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حسن علیه السلام در مصاف صلح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935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9935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99355_105122903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199357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199359_1051229030">
            <w:r>
              <w:rPr>
                <w:webHidden/>
                <w:rStyle w:val="IndexLink"/>
                <w:rtl w:val="true"/>
              </w:rPr>
              <w:t>پیش گفتار</w:t>
            </w:r>
            <w:r>
              <w:rPr>
                <w:rStyle w:val="IndexLink"/>
                <w:rtl w:val="true"/>
              </w:rPr>
              <w:tab/>
            </w:r>
            <w:r>
              <w:rPr>
                <w:rStyle w:val="IndexLink"/>
              </w:rPr>
              <w:t>21</w:t>
            </w:r>
          </w:hyperlink>
        </w:p>
        <w:p>
          <w:pPr>
            <w:pStyle w:val="Contents2"/>
            <w:tabs>
              <w:tab w:val="clear" w:pos="8743"/>
              <w:tab w:val="right" w:pos="9026" w:leader="dot"/>
            </w:tabs>
            <w:rPr/>
          </w:pPr>
          <w:hyperlink w:anchor="__RefHeading___Toc5199361_1051229030">
            <w:r>
              <w:rPr>
                <w:webHidden/>
                <w:rStyle w:val="IndexLink"/>
                <w:rtl w:val="true"/>
              </w:rPr>
              <w:t>علل صلح امام حسن مجتبی علیه السلام با معاويه</w:t>
            </w:r>
            <w:r>
              <w:rPr>
                <w:rStyle w:val="IndexLink"/>
                <w:rtl w:val="true"/>
              </w:rPr>
              <w:tab/>
            </w:r>
            <w:r>
              <w:rPr>
                <w:rStyle w:val="IndexLink"/>
              </w:rPr>
              <w:t>21</w:t>
            </w:r>
          </w:hyperlink>
        </w:p>
        <w:p>
          <w:pPr>
            <w:pStyle w:val="Contents3"/>
            <w:tabs>
              <w:tab w:val="clear" w:pos="8459"/>
              <w:tab w:val="right" w:pos="9026" w:leader="dot"/>
            </w:tabs>
            <w:rPr/>
          </w:pPr>
          <w:hyperlink w:anchor="__RefHeading___Toc5199363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199365_1051229030">
            <w:r>
              <w:rPr>
                <w:webHidden/>
                <w:rStyle w:val="IndexLink"/>
              </w:rPr>
              <w:t>1</w:t>
            </w:r>
            <w:r>
              <w:rPr>
                <w:rStyle w:val="IndexLink"/>
                <w:rtl w:val="true"/>
              </w:rPr>
              <w:t>.</w:t>
            </w:r>
            <w:r>
              <w:rPr>
                <w:rStyle w:val="IndexLink"/>
                <w:rtl w:val="true"/>
              </w:rPr>
              <w:t>گل واژه ی امام حسن مجتبی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5199367_1051229030">
            <w:r>
              <w:rPr>
                <w:webHidden/>
                <w:rStyle w:val="IndexLink"/>
              </w:rPr>
              <w:t>2</w:t>
            </w:r>
            <w:r>
              <w:rPr>
                <w:rStyle w:val="IndexLink"/>
                <w:rtl w:val="true"/>
              </w:rPr>
              <w:t>.</w:t>
            </w:r>
            <w:r>
              <w:rPr>
                <w:rStyle w:val="IndexLink"/>
                <w:rtl w:val="true"/>
              </w:rPr>
              <w:t>واژه ی معاويه</w:t>
            </w:r>
            <w:r>
              <w:rPr>
                <w:rStyle w:val="IndexLink"/>
                <w:rtl w:val="true"/>
              </w:rPr>
              <w:tab/>
            </w:r>
            <w:r>
              <w:rPr>
                <w:rStyle w:val="IndexLink"/>
              </w:rPr>
              <w:t>22</w:t>
            </w:r>
          </w:hyperlink>
        </w:p>
        <w:p>
          <w:pPr>
            <w:pStyle w:val="Contents3"/>
            <w:tabs>
              <w:tab w:val="clear" w:pos="8459"/>
              <w:tab w:val="right" w:pos="9026" w:leader="dot"/>
            </w:tabs>
            <w:rPr/>
          </w:pPr>
          <w:hyperlink w:anchor="__RefHeading___Toc5199369_1051229030">
            <w:r>
              <w:rPr>
                <w:webHidden/>
                <w:rStyle w:val="IndexLink"/>
              </w:rPr>
              <w:t>3</w:t>
            </w:r>
            <w:r>
              <w:rPr>
                <w:rStyle w:val="IndexLink"/>
                <w:rtl w:val="true"/>
              </w:rPr>
              <w:t>.</w:t>
            </w:r>
            <w:r>
              <w:rPr>
                <w:rStyle w:val="IndexLink"/>
                <w:rtl w:val="true"/>
              </w:rPr>
              <w:t>واژه ی صلح</w:t>
            </w:r>
            <w:r>
              <w:rPr>
                <w:rStyle w:val="IndexLink"/>
                <w:rtl w:val="true"/>
              </w:rPr>
              <w:tab/>
            </w:r>
            <w:r>
              <w:rPr>
                <w:rStyle w:val="IndexLink"/>
              </w:rPr>
              <w:t>24</w:t>
            </w:r>
          </w:hyperlink>
        </w:p>
        <w:p>
          <w:pPr>
            <w:pStyle w:val="Contents4"/>
            <w:tabs>
              <w:tab w:val="clear" w:pos="8176"/>
              <w:tab w:val="right" w:pos="9026" w:leader="dot"/>
            </w:tabs>
            <w:rPr/>
          </w:pPr>
          <w:hyperlink w:anchor="__RefHeading___Toc5199371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5199373_1051229030">
            <w:r>
              <w:rPr>
                <w:webHidden/>
                <w:rStyle w:val="IndexLink"/>
                <w:rtl w:val="true"/>
              </w:rPr>
              <w:t>صلح یا آتش بس؟</w:t>
            </w:r>
            <w:r>
              <w:rPr>
                <w:rStyle w:val="IndexLink"/>
                <w:rtl w:val="true"/>
              </w:rPr>
              <w:tab/>
            </w:r>
            <w:r>
              <w:rPr>
                <w:rStyle w:val="IndexLink"/>
              </w:rPr>
              <w:t>24</w:t>
            </w:r>
          </w:hyperlink>
        </w:p>
        <w:p>
          <w:pPr>
            <w:pStyle w:val="Contents4"/>
            <w:tabs>
              <w:tab w:val="clear" w:pos="8176"/>
              <w:tab w:val="right" w:pos="9026" w:leader="dot"/>
            </w:tabs>
            <w:rPr/>
          </w:pPr>
          <w:hyperlink w:anchor="__RefHeading___Toc5199375_1051229030">
            <w:r>
              <w:rPr>
                <w:webHidden/>
                <w:rStyle w:val="IndexLink"/>
                <w:rtl w:val="true"/>
              </w:rPr>
              <w:t>مواد این قرارداد</w:t>
            </w:r>
            <w:r>
              <w:rPr>
                <w:rStyle w:val="IndexLink"/>
                <w:rtl w:val="true"/>
              </w:rPr>
              <w:tab/>
            </w:r>
            <w:r>
              <w:rPr>
                <w:rStyle w:val="IndexLink"/>
              </w:rPr>
              <w:t>25</w:t>
            </w:r>
          </w:hyperlink>
        </w:p>
        <w:p>
          <w:pPr>
            <w:pStyle w:val="Contents4"/>
            <w:tabs>
              <w:tab w:val="clear" w:pos="8176"/>
              <w:tab w:val="right" w:pos="9026" w:leader="dot"/>
            </w:tabs>
            <w:rPr/>
          </w:pPr>
          <w:hyperlink w:anchor="__RefHeading___Toc5199377_1051229030">
            <w:r>
              <w:rPr>
                <w:webHidden/>
                <w:rStyle w:val="IndexLink"/>
                <w:rtl w:val="true"/>
              </w:rPr>
              <w:t>دلايل كفر معاویه</w:t>
            </w:r>
            <w:r>
              <w:rPr>
                <w:rStyle w:val="IndexLink"/>
                <w:rtl w:val="true"/>
              </w:rPr>
              <w:tab/>
            </w:r>
            <w:r>
              <w:rPr>
                <w:rStyle w:val="IndexLink"/>
              </w:rPr>
              <w:t>26</w:t>
            </w:r>
          </w:hyperlink>
        </w:p>
        <w:p>
          <w:pPr>
            <w:pStyle w:val="Contents4"/>
            <w:tabs>
              <w:tab w:val="clear" w:pos="8176"/>
              <w:tab w:val="right" w:pos="9026" w:leader="dot"/>
            </w:tabs>
            <w:rPr/>
          </w:pPr>
          <w:hyperlink w:anchor="__RefHeading___Toc5199379_1051229030">
            <w:r>
              <w:rPr>
                <w:webHidden/>
                <w:rStyle w:val="IndexLink"/>
                <w:rtl w:val="true"/>
              </w:rPr>
              <w:t>علل پذيرش قرارداد صلح</w:t>
            </w:r>
            <w:r>
              <w:rPr>
                <w:rStyle w:val="IndexLink"/>
                <w:rtl w:val="true"/>
              </w:rPr>
              <w:tab/>
            </w:r>
            <w:r>
              <w:rPr>
                <w:rStyle w:val="IndexLink"/>
              </w:rPr>
              <w:t>27</w:t>
            </w:r>
          </w:hyperlink>
        </w:p>
        <w:p>
          <w:pPr>
            <w:pStyle w:val="Contents4"/>
            <w:tabs>
              <w:tab w:val="clear" w:pos="8176"/>
              <w:tab w:val="right" w:pos="9026" w:leader="dot"/>
            </w:tabs>
            <w:rPr/>
          </w:pPr>
          <w:hyperlink w:anchor="__RefHeading___Toc5199381_1051229030">
            <w:r>
              <w:rPr>
                <w:webHidden/>
                <w:rStyle w:val="IndexLink"/>
                <w:rtl w:val="true"/>
              </w:rPr>
              <w:t>ناكامي معاويه با پذیرش صلح</w:t>
            </w:r>
            <w:r>
              <w:rPr>
                <w:rStyle w:val="IndexLink"/>
                <w:rtl w:val="true"/>
              </w:rPr>
              <w:tab/>
            </w:r>
            <w:r>
              <w:rPr>
                <w:rStyle w:val="IndexLink"/>
              </w:rPr>
              <w:t>28</w:t>
            </w:r>
          </w:hyperlink>
        </w:p>
        <w:p>
          <w:pPr>
            <w:pStyle w:val="Contents4"/>
            <w:tabs>
              <w:tab w:val="clear" w:pos="8176"/>
              <w:tab w:val="right" w:pos="9026" w:leader="dot"/>
            </w:tabs>
            <w:rPr/>
          </w:pPr>
          <w:hyperlink w:anchor="__RefHeading___Toc5199383_1051229030">
            <w:r>
              <w:rPr>
                <w:webHidden/>
                <w:rStyle w:val="IndexLink"/>
                <w:rtl w:val="true"/>
              </w:rPr>
              <w:t>آخرين گزينه</w:t>
            </w:r>
            <w:r>
              <w:rPr>
                <w:rStyle w:val="IndexLink"/>
                <w:rtl w:val="true"/>
              </w:rPr>
              <w:tab/>
            </w:r>
            <w:r>
              <w:rPr>
                <w:rStyle w:val="IndexLink"/>
              </w:rPr>
              <w:t>31</w:t>
            </w:r>
          </w:hyperlink>
        </w:p>
        <w:p>
          <w:pPr>
            <w:pStyle w:val="Contents4"/>
            <w:tabs>
              <w:tab w:val="clear" w:pos="8176"/>
              <w:tab w:val="right" w:pos="9026" w:leader="dot"/>
            </w:tabs>
            <w:rPr/>
          </w:pPr>
          <w:hyperlink w:anchor="__RefHeading___Toc5199385_1051229030">
            <w:r>
              <w:rPr>
                <w:webHidden/>
                <w:rStyle w:val="IndexLink"/>
                <w:rtl w:val="true"/>
              </w:rPr>
              <w:t>تصدی مسند خلافت برای معاویه چند مشكل داشت</w:t>
            </w:r>
            <w:r>
              <w:rPr>
                <w:rStyle w:val="IndexLink"/>
                <w:rtl w:val="true"/>
              </w:rPr>
              <w:t>:</w:t>
              <w:tab/>
            </w:r>
            <w:r>
              <w:rPr>
                <w:rStyle w:val="IndexLink"/>
              </w:rPr>
              <w:t>33</w:t>
            </w:r>
          </w:hyperlink>
        </w:p>
        <w:p>
          <w:pPr>
            <w:pStyle w:val="Contents2"/>
            <w:tabs>
              <w:tab w:val="clear" w:pos="8743"/>
              <w:tab w:val="right" w:pos="9026" w:leader="dot"/>
            </w:tabs>
            <w:rPr/>
          </w:pPr>
          <w:hyperlink w:anchor="__RefHeading___Toc5199387_1051229030">
            <w:r>
              <w:rPr>
                <w:webHidden/>
                <w:rStyle w:val="IndexLink"/>
                <w:rtl w:val="true"/>
              </w:rPr>
              <w:t>امام حسن علیه السلام در مصاف صلح</w:t>
            </w:r>
            <w:r>
              <w:rPr>
                <w:rStyle w:val="IndexLink"/>
                <w:rtl w:val="true"/>
              </w:rPr>
              <w:tab/>
            </w:r>
            <w:r>
              <w:rPr>
                <w:rStyle w:val="IndexLink"/>
              </w:rPr>
              <w:t>41</w:t>
            </w:r>
          </w:hyperlink>
        </w:p>
        <w:p>
          <w:pPr>
            <w:pStyle w:val="Contents3"/>
            <w:tabs>
              <w:tab w:val="clear" w:pos="8459"/>
              <w:tab w:val="right" w:pos="9026" w:leader="dot"/>
            </w:tabs>
            <w:rPr/>
          </w:pPr>
          <w:hyperlink w:anchor="__RefHeading___Toc5199389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199391_1051229030">
            <w:r>
              <w:rPr>
                <w:webHidden/>
                <w:rStyle w:val="IndexLink"/>
                <w:rtl w:val="true"/>
              </w:rPr>
              <w:t>جنايات عمال معاويه</w:t>
            </w:r>
            <w:r>
              <w:rPr>
                <w:rStyle w:val="IndexLink"/>
                <w:rtl w:val="true"/>
              </w:rPr>
              <w:tab/>
            </w:r>
            <w:r>
              <w:rPr>
                <w:rStyle w:val="IndexLink"/>
              </w:rPr>
              <w:t>68</w:t>
            </w:r>
          </w:hyperlink>
        </w:p>
        <w:p>
          <w:pPr>
            <w:pStyle w:val="Contents2"/>
            <w:tabs>
              <w:tab w:val="clear" w:pos="8743"/>
              <w:tab w:val="right" w:pos="9026" w:leader="dot"/>
            </w:tabs>
            <w:rPr/>
          </w:pPr>
          <w:hyperlink w:anchor="__RefHeading___Toc5199393_1051229030">
            <w:r>
              <w:rPr>
                <w:webHidden/>
                <w:rStyle w:val="IndexLink"/>
                <w:rtl w:val="true"/>
              </w:rPr>
              <w:t>اشعار مولودیه</w:t>
            </w:r>
            <w:r>
              <w:rPr>
                <w:rStyle w:val="IndexLink"/>
                <w:rtl w:val="true"/>
              </w:rPr>
              <w:tab/>
            </w:r>
            <w:r>
              <w:rPr>
                <w:rStyle w:val="IndexLink"/>
              </w:rPr>
              <w:t>74</w:t>
            </w:r>
          </w:hyperlink>
        </w:p>
        <w:p>
          <w:pPr>
            <w:pStyle w:val="Contents3"/>
            <w:tabs>
              <w:tab w:val="clear" w:pos="8459"/>
              <w:tab w:val="right" w:pos="9026" w:leader="dot"/>
            </w:tabs>
            <w:rPr/>
          </w:pPr>
          <w:hyperlink w:anchor="__RefHeading___Toc5199395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199397_1051229030">
            <w:r>
              <w:rPr>
                <w:webHidden/>
                <w:rStyle w:val="IndexLink"/>
                <w:rtl w:val="true"/>
              </w:rPr>
              <w:t>مشک و گلاب</w:t>
            </w:r>
            <w:r>
              <w:rPr>
                <w:rStyle w:val="IndexLink"/>
                <w:rtl w:val="true"/>
              </w:rPr>
              <w:t>/</w:t>
            </w:r>
            <w:r>
              <w:rPr>
                <w:rStyle w:val="IndexLink"/>
                <w:rtl w:val="true"/>
              </w:rPr>
              <w:t>ریاضی یزدی</w:t>
            </w:r>
            <w:r>
              <w:rPr>
                <w:rStyle w:val="IndexLink"/>
                <w:rtl w:val="true"/>
              </w:rPr>
              <w:tab/>
            </w:r>
            <w:r>
              <w:rPr>
                <w:rStyle w:val="IndexLink"/>
              </w:rPr>
              <w:t>75</w:t>
            </w:r>
          </w:hyperlink>
        </w:p>
        <w:p>
          <w:pPr>
            <w:pStyle w:val="Contents3"/>
            <w:tabs>
              <w:tab w:val="clear" w:pos="8459"/>
              <w:tab w:val="right" w:pos="9026" w:leader="dot"/>
            </w:tabs>
            <w:rPr/>
          </w:pPr>
          <w:hyperlink w:anchor="__RefHeading___Toc5199399_1051229030">
            <w:r>
              <w:rPr>
                <w:webHidden/>
                <w:rStyle w:val="IndexLink"/>
                <w:rtl w:val="true"/>
              </w:rPr>
              <w:t>فصل عیش</w:t>
            </w:r>
            <w:r>
              <w:rPr>
                <w:rStyle w:val="IndexLink"/>
                <w:rtl w:val="true"/>
              </w:rPr>
              <w:t>/</w:t>
            </w:r>
            <w:r>
              <w:rPr>
                <w:rStyle w:val="IndexLink"/>
                <w:rtl w:val="true"/>
              </w:rPr>
              <w:t>صاعد اصفهانی</w:t>
            </w:r>
            <w:r>
              <w:rPr>
                <w:rStyle w:val="IndexLink"/>
                <w:rtl w:val="true"/>
              </w:rPr>
              <w:tab/>
            </w:r>
            <w:r>
              <w:rPr>
                <w:rStyle w:val="IndexLink"/>
              </w:rPr>
              <w:t>77</w:t>
            </w:r>
          </w:hyperlink>
        </w:p>
        <w:p>
          <w:pPr>
            <w:pStyle w:val="Contents3"/>
            <w:tabs>
              <w:tab w:val="clear" w:pos="8459"/>
              <w:tab w:val="right" w:pos="9026" w:leader="dot"/>
            </w:tabs>
            <w:rPr/>
          </w:pPr>
          <w:hyperlink w:anchor="__RefHeading___Toc5199401_1051229030">
            <w:r>
              <w:rPr>
                <w:webHidden/>
                <w:rStyle w:val="IndexLink"/>
                <w:rtl w:val="true"/>
              </w:rPr>
              <w:t>آینه ی حسن</w:t>
            </w:r>
            <w:r>
              <w:rPr>
                <w:rStyle w:val="IndexLink"/>
                <w:rtl w:val="true"/>
              </w:rPr>
              <w:t>/</w:t>
            </w:r>
            <w:r>
              <w:rPr>
                <w:rStyle w:val="IndexLink"/>
                <w:rtl w:val="true"/>
              </w:rPr>
              <w:t>سرور اصفهانی</w:t>
            </w:r>
            <w:r>
              <w:rPr>
                <w:rStyle w:val="IndexLink"/>
                <w:rtl w:val="true"/>
              </w:rPr>
              <w:tab/>
            </w:r>
            <w:r>
              <w:rPr>
                <w:rStyle w:val="IndexLink"/>
              </w:rPr>
              <w:t>79</w:t>
            </w:r>
          </w:hyperlink>
        </w:p>
        <w:p>
          <w:pPr>
            <w:pStyle w:val="Contents3"/>
            <w:tabs>
              <w:tab w:val="clear" w:pos="8459"/>
              <w:tab w:val="right" w:pos="9026" w:leader="dot"/>
            </w:tabs>
            <w:rPr/>
          </w:pPr>
          <w:hyperlink w:anchor="__RefHeading___Toc5199403_1051229030">
            <w:r>
              <w:rPr>
                <w:webHidden/>
                <w:rStyle w:val="IndexLink"/>
                <w:rtl w:val="true"/>
              </w:rPr>
              <w:t>آموزگار صلح</w:t>
            </w:r>
            <w:r>
              <w:rPr>
                <w:rStyle w:val="IndexLink"/>
                <w:rtl w:val="true"/>
              </w:rPr>
              <w:t>/</w:t>
            </w:r>
            <w:r>
              <w:rPr>
                <w:rStyle w:val="IndexLink"/>
                <w:rtl w:val="true"/>
              </w:rPr>
              <w:t>ماهر اصفهانی</w:t>
            </w:r>
            <w:r>
              <w:rPr>
                <w:rStyle w:val="IndexLink"/>
                <w:rtl w:val="true"/>
              </w:rPr>
              <w:tab/>
            </w:r>
            <w:r>
              <w:rPr>
                <w:rStyle w:val="IndexLink"/>
              </w:rPr>
              <w:t>82</w:t>
            </w:r>
          </w:hyperlink>
        </w:p>
        <w:p>
          <w:pPr>
            <w:pStyle w:val="Contents3"/>
            <w:tabs>
              <w:tab w:val="clear" w:pos="8459"/>
              <w:tab w:val="right" w:pos="9026" w:leader="dot"/>
            </w:tabs>
            <w:rPr/>
          </w:pPr>
          <w:hyperlink w:anchor="__RefHeading___Toc5199405_1051229030">
            <w:r>
              <w:rPr>
                <w:webHidden/>
                <w:rStyle w:val="IndexLink"/>
                <w:rtl w:val="true"/>
              </w:rPr>
              <w:t>نور طور</w:t>
            </w:r>
            <w:r>
              <w:rPr>
                <w:rStyle w:val="IndexLink"/>
                <w:rtl w:val="true"/>
              </w:rPr>
              <w:t>/</w:t>
            </w:r>
            <w:r>
              <w:rPr>
                <w:rStyle w:val="IndexLink"/>
                <w:rtl w:val="true"/>
              </w:rPr>
              <w:t>عابد تبریزی</w:t>
            </w:r>
            <w:r>
              <w:rPr>
                <w:rStyle w:val="IndexLink"/>
                <w:rtl w:val="true"/>
              </w:rPr>
              <w:tab/>
            </w:r>
            <w:r>
              <w:rPr>
                <w:rStyle w:val="IndexLink"/>
              </w:rPr>
              <w:t>84</w:t>
            </w:r>
          </w:hyperlink>
        </w:p>
        <w:p>
          <w:pPr>
            <w:pStyle w:val="Contents3"/>
            <w:tabs>
              <w:tab w:val="clear" w:pos="8459"/>
              <w:tab w:val="right" w:pos="9026" w:leader="dot"/>
            </w:tabs>
            <w:rPr/>
          </w:pPr>
          <w:hyperlink w:anchor="__RefHeading___Toc5199407_1051229030">
            <w:r>
              <w:rPr>
                <w:webHidden/>
                <w:rStyle w:val="IndexLink"/>
                <w:rtl w:val="true"/>
              </w:rPr>
              <w:t>میوہی باغ ولا</w:t>
            </w:r>
            <w:r>
              <w:rPr>
                <w:rStyle w:val="IndexLink"/>
                <w:rtl w:val="true"/>
              </w:rPr>
              <w:t>/</w:t>
            </w:r>
            <w:r>
              <w:rPr>
                <w:rStyle w:val="IndexLink"/>
                <w:rtl w:val="true"/>
              </w:rPr>
              <w:t>على قائمی زمان آبادی</w:t>
            </w:r>
            <w:r>
              <w:rPr>
                <w:rStyle w:val="IndexLink"/>
                <w:rtl w:val="true"/>
              </w:rPr>
              <w:tab/>
            </w:r>
            <w:r>
              <w:rPr>
                <w:rStyle w:val="IndexLink"/>
              </w:rPr>
              <w:t>85</w:t>
            </w:r>
          </w:hyperlink>
        </w:p>
        <w:p>
          <w:pPr>
            <w:pStyle w:val="Contents3"/>
            <w:tabs>
              <w:tab w:val="clear" w:pos="8459"/>
              <w:tab w:val="right" w:pos="9026" w:leader="dot"/>
            </w:tabs>
            <w:rPr/>
          </w:pPr>
          <w:hyperlink w:anchor="__RefHeading___Toc5199409_1051229030">
            <w:r>
              <w:rPr>
                <w:webHidden/>
                <w:rStyle w:val="IndexLink"/>
                <w:rtl w:val="true"/>
              </w:rPr>
              <w:t>دوبیتی و رباعی</w:t>
            </w:r>
            <w:r>
              <w:rPr>
                <w:rStyle w:val="IndexLink"/>
                <w:rtl w:val="true"/>
              </w:rPr>
              <w:tab/>
            </w:r>
            <w:r>
              <w:rPr>
                <w:rStyle w:val="IndexLink"/>
              </w:rPr>
              <w:t>86</w:t>
            </w:r>
          </w:hyperlink>
        </w:p>
        <w:p>
          <w:pPr>
            <w:pStyle w:val="Contents3"/>
            <w:tabs>
              <w:tab w:val="clear" w:pos="8459"/>
              <w:tab w:val="right" w:pos="9026" w:leader="dot"/>
            </w:tabs>
            <w:rPr/>
          </w:pPr>
          <w:hyperlink w:anchor="__RefHeading___Toc5199411_1051229030">
            <w:r>
              <w:rPr>
                <w:webHidden/>
                <w:rStyle w:val="IndexLink"/>
                <w:rtl w:val="true"/>
              </w:rPr>
              <w:t>احد ده بزرگی</w:t>
            </w:r>
            <w:r>
              <w:rPr>
                <w:rStyle w:val="IndexLink"/>
                <w:rtl w:val="true"/>
              </w:rPr>
              <w:tab/>
            </w:r>
            <w:r>
              <w:rPr>
                <w:rStyle w:val="IndexLink"/>
              </w:rPr>
              <w:t>86</w:t>
            </w:r>
          </w:hyperlink>
        </w:p>
        <w:p>
          <w:pPr>
            <w:pStyle w:val="Contents3"/>
            <w:tabs>
              <w:tab w:val="clear" w:pos="8459"/>
              <w:tab w:val="right" w:pos="9026" w:leader="dot"/>
            </w:tabs>
            <w:rPr/>
          </w:pPr>
          <w:hyperlink w:anchor="__RefHeading___Toc5199413_1051229030">
            <w:r>
              <w:rPr>
                <w:webHidden/>
                <w:rStyle w:val="IndexLink"/>
                <w:rtl w:val="true"/>
              </w:rPr>
              <w:t>موزون اصفهانی</w:t>
            </w:r>
            <w:r>
              <w:rPr>
                <w:rStyle w:val="IndexLink"/>
                <w:rtl w:val="true"/>
              </w:rPr>
              <w:tab/>
            </w:r>
            <w:r>
              <w:rPr>
                <w:rStyle w:val="IndexLink"/>
              </w:rPr>
              <w:t>86</w:t>
            </w:r>
          </w:hyperlink>
        </w:p>
        <w:p>
          <w:pPr>
            <w:pStyle w:val="Contents3"/>
            <w:tabs>
              <w:tab w:val="clear" w:pos="8459"/>
              <w:tab w:val="right" w:pos="9026" w:leader="dot"/>
            </w:tabs>
            <w:rPr/>
          </w:pPr>
          <w:hyperlink w:anchor="__RefHeading___Toc5199415_1051229030">
            <w:r>
              <w:rPr>
                <w:webHidden/>
                <w:rStyle w:val="IndexLink"/>
                <w:rtl w:val="true"/>
              </w:rPr>
              <w:t xml:space="preserve">جواد هاشمی </w:t>
            </w:r>
            <w:r>
              <w:rPr>
                <w:rStyle w:val="IndexLink"/>
                <w:rtl w:val="true"/>
              </w:rPr>
              <w:t>«</w:t>
            </w:r>
            <w:r>
              <w:rPr>
                <w:rStyle w:val="IndexLink"/>
                <w:rtl w:val="true"/>
              </w:rPr>
              <w:t>تربت</w:t>
            </w:r>
            <w:r>
              <w:rPr>
                <w:rStyle w:val="IndexLink"/>
                <w:rtl w:val="true"/>
              </w:rPr>
              <w:t>»</w:t>
              <w:tab/>
            </w:r>
            <w:r>
              <w:rPr>
                <w:rStyle w:val="IndexLink"/>
              </w:rPr>
              <w:t>86</w:t>
            </w:r>
          </w:hyperlink>
        </w:p>
        <w:p>
          <w:pPr>
            <w:pStyle w:val="Contents2"/>
            <w:tabs>
              <w:tab w:val="clear" w:pos="8743"/>
              <w:tab w:val="right" w:pos="9026" w:leader="dot"/>
            </w:tabs>
            <w:rPr/>
          </w:pPr>
          <w:hyperlink w:anchor="__RefHeading___Toc5199417_1051229030">
            <w:r>
              <w:rPr>
                <w:webHidden/>
                <w:rStyle w:val="IndexLink"/>
                <w:rtl w:val="true"/>
              </w:rPr>
              <w:t>مدایح</w:t>
            </w:r>
            <w:r>
              <w:rPr>
                <w:rStyle w:val="IndexLink"/>
                <w:rtl w:val="true"/>
              </w:rPr>
              <w:tab/>
            </w:r>
            <w:r>
              <w:rPr>
                <w:rStyle w:val="IndexLink"/>
              </w:rPr>
              <w:t>88</w:t>
            </w:r>
          </w:hyperlink>
        </w:p>
        <w:p>
          <w:pPr>
            <w:pStyle w:val="Contents3"/>
            <w:tabs>
              <w:tab w:val="clear" w:pos="8459"/>
              <w:tab w:val="right" w:pos="9026" w:leader="dot"/>
            </w:tabs>
            <w:rPr/>
          </w:pPr>
          <w:hyperlink w:anchor="__RefHeading___Toc5199419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199421_1051229030">
            <w:r>
              <w:rPr>
                <w:webHidden/>
                <w:rStyle w:val="IndexLink"/>
                <w:rtl w:val="true"/>
              </w:rPr>
              <w:t xml:space="preserve">وسعت حلم </w:t>
            </w:r>
            <w:r>
              <w:rPr>
                <w:rStyle w:val="IndexLink"/>
                <w:rtl w:val="true"/>
              </w:rPr>
              <w:t xml:space="preserve">/ </w:t>
            </w:r>
            <w:r>
              <w:rPr>
                <w:rStyle w:val="IndexLink"/>
                <w:rtl w:val="true"/>
              </w:rPr>
              <w:t>صاعد اصفهانی</w:t>
            </w:r>
            <w:r>
              <w:rPr>
                <w:rStyle w:val="IndexLink"/>
                <w:rtl w:val="true"/>
              </w:rPr>
              <w:tab/>
            </w:r>
            <w:r>
              <w:rPr>
                <w:rStyle w:val="IndexLink"/>
              </w:rPr>
              <w:t>89</w:t>
            </w:r>
          </w:hyperlink>
        </w:p>
        <w:p>
          <w:pPr>
            <w:pStyle w:val="Contents3"/>
            <w:tabs>
              <w:tab w:val="clear" w:pos="8459"/>
              <w:tab w:val="right" w:pos="9026" w:leader="dot"/>
            </w:tabs>
            <w:rPr/>
          </w:pPr>
          <w:hyperlink w:anchor="__RefHeading___Toc5199423_1051229030">
            <w:r>
              <w:rPr>
                <w:webHidden/>
                <w:rStyle w:val="IndexLink"/>
                <w:rtl w:val="true"/>
              </w:rPr>
              <w:t>کعبه ی روحانیان</w:t>
            </w:r>
            <w:r>
              <w:rPr>
                <w:rStyle w:val="IndexLink"/>
                <w:rtl w:val="true"/>
              </w:rPr>
              <w:t xml:space="preserve">/ </w:t>
            </w:r>
            <w:r>
              <w:rPr>
                <w:rStyle w:val="IndexLink"/>
                <w:rtl w:val="true"/>
              </w:rPr>
              <w:t xml:space="preserve">شیخ محمد حسین غروی اصفهانی </w:t>
            </w:r>
            <w:r>
              <w:rPr>
                <w:rStyle w:val="IndexLink"/>
                <w:rtl w:val="true"/>
              </w:rPr>
              <w:t>«</w:t>
            </w:r>
            <w:r>
              <w:rPr>
                <w:rStyle w:val="IndexLink"/>
                <w:rtl w:val="true"/>
              </w:rPr>
              <w:t>مفتقر</w:t>
            </w:r>
            <w:r>
              <w:rPr>
                <w:rStyle w:val="IndexLink"/>
                <w:rtl w:val="true"/>
              </w:rPr>
              <w:t>»</w:t>
              <w:tab/>
            </w:r>
            <w:r>
              <w:rPr>
                <w:rStyle w:val="IndexLink"/>
              </w:rPr>
              <w:t>91</w:t>
            </w:r>
          </w:hyperlink>
        </w:p>
        <w:p>
          <w:pPr>
            <w:pStyle w:val="Contents3"/>
            <w:tabs>
              <w:tab w:val="clear" w:pos="8459"/>
              <w:tab w:val="right" w:pos="9026" w:leader="dot"/>
            </w:tabs>
            <w:rPr/>
          </w:pPr>
          <w:hyperlink w:anchor="__RefHeading___Toc5199425_1051229030">
            <w:r>
              <w:rPr>
                <w:webHidden/>
                <w:rStyle w:val="IndexLink"/>
                <w:rtl w:val="true"/>
              </w:rPr>
              <w:t>بوی حبیب</w:t>
            </w:r>
            <w:r>
              <w:rPr>
                <w:rStyle w:val="IndexLink"/>
                <w:rtl w:val="true"/>
              </w:rPr>
              <w:t xml:space="preserve">/ </w:t>
            </w:r>
            <w:r>
              <w:rPr>
                <w:rStyle w:val="IndexLink"/>
                <w:rtl w:val="true"/>
              </w:rPr>
              <w:t xml:space="preserve">عباس شاه زیدی </w:t>
            </w:r>
            <w:r>
              <w:rPr>
                <w:rStyle w:val="IndexLink"/>
                <w:rtl w:val="true"/>
              </w:rPr>
              <w:t>«</w:t>
            </w:r>
            <w:r>
              <w:rPr>
                <w:rStyle w:val="IndexLink"/>
                <w:rtl w:val="true"/>
              </w:rPr>
              <w:t>خروش</w:t>
            </w:r>
            <w:r>
              <w:rPr>
                <w:rStyle w:val="IndexLink"/>
                <w:rtl w:val="true"/>
              </w:rPr>
              <w:t>»</w:t>
              <w:tab/>
            </w:r>
            <w:r>
              <w:rPr>
                <w:rStyle w:val="IndexLink"/>
              </w:rPr>
              <w:t>93</w:t>
            </w:r>
          </w:hyperlink>
        </w:p>
        <w:p>
          <w:pPr>
            <w:pStyle w:val="Contents3"/>
            <w:tabs>
              <w:tab w:val="clear" w:pos="8459"/>
              <w:tab w:val="right" w:pos="9026" w:leader="dot"/>
            </w:tabs>
            <w:rPr/>
          </w:pPr>
          <w:hyperlink w:anchor="__RefHeading___Toc5199427_1051229030">
            <w:r>
              <w:rPr>
                <w:webHidden/>
                <w:rStyle w:val="IndexLink"/>
                <w:rtl w:val="true"/>
              </w:rPr>
              <w:t xml:space="preserve">قیام تازه غلامرضا سازگار </w:t>
            </w:r>
            <w:r>
              <w:rPr>
                <w:rStyle w:val="IndexLink"/>
                <w:rtl w:val="true"/>
              </w:rPr>
              <w:t>«</w:t>
            </w:r>
            <w:r>
              <w:rPr>
                <w:rStyle w:val="IndexLink"/>
                <w:rtl w:val="true"/>
              </w:rPr>
              <w:t>میثم</w:t>
            </w:r>
            <w:r>
              <w:rPr>
                <w:rStyle w:val="IndexLink"/>
                <w:rtl w:val="true"/>
              </w:rPr>
              <w:t>»</w:t>
              <w:tab/>
            </w:r>
            <w:r>
              <w:rPr>
                <w:rStyle w:val="IndexLink"/>
              </w:rPr>
              <w:t>95</w:t>
            </w:r>
          </w:hyperlink>
        </w:p>
        <w:p>
          <w:pPr>
            <w:pStyle w:val="Contents3"/>
            <w:tabs>
              <w:tab w:val="clear" w:pos="8459"/>
              <w:tab w:val="right" w:pos="9026" w:leader="dot"/>
            </w:tabs>
            <w:rPr/>
          </w:pPr>
          <w:hyperlink w:anchor="__RefHeading___Toc5199429_1051229030">
            <w:r>
              <w:rPr>
                <w:webHidden/>
                <w:rStyle w:val="IndexLink"/>
                <w:rtl w:val="true"/>
              </w:rPr>
              <w:t>پند امام مجتبی علیه السلام قاسم رسا</w:t>
            </w:r>
            <w:r>
              <w:rPr>
                <w:rStyle w:val="IndexLink"/>
                <w:rtl w:val="true"/>
              </w:rPr>
              <w:tab/>
            </w:r>
            <w:r>
              <w:rPr>
                <w:rStyle w:val="IndexLink"/>
              </w:rPr>
              <w:t>97</w:t>
            </w:r>
          </w:hyperlink>
        </w:p>
        <w:p>
          <w:pPr>
            <w:pStyle w:val="Contents3"/>
            <w:tabs>
              <w:tab w:val="clear" w:pos="8459"/>
              <w:tab w:val="right" w:pos="9026" w:leader="dot"/>
            </w:tabs>
            <w:rPr/>
          </w:pPr>
          <w:hyperlink w:anchor="__RefHeading___Toc5199431_1051229030">
            <w:r>
              <w:rPr>
                <w:webHidden/>
                <w:rStyle w:val="IndexLink"/>
                <w:rtl w:val="true"/>
              </w:rPr>
              <w:t xml:space="preserve">غایت حسن محمود شاهرخی </w:t>
            </w:r>
            <w:r>
              <w:rPr>
                <w:rStyle w:val="IndexLink"/>
                <w:rtl w:val="true"/>
              </w:rPr>
              <w:t>«</w:t>
            </w:r>
            <w:r>
              <w:rPr>
                <w:rStyle w:val="IndexLink"/>
                <w:rtl w:val="true"/>
              </w:rPr>
              <w:t>جذبه</w:t>
            </w:r>
            <w:r>
              <w:rPr>
                <w:rStyle w:val="IndexLink"/>
                <w:rtl w:val="true"/>
              </w:rPr>
              <w:t>»</w:t>
              <w:tab/>
            </w:r>
            <w:r>
              <w:rPr>
                <w:rStyle w:val="IndexLink"/>
              </w:rPr>
              <w:t>98</w:t>
            </w:r>
          </w:hyperlink>
        </w:p>
        <w:p>
          <w:pPr>
            <w:pStyle w:val="Contents3"/>
            <w:tabs>
              <w:tab w:val="clear" w:pos="8459"/>
              <w:tab w:val="right" w:pos="9026" w:leader="dot"/>
            </w:tabs>
            <w:rPr/>
          </w:pPr>
          <w:hyperlink w:anchor="__RefHeading___Toc5199433_1051229030">
            <w:r>
              <w:rPr>
                <w:webHidden/>
                <w:rStyle w:val="IndexLink"/>
                <w:rtl w:val="true"/>
              </w:rPr>
              <w:t>رایت صلح سیدرضا مؤيد</w:t>
            </w:r>
            <w:r>
              <w:rPr>
                <w:rStyle w:val="IndexLink"/>
                <w:rtl w:val="true"/>
              </w:rPr>
              <w:tab/>
            </w:r>
            <w:r>
              <w:rPr>
                <w:rStyle w:val="IndexLink"/>
              </w:rPr>
              <w:t>99</w:t>
            </w:r>
          </w:hyperlink>
        </w:p>
        <w:p>
          <w:pPr>
            <w:pStyle w:val="Contents3"/>
            <w:tabs>
              <w:tab w:val="clear" w:pos="8459"/>
              <w:tab w:val="right" w:pos="9026" w:leader="dot"/>
            </w:tabs>
            <w:rPr/>
          </w:pPr>
          <w:hyperlink w:anchor="__RefHeading___Toc5199435_1051229030">
            <w:r>
              <w:rPr>
                <w:webHidden/>
                <w:rStyle w:val="IndexLink"/>
                <w:rtl w:val="true"/>
              </w:rPr>
              <w:t>روزگار صلح سیدرضا مؤید</w:t>
            </w:r>
            <w:r>
              <w:rPr>
                <w:rStyle w:val="IndexLink"/>
                <w:rtl w:val="true"/>
              </w:rPr>
              <w:tab/>
            </w:r>
            <w:r>
              <w:rPr>
                <w:rStyle w:val="IndexLink"/>
              </w:rPr>
              <w:t>101</w:t>
            </w:r>
          </w:hyperlink>
        </w:p>
        <w:p>
          <w:pPr>
            <w:pStyle w:val="Contents3"/>
            <w:tabs>
              <w:tab w:val="clear" w:pos="8459"/>
              <w:tab w:val="right" w:pos="9026" w:leader="dot"/>
            </w:tabs>
            <w:rPr/>
          </w:pPr>
          <w:hyperlink w:anchor="__RefHeading___Toc5199437_1051229030">
            <w:r>
              <w:rPr>
                <w:webHidden/>
                <w:rStyle w:val="IndexLink"/>
                <w:rtl w:val="true"/>
              </w:rPr>
              <w:t>شمع بزم آفرینش امیر ایزدی</w:t>
            </w:r>
            <w:r>
              <w:rPr>
                <w:rStyle w:val="IndexLink"/>
                <w:rtl w:val="true"/>
              </w:rPr>
              <w:tab/>
            </w:r>
            <w:r>
              <w:rPr>
                <w:rStyle w:val="IndexLink"/>
              </w:rPr>
              <w:t>102</w:t>
            </w:r>
          </w:hyperlink>
        </w:p>
        <w:p>
          <w:pPr>
            <w:pStyle w:val="Contents3"/>
            <w:tabs>
              <w:tab w:val="clear" w:pos="8459"/>
              <w:tab w:val="right" w:pos="9026" w:leader="dot"/>
            </w:tabs>
            <w:rPr/>
          </w:pPr>
          <w:hyperlink w:anchor="__RefHeading___Toc5199439_1051229030">
            <w:r>
              <w:rPr>
                <w:webHidden/>
                <w:rStyle w:val="IndexLink"/>
                <w:rtl w:val="true"/>
              </w:rPr>
              <w:t>پناه مستمندان اشتری اصفهانی</w:t>
            </w:r>
            <w:r>
              <w:rPr>
                <w:rStyle w:val="IndexLink"/>
                <w:rtl w:val="true"/>
              </w:rPr>
              <w:tab/>
            </w:r>
            <w:r>
              <w:rPr>
                <w:rStyle w:val="IndexLink"/>
              </w:rPr>
              <w:t>104</w:t>
            </w:r>
          </w:hyperlink>
        </w:p>
        <w:p>
          <w:pPr>
            <w:pStyle w:val="Contents3"/>
            <w:tabs>
              <w:tab w:val="clear" w:pos="8459"/>
              <w:tab w:val="right" w:pos="9026" w:leader="dot"/>
            </w:tabs>
            <w:rPr/>
          </w:pPr>
          <w:hyperlink w:anchor="__RefHeading___Toc5199441_1051229030">
            <w:r>
              <w:rPr>
                <w:webHidden/>
                <w:rStyle w:val="IndexLink"/>
                <w:rtl w:val="true"/>
              </w:rPr>
              <w:t>دوبیتی و رباعی سید محمد رستگار</w:t>
            </w:r>
            <w:r>
              <w:rPr>
                <w:rStyle w:val="IndexLink"/>
                <w:rtl w:val="true"/>
              </w:rPr>
              <w:tab/>
            </w:r>
            <w:r>
              <w:rPr>
                <w:rStyle w:val="IndexLink"/>
              </w:rPr>
              <w:t>105</w:t>
            </w:r>
          </w:hyperlink>
        </w:p>
        <w:p>
          <w:pPr>
            <w:pStyle w:val="Contents2"/>
            <w:tabs>
              <w:tab w:val="clear" w:pos="8743"/>
              <w:tab w:val="right" w:pos="9026" w:leader="dot"/>
            </w:tabs>
            <w:rPr/>
          </w:pPr>
          <w:hyperlink w:anchor="__RefHeading___Toc5199443_1051229030">
            <w:r>
              <w:rPr>
                <w:webHidden/>
                <w:rStyle w:val="IndexLink"/>
                <w:rtl w:val="true"/>
              </w:rPr>
              <w:t>مراثی</w:t>
            </w:r>
            <w:r>
              <w:rPr>
                <w:rStyle w:val="IndexLink"/>
                <w:rtl w:val="true"/>
              </w:rPr>
              <w:tab/>
            </w:r>
            <w:r>
              <w:rPr>
                <w:rStyle w:val="IndexLink"/>
              </w:rPr>
              <w:t>107</w:t>
            </w:r>
          </w:hyperlink>
        </w:p>
        <w:p>
          <w:pPr>
            <w:pStyle w:val="Contents3"/>
            <w:tabs>
              <w:tab w:val="clear" w:pos="8459"/>
              <w:tab w:val="right" w:pos="9026" w:leader="dot"/>
            </w:tabs>
            <w:rPr/>
          </w:pPr>
          <w:hyperlink w:anchor="__RefHeading___Toc5199445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199447_1051229030">
            <w:r>
              <w:rPr>
                <w:webHidden/>
                <w:rStyle w:val="IndexLink"/>
                <w:rtl w:val="true"/>
              </w:rPr>
              <w:t>خون دل بند چهارم تا هفتم یک ترکیب بند وصال شیرازی</w:t>
            </w:r>
            <w:r>
              <w:rPr>
                <w:rStyle w:val="IndexLink"/>
                <w:rtl w:val="true"/>
              </w:rPr>
              <w:tab/>
            </w:r>
            <w:r>
              <w:rPr>
                <w:rStyle w:val="IndexLink"/>
              </w:rPr>
              <w:t>109</w:t>
            </w:r>
          </w:hyperlink>
        </w:p>
        <w:p>
          <w:pPr>
            <w:pStyle w:val="Contents3"/>
            <w:tabs>
              <w:tab w:val="clear" w:pos="8459"/>
              <w:tab w:val="right" w:pos="9026" w:leader="dot"/>
            </w:tabs>
            <w:rPr/>
          </w:pPr>
          <w:hyperlink w:anchor="__RefHeading___Toc5199449_1051229030">
            <w:r>
              <w:rPr>
                <w:webHidden/>
                <w:rStyle w:val="IndexLink"/>
                <w:rtl w:val="true"/>
              </w:rPr>
              <w:t xml:space="preserve">کوکب تابنده بند دوم و سوم و هفتم یک ترکیب بند شیخ محمد حسین غروی اصفهانی </w:t>
            </w:r>
            <w:r>
              <w:rPr>
                <w:rStyle w:val="IndexLink"/>
                <w:rtl w:val="true"/>
              </w:rPr>
              <w:t>«</w:t>
            </w:r>
            <w:r>
              <w:rPr>
                <w:rStyle w:val="IndexLink"/>
                <w:rtl w:val="true"/>
              </w:rPr>
              <w:t>مفتقر</w:t>
            </w:r>
            <w:r>
              <w:rPr>
                <w:rStyle w:val="IndexLink"/>
                <w:rtl w:val="true"/>
              </w:rPr>
              <w:t>»</w:t>
              <w:tab/>
            </w:r>
            <w:r>
              <w:rPr>
                <w:rStyle w:val="IndexLink"/>
              </w:rPr>
              <w:t>111</w:t>
            </w:r>
          </w:hyperlink>
        </w:p>
        <w:p>
          <w:pPr>
            <w:pStyle w:val="Contents3"/>
            <w:tabs>
              <w:tab w:val="clear" w:pos="8459"/>
              <w:tab w:val="right" w:pos="9026" w:leader="dot"/>
            </w:tabs>
            <w:rPr/>
          </w:pPr>
          <w:hyperlink w:anchor="__RefHeading___Toc5199451_1051229030">
            <w:r>
              <w:rPr>
                <w:webHidden/>
                <w:rStyle w:val="IndexLink"/>
                <w:rtl w:val="true"/>
              </w:rPr>
              <w:t>شرار سینه ی صبح خواجوی کرمانی</w:t>
            </w:r>
            <w:r>
              <w:rPr>
                <w:rStyle w:val="IndexLink"/>
                <w:rtl w:val="true"/>
              </w:rPr>
              <w:tab/>
            </w:r>
            <w:r>
              <w:rPr>
                <w:rStyle w:val="IndexLink"/>
              </w:rPr>
              <w:t>113</w:t>
            </w:r>
          </w:hyperlink>
        </w:p>
        <w:p>
          <w:pPr>
            <w:pStyle w:val="Contents3"/>
            <w:tabs>
              <w:tab w:val="clear" w:pos="8459"/>
              <w:tab w:val="right" w:pos="9026" w:leader="dot"/>
            </w:tabs>
            <w:rPr/>
          </w:pPr>
          <w:hyperlink w:anchor="__RefHeading___Toc5199453_1051229030">
            <w:r>
              <w:rPr>
                <w:webHidden/>
                <w:rStyle w:val="IndexLink"/>
                <w:rtl w:val="true"/>
              </w:rPr>
              <w:t>الماس سوده نظیری نیشابوری</w:t>
            </w:r>
            <w:r>
              <w:rPr>
                <w:rStyle w:val="IndexLink"/>
                <w:rtl w:val="true"/>
              </w:rPr>
              <w:tab/>
            </w:r>
            <w:r>
              <w:rPr>
                <w:rStyle w:val="IndexLink"/>
              </w:rPr>
              <w:t>114</w:t>
            </w:r>
          </w:hyperlink>
        </w:p>
        <w:p>
          <w:pPr>
            <w:pStyle w:val="Contents3"/>
            <w:tabs>
              <w:tab w:val="clear" w:pos="8459"/>
              <w:tab w:val="right" w:pos="9026" w:leader="dot"/>
            </w:tabs>
            <w:rPr/>
          </w:pPr>
          <w:hyperlink w:anchor="__RefHeading___Toc5199455_1051229030">
            <w:r>
              <w:rPr>
                <w:webHidden/>
                <w:rStyle w:val="IndexLink"/>
                <w:rtl w:val="true"/>
              </w:rPr>
              <w:t>رشته های عقیق همای شیرازی</w:t>
            </w:r>
            <w:r>
              <w:rPr>
                <w:rStyle w:val="IndexLink"/>
                <w:rtl w:val="true"/>
              </w:rPr>
              <w:tab/>
            </w:r>
            <w:r>
              <w:rPr>
                <w:rStyle w:val="IndexLink"/>
              </w:rPr>
              <w:t>115</w:t>
            </w:r>
          </w:hyperlink>
        </w:p>
        <w:p>
          <w:pPr>
            <w:pStyle w:val="Contents3"/>
            <w:tabs>
              <w:tab w:val="clear" w:pos="8459"/>
              <w:tab w:val="right" w:pos="9026" w:leader="dot"/>
            </w:tabs>
            <w:rPr/>
          </w:pPr>
          <w:hyperlink w:anchor="__RefHeading___Toc5199457_1051229030">
            <w:r>
              <w:rPr>
                <w:webHidden/>
                <w:rStyle w:val="IndexLink"/>
                <w:rtl w:val="true"/>
              </w:rPr>
              <w:t>پی تستی زهراعلیها السلام صغیر اصفهانی</w:t>
            </w:r>
            <w:r>
              <w:rPr>
                <w:rStyle w:val="IndexLink"/>
                <w:rtl w:val="true"/>
              </w:rPr>
              <w:tab/>
            </w:r>
            <w:r>
              <w:rPr>
                <w:rStyle w:val="IndexLink"/>
              </w:rPr>
              <w:t>116</w:t>
            </w:r>
          </w:hyperlink>
        </w:p>
        <w:p>
          <w:pPr>
            <w:pStyle w:val="Contents3"/>
            <w:tabs>
              <w:tab w:val="clear" w:pos="8459"/>
              <w:tab w:val="right" w:pos="9026" w:leader="dot"/>
            </w:tabs>
            <w:rPr/>
          </w:pPr>
          <w:hyperlink w:anchor="__RefHeading___Toc5199459_1051229030">
            <w:r>
              <w:rPr>
                <w:webHidden/>
                <w:rStyle w:val="IndexLink"/>
                <w:rtl w:val="true"/>
              </w:rPr>
              <w:t>گوهر پاك طرب اصفهانی</w:t>
            </w:r>
            <w:r>
              <w:rPr>
                <w:rStyle w:val="IndexLink"/>
                <w:rtl w:val="true"/>
              </w:rPr>
              <w:tab/>
            </w:r>
            <w:r>
              <w:rPr>
                <w:rStyle w:val="IndexLink"/>
              </w:rPr>
              <w:t>117</w:t>
            </w:r>
          </w:hyperlink>
        </w:p>
        <w:p>
          <w:pPr>
            <w:pStyle w:val="Contents3"/>
            <w:tabs>
              <w:tab w:val="clear" w:pos="8459"/>
              <w:tab w:val="right" w:pos="9026" w:leader="dot"/>
            </w:tabs>
            <w:rPr/>
          </w:pPr>
          <w:hyperlink w:anchor="__RefHeading___Toc5199461_1051229030">
            <w:r>
              <w:rPr>
                <w:webHidden/>
                <w:rStyle w:val="IndexLink"/>
                <w:rtl w:val="true"/>
              </w:rPr>
              <w:t>غریب وطن على انسانی</w:t>
            </w:r>
            <w:r>
              <w:rPr>
                <w:rStyle w:val="IndexLink"/>
                <w:rtl w:val="true"/>
              </w:rPr>
              <w:tab/>
            </w:r>
            <w:r>
              <w:rPr>
                <w:rStyle w:val="IndexLink"/>
              </w:rPr>
              <w:t>118</w:t>
            </w:r>
          </w:hyperlink>
        </w:p>
        <w:p>
          <w:pPr>
            <w:pStyle w:val="Contents3"/>
            <w:tabs>
              <w:tab w:val="clear" w:pos="8459"/>
              <w:tab w:val="right" w:pos="9026" w:leader="dot"/>
            </w:tabs>
            <w:rPr/>
          </w:pPr>
          <w:hyperlink w:anchor="__RefHeading___Toc5199463_1051229030">
            <w:r>
              <w:rPr>
                <w:webHidden/>
                <w:rStyle w:val="IndexLink"/>
                <w:rtl w:val="true"/>
              </w:rPr>
              <w:t>در بارش باران بلا فاطمه سالاروند</w:t>
            </w:r>
            <w:r>
              <w:rPr>
                <w:rStyle w:val="IndexLink"/>
                <w:rtl w:val="true"/>
              </w:rPr>
              <w:tab/>
            </w:r>
            <w:r>
              <w:rPr>
                <w:rStyle w:val="IndexLink"/>
              </w:rPr>
              <w:t>119</w:t>
            </w:r>
          </w:hyperlink>
        </w:p>
        <w:p>
          <w:pPr>
            <w:pStyle w:val="Contents3"/>
            <w:tabs>
              <w:tab w:val="clear" w:pos="8459"/>
              <w:tab w:val="right" w:pos="9026" w:leader="dot"/>
            </w:tabs>
            <w:rPr/>
          </w:pPr>
          <w:hyperlink w:anchor="__RefHeading___Toc5199465_1051229030">
            <w:r>
              <w:rPr>
                <w:webHidden/>
                <w:rStyle w:val="IndexLink"/>
                <w:rtl w:val="true"/>
              </w:rPr>
              <w:t>داغ شگفت محمود سنجری</w:t>
            </w:r>
            <w:r>
              <w:rPr>
                <w:rStyle w:val="IndexLink"/>
                <w:rtl w:val="true"/>
              </w:rPr>
              <w:tab/>
            </w:r>
            <w:r>
              <w:rPr>
                <w:rStyle w:val="IndexLink"/>
              </w:rPr>
              <w:t>120</w:t>
            </w:r>
          </w:hyperlink>
        </w:p>
        <w:p>
          <w:pPr>
            <w:pStyle w:val="Contents3"/>
            <w:tabs>
              <w:tab w:val="clear" w:pos="8459"/>
              <w:tab w:val="right" w:pos="9026" w:leader="dot"/>
            </w:tabs>
            <w:rPr/>
          </w:pPr>
          <w:hyperlink w:anchor="__RefHeading___Toc5199467_1051229030">
            <w:r>
              <w:rPr>
                <w:webHidden/>
                <w:rStyle w:val="IndexLink"/>
                <w:rtl w:val="true"/>
              </w:rPr>
              <w:t>رباعیات</w:t>
            </w:r>
            <w:r>
              <w:rPr>
                <w:rStyle w:val="IndexLink"/>
                <w:rtl w:val="true"/>
              </w:rPr>
              <w:tab/>
            </w:r>
            <w:r>
              <w:rPr>
                <w:rStyle w:val="IndexLink"/>
              </w:rPr>
              <w:t>121</w:t>
            </w:r>
          </w:hyperlink>
        </w:p>
        <w:p>
          <w:pPr>
            <w:pStyle w:val="Contents3"/>
            <w:tabs>
              <w:tab w:val="clear" w:pos="8459"/>
              <w:tab w:val="right" w:pos="9026" w:leader="dot"/>
            </w:tabs>
            <w:rPr/>
          </w:pPr>
          <w:hyperlink w:anchor="__RefHeading___Toc5199469_1051229030">
            <w:r>
              <w:rPr>
                <w:webHidden/>
                <w:rStyle w:val="IndexLink"/>
                <w:rtl w:val="true"/>
              </w:rPr>
              <w:t>تیر باران عباس براتی پور</w:t>
            </w:r>
            <w:r>
              <w:rPr>
                <w:rStyle w:val="IndexLink"/>
                <w:rtl w:val="true"/>
              </w:rPr>
              <w:tab/>
            </w:r>
            <w:r>
              <w:rPr>
                <w:rStyle w:val="IndexLink"/>
              </w:rPr>
              <w:t>121</w:t>
            </w:r>
          </w:hyperlink>
        </w:p>
        <w:p>
          <w:pPr>
            <w:pStyle w:val="Contents3"/>
            <w:tabs>
              <w:tab w:val="clear" w:pos="8459"/>
              <w:tab w:val="right" w:pos="9026" w:leader="dot"/>
            </w:tabs>
            <w:rPr/>
          </w:pPr>
          <w:hyperlink w:anchor="__RefHeading___Toc5199471_1051229030">
            <w:r>
              <w:rPr>
                <w:webHidden/>
                <w:rStyle w:val="IndexLink"/>
                <w:rtl w:val="true"/>
              </w:rPr>
              <w:t>سردار غریب هاشم کرونی</w:t>
            </w:r>
            <w:r>
              <w:rPr>
                <w:rStyle w:val="IndexLink"/>
                <w:rtl w:val="true"/>
              </w:rPr>
              <w:tab/>
            </w:r>
            <w:r>
              <w:rPr>
                <w:rStyle w:val="IndexLink"/>
              </w:rPr>
              <w:t>121</w:t>
            </w:r>
          </w:hyperlink>
        </w:p>
        <w:p>
          <w:pPr>
            <w:pStyle w:val="Contents3"/>
            <w:tabs>
              <w:tab w:val="clear" w:pos="8459"/>
              <w:tab w:val="right" w:pos="9026" w:leader="dot"/>
            </w:tabs>
            <w:rPr/>
          </w:pPr>
          <w:hyperlink w:anchor="__RefHeading___Toc5199473_1051229030">
            <w:r>
              <w:rPr>
                <w:webHidden/>
                <w:rStyle w:val="IndexLink"/>
                <w:rtl w:val="true"/>
              </w:rPr>
              <w:t>کربلای مدینه هاشم کرونی</w:t>
            </w:r>
            <w:r>
              <w:rPr>
                <w:rStyle w:val="IndexLink"/>
                <w:rtl w:val="true"/>
              </w:rPr>
              <w:tab/>
            </w:r>
            <w:r>
              <w:rPr>
                <w:rStyle w:val="IndexLink"/>
              </w:rPr>
              <w:t>121</w:t>
            </w:r>
          </w:hyperlink>
        </w:p>
        <w:p>
          <w:pPr>
            <w:pStyle w:val="Contents3"/>
            <w:tabs>
              <w:tab w:val="clear" w:pos="8459"/>
              <w:tab w:val="right" w:pos="9026" w:leader="dot"/>
            </w:tabs>
            <w:rPr/>
          </w:pPr>
          <w:hyperlink w:anchor="__RefHeading___Toc5199475_1051229030">
            <w:r>
              <w:rPr>
                <w:webHidden/>
                <w:rStyle w:val="IndexLink"/>
                <w:rtl w:val="true"/>
              </w:rPr>
              <w:t>کربلای حسن هاشم کرونی</w:t>
            </w:r>
            <w:r>
              <w:rPr>
                <w:rStyle w:val="IndexLink"/>
                <w:rtl w:val="true"/>
              </w:rPr>
              <w:tab/>
            </w:r>
            <w:r>
              <w:rPr>
                <w:rStyle w:val="IndexLink"/>
              </w:rPr>
              <w:t>121</w:t>
            </w:r>
          </w:hyperlink>
        </w:p>
        <w:p>
          <w:pPr>
            <w:pStyle w:val="Contents3"/>
            <w:tabs>
              <w:tab w:val="clear" w:pos="8459"/>
              <w:tab w:val="right" w:pos="9026" w:leader="dot"/>
            </w:tabs>
            <w:rPr/>
          </w:pPr>
          <w:hyperlink w:anchor="__RefHeading___Toc5199477_1051229030">
            <w:r>
              <w:rPr>
                <w:webHidden/>
                <w:rStyle w:val="IndexLink"/>
                <w:rtl w:val="true"/>
              </w:rPr>
              <w:t>فرياد پنهان مصطفی محدثی خراسانی</w:t>
            </w:r>
            <w:r>
              <w:rPr>
                <w:rStyle w:val="IndexLink"/>
                <w:rtl w:val="true"/>
              </w:rPr>
              <w:tab/>
            </w:r>
            <w:r>
              <w:rPr>
                <w:rStyle w:val="IndexLink"/>
              </w:rPr>
              <w:t>122</w:t>
            </w:r>
          </w:hyperlink>
        </w:p>
        <w:p>
          <w:pPr>
            <w:pStyle w:val="Contents3"/>
            <w:tabs>
              <w:tab w:val="clear" w:pos="8459"/>
              <w:tab w:val="right" w:pos="9026" w:leader="dot"/>
            </w:tabs>
            <w:rPr/>
          </w:pPr>
          <w:hyperlink w:anchor="__RefHeading___Toc5199479_1051229030">
            <w:r>
              <w:rPr>
                <w:webHidden/>
                <w:rStyle w:val="IndexLink"/>
                <w:rtl w:val="true"/>
              </w:rPr>
              <w:t>هفتاد و دو کربلا مژگان محمدی تل سرخی</w:t>
            </w:r>
            <w:r>
              <w:rPr>
                <w:rStyle w:val="IndexLink"/>
                <w:rtl w:val="true"/>
              </w:rPr>
              <w:tab/>
            </w:r>
            <w:r>
              <w:rPr>
                <w:rStyle w:val="IndexLink"/>
              </w:rPr>
              <w:t>122</w:t>
            </w:r>
          </w:hyperlink>
        </w:p>
        <w:p>
          <w:pPr>
            <w:pStyle w:val="Contents3"/>
            <w:tabs>
              <w:tab w:val="clear" w:pos="8459"/>
              <w:tab w:val="right" w:pos="9026" w:leader="dot"/>
            </w:tabs>
            <w:rPr/>
          </w:pPr>
          <w:hyperlink w:anchor="__RefHeading___Toc5199481_1051229030">
            <w:r>
              <w:rPr>
                <w:webHidden/>
                <w:rStyle w:val="IndexLink"/>
                <w:rtl w:val="true"/>
              </w:rPr>
              <w:t>اعتبار صبر حیدر منصوری</w:t>
            </w:r>
            <w:r>
              <w:rPr>
                <w:rStyle w:val="IndexLink"/>
                <w:rtl w:val="true"/>
              </w:rPr>
              <w:tab/>
            </w:r>
            <w:r>
              <w:rPr>
                <w:rStyle w:val="IndexLink"/>
              </w:rPr>
              <w:t>122</w:t>
            </w:r>
          </w:hyperlink>
        </w:p>
        <w:p>
          <w:pPr>
            <w:pStyle w:val="Contents3"/>
            <w:tabs>
              <w:tab w:val="clear" w:pos="8459"/>
              <w:tab w:val="right" w:pos="9026" w:leader="dot"/>
            </w:tabs>
            <w:rPr/>
          </w:pPr>
          <w:hyperlink w:anchor="__RefHeading___Toc5199483_1051229030">
            <w:r>
              <w:rPr>
                <w:webHidden/>
                <w:rStyle w:val="IndexLink"/>
                <w:rtl w:val="true"/>
              </w:rPr>
              <w:t>شیشه ی سنگ شکن على انسانی</w:t>
            </w:r>
            <w:r>
              <w:rPr>
                <w:rStyle w:val="IndexLink"/>
                <w:rtl w:val="true"/>
              </w:rPr>
              <w:tab/>
            </w:r>
            <w:r>
              <w:rPr>
                <w:rStyle w:val="IndexLink"/>
              </w:rPr>
              <w:t>123</w:t>
            </w:r>
          </w:hyperlink>
        </w:p>
        <w:p>
          <w:pPr>
            <w:pStyle w:val="Contents3"/>
            <w:tabs>
              <w:tab w:val="clear" w:pos="8459"/>
              <w:tab w:val="right" w:pos="9026" w:leader="dot"/>
            </w:tabs>
            <w:rPr/>
          </w:pPr>
          <w:hyperlink w:anchor="__RefHeading___Toc5199485_1051229030">
            <w:r>
              <w:rPr>
                <w:webHidden/>
                <w:rStyle w:val="IndexLink"/>
                <w:rtl w:val="true"/>
              </w:rPr>
              <w:t>گریه ی تابوت على انسانی</w:t>
            </w:r>
            <w:r>
              <w:rPr>
                <w:rStyle w:val="IndexLink"/>
                <w:rtl w:val="true"/>
              </w:rPr>
              <w:tab/>
            </w:r>
            <w:r>
              <w:rPr>
                <w:rStyle w:val="IndexLink"/>
              </w:rPr>
              <w:t>123</w:t>
            </w:r>
          </w:hyperlink>
        </w:p>
        <w:p>
          <w:pPr>
            <w:pStyle w:val="Contents3"/>
            <w:tabs>
              <w:tab w:val="clear" w:pos="8459"/>
              <w:tab w:val="right" w:pos="9026" w:leader="dot"/>
            </w:tabs>
            <w:rPr/>
          </w:pPr>
          <w:hyperlink w:anchor="__RefHeading___Toc5199487_1051229030">
            <w:r>
              <w:rPr>
                <w:webHidden/>
                <w:rStyle w:val="IndexLink"/>
                <w:rtl w:val="true"/>
              </w:rPr>
              <w:t>مصلح عادل عباس خوش عمل</w:t>
            </w:r>
            <w:r>
              <w:rPr>
                <w:rStyle w:val="IndexLink"/>
                <w:rtl w:val="true"/>
              </w:rPr>
              <w:tab/>
            </w:r>
            <w:r>
              <w:rPr>
                <w:rStyle w:val="IndexLink"/>
              </w:rPr>
              <w:t>123</w:t>
            </w:r>
          </w:hyperlink>
        </w:p>
        <w:p>
          <w:pPr>
            <w:pStyle w:val="Contents3"/>
            <w:tabs>
              <w:tab w:val="clear" w:pos="8459"/>
              <w:tab w:val="right" w:pos="9026" w:leader="dot"/>
            </w:tabs>
            <w:rPr/>
          </w:pPr>
          <w:hyperlink w:anchor="__RefHeading___Toc5199489_1051229030">
            <w:r>
              <w:rPr>
                <w:webHidden/>
                <w:rStyle w:val="IndexLink"/>
                <w:rtl w:val="true"/>
              </w:rPr>
              <w:t xml:space="preserve">نوحه غلامرضا سازگار </w:t>
            </w:r>
            <w:r>
              <w:rPr>
                <w:rStyle w:val="IndexLink"/>
                <w:rtl w:val="true"/>
              </w:rPr>
              <w:t>«</w:t>
            </w:r>
            <w:r>
              <w:rPr>
                <w:rStyle w:val="IndexLink"/>
                <w:rtl w:val="true"/>
              </w:rPr>
              <w:t>میثم</w:t>
            </w:r>
            <w:r>
              <w:rPr>
                <w:rStyle w:val="IndexLink"/>
                <w:rtl w:val="true"/>
              </w:rPr>
              <w:t>»</w:t>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8_60035"/>
      <w:bookmarkStart w:id="1" w:name="pg7798_60035"/>
      <w:bookmarkEnd w:id="1"/>
    </w:p>
    <w:p>
      <w:pPr>
        <w:pStyle w:val="Heading2"/>
        <w:numPr>
          <w:ilvl w:val="1"/>
          <w:numId w:val="1"/>
        </w:numPr>
        <w:rPr/>
      </w:pPr>
      <w:bookmarkStart w:id="2" w:name="pg7798_60035"/>
      <w:bookmarkStart w:id="3" w:name="__RefHeading___Toc519935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اصفهانی، محمدعلی،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در مصاف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صلح ظفرمندانه 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محمدعلی صاعد اصفهانی ؛ با پیش‌گفتار علی اکبر مهدی پور؛به انضمام گزیده ای از شیواترین اشعار به کوشش علیرضا مهرپرور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محمل،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91737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معاویه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مهرپرور، علیرضا،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2821547</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935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 حسن علیه السلام در مصاف صلح</w:t>
      </w:r>
    </w:p>
    <w:p>
      <w:pPr>
        <w:pStyle w:val="BookText"/>
        <w:rPr/>
      </w:pPr>
      <w:r>
        <w:rPr>
          <w:rFonts w:ascii="IRNazanin" w:hAnsi="IRNazanin" w:eastAsia="IRNazanin"/>
          <w:color w:val="111111"/>
          <w:sz w:val="28"/>
          <w:sz w:val="28"/>
          <w:szCs w:val="28"/>
          <w:rtl w:val="true"/>
          <w:lang w:bidi="fa-IR"/>
        </w:rPr>
        <w:t>پژوهشی پیرامون صلع ظفرمندانه آن حضرت به قلم استاد محمد علی صاعد اصفهانی</w:t>
      </w:r>
    </w:p>
    <w:p>
      <w:pPr>
        <w:pStyle w:val="BookText"/>
        <w:rPr/>
      </w:pPr>
      <w:r>
        <w:rPr>
          <w:rFonts w:ascii="IRNazanin" w:hAnsi="IRNazanin" w:eastAsia="IRNazanin"/>
          <w:color w:val="111111"/>
          <w:sz w:val="28"/>
          <w:sz w:val="28"/>
          <w:szCs w:val="28"/>
          <w:rtl w:val="true"/>
          <w:lang w:bidi="fa-IR"/>
        </w:rPr>
        <w:t>با پیش گفتار</w:t>
      </w:r>
    </w:p>
    <w:p>
      <w:pPr>
        <w:pStyle w:val="BookText"/>
        <w:rPr/>
      </w:pPr>
      <w:r>
        <w:rPr>
          <w:rFonts w:ascii="IRNazanin" w:hAnsi="IRNazanin" w:eastAsia="IRNazanin"/>
          <w:color w:val="111111"/>
          <w:sz w:val="28"/>
          <w:sz w:val="28"/>
          <w:szCs w:val="28"/>
          <w:rtl w:val="true"/>
          <w:lang w:bidi="fa-IR"/>
        </w:rPr>
        <w:t>حجت الاسلام والمسلمین است علی اکبر مهدی پور</w:t>
      </w:r>
    </w:p>
    <w:p>
      <w:pPr>
        <w:pStyle w:val="BookText"/>
        <w:rPr/>
      </w:pPr>
      <w:r>
        <w:rPr>
          <w:rFonts w:ascii="IRNazanin" w:hAnsi="IRNazanin" w:eastAsia="IRNazanin"/>
          <w:color w:val="111111"/>
          <w:sz w:val="28"/>
          <w:sz w:val="28"/>
          <w:szCs w:val="28"/>
          <w:rtl w:val="true"/>
          <w:lang w:bidi="fa-IR"/>
        </w:rPr>
        <w:t>به انضمام گزیده ای از شیواترین اشعار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علیرضا مهرپرور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2821547</w:t>
      </w:r>
    </w:p>
    <w:p>
      <w:pPr>
        <w:pStyle w:val="BookText"/>
        <w:rPr/>
      </w:pPr>
      <w:r>
        <w:rPr>
          <w:rFonts w:ascii="IRNazanin" w:hAnsi="IRNazanin" w:eastAsia="IRNazanin"/>
          <w:color w:val="111111"/>
          <w:sz w:val="28"/>
          <w:sz w:val="28"/>
          <w:szCs w:val="28"/>
          <w:rtl w:val="true"/>
          <w:lang w:bidi="fa-IR"/>
        </w:rPr>
        <w:t>متن کامل این كتاب در سایت زیر قابل مشاهده و استفاده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www.ahlolbait.ir</w:t>
      </w:r>
    </w:p>
    <w:p>
      <w:pPr>
        <w:pStyle w:val="BookText"/>
        <w:rPr/>
      </w:pPr>
      <w:r>
        <w:rPr>
          <w:rFonts w:ascii="IRNazanin" w:hAnsi="IRNazanin" w:eastAsia="IRNazanin"/>
          <w:color w:val="111111"/>
          <w:sz w:val="28"/>
          <w:sz w:val="28"/>
          <w:szCs w:val="28"/>
          <w:rtl w:val="true"/>
          <w:lang w:bidi="fa-IR"/>
        </w:rPr>
        <w:t xml:space="preserve">امام حسن علیه السلام در مصاف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گویا و رسا پیرامون صلح ظفرمندانه 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 استاد محمدعلی صاعد اصفهانی</w:t>
      </w:r>
    </w:p>
    <w:p>
      <w:pPr>
        <w:pStyle w:val="BookText"/>
        <w:rPr/>
      </w:pPr>
      <w:r>
        <w:rPr>
          <w:rFonts w:ascii="IRNazanin" w:hAnsi="IRNazanin" w:eastAsia="IRNazanin"/>
          <w:color w:val="111111"/>
          <w:sz w:val="28"/>
          <w:sz w:val="28"/>
          <w:szCs w:val="28"/>
          <w:rtl w:val="true"/>
          <w:lang w:bidi="fa-IR"/>
        </w:rPr>
        <w:t>با پیش گفتار حجت الاسلام والمسلمین استاد علی اکبر مهدی پور</w:t>
      </w:r>
    </w:p>
    <w:p>
      <w:pPr>
        <w:pStyle w:val="BookText"/>
        <w:rPr/>
      </w:pPr>
      <w:r>
        <w:rPr>
          <w:rFonts w:ascii="IRNazanin" w:hAnsi="IRNazanin" w:eastAsia="IRNazanin"/>
          <w:color w:val="111111"/>
          <w:sz w:val="28"/>
          <w:sz w:val="28"/>
          <w:szCs w:val="28"/>
          <w:rtl w:val="true"/>
          <w:lang w:bidi="fa-IR"/>
        </w:rPr>
        <w:t>به کوشش علیرضا مهرپرور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طراحی متن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آتلیه امینان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مینایی فرد</w:t>
      </w:r>
    </w:p>
    <w:p>
      <w:pPr>
        <w:pStyle w:val="BookText"/>
        <w:rPr/>
      </w:pPr>
      <w:r>
        <w:rPr>
          <w:rFonts w:ascii="IRNazanin" w:hAnsi="IRNazanin" w:eastAsia="IRNazanin"/>
          <w:color w:val="111111"/>
          <w:sz w:val="28"/>
          <w:sz w:val="28"/>
          <w:szCs w:val="28"/>
          <w:rtl w:val="true"/>
          <w:lang w:bidi="fa-IR"/>
        </w:rPr>
        <w:t>ليتوگرافي، چاپخانه و صحافي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شاهین، خیام</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مجاهدین اسلام، خیابان عظیم زادگان، بن بست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طبقه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eastAsia="IRNazanin" w:cs="IRNazanin"/>
          <w:color w:val="111111"/>
          <w:sz w:val="28"/>
          <w:szCs w:val="28"/>
          <w:lang w:bidi="fa-IR"/>
        </w:rPr>
        <w:t>33132475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09354247172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كريمی</w:t>
      </w:r>
      <w:r>
        <w:rPr>
          <w:rFonts w:eastAsia="IRNazanin" w:cs="IRNazanin"/>
          <w:color w:val="111111"/>
          <w:sz w:val="28"/>
          <w:szCs w:val="28"/>
          <w:rtl w:val="true"/>
          <w:lang w:bidi="fa-IR"/>
        </w:rPr>
        <w:t xml:space="preserve">: </w:t>
      </w:r>
      <w:r>
        <w:rPr>
          <w:rFonts w:eastAsia="IRNazanin" w:cs="IRNazanin"/>
          <w:color w:val="111111"/>
          <w:sz w:val="28"/>
          <w:szCs w:val="28"/>
          <w:lang w:bidi="fa-IR"/>
        </w:rPr>
        <w:t>09123866584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 xml:space="preserve">وظیفه مندم که از استاد محمدعلی صاعد به خاطر این که اجازه دادند تا موضوع صلح امام حسن علیه السلام را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از بعثت تا میدان امام علی علیه السلام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به چاپ برسانم و هم چنین از حضرت حجت الاسلام و المسلمین استاد علی اکبر مهدی پور به جهت پیش گفتار شیوایی که بر این مجموعه مرقوم داشتند و نیز از جناب آقای علی بهشتی که تقبل هزینه و سایر مقدمات چاپ این کتاب را فراهم نموده اند، صمیمانه سپاس گذاری و برای همه از خداوند منان توفیق و سلامت و طول عمر مسألت نمایم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مهرپرور </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ascii="IRNazanin" w:hAnsi="IRNazanin" w:eastAsia="IRNazanin"/>
          <w:color w:val="111111"/>
          <w:sz w:val="28"/>
          <w:sz w:val="28"/>
          <w:szCs w:val="28"/>
          <w:rtl w:val="true"/>
          <w:lang w:bidi="fa-IR"/>
        </w:rPr>
        <w:t>به پیشگاه پیروز مصاف صلح شکوهمند اسلام و تاریخ کریم اهل بیت</w:t>
      </w:r>
    </w:p>
    <w:p>
      <w:pPr>
        <w:pStyle w:val="BookText"/>
        <w:rPr/>
      </w:pPr>
      <w:r>
        <w:rPr>
          <w:rFonts w:ascii="IRNazanin" w:hAnsi="IRNazanin" w:eastAsia="IRNazanin"/>
          <w:color w:val="111111"/>
          <w:sz w:val="28"/>
          <w:sz w:val="28"/>
          <w:szCs w:val="28"/>
          <w:rtl w:val="true"/>
          <w:lang w:bidi="fa-IR"/>
        </w:rPr>
        <w:t>السيد الزكى التقى المجتبی</w:t>
      </w:r>
    </w:p>
    <w:p>
      <w:pPr>
        <w:pStyle w:val="BookText"/>
        <w:rPr/>
      </w:pPr>
      <w:r>
        <w:rPr>
          <w:rFonts w:ascii="IRNazanin" w:hAnsi="IRNazanin" w:eastAsia="IRNazanin"/>
          <w:color w:val="111111"/>
          <w:sz w:val="28"/>
          <w:sz w:val="28"/>
          <w:szCs w:val="28"/>
          <w:rtl w:val="true"/>
          <w:lang w:bidi="fa-IR"/>
        </w:rPr>
        <w:t>الحسن بن علی المرتضی وصى المصطفى</w:t>
      </w:r>
    </w:p>
    <w:p>
      <w:pPr>
        <w:pStyle w:val="BookText"/>
        <w:rPr/>
      </w:pPr>
      <w:r>
        <w:rPr>
          <w:rFonts w:ascii="Amiri" w:hAnsi="Amiri" w:eastAsia="Amiri" w:cs="Amiri"/>
          <w:color w:val="111111"/>
          <w:sz w:val="28"/>
          <w:sz w:val="28"/>
          <w:szCs w:val="28"/>
          <w:rtl w:val="true"/>
          <w:lang w:bidi="ar-SA"/>
        </w:rPr>
        <w:t>صلوات الله عليهم</w:t>
      </w:r>
    </w:p>
    <w:p>
      <w:pPr>
        <w:pStyle w:val="BookText"/>
        <w:rPr/>
      </w:pPr>
      <w:r>
        <w:rPr>
          <w:rFonts w:ascii="IRNazanin" w:hAnsi="IRNazanin" w:eastAsia="IRNazanin"/>
          <w:color w:val="111111"/>
          <w:sz w:val="28"/>
          <w:sz w:val="28"/>
          <w:szCs w:val="28"/>
          <w:rtl w:val="true"/>
          <w:lang w:bidi="fa-IR"/>
        </w:rPr>
        <w:t>یادبود بیستمین سالگرد ارتحال پدربزرگم خادم الحسين عليه السلام</w:t>
      </w:r>
    </w:p>
    <w:p>
      <w:pPr>
        <w:pStyle w:val="BookText"/>
        <w:rPr/>
      </w:pPr>
      <w:r>
        <w:rPr>
          <w:rFonts w:ascii="IRNazanin" w:hAnsi="IRNazanin" w:eastAsia="IRNazanin"/>
          <w:color w:val="111111"/>
          <w:sz w:val="28"/>
          <w:sz w:val="28"/>
          <w:szCs w:val="28"/>
          <w:rtl w:val="true"/>
          <w:lang w:bidi="fa-IR"/>
        </w:rPr>
        <w:t>مرحوم حاج آقا محمدخان اسدی</w:t>
      </w:r>
    </w:p>
    <w:p>
      <w:pPr>
        <w:pStyle w:val="BookText"/>
        <w:rPr/>
      </w:pPr>
      <w:r>
        <w:rPr>
          <w:rFonts w:ascii="IRNazanin" w:hAnsi="IRNazanin" w:eastAsia="IRNazanin"/>
          <w:color w:val="111111"/>
          <w:sz w:val="28"/>
          <w:sz w:val="28"/>
          <w:szCs w:val="28"/>
          <w:rtl w:val="true"/>
          <w:lang w:bidi="fa-IR"/>
        </w:rPr>
        <w:t>به امید بهره مندی محبان اهل بیت علیهم السلام، دانشوران و مداحان</w:t>
      </w:r>
    </w:p>
    <w:p>
      <w:pPr>
        <w:pStyle w:val="BookText"/>
        <w:rPr/>
      </w:pPr>
      <w:r>
        <w:rPr>
          <w:rFonts w:ascii="IRNazanin" w:hAnsi="IRNazanin" w:eastAsia="IRNazanin"/>
          <w:color w:val="111111"/>
          <w:sz w:val="28"/>
          <w:sz w:val="28"/>
          <w:szCs w:val="28"/>
          <w:rtl w:val="true"/>
          <w:lang w:bidi="fa-IR"/>
        </w:rPr>
        <w:t>هیات علوی اصفهان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بهشتی </w:t>
      </w:r>
      <w:bookmarkStart w:id="7" w:name="pg7798_60043"/>
    </w:p>
    <w:p>
      <w:pPr>
        <w:pStyle w:val="Heading2"/>
        <w:numPr>
          <w:ilvl w:val="1"/>
          <w:numId w:val="1"/>
        </w:numPr>
        <w:rPr/>
      </w:pPr>
      <w:bookmarkStart w:id="8" w:name="__RefHeading___Toc519935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علل صلح امام حسن مجتبی علیه السلام با معاویه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واژهی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ی معاویه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واژه ی صلح</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صلح یا آتش بس؟</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مواد این قرارداد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دلایل کفر معاویه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علل پذیرش قرارداد صلح</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ناکامی معاویه با پذیرش صلح</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آخرین گزینه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تصدی مسند خلافت برای معاویه چند مشکل داشت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حسن علیه السلام در مصاف صلح</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جنایات عمال معاويه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اشعار مولودیه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مشک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یزدی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فصل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آینه 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اصفهانی</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ارمغان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اصفهانی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آموزگار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نور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تبریزی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میوه باغ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قائمی زمان آبادی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دوبیتی و رباعی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احد ده بزرگی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موزون اصفهانی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جواد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مدائح</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وسعت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اصفهانی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کعبه ی 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بوی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شاہ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قیام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پند امام مجتبی علیه السلام قاسم رسا</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غایت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رایت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مؤيد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روزگار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مؤيد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شمع بزم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ایزدی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پناه 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اصفهانی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دوبیتی و رباعی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سید محمد رستگار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مراثی</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کوکب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شرار سینه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الماس 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رشته های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شیرازی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 تسلی زهرا علیهاالسلام صغیر اصفهانی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اصفهانی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غریب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انسانی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 بارش باران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سالاروند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داغ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سنجری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رباعيات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تیر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براتی پور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سردار 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کرونی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کربلای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کرونی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کربلای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کرونی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فرياد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محدثی خراسانی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هفتاد و دو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محمدی تل سرخی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اعتبار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منصوری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شیشه ی سنگ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انسانی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گریه ی 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انسانی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مصلح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خوش عمل</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798_60047"/>
      <w:bookmarkStart w:id="11" w:name="pg7798_60047"/>
      <w:bookmarkEnd w:id="11"/>
    </w:p>
    <w:p>
      <w:pPr>
        <w:pStyle w:val="Heading2"/>
        <w:numPr>
          <w:ilvl w:val="1"/>
          <w:numId w:val="1"/>
        </w:numPr>
        <w:rPr/>
      </w:pPr>
      <w:bookmarkStart w:id="12" w:name="pg7798_60047"/>
      <w:bookmarkStart w:id="13" w:name="__RefHeading___Toc5199357_105122903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نحمدک اللهم و نصلی علی رسول الله و اله المعصومين و لعنة الله علی اعدائهم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شاکرم که این توفیق را به این عتبه بوس درگاه ائمه ی معصومین علیهم السلام و ذاکر خدمت گزار مجالس سوگواری و اعیاد اهل بیت عصمت و طهارت علیهم السلام عطا فرموده است که به اندازه ی توان در هر فرصت کتاب یا جزوه ای در مناقب و مصائب اهل بیت از یک شاعر یا شاعرانی چند، به حلیه ی طبع، آراسته و در دسترس اهل ذوق و ادب و مداحان و ذاکران اهل بیت علیهم السلام قرار دهم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ها به ترتیب، پیمانه ای از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شیواترین غدیریه ها از شعرای مختلف در یک مجلد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عتبات عالیات عراق و سوریه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خزان در بهاران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تقارن نوروز با محرم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شمع محفل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و مصائب حضرت خدیجه علیهاالسلام و حضرت ابوطالب علیه السلام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جزوه های سوگنامه ی فاطمیه، عدل ناب را کشتند، غروب ماه حجاز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مدائح و مراثی، سرود و نوحه، اثر استاد محمدعلی صاعد اصفهانی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سوگواره ی غربت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و هشتمین سالگرد تخریب حرم مطهر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آثار، جای یک مجموعه منحصر و مربوط به حضرت امام حسن مجتبی علیه السلام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تأخیر در این قسمت، اهمیت آن از لحاظ کار و تصمیم حضرت امام حسن علیه السلام در صلح با معاویه بود؛ چون اغلب شعرای ارجمند در اشعار زیبا و دلنواز و در عین حال جان گداز، اشاره به صلح حضرت امام حسن مجتبی علیه السلام با معاویه دارند ولی مجمل، که گاه مورد سؤال واقع می شود که چرا حضرت امام حسن علیه السلام با این که لشکری نسبتا معتنابه نسبت به حضرت برادر بزرگوارشان امام حسین علیه السلام داشتند، اما تن به صلح دادند؟ چرا؟</w:t>
      </w:r>
    </w:p>
    <w:p>
      <w:pPr>
        <w:pStyle w:val="BookText"/>
        <w:rPr/>
      </w:pPr>
      <w:r>
        <w:rPr>
          <w:rFonts w:ascii="IRNazanin" w:hAnsi="IRNazanin" w:eastAsia="IRNazanin"/>
          <w:color w:val="111111"/>
          <w:sz w:val="28"/>
          <w:sz w:val="28"/>
          <w:szCs w:val="28"/>
          <w:rtl w:val="true"/>
          <w:lang w:bidi="fa-IR"/>
        </w:rPr>
        <w:t>من بارها به این سؤال، همان جواب عمومی را که از خطبا و وعاظ شنیده شده است که امام در آن موقعیت چنان صلاح دانستند و هر تصمیم و کاری که امام می کند، بنا بر مصلحت و موافق امر الهی است و ما تابع و پیرو و تسلیم تصمیمات و اوامر ائمه بوده و هستیم و گاه با مقداری توضیحات دیگر که از اینجا و آنجا شنیده و خوانده بودم، مطلب را کوتاه می کردم؛ تا این که اخیرا تصمیم گرفتم به منابع دست اول و مطمئن رجوع کنم تا به جوابی قاطع و قانع کننده دست پیدا کنم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کار، دل نوشته ای است از استاد محمد علی صاعد اصفهانی راجع به صلح حضرت امام حسن مجتبی علیه السلام با معاویه و تحلیل جالبی که از مواد صلح نامه شده، نتیجه ی روشن و واضح و مختصر و به تقريب موافق با همه ی </w:t>
      </w:r>
    </w:p>
    <w:p>
      <w:pPr>
        <w:pStyle w:val="BookText"/>
        <w:rPr/>
      </w:pPr>
      <w:r>
        <w:rPr>
          <w:rFonts w:ascii="IRNazanin" w:hAnsi="IRNazanin" w:eastAsia="IRNazanin"/>
          <w:color w:val="111111"/>
          <w:sz w:val="28"/>
          <w:sz w:val="28"/>
          <w:szCs w:val="28"/>
          <w:rtl w:val="true"/>
          <w:lang w:bidi="fa-IR"/>
        </w:rPr>
        <w:t xml:space="preserve">اذهان و هر طرز تفکر را به دست می دهد و مرا حداقل از نظر منطقی با تمام وجود قانع نموده است و خوشحالم که آن را از نظر شما خواننده ی گرامی،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مصاف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گذرانم؛ امید آن که با حوصله و دقت خوانده شود و به مستندات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گردد؛ در مواد صلح نامه غور و به نتیجه ی مباحث، دقت مبذول گردد که به نظر می رسد دیگر در ذهن هر خواننده ی هوشمندی، هیچ ابهامی باقی نخواهد ماند و متوجه خواهد شد که حضرت امام حسن علیه السلام فقط جنگ را واگذار کرده است؛ نه این که با معاویه بیعت کند و کار خلافت و امامت را به او واگذارد؛ اما یزید از امام حسین علیه السلام بیعت می خواست؛ با این که معاویه به او سفارش کرده بود که از حسین، بیعت مخواه و او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هم که ضمیمه است با دقت و مراجعه به دهها اثر در کتابهای مختلف از مجموعه ها یا دواوين شعرای معظم انتخاب گردیده است که به گمان حقیر از بهترین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مهرپرور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798_60051"/>
      <w:bookmarkStart w:id="16" w:name="pg7798_60051"/>
      <w:bookmarkEnd w:id="16"/>
    </w:p>
    <w:p>
      <w:pPr>
        <w:pStyle w:val="Heading2"/>
        <w:numPr>
          <w:ilvl w:val="1"/>
          <w:numId w:val="1"/>
        </w:numPr>
        <w:rPr/>
      </w:pPr>
      <w:bookmarkStart w:id="17" w:name="pg7798_60051"/>
      <w:bookmarkStart w:id="18" w:name="__RefHeading___Toc5199359_1051229030"/>
      <w:bookmarkStart w:id="19" w:name="_Toc5"/>
      <w:bookmarkEnd w:id="17"/>
      <w:bookmarkEnd w:id="18"/>
      <w:r>
        <w:rPr>
          <w:rtl w:val="true"/>
        </w:rPr>
        <w:t>پیش گفتار</w:t>
      </w:r>
      <w:bookmarkEnd w:id="19"/>
    </w:p>
    <w:p>
      <w:pPr>
        <w:pStyle w:val="Heading2"/>
        <w:numPr>
          <w:ilvl w:val="1"/>
          <w:numId w:val="1"/>
        </w:numPr>
        <w:rPr/>
      </w:pPr>
      <w:bookmarkStart w:id="20" w:name="__RefHeading___Toc5199361_1051229030"/>
      <w:bookmarkStart w:id="21" w:name="_Toc6"/>
      <w:bookmarkEnd w:id="20"/>
      <w:r>
        <w:rPr>
          <w:rtl w:val="true"/>
        </w:rPr>
        <w:t>علل صلح امام حسن مجتبی علیه السلام با معاويه</w:t>
      </w:r>
      <w:bookmarkEnd w:id="21"/>
    </w:p>
    <w:p>
      <w:pPr>
        <w:pStyle w:val="Heading3"/>
        <w:numPr>
          <w:ilvl w:val="2"/>
          <w:numId w:val="1"/>
        </w:numPr>
        <w:rPr/>
      </w:pPr>
      <w:bookmarkStart w:id="22" w:name="__RefHeading___Toc5199363_1051229030"/>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ابی سفیان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یا آتش بس</w:t>
      </w:r>
    </w:p>
    <w:p>
      <w:pPr>
        <w:pStyle w:val="Heading3"/>
        <w:numPr>
          <w:ilvl w:val="2"/>
          <w:numId w:val="1"/>
        </w:numPr>
        <w:rPr/>
      </w:pPr>
      <w:bookmarkStart w:id="24" w:name="__RefHeading___Toc5199365_1051229030"/>
      <w:bookmarkStart w:id="25" w:name="_Toc8"/>
      <w:bookmarkEnd w:id="24"/>
      <w:r>
        <w:rPr/>
        <w:t>1</w:t>
      </w:r>
      <w:r>
        <w:rPr>
          <w:rtl w:val="true"/>
        </w:rPr>
        <w:t>.</w:t>
      </w:r>
      <w:r>
        <w:rPr>
          <w:rtl w:val="true"/>
        </w:rPr>
        <w:t>گل واژه ی امام حسن مجتبی علیه السلام</w:t>
      </w:r>
      <w:bookmarkEnd w:id="25"/>
    </w:p>
    <w:p>
      <w:pPr>
        <w:pStyle w:val="BookText"/>
        <w:rPr/>
      </w:pPr>
      <w:r>
        <w:rPr>
          <w:rFonts w:ascii="IRNazanin" w:hAnsi="IRNazanin" w:eastAsia="IRNazanin"/>
          <w:color w:val="111111"/>
          <w:sz w:val="28"/>
          <w:sz w:val="28"/>
          <w:szCs w:val="28"/>
          <w:rtl w:val="true"/>
          <w:lang w:bidi="fa-IR"/>
        </w:rPr>
        <w:t>نخستین ثمره طيبه ی شجره ی مبارکه ای که پیوند آن در آسمان، توسط خداوند منان انجام پذیرفت و در شب نیمه ی ماه مبارک رمضان سال سوم هجری، جهان با نور جمالش منور گردید</w:t>
      </w:r>
      <w:r>
        <w:rPr>
          <w:rStyle w:val="FootnoteAnchor"/>
          <w:rtl w:val="true"/>
        </w:rPr>
        <w:footnoteReference w:id="2"/>
      </w:r>
      <w:r>
        <w:rPr>
          <w:rFonts w:ascii="IRNazanin" w:hAnsi="IRNazanin" w:eastAsia="IRNazanin"/>
          <w:color w:val="111111"/>
          <w:sz w:val="28"/>
          <w:sz w:val="28"/>
          <w:szCs w:val="28"/>
          <w:rtl w:val="true"/>
          <w:lang w:bidi="fa-IR"/>
        </w:rPr>
        <w:t xml:space="preserve">و به فرمان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پیش از او هرگز احدی به این نام نامیده نشده بود</w:t>
      </w:r>
      <w:r>
        <w:rPr>
          <w:rStyle w:val="FootnoteAnchor"/>
          <w:rtl w:val="true"/>
        </w:rPr>
        <w:footnoteReference w:id="3"/>
      </w:r>
      <w:r>
        <w:rPr>
          <w:rFonts w:ascii="IRNazanin" w:hAnsi="IRNazanin" w:eastAsia="IRNazanin"/>
          <w:color w:val="111111"/>
          <w:sz w:val="28"/>
          <w:sz w:val="28"/>
          <w:szCs w:val="28"/>
          <w:rtl w:val="true"/>
          <w:lang w:bidi="fa-IR"/>
        </w:rPr>
        <w:t>امام حسن مجتبی علیه السلام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رحمت صلی الله علیه و آله و سلم در گوش راستش، اذان و در گوش چپش، اقامه گفت </w:t>
      </w:r>
      <w:bookmarkStart w:id="26" w:name="pg7798_60052"/>
    </w:p>
    <w:p>
      <w:pPr>
        <w:pStyle w:val="BookText"/>
        <w:rPr/>
      </w:pPr>
      <w:bookmarkEnd w:id="26"/>
      <w:r>
        <w:rPr>
          <w:rFonts w:ascii="IRNazanin" w:hAnsi="IRNazanin" w:eastAsia="IRNazanin"/>
          <w:color w:val="111111"/>
          <w:sz w:val="28"/>
          <w:sz w:val="28"/>
          <w:szCs w:val="28"/>
          <w:rtl w:val="true"/>
          <w:lang w:bidi="fa-IR"/>
        </w:rPr>
        <w:t>و بدین سان در این جهان، نخستین صدایی که گوش او را نوازش داد، آوای توحید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شبیه ترین انسان ها به پیامبر اکرم صلی الله علیه و آله و سلم بود</w:t>
      </w:r>
      <w:r>
        <w:rPr>
          <w:rStyle w:val="FootnoteAnchor"/>
          <w:rtl w:val="true"/>
        </w:rPr>
        <w:footnoteReference w:id="5"/>
      </w:r>
      <w:r>
        <w:rPr>
          <w:rFonts w:ascii="IRNazanin" w:hAnsi="IRNazanin" w:eastAsia="IRNazanin"/>
          <w:color w:val="111111"/>
          <w:sz w:val="28"/>
          <w:sz w:val="28"/>
          <w:szCs w:val="28"/>
          <w:rtl w:val="true"/>
          <w:lang w:bidi="fa-IR"/>
        </w:rPr>
        <w:t>از این رهگذر، جد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أَشْبَهْتَ خَلْقِي وَ خُلُقِي؛ تو شبیه من هستی در خلقت و سیرت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سَيِّدِ شَبَابِ أَهْلِ اَلْجَنَّةِ فَلْيَنْظُرْ إلَى الحَسَنِ بنِ عَلِيٍ؛ هر کس بخواهد به سرور جوانان بهشتی بنگرد، به حسن بن علی نگاه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آنگاه دستهای مبارکش را به سوی آسمان برافراشت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اُحِبُّهُ فأحِبَّهُ ، وَ أحِبَّ مَن يُحِبُّهُ؛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میدارم، تو نیز او را دوست بدار و هر کس او را دوست بدارد، او را نیز دوست بدار</w:t>
      </w:r>
      <w:r>
        <w:rPr>
          <w:rStyle w:val="FootnoteAnchor"/>
          <w:rtl w:val="true"/>
        </w:rPr>
        <w:footnoteReference w:id="8"/>
      </w:r>
    </w:p>
    <w:p>
      <w:pPr>
        <w:pStyle w:val="Heading3"/>
        <w:numPr>
          <w:ilvl w:val="2"/>
          <w:numId w:val="1"/>
        </w:numPr>
        <w:rPr/>
      </w:pPr>
      <w:bookmarkStart w:id="27" w:name="__RefHeading___Toc5199367_1051229030"/>
      <w:bookmarkStart w:id="28" w:name="_Toc9"/>
      <w:bookmarkEnd w:id="27"/>
      <w:r>
        <w:rPr/>
        <w:t>2</w:t>
      </w:r>
      <w:r>
        <w:rPr>
          <w:rtl w:val="true"/>
        </w:rPr>
        <w:t>.</w:t>
      </w:r>
      <w:r>
        <w:rPr>
          <w:rtl w:val="true"/>
        </w:rPr>
        <w:t>واژه ی معاويه</w:t>
      </w:r>
      <w:bookmarkEnd w:id="28"/>
    </w:p>
    <w:p>
      <w:pPr>
        <w:pStyle w:val="BookText"/>
        <w:rPr/>
      </w:pPr>
      <w:r>
        <w:rPr>
          <w:rFonts w:ascii="IRNazanin" w:hAnsi="IRNazanin" w:eastAsia="IRNazanin"/>
          <w:color w:val="111111"/>
          <w:sz w:val="28"/>
          <w:sz w:val="28"/>
          <w:szCs w:val="28"/>
          <w:rtl w:val="true"/>
          <w:lang w:bidi="fa-IR"/>
        </w:rPr>
        <w:t xml:space="preserve">نخستین ثمره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ی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منان در سوره إسراء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w:t>
      </w:r>
      <w:r>
        <w:rPr>
          <w:rStyle w:val="FootnoteAnchor"/>
          <w:rtl w:val="true"/>
        </w:rPr>
        <w:footnoteReference w:id="9"/>
      </w:r>
      <w:r>
        <w:rPr>
          <w:rFonts w:ascii="IRNazanin" w:hAnsi="IRNazanin" w:eastAsia="IRNazanin"/>
          <w:color w:val="111111"/>
          <w:sz w:val="28"/>
          <w:sz w:val="28"/>
          <w:szCs w:val="28"/>
          <w:rtl w:val="true"/>
          <w:lang w:bidi="fa-IR"/>
        </w:rPr>
        <w:t>معاوية بن ابی سفیان است که پیامبر اکرم صلی الله علیه و آله و سلم در عالم رؤيا مشاهده فرمود که بنی امیه بر فراز منبر آن حضرت قرار گرفته اند و بسیار اندوهناک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فَاقْتُلُوهُ؛ چون معاویه را بر فراز منبر من دیدید، او را بکشید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حدیث دیگری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معاویه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مولای متقیان را سب کردند، در حالی که پیامبر اکرم صلی الله علیه و آله و 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 هر کس على را سب کند مرا سب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جنگ صفین عمار یاسر به دست لشکر معاویه شهید شد، در حالی که پیامبر صلی الله علیه و آله و سلم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 عَمَّارٍ، تَقْتُلُهُ الفِئَةُ البَاغِيَةُ، يَدْعُوهُمْ إلى الجَنَّةِ، و يَدْعُونَهُ إلى النَّارِ؛ بیچاره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گروهی تجاوزگر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آنها را به سوی بهشت فرا می خواند ولی آنها او را به سوی دوزخ میخوانند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ابن عبدالبر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از پیامبر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عمّارَ الفِئَةُ الباغيةُ؛ عمار را گروه تجاوزگر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صحیح ترین روایات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ابن تیمیه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صحت امامت على علیه السلام است، زیرا کسی که به سوی او دعوت کند، به سوی بهشت فرا می خواند و کسانی که با او می جنگیدند، به سوی جهنم فرا می خواندند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معاویه نخستین خلیفه ای است که علنی شراب می خورد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معاویه اول کسی است که جمع بين الاختين کرد و به جواز آن فتوا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معتضد عباسی بخشنامه ای تدوین کرد که در نماز جمعه برای مردم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بخشنامه دلایل کفر معاویه بیان شده و در پایان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العنو من لعنه الله و رسوله؛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و پیامبر خدا لعن کرده، شما نیز او را لعن کنید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ی مورخان، از جمله طبری متن کامل این بخش نامه را در تاریخ خود آورده 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اشاره ای کوتاه به کارنامه ی سیاه معاوية بن ابی سفیان</w:t>
      </w:r>
      <w:r>
        <w:rPr>
          <w:rFonts w:eastAsia="IRNazanin" w:cs="IRNazanin"/>
          <w:color w:val="111111"/>
          <w:sz w:val="28"/>
          <w:szCs w:val="28"/>
          <w:rtl w:val="true"/>
          <w:lang w:bidi="fa-IR"/>
        </w:rPr>
        <w:t xml:space="preserve">. </w:t>
      </w:r>
      <w:bookmarkStart w:id="29" w:name="pg7798_60054"/>
    </w:p>
    <w:p>
      <w:pPr>
        <w:pStyle w:val="Heading3"/>
        <w:numPr>
          <w:ilvl w:val="2"/>
          <w:numId w:val="1"/>
        </w:numPr>
        <w:rPr/>
      </w:pPr>
      <w:bookmarkStart w:id="30" w:name="__RefHeading___Toc5199369_1051229030"/>
      <w:bookmarkStart w:id="31" w:name="_Toc10"/>
      <w:bookmarkEnd w:id="29"/>
      <w:bookmarkEnd w:id="30"/>
      <w:r>
        <w:rPr/>
        <w:t>3</w:t>
      </w:r>
      <w:r>
        <w:rPr>
          <w:rtl w:val="true"/>
        </w:rPr>
        <w:t>.</w:t>
      </w:r>
      <w:r>
        <w:rPr>
          <w:rtl w:val="true"/>
        </w:rPr>
        <w:t>واژه ی صلح</w:t>
      </w:r>
      <w:bookmarkEnd w:id="31"/>
    </w:p>
    <w:p>
      <w:pPr>
        <w:pStyle w:val="Heading4"/>
        <w:numPr>
          <w:ilvl w:val="3"/>
          <w:numId w:val="1"/>
        </w:numPr>
        <w:rPr/>
      </w:pPr>
      <w:bookmarkStart w:id="32" w:name="__RefHeading___Toc5199371_105122903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گل واژهی صلح در لغت به معنای سازش، آشتی و توافق است و در قرآن نیز به همان معنی آمده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تعریف صلح در کتب فقهی نیز معلوم می شود که مفهوم صلح از همان توافق، تسالم و سازش مایه می 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حقوق پاره ای از کشورها نیز عقد صلح تنها به منظور رفع ترافع و پایان بخشیدن به دعوا به کار می رود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4" w:name="__RefHeading___Toc5199373_1051229030"/>
      <w:bookmarkStart w:id="35" w:name="_Toc12"/>
      <w:bookmarkEnd w:id="34"/>
      <w:r>
        <w:rPr>
          <w:rtl w:val="true"/>
        </w:rPr>
        <w:t>صلح یا آتش بس؟</w:t>
      </w:r>
      <w:bookmarkEnd w:id="35"/>
    </w:p>
    <w:p>
      <w:pPr>
        <w:pStyle w:val="BookText"/>
        <w:rPr/>
      </w:pPr>
      <w:r>
        <w:rPr>
          <w:rFonts w:ascii="IRNazanin" w:hAnsi="IRNazanin" w:eastAsia="IRNazanin"/>
          <w:color w:val="111111"/>
          <w:sz w:val="28"/>
          <w:sz w:val="28"/>
          <w:szCs w:val="28"/>
          <w:rtl w:val="true"/>
          <w:lang w:bidi="fa-IR"/>
        </w:rPr>
        <w:t>وجود مقدس امام مجتبی علیه السلام به هنگام امضای قرارداد آتش بس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أَعْتَزِلُ هَذَا اَلْأَمْرَ وَ أُخَلِّیهِ لَکَ وَ إِنْ کَانَ تَخْلِیَتِی إِیَّاهُ شَرّاً لَکَ فِی مَعَادِکَ؛ من از این امر کنار می روم و آن را برای تو وا می گذارم، اگر چه این کار برای معاد تو شر می باشد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این فراز دو نکته ی بسیار جالب به کار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امامت عهد الهی بر عهده ی امام حسن مجتبی علیه السلام بود، او هرگز نمی توانست آن را به دیگری واگذار کند، از این رهگذر،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یعنی من کنار می روم و میدان را برای تو خالی می گذارم، اگر چه این کار آخرت تو را بر باد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بسیار تأکید دارد بر این که هرگز بیعتی در کار نبود، بلکه </w:t>
      </w:r>
      <w:bookmarkStart w:id="36" w:name="pg7798_60055"/>
    </w:p>
    <w:p>
      <w:pPr>
        <w:pStyle w:val="BookText"/>
        <w:rPr/>
      </w:pPr>
      <w:bookmarkEnd w:id="36"/>
      <w:r>
        <w:rPr>
          <w:rFonts w:ascii="IRNazanin" w:hAnsi="IRNazanin" w:eastAsia="IRNazanin"/>
          <w:color w:val="111111"/>
          <w:sz w:val="28"/>
          <w:sz w:val="28"/>
          <w:szCs w:val="28"/>
          <w:rtl w:val="true"/>
          <w:lang w:bidi="fa-IR"/>
        </w:rPr>
        <w:t>نوعی قرارداد بود که از آن ترک دعوی و آتش بس تعبیر می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پس اگر در این کتاب و یا هر کتاب دیگر از این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نوعی مسامحه در گفتار است</w:t>
      </w:r>
      <w:r>
        <w:rPr>
          <w:rFonts w:eastAsia="IRNazanin" w:cs="IRNazanin"/>
          <w:color w:val="111111"/>
          <w:sz w:val="28"/>
          <w:szCs w:val="28"/>
          <w:rtl w:val="true"/>
          <w:lang w:bidi="fa-IR"/>
        </w:rPr>
        <w:t>.</w:t>
      </w:r>
    </w:p>
    <w:p>
      <w:pPr>
        <w:pStyle w:val="Heading4"/>
        <w:numPr>
          <w:ilvl w:val="3"/>
          <w:numId w:val="1"/>
        </w:numPr>
        <w:rPr/>
      </w:pPr>
      <w:bookmarkStart w:id="37" w:name="__RefHeading___Toc5199375_1051229030"/>
      <w:bookmarkStart w:id="38" w:name="_Toc13"/>
      <w:bookmarkEnd w:id="37"/>
      <w:r>
        <w:rPr>
          <w:rtl w:val="true"/>
        </w:rPr>
        <w:t>مواد این قرارداد</w:t>
      </w:r>
      <w:bookmarkEnd w:id="38"/>
    </w:p>
    <w:p>
      <w:pPr>
        <w:pStyle w:val="BookText"/>
        <w:rPr/>
      </w:pPr>
      <w:r>
        <w:rPr>
          <w:rFonts w:ascii="IRNazanin" w:hAnsi="IRNazanin" w:eastAsia="IRNazanin"/>
          <w:color w:val="111111"/>
          <w:sz w:val="28"/>
          <w:sz w:val="28"/>
          <w:szCs w:val="28"/>
          <w:rtl w:val="true"/>
          <w:lang w:bidi="fa-IR"/>
        </w:rPr>
        <w:t>معاویه برگ سفید امضایی به محضر مقدس امام حسن مجتبی علیه السلام فرستاد که هر چه می خواهید در این ورقه بنویسید و امضا کنید که برای من قبول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حسن مجتبی علیه السلام مواد زیر را در آن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به کتاب خدا و سنت پیامبر عمل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معاویه خلافت به امام حسن اختصاص دارد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از سب مولای متقیان جلوگیری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موجودی بیت المال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تسلیم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هر سال دو میلیون درهم به امام حسین تقدیم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نباید احدی از اهل عراق مورد تعرض قرار بگیرد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حق ندارد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حق ندارد، شهود را به حضور بپذیرد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حق قضاوت در بین مترافعين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باید دو میلیون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خراج دار أبجرد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شهدای جمل تقسیم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مواد مندرج در قرارداد، معاویه عمل می کرد، دنیا بهشت </w:t>
      </w:r>
      <w:bookmarkStart w:id="39" w:name="pg7798_60056"/>
    </w:p>
    <w:p>
      <w:pPr>
        <w:pStyle w:val="BookText"/>
        <w:rPr/>
      </w:pPr>
      <w:bookmarkEnd w:id="39"/>
      <w:r>
        <w:rPr>
          <w:rFonts w:ascii="IRNazanin" w:hAnsi="IRNazanin" w:eastAsia="IRNazanin"/>
          <w:color w:val="111111"/>
          <w:sz w:val="28"/>
          <w:sz w:val="28"/>
          <w:szCs w:val="28"/>
          <w:rtl w:val="true"/>
          <w:lang w:bidi="fa-IR"/>
        </w:rPr>
        <w:t>می شد، جز این که معاویه پیش از آن که مرکب امضایش خشک شود،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شَرَطْتُ لِلْحَسَنِ شُرُوطاً و کُلُّها تَحْتَ قدمی؛</w:t>
      </w:r>
    </w:p>
    <w:p>
      <w:pPr>
        <w:pStyle w:val="BookText"/>
        <w:rPr/>
      </w:pPr>
      <w:r>
        <w:rPr>
          <w:rFonts w:ascii="IRNazanin" w:hAnsi="IRNazanin" w:eastAsia="IRNazanin"/>
          <w:color w:val="111111"/>
          <w:sz w:val="28"/>
          <w:sz w:val="28"/>
          <w:szCs w:val="28"/>
          <w:rtl w:val="true"/>
          <w:lang w:bidi="fa-IR"/>
        </w:rPr>
        <w:t>برای امام حسن شروطی را امضا کردم که همه ی آنها زیر پای من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معاویه با این تعبیر شفاف خود، اعلام کرد که او هرگز در زمره ی اهل ایمان نبود، زیرا قرآن کریم خطاب به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به قراردادهای خود عمل کنید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40" w:name="__RefHeading___Toc5199377_1051229030"/>
      <w:bookmarkStart w:id="41" w:name="_Toc14"/>
      <w:bookmarkEnd w:id="40"/>
      <w:r>
        <w:rPr>
          <w:rtl w:val="true"/>
        </w:rPr>
        <w:t>دلايل كفر معاویه</w:t>
      </w:r>
      <w:bookmarkEnd w:id="41"/>
    </w:p>
    <w:p>
      <w:pPr>
        <w:pStyle w:val="BookText"/>
        <w:rPr/>
      </w:pPr>
      <w:r>
        <w:rPr>
          <w:rFonts w:ascii="IRNazanin" w:hAnsi="IRNazanin" w:eastAsia="IRNazanin"/>
          <w:color w:val="111111"/>
          <w:sz w:val="28"/>
          <w:sz w:val="28"/>
          <w:szCs w:val="28"/>
          <w:rtl w:val="true"/>
          <w:lang w:bidi="fa-IR"/>
        </w:rPr>
        <w:t>برای کفر معاویه، دلایل روشن و شفاف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مُعاوِية يَمُوتُ عَلَى غَيْرِ سُنَتی؛ معاویه بر غیر سنت من از دنیا می رود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در این رابطه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اِبْنُ هِنْدٍ حَتَّی یُعَلِّقَ اَلصَّلِیبَ فِی عُنُقِهِ؛ پسر هند از دنیا نمی رود جز این که صلیب به گردنش بیاویزد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خبر غیبی امیر مؤمنان علیه السلام به حقیقت پیوست و معاویه در آخرین لحظات عمر خود به پیشنهاد طبيب نصرانی صلیب به گردن انداخت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در جنگ صفین در حق معاویه و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 لِمُعَاوِیَةَ وَ لاَ لِأَصْحَابِهِ أَنَّهُمْ مُؤْمِنُونَ وَ لاَ مُسْلِمُونَ؛ من در مورد معاویه و یارانش نه به ایمان و نه به اسلام آنها اعتراف نمیکنم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2" w:name="pg7798_60057"/>
    </w:p>
    <w:p>
      <w:pPr>
        <w:pStyle w:val="BookText"/>
        <w:rPr/>
      </w:pPr>
      <w:bookmarkEnd w:id="4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تعبیر از امام حسن مجتبی علیه السلام نیز روایت شده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معاویه به امام حسين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صفین شیعیان شما را کفن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شیعیان شما را می کشتیم، آنها را کفن نمی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بخواهیم همه ی دلایل کفر معاویه را بشماریم، مطلب به درازا می کشد، به همین چند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مقام بیان علت مصالحه ی خود با معاویه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مصالحه ی من با معاویه همان علت مصالحه ی پیامبر اکرم صلی الله علیه و آله و سلم با بنی ضمره، بنی اشجع و اهل مکه به هنگام بازگشت از حدیبیه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کُفَّارٌ بِالتَّنْزِیلِ وَ مُعَاوِیَهُ وَ أَصْحَابُهُ کُفَّارٌ بِالتَّأْوِیلِ؛ آنها به نص صریح قرآن کافر بودند، ولی معاویه و اصحابش به تأويل قرآن کافر می باشند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43" w:name="__RefHeading___Toc5199379_1051229030"/>
      <w:bookmarkStart w:id="44" w:name="_Toc15"/>
      <w:bookmarkEnd w:id="43"/>
      <w:r>
        <w:rPr>
          <w:rtl w:val="true"/>
        </w:rPr>
        <w:t>علل پذيرش قرارداد صلح</w:t>
      </w:r>
      <w:bookmarkEnd w:id="44"/>
    </w:p>
    <w:p>
      <w:pPr>
        <w:pStyle w:val="BookText"/>
        <w:rPr/>
      </w:pPr>
      <w:r>
        <w:rPr>
          <w:rFonts w:ascii="IRNazanin" w:hAnsi="IRNazanin" w:eastAsia="IRNazanin"/>
          <w:color w:val="111111"/>
          <w:sz w:val="28"/>
          <w:sz w:val="28"/>
          <w:szCs w:val="28"/>
          <w:rtl w:val="true"/>
          <w:lang w:bidi="fa-IR"/>
        </w:rPr>
        <w:t>مؤلف محترم در این کتاب به بررسی علل پذیرش قرارداد صلح یا آتش بس پرداخته، ما آنها را تکرار نمی کنیم و به برخی دیگر از علل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در این رابطه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خَشِيتُ أَنْ يَحْشُرَ ثَمَانُونَ أَلْفاً يَوْمَ الْقِيَامَةِ ، يَخشَبُ أَوْدَاجُهُمْ دَماً ، کُلُ يَستَعدی اللَّهِ فِيمَ أُرِيقَ دَمُهُ؛ آری؛ من ترسیدم که در روز رستاخیز هشتاد هزار نفر از قبرهای خود بیرون بیایند، در حالی که از رگهای آنها خون فواره می زند، همه ی آنها از خداوند می طلبند که حق آنها را بگیرد که در چه راهی خون آنها ریخته شده است</w:t>
      </w:r>
      <w:r>
        <w:rPr>
          <w:rFonts w:eastAsia="IRNazanin" w:cs="IRNazanin"/>
          <w:color w:val="111111"/>
          <w:sz w:val="28"/>
          <w:szCs w:val="28"/>
          <w:rtl w:val="true"/>
          <w:lang w:bidi="fa-IR"/>
        </w:rPr>
        <w:t>.</w:t>
      </w:r>
      <w:r>
        <w:rPr>
          <w:rStyle w:val="FootnoteAnchor"/>
          <w:rtl w:val="true"/>
        </w:rPr>
        <w:footnoteReference w:id="44"/>
      </w:r>
      <w:bookmarkStart w:id="45" w:name="pg7798_60058"/>
    </w:p>
    <w:p>
      <w:pPr>
        <w:pStyle w:val="BookText"/>
        <w:rPr/>
      </w:pPr>
      <w:bookmarkEnd w:id="45"/>
      <w:r>
        <w:rPr>
          <w:rFonts w:ascii="IRNazanin" w:hAnsi="IRNazanin" w:eastAsia="IRNazanin"/>
          <w:color w:val="111111"/>
          <w:sz w:val="28"/>
          <w:sz w:val="28"/>
          <w:szCs w:val="28"/>
          <w:rtl w:val="true"/>
          <w:lang w:bidi="fa-IR"/>
        </w:rPr>
        <w:t>یعنی امام مجتبی علیه السلام با علم امامت می دانست که اگر صلح را نپذیرد، هشتاد هزار نفر کشته می شود، پس از آن ناگزیر به پذیرش صلح می شود، آن گاه این کشته ها در روز قیامت به خدا عرض می کنند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ما را از حسن بن علی بگیر، او اگر می خواست صلح کند، چرا از اول صلح را نپذیرفت؟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مَا أَتَيْتُ لَمَا تُرِكَ مِنْ شِيعَتِنَا عَلَى وَجْهِ الْأَرْضِ أَحَدٌ إِلَّا قُتِلَ؛ اگر نبود آن چه من انجام دادم، یک نفر از شیعیان ما در روی زمین باقی نمی ماند جز این که کشته می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نیز در همین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مَا صَنَعَ لَكَانَ أَمْرٌ عَظِيمٌ؛ اگر نبود آن چه امام حسن علیه السلام انجام داد، فاجعه ی بزرگی اتفاق می افتاد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6" w:name="__RefHeading___Toc5199381_1051229030"/>
      <w:bookmarkStart w:id="47" w:name="_Toc16"/>
      <w:bookmarkEnd w:id="46"/>
      <w:r>
        <w:rPr>
          <w:rtl w:val="true"/>
        </w:rPr>
        <w:t>ناكامي معاويه با پذیرش صلح</w:t>
      </w:r>
      <w:bookmarkEnd w:id="47"/>
    </w:p>
    <w:p>
      <w:pPr>
        <w:pStyle w:val="BookText"/>
        <w:rPr/>
      </w:pPr>
      <w:r>
        <w:rPr>
          <w:rFonts w:ascii="IRNazanin" w:hAnsi="IRNazanin" w:eastAsia="IRNazanin"/>
          <w:color w:val="111111"/>
          <w:sz w:val="28"/>
          <w:sz w:val="28"/>
          <w:szCs w:val="28"/>
          <w:rtl w:val="true"/>
          <w:lang w:bidi="fa-IR"/>
        </w:rPr>
        <w:t xml:space="preserve">معاویه هرگز نمی خواست که قرارداد صلح رخ دهد، او دو هدف مهم را دنبال می کرد که هر کدام اتفاق می افتاد،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امام حسن مجتبی علیه السلام به دست کسان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امام مجتبی علیه السلام و تسلیم شدنش به عنوان اسیر جنگی به معاویه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آرزوی معاویه این بود که امام حسن علیه السلام به دست عوامل نفوذی معاویه در سپاه امام مجتبی علیه السلام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به سرکرده های سپاه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اشعث بن قیس و شبث بن ربعی نامه نوشته بود که اگر امام حسن را به قتل برسانی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تو </w:t>
      </w:r>
    </w:p>
    <w:p>
      <w:pPr>
        <w:pStyle w:val="BookText"/>
        <w:rPr/>
      </w:pPr>
      <w:r>
        <w:rPr>
          <w:rFonts w:ascii="IRNazanin" w:hAnsi="IRNazanin" w:eastAsia="IRNazanin"/>
          <w:color w:val="111111"/>
          <w:sz w:val="28"/>
          <w:sz w:val="28"/>
          <w:szCs w:val="28"/>
          <w:rtl w:val="true"/>
          <w:lang w:bidi="fa-IR"/>
        </w:rPr>
        <w:t>می دهم، فرماندهی یکی از لشکرهای شام را به تو می سپارم و یکی از دخترانم را به ازدواج تو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از این مکاتبات مطلع بود و لذا زیر جامه هایش زره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در حال نماز به آن حضرت تیری پرتاب کرد، به جهت داشتن زره تیر به آن حضرت اصابت نکرد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هدف اصلی معاویه از شهادت امام مجتبی علیه السلام به دست یکی از سپاهیان این بود که به نام خون خواهی امام مجتبی علیه السلام قیام کند و همه ی شیعیان را از دم شمشیر بگذراند، چنان که به نام خون خواهی عثمان قیام کرد، جنگ صفین را به وجود آورد و موجب کشته شدن ده ها هزار نفر از طرفین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مردم از شیوه ی حکومتی عثمان ناراضی بودند، از همه اقطار و اکناف جمع شدند و او را به قتل رسانیدند و امیر مؤمنان ماعلیه السلام نه تنها به کار آنها رضایت نداد، بلکه در حد امکان در صدد دفاع نیز برآمد، ولی معاویه با حیله و تزویر عثمان را مظلوم قلمداد کرد و به خونخواهی او برخاست و مردم را بر علیه مولای متقیان بسیج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نام خونخواهی امام مجتبی علیه السلام قیام می کرد، پشتیبانی همگان را به دست می آورد و لشکری جرار به راه می انداخت و همه ی شیعیان را به قتل می رسانید و لذا امام مجتبی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مَا أَتَيْتُ لَمَا تُرِكَ مِنْ شِيعَتِنَا عَلَى وَجْهِ الْأَرْضِ أَحَدٌ إِلَّا قُتِلَ؛ اگر من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نمی دادم، یک نفر از شیعیان ما در روی زمین نمی ماند، جز این که کشته می 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امام مجتبی علیه السلام با پذیرش قرارداد آتش بس، معاویه را ناکام گذاشت و خون شیعیان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فاجعه اتفاق می افتاد؛ دیگر </w:t>
      </w:r>
    </w:p>
    <w:p>
      <w:pPr>
        <w:pStyle w:val="BookText"/>
        <w:rPr/>
      </w:pPr>
      <w:r>
        <w:rPr>
          <w:rFonts w:ascii="IRNazanin" w:hAnsi="IRNazanin" w:eastAsia="IRNazanin"/>
          <w:color w:val="111111"/>
          <w:sz w:val="28"/>
          <w:sz w:val="28"/>
          <w:szCs w:val="28"/>
          <w:rtl w:val="true"/>
          <w:lang w:bidi="fa-IR"/>
        </w:rPr>
        <w:t>عاشورایی در کار نبود، تا گروهی فداکار بر محور وجود مقدس سالار شهیدان گرد آیند و حماسه ی عاشورا را بیافرینند و درخت اسلام را آبیاری کنند و آن را از خطر خشکیدن و نابود شدن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حق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 أَنَا مِنْ حُسَیْنٍ؛ حسین از من است و من از حسینم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فراز اول حدیث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حسین علیه السلام فرزند پیامبر و پاره ی تن آن حضرت است، ولی فراز دوم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رحمت صلی الله علیه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فرزندم حسین، رمز بقای آیین من است، اگر نهضت کربلا نبود، از اسلام و پیامبر اسلام، نام و نشانی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و شایان دقت است که پیامبر اکرم صلی الله علیه و آله و سلم عین همین تعبیر را در حق امام حسن مجتبی علیه السلام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مِنِّی وَ أَنَا مِنْهُ؛ او از من است و من از اویم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جا نیز فراز اول روشن است، چون امام مجتبی علیه السلام فرزند پیامبر و پاره تن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فراز دوم احتیاج به توضیح دارد،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صلح امام حسن علیه السلام نبود، از اسلام و پیامبر اسلام نام و نشانی در تاریخ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معتقد بود که از هر راهی که بتواند باید نام مقدس پیامبر اکرم صلی الله علیه و آله و سلم را از صفحات تاریخ پاک کند و لذا به مغيرة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دَفْناً دَفْناً؛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جز دفن نام پیامبر وجود ندارد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با شعله ور کردن جنگ بدر، احد و احزاب نتوانست چراغ پر فروغ اسلام را خاموش کند، پسرش معاویه نیز با جنگ طولانی صفين نتوانست وجود مقدس امیر مؤمنان علیه السلام را که نفس پیامبر صلی الله علیه و آله و سلم بود، از صفحه ی </w:t>
      </w:r>
      <w:bookmarkStart w:id="48" w:name="pg7798_60061"/>
    </w:p>
    <w:p>
      <w:pPr>
        <w:pStyle w:val="BookText"/>
        <w:rPr/>
      </w:pPr>
      <w:bookmarkEnd w:id="48"/>
      <w:r>
        <w:rPr>
          <w:rFonts w:ascii="IRNazanin" w:hAnsi="IRNazanin" w:eastAsia="IRNazanin"/>
          <w:color w:val="111111"/>
          <w:sz w:val="28"/>
          <w:sz w:val="28"/>
          <w:szCs w:val="28"/>
          <w:rtl w:val="true"/>
          <w:lang w:bidi="fa-IR"/>
        </w:rPr>
        <w:t>تاریخ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گزینه ای که برای او مانده بود، این بود که امام مجتبی علیه السلام به دست یکی از لشکریانش کشته شود، تا معاویه به نام خون خواهی امام مجتبی علیه السلام همه ی شیعیان را از بسيط زمین بردارد و بدین سان نام مقدس اسلام و پیامبر صلی الله علیه و آله و سلم از صفحه ی تاریخ زدوده شود که با پذیرش قرارداد صلح از این هدف شوم خود نومید گشت</w:t>
      </w:r>
      <w:r>
        <w:rPr>
          <w:rFonts w:eastAsia="IRNazanin" w:cs="IRNazanin"/>
          <w:color w:val="111111"/>
          <w:sz w:val="28"/>
          <w:szCs w:val="28"/>
          <w:rtl w:val="true"/>
          <w:lang w:bidi="fa-IR"/>
        </w:rPr>
        <w:t>.</w:t>
      </w:r>
    </w:p>
    <w:p>
      <w:pPr>
        <w:pStyle w:val="Heading4"/>
        <w:numPr>
          <w:ilvl w:val="3"/>
          <w:numId w:val="1"/>
        </w:numPr>
        <w:rPr/>
      </w:pPr>
      <w:bookmarkStart w:id="49" w:name="__RefHeading___Toc5199383_1051229030"/>
      <w:bookmarkStart w:id="50" w:name="_Toc17"/>
      <w:bookmarkEnd w:id="49"/>
      <w:r>
        <w:rPr>
          <w:rtl w:val="true"/>
        </w:rPr>
        <w:t>آخرين گزينه</w:t>
      </w:r>
      <w:bookmarkEnd w:id="50"/>
    </w:p>
    <w:p>
      <w:pPr>
        <w:pStyle w:val="BookText"/>
        <w:rPr/>
      </w:pPr>
      <w:r>
        <w:rPr>
          <w:rFonts w:ascii="IRNazanin" w:hAnsi="IRNazanin" w:eastAsia="IRNazanin"/>
          <w:color w:val="111111"/>
          <w:sz w:val="28"/>
          <w:sz w:val="28"/>
          <w:szCs w:val="28"/>
          <w:rtl w:val="true"/>
          <w:lang w:bidi="fa-IR"/>
        </w:rPr>
        <w:t>معاویه و پدرش ابوسفیان تا فتح مکه، اسلام را نپذیرفتند، ابوسفیان در فتح مکه به صورت ظاهر، تظاهر به اسلام کرد، معاویه پدرش را هجو کرد و برای پذیرش ظاهری اسلام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او نیز ناگزیر شد که برای اجرای مقاصد شوم خود تظاهر به اسلام کند، ولی یک مانع بزرگ در برابر او بود و آن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قوانین جنگی آن زمان، فاتح یک کشور می توانست اسیران جنگی را بکشد یا به عنوان برده بفروشد و یا فدیه بگیرد و در مقابل فديه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رحمت صلی الله علیه و آله و سلم با ده هزار سپاه تا به دندان مسلح وارد مکه معظمه شد و بدون این که از دماغ کسی قطره خونی بر زمین بریزد، شهر مکه را فتح نمود و مناطقی را به عنوان بست معرفی کرد، اهالی مکه در مسجد الحرام جمع شدند و در برابر آن حضرت خاضعانه صف کشیدند و منتظر تصمیم آن حضرت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هر چه در توان داشتند، پیامبر صلی الله علیه و آله و سلم را آزرده بودند، پس از آن که پیامبر صلی الله علیه و آله و سلم خانه و کاشانه ی خود را ترک کرده به یثرب هجرت نموده بود، به </w:t>
      </w:r>
    </w:p>
    <w:p>
      <w:pPr>
        <w:pStyle w:val="BookText"/>
        <w:rPr/>
      </w:pPr>
      <w:r>
        <w:rPr>
          <w:rFonts w:ascii="IRNazanin" w:hAnsi="IRNazanin" w:eastAsia="IRNazanin"/>
          <w:color w:val="111111"/>
          <w:sz w:val="28"/>
          <w:sz w:val="28"/>
          <w:szCs w:val="28"/>
          <w:rtl w:val="true"/>
          <w:lang w:bidi="fa-IR"/>
        </w:rPr>
        <w:t>مدینه منوره هجوم برده، جنگ بدر، احد و احزاب را به وجود آورده بودند، با نگاهی شرمسار به جمال باهر النور آن حضرت می نگریستند و با زبان بی زبانی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در حق ما فرمان صادر کن و ما را از سر در گمی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صلی الله علیه و آله و سلم سکوت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اندیشید و چه انتظار دارید؟</w:t>
      </w:r>
    </w:p>
    <w:p>
      <w:pPr>
        <w:pStyle w:val="BookText"/>
        <w:rPr/>
      </w:pPr>
      <w:r>
        <w:rPr>
          <w:rFonts w:ascii="IRNazanin" w:hAnsi="IRNazanin" w:eastAsia="IRNazanin"/>
          <w:color w:val="111111"/>
          <w:sz w:val="28"/>
          <w:sz w:val="28"/>
          <w:szCs w:val="28"/>
          <w:rtl w:val="true"/>
          <w:lang w:bidi="fa-IR"/>
        </w:rPr>
        <w:t>همگی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كريم و ابن أخ كريم وقد قدرت؛ تو بزرگواری و بزرگوار زاده ای و امروز قدرت در دست پر توان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نَظُنُّ الَّا خَيْراً ؛ جز نیکی انتظاری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الطُّلَقاءُ؛ بروید که همه ی شما یله و رها هستید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آن لحظه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اهل مکه، از جمله خاندان ابوسفیان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معنای آزاد شده می باشد، ولی بار منفی دارد، زیرا طليق به کسانی گفته می شود که تا فتح مکه مسلمان نشده، اظهار اسلام نکرده و اقدام به هجرت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مهمی که داشتن این واژه بر معاویه رنج آور بود این بود که شخص طليق هرگز حق خلافت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ی دوم به هنگام انتخاب شورای شش نفره، در مورد افرادی که شایسته ی خلافت هستند، گفت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اختصاص به اهل بدر دارد، تا یک نفر از آنها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اهل أحد است، تا یک نفر از آنها باقی باشد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فِيهَا لطليق وَ لَا لِوُلْدِ طَلِيقُ وَ لَا لِمُسْلِمِ الْفَتْحِ شَيْ‌ءُ ؛ </w:t>
      </w:r>
      <w:bookmarkStart w:id="51" w:name="pg7798_60063"/>
    </w:p>
    <w:p>
      <w:pPr>
        <w:pStyle w:val="BookText"/>
        <w:rPr/>
      </w:pPr>
      <w:bookmarkEnd w:id="51"/>
      <w:r>
        <w:rPr>
          <w:rFonts w:ascii="IRNazanin" w:hAnsi="IRNazanin" w:eastAsia="IRNazanin"/>
          <w:color w:val="111111"/>
          <w:sz w:val="28"/>
          <w:sz w:val="28"/>
          <w:szCs w:val="28"/>
          <w:rtl w:val="true"/>
          <w:lang w:bidi="fa-IR"/>
        </w:rPr>
        <w:t>هرگز برای طلقا و فرزندان طلقا و مسلمان شده های روز فتح مکه، نصیبی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نظر اماميه خلفای پیامبر صلی الله علیه و آله و سلم دوازده تن می باشند که به صراحت و با نام صریح از سوی خداوند تعیین شده و توسط رسول گرامی اسلام اعلام شده اند، ولی از دیدگاه پیروان مکتب خلافت، خلیفه باید از قریش باشد، طليق و طليق زاده نباشد</w:t>
      </w:r>
      <w:r>
        <w:rPr>
          <w:rFonts w:eastAsia="IRNazanin" w:cs="IRNazanin"/>
          <w:color w:val="111111"/>
          <w:sz w:val="28"/>
          <w:szCs w:val="28"/>
          <w:rtl w:val="true"/>
          <w:lang w:bidi="fa-IR"/>
        </w:rPr>
        <w:t>.</w:t>
      </w:r>
    </w:p>
    <w:p>
      <w:pPr>
        <w:pStyle w:val="Heading4"/>
        <w:numPr>
          <w:ilvl w:val="3"/>
          <w:numId w:val="1"/>
        </w:numPr>
        <w:rPr/>
      </w:pPr>
      <w:bookmarkStart w:id="52" w:name="__RefHeading___Toc5199385_1051229030"/>
      <w:bookmarkStart w:id="53" w:name="_Toc18"/>
      <w:bookmarkEnd w:id="52"/>
      <w:r>
        <w:rPr>
          <w:rtl w:val="true"/>
        </w:rPr>
        <w:t>تصدی مسند خلافت برای معاویه چند مشكل داشت</w:t>
      </w:r>
      <w:r>
        <w:rPr>
          <w:rtl w:val="true"/>
        </w:rPr>
        <w:t>:</w:t>
      </w:r>
      <w:bookmarkEnd w:id="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نبود، زیرا معاویه از تبار امیه بود و امیه رومی بود، عبد شمس او را آزاد کرد، سپس به فرزندی برداشت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معلوم نیست، زیرا چهار نفر در مورد ایشان دعوی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بن ابی عمرو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عمارة بن ولید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حبشی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که به دلایل فنی او را به ابوسفیان نسبت دادند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 سلم، امیر مؤمنان، امام حسن مجتبی و حضرت سیدالشهدا را علیهم السلام نقل کردیم که به کفر 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طليق و طلیق زاده بود و به نص سخن خلیفه طليق و طليق زاده حق خلافت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او تلاش می کرد که این مارک طليق بودن را از پیشانی اش پاک کند و لذا به سرکرده های لشکر امام مجتبی علیه السلام نامه می نوشت و از آنها </w:t>
      </w:r>
    </w:p>
    <w:p>
      <w:pPr>
        <w:pStyle w:val="BookText"/>
        <w:rPr/>
      </w:pPr>
      <w:r>
        <w:rPr>
          <w:rFonts w:ascii="IRNazanin" w:hAnsi="IRNazanin" w:eastAsia="IRNazanin"/>
          <w:color w:val="111111"/>
          <w:sz w:val="28"/>
          <w:sz w:val="28"/>
          <w:szCs w:val="28"/>
          <w:rtl w:val="true"/>
          <w:lang w:bidi="fa-IR"/>
        </w:rPr>
        <w:t>می خواست امام مجتبی علیه السلام را دستگیر کرده، کتف بسته به معاویه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معاویه از این گزینه این بود که امام مجتبی علیه السلام به عنوان اسیر جنگی در اختیار او قرار بگیرد، او نیز در حضور همگان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شاهد باشید که من امام مجتبی را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یکی از خطبه های خود به این هدف شوم معاویه اشاره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 قَاتَلتُ مُعَاوِیَهَ لَأَخَذُوا بِعُنُقِی حَتَّی یَدفَعُونِی إِلَیهِ 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لَنْ أسالِمَهُ وَ آنا عزیز ، خَيْرُ مِنْ أَنْ يَقْتُلَنِي وآنا أَسِيرُ ، أَوْ يُمْنِ علی فَيَكُونُ سِنُّهُ عَلَى بنی هَاشِمٍ آخِرَ الدَّهْرِ وَ لَمُعاويَةَ لَا يَزَالُ یَمُنُ بِهَا وَ عَقِبُهُ عَلَى الْحَىِّ مِنَّا وَ الْمَيِّتِ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معاویه مقاتله می کردم، مرا کتف بسته دستگیر می کردند و در برابر پول هایی که گرفته اند، به عنوان معامله سلم به او تحویل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حالی که عزیز و سرفرازم با او مصالحه کنم، بهتر از آن است که به صورت اسیر جنگی کشته شوم، یا بر من منت گذاشته مرا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اتفاقی رخ دهد تا پایان جهان، ننگ و عارش بر پیشانی بنی هاشم می ماند، معاویه و نسل معاویه بر زنده و مرده ما منت نهاده تفاخر نماید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تعبیر امام مجتبی العلیه السلام چقدر دقیق، ظریف و لطیف است، که پرده از خباثت و شیطنت معاویه بر داشته، یکی از ابعاد علت پذیرش قرارداد آتش بس را بیان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خاندان، خاندان عزت و شرف می باشند، واژگانی چون طليق </w:t>
      </w:r>
    </w:p>
    <w:p>
      <w:pPr>
        <w:pStyle w:val="BookText"/>
        <w:rPr/>
      </w:pPr>
      <w:r>
        <w:rPr>
          <w:rFonts w:ascii="IRNazanin" w:hAnsi="IRNazanin" w:eastAsia="IRNazanin"/>
          <w:color w:val="111111"/>
          <w:sz w:val="28"/>
          <w:sz w:val="28"/>
          <w:szCs w:val="28"/>
          <w:rtl w:val="true"/>
          <w:lang w:bidi="fa-IR"/>
        </w:rPr>
        <w:t>بودن هرگز شایسته ی این خاندان نمی باشد و عنوان طليق، نشان ننگ و عاری است که در طول تاریخ بر پیشانی آل ابی سفیان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در مورد طبقات مسلمانان اولیه مداخله می کند، مولای متقیان برایش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لِلطُّلَقَاءِ وَ أَبْنَاءِ الطُّلَقَاءِ، التَّمْيِيزَ بَيْنَ الْمُهَاجِرِينَ الاَْوَّلِينَ، وَ تَرْتِيبَ دَرَجَاتِهِمْ؛</w:t>
      </w:r>
    </w:p>
    <w:p>
      <w:pPr>
        <w:pStyle w:val="BookText"/>
        <w:rPr/>
      </w:pPr>
      <w:r>
        <w:rPr>
          <w:rFonts w:ascii="IRNazanin" w:hAnsi="IRNazanin" w:eastAsia="IRNazanin"/>
          <w:color w:val="111111"/>
          <w:sz w:val="28"/>
          <w:sz w:val="28"/>
          <w:szCs w:val="28"/>
          <w:rtl w:val="true"/>
          <w:lang w:bidi="fa-IR"/>
        </w:rPr>
        <w:t>آزاد شدگان و آزاد شده زادگان چه حق دارند که در مورد مهاجران اولیه و ترتیب درجات آنها اظهار نظر کنند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هنگامی که معاویه پدرش ابوسفیان را با حضرت ابوطالب و خودش را با مولای متقیان مقایسه کرد، امیر مؤمنان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أَبُوسُفْيانَ كَأَبِي طالِب وَ لا الْمُهاجِرُ كَالطَّلِيقِ وَ لاَ الصَّرِيحُ كَاللَّصِيقِ؛</w:t>
      </w:r>
    </w:p>
    <w:p>
      <w:pPr>
        <w:pStyle w:val="BookText"/>
        <w:rPr/>
      </w:pPr>
      <w:r>
        <w:rPr>
          <w:rFonts w:ascii="IRNazanin" w:hAnsi="IRNazanin" w:eastAsia="IRNazanin"/>
          <w:color w:val="111111"/>
          <w:sz w:val="28"/>
          <w:sz w:val="28"/>
          <w:szCs w:val="28"/>
          <w:rtl w:val="true"/>
          <w:lang w:bidi="fa-IR"/>
        </w:rPr>
        <w:t>ابوسفیان که با پیامبر صلی الله علیه و آله و سلم علنا جنگ نموده، با ابوطالب که بزرگ حامی پیامبر یصلی الله علیه و آله و سلم بود،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که مهاجر در راه خدا بود، با معاویه که طليق است، همانند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که نسب روشن دارند، با آل ابی سفیان که دخیل در نسب هستند، قیاس نمی شوند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فرزند دلبندش عقيلة العرب حضرت زینب کبری علیهاالسلام نیز در آن خطبه ی آتشین خود، پسر معاویه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الْعَدْلِ ؟ يَابنَ الطُّلَقَاءُ ؛ تَخديرُکَ نِساءکَ وَ اِماءَکَ وَ سَوقُکَ بَنَاتِ رَسُولُ اللَّهِ صلی اللَّهِ علیه وَ آلِهِ وَ سَلَّمَ</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عدالت است که زنها و کنیزان خود را در سراپرده نگه داشته ای و دختران پیامبر خدا را این گونه وارد مجالس نامحرمان کرده ای؟</w:t>
      </w:r>
      <w:r>
        <w:rPr>
          <w:rFonts w:eastAsia="IRNazanin" w:cs="IRNazanin"/>
          <w:color w:val="111111"/>
          <w:sz w:val="28"/>
          <w:szCs w:val="28"/>
          <w:rtl w:val="true"/>
          <w:lang w:bidi="fa-IR"/>
        </w:rPr>
        <w:t>!....</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تحلیلی فشرده پیرامون علل پذیرش قرارداد آتش بس از سوی </w:t>
      </w:r>
    </w:p>
    <w:p>
      <w:pPr>
        <w:pStyle w:val="BookText"/>
        <w:rPr/>
      </w:pPr>
      <w:r>
        <w:rPr>
          <w:rFonts w:ascii="IRNazanin" w:hAnsi="IRNazanin" w:eastAsia="IRNazanin"/>
          <w:color w:val="111111"/>
          <w:sz w:val="28"/>
          <w:sz w:val="28"/>
          <w:szCs w:val="28"/>
          <w:rtl w:val="true"/>
          <w:lang w:bidi="fa-IR"/>
        </w:rPr>
        <w:t>امام مجتبی علیه السلام که ظاهرا این تحلیل تا کنون در هیچ منبعی نیامده و یا این حقیر با آن مواجه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تحلیل های دیگری بیان شده که عصاره ی آنها را در این کتاب به قلم استادی گرانسنگ، شاعری فرزانه و نویسنده ای گرانمایه ملاحظه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فضیلت پرور اصفهان دیده به جهان گشود و اینک در آستانه ی ورود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گردآورنده ی این کتاب آقای علیرضا مهرپرور یادآور شده اند، ایشان از سخن سرایان معروف کشور، از چهره های ماندگار میهن، از خادمان صدیق اهل بیت عصمت و طهارت می باشند و به احترام، یکی از خیابان های اصلی شهر را به نام ایشان نام گذاری کرده، چندین محفل نکوداشت برای ایشان در دانشگاه اصفهان، در کنار آرامگاه صائب و جز آن ها برگزار نموده، اشعار نغز و پرمغزی در تکریم ایشان سرودند و قرائت کردند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نگارنده ی سطور این تلاش مؤلف را ارج نهاده، دفاع جانانه اش از حریم مظلوم مدینه را ستایش نموده، این مقدمه را به عنوان دست مریزاد به یک شاعر سخن سنج و نکته دان و درد آشنا تقدیم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ی علمیه ی قم</w:t>
      </w:r>
    </w:p>
    <w:p>
      <w:pPr>
        <w:pStyle w:val="BookText"/>
        <w:rPr/>
      </w:pPr>
      <w:r>
        <w:rPr>
          <w:rFonts w:ascii="IRNazanin" w:hAnsi="IRNazanin" w:eastAsia="IRNazanin"/>
          <w:color w:val="111111"/>
          <w:sz w:val="28"/>
          <w:sz w:val="28"/>
          <w:szCs w:val="28"/>
          <w:rtl w:val="true"/>
          <w:lang w:bidi="fa-IR"/>
        </w:rPr>
        <w:t>علی اکبر مهدی پور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 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الارشاد،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اسدالغابه،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دمشق،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همان،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اسراء، آیه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ثعلبي، الكشف و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کامل بهایی،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المسند،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الفتاوی،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الأوائل،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فتح الباری،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سوره حجرات،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مفتاح الكرامه،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فرانسه، ماده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الاصابه،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الأخبار الطوال، ص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تاریخ دمشق،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موسوعة سيرة أهل البيت،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البدء و التاریخ،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 مائده،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وقعه صفين،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سیدهاشم بحرانی، مدينة المعاجز،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شرح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وقعه صفین، ص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السيره النبويه،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کامل بهایی،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ربيع الأبرار، ص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نهج البلاغه، بخش نامه، نامه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نامه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طيفور، بلاغات النساء،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مهرپرور، مقدمه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7798_60071"/>
      <w:bookmarkStart w:id="55" w:name="pg7798_60071"/>
      <w:bookmarkEnd w:id="55"/>
    </w:p>
    <w:p>
      <w:pPr>
        <w:pStyle w:val="Heading2"/>
        <w:numPr>
          <w:ilvl w:val="1"/>
          <w:numId w:val="1"/>
        </w:numPr>
        <w:rPr/>
      </w:pPr>
      <w:bookmarkStart w:id="56" w:name="pg7798_60071"/>
      <w:bookmarkStart w:id="57" w:name="__RefHeading___Toc5199387_1051229030"/>
      <w:bookmarkStart w:id="58" w:name="_Toc19"/>
      <w:bookmarkEnd w:id="56"/>
      <w:bookmarkEnd w:id="57"/>
      <w:r>
        <w:rPr>
          <w:rtl w:val="true"/>
        </w:rPr>
        <w:t>امام حسن علیه السلام در مصاف صلح</w:t>
      </w:r>
      <w:bookmarkEnd w:id="58"/>
    </w:p>
    <w:p>
      <w:pPr>
        <w:pStyle w:val="Heading3"/>
        <w:numPr>
          <w:ilvl w:val="2"/>
          <w:numId w:val="1"/>
        </w:numPr>
        <w:rPr/>
      </w:pPr>
      <w:bookmarkStart w:id="59" w:name="__RefHeading___Toc5199389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دوران امامت على علیه السلام پس از رسول خدا علیه السلام سی سال بود که بیست و چهار سال و شش ماه از این مدت را آن حضرت نمی توانست دخالتی در کارها و احکام اسلامی بنماید و همواره در تقیه بود و از اظهار نظر و بیان حقائق خودداری فرموده با آنها که سر کار بودند، مدارا می کرد و چهار سال و شش ماه دیگر را نیز که خود بر سر کار آمد، گرفتار جنگ با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بیعت شکنی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حق رو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دین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خوارج تهروان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این مدت به فتنه ی گمراهان دچار گشته دست او را بسته بودند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امیر المؤمنین علیه السلام پیش از سپیده دم در شب جمعه بیست و یکم ماه مبارک رمضان سال چهلم هجری اتفاق افتاد و آن حضرت به وسیله ی </w:t>
      </w:r>
    </w:p>
    <w:p>
      <w:pPr>
        <w:pStyle w:val="BookText"/>
        <w:rPr/>
      </w:pPr>
      <w:r>
        <w:rPr>
          <w:rFonts w:ascii="IRNazanin" w:hAnsi="IRNazanin" w:eastAsia="IRNazanin"/>
          <w:color w:val="111111"/>
          <w:sz w:val="28"/>
          <w:sz w:val="28"/>
          <w:szCs w:val="28"/>
          <w:rtl w:val="true"/>
          <w:lang w:bidi="fa-IR"/>
        </w:rPr>
        <w:t>شمشیر کشته شد و کشنده اش ابن ملجم مرادی لعنة الله علیه بود که در مسجد کوفه حضرت را کشت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یاران وفاداری داشت که در جنگ و صلح، بدون چون و چرا با او بودند و با صداقت کامل به جانشینی علی علیه السلام بر جای پیغمبر صلی الله علیه و آله و سلم ایمان داشتند و عدالت گستری او را که منافع و مصالح اسلام و عموم مسلمانان را بر هر گونه منافع خاص و شخصی ترجیح می داد، از جان و دل می ستودند و آماده برای هر گونه فداکاری بودند؛ عمار یاسر، عبدالله بن بديل، خزيمة بن ذو الشهادتين، عبدالرحمن بديل، خباب، محمد بن ابی بکر، مالک اشتر، ابو الهيثم، سهل بن حنیف، ابو لیلی، ابوفضاله ی انصاری و دیگرانی که همه مانند اینان، فدایی امیر المؤمنين على علیه السلام بودند؛ اما همه ی اینها که نام برده شد یا فرصت نام بردن نبود در جنگ های جمل، صفین، نهروان و در طول آن چهار سال و نیم به شهادت رسیدند و به لقاء الله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هنگام شهادت، انبوه یاران فداکار خود را دیگر نداشت؛ در چنین وضعیت آشفته و نگران کننده ای که شرح آن گذشت، خلافت و امامت به حضرت امام حسن مجتبی علیه السلام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شبی که حضرت علی علیه السلام به شهادت و لقاء الله پیوست و طبق وصیت، فرزندش امام حسن علیه السلام را به جانشینی معرفی کرد، خطبه خواند و خود را چنان که باید معرفی فرمود و نشست و عبدالله بن عباس بلند شد و مردم را برای بیعت دعوت کرد و مردم هم استقبال کردند و با آن حضرت روز جمعه بیست و یکم رمضان سال چهلم هجری به خلافت بیعت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امامت و خلافت بعد از پیغمبر به حکم پیغمبر که حکم او حکم خداست و طبق وصیت پدرش واجب الاطاعه می باشد، بیعت ضروری نبود، على أي حال، سخت ترین دوران، با شهادت حضرت علی علیه السلام و خلافت حضرت مجتبی علیه 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ی مکار جاه طلب و حیله باز شیطان فریب، برای تسلط بر جامعه ی مسلمین و کشورهای پهناوری که در این برهه ی تاریخ در اختیار و تحت فرمان مرکز خلافت مسلمین بود، با تمام وجود و امکانات وسیعی که از دوران خلافت عمر و عثمان جهت تسلط و سلطنت بر مسلمین برای خود فراهم کرده بود، آماده شد و بی درنگ به تجهیز و صف آرایی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مردم کوفه و دیگر شهرها با حضرت امام حسن مجتبی علیه السلام بیعت کردند و خبر به معاویه رسید، دو نفر را که یکی از بنی حمیر و دیگر از بنی القين بود به قصد جاسوسی و اطلاع از وضع مردم بعد از شهادت حضرت علی و متحد و همسو کردن یاران خود در کوفه، بصره و دیگر شهرها فرستاد؛ هر دو نفر که مشغول فعالیت و جاسوسی و دسیسه سازی بودند، در کوفه و بصره به دست مخالفین معاویه افتادند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حسن علیه السلام با توجه به حوادث و اتفاقاتی که پی در پی پیش می آمد، به معاویه نامه ای نوشتند که فرازی از آن را می خوانیم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تو پیشنهاد میکنم که بیش از این در ماندن و توقف در باطل خویش اصرار نورزی و دست بازداری و مانند سایر مردم که با من بیعت کردند، تو نیز بیعت کنی؛ زیرا تو خود می دانی که من در پیشگاه خدا و هر مرد دانا و نیکوکاری به امر خلافت، شایسته و سزاوار و بر حقم؛ از خدا </w:t>
      </w:r>
    </w:p>
    <w:p>
      <w:pPr>
        <w:pStyle w:val="BookText"/>
        <w:rPr/>
      </w:pPr>
      <w:r>
        <w:rPr>
          <w:rFonts w:ascii="IRNazanin" w:hAnsi="IRNazanin" w:eastAsia="IRNazanin"/>
          <w:color w:val="111111"/>
          <w:sz w:val="28"/>
          <w:sz w:val="28"/>
          <w:szCs w:val="28"/>
          <w:rtl w:val="true"/>
          <w:lang w:bidi="fa-IR"/>
        </w:rPr>
        <w:t>بترس و ستم کاری مکن و خون مسلمانان را بدین وسیله حفظ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روز ملاقات پروردگارت، سودی بیش از این خونها که ریخته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مسالمت پیش گیر و سر تسلیم فرود آر و درباره خلافت با کسی که شایستگی آن را دارد و سزاوار اوست ستیزه جوی، تا بدین وسیله خداوند آتش جنگ و اختلاف را فرو نشاند و تیرگی برداشته و وحدت کلمه پیدا شود و میان مردمان اصلاح و سازش پدید آید الخ</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حضرت با این نامه معاویه را دعوت به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نوشت و خود را اولی و محق بر خلافت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نامه، دو نامه ی دیگر هم رد و بدل شد که لازم است به وقایعی که در خلال رد و بدل نامه ها اتفاق افتاد، اشاره ای داشته باشیم و بعد نامه ها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شهادت حضرت علی علیه السلام سخت به تلاش افتاد و به اطراف شام و نواحی تحت امر خود یا طرفدار و به هر کس و هر جا که احتمال میداد به او کمک خواهد رساند، با ناسزاگویی به جناب امیر المؤمنین على علیه السلام از شهادت آن حضرت ابراز شادمانی کرد و آنان را به تجهیز سلاح و سپاه و حرکت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این نامه ها، سپاهیان از اطراف به نزد او گرد آمدند و معاویه با لشکری انبوه و مجهز به سوی عراق حرکت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امام حسن علیه السلام رسید و ایشان هم آماده ی حرکت شدند و حجر بن عدی را مأمور ساخت که مردم را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جارچی مردم را به </w:t>
      </w:r>
    </w:p>
    <w:p>
      <w:pPr>
        <w:pStyle w:val="BookText"/>
        <w:rPr/>
      </w:pPr>
      <w:r>
        <w:rPr>
          <w:rFonts w:ascii="IRNazanin" w:hAnsi="IRNazanin" w:eastAsia="IRNazanin"/>
          <w:color w:val="111111"/>
          <w:sz w:val="28"/>
          <w:sz w:val="28"/>
          <w:szCs w:val="28"/>
          <w:rtl w:val="true"/>
          <w:lang w:bidi="fa-IR"/>
        </w:rPr>
        <w:t xml:space="preserve">مسجد دعوت کرد؛ وقتی مردم اجتماع کردند، حضرت بیرون آمد و به منبر رفت و مردم را به جهاد و دفاع خواند و امر کرد، مردم به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 تا در این پیکار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حضرت به پایان رسید، مردم خاموش شده هیچ یک سخنی نگفت و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که چنین دید به پا خاست 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امام و پیشوای خود و فرزند دختر پیغمبر صلی الله علیه و اآله و سلم پاسخ نمی گویید؛ و پس از سخنانی بر انگیزاننده رو به امام حسن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بد آن چه خواهی برساند و ناگواری ها را از تو دور سازد و بد آنچه پسند اوست در آغاز و انجام کاری که در پیش داری، تو را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سخنانت را شنیدیم و در پی فرمان تو آماده ایم و دستورات را پذیرفته و در آن چه اندیشه فرموده ای، فرمان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لشکرگاه روان می شوم و هر کس خواهد با من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چند نفر از خواص اصحاب حضرت، سخنان عدی بن حاتم را تأیید کردند و آمادگی خویش را به عرض امام علیه السلام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جنگ به لشکرگاه نخيله گرد آمدند و حضرت نیز به لشکرگاه رفت و عبيد الله بن عباس بن عبدالمطلب را با دوازده هزار سپاهی مأمور کرد که به سوی معاویه حرکت کند و اگر پیشامدی برای عبیدالله رخ داد، فرماندهی با قیس بن سعد بن عباده خواهد بود و به عبيد الله دستور داد و سفارش کرد، پیش رو تا به معاویه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آرایی کن، اما جنگ را شروع مکن، تا من و لشکریان به تو برسیم؛ مگر این که معاویه جنگ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به جسر شهر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فرسنگی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خبر به امام حسن علیه السلام رسید و ایشان نیز جنبش کرد، حجر بن </w:t>
      </w:r>
    </w:p>
    <w:p>
      <w:pPr>
        <w:pStyle w:val="BookText"/>
        <w:rPr/>
      </w:pPr>
      <w:r>
        <w:rPr>
          <w:rFonts w:ascii="IRNazanin" w:hAnsi="IRNazanin" w:eastAsia="IRNazanin"/>
          <w:color w:val="111111"/>
          <w:sz w:val="28"/>
          <w:sz w:val="28"/>
          <w:szCs w:val="28"/>
          <w:rtl w:val="true"/>
          <w:lang w:bidi="fa-IR"/>
        </w:rPr>
        <w:t xml:space="preserve">عدی را که از شیعیان باوفای پدرش بود، به سوی فرمانداران خود در شهرها گسیل داشت که ایشان را دستور کوچ دهد و مردم را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آغاز کندی و اهمال کردند و به سختی گردن نهاده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با حضرت بودند، گروه های گوناگونی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خود و پدرش بودند، برخی از خوارج بودند که اینان هدفشان تنها جنگ با معاویه بود، نه حمایت از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همراهان مردمانی فتنه جو بودند و طمع به غنیمت های جنگی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دودل بودند و عقیده و ایمان محکمی نداشتند و شکاک بودند و بعضی از آنها به سبب عصبيت قومی و پیروی از سران قبایل خود آمده بودند نه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سپاه نامتناجنس و ناهمگون به سوی ساباط حرکت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آن طرف هم، معاویه ی نیرنگ مدار با سپاه مجهز و انبوه خود حاضر شد و در حبوبیه فرود آمد و عبيد الله بن عباس نیز که او را حضرت امام حسن علیه السلام فرستاده بودند، در برابرش صف 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معاویه لشکری به جنگ سپاه عبيد الله فرستاد که عبیدالله به لشکر معاویه حمله برد و سرانجام آنان را به عقب نشینی مجبور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معاویه کس به نزد عبيد الله فرستاد که حسن بن علی علیهماالسلام به من پیشنهاد صلح داده و کار خلافت را به من واگذار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 اکنون فرمان بردار من شوی و در تحت اطاعت من در آیی، رییس و فرمانروا خواهی بود، وگرنه در زمانی فرمانبردار و مطيع من خواهی شد که </w:t>
      </w:r>
    </w:p>
    <w:p>
      <w:pPr>
        <w:pStyle w:val="BookText"/>
        <w:rPr/>
      </w:pPr>
      <w:r>
        <w:rPr>
          <w:rFonts w:ascii="IRNazanin" w:hAnsi="IRNazanin" w:eastAsia="IRNazanin"/>
          <w:color w:val="111111"/>
          <w:sz w:val="28"/>
          <w:sz w:val="28"/>
          <w:szCs w:val="28"/>
          <w:rtl w:val="true"/>
          <w:lang w:bidi="fa-IR"/>
        </w:rPr>
        <w:t>تو تابع باشی و بدان که اگر اینک سر اطاعت فرونهی و مطيع من شوى، من هزار هزار درهم به تو خواهم داد که نیمی از آن را نقدا به تو می پردازم و نیم دیگر را هنگامی که داخل کوفه شدم،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شبانه گریخت و به لشکر معاویه ملحق شد و معاویه به آن چه وعده کرده بود، عمل کرد و پانصدهزار درهم به او داد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عبیدالله بن عباس شبانه همراه با نزدیکان و یاران خود به لشکر معاویه پیوست و چون صبح شد مردم لشکر، امیر خود را نیافتند، لذا قیس بن سعد که از قبل از طرف امام حسن علیه السلام به جانشینی عبیدالله در هر پیشامدی تعیین شده بود، با آنها نماز خواند و جریان عبیدالله را برای حضرت نوشت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همراهان عبیدالله را که به لشکر معاویه پیوستند تا هشت هزار نفر گفته اند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که پس از عبيدالله فرماندهی سپاه را داشت، خطبه ای بدین مضمون خواند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که این مرد ترسو عبیدالله کرد، شما را ناراحت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پدرش و برادرش حتی یک روز، کار سودمندی برای اسلام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همان کس بود که امیر المؤمنين علیه السلام او را به حکومت بصره منصوب فرمود و او مال خدا و مسلمانان را سرقت کرد و با آن کنیزکانی برای خویش خریداری کرد و به خیالش، این کار حلال و مباح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همین مرد را علی بن ابی طالب علیه السلام به ولایت يمن منصوب فرمود و </w:t>
      </w:r>
    </w:p>
    <w:p>
      <w:pPr>
        <w:pStyle w:val="BookText"/>
        <w:rPr/>
      </w:pPr>
      <w:r>
        <w:rPr>
          <w:rFonts w:ascii="IRNazanin" w:hAnsi="IRNazanin" w:eastAsia="IRNazanin"/>
          <w:color w:val="111111"/>
          <w:sz w:val="28"/>
          <w:sz w:val="28"/>
          <w:szCs w:val="28"/>
          <w:rtl w:val="true"/>
          <w:lang w:bidi="fa-IR"/>
        </w:rPr>
        <w:t>هنگامی که بسر بن ارطاة به دستور معاویه بر آنجا حمله کرد، گریخت و فرزندان خود را به جای نهاد تا آنها کشته شدند و امروز هم چنان کرد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صداها را بلند کردند و گفتند سپاس خدا را که او را از میان ما بیرون کرد؛ تو اکنون ما را به جنگ با دشمن کوچ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آنان را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بسر بن ارطاة از لشکر معاویه با بیست هزار تن بیرون آمد و بر ایشان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شما عبيد الله عباس است که با معاویه بیعت کرده و حسن بن علی علیهماالسلام که صلح کرده؛ چرا بیهوده خود را به کشتن می دهید؟</w:t>
      </w:r>
    </w:p>
    <w:p>
      <w:pPr>
        <w:pStyle w:val="BookText"/>
        <w:rPr/>
      </w:pPr>
      <w:r>
        <w:rPr>
          <w:rFonts w:ascii="IRNazanin" w:hAnsi="IRNazanin" w:eastAsia="IRNazanin"/>
          <w:color w:val="111111"/>
          <w:sz w:val="28"/>
          <w:sz w:val="28"/>
          <w:szCs w:val="28"/>
          <w:rtl w:val="true"/>
          <w:lang w:bidi="fa-IR"/>
        </w:rPr>
        <w:t>قیس بن سعد که چنین دید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کار را شما بکنید یا بدون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و یا نابجا با معاویه به گمراهی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گفتند ما با معاویه بیعت نمی کنیم و خواهیم جنگید و با همین تصمیم آماده ی جنگ شده در برابر مردم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 و لشکریانش بیرون تاخته و شمشیرها به روی ایشان کشیدند و آنان را ناچار به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ای به قیس نوشت و به همان نحو که عبيد الله عباس را با مال دنیا و پول گول زد، خواست قیس را نیز فریب دهد، او را نیز وعده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پاسخش نوشت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دیدار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میان من و تو نیزه باشد یعنی من هرگز گول تو را نخواهم خورد و دست از حق بر نخواهم داشت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بین معاویه و قیس بن سعد دو نامه ی دیگر رد و بدل شد و در حالی که معاویه از یک نامه ی تند قیس عصبانی شده بود، عمرو عاص او را از دنبال کردن قیس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پس از جذب عبيد الله و نزدیکان و یاران او به روش رسوخ و جذب سران لشکر امام و سران قبایل کوفه و غیره امیدوارتر شد و ضمن افزایش جاسوسی و پیغام به سران کوفه و بصره و دیگر جاها برای همسو کردن آنها با خود و رخنه کردن در لشکریان و اصحاب و یاران حضرت حسن علیه السلام و خرابکاری و تشتت به پخش دینار و درهم پرداخت و با پخش طلا و نقره های بی حساب و نفوذ در صفوف لشکریان حضرت امام حسن علیه السلام و وعده و وعیدهای دل فریب و انگیزاننده، سران قبائل کوفه را که دل باخته ی دنیا و مال و منال آن بودند و حب جاه و رياست، دل و چشم و گوش آنها را نسبت به مقام و شأن و منزلت صوری و معنوی آن بزرگوار کور و کر کرده بود، به طرف خود می کشید و به امیال شیطانی خویش نزدیک می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اول او این بود که چنان حضرت را در مخاطره اندازد که اگر بشود امام حسن علیه السلام در لشکر خود و به اسم یاران خود کشته شود که اگر چنین اتفاقی می افتاد، معاویه با شیوه های تبلیغاتی چنان شایع می کرد که مدعی خلافت رسول الله که در مقابل خلیفه ى وقت قیام کرده بود به دست مسلمانان کشته شد و به همان گونه که در قلمرو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على بن ابیطالب علیه السلام را رایج کرده بود، تا مرحله ای که باور پیروان او شده بود که معاویه خلیفه ی مسلمین و حاکم اسلام است، به همین نحو نیز مردم را رفته رفته وادار و معتقد می کرد که حسن بن علی علیه السلام هم یک </w:t>
      </w:r>
    </w:p>
    <w:p>
      <w:pPr>
        <w:pStyle w:val="BookText"/>
        <w:rPr/>
      </w:pPr>
      <w:r>
        <w:rPr>
          <w:rFonts w:ascii="IRNazanin" w:hAnsi="IRNazanin" w:eastAsia="IRNazanin"/>
          <w:color w:val="111111"/>
          <w:sz w:val="28"/>
          <w:sz w:val="28"/>
          <w:szCs w:val="28"/>
          <w:rtl w:val="true"/>
          <w:lang w:bidi="fa-IR"/>
        </w:rPr>
        <w:t xml:space="preserve">شورشی علیه خلیفه ی مسلمین بود که از میان برداشته شد و این هدف اول و مرجح و اولای او بود یعنی می خواست چراغ اسلام و اهل بیت را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کند و همان طور که ابوسفیان در زمان عثمان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باید سلطنت را از بنی هاشم به بنی امیه منتقل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پدرش را به مرحله ی قطعی برساند و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شیطان مجسم، لحظه ای از دسیسه سازی و تشتت آفرینی در جبهه ی مقابل خود درنگ نداشت و از گروه ها و طوائف پیش رو با شناختی که از آنها در دست داشت، پیوسته با سیاست و پول برای خود هم آهنگ و هم کار و همرزم دست و پا می کرد و موقعیت و موفقیت خود را با خرابکاری و مخالف تراشی در اطراف حضرت امام حسن علیه السلام پی ریزی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کار خود تا آن جا موفق شد که بعضی سران کوفه و سران بعض قبائل که در لشکر امام بودند، برای معاویه نوشتند که اگر بخواهی و دستور دهی، حسن را دست بسته تحویل تو می دهیم و یا او را می کشیم و معاویه با همین نامه ها در صفوف لشکر امام، مجادله و چند دستگی ایجاد کرد و بر فشار بر امام برای صلح افزود و ما در پی، راجع به صلح از این نامه ها نام می بریم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قبل متذكر شدیم که پس از فرار عبیدالله بن عباس و پیوستن به لشکر معاویه، قیس بن سعد که پس از او از طرف امام، فرماندهی را عهده دار بود، به حضرت نامه نوشت و حضرت با دریافت نامه و بگومگوهایی که در لشکر خود احساس فرموده بود و نیز بعض شیعیانش در ساباط، بعض این اخبار و پچ پچ ها را با عرض امام رسانیدند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بزرگان کوفه که در جمع اصحاب حضرت مجتبی علیه السلام بودند، با معاویه مراوده و مراسله داشتند و حضرت مطلع شد و نیز به حضرت عرض شد که معاویه به عمرو بن حریث و شبث بن ربعی و گروهی از معاريف لشکر امام حسن علیه السلام نوشته بود که هر کس حسن مجتبی را بکشد، دویست هزار درهم از معاویه پاداش خواهد گرفت و رییس لشکر شام و داماد معاویه خواهد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لشکر امام حسن علیه السلام را در ساباط، بیست هزار و بیشتر هم نوشته اند که در این لشکر، چنان که قبلا متذكر شدیم، هماهنگی و انسجام لازم وجود نداشت، گروه خوارج که می خواستند با معاویه بجنگند، اما نه برای هدف حضرت امام حسن علیه السلام که با امام حسن علیه السلام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هدفشان فقط غنیمت جنگی صرف بود و گروهی دودل و بی ایمان یا کم ایمان که به خاطر قبیله ای و سران خود حاضر شده بودند و اصحاب خاص و شیعیان حضرت علی علیه السلام و حضرت امام حسن علیه السلام که تا سر حد جان فشانی، آماده ی جهاد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 معاویه را هم، در مسکن، مقابل حضرت از شصت هزار کم تر ننوشته اند و با پیوستن عبيد الله بن عباس به لشکر معاویه که یاران او را تا هشتاد هزار هم نوشته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وضعیت، حضرت مجتبی علیه السلام چه باید بکند؟ مسؤولیت در پیشگاه الهی و مشاهده ی وضع موجود در لشکر، اقدام به جنگ کند که کشته شدن جمع شیعیان مخلص که هدف معاویه و دست یاران اوست حتمی به نظر </w:t>
      </w:r>
    </w:p>
    <w:p>
      <w:pPr>
        <w:pStyle w:val="BookText"/>
        <w:rPr/>
      </w:pPr>
      <w:r>
        <w:rPr>
          <w:rFonts w:ascii="IRNazanin" w:hAnsi="IRNazanin" w:eastAsia="IRNazanin"/>
          <w:color w:val="111111"/>
          <w:sz w:val="28"/>
          <w:sz w:val="28"/>
          <w:szCs w:val="28"/>
          <w:rtl w:val="true"/>
          <w:lang w:bidi="fa-IR"/>
        </w:rPr>
        <w:t>می رسد این جمع قليل تا پای جان ایستاده و آن لشکر خون خوار مجهز انبوه؛ آیا با وضع این لشکر و تشتت و ناهماهنگی، اعتماد امام به صفوف لشکر عراق درست است یا نه؟</w:t>
      </w:r>
    </w:p>
    <w:p>
      <w:pPr>
        <w:pStyle w:val="BookText"/>
        <w:rPr/>
      </w:pPr>
      <w:r>
        <w:rPr>
          <w:rFonts w:ascii="IRNazanin" w:hAnsi="IRNazanin" w:eastAsia="IRNazanin"/>
          <w:color w:val="111111"/>
          <w:sz w:val="28"/>
          <w:sz w:val="28"/>
          <w:szCs w:val="28"/>
          <w:rtl w:val="true"/>
          <w:lang w:bidi="fa-IR"/>
        </w:rPr>
        <w:t>حضرت صلاح دانست که مردم یعنی سپاهیان خود در ساباط را بسنجد و اتمام حجت کند، هم برای پیشگاه الهی و هم برای یاران خود و هم برای تاریخ و آیندہی اسلام و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دستور داد مردم برای استماع سخنان حضرت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لشكر، حضرت به منبر رفت و ضمن خطبه 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محمد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امیدوارم که بحمد الله و منه بامداد کرده باشم در حالی که خیر خواه ترین آفریدگان خداوند برای بندگانش باشم و شب را به روز نیاورده باشم، در حالی که کینه ای از مسلمانی به دل داشته یا اراده ی سوءای و یا نیرنگی درباره ی کسی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آنچه شما را به همراه بودن و گرد هم آمدن می برد، اگر چه شما ناخوش داشته باشید، برایتان بهتر است از چیزی که شما را به پراکندگی و جدایی کشاند، اگر چه آن را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آنچه من درباره ی شما می اندیشم، بهتر است از آنچه شما برای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دستور من سر باز نزنید و رأی مرا که برایتان پسندیده ام، به من باز نگردانید و در صدد مخالفت با من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بیامرزد و به آنچه در آن دوستی و خشنودی اوست، راهنمایی فرماید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خطبه 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لشکریان پچ پچ افتاد که از این سخنان، </w:t>
      </w:r>
    </w:p>
    <w:p>
      <w:pPr>
        <w:pStyle w:val="BookText"/>
        <w:rPr/>
      </w:pPr>
      <w:r>
        <w:rPr>
          <w:rFonts w:ascii="IRNazanin" w:hAnsi="IRNazanin" w:eastAsia="IRNazanin"/>
          <w:color w:val="111111"/>
          <w:sz w:val="28"/>
          <w:sz w:val="28"/>
          <w:szCs w:val="28"/>
          <w:rtl w:val="true"/>
          <w:lang w:bidi="fa-IR"/>
        </w:rPr>
        <w:t>چه چیز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شایع کردند که امام حسن علیه السلام می خواهد خلافت را به معاویه واگذارد و با او صلح کند و مردی هم به دروغ فریاد کرد، لشکر عراق شکست خورد و قیس بن سعد بن عباده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یاران حضرت یأس غلبه کرد و منافقین و خوارج، جنجال کردند و به سراپرده ی حضرت ریختند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پس از پایان سخنان حضرت،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 و وابستگان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سخنان چه منظوری دارد؟ می خواهد صلح کند و کار را به معاویه واگذارد، به خدا این مرد کافر شده است، پس به سراپرده ی آن حضرت ریختند و هر چه بود غارت کردند و حضرت که مشغول نماز بود، سجاده را از زیر پایش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دور حضرت را گرفته، حضرت را سوار بر اسب کردند که ایشان را از مهلکه بیرون برند؛ در همین حال مردی از قبیله ی بنی اسد از فامیل بنی نصر بن فعین که نامش جراح بن سنان بود،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اشرکت کما اشرک ابوک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شدی چنان که پدرت پیش از این مشرک شد و با تیغی که در دست داشت، ضربتی بدان جناب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در ران حضرت تا استخوان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گلاویز شدند و یاران، این خارجی جانی را کشتند و حضرت را بر روی تختی برای مداوا به مدائن آوردند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علیه السلام، چون از کار و دسیسه های معاویه با اطلاع شده بودند، در لشکرگاه پیوسته با زره حرکت می کردند و به همین سبب مهاجم توانست فقط ران پای حضرت را هدف ضربت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زمان دو نامه ی دیگر با مضامین همان نامه های اول، بین حضرت و معاویه رد و بدل شده بود و معاویه به همان نحو که ذکر شد به اخلال در لشکر امام مشغول بود و کار به آن جا کشید که بعد از خطبه خواندن امام در ساباط، منافقین شورش کردند، به غارت پرداختند و آن جناب را زخم زدند، اما موفق به کشتن حضرت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یک سو برای قتل حضرت برنامه ریزی کرده بود و از سوی دیگر برای تصاحب خلافت، برای صلح مورد نظرش، آماده ی قبول هر شرطی بود و چون از راه اول به هدف خود نرسید، مرحله ی نازل 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برای صلح و مصادره 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دسیسه ها و وضعيت صعب و دشواری که برای امام حسن علیه السلام به وجود آورده بود، شیوهی مکاری را ادامه داد و آمادگی خود را برای اجرای هر شرطی که مورد نظر حضرت بود،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هایی که در صلح نامه گنجانده شد و معاویه به سوگند و امضا متعهد شد، حاوی همه ی منافع اسلام و شیعیان آن حضرت در آن موقعیت بس دل خراش و اسف آور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چهار راوی که شناخته ترین افراد و خبرنویسان و مورد اعتمادترین هستند، متن و شرایط صلح را</w:t>
      </w:r>
      <w:r>
        <w:rPr>
          <w:rStyle w:val="FootnoteAnchor"/>
          <w:rtl w:val="true"/>
        </w:rPr>
        <w:footnoteReference w:id="73"/>
      </w:r>
      <w:r>
        <w:rPr>
          <w:rFonts w:ascii="IRNazanin" w:hAnsi="IRNazanin" w:eastAsia="IRNazanin"/>
          <w:color w:val="111111"/>
          <w:sz w:val="28"/>
          <w:sz w:val="28"/>
          <w:szCs w:val="28"/>
          <w:rtl w:val="true"/>
          <w:lang w:bidi="fa-IR"/>
        </w:rPr>
        <w:t>برای این که طولانی و خسته کننده نشود، نقل می کنیم تا خواننده ی فهیم، خود دریابد که حضرت امام حسن علیه السلام در آن شرایط فقط جنگ و حکومت سیاسی را واگذار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اثنی عشری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ابوالفرج اصفهانی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احتمالا زیدی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تاریخ؛ محمد بن عقیل علوی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خوانیم از الارشاد، شیخ مفید، ج دوم، صفحات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حاج سید هاشم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را بر تختی خوابانده به مدائن آوردند و در خانه ی سعد بن مسعود ثقفی که از طرف امیر المومنین علی علیه السلام فرماندار آن جا بود و امام حسن علیه السلام نیز او را به همان سمت که داشت مستقر فرموده بود، وارد کردند و آن جناب علیه السلام در آن جا سرگرم مداوای زخم خویش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سران قبائل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آن حضرت علیه السلام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پنهانی به معاویه نوشتند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فرمان و گوش به دستور توایم و او را به آمدن به سوی خود برانگیختند و بر عهده گرفتند حضرت حسن علیه السلام را آن گاه که معاویه به لشکرش نزدیک شد، تسلیم معاویه کنند یا غافل گیرش کرده و آن جناب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نامه ی قیس بن سعد رضی الله عنه که حضرت او را به همراهی لشکر عبیدالله بن عباس بن عبدالمطلب که برای جلوگیری معاویه فرستاده بود، رسید و حضرت، عبیدالله بن عباس را فرستاده بود که سر راه بر معاویه گرفته و او را از آمدن عراق باز گرداند و امیر لشکرش کرده بود و فرموده بود اگر پیشامدی برای تو کرد، امیر لشکر قیس بن سعد باشد و قیس در آن نامه به اطلاع آن حضرت رسانده بود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 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دهی به نام حبوبیه در مقابل مسكن، برابر لشکر معاویه فرو شدند و معاریه کس به نزد عبيدالله بن عباس فرستاد و او را به پیوستن به خود ترغیب کرد و بر عهده گرفت هزار هزار درهم پول </w:t>
      </w:r>
    </w:p>
    <w:p>
      <w:pPr>
        <w:pStyle w:val="BookText"/>
        <w:rPr/>
      </w:pPr>
      <w:r>
        <w:rPr>
          <w:rFonts w:ascii="IRNazanin" w:hAnsi="IRNazanin" w:eastAsia="IRNazanin"/>
          <w:color w:val="111111"/>
          <w:sz w:val="28"/>
          <w:sz w:val="28"/>
          <w:szCs w:val="28"/>
          <w:rtl w:val="true"/>
          <w:lang w:bidi="fa-IR"/>
        </w:rPr>
        <w:t>به او بدهد که نیمی از آن را نقدا و نیم دیگر را پس از این که به کوفه درآمد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 الله بن عباس شبانه با نزدیکان و همراهان خود به لشکر معاویه پیوست و چون مردم، شب را با مداد کردند، امیر خود را نیافتند و قیس بن سعد نماز را با ایشان خواند و به کارهای ایشان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جریانات برای امام حسن علیه السلام روشن شد که مردم او را تنها گذارده و خوارج به واسطه ی آنچه از دشنام و کافر دانستن آن جناب به زبان آوردند، نسبت به او بددل گشته اند و خونش را مباح دانسته، اموالش را به یغما بردند و جز اینان، کسی که امام علیه السلام از اندیشه های ناپاکشان آسوده باشد، برای او به جا نماند، مگر اندکی از نزدیکانش که شیعیان پدر او یا شیعه ی خود آن جناب بودند و اینان گروه اندکی بودند که در برابر لشکر انبوه شام، تاب مقاومت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خلال، معاویه نیز نامه ای به آن حضرت نوشت و پیشنهاد صلح کرد و به ضمیمه ی آن، نامه های یاران آن جناب را که به معاویه نوشته بودند و به عهده گرفته بودند که امام حسن علیه السلام را غافل گیر کرده و تسلیم معاویه نمایند ارسال داشت و برای پذیرفتن صلح، شرایط بسیاری بر خود کرد و پیمان هایی برای اجرای آن بست که اگر بدانها رفتار می شد، مصالحی را در بر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اطمینان و وثوقی به گفته های او پیدا ننمود و دانست که در این باره نیرنگ زند و حیله به کار برد ولی چاره ای هم جز پذیرفتن صلح و واگذاری جنگ نداشت، زیرا پیروان آن حضرت و همراهانش چنان که گفتیم، مردمانی سست عنصر و کم عقیده درباره ی آن جناب بودند و چنان که دیده شد، در صدد مخالفت با او بر آمدند و بسیاری از آنان، خون او را حلال دانسته، می خواستند او را تسلیم دشمن کنند و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یاری او برداشت و به دشمن پیوست و به طور عموم آن </w:t>
      </w:r>
    </w:p>
    <w:p>
      <w:pPr>
        <w:pStyle w:val="BookText"/>
        <w:rPr/>
      </w:pPr>
      <w:r>
        <w:rPr>
          <w:rFonts w:ascii="IRNazanin" w:hAnsi="IRNazanin" w:eastAsia="IRNazanin"/>
          <w:color w:val="111111"/>
          <w:sz w:val="28"/>
          <w:sz w:val="28"/>
          <w:szCs w:val="28"/>
          <w:rtl w:val="true"/>
          <w:lang w:bidi="fa-IR"/>
        </w:rPr>
        <w:t>مردم به دنیای زودگذر رو آور شده و از نعمت های آخرت چشم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برای بر پا ساختن حجت و داشتن عذری، میانه ی خود و خدای تعالی و پیش همه ی مسلمانان، پیمان محکمی از معاویه برای صلح گرفت و با او شرط کرد که دشنام گویی امیر المؤمنین علیه السلام را واگذارند و در قنوت نماز ناسزا به آن حضرت علیه السلام نگویند و شیعیان او در امان باشند و کسی به بدی، متعرض هیچ یک از ایشان نشود و هر کدام از ایشان که حقى دارد، حقش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ی این شرایط را پذیرفت و پیمان بر انجام آنها بست و سوگند یاد کرد که به آنها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روی این شرایط صلح به پایان رفت، معاویه به سمت کوفه به راه افتاد، تا به نخیله که نزدیک کوفه بود رسید و چون روز جمعه بود، نماز جمعه را هنگام ظهر با مردم خواند و خطبه برای آنان ایراد کرد و در خطبه اش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نکردم که شما نماز بخوانید یا روزه بگیرید و نه برای این که حج به جا آورید یا زکات دهید، زیرا آنها را به جا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شما جنگ کردم تا بر شما امیر شده حکومت کنم و با این که شما خوش نداشتید، خداوند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حسن را به چیزهایی آرزومند کردم و وعده هایی به او دادم، ولی همه ی آنها را زیر پا نهم و به هیچ یک وفا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برفت تا به کوفه رسید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می خوانیم از مقاتل الطالبيين، ابوالفرج اصفهانی،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عبدالله عامر و عبدالرحمن بن سمره را برای قرارداد </w:t>
      </w:r>
    </w:p>
    <w:p>
      <w:pPr>
        <w:pStyle w:val="BookText"/>
        <w:rPr/>
      </w:pPr>
      <w:r>
        <w:rPr>
          <w:rFonts w:ascii="IRNazanin" w:hAnsi="IRNazanin" w:eastAsia="IRNazanin"/>
          <w:color w:val="111111"/>
          <w:sz w:val="28"/>
          <w:sz w:val="28"/>
          <w:szCs w:val="28"/>
          <w:rtl w:val="true"/>
          <w:lang w:bidi="fa-IR"/>
        </w:rPr>
        <w:t>صلح به نزد امام حسن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آن حضرت آمده، پیشنهاد صلح دادند و او را از جنگ بر حذر داشته و آنچه معاویه شرط کرده بود، متعهد شدند و پذیرفتند که هیچ یک از مردم را به گذشته شان مؤاخذه نکنند و هیچ یک از شیعیان امیر المؤمنين علیه السلام را نیازارند و نام آن حضرت را جز به نیکی نبرند و چیزهای دیگری نیز که امام حسن عليه السلام شرط کرد و بدین ترتیب صلح را پذیرفت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على بن عباس مقانعی به سند خود از آبی اسحاق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معاویه شنیدم که در نخیله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وعده ای که من به حسن بن علی دادم، همه را زیر پا گذاردم و به هیچ یک وفا نخواهم کرد و 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بی وفایی بود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می خوانیم از معاویه و تاریخ، محمد بن عقیل علوی 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شرطهای صلح امام حسن علیه السلام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مطالعه ی پیشنهادهای امام حسن علیه السلام، شروط وی را پذیرفت و قرارداد صلح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به کتاب خدا و سنت حضرت رسول صلی الله علیه و آله و سلم و سیره ی مرضیه ی خلفای قبل از خود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بعد از خودش، کسی را به عنوان خلیفه معرفی نکند و اختیار تعیین خلیفه به مسلمین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هر جا هستند آزاد باشند و کسی از عمال معاویه به جان و مال و عرض و ناموس آنان تجاوز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على بن ابی طالب علیهماالسلام و شیعیان او، مورد تعرض قرار نگیرند و جان و مال و زنان و فرزندان آنها از تجاوز مصون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حق ندارد نسبت به حسن و حسین و سایر فرزندان علی و خویشاوندان او، نظر سوءای ابراز کند و باید در آشکارا و نهان از تحریکات بر ضد آنها خودداری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این پیمان ها را محترم بشمارد و آنها را مورد عمل قرار دهد و از عهد و میثاق، پروردگار را فراموش نکند و خداوند را حاضر و ناظر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المال کوفه و خراج داراب گرد در منطقه ی فارس در اختیار حسن بن علی باشد و مختار است به هر کس می خواهد بدهد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نباید علی بن ابیطالب علیهماالسلام پیام را سب و شتم کند و به او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ی این شروط را پذیرفت، جز ماده ی آخر</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می خوانیم از شرح نهج البلاغه،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چاپ دار الكتب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ی معاویه در پاسخ به نامه ی حضرت امام حسن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فهمیدم که مرا دعوت به صلح کرده ای؛ وضعیت بین من و تو امروز، همانند وضع شماست که با ابوبکر داشتید پس از وفات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w:t>
      </w:r>
    </w:p>
    <w:p>
      <w:pPr>
        <w:pStyle w:val="BookText"/>
        <w:rPr/>
      </w:pPr>
      <w:r>
        <w:rPr>
          <w:rFonts w:ascii="IRNazanin" w:hAnsi="IRNazanin" w:eastAsia="IRNazanin"/>
          <w:color w:val="111111"/>
          <w:sz w:val="28"/>
          <w:sz w:val="28"/>
          <w:szCs w:val="28"/>
          <w:rtl w:val="true"/>
          <w:lang w:bidi="fa-IR"/>
        </w:rPr>
        <w:t xml:space="preserve">داشتم که تو کاردان تر از من در امور مردم هستی و محتاط تر در کار رعایا و عملکرد بهتری در سیاست داری و مسلط تر از من هستی در کار گردآوری و هزینه ی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نیرنگ دشمن و جنگیدن با او برتر از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به آن چه در نامه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امور مسلمین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مثبت می دادم و تو را سزاوار میدانستم؛ اما به تحقیق می دانم که من بیش از تو مملکت داری کرده ام و تجربه و شناخت من از امت، بیش و پیش از توست و سالمندتر از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ام بیش تر و از لحاظ سن مقدم بر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این است که در آنچه از من خواسته ای، مرا اجابت کنی، پس مطيع من شو و بعد از من، تو امیر خواهی بود و برای تو باشد، هر چه در بیت المال عراق است و هر اندازه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نحو که دوست داری به هر جا که خواهی حمل کن و درآمد هر ناحیه از عراق را که مورد نظر تو باشد، برای هزینه کردن تو و مخارجی که به عهده ی توست، توسط هر کس که امین تو باشد، همه ساله برای تو جمع آوری و برای تو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این امتیاز خواهد بود که کسی بر تو تحكم نکند و بی اطلاع تو، در کاری قضاوت نکنیم و نافرمانی نکنیم در کاری که تو اراده کرده ای اطاعت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و شما را بر فرمانبرداری خود یاری کند، اوست که شنونده و اجابت کننده 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توضیح لازم است که در مقدمه ی نامه ی حضرت امام حسن بالا علیه السلام به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احتجاج هایی از زمان وفات پیمبر صلی الله علیه و آله و سلم و آنچه بر اهل بیت گذشت را برای معاویه یادآوری و او را از ادامه ی غصب امر مسلمین منع و صلاحیت و برتری های خود را یادآوری می کنند و از او می خواهند که بیش از آنچه تا به حال برای خود وزر و وبال اخروی فراهم کرده است، اقدام نکند؛ معاویه چنان که از نظر خواننده ی گرامی گذشت، عینا کلمه به کلمه مطالب حضرت را برگردانده و خود را برتر شمرده و شرایطی را برای صلح ذکر کرده است که به فرمایش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بدانها عمل می شد، مصالح مسلمين تا حدودی حفظ می گردید؛ ضمن این که از خونریزی بیشتر و حداقل از کشته شدن بازمانده ی شیعیان از جنگ های جمل، صفین و نهروان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وضع نفوذ و رخنه ای که معاویه در لشکر عراق به دست آورده بود بر حضرت مسلم بود که پیروزی در جنگ دور از دسترس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این بیم را داشت که با همه ی عده و لشکر مجهز و یک پارچه ای که داشت، در هیچ جنگی نمی توان فتح را برای خود حتمی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از دعوت حضرت حسن علیه السلام به جهاد و خیزشی که در بلاد اسلامی تحت نفوذ حضرت مولی الموالی علی علیه السلام که اینک تحت پیروی و امر حضرت حسن علیه السلام قرار داشت، انتظار می رفت که به کمک بشتابند از یک طرف و شور مدافعان ولایت یعنی شیعیان مخلص که تا سرحد جان ایستادگی می کردند، موجب شده بود که معاویه ی مکار به طرق مختلف، فعالیت و دسیسه سازی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نتوانست به هدف اول خود که قتل حضرت حسن علیه السلام بود به نحوی که حضرت به نام مسلمانان و شیعیان و در لشکر خود کشته شود، به طوری که پای معاویه در ریختن خون اولاد رسول الله دخيل و شریک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میدانست این </w:t>
      </w:r>
    </w:p>
    <w:p>
      <w:pPr>
        <w:pStyle w:val="BookText"/>
        <w:rPr/>
      </w:pPr>
      <w:r>
        <w:rPr>
          <w:rFonts w:ascii="IRNazanin" w:hAnsi="IRNazanin" w:eastAsia="IRNazanin"/>
          <w:color w:val="111111"/>
          <w:sz w:val="28"/>
          <w:sz w:val="28"/>
          <w:szCs w:val="28"/>
          <w:rtl w:val="true"/>
          <w:lang w:bidi="fa-IR"/>
        </w:rPr>
        <w:t xml:space="preserve">شنعت، وزر و وبال دنیایی آن هم سخت خواهد بود؛ امری که یزید و حاکم او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در کوفه و بصره درک آن را نداشتند با این که معاویه تأکید کرده بود به یزید که حسین و چند نفر یاران او اگر بیعت نکنند، متعرض آنها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و زمینه های موجود، دو طرف برای متارکه ی جنگ آمادگی داشتند و معاویه که می دانست حضرت حسن علیه السلام هرگز پیش قدم نخواهد شد، معجلا عبدالله عامر و عبدالرحمن بن سمره را با اختیار تام و نامه ی سفید به امضا و مهر خود خدمت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نزد امام حسن عليه السلام متعهد شدند که به شرایط مذکور در صلح نامه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موادی که در صلح نامه گنجانده شد، در عین حال که می باید به نحوی باشد که مورد قبول معاویه نیز باشد، همه ی نکات و مصالح اسلام و مسلمین را قید و ثبت کرده و در هیچ مورد کوتاهی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آن شرایط و وضعیت که ذکر شد، صلح کرده، یعنی جنگ را به نفع معاويه وانهاده و متوقف کرده است؛ به نحوی که حکومت سیاسی برای معاویه و همه ی موارد زیر نظر امام و با تصویب او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تقریب قدری وسیع تر، همان گونه که کارگزاران و فرمانداران ولایات اسلامی از طرف خلفای سلف حتى حضرت علی علیه السلام عهده دار امور می شدند، ولی تحت قوانین قرآن و سنت و رأی و نظر و تصویب آنان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یک از نامه های معاویه یا در صلح نامه و موارد و موادی که مربوط به صلح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لذا این موضوع روشن است که حضرت صلح کرده است، یعنی جنگ را معاویه برده است و چنان که در جریان عاشورا مضبوط است و اگر در این مرحله مسأله ی بیعت پیش می آمد، </w:t>
      </w:r>
    </w:p>
    <w:p>
      <w:pPr>
        <w:pStyle w:val="BookText"/>
        <w:rPr/>
      </w:pPr>
      <w:r>
        <w:rPr>
          <w:rFonts w:ascii="IRNazanin" w:hAnsi="IRNazanin" w:eastAsia="IRNazanin"/>
          <w:color w:val="111111"/>
          <w:sz w:val="28"/>
          <w:sz w:val="28"/>
          <w:szCs w:val="28"/>
          <w:rtl w:val="true"/>
          <w:lang w:bidi="fa-IR"/>
        </w:rPr>
        <w:t xml:space="preserve">حضرت امام حسن علیه السلام نیز شهادت را به هر نحو می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نحو که چون از حضرت سیدالشهدا امام حسین علیه السلام بیعت برای یزید می خواستند و لاغير، حضرت شهادت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بیعت پس از جریان صلح و آمدن معاویه به کوفه بین سران قبائل کوفه و معاویه اتفاق افتاد و به وسیله ی افراد مغرض یا ناقلین خبر صلح و نقل به معنی در اخبار نزاع و صلح امام حسن علیه السلام و معاویه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بعد از صلح، شایع است که سران قبایل با معاویه بیعت کردند؛ حتى قیس بن سعد عباده که در آخرین نامه اش به معاویه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نیزه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حل فيمابين متوسل به حضرت حسن علیه السلام شد و ایشان به قیس نوشتند، دست از جنگ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با چهار هزار نفر لشکری خود، در مقابل هشتاد هزار نفری معاویه ایستاده بود و با او مصالحه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مقابل معاویه در مسکن به کوفه برگشت و پس از آمدن معاویه به کوفه، برای این که مجادله ی بین خود و سعد را کوتاه کند، جلسه ای ترتیب داد و قیس بر روی کرسی نشست و معاویه نیز در مقابلش و نیزه و شمشیری را بین خود و قیس بن سعد به زمین کوفت و دست خود را به دست سعد مالید و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طور حتم و یقین، کاری که باید بکند و عقل سلیم آن را تجویز و وظیفه معین می کرد، انتخاب فرمود؛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آشوب های پنج ساله ی خلافت پدرش و رفتار اطرافیان حضرت علی علیه السلام که منجر شد به سخنانی دردمندانه آن چنان که در 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مذکور است، هنوز فروکش نکرده بود؛ بلکه خوارج مثل آتش زیر خاکستر که آماده ی شعله ور شدن باشد، در لشکر آن حضرت موجود بود و از چشم آن حضرت مخفی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انبوهی از لشکریان نه برای تثبیت خلافت حضرت و دفاع از مقام ولایت که برای غنائم جنگی در صفوف شیعیان حاضر بودند و دلیل آن، این که همین که طرفداران معاویه شایعه ی کشته شدن قیس بن سعد بن عباده و شکست لشکر امام در مسکن و طرح صلح را پخش کردند، اینان ریختند به خیمه ها و تاراج کردند هر چه را می شد، تا آنجا که ردای حضرت را بردند و سجاده را از زیر پایش کشیدند و از کمین جستند و با خنجر، او را زخمی زدند که از نخيله به مدائن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روشن شدن وضع صف آرایی جنگ بین حضرت امام حسن علیه السلام و معاویه، از شرح اتفاق هایی که رخ داده بود و نامه ها و رفت و برگشتها و علت نرمش کامل معاویه در پذیرش شرایط صلح و هم چنین نگرانی هایی که امام در وضع موجود و مسائل پیش رو برای اسلام و مسلمین و سرپرستی خانواده های شهدای جنگ های پیشین که به عهده ی حضرتش بود و به خصوص حفظ جان بقية السيف باقی مانده از شیعیان و اصحاب خاص ایشان که در این میدان نابرابر وجود داشت در حدی که هر عاقل منصفی را هم آماده ی قبول صلح کند، توضیحات کافی و وافی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ابن ابی الحدید شارح نهج البلاغه چنان چه گذشت از برای درک کامل آن چه مورد نظر حضرت امام حسن علیه السلام بوده است و منافع اسلام و مسلمین و اهل بیت را تأمین می کرده است به سه جمله اکتفا و دقت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خواهد بود که کسی بر تو تحكم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حاکم باش در امر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 اطلاع تو در کاری قضاوت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کاری با اطلاع و قضاوت تو انجام پذیرد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نافرمانی نکنیم در کاری که تو اراده کرده ای اطاعت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جمله که هر یک مکمل جمله ی پیش از خود است، خلاصه اش این است که کسی بر تو تحكم نکند، بی اطلاع تو کاری انجام نپذیرد و قضاوتی نکنیم و دست آخر این که در کاری که تو می خواهی و اراده می کنی نافرمانی تو را نخواهیم کرد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جمله ی اصلی شرایط صلح، همانهاست که 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می شد، مصالحی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مرقومه ی خود راجع به وضعیت لشکر و طرفداران حضرت و قبول صلح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اطمینان و وثوق به گفته های معاویه نداشت و دانست که در این باره نیرنگ زند و حیله به کار برد، ولی چاره ای هم جز پذیرفتن صلح و واگذاری جنگ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وضعیتی که در همراهان و پیروان وجود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برای بر پا ساختن حجت و داشتن عذری میانه ی خود و خدای تعالی و پیش همه ی مسلمانان پیمان محکمی از معاویه برای صلح گرفت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مصاف نابرابر، شیعیان مخلص و وفادار و شخص امام حسن و برادرش امام حسین علیهماالسلام کشته می شدند، معاویه با مکاری، شیطنت، عداوت، خباثت و شقاوتی که داشت، پس از این جنگ در هر جا از بلاد اسلامی همان ستمی را که با حجر بن عدی و یاران او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کردن، دست و پا بریدن و زنده به گور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سب نکردن حضرت علی ابن ابی طالب علیهماالسلام را با هر کس که اسم شیعه داشت یا حتی متهم بود، روا </w:t>
      </w:r>
    </w:p>
    <w:p>
      <w:pPr>
        <w:pStyle w:val="BookText"/>
        <w:rPr/>
      </w:pPr>
      <w:r>
        <w:rPr>
          <w:rFonts w:ascii="IRNazanin" w:hAnsi="IRNazanin" w:eastAsia="IRNazanin"/>
          <w:color w:val="111111"/>
          <w:sz w:val="28"/>
          <w:sz w:val="28"/>
          <w:szCs w:val="28"/>
          <w:rtl w:val="true"/>
          <w:lang w:bidi="fa-IR"/>
        </w:rPr>
        <w:t>می داشت تا اثری از امامت و ولایت و اهل بیت باقی نماند و او آزادانه حکومت اسلامی را تا آن جا که می توانست در راه سلطنت خود و بنی امیه خرج می کرد به این خیال که سفره ی اسلام و بنی هاشم و پیغمبر و اهل بیت را بر می چیند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خیالات معاویه بر حضرت امام حسن علیه السلام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مصاف در جنگ بود، با حیله گری و صف لشکر مجهز و انبوه و یکپارچه ی معاویه و تشتت و تفرق و همدل و همسو نبودن لشکر امام، دست دست معاویه بود؛ چون غیر از مکاری خودش، پیروی مردم دنیادار و هواپرست هم او را پشتیبانی می کرد و او امروز دنیا را بر هر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چه در روزگار خود و چه آینده و قضاوت تاریخ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 مصالحه و تنظیم مواد صلح نامه، معاویه مجبور بود، تابع ابتکارهای امام حسن بالا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پیش خود فکر می کرد، بعد از برچیده شدن جنگ، همه چیز در اختیار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توجه به دلها و قضاوت واقعی و درونی امروز و فردای مردم الى يوم القيامه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تا امروز و تا فرداها را از نظر گذرانید و صلح را پذیرفت و شرایط صلح را به نحوی تنظیم کرد که امروز دل و قضاوت من نویسنده و شما خواننده را به همراه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معاویه را در کوفه در پی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وقتی که معاویه این خطبه را می خواند و به گمان خودش اشتلم میکرد و می گفت من وعده هایی به حسن دادم، اما به آنها عمل نمی کنم، دل شنوندگان، قضاوت صحیح و درونی حاضرین و غائبین را به نفع نظر امام حسن علیه السلام جذب می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خود به دست و زبان و کردار خود، تخم انتقام از او و بنی امیه و بذر محبت امام حسن علیه السلام و اهل بیت را در دل ها کاشت، به نظر شما بعد از </w:t>
      </w:r>
    </w:p>
    <w:p>
      <w:pPr>
        <w:pStyle w:val="BookText"/>
        <w:rPr/>
      </w:pPr>
      <w:r>
        <w:rPr>
          <w:rFonts w:ascii="IRNazanin" w:hAnsi="IRNazanin" w:eastAsia="IRNazanin"/>
          <w:color w:val="111111"/>
          <w:sz w:val="28"/>
          <w:sz w:val="28"/>
          <w:szCs w:val="28"/>
          <w:rtl w:val="true"/>
          <w:lang w:bidi="fa-IR"/>
        </w:rPr>
        <w:t>هزار و چهارصد سال حاصل این کشت و کار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جز لعن و نفرین چه در دست دارد؟ و امام حسن علیه السلام را و اهل بیت را از ما و از همه ی مسلمانان و شیعیان پیوسته جز درود و صلوات بی پایان الهی چه همراه است؟ وَ مَكَرُوا وَ مَكَرَ اللّٰهُ وَ اللّٰهُ خَيْرُ الْمٰاكِرِينَ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 خوانیم خطبه ی معاویه را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بعد از مصالحه وارد کوفه شد و برای مردم خطبه خواند و در اثنای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با شما جنگ نکردم تا نماز بخوانید و یا روزه بگیرید و یا زکات بدهید و یا به حج بروید، زیرا من میدانم که شما این اعمال را به جا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جنگیدن من با شما برای این بود که بر شما ریاست و امارت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مقصود رسیده ام و شما هم از این جریان ناراحت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خونی که در این راه ریخته شد و هر مالی که غارت گردید و آسیب دیده، از بین رفت و دیگر قابل جبران نیست، اکنون من به هیچ یک از شروط این عهدنامه عمل نخواهم کرد و آن را در زیر پای خود خواهم افکند و مردم باید به این سه پیشنهاد من توجه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در جایی که مورد نظر باشد، خرج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سربازان فقط در جنگ حقوق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کفار در بلاد خود آنها جنگ کرد و اگر شما به جنگ كفار نروید آنان به جنگ شما خواهند آمد</w:t>
      </w:r>
      <w:r>
        <w:rPr>
          <w:rFonts w:eastAsia="IRNazanin" w:cs="IRNazanin"/>
          <w:color w:val="111111"/>
          <w:sz w:val="28"/>
          <w:szCs w:val="28"/>
          <w:rtl w:val="true"/>
          <w:lang w:bidi="fa-IR"/>
        </w:rPr>
        <w:t>.</w:t>
      </w:r>
      <w:r>
        <w:rPr>
          <w:rStyle w:val="FootnoteAnchor"/>
          <w:rtl w:val="true"/>
        </w:rPr>
        <w:footnoteReference w:id="8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شروط قرارداد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کتاب خدا و سنت رسول را </w:t>
      </w:r>
      <w:bookmarkStart w:id="61" w:name="pg7798_60098"/>
    </w:p>
    <w:p>
      <w:pPr>
        <w:pStyle w:val="BookText"/>
        <w:rPr/>
      </w:pPr>
      <w:bookmarkEnd w:id="61"/>
      <w:r>
        <w:rPr>
          <w:rFonts w:ascii="IRNazanin" w:hAnsi="IRNazanin" w:eastAsia="IRNazanin"/>
          <w:color w:val="111111"/>
          <w:sz w:val="28"/>
          <w:sz w:val="28"/>
          <w:szCs w:val="28"/>
          <w:rtl w:val="true"/>
          <w:lang w:bidi="fa-IR"/>
        </w:rPr>
        <w:t>ترک گفت و پیمان ها را شکست و فرزند شراب خوارش را برای خلافت معرفی کرد و علی علیه السلام را حتی در حضور امام حسن علیه السلام شتم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مروان را در مدینه حاکم ساخت و او را بر حسنین علیهماالسلام مسلط نمود و او هم هر چه دلش خواست به آن دو بزرگوار جسارت کرد و سپس حسن علیه السلام را به جفا با سم شهید نمود و حتی از پرداخت خراج داراب گرد هم خودداری کرد و اهل بصره را وادار کرد تا از پرداخت خراج داراب گرد به امام حسن علیه السلام ممانعت کنند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62" w:name="__RefHeading___Toc5199391_1051229030"/>
      <w:bookmarkStart w:id="63" w:name="_Toc21"/>
      <w:bookmarkEnd w:id="62"/>
      <w:r>
        <w:rPr>
          <w:rtl w:val="true"/>
        </w:rPr>
        <w:t>جنايات عمال معاويه</w:t>
      </w:r>
      <w:bookmarkEnd w:id="63"/>
    </w:p>
    <w:p>
      <w:pPr>
        <w:pStyle w:val="BookText"/>
        <w:rPr/>
      </w:pPr>
      <w:r>
        <w:rPr>
          <w:rFonts w:ascii="IRNazanin" w:hAnsi="IRNazanin" w:eastAsia="IRNazanin"/>
          <w:color w:val="111111"/>
          <w:sz w:val="28"/>
          <w:sz w:val="28"/>
          <w:szCs w:val="28"/>
          <w:rtl w:val="true"/>
          <w:lang w:bidi="fa-IR"/>
        </w:rPr>
        <w:t xml:space="preserve">پس از شهادت امیر المومنین علیه السلام و روی کار آمدن معاویه، عمال و حکام او مانند مغيرة بن شعبه، زیاد بن سميه، سمرة بن جندب، عمرو بن عاص، مسلم بن عقبه، عبیدالله بن زیاد و غیر اینان که از طرف معاویه بر مسلمین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مرتکب جنایات زیادی 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جانی و طاغی، خون گروه زیادی از مسلمین و موحدین را از روی ظلم و عدوان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مسلمان ها را دعوت می کردند تا از علی علیه السلام برائت جویند و به آن حضرت ناسزا گویند و اگر چنانچه از پیشنهاد آنها خودداری می کردند با بدترین وجهی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فجایع در کتب اهل تاریخ و سیر، مشروحا ذکر گردیده است و کسی درباره ی آن مطالب، تردید ندارد و این مفاسد و جنایات به دستور معاویه انجام می گرفت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معاویه به عمال خود دستور داد که مردم را به بغض علی علیه السلام برائت و سب وی دعوت کنند و امر کرد هر کس از سب علی و برائت از وی خودداری کرد، او را بکشند و در این راه پول های زیادی خرج کرد و وزر آنها را بر وزر خود اضافه کرد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سران و فرماندهان و حکام خود در سرتاسر قلمرو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دوستان علی و اهل بیت وی بود، نام او را از دفاتر کارمندان دولتی حذف و حقوق و مزایای آنان را قطع و خانه اش را خراب کنند و آنان را مورد عقوبت و خواری قرار دهند و ذلیل و ناتوانشان سازند و حکام او با این فرمان به جنایات خود افزودند و مخصوصا در کوفه بسیار جنایت کردند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ثقات روات و اهل تاریخ و سیر، جریان بغض معاویه و جنایات او درباره ی حضرت علی علیه السلام و اهل بیت او را در تألیفات و تصنیفات خود مشروحا درج کرده اند به طوری که معاویه و اطرافیانش نمی توانند خود را از آن خلاص کنند هم چنان که کلاغی نمی تواند خود را از سیاهی خلاص 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ابوعبیده به سند خود از حبيب بن أبي ثابت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با معاویه بیعت کردند، خطبه ای خواند و در آن خطبه نام علی علیه السلام را بر زبان جاری ساخت و به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دشنام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پاسخش دهد، امام حسن علیه السلام دست او را گرفته بنشاند و خود برخاسته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کسی که علی علیه السلام را به بدی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حسن و پدرم على است؛ تویی معاویه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و مادر تو هند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 و جد تو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ی من خدیجه و جده ی تو فتیله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از ما دو نفر آن کس را که نامش پلیدتر و حسب و نسبتش پست تر و سابقه اش بدتر و کفر و نفاقش بیش تر بوده است؟ گروههای مختلفی که در مسجد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 ابوعبید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حدیث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این سطور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خواننده هوشمند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بعد از پایان صلح و مدتی توقف کوتاه در کوفه به مدینه برگشت و به امور شیعیان و سرپرستی خانواده ی شهدا در هر جا که بودند پرداخت و در انتظار فرج و دستور الهی بود و خشم درونی خود را فرو می نشاند و مدت ده سال، نابکاری های معاویه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ده سال سلطنت، تصمیم گرفت، برای یزید بعد از خود بیعت بگیرد، چون حضرت را مانعی بر سر راه میدید، تصمیم به قتل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دسیسه کرد و به دست جعده، دختر اشعث بن قیس، زوجه ی امام حسن علیه السلام ایشان را مسموم کرد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پنهانی کسی را به نزد جعده، دختر اشعث بن قیس که همسر حسن علیه السلام بود، فرستاد که او را وادار به زهر دادن امام کند و به عهده گرفت </w:t>
      </w:r>
    </w:p>
    <w:p>
      <w:pPr>
        <w:pStyle w:val="BookText"/>
        <w:rPr/>
      </w:pPr>
      <w:r>
        <w:rPr>
          <w:rFonts w:ascii="IRNazanin" w:hAnsi="IRNazanin" w:eastAsia="IRNazanin"/>
          <w:color w:val="111111"/>
          <w:sz w:val="28"/>
          <w:sz w:val="28"/>
          <w:szCs w:val="28"/>
          <w:rtl w:val="true"/>
          <w:lang w:bidi="fa-IR"/>
        </w:rPr>
        <w:t xml:space="preserve">که چون این کار را بکند، او را به همسری پسرش یزید در آورد و صدهزار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که پس از این که حضرت را زهر خورانید و به نتیجه رسید، صدهزار درهم دیگر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این جنایت را انجام داد و چهل روز آن جناب بیمار بود و در ماه صفر سال پنجاه هجری از دنیا رفت و در آن زمان چهل و هشت سال از عمر شریفش گذشته بود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سخن آخر درباره ی صلح حضرت امام حسن علیه السلام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واقعه در سخت ترین شرایط به مهارت و کاردانی، به نیرو و وظیفه ی الهی، بزرگ ترین تصمیم را اتخاذ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اسلام و قرآن و سنت پیامبر صلی الله علیه و آله و سلم حفظ خلافت و امامت که اینک دست خوش امیال شیطانی معاویه شده بود، حفظ جان شیعیان و اصحاب فداکار که همراه حضرت بودند و اگر جنگی اتفاق می افتاد تا شهادت می جنگیدند و کسی برای ادامه ی پشتیبانی ولایت نمی ماند و نیز برای ادامه ی رسیدگی به فرزندان و خانواده ی شهدایی که همراه پدرش حضرت علی علیه السلام در جنگ جمل، صفین و نهروان به درجه ی رفیع شهادت رسیده بودند و همچنین جریان حقانیت او و ادامه ی کار امر امامت و ولایت و حقانیت شیعه در پیروی از خاندان نبوت و امامت که تا به امروز ادامه داشته باشد و به دست ما و بعد از ما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تاکید می کنیم بر خلاصه و نتیجه ی این که پس از هزار و سیصد و اندی سال، صاحب این قلم و شما خواننده می توانید آزادانه فکر کنید و بسنجید و با دقت و نگریستن در وضعیت آن برهه از تاریخ، آیا بهتر از این میشد؟ </w:t>
      </w:r>
    </w:p>
    <w:p>
      <w:pPr>
        <w:pStyle w:val="BookText"/>
        <w:rPr/>
      </w:pPr>
      <w:r>
        <w:rPr>
          <w:rFonts w:ascii="IRNazanin" w:hAnsi="IRNazanin" w:eastAsia="IRNazanin"/>
          <w:color w:val="111111"/>
          <w:sz w:val="28"/>
          <w:sz w:val="28"/>
          <w:szCs w:val="28"/>
          <w:rtl w:val="true"/>
          <w:lang w:bidi="fa-IR"/>
        </w:rPr>
        <w:t>معاویه ی دغل کار جاه طلب را که بیست سال حکومت و سلطه بر شام و دیگر نواحی تحت امرش را صرف به دست گرفتن زمام مسلمین به هر نحو ممکن کرده و با وضعیتی که به وجود آورده بود، انتخابی بهتر از انتخاب حسن بن علی علیهماالسلام برای مفتضح و رسوا کردن او کاری انجام داد، لا والله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صاعد اصفهانی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798_60104"/>
      <w:bookmarkStart w:id="65" w:name="pg7798_60104"/>
      <w:bookmarkEnd w:id="65"/>
    </w:p>
    <w:p>
      <w:pPr>
        <w:pStyle w:val="Heading2"/>
        <w:numPr>
          <w:ilvl w:val="1"/>
          <w:numId w:val="1"/>
        </w:numPr>
        <w:rPr/>
      </w:pPr>
      <w:bookmarkStart w:id="66" w:name="pg7798_60104"/>
      <w:bookmarkStart w:id="67" w:name="__RefHeading___Toc5199393_1051229030"/>
      <w:bookmarkStart w:id="68" w:name="_Toc22"/>
      <w:bookmarkEnd w:id="66"/>
      <w:bookmarkEnd w:id="67"/>
      <w:r>
        <w:rPr>
          <w:rtl w:val="true"/>
        </w:rPr>
        <w:t>اشعار مولودیه</w:t>
      </w:r>
      <w:bookmarkEnd w:id="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5199395_1051229030"/>
      <w:bookmarkStart w:id="70" w:name="_Toc23"/>
      <w:bookmarkEnd w:id="69"/>
      <w:r>
        <w:rPr>
          <w:rtl w:val="true"/>
        </w:rPr>
        <w:t>اشاره</w:t>
      </w:r>
      <w:bookmarkStart w:id="71" w:name="pg7798_60105"/>
      <w:bookmarkEnd w:id="70"/>
    </w:p>
    <w:p>
      <w:pPr>
        <w:pStyle w:val="Heading3"/>
        <w:numPr>
          <w:ilvl w:val="2"/>
          <w:numId w:val="1"/>
        </w:numPr>
        <w:rPr/>
      </w:pPr>
      <w:bookmarkStart w:id="72" w:name="__RefHeading___Toc5199397_1051229030"/>
      <w:bookmarkStart w:id="73" w:name="_Toc24"/>
      <w:bookmarkEnd w:id="71"/>
      <w:bookmarkEnd w:id="72"/>
      <w:r>
        <w:rPr>
          <w:rtl w:val="true"/>
        </w:rPr>
        <w:t>مشک و گلاب</w:t>
      </w:r>
      <w:r>
        <w:rPr>
          <w:rtl w:val="true"/>
        </w:rPr>
        <w:t>/</w:t>
      </w:r>
      <w:r>
        <w:rPr>
          <w:rtl w:val="true"/>
        </w:rPr>
        <w:t>ریاضی یزدی</w:t>
      </w:r>
      <w:bookmarkEnd w:id="73"/>
    </w:p>
    <w:p>
      <w:pPr>
        <w:pStyle w:val="BookText"/>
        <w:rPr/>
      </w:pPr>
      <w:r>
        <w:rPr>
          <w:rFonts w:ascii="IRNazanin" w:hAnsi="IRNazanin" w:eastAsia="IRNazanin"/>
          <w:color w:val="111111"/>
          <w:sz w:val="28"/>
          <w:sz w:val="28"/>
          <w:szCs w:val="28"/>
          <w:rtl w:val="true"/>
          <w:lang w:bidi="fa-IR"/>
        </w:rPr>
        <w:t xml:space="preserve">ای علوی ذات و خدایی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صدرنشین همهی کائنات</w:t>
      </w:r>
    </w:p>
    <w:p>
      <w:pPr>
        <w:pStyle w:val="BookText"/>
        <w:rPr/>
      </w:pPr>
      <w:r>
        <w:rPr>
          <w:rFonts w:ascii="IRNazanin" w:hAnsi="IRNazanin" w:eastAsia="IRNazanin"/>
          <w:color w:val="111111"/>
          <w:sz w:val="28"/>
          <w:sz w:val="28"/>
          <w:szCs w:val="28"/>
          <w:rtl w:val="true"/>
          <w:lang w:bidi="fa-IR"/>
        </w:rPr>
        <w:t xml:space="preserve">سید و سالار شباب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و قلم سرنوشت</w:t>
      </w:r>
    </w:p>
    <w:p>
      <w:pPr>
        <w:pStyle w:val="BookText"/>
        <w:rPr/>
      </w:pPr>
      <w:r>
        <w:rPr>
          <w:rFonts w:ascii="IRNazanin" w:hAnsi="IRNazanin" w:eastAsia="IRNazanin"/>
          <w:color w:val="111111"/>
          <w:sz w:val="28"/>
          <w:sz w:val="28"/>
          <w:szCs w:val="28"/>
          <w:rtl w:val="true"/>
          <w:lang w:bidi="fa-IR"/>
        </w:rPr>
        <w:t xml:space="preserve">زاده ی طوبی و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ظلمات زمین</w:t>
      </w:r>
    </w:p>
    <w:p>
      <w:pPr>
        <w:pStyle w:val="BookText"/>
        <w:rPr/>
      </w:pPr>
      <w:r>
        <w:rPr>
          <w:rFonts w:ascii="IRNazanin" w:hAnsi="IRNazanin" w:eastAsia="IRNazanin"/>
          <w:color w:val="111111"/>
          <w:sz w:val="28"/>
          <w:sz w:val="28"/>
          <w:szCs w:val="28"/>
          <w:rtl w:val="true"/>
          <w:lang w:bidi="fa-IR"/>
        </w:rPr>
        <w:t xml:space="preserve">علت غایی همه 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ابد داده به آب حیات</w:t>
      </w:r>
    </w:p>
    <w:p>
      <w:pPr>
        <w:pStyle w:val="BookText"/>
        <w:rPr/>
      </w:pPr>
      <w:r>
        <w:rPr>
          <w:rFonts w:ascii="IRNazanin" w:hAnsi="IRNazanin" w:eastAsia="IRNazanin"/>
          <w:color w:val="111111"/>
          <w:sz w:val="28"/>
          <w:sz w:val="28"/>
          <w:szCs w:val="28"/>
          <w:rtl w:val="true"/>
          <w:lang w:bidi="fa-IR"/>
        </w:rPr>
        <w:t xml:space="preserve">پاکترین گوهر نسل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همه خوبان جهان، خوب تر</w:t>
      </w:r>
    </w:p>
    <w:p>
      <w:pPr>
        <w:pStyle w:val="BookText"/>
        <w:rPr/>
      </w:pPr>
      <w:r>
        <w:rPr>
          <w:rFonts w:ascii="IRNazanin" w:hAnsi="IRNazanin" w:eastAsia="IRNazanin"/>
          <w:color w:val="111111"/>
          <w:sz w:val="28"/>
          <w:sz w:val="28"/>
          <w:szCs w:val="28"/>
          <w:rtl w:val="true"/>
          <w:lang w:bidi="fa-IR"/>
        </w:rPr>
        <w:t xml:space="preserve">در شرف ذات و علونژاد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شهی مادر گیتی نزاد</w:t>
      </w:r>
    </w:p>
    <w:p>
      <w:pPr>
        <w:pStyle w:val="BookText"/>
        <w:rPr/>
      </w:pPr>
      <w:r>
        <w:rPr>
          <w:rFonts w:ascii="IRNazanin" w:hAnsi="IRNazanin" w:eastAsia="IRNazanin"/>
          <w:color w:val="111111"/>
          <w:sz w:val="28"/>
          <w:sz w:val="28"/>
          <w:szCs w:val="28"/>
          <w:rtl w:val="true"/>
          <w:lang w:bidi="fa-IR"/>
        </w:rPr>
        <w:t xml:space="preserve">جد تو پیغمبر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ملک بر قدمش سوده سر</w:t>
      </w:r>
    </w:p>
    <w:p>
      <w:pPr>
        <w:pStyle w:val="BookText"/>
        <w:rPr/>
      </w:pPr>
      <w:r>
        <w:rPr>
          <w:rFonts w:ascii="IRNazanin" w:hAnsi="IRNazanin" w:eastAsia="IRNazanin"/>
          <w:color w:val="111111"/>
          <w:sz w:val="28"/>
          <w:sz w:val="28"/>
          <w:szCs w:val="28"/>
          <w:rtl w:val="true"/>
          <w:lang w:bidi="fa-IR"/>
        </w:rPr>
        <w:t xml:space="preserve">صاحب عنوان بشیر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فلک وحی، سراج منیر</w:t>
      </w:r>
    </w:p>
    <w:p>
      <w:pPr>
        <w:pStyle w:val="BookText"/>
        <w:rPr/>
      </w:pPr>
      <w:r>
        <w:rPr>
          <w:rFonts w:ascii="IRNazanin" w:hAnsi="IRNazanin" w:eastAsia="IRNazanin"/>
          <w:color w:val="111111"/>
          <w:sz w:val="28"/>
          <w:sz w:val="28"/>
          <w:szCs w:val="28"/>
          <w:rtl w:val="true"/>
          <w:lang w:bidi="fa-IR"/>
        </w:rPr>
        <w:t xml:space="preserve">آینه ی پاک که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 از این آینه بر ماسوی</w:t>
      </w:r>
    </w:p>
    <w:p>
      <w:pPr>
        <w:pStyle w:val="BookText"/>
        <w:rPr/>
      </w:pPr>
      <w:r>
        <w:rPr>
          <w:rFonts w:ascii="IRNazanin" w:hAnsi="IRNazanin" w:eastAsia="IRNazanin"/>
          <w:color w:val="111111"/>
          <w:sz w:val="28"/>
          <w:sz w:val="28"/>
          <w:szCs w:val="28"/>
          <w:rtl w:val="true"/>
          <w:lang w:bidi="fa-IR"/>
        </w:rPr>
        <w:t xml:space="preserve">باب تو سرسلسله ی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نور خدا مرتضی است</w:t>
      </w:r>
    </w:p>
    <w:p>
      <w:pPr>
        <w:pStyle w:val="BookText"/>
        <w:rPr/>
      </w:pPr>
      <w:r>
        <w:rPr>
          <w:rFonts w:ascii="IRNazanin" w:hAnsi="IRNazanin" w:eastAsia="IRNazanin"/>
          <w:color w:val="111111"/>
          <w:sz w:val="28"/>
          <w:sz w:val="28"/>
          <w:szCs w:val="28"/>
          <w:rtl w:val="true"/>
          <w:lang w:bidi="fa-IR"/>
        </w:rPr>
        <w:t xml:space="preserve">مادر تو دخت پیمبر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سوره ی کوثر بود</w:t>
      </w:r>
    </w:p>
    <w:p>
      <w:pPr>
        <w:pStyle w:val="BookText"/>
        <w:rPr/>
      </w:pPr>
      <w:r>
        <w:rPr>
          <w:rFonts w:ascii="IRNazanin" w:hAnsi="IRNazanin" w:eastAsia="IRNazanin"/>
          <w:color w:val="111111"/>
          <w:sz w:val="28"/>
          <w:sz w:val="28"/>
          <w:szCs w:val="28"/>
          <w:rtl w:val="true"/>
          <w:lang w:bidi="fa-IR"/>
        </w:rPr>
        <w:t xml:space="preserve">پرده نشین حرم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زهره ی زهرای ما</w:t>
      </w:r>
    </w:p>
    <w:p>
      <w:pPr>
        <w:pStyle w:val="BookText"/>
        <w:rPr/>
      </w:pPr>
      <w:r>
        <w:rPr>
          <w:rFonts w:ascii="IRNazanin" w:hAnsi="IRNazanin" w:eastAsia="IRNazanin"/>
          <w:color w:val="111111"/>
          <w:sz w:val="28"/>
          <w:sz w:val="28"/>
          <w:szCs w:val="28"/>
          <w:rtl w:val="true"/>
          <w:lang w:bidi="fa-IR"/>
        </w:rPr>
        <w:t xml:space="preserve">عاشق کل، حضرت سلطان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خدا، شاه شهیدان عشق،</w:t>
      </w:r>
    </w:p>
    <w:p>
      <w:pPr>
        <w:pStyle w:val="BookText"/>
        <w:rPr/>
      </w:pPr>
      <w:r>
        <w:rPr>
          <w:rFonts w:ascii="IRNazanin" w:hAnsi="IRNazanin" w:eastAsia="IRNazanin"/>
          <w:color w:val="111111"/>
          <w:sz w:val="28"/>
          <w:sz w:val="28"/>
          <w:szCs w:val="28"/>
          <w:rtl w:val="true"/>
          <w:lang w:bidi="fa-IR"/>
        </w:rPr>
        <w:t xml:space="preserve">با تو ز یک مادر و یک گوهر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خدایی تواش بر سر است</w:t>
      </w:r>
    </w:p>
    <w:p>
      <w:pPr>
        <w:pStyle w:val="BookText"/>
        <w:rPr/>
      </w:pPr>
      <w:r>
        <w:rPr>
          <w:rFonts w:ascii="IRNazanin" w:hAnsi="IRNazanin" w:eastAsia="IRNazanin"/>
          <w:color w:val="111111"/>
          <w:sz w:val="28"/>
          <w:sz w:val="28"/>
          <w:szCs w:val="28"/>
          <w:rtl w:val="true"/>
          <w:lang w:bidi="fa-IR"/>
        </w:rPr>
        <w:t xml:space="preserve">آیه ی تطهیر به شأن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شما امر اولی الامر ماست</w:t>
      </w:r>
    </w:p>
    <w:p>
      <w:pPr>
        <w:pStyle w:val="BookText"/>
        <w:rPr/>
      </w:pPr>
      <w:r>
        <w:rPr>
          <w:rFonts w:ascii="IRNazanin" w:hAnsi="IRNazanin" w:eastAsia="IRNazanin"/>
          <w:color w:val="111111"/>
          <w:sz w:val="28"/>
          <w:sz w:val="28"/>
          <w:szCs w:val="28"/>
          <w:rtl w:val="true"/>
          <w:lang w:bidi="fa-IR"/>
        </w:rPr>
        <w:t xml:space="preserve">در رمضان، ماه نشاط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دعا، ماه خدا، ماه نور</w:t>
      </w:r>
    </w:p>
    <w:p>
      <w:pPr>
        <w:pStyle w:val="BookText"/>
        <w:rPr/>
      </w:pPr>
      <w:r>
        <w:rPr>
          <w:rFonts w:ascii="IRNazanin" w:hAnsi="IRNazanin" w:eastAsia="IRNazanin"/>
          <w:color w:val="111111"/>
          <w:sz w:val="28"/>
          <w:sz w:val="28"/>
          <w:szCs w:val="28"/>
          <w:rtl w:val="true"/>
          <w:lang w:bidi="fa-IR"/>
        </w:rPr>
        <w:t xml:space="preserve">نورفشان شد ز دو سو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افق تافت دو خورشید جان</w:t>
      </w:r>
    </w:p>
    <w:p>
      <w:pPr>
        <w:pStyle w:val="BookText"/>
        <w:rPr/>
      </w:pPr>
      <w:r>
        <w:rPr>
          <w:rFonts w:ascii="IRNazanin" w:hAnsi="IRNazanin" w:eastAsia="IRNazanin"/>
          <w:color w:val="111111"/>
          <w:sz w:val="28"/>
          <w:sz w:val="28"/>
          <w:szCs w:val="28"/>
          <w:rtl w:val="true"/>
          <w:lang w:bidi="fa-IR"/>
        </w:rPr>
        <w:t xml:space="preserve">وحی خدا از افق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حسن از افق احمدی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و گلابی به هم آمیختند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قدح اهل ولا ريختند </w:t>
      </w:r>
    </w:p>
    <w:p>
      <w:pPr>
        <w:pStyle w:val="BookText"/>
        <w:rPr/>
      </w:pPr>
      <w:r>
        <w:rPr>
          <w:rFonts w:ascii="IRNazanin" w:hAnsi="IRNazanin" w:eastAsia="IRNazanin"/>
          <w:color w:val="111111"/>
          <w:sz w:val="28"/>
          <w:sz w:val="28"/>
          <w:szCs w:val="28"/>
          <w:rtl w:val="true"/>
          <w:lang w:bidi="fa-IR"/>
        </w:rPr>
        <w:t xml:space="preserve">این دو، زبان هم و یار هم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لب کوثر به کنار هم اند</w:t>
      </w:r>
    </w:p>
    <w:p>
      <w:pPr>
        <w:pStyle w:val="BookText"/>
        <w:rPr/>
      </w:pPr>
      <w:r>
        <w:rPr>
          <w:rFonts w:ascii="IRNazanin" w:hAnsi="IRNazanin" w:eastAsia="IRNazanin"/>
          <w:color w:val="111111"/>
          <w:sz w:val="28"/>
          <w:sz w:val="28"/>
          <w:szCs w:val="28"/>
          <w:rtl w:val="true"/>
          <w:lang w:bidi="fa-IR"/>
        </w:rPr>
        <w:t>ای رمضان از تو شرف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تو بر جبهه ی او تافته</w:t>
      </w:r>
    </w:p>
    <w:p>
      <w:pPr>
        <w:pStyle w:val="BookText"/>
        <w:rPr/>
      </w:pPr>
      <w:r>
        <w:rPr>
          <w:rFonts w:ascii="IRNazanin" w:hAnsi="IRNazanin" w:eastAsia="IRNazanin"/>
          <w:color w:val="111111"/>
          <w:sz w:val="28"/>
          <w:sz w:val="28"/>
          <w:szCs w:val="28"/>
          <w:rtl w:val="true"/>
          <w:lang w:bidi="fa-IR"/>
        </w:rPr>
        <w:t xml:space="preserve">نیمه ی ماه رمضان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مشکین تو شد مشک بیز</w:t>
      </w:r>
    </w:p>
    <w:p>
      <w:pPr>
        <w:pStyle w:val="BookText"/>
        <w:rPr/>
      </w:pPr>
      <w:r>
        <w:rPr>
          <w:rFonts w:ascii="IRNazanin" w:hAnsi="IRNazanin" w:eastAsia="IRNazanin"/>
          <w:color w:val="111111"/>
          <w:sz w:val="28"/>
          <w:sz w:val="28"/>
          <w:szCs w:val="28"/>
          <w:rtl w:val="true"/>
          <w:lang w:bidi="fa-IR"/>
        </w:rPr>
        <w:t xml:space="preserve">سرخی گل، عکس گل روی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شب، سایه ی گیسوی توست</w:t>
      </w:r>
    </w:p>
    <w:p>
      <w:pPr>
        <w:pStyle w:val="BookText"/>
        <w:rPr/>
      </w:pPr>
      <w:r>
        <w:rPr>
          <w:rFonts w:ascii="IRNazanin" w:hAnsi="IRNazanin" w:eastAsia="IRNazanin"/>
          <w:color w:val="111111"/>
          <w:sz w:val="28"/>
          <w:sz w:val="28"/>
          <w:szCs w:val="28"/>
          <w:rtl w:val="true"/>
          <w:lang w:bidi="fa-IR"/>
        </w:rPr>
        <w:t xml:space="preserve">قرمزي نور صباح سپید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افق نقش تو آرد پدید</w:t>
      </w:r>
    </w:p>
    <w:p>
      <w:pPr>
        <w:pStyle w:val="BookText"/>
        <w:rPr/>
      </w:pPr>
      <w:r>
        <w:rPr>
          <w:rFonts w:ascii="IRNazanin" w:hAnsi="IRNazanin" w:eastAsia="IRNazanin"/>
          <w:color w:val="111111"/>
          <w:sz w:val="28"/>
          <w:sz w:val="28"/>
          <w:szCs w:val="28"/>
          <w:rtl w:val="true"/>
          <w:lang w:bidi="fa-IR"/>
        </w:rPr>
        <w:t xml:space="preserve">ای رخ تو در رمضان، بدر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موی توشب قدر ما</w:t>
      </w:r>
    </w:p>
    <w:p>
      <w:pPr>
        <w:pStyle w:val="BookText"/>
        <w:rPr/>
      </w:pPr>
      <w:r>
        <w:rPr>
          <w:rFonts w:ascii="IRNazanin" w:hAnsi="IRNazanin" w:eastAsia="IRNazanin"/>
          <w:color w:val="111111"/>
          <w:sz w:val="28"/>
          <w:sz w:val="28"/>
          <w:szCs w:val="28"/>
          <w:rtl w:val="true"/>
          <w:lang w:bidi="fa-IR"/>
        </w:rPr>
        <w:t xml:space="preserve">دیده که بی نور تو شد، کور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نه بر پای تو، در گور به</w:t>
      </w:r>
    </w:p>
    <w:p>
      <w:pPr>
        <w:pStyle w:val="BookText"/>
        <w:rPr/>
      </w:pPr>
      <w:r>
        <w:rPr>
          <w:rFonts w:ascii="IRNazanin" w:hAnsi="IRNazanin" w:eastAsia="IRNazanin"/>
          <w:color w:val="111111"/>
          <w:sz w:val="28"/>
          <w:sz w:val="28"/>
          <w:szCs w:val="28"/>
          <w:rtl w:val="true"/>
          <w:lang w:bidi="fa-IR"/>
        </w:rPr>
        <w:t xml:space="preserve">بعد علی شاخص عترت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میراث نبوت تویی</w:t>
      </w:r>
    </w:p>
    <w:p>
      <w:pPr>
        <w:pStyle w:val="BookText"/>
        <w:rPr/>
      </w:pPr>
      <w:r>
        <w:rPr>
          <w:rFonts w:ascii="IRNazanin" w:hAnsi="IRNazanin" w:eastAsia="IRNazanin"/>
          <w:color w:val="111111"/>
          <w:sz w:val="28"/>
          <w:sz w:val="28"/>
          <w:szCs w:val="28"/>
          <w:rtl w:val="true"/>
          <w:lang w:bidi="fa-IR"/>
        </w:rPr>
        <w:t xml:space="preserve">مصلحت ملت و اسلام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تو را گوشهی عزلت نشین</w:t>
      </w:r>
    </w:p>
    <w:p>
      <w:pPr>
        <w:pStyle w:val="BookText"/>
        <w:rPr/>
      </w:pPr>
      <w:r>
        <w:rPr>
          <w:rFonts w:ascii="IRNazanin" w:hAnsi="IRNazanin" w:eastAsia="IRNazanin"/>
          <w:color w:val="111111"/>
          <w:sz w:val="28"/>
          <w:sz w:val="28"/>
          <w:szCs w:val="28"/>
          <w:rtl w:val="true"/>
          <w:lang w:bidi="fa-IR"/>
        </w:rPr>
        <w:t xml:space="preserve">هیچ گذشتی چو گذشت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 شاهی بکشد دست، کیست؟</w:t>
      </w:r>
    </w:p>
    <w:p>
      <w:pPr>
        <w:pStyle w:val="BookText"/>
        <w:rPr/>
      </w:pPr>
      <w:r>
        <w:rPr>
          <w:rFonts w:ascii="IRNazanin" w:hAnsi="IRNazanin" w:eastAsia="IRNazanin"/>
          <w:color w:val="111111"/>
          <w:sz w:val="28"/>
          <w:sz w:val="28"/>
          <w:szCs w:val="28"/>
          <w:rtl w:val="true"/>
          <w:lang w:bidi="fa-IR"/>
        </w:rPr>
        <w:t xml:space="preserve">صبر هم از صبر تو بی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شد و زهر شد و آب شد</w:t>
      </w:r>
    </w:p>
    <w:p>
      <w:pPr>
        <w:pStyle w:val="BookText"/>
        <w:rPr/>
      </w:pPr>
      <w:r>
        <w:rPr>
          <w:rFonts w:ascii="IRNazanin" w:hAnsi="IRNazanin" w:eastAsia="IRNazanin"/>
          <w:color w:val="111111"/>
          <w:sz w:val="28"/>
          <w:sz w:val="28"/>
          <w:szCs w:val="28"/>
          <w:rtl w:val="true"/>
          <w:lang w:bidi="fa-IR"/>
        </w:rPr>
        <w:t xml:space="preserve">بعد شهادت نکشید از تو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شد و بر تن پاکت نشست</w:t>
      </w:r>
    </w:p>
    <w:p>
      <w:pPr>
        <w:pStyle w:val="BookText"/>
        <w:rPr/>
      </w:pPr>
      <w:r>
        <w:rPr>
          <w:rFonts w:ascii="IRNazanin" w:hAnsi="IRNazanin" w:eastAsia="IRNazanin"/>
          <w:color w:val="111111"/>
          <w:sz w:val="28"/>
          <w:sz w:val="28"/>
          <w:szCs w:val="28"/>
          <w:rtl w:val="true"/>
          <w:lang w:bidi="fa-IR"/>
        </w:rPr>
        <w:t xml:space="preserve">سبزه بر آمد ز گلستان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توسبز شد از زهرکین</w:t>
      </w:r>
    </w:p>
    <w:p>
      <w:pPr>
        <w:pStyle w:val="BookText"/>
        <w:rPr/>
      </w:pPr>
      <w:r>
        <w:rPr>
          <w:rFonts w:ascii="IRNazanin" w:hAnsi="IRNazanin" w:eastAsia="IRNazanin"/>
          <w:color w:val="111111"/>
          <w:sz w:val="28"/>
          <w:sz w:val="28"/>
          <w:szCs w:val="28"/>
          <w:rtl w:val="true"/>
          <w:lang w:bidi="fa-IR"/>
        </w:rPr>
        <w:t xml:space="preserve">ریشه ی دین گشت همایون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تو خورد آن جگر لخت لخت</w:t>
      </w:r>
    </w:p>
    <w:p>
      <w:pPr>
        <w:pStyle w:val="BookText"/>
        <w:rPr/>
      </w:pPr>
      <w:r>
        <w:rPr>
          <w:rFonts w:ascii="IRNazanin" w:hAnsi="IRNazanin" w:eastAsia="IRNazanin"/>
          <w:color w:val="111111"/>
          <w:sz w:val="28"/>
          <w:sz w:val="28"/>
          <w:szCs w:val="28"/>
          <w:rtl w:val="true"/>
          <w:lang w:bidi="fa-IR"/>
        </w:rPr>
        <w:t xml:space="preserve">ملت اسلام که پاینده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توحید که تابنده باد،</w:t>
      </w:r>
    </w:p>
    <w:p>
      <w:pPr>
        <w:pStyle w:val="BookText"/>
        <w:rPr/>
      </w:pPr>
      <w:r>
        <w:rPr>
          <w:rFonts w:ascii="IRNazanin" w:hAnsi="IRNazanin" w:eastAsia="IRNazanin"/>
          <w:color w:val="111111"/>
          <w:sz w:val="28"/>
          <w:sz w:val="28"/>
          <w:szCs w:val="28"/>
          <w:rtl w:val="true"/>
          <w:lang w:bidi="fa-IR"/>
        </w:rPr>
        <w:t xml:space="preserve">هر دو رهین خدمات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گزارنده ی ذات تواند</w:t>
      </w:r>
    </w:p>
    <w:p>
      <w:pPr>
        <w:pStyle w:val="BookText"/>
        <w:rPr/>
      </w:pPr>
      <w:r>
        <w:rPr>
          <w:rFonts w:ascii="IRNazanin" w:hAnsi="IRNazanin" w:eastAsia="IRNazanin"/>
          <w:color w:val="111111"/>
          <w:sz w:val="28"/>
          <w:sz w:val="28"/>
          <w:szCs w:val="28"/>
          <w:rtl w:val="true"/>
          <w:lang w:bidi="fa-IR"/>
        </w:rPr>
        <w:t xml:space="preserve">تا ابد، ای خسرو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دین محمد، سلام</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گهرریز شد</w:t>
      </w:r>
    </w:p>
    <w:p>
      <w:pPr>
        <w:pStyle w:val="BookText"/>
        <w:rPr/>
      </w:pPr>
      <w:r>
        <w:rPr>
          <w:rFonts w:ascii="IRNazanin" w:hAnsi="IRNazanin" w:eastAsia="IRNazanin"/>
          <w:color w:val="111111"/>
          <w:sz w:val="28"/>
          <w:sz w:val="28"/>
          <w:szCs w:val="28"/>
          <w:rtl w:val="true"/>
          <w:lang w:bidi="fa-IR"/>
        </w:rPr>
        <w:t>زان نظر مرحمت آمیز 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اهل بیت علیهم السلام،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یداله بهتاش </w:t>
      </w:r>
      <w:bookmarkStart w:id="74" w:name="pg7798_60107"/>
    </w:p>
    <w:p>
      <w:pPr>
        <w:pStyle w:val="Heading3"/>
        <w:numPr>
          <w:ilvl w:val="2"/>
          <w:numId w:val="1"/>
        </w:numPr>
        <w:rPr/>
      </w:pPr>
      <w:bookmarkStart w:id="75" w:name="__RefHeading___Toc5199399_1051229030"/>
      <w:bookmarkStart w:id="76" w:name="_Toc25"/>
      <w:bookmarkEnd w:id="74"/>
      <w:bookmarkEnd w:id="75"/>
      <w:r>
        <w:rPr>
          <w:rtl w:val="true"/>
        </w:rPr>
        <w:t>فصل عیش</w:t>
      </w:r>
      <w:r>
        <w:rPr>
          <w:rtl w:val="true"/>
        </w:rPr>
        <w:t>/</w:t>
      </w:r>
      <w:r>
        <w:rPr>
          <w:rtl w:val="true"/>
        </w:rPr>
        <w:t>صاعد اصفهانی</w:t>
      </w:r>
      <w:bookmarkEnd w:id="76"/>
    </w:p>
    <w:p>
      <w:pPr>
        <w:pStyle w:val="BookText"/>
        <w:rPr/>
      </w:pPr>
      <w:r>
        <w:rPr>
          <w:rFonts w:ascii="IRNazanin" w:hAnsi="IRNazanin" w:eastAsia="IRNazanin"/>
          <w:color w:val="111111"/>
          <w:sz w:val="28"/>
          <w:sz w:val="28"/>
          <w:szCs w:val="28"/>
          <w:rtl w:val="true"/>
          <w:lang w:bidi="fa-IR"/>
        </w:rPr>
        <w:t xml:space="preserve">به لب این نغمه را دارد چکاوک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میلادت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زلطف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باغ محمد شد شکوفا</w:t>
      </w:r>
    </w:p>
    <w:p>
      <w:pPr>
        <w:pStyle w:val="BookText"/>
        <w:rPr/>
      </w:pPr>
      <w:r>
        <w:rPr>
          <w:rFonts w:ascii="IRNazanin" w:hAnsi="IRNazanin" w:eastAsia="IRNazanin"/>
          <w:color w:val="111111"/>
          <w:sz w:val="28"/>
          <w:sz w:val="28"/>
          <w:szCs w:val="28"/>
          <w:rtl w:val="true"/>
          <w:lang w:bidi="fa-IR"/>
        </w:rPr>
        <w:t xml:space="preserve">مبارک نخل کوثر بار و 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باغ علیین ثمر داد</w:t>
      </w:r>
    </w:p>
    <w:p>
      <w:pPr>
        <w:pStyle w:val="BookText"/>
        <w:rPr/>
      </w:pPr>
      <w:r>
        <w:rPr>
          <w:rFonts w:ascii="IRNazanin" w:hAnsi="IRNazanin" w:eastAsia="IRNazanin"/>
          <w:color w:val="111111"/>
          <w:sz w:val="28"/>
          <w:sz w:val="28"/>
          <w:szCs w:val="28"/>
          <w:rtl w:val="true"/>
          <w:lang w:bidi="fa-IR"/>
        </w:rPr>
        <w:t xml:space="preserve">بتول از بهرمولا نوبر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بهشتی را سر آورد</w:t>
      </w:r>
    </w:p>
    <w:p>
      <w:pPr>
        <w:pStyle w:val="BookText"/>
        <w:rPr/>
      </w:pPr>
      <w:r>
        <w:rPr>
          <w:rFonts w:ascii="IRNazanin" w:hAnsi="IRNazanin" w:eastAsia="IRNazanin"/>
          <w:color w:val="111111"/>
          <w:sz w:val="28"/>
          <w:sz w:val="28"/>
          <w:szCs w:val="28"/>
          <w:rtl w:val="true"/>
          <w:lang w:bidi="fa-IR"/>
        </w:rPr>
        <w:t xml:space="preserve">چو گل وا شد لب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تازه مولود مطهر</w:t>
      </w:r>
    </w:p>
    <w:p>
      <w:pPr>
        <w:pStyle w:val="BookText"/>
        <w:rPr/>
      </w:pPr>
      <w:r>
        <w:rPr>
          <w:rFonts w:ascii="IRNazanin" w:hAnsi="IRNazanin" w:eastAsia="IRNazanin"/>
          <w:color w:val="111111"/>
          <w:sz w:val="28"/>
          <w:sz w:val="28"/>
          <w:szCs w:val="28"/>
          <w:rtl w:val="true"/>
          <w:lang w:bidi="fa-IR"/>
        </w:rPr>
        <w:t xml:space="preserve">سرای فاطمه شد نورباران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شد به کام حق مداران</w:t>
      </w:r>
    </w:p>
    <w:p>
      <w:pPr>
        <w:pStyle w:val="BookText"/>
        <w:rPr/>
      </w:pPr>
      <w:r>
        <w:rPr>
          <w:rFonts w:ascii="IRNazanin" w:hAnsi="IRNazanin" w:eastAsia="IRNazanin"/>
          <w:color w:val="111111"/>
          <w:sz w:val="28"/>
          <w:sz w:val="28"/>
          <w:szCs w:val="28"/>
          <w:rtl w:val="true"/>
          <w:lang w:bidi="fa-IR"/>
        </w:rPr>
        <w:t xml:space="preserve">علی اینک ز سر تا پا سرور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ذکرش به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مهین مولودش از حسن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از محبت کرده لبریز</w:t>
      </w:r>
    </w:p>
    <w:p>
      <w:pPr>
        <w:pStyle w:val="BookText"/>
        <w:rPr/>
      </w:pPr>
      <w:r>
        <w:rPr>
          <w:rFonts w:ascii="IRNazanin" w:hAnsi="IRNazanin" w:eastAsia="IRNazanin"/>
          <w:color w:val="111111"/>
          <w:sz w:val="28"/>
          <w:sz w:val="28"/>
          <w:szCs w:val="28"/>
          <w:rtl w:val="true"/>
          <w:lang w:bidi="fa-IR"/>
        </w:rPr>
        <w:t xml:space="preserve">نه تنها یثرب امشب شادمان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فصل عیش عرشیان است</w:t>
      </w:r>
    </w:p>
    <w:p>
      <w:pPr>
        <w:pStyle w:val="BookText"/>
        <w:rPr/>
      </w:pPr>
      <w:r>
        <w:rPr>
          <w:rFonts w:ascii="IRNazanin" w:hAnsi="IRNazanin" w:eastAsia="IRNazanin"/>
          <w:color w:val="111111"/>
          <w:sz w:val="28"/>
          <w:sz w:val="28"/>
          <w:szCs w:val="28"/>
          <w:rtl w:val="true"/>
          <w:lang w:bidi="fa-IR"/>
        </w:rPr>
        <w:t xml:space="preserve">جهان خرم شد و اوقات،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افلاک از کواکب بست آذین</w:t>
      </w:r>
    </w:p>
    <w:p>
      <w:pPr>
        <w:pStyle w:val="BookText"/>
        <w:rPr/>
      </w:pPr>
      <w:r>
        <w:rPr>
          <w:rFonts w:ascii="IRNazanin" w:hAnsi="IRNazanin" w:eastAsia="IRNazanin"/>
          <w:color w:val="111111"/>
          <w:sz w:val="28"/>
          <w:sz w:val="28"/>
          <w:szCs w:val="28"/>
          <w:rtl w:val="true"/>
          <w:lang w:bidi="fa-IR"/>
        </w:rPr>
        <w:t xml:space="preserve">هوای دشت هستی شد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شد نورباران</w:t>
      </w:r>
    </w:p>
    <w:p>
      <w:pPr>
        <w:pStyle w:val="BookText"/>
        <w:rPr/>
      </w:pPr>
      <w:r>
        <w:rPr>
          <w:rFonts w:ascii="IRNazanin" w:hAnsi="IRNazanin" w:eastAsia="IRNazanin"/>
          <w:color w:val="111111"/>
          <w:sz w:val="28"/>
          <w:sz w:val="28"/>
          <w:szCs w:val="28"/>
          <w:rtl w:val="true"/>
          <w:lang w:bidi="fa-IR"/>
        </w:rPr>
        <w:t xml:space="preserve">به سوی عرش، نور از فرش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خاکیان تا عرش جاری است</w:t>
      </w:r>
    </w:p>
    <w:p>
      <w:pPr>
        <w:pStyle w:val="BookText"/>
        <w:rPr/>
      </w:pPr>
      <w:r>
        <w:rPr>
          <w:rFonts w:ascii="IRNazanin" w:hAnsi="IRNazanin" w:eastAsia="IRNazanin"/>
          <w:color w:val="111111"/>
          <w:sz w:val="28"/>
          <w:sz w:val="28"/>
          <w:szCs w:val="28"/>
          <w:rtl w:val="true"/>
          <w:lang w:bidi="fa-IR"/>
        </w:rPr>
        <w:t xml:space="preserve">امین وحی، احمد 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نبی شد زین خبر شاد</w:t>
      </w:r>
    </w:p>
    <w:p>
      <w:pPr>
        <w:pStyle w:val="BookText"/>
        <w:rPr/>
      </w:pPr>
      <w:r>
        <w:rPr>
          <w:rFonts w:ascii="IRNazanin" w:hAnsi="IRNazanin" w:eastAsia="IRNazanin"/>
          <w:color w:val="111111"/>
          <w:sz w:val="28"/>
          <w:sz w:val="28"/>
          <w:szCs w:val="28"/>
          <w:rtl w:val="true"/>
          <w:lang w:bidi="fa-IR"/>
        </w:rPr>
        <w:t xml:space="preserve">که از الطاف خود، خلاق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این حسن رو را حسن، نام</w:t>
      </w:r>
    </w:p>
    <w:p>
      <w:pPr>
        <w:pStyle w:val="BookText"/>
        <w:rPr/>
      </w:pPr>
      <w:r>
        <w:rPr>
          <w:rFonts w:ascii="IRNazanin" w:hAnsi="IRNazanin" w:eastAsia="IRNazanin"/>
          <w:color w:val="111111"/>
          <w:sz w:val="28"/>
          <w:sz w:val="28"/>
          <w:szCs w:val="28"/>
          <w:rtl w:val="true"/>
          <w:lang w:bidi="fa-IR"/>
        </w:rPr>
        <w:t xml:space="preserve">پیمبر شد همان دم شادمانه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ی زهرا روانه</w:t>
      </w:r>
    </w:p>
    <w:p>
      <w:pPr>
        <w:pStyle w:val="BookText"/>
        <w:rPr/>
      </w:pPr>
      <w:r>
        <w:rPr>
          <w:rFonts w:ascii="IRNazanin" w:hAnsi="IRNazanin" w:eastAsia="IRNazanin"/>
          <w:color w:val="111111"/>
          <w:sz w:val="28"/>
          <w:sz w:val="28"/>
          <w:szCs w:val="28"/>
          <w:rtl w:val="true"/>
          <w:lang w:bidi="fa-IR"/>
        </w:rPr>
        <w:t xml:space="preserve">فضای خانه ی زهرای اطهر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مقدم او شد معطر</w:t>
      </w:r>
    </w:p>
    <w:p>
      <w:pPr>
        <w:pStyle w:val="BookText"/>
        <w:rPr/>
      </w:pPr>
      <w:r>
        <w:rPr>
          <w:rFonts w:ascii="IRNazanin" w:hAnsi="IRNazanin" w:eastAsia="IRNazanin"/>
          <w:color w:val="111111"/>
          <w:sz w:val="28"/>
          <w:sz w:val="28"/>
          <w:szCs w:val="28"/>
          <w:rtl w:val="true"/>
          <w:lang w:bidi="fa-IR"/>
        </w:rPr>
        <w:t xml:space="preserve">گرفت از فاطمه خوشحال و خرسند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جان خود، فرزند دلبند</w:t>
      </w:r>
    </w:p>
    <w:p>
      <w:pPr>
        <w:pStyle w:val="BookText"/>
        <w:rPr/>
      </w:pPr>
      <w:r>
        <w:rPr>
          <w:rFonts w:ascii="IRNazanin" w:hAnsi="IRNazanin" w:eastAsia="IRNazanin"/>
          <w:color w:val="111111"/>
          <w:sz w:val="28"/>
          <w:sz w:val="28"/>
          <w:szCs w:val="28"/>
          <w:rtl w:val="true"/>
          <w:lang w:bidi="fa-IR"/>
        </w:rPr>
        <w:t xml:space="preserve">دلش خرم، لبش چون غنچه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 گل شیرین تر از جان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دست احمد، آیت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در تجلی، نور در نور </w:t>
      </w:r>
    </w:p>
    <w:p>
      <w:pPr>
        <w:pStyle w:val="BookText"/>
        <w:rPr/>
      </w:pPr>
      <w:r>
        <w:rPr>
          <w:rFonts w:ascii="IRNazanin" w:hAnsi="IRNazanin" w:eastAsia="IRNazanin"/>
          <w:color w:val="111111"/>
          <w:sz w:val="28"/>
          <w:sz w:val="28"/>
          <w:szCs w:val="28"/>
          <w:rtl w:val="true"/>
          <w:lang w:bidi="fa-IR"/>
        </w:rPr>
        <w:t xml:space="preserve">دو چشم دل ربایش در 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شیرین ادایش در تبسم</w:t>
      </w:r>
    </w:p>
    <w:p>
      <w:pPr>
        <w:pStyle w:val="BookText"/>
        <w:rPr/>
      </w:pPr>
      <w:r>
        <w:rPr>
          <w:rFonts w:ascii="IRNazanin" w:hAnsi="IRNazanin" w:eastAsia="IRNazanin"/>
          <w:color w:val="111111"/>
          <w:sz w:val="28"/>
          <w:sz w:val="28"/>
          <w:szCs w:val="28"/>
          <w:rtl w:val="true"/>
          <w:lang w:bidi="fa-IR"/>
        </w:rPr>
        <w:t xml:space="preserve">خدا را، بود بس شیرین تر از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مصطفی می زد چو لبخند</w:t>
      </w:r>
    </w:p>
    <w:p>
      <w:pPr>
        <w:pStyle w:val="BookText"/>
        <w:rPr/>
      </w:pPr>
      <w:r>
        <w:rPr>
          <w:rFonts w:ascii="IRNazanin" w:hAnsi="IRNazanin" w:eastAsia="IRNazanin"/>
          <w:color w:val="111111"/>
          <w:sz w:val="28"/>
          <w:sz w:val="28"/>
          <w:szCs w:val="28"/>
          <w:rtl w:val="true"/>
          <w:lang w:bidi="fa-IR"/>
        </w:rPr>
        <w:t xml:space="preserve">تبسم زد حسن بر روی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 از گل شکوفا شد محمد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فرخنده میلاد</w:t>
      </w:r>
    </w:p>
    <w:p>
      <w:pPr>
        <w:pStyle w:val="BookText"/>
        <w:rPr/>
      </w:pPr>
      <w:r>
        <w:rPr>
          <w:rFonts w:ascii="IRNazanin" w:hAnsi="IRNazanin" w:eastAsia="IRNazanin"/>
          <w:color w:val="111111"/>
          <w:sz w:val="28"/>
          <w:sz w:val="28"/>
          <w:szCs w:val="28"/>
          <w:rtl w:val="true"/>
          <w:lang w:bidi="fa-IR"/>
        </w:rPr>
        <w:t>نوید صحت و خط شفا داد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در منی،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77" w:name="pg7798_60109"/>
    </w:p>
    <w:p>
      <w:pPr>
        <w:pStyle w:val="Heading3"/>
        <w:numPr>
          <w:ilvl w:val="2"/>
          <w:numId w:val="1"/>
        </w:numPr>
        <w:rPr/>
      </w:pPr>
      <w:bookmarkStart w:id="78" w:name="__RefHeading___Toc5199401_1051229030"/>
      <w:bookmarkStart w:id="79" w:name="_Toc26"/>
      <w:bookmarkEnd w:id="77"/>
      <w:bookmarkEnd w:id="78"/>
      <w:r>
        <w:rPr>
          <w:rtl w:val="true"/>
        </w:rPr>
        <w:t>آینه ی حسن</w:t>
      </w:r>
      <w:r>
        <w:rPr>
          <w:rtl w:val="true"/>
        </w:rPr>
        <w:t>/</w:t>
      </w:r>
      <w:r>
        <w:rPr>
          <w:rtl w:val="true"/>
        </w:rPr>
        <w:t>سرور اصفهانی</w:t>
      </w:r>
      <w:bookmarkEnd w:id="79"/>
    </w:p>
    <w:p>
      <w:pPr>
        <w:pStyle w:val="BookText"/>
        <w:rPr/>
      </w:pPr>
      <w:r>
        <w:rPr>
          <w:rFonts w:ascii="IRNazanin" w:hAnsi="IRNazanin" w:eastAsia="IRNazanin"/>
          <w:color w:val="111111"/>
          <w:sz w:val="28"/>
          <w:sz w:val="28"/>
          <w:szCs w:val="28"/>
          <w:rtl w:val="true"/>
          <w:lang w:bidi="fa-IR"/>
        </w:rPr>
        <w:t>ای امامی که به نام و به خصایل، حسنی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صفات، آینه ی حسن هزار انجمنی</w:t>
      </w:r>
    </w:p>
    <w:p>
      <w:pPr>
        <w:pStyle w:val="BookText"/>
        <w:rPr/>
      </w:pPr>
      <w:r>
        <w:rPr>
          <w:rFonts w:ascii="IRNazanin" w:hAnsi="IRNazanin" w:eastAsia="IRNazanin"/>
          <w:color w:val="111111"/>
          <w:sz w:val="28"/>
          <w:sz w:val="28"/>
          <w:szCs w:val="28"/>
          <w:rtl w:val="true"/>
          <w:lang w:bidi="fa-IR"/>
        </w:rPr>
        <w:t xml:space="preserve">رونق منظر گل گشت معانی به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عطر فزاینده ی باغ و چمنی</w:t>
      </w:r>
    </w:p>
    <w:p>
      <w:pPr>
        <w:pStyle w:val="BookText"/>
        <w:rPr/>
      </w:pPr>
      <w:r>
        <w:rPr>
          <w:rFonts w:ascii="IRNazanin" w:hAnsi="IRNazanin" w:eastAsia="IRNazanin"/>
          <w:color w:val="111111"/>
          <w:sz w:val="28"/>
          <w:sz w:val="28"/>
          <w:szCs w:val="28"/>
          <w:rtl w:val="true"/>
          <w:lang w:bidi="fa-IR"/>
        </w:rPr>
        <w:t xml:space="preserve">دومین رکن رکینی تو به معموره 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وجه وجيه از رخ پرتوفکنی</w:t>
      </w:r>
    </w:p>
    <w:p>
      <w:pPr>
        <w:pStyle w:val="BookText"/>
        <w:rPr/>
      </w:pPr>
      <w:r>
        <w:rPr>
          <w:rFonts w:ascii="IRNazanin" w:hAnsi="IRNazanin" w:eastAsia="IRNazanin"/>
          <w:color w:val="111111"/>
          <w:sz w:val="28"/>
          <w:sz w:val="28"/>
          <w:szCs w:val="28"/>
          <w:rtl w:val="true"/>
          <w:lang w:bidi="fa-IR"/>
        </w:rPr>
        <w:t xml:space="preserve">مجتبایی چو تو در قاب زمان نقش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گوییم، تو خود آینه ی خویشتنی</w:t>
      </w:r>
    </w:p>
    <w:p>
      <w:pPr>
        <w:pStyle w:val="BookText"/>
        <w:rPr/>
      </w:pPr>
      <w:r>
        <w:rPr>
          <w:rFonts w:ascii="IRNazanin" w:hAnsi="IRNazanin" w:eastAsia="IRNazanin"/>
          <w:color w:val="111111"/>
          <w:sz w:val="28"/>
          <w:sz w:val="28"/>
          <w:szCs w:val="28"/>
          <w:rtl w:val="true"/>
          <w:lang w:bidi="fa-IR"/>
        </w:rPr>
        <w:t xml:space="preserve">عطر میلاد تو در شامه ی جان،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با فیض نفس، مایه ی مشک ختنی</w:t>
      </w:r>
    </w:p>
    <w:p>
      <w:pPr>
        <w:pStyle w:val="BookText"/>
        <w:rPr/>
      </w:pPr>
      <w:r>
        <w:rPr>
          <w:rFonts w:ascii="IRNazanin" w:hAnsi="IRNazanin" w:eastAsia="IRNazanin"/>
          <w:color w:val="111111"/>
          <w:sz w:val="28"/>
          <w:sz w:val="28"/>
          <w:szCs w:val="28"/>
          <w:rtl w:val="true"/>
          <w:lang w:bidi="fa-IR"/>
        </w:rPr>
        <w:t xml:space="preserve">زادروز تو، دل خلق چراغانی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رخ، مهر فروزنده ی پرتوفکنی</w:t>
      </w:r>
    </w:p>
    <w:p>
      <w:pPr>
        <w:pStyle w:val="BookText"/>
        <w:rPr/>
      </w:pPr>
      <w:r>
        <w:rPr>
          <w:rFonts w:ascii="IRNazanin" w:hAnsi="IRNazanin" w:eastAsia="IRNazanin"/>
          <w:color w:val="111111"/>
          <w:sz w:val="28"/>
          <w:sz w:val="28"/>
          <w:szCs w:val="28"/>
          <w:rtl w:val="true"/>
          <w:lang w:bidi="fa-IR"/>
        </w:rPr>
        <w:t xml:space="preserve">در تبسم، دو لبت، به که چه شهدافشان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پرجذبه، چه شکرشکنی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روش، آیتی از سیرت مقبول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سخاورزی و لطف، آینه ی بوالحسنی</w:t>
      </w:r>
    </w:p>
    <w:p>
      <w:pPr>
        <w:pStyle w:val="BookText"/>
        <w:rPr/>
      </w:pPr>
      <w:r>
        <w:rPr>
          <w:rFonts w:ascii="IRNazanin" w:hAnsi="IRNazanin" w:eastAsia="IRNazanin"/>
          <w:color w:val="111111"/>
          <w:sz w:val="28"/>
          <w:sz w:val="28"/>
          <w:szCs w:val="28"/>
          <w:rtl w:val="true"/>
          <w:lang w:bidi="fa-IR"/>
        </w:rPr>
        <w:t xml:space="preserve">ز که یاری طلبم؟ تا که تویی حامی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رو آورم؟ آن جا که تو مولای منی</w:t>
      </w:r>
    </w:p>
    <w:p>
      <w:pPr>
        <w:pStyle w:val="BookText"/>
        <w:rPr/>
      </w:pPr>
      <w:r>
        <w:rPr>
          <w:rFonts w:ascii="IRNazanin" w:hAnsi="IRNazanin" w:eastAsia="IRNazanin"/>
          <w:color w:val="111111"/>
          <w:sz w:val="28"/>
          <w:sz w:val="28"/>
          <w:szCs w:val="28"/>
          <w:rtl w:val="true"/>
          <w:lang w:bidi="fa-IR"/>
        </w:rPr>
        <w:t xml:space="preserve">از وجودت، طلب حسن عواقب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امامی که به نام و به خصایل، حسنی؟</w:t>
      </w:r>
    </w:p>
    <w:p>
      <w:pPr>
        <w:pStyle w:val="BookText"/>
        <w:rPr/>
      </w:pPr>
      <w:r>
        <w:rPr>
          <w:rFonts w:ascii="IRNazanin" w:hAnsi="IRNazanin" w:eastAsia="IRNazanin"/>
          <w:color w:val="111111"/>
          <w:sz w:val="28"/>
          <w:sz w:val="28"/>
          <w:szCs w:val="28"/>
          <w:rtl w:val="true"/>
          <w:lang w:bidi="fa-IR"/>
        </w:rPr>
        <w:t>از چه هم چون ورق گل، نرود دست به دست</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توأم، حامی روح سخنی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گلبانگ سرور اصفهانی،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ارمغان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اصفهانی</w:t>
      </w:r>
    </w:p>
    <w:p>
      <w:pPr>
        <w:pStyle w:val="BookText"/>
        <w:rPr/>
      </w:pPr>
      <w:r>
        <w:rPr>
          <w:rFonts w:ascii="IRNazanin" w:hAnsi="IRNazanin" w:eastAsia="IRNazanin"/>
          <w:color w:val="111111"/>
          <w:sz w:val="28"/>
          <w:sz w:val="28"/>
          <w:szCs w:val="28"/>
          <w:rtl w:val="true"/>
          <w:lang w:bidi="fa-IR"/>
        </w:rPr>
        <w:t xml:space="preserve">یک گلستان گل ز گلزار سخن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سبزی ارمغان انجمن آورده ام</w:t>
      </w:r>
    </w:p>
    <w:p>
      <w:pPr>
        <w:pStyle w:val="BookText"/>
        <w:rPr/>
      </w:pPr>
      <w:r>
        <w:rPr>
          <w:rFonts w:ascii="IRNazanin" w:hAnsi="IRNazanin" w:eastAsia="IRNazanin"/>
          <w:color w:val="111111"/>
          <w:sz w:val="28"/>
          <w:sz w:val="28"/>
          <w:szCs w:val="28"/>
          <w:rtl w:val="true"/>
          <w:lang w:bidi="fa-IR"/>
        </w:rPr>
        <w:t xml:space="preserve">تا مشام جان، معطر سازم از عطر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باد صبا، مشک ختن آورده ام</w:t>
      </w:r>
    </w:p>
    <w:p>
      <w:pPr>
        <w:pStyle w:val="BookText"/>
        <w:rPr/>
      </w:pPr>
      <w:r>
        <w:rPr>
          <w:rFonts w:ascii="IRNazanin" w:hAnsi="IRNazanin" w:eastAsia="IRNazanin"/>
          <w:color w:val="111111"/>
          <w:sz w:val="28"/>
          <w:sz w:val="28"/>
          <w:szCs w:val="28"/>
          <w:rtl w:val="true"/>
          <w:lang w:bidi="fa-IR"/>
        </w:rPr>
        <w:t xml:space="preserve">باصبا بر طرف گلزار ولا گردیده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از خرمن حسن حسن آورده ام</w:t>
      </w:r>
    </w:p>
    <w:p>
      <w:pPr>
        <w:pStyle w:val="BookText"/>
        <w:rPr/>
      </w:pPr>
      <w:r>
        <w:rPr>
          <w:rFonts w:ascii="IRNazanin" w:hAnsi="IRNazanin" w:eastAsia="IRNazanin"/>
          <w:color w:val="111111"/>
          <w:sz w:val="28"/>
          <w:sz w:val="28"/>
          <w:szCs w:val="28"/>
          <w:rtl w:val="true"/>
          <w:lang w:bidi="fa-IR"/>
        </w:rPr>
        <w:t>وہ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حسن، نور دل زهرا بود</w:t>
      </w:r>
    </w:p>
    <w:p>
      <w:pPr>
        <w:pStyle w:val="BookText"/>
        <w:rPr/>
      </w:pPr>
      <w:r>
        <w:rPr>
          <w:rFonts w:ascii="IRNazanin" w:hAnsi="IRNazanin" w:eastAsia="IRNazanin"/>
          <w:color w:val="111111"/>
          <w:sz w:val="28"/>
          <w:sz w:val="28"/>
          <w:szCs w:val="28"/>
          <w:rtl w:val="true"/>
          <w:lang w:bidi="fa-IR"/>
        </w:rPr>
        <w:t xml:space="preserve">اخترستان فلک را زیب و آذین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 عرش را از عقد</w:t>
      </w:r>
      <w:r>
        <w:rPr>
          <w:rStyle w:val="FootnoteAnchor"/>
          <w:rtl w:val="true"/>
        </w:rPr>
        <w:footnoteReference w:id="92"/>
      </w:r>
      <w:r>
        <w:rPr>
          <w:rFonts w:ascii="IRNazanin" w:hAnsi="IRNazanin" w:eastAsia="IRNazanin"/>
          <w:color w:val="111111"/>
          <w:sz w:val="28"/>
          <w:sz w:val="28"/>
          <w:szCs w:val="28"/>
          <w:rtl w:val="true"/>
          <w:lang w:bidi="fa-IR"/>
        </w:rPr>
        <w:t>سیمین بسته اند</w:t>
      </w:r>
    </w:p>
    <w:p>
      <w:pPr>
        <w:pStyle w:val="BookText"/>
        <w:rPr/>
      </w:pPr>
      <w:r>
        <w:rPr>
          <w:rFonts w:ascii="IRNazanin" w:hAnsi="IRNazanin" w:eastAsia="IRNazanin"/>
          <w:color w:val="111111"/>
          <w:sz w:val="28"/>
          <w:sz w:val="28"/>
          <w:szCs w:val="28"/>
          <w:rtl w:val="true"/>
          <w:lang w:bidi="fa-IR"/>
        </w:rPr>
        <w:t xml:space="preserve">حوریان، گیسوی مه زالیاف زرین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عنبر راه را بر نافه ی چین بسته اند</w:t>
      </w:r>
    </w:p>
    <w:p>
      <w:pPr>
        <w:pStyle w:val="BookText"/>
        <w:rPr/>
      </w:pPr>
      <w:r>
        <w:rPr>
          <w:rFonts w:ascii="IRNazanin" w:hAnsi="IRNazanin" w:eastAsia="IRNazanin"/>
          <w:color w:val="111111"/>
          <w:sz w:val="28"/>
          <w:sz w:val="28"/>
          <w:szCs w:val="28"/>
          <w:rtl w:val="true"/>
          <w:lang w:bidi="fa-IR"/>
        </w:rPr>
        <w:t xml:space="preserve">انس و جان هم دل بر این فرخنده آیین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شهپر اندیشه را بر بال تحسین بسته اند</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حسن، نور دل زهرا بود</w:t>
      </w:r>
    </w:p>
    <w:p>
      <w:pPr>
        <w:pStyle w:val="BookText"/>
        <w:rPr/>
      </w:pPr>
      <w:r>
        <w:rPr>
          <w:rFonts w:ascii="IRNazanin" w:hAnsi="IRNazanin" w:eastAsia="IRNazanin"/>
          <w:color w:val="111111"/>
          <w:sz w:val="28"/>
          <w:sz w:val="28"/>
          <w:szCs w:val="28"/>
          <w:rtl w:val="true"/>
          <w:lang w:bidi="fa-IR"/>
        </w:rPr>
        <w:t xml:space="preserve">صف به صف خیل ملک با دسته گل 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طبق های گل از فردوس اعلا آمدند</w:t>
      </w:r>
    </w:p>
    <w:p>
      <w:pPr>
        <w:pStyle w:val="BookText"/>
        <w:rPr/>
      </w:pPr>
      <w:r>
        <w:rPr>
          <w:rFonts w:ascii="IRNazanin" w:hAnsi="IRNazanin" w:eastAsia="IRNazanin"/>
          <w:color w:val="111111"/>
          <w:sz w:val="28"/>
          <w:sz w:val="28"/>
          <w:szCs w:val="28"/>
          <w:rtl w:val="true"/>
          <w:lang w:bidi="fa-IR"/>
        </w:rPr>
        <w:t xml:space="preserve">تهنیت گویان ز جنت سوی زهرا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بشارت، شاد و خندان نزد مولا آمدند</w:t>
      </w:r>
    </w:p>
    <w:p>
      <w:pPr>
        <w:pStyle w:val="BookText"/>
        <w:rPr/>
      </w:pPr>
      <w:r>
        <w:rPr>
          <w:rFonts w:ascii="IRNazanin" w:hAnsi="IRNazanin" w:eastAsia="IRNazanin"/>
          <w:color w:val="111111"/>
          <w:sz w:val="28"/>
          <w:sz w:val="28"/>
          <w:szCs w:val="28"/>
          <w:rtl w:val="true"/>
          <w:lang w:bidi="fa-IR"/>
        </w:rPr>
        <w:t xml:space="preserve">بر تماشای رخ آن عالم آرا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شمع روی او، پروانه آسا آمدند</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حسن، نور دل زهرا بود</w:t>
      </w:r>
    </w:p>
    <w:p>
      <w:pPr>
        <w:pStyle w:val="BookText"/>
        <w:rPr/>
      </w:pPr>
      <w:r>
        <w:rPr>
          <w:rFonts w:ascii="IRNazanin" w:hAnsi="IRNazanin" w:eastAsia="IRNazanin"/>
          <w:color w:val="111111"/>
          <w:sz w:val="28"/>
          <w:sz w:val="28"/>
          <w:szCs w:val="28"/>
          <w:rtl w:val="true"/>
          <w:lang w:bidi="fa-IR"/>
        </w:rPr>
        <w:t xml:space="preserve">گوی سبقت برده از خوبان عالم،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شب آشفته گردیده است از گیسوی او</w:t>
      </w:r>
    </w:p>
    <w:p>
      <w:pPr>
        <w:pStyle w:val="BookText"/>
        <w:rPr/>
      </w:pPr>
      <w:r>
        <w:rPr>
          <w:rFonts w:ascii="IRNazanin" w:hAnsi="IRNazanin" w:eastAsia="IRNazanin"/>
          <w:color w:val="111111"/>
          <w:sz w:val="28"/>
          <w:sz w:val="28"/>
          <w:szCs w:val="28"/>
          <w:rtl w:val="true"/>
          <w:lang w:bidi="fa-IR"/>
        </w:rPr>
        <w:t xml:space="preserve">بوسه زد زهرا به موی و عارض گل بوی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شیدایی حسن و جمال و خوی او</w:t>
      </w:r>
    </w:p>
    <w:p>
      <w:pPr>
        <w:pStyle w:val="BookText"/>
        <w:rPr/>
      </w:pPr>
      <w:r>
        <w:rPr>
          <w:rFonts w:ascii="IRNazanin" w:hAnsi="IRNazanin" w:eastAsia="IRNazanin"/>
          <w:color w:val="111111"/>
          <w:sz w:val="28"/>
          <w:sz w:val="28"/>
          <w:szCs w:val="28"/>
          <w:rtl w:val="true"/>
          <w:lang w:bidi="fa-IR"/>
        </w:rPr>
        <w:t xml:space="preserve">سبزه را آمد طروات از خط دل جوی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از هر طرف پیچیده در مشکوی او</w:t>
      </w:r>
    </w:p>
    <w:p>
      <w:pPr>
        <w:pStyle w:val="BookText"/>
        <w:rPr/>
      </w:pPr>
      <w:r>
        <w:rPr>
          <w:rFonts w:ascii="IRNazanin" w:hAnsi="IRNazanin" w:eastAsia="IRNazanin"/>
          <w:color w:val="111111"/>
          <w:sz w:val="28"/>
          <w:sz w:val="28"/>
          <w:szCs w:val="28"/>
          <w:rtl w:val="true"/>
          <w:lang w:bidi="fa-IR"/>
        </w:rPr>
        <w:t>وہ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میلاد حسن، نور دل زهرا بود </w:t>
      </w:r>
    </w:p>
    <w:p>
      <w:pPr>
        <w:pStyle w:val="BookText"/>
        <w:rPr/>
      </w:pPr>
      <w:r>
        <w:rPr>
          <w:rFonts w:ascii="IRNazanin" w:hAnsi="IRNazanin" w:eastAsia="IRNazanin"/>
          <w:color w:val="111111"/>
          <w:sz w:val="28"/>
          <w:sz w:val="28"/>
          <w:szCs w:val="28"/>
          <w:rtl w:val="true"/>
          <w:lang w:bidi="fa-IR"/>
        </w:rPr>
        <w:t xml:space="preserve">در گلستان ولایت، نوگلی زیبا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ای رشک چمن در گلشن طاها شکفت</w:t>
      </w:r>
    </w:p>
    <w:p>
      <w:pPr>
        <w:pStyle w:val="BookText"/>
        <w:rPr/>
      </w:pPr>
      <w:r>
        <w:rPr>
          <w:rFonts w:ascii="IRNazanin" w:hAnsi="IRNazanin" w:eastAsia="IRNazanin"/>
          <w:color w:val="111111"/>
          <w:sz w:val="28"/>
          <w:sz w:val="28"/>
          <w:szCs w:val="28"/>
          <w:rtl w:val="true"/>
          <w:lang w:bidi="fa-IR"/>
        </w:rPr>
        <w:t xml:space="preserve">در فضای عشق، خورشید جهان آرا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سر زد و گل از گل مولا شکفت</w:t>
      </w:r>
    </w:p>
    <w:p>
      <w:pPr>
        <w:pStyle w:val="BookText"/>
        <w:rPr/>
      </w:pPr>
      <w:r>
        <w:rPr>
          <w:rFonts w:ascii="IRNazanin" w:hAnsi="IRNazanin" w:eastAsia="IRNazanin"/>
          <w:color w:val="111111"/>
          <w:sz w:val="28"/>
          <w:sz w:val="28"/>
          <w:szCs w:val="28"/>
          <w:rtl w:val="true"/>
          <w:lang w:bidi="fa-IR"/>
        </w:rPr>
        <w:t xml:space="preserve">کهکشانی اختران را گوهری رخشا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دلستان را خنده ی زهرا شکفت</w:t>
      </w:r>
    </w:p>
    <w:p>
      <w:pPr>
        <w:pStyle w:val="BookText"/>
        <w:rPr/>
      </w:pPr>
      <w:r>
        <w:rPr>
          <w:rFonts w:ascii="IRNazanin" w:hAnsi="IRNazanin" w:eastAsia="IRNazanin"/>
          <w:color w:val="111111"/>
          <w:sz w:val="28"/>
          <w:sz w:val="28"/>
          <w:szCs w:val="28"/>
          <w:rtl w:val="true"/>
          <w:lang w:bidi="fa-IR"/>
        </w:rPr>
        <w:t>وہ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حسن، نور دل زهرا بود</w:t>
      </w:r>
    </w:p>
    <w:p>
      <w:pPr>
        <w:pStyle w:val="BookText"/>
        <w:rPr/>
      </w:pPr>
      <w:r>
        <w:rPr>
          <w:rFonts w:ascii="IRNazanin" w:hAnsi="IRNazanin" w:eastAsia="IRNazanin"/>
          <w:color w:val="111111"/>
          <w:sz w:val="28"/>
          <w:sz w:val="28"/>
          <w:szCs w:val="28"/>
          <w:rtl w:val="true"/>
          <w:lang w:bidi="fa-IR"/>
        </w:rPr>
        <w:t xml:space="preserve">باغ جان ها را صفایی از صفای مجتباست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را ضیایی از ضیای مجتباست</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بر جود و عطای مجتباست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آکنده از شهد ولای مجتباست</w:t>
      </w:r>
    </w:p>
    <w:p>
      <w:pPr>
        <w:pStyle w:val="BookText"/>
        <w:rPr/>
      </w:pPr>
      <w:r>
        <w:rPr>
          <w:rFonts w:ascii="IRNazanin" w:hAnsi="IRNazanin" w:eastAsia="IRNazanin"/>
          <w:color w:val="111111"/>
          <w:sz w:val="28"/>
          <w:sz w:val="28"/>
          <w:szCs w:val="28"/>
          <w:rtl w:val="true"/>
          <w:lang w:bidi="fa-IR"/>
        </w:rPr>
        <w:t xml:space="preserve">عاشق آیینه روی حق نمای مجتباست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 سرشار از مدح و ثنای مجتباست</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فضای خانه ی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حسن، نور دل زهرا بود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ادب،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80" w:name="pg7798_60112"/>
    </w:p>
    <w:p>
      <w:pPr>
        <w:pStyle w:val="Heading3"/>
        <w:numPr>
          <w:ilvl w:val="2"/>
          <w:numId w:val="1"/>
        </w:numPr>
        <w:rPr/>
      </w:pPr>
      <w:bookmarkStart w:id="81" w:name="__RefHeading___Toc5199403_1051229030"/>
      <w:bookmarkStart w:id="82" w:name="_Toc27"/>
      <w:bookmarkEnd w:id="80"/>
      <w:bookmarkEnd w:id="81"/>
      <w:r>
        <w:rPr>
          <w:rtl w:val="true"/>
        </w:rPr>
        <w:t>آموزگار صلح</w:t>
      </w:r>
      <w:r>
        <w:rPr>
          <w:rtl w:val="true"/>
        </w:rPr>
        <w:t>/</w:t>
      </w:r>
      <w:r>
        <w:rPr>
          <w:rtl w:val="true"/>
        </w:rPr>
        <w:t>ماهر اصفهانی</w:t>
      </w:r>
      <w:bookmarkEnd w:id="82"/>
    </w:p>
    <w:p>
      <w:pPr>
        <w:pStyle w:val="BookText"/>
        <w:rPr/>
      </w:pPr>
      <w:r>
        <w:rPr>
          <w:rFonts w:ascii="IRNazanin" w:hAnsi="IRNazanin" w:eastAsia="IRNazanin"/>
          <w:color w:val="111111"/>
          <w:sz w:val="28"/>
          <w:sz w:val="28"/>
          <w:szCs w:val="28"/>
          <w:rtl w:val="true"/>
          <w:lang w:bidi="fa-IR"/>
        </w:rPr>
        <w:t xml:space="preserve">زد قدم بر عالم ایجاد از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فرزند زهرا نور چشم مرتضی</w:t>
      </w:r>
    </w:p>
    <w:p>
      <w:pPr>
        <w:pStyle w:val="BookText"/>
        <w:rPr/>
      </w:pPr>
      <w:r>
        <w:rPr>
          <w:rFonts w:ascii="IRNazanin" w:hAnsi="IRNazanin" w:eastAsia="IRNazanin"/>
          <w:color w:val="111111"/>
          <w:sz w:val="28"/>
          <w:sz w:val="28"/>
          <w:szCs w:val="28"/>
          <w:rtl w:val="true"/>
          <w:lang w:bidi="fa-IR"/>
        </w:rPr>
        <w:t xml:space="preserve">با ورودش قدسیان گل بانگ شادی بر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وجودش خاکیان بستند پیمان ولا</w:t>
      </w:r>
    </w:p>
    <w:p>
      <w:pPr>
        <w:pStyle w:val="BookText"/>
        <w:rPr/>
      </w:pPr>
      <w:r>
        <w:rPr>
          <w:rFonts w:ascii="IRNazanin" w:hAnsi="IRNazanin" w:eastAsia="IRNazanin"/>
          <w:color w:val="111111"/>
          <w:sz w:val="28"/>
          <w:sz w:val="28"/>
          <w:szCs w:val="28"/>
          <w:rtl w:val="true"/>
          <w:lang w:bidi="fa-IR"/>
        </w:rPr>
        <w:t xml:space="preserve">خاک را از مقدمش بخشید فر و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 افلاک را افزود عز و اعتلا</w:t>
      </w:r>
    </w:p>
    <w:p>
      <w:pPr>
        <w:pStyle w:val="BookText"/>
        <w:rPr/>
      </w:pPr>
      <w:r>
        <w:rPr>
          <w:rFonts w:ascii="IRNazanin" w:hAnsi="IRNazanin" w:eastAsia="IRNazanin"/>
          <w:color w:val="111111"/>
          <w:sz w:val="28"/>
          <w:sz w:val="28"/>
          <w:szCs w:val="28"/>
          <w:rtl w:val="true"/>
          <w:lang w:bidi="fa-IR"/>
        </w:rPr>
        <w:t xml:space="preserve">باز شد ابواب رحمت بر تمام ماخلق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شد اقسام نعمت بر جمیع ماسوا</w:t>
      </w:r>
    </w:p>
    <w:p>
      <w:pPr>
        <w:pStyle w:val="BookText"/>
        <w:rPr/>
      </w:pPr>
      <w:r>
        <w:rPr>
          <w:rFonts w:ascii="IRNazanin" w:hAnsi="IRNazanin" w:eastAsia="IRNazanin"/>
          <w:color w:val="111111"/>
          <w:sz w:val="28"/>
          <w:sz w:val="28"/>
          <w:szCs w:val="28"/>
          <w:rtl w:val="true"/>
          <w:lang w:bidi="fa-IR"/>
        </w:rPr>
        <w:t xml:space="preserve">شد طفیل خلقت او، خلقت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فیض رحمت او، بهره ور ارض و سما</w:t>
      </w:r>
    </w:p>
    <w:p>
      <w:pPr>
        <w:pStyle w:val="BookText"/>
        <w:rPr/>
      </w:pPr>
      <w:r>
        <w:rPr>
          <w:rFonts w:ascii="IRNazanin" w:hAnsi="IRNazanin" w:eastAsia="IRNazanin"/>
          <w:color w:val="111111"/>
          <w:sz w:val="28"/>
          <w:sz w:val="28"/>
          <w:szCs w:val="28"/>
          <w:rtl w:val="true"/>
          <w:lang w:bidi="fa-IR"/>
        </w:rPr>
        <w:t xml:space="preserve">معدن حسن و وجاهت، مظهر وجه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الانوار حق یعنی امام مجتبی</w:t>
      </w:r>
    </w:p>
    <w:p>
      <w:pPr>
        <w:pStyle w:val="BookText"/>
        <w:rPr/>
      </w:pPr>
      <w:r>
        <w:rPr>
          <w:rFonts w:ascii="IRNazanin" w:hAnsi="IRNazanin" w:eastAsia="IRNazanin"/>
          <w:color w:val="111111"/>
          <w:sz w:val="28"/>
          <w:sz w:val="28"/>
          <w:szCs w:val="28"/>
          <w:rtl w:val="true"/>
          <w:lang w:bidi="fa-IR"/>
        </w:rPr>
        <w:t xml:space="preserve">مجتبی آن سبط اکبر، مرتضی را نور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العين بتول، آرام جان مصطفی</w:t>
      </w:r>
    </w:p>
    <w:p>
      <w:pPr>
        <w:pStyle w:val="BookText"/>
        <w:rPr/>
      </w:pPr>
      <w:r>
        <w:rPr>
          <w:rFonts w:ascii="IRNazanin" w:hAnsi="IRNazanin" w:eastAsia="IRNazanin"/>
          <w:color w:val="111111"/>
          <w:sz w:val="28"/>
          <w:sz w:val="28"/>
          <w:szCs w:val="28"/>
          <w:rtl w:val="true"/>
          <w:lang w:bidi="fa-IR"/>
        </w:rPr>
        <w:t xml:space="preserve">مجتبی، گنجینه ی اسرار ذات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آیینه ی رخسار او، ایزدنما</w:t>
      </w:r>
    </w:p>
    <w:p>
      <w:pPr>
        <w:pStyle w:val="BookText"/>
        <w:rPr/>
      </w:pPr>
      <w:r>
        <w:rPr>
          <w:rFonts w:ascii="IRNazanin" w:hAnsi="IRNazanin" w:eastAsia="IRNazanin"/>
          <w:color w:val="111111"/>
          <w:sz w:val="28"/>
          <w:sz w:val="28"/>
          <w:szCs w:val="28"/>
          <w:rtl w:val="true"/>
          <w:lang w:bidi="fa-IR"/>
        </w:rPr>
        <w:t xml:space="preserve">مجتبی، استاد دانشگاه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آموزگار مکتب صلح و صفا</w:t>
      </w:r>
    </w:p>
    <w:p>
      <w:pPr>
        <w:pStyle w:val="BookText"/>
        <w:rPr/>
      </w:pPr>
      <w:r>
        <w:rPr>
          <w:rFonts w:ascii="IRNazanin" w:hAnsi="IRNazanin" w:eastAsia="IRNazanin"/>
          <w:color w:val="111111"/>
          <w:sz w:val="28"/>
          <w:sz w:val="28"/>
          <w:szCs w:val="28"/>
          <w:rtl w:val="true"/>
          <w:lang w:bidi="fa-IR"/>
        </w:rPr>
        <w:t xml:space="preserve">مجتبی با پنجه ی مشکل گشای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کار خلایق روز و شب مشکل گشا</w:t>
      </w:r>
    </w:p>
    <w:p>
      <w:pPr>
        <w:pStyle w:val="BookText"/>
        <w:rPr/>
      </w:pPr>
      <w:r>
        <w:rPr>
          <w:rFonts w:ascii="IRNazanin" w:hAnsi="IRNazanin" w:eastAsia="IRNazanin"/>
          <w:color w:val="111111"/>
          <w:sz w:val="28"/>
          <w:sz w:val="28"/>
          <w:szCs w:val="28"/>
          <w:rtl w:val="true"/>
          <w:lang w:bidi="fa-IR"/>
        </w:rPr>
        <w:t xml:space="preserve">در شجاعت هم چو بابش بی نظیر و بی 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هم چو جدش كان فياض خدا</w:t>
      </w:r>
    </w:p>
    <w:p>
      <w:pPr>
        <w:pStyle w:val="BookText"/>
        <w:rPr/>
      </w:pPr>
      <w:r>
        <w:rPr>
          <w:rFonts w:ascii="IRNazanin" w:hAnsi="IRNazanin" w:eastAsia="IRNazanin"/>
          <w:color w:val="111111"/>
          <w:sz w:val="28"/>
          <w:sz w:val="28"/>
          <w:szCs w:val="28"/>
          <w:rtl w:val="true"/>
          <w:lang w:bidi="fa-IR"/>
        </w:rPr>
        <w:t xml:space="preserve">احمدش فرموده آقای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جوانان بهشتی، حبذا</w:t>
      </w:r>
    </w:p>
    <w:p>
      <w:pPr>
        <w:pStyle w:val="BookText"/>
        <w:rPr/>
      </w:pPr>
      <w:r>
        <w:rPr>
          <w:rFonts w:ascii="IRNazanin" w:hAnsi="IRNazanin" w:eastAsia="IRNazanin"/>
          <w:color w:val="111111"/>
          <w:sz w:val="28"/>
          <w:sz w:val="28"/>
          <w:szCs w:val="28"/>
          <w:rtl w:val="true"/>
          <w:lang w:bidi="fa-IR"/>
        </w:rPr>
        <w:t xml:space="preserve">کرد با صلح ظفرمندانه اش اثبات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مکتب اسلام و قرآن پابه جا</w:t>
      </w:r>
    </w:p>
    <w:p>
      <w:pPr>
        <w:pStyle w:val="BookText"/>
        <w:rPr/>
      </w:pPr>
      <w:r>
        <w:rPr>
          <w:rFonts w:ascii="IRNazanin" w:hAnsi="IRNazanin" w:eastAsia="IRNazanin"/>
          <w:color w:val="111111"/>
          <w:sz w:val="28"/>
          <w:sz w:val="28"/>
          <w:szCs w:val="28"/>
          <w:rtl w:val="true"/>
          <w:lang w:bidi="fa-IR"/>
        </w:rPr>
        <w:t xml:space="preserve">هر که دارد بغض او، پیوسته در نار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حب او، آسوده از خوف جزا</w:t>
      </w:r>
    </w:p>
    <w:p>
      <w:pPr>
        <w:pStyle w:val="BookText"/>
        <w:rPr/>
      </w:pPr>
      <w:r>
        <w:rPr>
          <w:rFonts w:ascii="IRNazanin" w:hAnsi="IRNazanin" w:eastAsia="IRNazanin"/>
          <w:color w:val="111111"/>
          <w:sz w:val="28"/>
          <w:sz w:val="28"/>
          <w:szCs w:val="28"/>
          <w:rtl w:val="true"/>
          <w:lang w:bidi="fa-IR"/>
        </w:rPr>
        <w:t>ای امام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ی زهرا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فروغ چشم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ختم انبيا</w:t>
      </w:r>
    </w:p>
    <w:p>
      <w:pPr>
        <w:pStyle w:val="BookText"/>
        <w:rPr/>
      </w:pPr>
      <w:r>
        <w:rPr>
          <w:rFonts w:ascii="IRNazanin" w:hAnsi="IRNazanin" w:eastAsia="IRNazanin"/>
          <w:color w:val="111111"/>
          <w:sz w:val="28"/>
          <w:sz w:val="28"/>
          <w:szCs w:val="28"/>
          <w:rtl w:val="true"/>
          <w:lang w:bidi="fa-IR"/>
        </w:rPr>
        <w:t>ای که داری آگهی از عالم غیب و شهود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که هستی واقف از سر نهان و برملا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شهید شاهد تاریخ اسلام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شهید از التهاب آتش زهر جفا </w:t>
      </w:r>
    </w:p>
    <w:p>
      <w:pPr>
        <w:pStyle w:val="BookText"/>
        <w:rPr/>
      </w:pPr>
      <w:r>
        <w:rPr>
          <w:rFonts w:ascii="IRNazanin" w:hAnsi="IRNazanin" w:eastAsia="IRNazanin"/>
          <w:color w:val="111111"/>
          <w:sz w:val="28"/>
          <w:sz w:val="28"/>
          <w:szCs w:val="28"/>
          <w:rtl w:val="true"/>
          <w:lang w:bidi="fa-IR"/>
        </w:rPr>
        <w:t xml:space="preserve">از سر اخلاص بر درگاه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روز و هر شب این دعا</w:t>
      </w:r>
    </w:p>
    <w:p>
      <w:pPr>
        <w:pStyle w:val="BookText"/>
        <w:rPr/>
      </w:pPr>
      <w:r>
        <w:rPr>
          <w:rFonts w:ascii="IRNazanin" w:hAnsi="IRNazanin" w:eastAsia="IRNazanin"/>
          <w:color w:val="111111"/>
          <w:sz w:val="28"/>
          <w:sz w:val="28"/>
          <w:szCs w:val="28"/>
          <w:rtl w:val="true"/>
          <w:lang w:bidi="fa-IR"/>
        </w:rPr>
        <w:t>تا ظهور مهدی موعود باشد در امان</w:t>
      </w:r>
    </w:p>
    <w:p>
      <w:pPr>
        <w:pStyle w:val="BookText"/>
        <w:rPr/>
      </w:pPr>
      <w:r>
        <w:rPr>
          <w:rFonts w:ascii="IRNazanin" w:hAnsi="IRNazanin" w:eastAsia="IRNazanin"/>
          <w:color w:val="111111"/>
          <w:sz w:val="28"/>
          <w:sz w:val="28"/>
          <w:szCs w:val="28"/>
          <w:rtl w:val="true"/>
          <w:lang w:bidi="fa-IR"/>
        </w:rPr>
        <w:t>پرچم اسلام و قرآن از گزند اشقيا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اندیشه های ماهر،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83" w:name="pg7798_60114"/>
    </w:p>
    <w:p>
      <w:pPr>
        <w:pStyle w:val="Heading3"/>
        <w:numPr>
          <w:ilvl w:val="2"/>
          <w:numId w:val="1"/>
        </w:numPr>
        <w:rPr/>
      </w:pPr>
      <w:bookmarkStart w:id="84" w:name="__RefHeading___Toc5199405_1051229030"/>
      <w:bookmarkStart w:id="85" w:name="_Toc28"/>
      <w:bookmarkEnd w:id="83"/>
      <w:bookmarkEnd w:id="84"/>
      <w:r>
        <w:rPr>
          <w:rtl w:val="true"/>
        </w:rPr>
        <w:t>نور طور</w:t>
      </w:r>
      <w:r>
        <w:rPr>
          <w:rtl w:val="true"/>
        </w:rPr>
        <w:t>/</w:t>
      </w:r>
      <w:r>
        <w:rPr>
          <w:rtl w:val="true"/>
        </w:rPr>
        <w:t>عابد تبریزی</w:t>
      </w:r>
      <w:bookmarkEnd w:id="85"/>
    </w:p>
    <w:p>
      <w:pPr>
        <w:pStyle w:val="BookText"/>
        <w:rPr/>
      </w:pPr>
      <w:r>
        <w:rPr>
          <w:rFonts w:ascii="IRNazanin" w:hAnsi="IRNazanin" w:eastAsia="IRNazanin"/>
          <w:color w:val="111111"/>
          <w:sz w:val="28"/>
          <w:sz w:val="28"/>
          <w:szCs w:val="28"/>
          <w:rtl w:val="true"/>
          <w:lang w:bidi="fa-IR"/>
        </w:rPr>
        <w:t xml:space="preserve">بشکفت گل، به گلشن طاها چمن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جلوه کرد مظهر حسن ازل، حسن</w:t>
      </w:r>
    </w:p>
    <w:p>
      <w:pPr>
        <w:pStyle w:val="BookText"/>
        <w:rPr/>
      </w:pPr>
      <w:r>
        <w:rPr>
          <w:rFonts w:ascii="IRNazanin" w:hAnsi="IRNazanin" w:eastAsia="IRNazanin"/>
          <w:color w:val="111111"/>
          <w:sz w:val="28"/>
          <w:sz w:val="28"/>
          <w:szCs w:val="28"/>
          <w:rtl w:val="true"/>
          <w:lang w:bidi="fa-IR"/>
        </w:rPr>
        <w:t xml:space="preserve">نوری به تابناکی نور درخت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از آن جمال، در آیینه ی زمن</w:t>
      </w:r>
    </w:p>
    <w:p>
      <w:pPr>
        <w:pStyle w:val="BookText"/>
        <w:rPr/>
      </w:pPr>
      <w:r>
        <w:rPr>
          <w:rFonts w:ascii="IRNazanin" w:hAnsi="IRNazanin" w:eastAsia="IRNazanin"/>
          <w:color w:val="111111"/>
          <w:sz w:val="28"/>
          <w:sz w:val="28"/>
          <w:szCs w:val="28"/>
          <w:rtl w:val="true"/>
          <w:lang w:bidi="fa-IR"/>
        </w:rPr>
        <w:t xml:space="preserve">تسبیح گوی گشت در و بام تانمود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سرای فاطمه، آن نور ذوالمنن</w:t>
      </w:r>
    </w:p>
    <w:p>
      <w:pPr>
        <w:pStyle w:val="BookText"/>
        <w:rPr/>
      </w:pPr>
      <w:r>
        <w:rPr>
          <w:rFonts w:ascii="IRNazanin" w:hAnsi="IRNazanin" w:eastAsia="IRNazanin"/>
          <w:color w:val="111111"/>
          <w:sz w:val="28"/>
          <w:sz w:val="28"/>
          <w:szCs w:val="28"/>
          <w:rtl w:val="true"/>
          <w:lang w:bidi="fa-IR"/>
        </w:rPr>
        <w:t>تا آرمید در بر زهرا، سپهر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با ستاره گشته به یک برج، مقترن</w:t>
      </w:r>
    </w:p>
    <w:p>
      <w:pPr>
        <w:pStyle w:val="BookText"/>
        <w:rPr/>
      </w:pPr>
      <w:r>
        <w:rPr>
          <w:rFonts w:ascii="IRNazanin" w:hAnsi="IRNazanin" w:eastAsia="IRNazanin"/>
          <w:color w:val="111111"/>
          <w:sz w:val="28"/>
          <w:sz w:val="28"/>
          <w:szCs w:val="28"/>
          <w:rtl w:val="true"/>
          <w:lang w:bidi="fa-IR"/>
        </w:rPr>
        <w:t xml:space="preserve">پرسید عقل کیست کشد فتنه را به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بشکفت لعل او به تبسم، چو گل که من</w:t>
      </w:r>
    </w:p>
    <w:p>
      <w:pPr>
        <w:pStyle w:val="BookText"/>
        <w:rPr/>
      </w:pPr>
      <w:r>
        <w:rPr>
          <w:rFonts w:ascii="IRNazanin" w:hAnsi="IRNazanin" w:eastAsia="IRNazanin"/>
          <w:color w:val="111111"/>
          <w:sz w:val="28"/>
          <w:sz w:val="28"/>
          <w:szCs w:val="28"/>
          <w:rtl w:val="true"/>
          <w:lang w:bidi="fa-IR"/>
        </w:rPr>
        <w:t xml:space="preserve">آن والی ولایت و آن مقتدای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بنای فتنه دشمن، خلل فكن</w:t>
      </w:r>
    </w:p>
    <w:p>
      <w:pPr>
        <w:pStyle w:val="BookText"/>
        <w:rPr/>
      </w:pPr>
      <w:r>
        <w:rPr>
          <w:rFonts w:ascii="IRNazanin" w:hAnsi="IRNazanin" w:eastAsia="IRNazanin"/>
          <w:color w:val="111111"/>
          <w:sz w:val="28"/>
          <w:sz w:val="28"/>
          <w:szCs w:val="28"/>
          <w:rtl w:val="true"/>
          <w:lang w:bidi="fa-IR"/>
        </w:rPr>
        <w:t>میلاد او به ساحت سلطان انس و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 تهنیت و ختم کن سخن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86" w:name="pg7798_60115"/>
    </w:p>
    <w:p>
      <w:pPr>
        <w:pStyle w:val="Heading3"/>
        <w:numPr>
          <w:ilvl w:val="2"/>
          <w:numId w:val="1"/>
        </w:numPr>
        <w:rPr/>
      </w:pPr>
      <w:bookmarkStart w:id="87" w:name="__RefHeading___Toc5199407_1051229030"/>
      <w:bookmarkStart w:id="88" w:name="_Toc29"/>
      <w:bookmarkEnd w:id="86"/>
      <w:bookmarkEnd w:id="87"/>
      <w:r>
        <w:rPr>
          <w:rtl w:val="true"/>
        </w:rPr>
        <w:t>میوہی باغ ولا</w:t>
      </w:r>
      <w:r>
        <w:rPr>
          <w:rtl w:val="true"/>
        </w:rPr>
        <w:t>/</w:t>
      </w:r>
      <w:r>
        <w:rPr>
          <w:rtl w:val="true"/>
        </w:rPr>
        <w:t>على قائمی زمان آبادی</w:t>
      </w:r>
      <w:bookmarkEnd w:id="88"/>
    </w:p>
    <w:p>
      <w:pPr>
        <w:pStyle w:val="BookText"/>
        <w:rPr/>
      </w:pPr>
      <w:r>
        <w:rPr>
          <w:rFonts w:ascii="IRNazanin" w:hAnsi="IRNazanin" w:eastAsia="IRNazanin"/>
          <w:color w:val="111111"/>
          <w:sz w:val="28"/>
          <w:sz w:val="28"/>
          <w:szCs w:val="28"/>
          <w:rtl w:val="true"/>
          <w:lang w:bidi="fa-IR"/>
        </w:rPr>
        <w:t xml:space="preserve">سبط اکبر، مجتبی یعنی حسن آمد، 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مصطفی یعنی حسن آمد، خوش آمد</w:t>
      </w:r>
    </w:p>
    <w:p>
      <w:pPr>
        <w:pStyle w:val="BookText"/>
        <w:rPr/>
      </w:pPr>
      <w:r>
        <w:rPr>
          <w:rFonts w:ascii="IRNazanin" w:hAnsi="IRNazanin" w:eastAsia="IRNazanin"/>
          <w:color w:val="111111"/>
          <w:sz w:val="28"/>
          <w:sz w:val="28"/>
          <w:szCs w:val="28"/>
          <w:rtl w:val="true"/>
          <w:lang w:bidi="fa-IR"/>
        </w:rPr>
        <w:t xml:space="preserve">میوه ی باغ ولا، كان سخا، روح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مرتضی، یعنی حسن آمد، خوش آمد؟</w:t>
      </w:r>
    </w:p>
    <w:p>
      <w:pPr>
        <w:pStyle w:val="BookText"/>
        <w:rPr/>
      </w:pPr>
      <w:r>
        <w:rPr>
          <w:rFonts w:ascii="IRNazanin" w:hAnsi="IRNazanin" w:eastAsia="IRNazanin"/>
          <w:color w:val="111111"/>
          <w:sz w:val="28"/>
          <w:sz w:val="28"/>
          <w:szCs w:val="28"/>
          <w:rtl w:val="true"/>
          <w:lang w:bidi="fa-IR"/>
        </w:rPr>
        <w:t xml:space="preserve">زیب دامان بتول و قرة العین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رهنما یعنی حسن آمد، خوش آمد</w:t>
      </w:r>
    </w:p>
    <w:p>
      <w:pPr>
        <w:pStyle w:val="BookText"/>
        <w:rPr/>
      </w:pPr>
      <w:r>
        <w:rPr>
          <w:rFonts w:ascii="IRNazanin" w:hAnsi="IRNazanin" w:eastAsia="IRNazanin"/>
          <w:color w:val="111111"/>
          <w:sz w:val="28"/>
          <w:sz w:val="28"/>
          <w:szCs w:val="28"/>
          <w:rtl w:val="true"/>
          <w:lang w:bidi="fa-IR"/>
        </w:rPr>
        <w:t xml:space="preserve">رونق شمس و قمر، قاموس دین، فخر دو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صلاق راضیا یعنی حسن آمد خوش آمد</w:t>
      </w:r>
    </w:p>
    <w:p>
      <w:pPr>
        <w:pStyle w:val="BookText"/>
        <w:rPr/>
      </w:pPr>
      <w:r>
        <w:rPr>
          <w:rFonts w:ascii="IRNazanin" w:hAnsi="IRNazanin" w:eastAsia="IRNazanin"/>
          <w:color w:val="111111"/>
          <w:sz w:val="28"/>
          <w:sz w:val="28"/>
          <w:szCs w:val="28"/>
          <w:rtl w:val="true"/>
          <w:lang w:bidi="fa-IR"/>
        </w:rPr>
        <w:t xml:space="preserve">اختر افلاک ایمان،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هستی را بنا یعنی حسن آمد، خوش آمد</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ماسوا یعنی حسن آمد، خوش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ی ماه صيام الحق که نعمت گشت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ی شمس و ضحی یعنی حسن آمد خوش آمد</w:t>
      </w:r>
    </w:p>
    <w:p>
      <w:pPr>
        <w:pStyle w:val="BookText"/>
        <w:rPr/>
      </w:pPr>
      <w:r>
        <w:rPr>
          <w:rFonts w:ascii="IRNazanin" w:hAnsi="IRNazanin" w:eastAsia="IRNazanin"/>
          <w:color w:val="111111"/>
          <w:sz w:val="28"/>
          <w:sz w:val="28"/>
          <w:szCs w:val="28"/>
          <w:rtl w:val="true"/>
          <w:lang w:bidi="fa-IR"/>
        </w:rPr>
        <w:t xml:space="preserve">مقدمش بادا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عالم</w:t>
      </w:r>
    </w:p>
    <w:p>
      <w:pPr>
        <w:pStyle w:val="BookText"/>
        <w:rPr/>
      </w:pPr>
      <w:r>
        <w:rPr>
          <w:rFonts w:ascii="IRNazanin" w:hAnsi="IRNazanin" w:eastAsia="IRNazanin"/>
          <w:color w:val="111111"/>
          <w:sz w:val="28"/>
          <w:sz w:val="28"/>
          <w:szCs w:val="28"/>
          <w:rtl w:val="true"/>
          <w:lang w:bidi="fa-IR"/>
        </w:rPr>
        <w:t>كان همه صدق و صفا یعنی حسن آمد، خوش آمدل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عمر،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89" w:name="pg7798_60116"/>
    </w:p>
    <w:p>
      <w:pPr>
        <w:pStyle w:val="Heading3"/>
        <w:numPr>
          <w:ilvl w:val="2"/>
          <w:numId w:val="1"/>
        </w:numPr>
        <w:rPr/>
      </w:pPr>
      <w:bookmarkStart w:id="90" w:name="__RefHeading___Toc5199409_1051229030"/>
      <w:bookmarkStart w:id="91" w:name="_Toc30"/>
      <w:bookmarkEnd w:id="89"/>
      <w:bookmarkEnd w:id="90"/>
      <w:r>
        <w:rPr>
          <w:rtl w:val="true"/>
        </w:rPr>
        <w:t>دوبیتی و رباعی</w:t>
      </w:r>
      <w:bookmarkEnd w:id="91"/>
    </w:p>
    <w:p>
      <w:pPr>
        <w:pStyle w:val="Heading3"/>
        <w:numPr>
          <w:ilvl w:val="2"/>
          <w:numId w:val="1"/>
        </w:numPr>
        <w:rPr/>
      </w:pPr>
      <w:bookmarkStart w:id="92" w:name="__RefHeading___Toc5199411_1051229030"/>
      <w:bookmarkStart w:id="93" w:name="_Toc31"/>
      <w:bookmarkEnd w:id="92"/>
      <w:r>
        <w:rPr>
          <w:rtl w:val="true"/>
        </w:rPr>
        <w:t>احد ده بزرگی</w:t>
      </w:r>
      <w:bookmarkEnd w:id="93"/>
    </w:p>
    <w:p>
      <w:pPr>
        <w:pStyle w:val="BookText"/>
        <w:rPr/>
      </w:pPr>
      <w:r>
        <w:rPr>
          <w:rFonts w:ascii="IRNazanin" w:hAnsi="IRNazanin" w:eastAsia="IRNazanin"/>
          <w:color w:val="111111"/>
          <w:sz w:val="28"/>
          <w:sz w:val="28"/>
          <w:szCs w:val="28"/>
          <w:rtl w:val="true"/>
          <w:lang w:bidi="fa-IR"/>
        </w:rPr>
        <w:t xml:space="preserve">صبا مژده به گل های سحر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طوبای بهشتی برگ و بر داد</w:t>
      </w:r>
    </w:p>
    <w:p>
      <w:pPr>
        <w:pStyle w:val="BookText"/>
        <w:rPr/>
      </w:pPr>
      <w:r>
        <w:rPr>
          <w:rFonts w:ascii="IRNazanin" w:hAnsi="IRNazanin" w:eastAsia="IRNazanin"/>
          <w:color w:val="111111"/>
          <w:sz w:val="28"/>
          <w:sz w:val="28"/>
          <w:szCs w:val="28"/>
          <w:rtl w:val="true"/>
          <w:lang w:bidi="fa-IR"/>
        </w:rPr>
        <w:t>گل افشان بر نبی روح الامین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بانوی کوثر، پسر داد</w:t>
      </w:r>
    </w:p>
    <w:p>
      <w:p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48</w:t>
      </w:r>
    </w:p>
    <w:p>
      <w:pPr>
        <w:pStyle w:val="Heading3"/>
        <w:numPr>
          <w:ilvl w:val="2"/>
          <w:numId w:val="1"/>
        </w:numPr>
        <w:rPr/>
      </w:pPr>
      <w:bookmarkStart w:id="94" w:name="__RefHeading___Toc5199413_1051229030"/>
      <w:bookmarkStart w:id="95" w:name="_Toc32"/>
      <w:bookmarkEnd w:id="94"/>
      <w:r>
        <w:rPr>
          <w:rtl w:val="true"/>
        </w:rPr>
        <w:t>موزون اصفهانی</w:t>
      </w:r>
      <w:bookmarkEnd w:id="95"/>
    </w:p>
    <w:p>
      <w:pPr>
        <w:pStyle w:val="BookText"/>
        <w:rPr/>
      </w:pPr>
      <w:r>
        <w:rPr>
          <w:rFonts w:ascii="IRNazanin" w:hAnsi="IRNazanin" w:eastAsia="IRNazanin"/>
          <w:color w:val="111111"/>
          <w:sz w:val="28"/>
          <w:sz w:val="28"/>
          <w:szCs w:val="28"/>
          <w:rtl w:val="true"/>
          <w:lang w:bidi="fa-IR"/>
        </w:rPr>
        <w:t xml:space="preserve">ماه رمضان که جان فزا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اجابت دعا میباشد</w:t>
      </w:r>
    </w:p>
    <w:p>
      <w:pPr>
        <w:pStyle w:val="BookText"/>
        <w:rPr/>
      </w:pPr>
      <w:r>
        <w:rPr>
          <w:rFonts w:ascii="IRNazanin" w:hAnsi="IRNazanin" w:eastAsia="IRNazanin"/>
          <w:color w:val="111111"/>
          <w:sz w:val="28"/>
          <w:sz w:val="28"/>
          <w:szCs w:val="28"/>
          <w:rtl w:val="true"/>
          <w:lang w:bidi="fa-IR"/>
        </w:rPr>
        <w:t xml:space="preserve">خوانند مبارکش که در نیمه 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مجتبی می باشد</w:t>
      </w:r>
    </w:p>
    <w:p>
      <w:p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18</w:t>
      </w:r>
    </w:p>
    <w:p>
      <w:pPr>
        <w:pStyle w:val="Heading3"/>
        <w:numPr>
          <w:ilvl w:val="2"/>
          <w:numId w:val="1"/>
        </w:numPr>
        <w:rPr/>
      </w:pPr>
      <w:bookmarkStart w:id="96" w:name="__RefHeading___Toc5199415_1051229030"/>
      <w:bookmarkStart w:id="97" w:name="_Toc33"/>
      <w:bookmarkEnd w:id="96"/>
      <w:r>
        <w:rPr>
          <w:rtl w:val="true"/>
        </w:rPr>
        <w:t xml:space="preserve">جواد هاشمی </w:t>
      </w:r>
      <w:r>
        <w:rPr>
          <w:rtl w:val="true"/>
        </w:rPr>
        <w:t>«</w:t>
      </w:r>
      <w:r>
        <w:rPr>
          <w:rtl w:val="true"/>
        </w:rPr>
        <w:t>تربت</w:t>
      </w:r>
      <w:r>
        <w:rPr>
          <w:rtl w:val="true"/>
        </w:rPr>
        <w:t>»</w:t>
      </w:r>
      <w:bookmarkEnd w:id="97"/>
    </w:p>
    <w:p>
      <w:pPr>
        <w:pStyle w:val="BookText"/>
        <w:rPr/>
      </w:pPr>
      <w:r>
        <w:rPr>
          <w:rFonts w:ascii="IRNazanin" w:hAnsi="IRNazanin" w:eastAsia="IRNazanin"/>
          <w:color w:val="111111"/>
          <w:sz w:val="28"/>
          <w:sz w:val="28"/>
          <w:szCs w:val="28"/>
          <w:rtl w:val="true"/>
          <w:lang w:bidi="fa-IR"/>
        </w:rPr>
        <w:t xml:space="preserve">در روزه اگر مرد و زن افطار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رطب يالبن افطار کنند</w:t>
      </w:r>
    </w:p>
    <w:p>
      <w:pPr>
        <w:pStyle w:val="BookText"/>
        <w:rPr/>
      </w:pPr>
      <w:r>
        <w:rPr>
          <w:rFonts w:ascii="IRNazanin" w:hAnsi="IRNazanin" w:eastAsia="IRNazanin"/>
          <w:color w:val="111111"/>
          <w:sz w:val="28"/>
          <w:sz w:val="28"/>
          <w:szCs w:val="28"/>
          <w:rtl w:val="true"/>
          <w:lang w:bidi="fa-IR"/>
        </w:rPr>
        <w:t xml:space="preserve">امشب علی و فاطمه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بوسه ز روی حسن افطار کنند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نوشته ی شاعر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798_60118"/>
      <w:bookmarkStart w:id="99" w:name="pg7798_60118"/>
      <w:bookmarkEnd w:id="99"/>
    </w:p>
    <w:p>
      <w:pPr>
        <w:pStyle w:val="Heading2"/>
        <w:numPr>
          <w:ilvl w:val="1"/>
          <w:numId w:val="1"/>
        </w:numPr>
        <w:rPr/>
      </w:pPr>
      <w:bookmarkStart w:id="100" w:name="pg7798_60118"/>
      <w:bookmarkStart w:id="101" w:name="__RefHeading___Toc5199417_1051229030"/>
      <w:bookmarkStart w:id="102" w:name="_Toc34"/>
      <w:bookmarkEnd w:id="100"/>
      <w:bookmarkEnd w:id="101"/>
      <w:r>
        <w:rPr>
          <w:rtl w:val="true"/>
        </w:rPr>
        <w:t>مدایح</w:t>
      </w:r>
      <w:bookmarkEnd w:id="10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5199419_1051229030"/>
      <w:bookmarkStart w:id="104" w:name="_Toc35"/>
      <w:bookmarkEnd w:id="103"/>
      <w:r>
        <w:rPr>
          <w:rtl w:val="true"/>
        </w:rPr>
        <w:t>اشاره</w:t>
      </w:r>
      <w:bookmarkStart w:id="105" w:name="pg7798_60119"/>
      <w:bookmarkEnd w:id="104"/>
    </w:p>
    <w:p>
      <w:pPr>
        <w:pStyle w:val="Heading3"/>
        <w:numPr>
          <w:ilvl w:val="2"/>
          <w:numId w:val="1"/>
        </w:numPr>
        <w:rPr/>
      </w:pPr>
      <w:bookmarkStart w:id="106" w:name="__RefHeading___Toc5199421_1051229030"/>
      <w:bookmarkStart w:id="107" w:name="_Toc36"/>
      <w:bookmarkEnd w:id="105"/>
      <w:bookmarkEnd w:id="106"/>
      <w:r>
        <w:rPr>
          <w:rtl w:val="true"/>
        </w:rPr>
        <w:t xml:space="preserve">وسعت حلم </w:t>
      </w:r>
      <w:r>
        <w:rPr>
          <w:rtl w:val="true"/>
        </w:rPr>
        <w:t xml:space="preserve">/ </w:t>
      </w:r>
      <w:r>
        <w:rPr>
          <w:rtl w:val="true"/>
        </w:rPr>
        <w:t>صاعد اصفهانی</w:t>
      </w:r>
      <w:bookmarkEnd w:id="107"/>
    </w:p>
    <w:p>
      <w:pPr>
        <w:pStyle w:val="BookText"/>
        <w:rPr/>
      </w:pPr>
      <w:r>
        <w:rPr>
          <w:rFonts w:ascii="IRNazanin" w:hAnsi="IRNazanin" w:eastAsia="IRNazanin"/>
          <w:color w:val="111111"/>
          <w:sz w:val="28"/>
          <w:sz w:val="28"/>
          <w:szCs w:val="28"/>
          <w:rtl w:val="true"/>
          <w:lang w:bidi="fa-IR"/>
        </w:rPr>
        <w:t xml:space="preserve">آن که دلم خانه ی مهر فروزان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فریبای چرخ، شمع شبستان اوست</w:t>
      </w:r>
    </w:p>
    <w:p>
      <w:pPr>
        <w:pStyle w:val="BookText"/>
        <w:rPr/>
      </w:pPr>
      <w:r>
        <w:rPr>
          <w:rFonts w:ascii="IRNazanin" w:hAnsi="IRNazanin" w:eastAsia="IRNazanin"/>
          <w:color w:val="111111"/>
          <w:sz w:val="28"/>
          <w:sz w:val="28"/>
          <w:szCs w:val="28"/>
          <w:rtl w:val="true"/>
          <w:lang w:bidi="fa-IR"/>
        </w:rPr>
        <w:t xml:space="preserve">ماه دل افروز حسن، حلقه ی درگاه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جهان تاب عشق، شمسه ی ایوان اوست</w:t>
      </w:r>
    </w:p>
    <w:p>
      <w:pPr>
        <w:pStyle w:val="BookText"/>
        <w:rPr/>
      </w:pPr>
      <w:r>
        <w:rPr>
          <w:rFonts w:ascii="IRNazanin" w:hAnsi="IRNazanin" w:eastAsia="IRNazanin"/>
          <w:color w:val="111111"/>
          <w:sz w:val="28"/>
          <w:sz w:val="28"/>
          <w:szCs w:val="28"/>
          <w:rtl w:val="true"/>
          <w:lang w:bidi="fa-IR"/>
        </w:rPr>
        <w:t xml:space="preserve">بر قد و لعلش مثل، کوثر و طوبی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مکنون عدن، گوهر عمان اوست</w:t>
      </w:r>
    </w:p>
    <w:p>
      <w:pPr>
        <w:pStyle w:val="BookText"/>
        <w:rPr/>
      </w:pPr>
      <w:r>
        <w:rPr>
          <w:rFonts w:ascii="IRNazanin" w:hAnsi="IRNazanin" w:eastAsia="IRNazanin"/>
          <w:color w:val="111111"/>
          <w:sz w:val="28"/>
          <w:sz w:val="28"/>
          <w:szCs w:val="28"/>
          <w:rtl w:val="true"/>
          <w:lang w:bidi="fa-IR"/>
        </w:rPr>
        <w:t xml:space="preserve">قطره ی ایجاد هست، تازه نمی از سخاش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هفت آسمان، ریزش نیسان اوست</w:t>
      </w:r>
    </w:p>
    <w:p>
      <w:pPr>
        <w:pStyle w:val="BookText"/>
        <w:rPr/>
      </w:pPr>
      <w:r>
        <w:rPr>
          <w:rFonts w:ascii="IRNazanin" w:hAnsi="IRNazanin" w:eastAsia="IRNazanin"/>
          <w:color w:val="111111"/>
          <w:sz w:val="28"/>
          <w:sz w:val="28"/>
          <w:szCs w:val="28"/>
          <w:rtl w:val="true"/>
          <w:lang w:bidi="fa-IR"/>
        </w:rPr>
        <w:t xml:space="preserve">گوی ستبر زمین، گرد پی باره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اخگری این کهکشان، از سم یکران اوست</w:t>
      </w:r>
    </w:p>
    <w:p>
      <w:pPr>
        <w:pStyle w:val="BookText"/>
        <w:rPr/>
      </w:pPr>
      <w:r>
        <w:rPr>
          <w:rFonts w:ascii="IRNazanin" w:hAnsi="IRNazanin" w:eastAsia="IRNazanin"/>
          <w:color w:val="111111"/>
          <w:sz w:val="28"/>
          <w:sz w:val="28"/>
          <w:szCs w:val="28"/>
          <w:rtl w:val="true"/>
          <w:lang w:bidi="fa-IR"/>
        </w:rPr>
        <w:t xml:space="preserve">انجمن قدسیان، گرم به تجلیل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آتشدان سپهر، مجمره گردان اوست</w:t>
      </w:r>
    </w:p>
    <w:p>
      <w:pPr>
        <w:pStyle w:val="BookText"/>
        <w:rPr/>
      </w:pPr>
      <w:r>
        <w:rPr>
          <w:rFonts w:ascii="IRNazanin" w:hAnsi="IRNazanin" w:eastAsia="IRNazanin"/>
          <w:color w:val="111111"/>
          <w:sz w:val="28"/>
          <w:sz w:val="28"/>
          <w:szCs w:val="28"/>
          <w:rtl w:val="true"/>
          <w:lang w:bidi="fa-IR"/>
        </w:rPr>
        <w:t xml:space="preserve">از آتش عشقش بود، گرم، دل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هر ذره ای، شور نمکدان اوست</w:t>
      </w:r>
    </w:p>
    <w:p>
      <w:pPr>
        <w:pStyle w:val="BookText"/>
        <w:rPr/>
      </w:pPr>
      <w:r>
        <w:rPr>
          <w:rFonts w:ascii="IRNazanin" w:hAnsi="IRNazanin" w:eastAsia="IRNazanin"/>
          <w:color w:val="111111"/>
          <w:sz w:val="28"/>
          <w:sz w:val="28"/>
          <w:szCs w:val="28"/>
          <w:rtl w:val="true"/>
          <w:lang w:bidi="fa-IR"/>
        </w:rPr>
        <w:t>عشق، جنیبت</w:t>
      </w:r>
      <w:r>
        <w:rPr>
          <w:rStyle w:val="FootnoteAnchor"/>
          <w:rtl w:val="true"/>
        </w:rPr>
        <w:footnoteReference w:id="93"/>
      </w:r>
      <w:r>
        <w:rPr>
          <w:rFonts w:ascii="IRNazanin" w:hAnsi="IRNazanin" w:eastAsia="IRNazanin"/>
          <w:color w:val="111111"/>
          <w:sz w:val="28"/>
          <w:sz w:val="28"/>
          <w:szCs w:val="28"/>
          <w:rtl w:val="true"/>
          <w:lang w:bidi="fa-IR"/>
        </w:rPr>
        <w:t xml:space="preserve">کش خیل هواخواه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صد افتخار، طفل دبستان اوست</w:t>
      </w:r>
    </w:p>
    <w:p>
      <w:pPr>
        <w:pStyle w:val="BookText"/>
        <w:rPr/>
      </w:pPr>
      <w:r>
        <w:rPr>
          <w:rFonts w:ascii="IRNazanin" w:hAnsi="IRNazanin" w:eastAsia="IRNazanin"/>
          <w:color w:val="111111"/>
          <w:sz w:val="28"/>
          <w:sz w:val="28"/>
          <w:szCs w:val="28"/>
          <w:rtl w:val="true"/>
          <w:lang w:bidi="fa-IR"/>
        </w:rPr>
        <w:t xml:space="preserve">آن که نبی اش ستود، با لقب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نبی گفت او، نوگل و ریحان اوست</w:t>
      </w:r>
    </w:p>
    <w:p>
      <w:pPr>
        <w:pStyle w:val="BookText"/>
        <w:rPr/>
      </w:pPr>
      <w:r>
        <w:rPr>
          <w:rFonts w:ascii="IRNazanin" w:hAnsi="IRNazanin" w:eastAsia="IRNazanin"/>
          <w:color w:val="111111"/>
          <w:sz w:val="28"/>
          <w:sz w:val="28"/>
          <w:szCs w:val="28"/>
          <w:rtl w:val="true"/>
          <w:lang w:bidi="fa-IR"/>
        </w:rPr>
        <w:t xml:space="preserve">زاده ی زهرا حسن، مظهر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جهان وجود، ریزه خور خوان اوست</w:t>
      </w:r>
    </w:p>
    <w:p>
      <w:pPr>
        <w:pStyle w:val="BookText"/>
        <w:rPr/>
      </w:pPr>
      <w:r>
        <w:rPr>
          <w:rFonts w:ascii="IRNazanin" w:hAnsi="IRNazanin" w:eastAsia="IRNazanin"/>
          <w:color w:val="111111"/>
          <w:sz w:val="28"/>
          <w:sz w:val="28"/>
          <w:szCs w:val="28"/>
          <w:rtl w:val="true"/>
          <w:lang w:bidi="fa-IR"/>
        </w:rPr>
        <w:t xml:space="preserve">نور دل مصطفی، قوت جان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بی گمان، راحت جان، جان اوست</w:t>
      </w:r>
    </w:p>
    <w:p>
      <w:pPr>
        <w:pStyle w:val="BookText"/>
        <w:rPr/>
      </w:pPr>
      <w:r>
        <w:rPr>
          <w:rFonts w:ascii="IRNazanin" w:hAnsi="IRNazanin" w:eastAsia="IRNazanin"/>
          <w:color w:val="111111"/>
          <w:sz w:val="28"/>
          <w:sz w:val="28"/>
          <w:szCs w:val="28"/>
          <w:rtl w:val="true"/>
          <w:lang w:bidi="fa-IR"/>
        </w:rPr>
        <w:t xml:space="preserve">مشکوی زهرا بود، رشک بهشت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تجلی گه طلعت تابان اوست</w:t>
      </w:r>
    </w:p>
    <w:p>
      <w:pPr>
        <w:pStyle w:val="BookText"/>
        <w:rPr/>
      </w:pPr>
      <w:r>
        <w:rPr>
          <w:rFonts w:ascii="IRNazanin" w:hAnsi="IRNazanin" w:eastAsia="IRNazanin"/>
          <w:color w:val="111111"/>
          <w:sz w:val="28"/>
          <w:sz w:val="28"/>
          <w:szCs w:val="28"/>
          <w:rtl w:val="true"/>
          <w:lang w:bidi="fa-IR"/>
        </w:rPr>
        <w:t xml:space="preserve">سید و سرور بود او به جوانان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امین، آمده در شان اوست</w:t>
      </w:r>
    </w:p>
    <w:p>
      <w:pPr>
        <w:pStyle w:val="BookText"/>
        <w:rPr/>
      </w:pPr>
      <w:r>
        <w:rPr>
          <w:rFonts w:ascii="IRNazanin" w:hAnsi="IRNazanin" w:eastAsia="IRNazanin"/>
          <w:color w:val="111111"/>
          <w:sz w:val="28"/>
          <w:sz w:val="28"/>
          <w:szCs w:val="28"/>
          <w:rtl w:val="true"/>
          <w:lang w:bidi="fa-IR"/>
        </w:rPr>
        <w:t xml:space="preserve">بارگه حسن را سرور و مسندنشین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جان را غم چاه زنخدان اوست</w:t>
      </w:r>
    </w:p>
    <w:p>
      <w:pPr>
        <w:pStyle w:val="BookText"/>
        <w:rPr/>
      </w:pPr>
      <w:r>
        <w:rPr>
          <w:rFonts w:ascii="IRNazanin" w:hAnsi="IRNazanin" w:eastAsia="IRNazanin"/>
          <w:color w:val="111111"/>
          <w:sz w:val="28"/>
          <w:sz w:val="28"/>
          <w:szCs w:val="28"/>
          <w:rtl w:val="true"/>
          <w:lang w:bidi="fa-IR"/>
        </w:rPr>
        <w:t xml:space="preserve">آب بقا کم بود، کوثر نابش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کز لب لعل سخن دان اوست</w:t>
      </w:r>
    </w:p>
    <w:p>
      <w:pPr>
        <w:pStyle w:val="BookText"/>
        <w:rPr/>
      </w:pPr>
      <w:r>
        <w:rPr>
          <w:rFonts w:ascii="IRNazanin" w:hAnsi="IRNazanin" w:eastAsia="IRNazanin"/>
          <w:color w:val="111111"/>
          <w:sz w:val="28"/>
          <w:sz w:val="28"/>
          <w:szCs w:val="28"/>
          <w:rtl w:val="true"/>
          <w:lang w:bidi="fa-IR"/>
        </w:rPr>
        <w:t xml:space="preserve">کشتی او ایمن است از غم موج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ناخدا، لجه ی احسان اوست</w:t>
      </w:r>
    </w:p>
    <w:p>
      <w:pPr>
        <w:pStyle w:val="BookText"/>
        <w:rPr/>
      </w:pPr>
      <w:r>
        <w:rPr>
          <w:rFonts w:ascii="IRNazanin" w:hAnsi="IRNazanin" w:eastAsia="IRNazanin"/>
          <w:color w:val="111111"/>
          <w:sz w:val="28"/>
          <w:sz w:val="28"/>
          <w:szCs w:val="28"/>
          <w:rtl w:val="true"/>
          <w:lang w:bidi="fa-IR"/>
        </w:rPr>
        <w:t xml:space="preserve">گرچه حسین علی است، قافله سالار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حسن در نخست، سلسله جنبان اوست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ز صلح حسن، دین نبی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 هر که هست خیره به امعان</w:t>
      </w:r>
      <w:r>
        <w:rPr>
          <w:rStyle w:val="FootnoteAnchor"/>
          <w:rtl w:val="true"/>
        </w:rPr>
        <w:footnoteReference w:id="94"/>
      </w:r>
      <w:r>
        <w:rPr>
          <w:rFonts w:ascii="IRNazanin" w:hAnsi="IRNazanin" w:eastAsia="IRNazanin"/>
          <w:color w:val="111111"/>
          <w:sz w:val="28"/>
          <w:sz w:val="28"/>
          <w:szCs w:val="28"/>
          <w:rtl w:val="true"/>
          <w:lang w:bidi="fa-IR"/>
        </w:rPr>
        <w:t xml:space="preserve">اوست </w:t>
      </w:r>
    </w:p>
    <w:p>
      <w:pPr>
        <w:pStyle w:val="BookText"/>
        <w:rPr/>
      </w:pPr>
      <w:r>
        <w:rPr>
          <w:rFonts w:ascii="IRNazanin" w:hAnsi="IRNazanin" w:eastAsia="IRNazanin"/>
          <w:color w:val="111111"/>
          <w:sz w:val="28"/>
          <w:sz w:val="28"/>
          <w:szCs w:val="28"/>
          <w:rtl w:val="true"/>
          <w:lang w:bidi="fa-IR"/>
        </w:rPr>
        <w:t xml:space="preserve">چه جای حیرت بود صبوری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حلم خدای، عرصه ی جولان اوست</w:t>
      </w:r>
    </w:p>
    <w:p>
      <w:pPr>
        <w:pStyle w:val="BookText"/>
        <w:rPr/>
      </w:pPr>
      <w:r>
        <w:rPr>
          <w:rFonts w:ascii="IRNazanin" w:hAnsi="IRNazanin" w:eastAsia="IRNazanin"/>
          <w:color w:val="111111"/>
          <w:sz w:val="28"/>
          <w:sz w:val="28"/>
          <w:szCs w:val="28"/>
          <w:rtl w:val="true"/>
          <w:lang w:bidi="fa-IR"/>
        </w:rPr>
        <w:t>گلشن مدح حسن، خرم و سرسبز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نواست، مرغ خوش الحان اوست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روح القدس،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08" w:name="pg7798_60121"/>
    </w:p>
    <w:p>
      <w:pPr>
        <w:pStyle w:val="Heading3"/>
        <w:numPr>
          <w:ilvl w:val="2"/>
          <w:numId w:val="1"/>
        </w:numPr>
        <w:rPr/>
      </w:pPr>
      <w:bookmarkStart w:id="109" w:name="__RefHeading___Toc5199423_1051229030"/>
      <w:bookmarkStart w:id="110" w:name="_Toc37"/>
      <w:bookmarkEnd w:id="108"/>
      <w:bookmarkEnd w:id="109"/>
      <w:r>
        <w:rPr>
          <w:rtl w:val="true"/>
        </w:rPr>
        <w:t>کعبه ی روحانیان</w:t>
      </w:r>
      <w:r>
        <w:rPr>
          <w:rtl w:val="true"/>
        </w:rPr>
        <w:t xml:space="preserve">/ </w:t>
      </w:r>
      <w:r>
        <w:rPr>
          <w:rtl w:val="true"/>
        </w:rPr>
        <w:t xml:space="preserve">شیخ محمد حسین غروی اصفهانی </w:t>
      </w:r>
      <w:r>
        <w:rPr>
          <w:rtl w:val="true"/>
        </w:rPr>
        <w:t>«</w:t>
      </w:r>
      <w:r>
        <w:rPr>
          <w:rtl w:val="true"/>
        </w:rPr>
        <w:t>مفتقر</w:t>
      </w:r>
      <w:r>
        <w:rPr>
          <w:rtl w:val="true"/>
        </w:rPr>
        <w:t>»</w:t>
      </w:r>
      <w:bookmarkEnd w:id="110"/>
    </w:p>
    <w:p>
      <w:pPr>
        <w:pStyle w:val="BookText"/>
        <w:rPr/>
      </w:pPr>
      <w:r>
        <w:rPr>
          <w:rFonts w:ascii="IRNazanin" w:hAnsi="IRNazanin" w:eastAsia="IRNazanin"/>
          <w:color w:val="111111"/>
          <w:sz w:val="28"/>
          <w:sz w:val="28"/>
          <w:szCs w:val="28"/>
          <w:rtl w:val="true"/>
          <w:lang w:bidi="fa-IR"/>
        </w:rPr>
        <w:t xml:space="preserve">صبا ز لطف و عنقا برو به قلهى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آشیانه ی قدس است و شرفه ی</w:t>
      </w:r>
      <w:r>
        <w:rPr>
          <w:rStyle w:val="FootnoteAnchor"/>
          <w:rtl w:val="true"/>
        </w:rPr>
        <w:footnoteReference w:id="95"/>
      </w:r>
      <w:r>
        <w:rPr>
          <w:rFonts w:ascii="IRNazanin" w:hAnsi="IRNazanin" w:eastAsia="IRNazanin"/>
          <w:color w:val="111111"/>
          <w:sz w:val="28"/>
          <w:sz w:val="28"/>
          <w:szCs w:val="28"/>
          <w:rtl w:val="true"/>
          <w:lang w:bidi="fa-IR"/>
        </w:rPr>
        <w:t>اشراف</w:t>
      </w:r>
    </w:p>
    <w:p>
      <w:pPr>
        <w:pStyle w:val="BookText"/>
        <w:rPr/>
      </w:pPr>
      <w:r>
        <w:rPr>
          <w:rFonts w:ascii="IRNazanin" w:hAnsi="IRNazanin" w:eastAsia="IRNazanin"/>
          <w:color w:val="111111"/>
          <w:sz w:val="28"/>
          <w:sz w:val="28"/>
          <w:szCs w:val="28"/>
          <w:rtl w:val="true"/>
          <w:lang w:bidi="fa-IR"/>
        </w:rPr>
        <w:t xml:space="preserve">چو خضر در ظلمات غیوب زن 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کوی عین حیات است و منبع الطاف</w:t>
      </w:r>
    </w:p>
    <w:p>
      <w:pPr>
        <w:pStyle w:val="BookText"/>
        <w:rPr/>
      </w:pPr>
      <w:r>
        <w:rPr>
          <w:rFonts w:ascii="IRNazanin" w:hAnsi="IRNazanin" w:eastAsia="IRNazanin"/>
          <w:color w:val="111111"/>
          <w:sz w:val="28"/>
          <w:sz w:val="28"/>
          <w:szCs w:val="28"/>
          <w:rtl w:val="true"/>
          <w:lang w:bidi="fa-IR"/>
        </w:rPr>
        <w:t xml:space="preserve">به طوف کعبه ی روحانیان ببند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مستجار نفوس است و للعقول مطاف</w:t>
      </w:r>
    </w:p>
    <w:p>
      <w:pPr>
        <w:pStyle w:val="BookText"/>
        <w:rPr/>
      </w:pPr>
      <w:r>
        <w:rPr>
          <w:rFonts w:ascii="IRNazanin" w:hAnsi="IRNazanin" w:eastAsia="IRNazanin"/>
          <w:color w:val="111111"/>
          <w:sz w:val="28"/>
          <w:sz w:val="28"/>
          <w:szCs w:val="28"/>
          <w:rtl w:val="true"/>
          <w:lang w:bidi="fa-IR"/>
        </w:rPr>
        <w:t xml:space="preserve">به طوف قبله ی اهل قبول کن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کام ز تقبيل</w:t>
      </w:r>
      <w:r>
        <w:rPr>
          <w:rStyle w:val="FootnoteAnchor"/>
          <w:rtl w:val="true"/>
        </w:rPr>
        <w:footnoteReference w:id="96"/>
      </w:r>
      <w:r>
        <w:rPr>
          <w:rFonts w:ascii="IRNazanin" w:hAnsi="IRNazanin" w:eastAsia="IRNazanin"/>
          <w:color w:val="111111"/>
          <w:sz w:val="28"/>
          <w:sz w:val="28"/>
          <w:szCs w:val="28"/>
          <w:rtl w:val="true"/>
          <w:lang w:bidi="fa-IR"/>
        </w:rPr>
        <w:t>خاک آن اطراف</w:t>
      </w:r>
    </w:p>
    <w:p>
      <w:pPr>
        <w:pStyle w:val="BookText"/>
        <w:rPr/>
      </w:pPr>
      <w:r>
        <w:rPr>
          <w:rFonts w:ascii="IRNazanin" w:hAnsi="IRNazanin" w:eastAsia="IRNazanin"/>
          <w:color w:val="111111"/>
          <w:sz w:val="28"/>
          <w:sz w:val="28"/>
          <w:szCs w:val="28"/>
          <w:rtl w:val="true"/>
          <w:lang w:bidi="fa-IR"/>
        </w:rPr>
        <w:t xml:space="preserve">بزن به قائمه ی عرش معدلت،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ای ز تو بر پا قواعد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درد خویش چرا درد من دوا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محفلی که بنوشند عارفان می صاف</w:t>
      </w:r>
    </w:p>
    <w:p>
      <w:pPr>
        <w:pStyle w:val="BookText"/>
        <w:rPr/>
      </w:pPr>
      <w:r>
        <w:rPr>
          <w:rFonts w:ascii="IRNazanin" w:hAnsi="IRNazanin" w:eastAsia="IRNazanin"/>
          <w:color w:val="111111"/>
          <w:sz w:val="28"/>
          <w:sz w:val="28"/>
          <w:szCs w:val="28"/>
          <w:rtl w:val="true"/>
          <w:lang w:bidi="fa-IR"/>
        </w:rPr>
        <w:t>به جام ما همه خون ریختند جای مدام</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ما همه جور و جفا شد از اجلاف</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منم گرفته به کف نقد جان، تویی 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اسیر صروف زمان، تویی صراف</w:t>
      </w:r>
    </w:p>
    <w:p>
      <w:pPr>
        <w:pStyle w:val="BookText"/>
        <w:rPr/>
      </w:pPr>
      <w:r>
        <w:rPr>
          <w:rFonts w:ascii="IRNazanin" w:hAnsi="IRNazanin" w:eastAsia="IRNazanin"/>
          <w:color w:val="111111"/>
          <w:sz w:val="28"/>
          <w:sz w:val="28"/>
          <w:szCs w:val="28"/>
          <w:rtl w:val="true"/>
          <w:lang w:bidi="fa-IR"/>
        </w:rPr>
        <w:t>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حقیقت، تو یوسف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بضاعت مزجات</w:t>
      </w:r>
      <w:r>
        <w:rPr>
          <w:rStyle w:val="FootnoteAnchor"/>
          <w:rtl w:val="true"/>
        </w:rPr>
        <w:footnoteReference w:id="99"/>
      </w:r>
      <w:r>
        <w:rPr>
          <w:rFonts w:ascii="IRNazanin" w:hAnsi="IRNazanin" w:eastAsia="IRNazanin"/>
          <w:color w:val="111111"/>
          <w:sz w:val="28"/>
          <w:sz w:val="28"/>
          <w:szCs w:val="28"/>
          <w:rtl w:val="true"/>
          <w:lang w:bidi="fa-IR"/>
        </w:rPr>
        <w:t>و این کلافه ى لاف</w:t>
      </w:r>
    </w:p>
    <w:p>
      <w:pPr>
        <w:pStyle w:val="BookText"/>
        <w:rPr/>
      </w:pPr>
      <w:r>
        <w:rPr>
          <w:rFonts w:ascii="IRNazanin" w:hAnsi="IRNazanin" w:eastAsia="IRNazanin"/>
          <w:color w:val="111111"/>
          <w:sz w:val="28"/>
          <w:sz w:val="28"/>
          <w:szCs w:val="28"/>
          <w:rtl w:val="true"/>
          <w:lang w:bidi="fa-IR"/>
        </w:rPr>
        <w:t xml:space="preserve">رخ مبین تو، آیینه ی تجلی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جبین تو، نور معالی اوصاف</w:t>
      </w:r>
    </w:p>
    <w:p>
      <w:pPr>
        <w:pStyle w:val="BookText"/>
        <w:rPr/>
      </w:pPr>
      <w:r>
        <w:rPr>
          <w:rFonts w:ascii="IRNazanin" w:hAnsi="IRNazanin" w:eastAsia="IRNazanin"/>
          <w:color w:val="111111"/>
          <w:sz w:val="28"/>
          <w:sz w:val="28"/>
          <w:szCs w:val="28"/>
          <w:rtl w:val="true"/>
          <w:lang w:bidi="fa-IR"/>
        </w:rPr>
        <w:t xml:space="preserve">تو معنی قلمی، لوح عشق را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فالق عدمی، آن وجود غیب شکاف</w:t>
      </w:r>
    </w:p>
    <w:p>
      <w:pPr>
        <w:pStyle w:val="BookText"/>
        <w:rPr/>
      </w:pPr>
      <w:r>
        <w:rPr>
          <w:rFonts w:ascii="IRNazanin" w:hAnsi="IRNazanin" w:eastAsia="IRNazanin"/>
          <w:color w:val="111111"/>
          <w:sz w:val="28"/>
          <w:sz w:val="28"/>
          <w:szCs w:val="28"/>
          <w:rtl w:val="true"/>
          <w:lang w:bidi="fa-IR"/>
        </w:rPr>
        <w:t xml:space="preserve">تو عین فاتحه ای، بلکه سر بسمله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باء و نقطه ی بایی و ربط نونی و کاف</w:t>
      </w:r>
    </w:p>
    <w:p>
      <w:pPr>
        <w:pStyle w:val="BookText"/>
        <w:rPr/>
      </w:pPr>
      <w:r>
        <w:rPr>
          <w:rFonts w:ascii="IRNazanin" w:hAnsi="IRNazanin" w:eastAsia="IRNazanin"/>
          <w:color w:val="111111"/>
          <w:sz w:val="28"/>
          <w:sz w:val="28"/>
          <w:szCs w:val="28"/>
          <w:rtl w:val="true"/>
          <w:lang w:bidi="fa-IR"/>
        </w:rPr>
        <w:t xml:space="preserve">اساس ملک سعادت به ذات تو 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غیب و شهادت به حضرت تو مضاف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طفیل بود تو، فیض وجود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همه بر خوان نعمتت، أضياف</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برند فیض تو، لاهوتیان به حد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 رزق تو، ناسوتيان به قدر کفاف</w:t>
      </w:r>
    </w:p>
    <w:p>
      <w:pPr>
        <w:pStyle w:val="BookText"/>
        <w:rPr/>
      </w:pPr>
      <w:r>
        <w:rPr>
          <w:rFonts w:ascii="IRNazanin" w:hAnsi="IRNazanin" w:eastAsia="IRNazanin"/>
          <w:color w:val="111111"/>
          <w:sz w:val="28"/>
          <w:sz w:val="28"/>
          <w:szCs w:val="28"/>
          <w:rtl w:val="true"/>
          <w:lang w:bidi="fa-IR"/>
        </w:rPr>
        <w:t xml:space="preserve">علوم مصطفوی را لسان تو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علوی را بیان تو کشاف</w:t>
      </w:r>
    </w:p>
    <w:p>
      <w:pPr>
        <w:pStyle w:val="BookText"/>
        <w:rPr/>
      </w:pPr>
      <w:r>
        <w:rPr>
          <w:rFonts w:ascii="IRNazanin" w:hAnsi="IRNazanin" w:eastAsia="IRNazanin"/>
          <w:color w:val="111111"/>
          <w:sz w:val="28"/>
          <w:sz w:val="28"/>
          <w:szCs w:val="28"/>
          <w:rtl w:val="true"/>
          <w:lang w:bidi="fa-IR"/>
        </w:rPr>
        <w:t xml:space="preserve">لب شکرشکنت، روح بخش، گاه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w:t>
      </w:r>
      <w:r>
        <w:rPr>
          <w:rStyle w:val="FootnoteAnchor"/>
          <w:rtl w:val="true"/>
        </w:rPr>
        <w:footnoteReference w:id="101"/>
      </w:r>
      <w:r>
        <w:rPr>
          <w:rFonts w:ascii="IRNazanin" w:hAnsi="IRNazanin" w:eastAsia="IRNazanin"/>
          <w:color w:val="111111"/>
          <w:sz w:val="28"/>
          <w:sz w:val="28"/>
          <w:szCs w:val="28"/>
          <w:rtl w:val="true"/>
          <w:lang w:bidi="fa-IR"/>
        </w:rPr>
        <w:t>سرفکنت، دل شکاف، گاه مصاف</w:t>
      </w:r>
    </w:p>
    <w:p>
      <w:pPr>
        <w:pStyle w:val="BookText"/>
        <w:rPr/>
      </w:pPr>
      <w:r>
        <w:rPr>
          <w:rFonts w:ascii="IRNazanin" w:hAnsi="IRNazanin" w:eastAsia="IRNazanin"/>
          <w:color w:val="111111"/>
          <w:sz w:val="28"/>
          <w:sz w:val="28"/>
          <w:szCs w:val="28"/>
          <w:rtl w:val="true"/>
          <w:lang w:bidi="fa-IR"/>
        </w:rPr>
        <w:t xml:space="preserve">محیط بحر مکارم ز شعبه 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و فخر اکارم ز آل عبد مناف</w:t>
      </w:r>
    </w:p>
    <w:p>
      <w:pPr>
        <w:pStyle w:val="BookText"/>
        <w:rPr/>
      </w:pPr>
      <w:r>
        <w:rPr>
          <w:rFonts w:ascii="IRNazanin" w:hAnsi="IRNazanin" w:eastAsia="IRNazanin"/>
          <w:color w:val="111111"/>
          <w:sz w:val="28"/>
          <w:sz w:val="28"/>
          <w:szCs w:val="28"/>
          <w:rtl w:val="true"/>
          <w:lang w:bidi="fa-IR"/>
        </w:rPr>
        <w:t xml:space="preserve">ابومحمد، امام دوم به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وارث جد و پدر به استخلاف</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تو را قلمرو حلم و رضا به زیر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نفس تو، نقش صیانت است و عفاف</w:t>
      </w:r>
    </w:p>
    <w:p>
      <w:pPr>
        <w:pStyle w:val="BookText"/>
        <w:rPr/>
      </w:pPr>
      <w:r>
        <w:rPr>
          <w:rFonts w:ascii="IRNazanin" w:hAnsi="IRNazanin" w:eastAsia="IRNazanin"/>
          <w:color w:val="111111"/>
          <w:sz w:val="28"/>
          <w:sz w:val="28"/>
          <w:szCs w:val="28"/>
          <w:rtl w:val="true"/>
          <w:lang w:bidi="fa-IR"/>
        </w:rPr>
        <w:t xml:space="preserve">سپهر و مهر، دو فرمان برند 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غلام مرصع نشان، یکی زرباف</w:t>
      </w:r>
    </w:p>
    <w:p>
      <w:pPr>
        <w:pStyle w:val="BookText"/>
        <w:rPr/>
      </w:pPr>
      <w:r>
        <w:rPr>
          <w:rFonts w:ascii="IRNazanin" w:hAnsi="IRNazanin" w:eastAsia="IRNazanin"/>
          <w:color w:val="111111"/>
          <w:sz w:val="28"/>
          <w:sz w:val="28"/>
          <w:szCs w:val="28"/>
          <w:rtl w:val="true"/>
          <w:lang w:bidi="fa-IR"/>
        </w:rPr>
        <w:t xml:space="preserve">از کهکشان سپهر و خطی شعاعی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غاشیه کش، مهر خاوری سیاف</w:t>
      </w:r>
    </w:p>
    <w:p>
      <w:pPr>
        <w:pStyle w:val="BookText"/>
        <w:rPr/>
      </w:pPr>
      <w:r>
        <w:rPr>
          <w:rFonts w:ascii="IRNazanin" w:hAnsi="IRNazanin" w:eastAsia="IRNazanin"/>
          <w:color w:val="111111"/>
          <w:sz w:val="28"/>
          <w:sz w:val="28"/>
          <w:szCs w:val="28"/>
          <w:rtl w:val="true"/>
          <w:lang w:bidi="fa-IR"/>
        </w:rPr>
        <w:t xml:space="preserve">غبار خاک درت، نوربخش مردم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رهگذرت، رشک مشک نافه ی ناف</w:t>
      </w:r>
    </w:p>
    <w:p>
      <w:pPr>
        <w:pStyle w:val="BookText"/>
        <w:rPr/>
      </w:pPr>
      <w:r>
        <w:rPr>
          <w:rFonts w:ascii="IRNazanin" w:hAnsi="IRNazanin" w:eastAsia="IRNazanin"/>
          <w:color w:val="111111"/>
          <w:sz w:val="28"/>
          <w:sz w:val="28"/>
          <w:szCs w:val="28"/>
          <w:rtl w:val="true"/>
          <w:lang w:bidi="fa-IR"/>
        </w:rPr>
        <w:t xml:space="preserve">در تو، قبله ی حاجات و کعبه ی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عالمیان در جوانب و اکناف</w:t>
      </w:r>
    </w:p>
    <w:p>
      <w:pPr>
        <w:pStyle w:val="BookText"/>
        <w:rPr/>
      </w:pPr>
      <w:r>
        <w:rPr>
          <w:rFonts w:ascii="IRNazanin" w:hAnsi="IRNazanin" w:eastAsia="IRNazanin"/>
          <w:color w:val="111111"/>
          <w:sz w:val="28"/>
          <w:sz w:val="28"/>
          <w:szCs w:val="28"/>
          <w:rtl w:val="true"/>
          <w:lang w:bidi="fa-IR"/>
        </w:rPr>
        <w:t xml:space="preserve">یکی به طی مراحل برای استظهار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عرض مشاكل برای استکشاف</w:t>
      </w:r>
    </w:p>
    <w:p>
      <w:pPr>
        <w:pStyle w:val="BookText"/>
        <w:rPr/>
      </w:pPr>
      <w:r>
        <w:rPr>
          <w:rFonts w:ascii="IRNazanin" w:hAnsi="IRNazanin" w:eastAsia="IRNazanin"/>
          <w:color w:val="111111"/>
          <w:sz w:val="28"/>
          <w:sz w:val="28"/>
          <w:szCs w:val="28"/>
          <w:rtl w:val="true"/>
          <w:lang w:bidi="fa-IR"/>
        </w:rPr>
        <w:t xml:space="preserve">به سوی روی تو چشم امید دشمن ودوست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کوی تو اهل وفاق و اهل خلاف</w:t>
      </w:r>
    </w:p>
    <w:p>
      <w:pPr>
        <w:pStyle w:val="BookText"/>
        <w:rPr/>
      </w:pPr>
      <w:r>
        <w:rPr>
          <w:rFonts w:ascii="IRNazanin" w:hAnsi="IRNazanin" w:eastAsia="IRNazanin"/>
          <w:color w:val="111111"/>
          <w:sz w:val="28"/>
          <w:sz w:val="28"/>
          <w:szCs w:val="28"/>
          <w:rtl w:val="true"/>
          <w:lang w:bidi="fa-IR"/>
        </w:rPr>
        <w:t xml:space="preserve">بر آستان ملک پاسبانت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را سر ذلت بدون استنکاف</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نه نعت شأن رفيع تو، کار هر منطيق</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وصف قدر منیع تو، حدهر وصاف</w:t>
      </w:r>
    </w:p>
    <w:p>
      <w:pPr>
        <w:pStyle w:val="BookText"/>
        <w:rPr/>
      </w:pPr>
      <w:r>
        <w:rPr>
          <w:rFonts w:ascii="IRNazanin" w:hAnsi="IRNazanin" w:eastAsia="IRNazanin"/>
          <w:color w:val="111111"/>
          <w:sz w:val="28"/>
          <w:sz w:val="28"/>
          <w:szCs w:val="28"/>
          <w:rtl w:val="true"/>
          <w:lang w:bidi="fa-IR"/>
        </w:rPr>
        <w:t xml:space="preserve">شهود ذات نباشد نصیب هر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حقیقت، مجال هر خشاف</w:t>
      </w:r>
    </w:p>
    <w:p>
      <w:pPr>
        <w:pStyle w:val="BookText"/>
        <w:rPr/>
      </w:pPr>
      <w:r>
        <w:rPr>
          <w:rFonts w:ascii="IRNazanin" w:hAnsi="IRNazanin" w:eastAsia="IRNazanin"/>
          <w:color w:val="111111"/>
          <w:sz w:val="28"/>
          <w:sz w:val="28"/>
          <w:szCs w:val="28"/>
          <w:rtl w:val="true"/>
          <w:lang w:bidi="fa-IR"/>
        </w:rPr>
        <w:t>نه در شریعت عقل است بی ادب معذور</w:t>
      </w:r>
    </w:p>
    <w:p>
      <w:pPr>
        <w:pStyle w:val="BookText"/>
        <w:rPr/>
      </w:pPr>
      <w:r>
        <w:rPr>
          <w:rFonts w:ascii="IRNazanin" w:hAnsi="IRNazanin" w:eastAsia="IRNazanin"/>
          <w:color w:val="111111"/>
          <w:sz w:val="28"/>
          <w:sz w:val="28"/>
          <w:szCs w:val="28"/>
          <w:rtl w:val="true"/>
          <w:lang w:bidi="fa-IR"/>
        </w:rPr>
        <w:t>نه در طریقت عشق است از مديحه معاف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مفتقر،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11" w:name="pg7798_60123"/>
    </w:p>
    <w:p>
      <w:pPr>
        <w:pStyle w:val="Heading3"/>
        <w:numPr>
          <w:ilvl w:val="2"/>
          <w:numId w:val="1"/>
        </w:numPr>
        <w:rPr/>
      </w:pPr>
      <w:bookmarkStart w:id="112" w:name="__RefHeading___Toc5199425_1051229030"/>
      <w:bookmarkStart w:id="113" w:name="_Toc38"/>
      <w:bookmarkEnd w:id="111"/>
      <w:bookmarkEnd w:id="112"/>
      <w:r>
        <w:rPr>
          <w:rtl w:val="true"/>
        </w:rPr>
        <w:t>بوی حبیب</w:t>
      </w:r>
      <w:r>
        <w:rPr>
          <w:rtl w:val="true"/>
        </w:rPr>
        <w:t xml:space="preserve">/ </w:t>
      </w:r>
      <w:r>
        <w:rPr>
          <w:rtl w:val="true"/>
        </w:rPr>
        <w:t xml:space="preserve">عباس شاه زیدی </w:t>
      </w:r>
      <w:r>
        <w:rPr>
          <w:rtl w:val="true"/>
        </w:rPr>
        <w:t>«</w:t>
      </w:r>
      <w:r>
        <w:rPr>
          <w:rtl w:val="true"/>
        </w:rPr>
        <w:t>خروش</w:t>
      </w:r>
      <w:r>
        <w:rPr>
          <w:rtl w:val="true"/>
        </w:rPr>
        <w:t>»</w:t>
      </w:r>
      <w:bookmarkEnd w:id="113"/>
    </w:p>
    <w:p>
      <w:pPr>
        <w:pStyle w:val="BookText"/>
        <w:rPr/>
      </w:pPr>
      <w:r>
        <w:rPr>
          <w:rFonts w:ascii="IRNazanin" w:hAnsi="IRNazanin" w:eastAsia="IRNazanin"/>
          <w:color w:val="111111"/>
          <w:sz w:val="28"/>
          <w:sz w:val="28"/>
          <w:szCs w:val="28"/>
          <w:rtl w:val="true"/>
          <w:lang w:bidi="fa-IR"/>
        </w:rPr>
        <w:t>جگر گوشه ی آل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گل باغ زهرا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رفت از دست، تابی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جوابی بده</w:t>
      </w:r>
    </w:p>
    <w:p>
      <w:pPr>
        <w:pStyle w:val="BookText"/>
        <w:rPr/>
      </w:pPr>
      <w:r>
        <w:rPr>
          <w:rFonts w:ascii="IRNazanin" w:hAnsi="IRNazanin" w:eastAsia="IRNazanin"/>
          <w:color w:val="111111"/>
          <w:sz w:val="28"/>
          <w:sz w:val="28"/>
          <w:szCs w:val="28"/>
          <w:rtl w:val="true"/>
          <w:lang w:bidi="fa-IR"/>
        </w:rPr>
        <w:t xml:space="preserve">به دنبال بوی حبیب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آمدم</w:t>
      </w:r>
    </w:p>
    <w:p>
      <w:pPr>
        <w:pStyle w:val="BookText"/>
        <w:rPr/>
      </w:pPr>
      <w:r>
        <w:rPr>
          <w:rFonts w:ascii="IRNazanin" w:hAnsi="IRNazanin" w:eastAsia="IRNazanin"/>
          <w:color w:val="111111"/>
          <w:sz w:val="28"/>
          <w:sz w:val="28"/>
          <w:szCs w:val="28"/>
          <w:rtl w:val="true"/>
          <w:lang w:bidi="fa-IR"/>
        </w:rPr>
        <w:t xml:space="preserve">خدایت به غربت پرآوازه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تو، داغ مرا تازه کرد</w:t>
      </w:r>
    </w:p>
    <w:p>
      <w:pPr>
        <w:pStyle w:val="BookText"/>
        <w:rPr/>
      </w:pPr>
      <w:r>
        <w:rPr>
          <w:rFonts w:ascii="IRNazanin" w:hAnsi="IRNazanin" w:eastAsia="IRNazanin"/>
          <w:color w:val="111111"/>
          <w:sz w:val="28"/>
          <w:sz w:val="28"/>
          <w:szCs w:val="28"/>
          <w:rtl w:val="true"/>
          <w:lang w:bidi="fa-IR"/>
        </w:rPr>
        <w:t xml:space="preserve">مرا رانده از این حوالی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این داغ، خالی مکن</w:t>
      </w:r>
    </w:p>
    <w:p>
      <w:pPr>
        <w:pStyle w:val="BookText"/>
        <w:rPr/>
      </w:pPr>
      <w:r>
        <w:rPr>
          <w:rFonts w:ascii="IRNazanin" w:hAnsi="IRNazanin" w:eastAsia="IRNazanin"/>
          <w:color w:val="111111"/>
          <w:sz w:val="28"/>
          <w:sz w:val="28"/>
          <w:szCs w:val="28"/>
          <w:rtl w:val="true"/>
          <w:lang w:bidi="fa-IR"/>
        </w:rPr>
        <w:t xml:space="preserve">ولای تو در روزگارم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تو را دوست دارم، بس است</w:t>
      </w:r>
    </w:p>
    <w:p>
      <w:pPr>
        <w:pStyle w:val="BookText"/>
        <w:rPr/>
      </w:pPr>
      <w:r>
        <w:rPr>
          <w:rFonts w:ascii="IRNazanin" w:hAnsi="IRNazanin" w:eastAsia="IRNazanin"/>
          <w:color w:val="111111"/>
          <w:sz w:val="28"/>
          <w:sz w:val="28"/>
          <w:szCs w:val="28"/>
          <w:rtl w:val="true"/>
          <w:lang w:bidi="fa-IR"/>
        </w:rPr>
        <w:t xml:space="preserve">الا ای لبان تو ماء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جلوه در جلوه خلد برین</w:t>
      </w:r>
    </w:p>
    <w:p>
      <w:pPr>
        <w:pStyle w:val="BookText"/>
        <w:rPr/>
      </w:pPr>
      <w:r>
        <w:rPr>
          <w:rFonts w:ascii="IRNazanin" w:hAnsi="IRNazanin" w:eastAsia="IRNazanin"/>
          <w:color w:val="111111"/>
          <w:sz w:val="28"/>
          <w:sz w:val="28"/>
          <w:szCs w:val="28"/>
          <w:rtl w:val="true"/>
          <w:lang w:bidi="fa-IR"/>
        </w:rPr>
        <w:t xml:space="preserve">ز عطر تنت زنده شد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 از لبت، نفحه های حیات</w:t>
      </w:r>
    </w:p>
    <w:p>
      <w:pPr>
        <w:pStyle w:val="BookText"/>
        <w:rPr/>
      </w:pPr>
      <w:r>
        <w:rPr>
          <w:rFonts w:ascii="IRNazanin" w:hAnsi="IRNazanin" w:eastAsia="IRNazanin"/>
          <w:color w:val="111111"/>
          <w:sz w:val="28"/>
          <w:sz w:val="28"/>
          <w:szCs w:val="28"/>
          <w:rtl w:val="true"/>
          <w:lang w:bidi="fa-IR"/>
        </w:rPr>
        <w:t xml:space="preserve">رخت در دل آسمان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گیسوانت، شب قدر شد</w:t>
      </w:r>
    </w:p>
    <w:p>
      <w:pPr>
        <w:pStyle w:val="BookText"/>
        <w:rPr/>
      </w:pPr>
      <w:r>
        <w:rPr>
          <w:rFonts w:ascii="IRNazanin" w:hAnsi="IRNazanin" w:eastAsia="IRNazanin"/>
          <w:color w:val="111111"/>
          <w:sz w:val="28"/>
          <w:sz w:val="28"/>
          <w:szCs w:val="28"/>
          <w:rtl w:val="true"/>
          <w:lang w:bidi="fa-IR"/>
        </w:rPr>
        <w:t xml:space="preserve">حسن کیست؟ آیینه ی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کیست؟ دریای جود و سخا</w:t>
      </w:r>
    </w:p>
    <w:p>
      <w:pPr>
        <w:pStyle w:val="BookText"/>
        <w:rPr/>
      </w:pPr>
      <w:r>
        <w:rPr>
          <w:rFonts w:ascii="IRNazanin" w:hAnsi="IRNazanin" w:eastAsia="IRNazanin"/>
          <w:color w:val="111111"/>
          <w:sz w:val="28"/>
          <w:sz w:val="28"/>
          <w:szCs w:val="28"/>
          <w:rtl w:val="true"/>
          <w:lang w:bidi="fa-IR"/>
        </w:rPr>
        <w:t xml:space="preserve">حسن کیست؟ بر مصطفی نور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کیست؟ در رزم مثل حسین</w:t>
      </w:r>
    </w:p>
    <w:p>
      <w:pPr>
        <w:pStyle w:val="BookText"/>
        <w:rPr/>
      </w:pPr>
      <w:r>
        <w:rPr>
          <w:rFonts w:ascii="IRNazanin" w:hAnsi="IRNazanin" w:eastAsia="IRNazanin"/>
          <w:color w:val="111111"/>
          <w:sz w:val="28"/>
          <w:sz w:val="28"/>
          <w:szCs w:val="28"/>
          <w:rtl w:val="true"/>
          <w:lang w:bidi="fa-IR"/>
        </w:rPr>
        <w:t xml:space="preserve">حسن در عمل با برادر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وطن هم غریبانه زیست</w:t>
      </w:r>
    </w:p>
    <w:p>
      <w:pPr>
        <w:pStyle w:val="BookText"/>
        <w:rPr/>
      </w:pPr>
      <w:r>
        <w:rPr>
          <w:rFonts w:ascii="IRNazanin" w:hAnsi="IRNazanin" w:eastAsia="IRNazanin"/>
          <w:color w:val="111111"/>
          <w:sz w:val="28"/>
          <w:sz w:val="28"/>
          <w:szCs w:val="28"/>
          <w:rtl w:val="true"/>
          <w:lang w:bidi="fa-IR"/>
        </w:rPr>
        <w:t xml:space="preserve">حسن نور چشم و دل مرتضاست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آیت بی بدیل خداست</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امیر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زیباترین گوهر عالمی</w:t>
      </w:r>
    </w:p>
    <w:p>
      <w:pPr>
        <w:pStyle w:val="BookText"/>
        <w:rPr/>
      </w:pPr>
      <w:r>
        <w:rPr>
          <w:rFonts w:ascii="IRNazanin" w:hAnsi="IRNazanin" w:eastAsia="IRNazanin"/>
          <w:color w:val="111111"/>
          <w:sz w:val="28"/>
          <w:sz w:val="28"/>
          <w:szCs w:val="28"/>
          <w:rtl w:val="true"/>
          <w:lang w:bidi="fa-IR"/>
        </w:rPr>
        <w:t xml:space="preserve">فرشته در این بزم، دربان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سرش روی دامان توست</w:t>
      </w:r>
    </w:p>
    <w:p>
      <w:pPr>
        <w:pStyle w:val="BookText"/>
        <w:rPr/>
      </w:pPr>
      <w:r>
        <w:rPr>
          <w:rFonts w:ascii="IRNazanin" w:hAnsi="IRNazanin" w:eastAsia="IRNazanin"/>
          <w:color w:val="111111"/>
          <w:sz w:val="28"/>
          <w:sz w:val="28"/>
          <w:szCs w:val="28"/>
          <w:rtl w:val="true"/>
          <w:lang w:bidi="fa-IR"/>
        </w:rPr>
        <w:t xml:space="preserve">از این خاکدان بی شکیبی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پهلوی مادر غریبی مکن</w:t>
      </w:r>
    </w:p>
    <w:p>
      <w:pPr>
        <w:pStyle w:val="BookText"/>
        <w:rPr/>
      </w:pPr>
      <w:r>
        <w:rPr>
          <w:rFonts w:ascii="IRNazanin" w:hAnsi="IRNazanin" w:eastAsia="IRNazanin"/>
          <w:color w:val="111111"/>
          <w:sz w:val="28"/>
          <w:sz w:val="28"/>
          <w:szCs w:val="28"/>
          <w:rtl w:val="true"/>
          <w:lang w:bidi="fa-IR"/>
        </w:rPr>
        <w:t xml:space="preserve">تب عشق تو در سرشت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بقیعت بهشت من است</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فاطمی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کوچه های بنی هاشمی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این شهر باتو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آتش زهر باتو چه کرد؟ </w:t>
      </w:r>
    </w:p>
    <w:p>
      <w:pPr>
        <w:pStyle w:val="BookText"/>
        <w:rPr/>
      </w:pPr>
      <w:r>
        <w:rPr>
          <w:rFonts w:ascii="IRNazanin" w:hAnsi="IRNazanin" w:eastAsia="IRNazanin"/>
          <w:color w:val="111111"/>
          <w:sz w:val="28"/>
          <w:sz w:val="28"/>
          <w:szCs w:val="28"/>
          <w:rtl w:val="true"/>
          <w:lang w:bidi="fa-IR"/>
        </w:rPr>
        <w:t xml:space="preserve">چها رفت آن روز بر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تیرباران ز کین، پیکرت؟</w:t>
      </w:r>
    </w:p>
    <w:p>
      <w:pPr>
        <w:pStyle w:val="BookText"/>
        <w:rPr/>
      </w:pPr>
      <w:r>
        <w:rPr>
          <w:rFonts w:ascii="IRNazanin" w:hAnsi="IRNazanin" w:eastAsia="IRNazanin"/>
          <w:color w:val="111111"/>
          <w:sz w:val="28"/>
          <w:sz w:val="28"/>
          <w:szCs w:val="28"/>
          <w:rtl w:val="true"/>
          <w:lang w:bidi="fa-IR"/>
        </w:rPr>
        <w:t>جهان سوخت از داغ محرومی 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به مظلومی ات </w:t>
      </w:r>
      <w:bookmarkStart w:id="114" w:name="pg7798_60125"/>
    </w:p>
    <w:p>
      <w:pPr>
        <w:pStyle w:val="Heading3"/>
        <w:numPr>
          <w:ilvl w:val="2"/>
          <w:numId w:val="1"/>
        </w:numPr>
        <w:rPr/>
      </w:pPr>
      <w:bookmarkStart w:id="115" w:name="__RefHeading___Toc5199427_1051229030"/>
      <w:bookmarkStart w:id="116" w:name="_Toc39"/>
      <w:bookmarkEnd w:id="114"/>
      <w:bookmarkEnd w:id="115"/>
      <w:r>
        <w:rPr>
          <w:rtl w:val="true"/>
        </w:rPr>
        <w:t xml:space="preserve">قیام تازه غلامرضا سازگار </w:t>
      </w:r>
      <w:r>
        <w:rPr>
          <w:rtl w:val="true"/>
        </w:rPr>
        <w:t>«</w:t>
      </w:r>
      <w:r>
        <w:rPr>
          <w:rtl w:val="true"/>
        </w:rPr>
        <w:t>میثم</w:t>
      </w:r>
      <w:r>
        <w:rPr>
          <w:rtl w:val="true"/>
        </w:rPr>
        <w:t>»</w:t>
      </w:r>
      <w:bookmarkEnd w:id="116"/>
    </w:p>
    <w:p>
      <w:pPr>
        <w:pStyle w:val="BookText"/>
        <w:rPr/>
      </w:pPr>
      <w:r>
        <w:rPr>
          <w:rFonts w:ascii="IRNazanin" w:hAnsi="IRNazanin" w:eastAsia="IRNazanin"/>
          <w:color w:val="111111"/>
          <w:sz w:val="28"/>
          <w:sz w:val="28"/>
          <w:szCs w:val="28"/>
          <w:rtl w:val="true"/>
          <w:lang w:bidi="fa-IR"/>
        </w:rPr>
        <w:t xml:space="preserve">باصلح تو زنده تا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امامت</w:t>
      </w:r>
    </w:p>
    <w:p>
      <w:pPr>
        <w:pStyle w:val="BookText"/>
        <w:rPr/>
      </w:pPr>
      <w:r>
        <w:rPr>
          <w:rFonts w:ascii="IRNazanin" w:hAnsi="IRNazanin" w:eastAsia="IRNazanin"/>
          <w:color w:val="111111"/>
          <w:sz w:val="28"/>
          <w:sz w:val="28"/>
          <w:szCs w:val="28"/>
          <w:rtl w:val="true"/>
          <w:lang w:bidi="fa-IR"/>
        </w:rPr>
        <w:t xml:space="preserve">هر گام تو راست کربلایی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ثبات و استقامت</w:t>
      </w:r>
    </w:p>
    <w:p>
      <w:pPr>
        <w:pStyle w:val="BookText"/>
        <w:rPr/>
      </w:pPr>
      <w:r>
        <w:rPr>
          <w:rFonts w:ascii="IRNazanin" w:hAnsi="IRNazanin" w:eastAsia="IRNazanin"/>
          <w:color w:val="111111"/>
          <w:sz w:val="28"/>
          <w:sz w:val="28"/>
          <w:szCs w:val="28"/>
          <w:rtl w:val="true"/>
          <w:lang w:bidi="fa-IR"/>
        </w:rPr>
        <w:t xml:space="preserve">دشنام ز آشنا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زدیش از کرامت</w:t>
      </w:r>
    </w:p>
    <w:p>
      <w:pPr>
        <w:pStyle w:val="BookText"/>
        <w:rPr/>
      </w:pPr>
      <w:r>
        <w:rPr>
          <w:rFonts w:ascii="IRNazanin" w:hAnsi="IRNazanin" w:eastAsia="IRNazanin"/>
          <w:color w:val="111111"/>
          <w:sz w:val="28"/>
          <w:sz w:val="28"/>
          <w:szCs w:val="28"/>
          <w:rtl w:val="true"/>
          <w:lang w:bidi="fa-IR"/>
        </w:rPr>
        <w:t xml:space="preserve">قد پیش حوادثت نشد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 همیشه راست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باصلح تو شد نصیب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و ذلت و ندامت</w:t>
      </w:r>
    </w:p>
    <w:p>
      <w:pPr>
        <w:pStyle w:val="BookText"/>
        <w:rPr/>
      </w:pPr>
      <w:r>
        <w:rPr>
          <w:rFonts w:ascii="IRNazanin" w:hAnsi="IRNazanin" w:eastAsia="IRNazanin"/>
          <w:color w:val="111111"/>
          <w:sz w:val="28"/>
          <w:sz w:val="28"/>
          <w:szCs w:val="28"/>
          <w:rtl w:val="true"/>
          <w:lang w:bidi="fa-IR"/>
        </w:rPr>
        <w:t xml:space="preserve">این صلح نه، فتح مسلمین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دین بود</w:t>
      </w:r>
    </w:p>
    <w:p>
      <w:pPr>
        <w:pStyle w:val="BookText"/>
        <w:rPr/>
      </w:pPr>
      <w:r>
        <w:rPr>
          <w:rFonts w:ascii="IRNazanin" w:hAnsi="IRNazanin" w:eastAsia="IRNazanin"/>
          <w:color w:val="111111"/>
          <w:sz w:val="28"/>
          <w:sz w:val="28"/>
          <w:szCs w:val="28"/>
          <w:rtl w:val="true"/>
          <w:lang w:bidi="fa-IR"/>
        </w:rPr>
        <w:t>ای رشته ی نه فلک به چنگت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رهین صلح و جنگت</w:t>
      </w:r>
    </w:p>
    <w:p>
      <w:pPr>
        <w:pStyle w:val="BookText"/>
        <w:rPr/>
      </w:pPr>
      <w:r>
        <w:rPr>
          <w:rFonts w:ascii="IRNazanin" w:hAnsi="IRNazanin" w:eastAsia="IRNazanin"/>
          <w:color w:val="111111"/>
          <w:sz w:val="28"/>
          <w:sz w:val="28"/>
          <w:szCs w:val="28"/>
          <w:rtl w:val="true"/>
          <w:lang w:bidi="fa-IR"/>
        </w:rPr>
        <w:t xml:space="preserve">صلح تو، قیام تازه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خورد سرعدو به سنگت</w:t>
      </w:r>
    </w:p>
    <w:p>
      <w:pPr>
        <w:pStyle w:val="BookText"/>
        <w:rPr/>
      </w:pPr>
      <w:r>
        <w:rPr>
          <w:rFonts w:ascii="IRNazanin" w:hAnsi="IRNazanin" w:eastAsia="IRNazanin"/>
          <w:color w:val="111111"/>
          <w:sz w:val="28"/>
          <w:sz w:val="28"/>
          <w:szCs w:val="28"/>
          <w:rtl w:val="true"/>
          <w:lang w:bidi="fa-IR"/>
        </w:rPr>
        <w:t>بالله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دین حق، درنگت</w:t>
      </w:r>
    </w:p>
    <w:p>
      <w:pPr>
        <w:pStyle w:val="BookText"/>
        <w:rPr/>
      </w:pPr>
      <w:r>
        <w:rPr>
          <w:rFonts w:ascii="IRNazanin" w:hAnsi="IRNazanin" w:eastAsia="IRNazanin"/>
          <w:color w:val="111111"/>
          <w:sz w:val="28"/>
          <w:sz w:val="28"/>
          <w:szCs w:val="28"/>
          <w:rtl w:val="true"/>
          <w:lang w:bidi="fa-IR"/>
        </w:rPr>
        <w:t>سوگند به عزتت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ستم گر است ننگت</w:t>
      </w:r>
    </w:p>
    <w:p>
      <w:pPr>
        <w:pStyle w:val="BookText"/>
        <w:rPr/>
      </w:pPr>
      <w:r>
        <w:rPr>
          <w:rFonts w:ascii="IRNazanin" w:hAnsi="IRNazanin" w:eastAsia="IRNazanin"/>
          <w:color w:val="111111"/>
          <w:sz w:val="28"/>
          <w:sz w:val="28"/>
          <w:szCs w:val="28"/>
          <w:rtl w:val="true"/>
          <w:lang w:bidi="fa-IR"/>
        </w:rPr>
        <w:t xml:space="preserve">بر قلب عدو نبود جز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ترکش مصلحت، خدنگت</w:t>
      </w:r>
    </w:p>
    <w:p>
      <w:pPr>
        <w:pStyle w:val="BookText"/>
        <w:rPr/>
      </w:pPr>
      <w:r>
        <w:rPr>
          <w:rFonts w:ascii="IRNazanin" w:hAnsi="IRNazanin" w:eastAsia="IRNazanin"/>
          <w:color w:val="111111"/>
          <w:sz w:val="28"/>
          <w:sz w:val="28"/>
          <w:szCs w:val="28"/>
          <w:rtl w:val="true"/>
          <w:lang w:bidi="fa-IR"/>
        </w:rPr>
        <w:t xml:space="preserve">تو رهبر صلحی و قیامی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جهت به ما امامی</w:t>
      </w:r>
    </w:p>
    <w:p>
      <w:pPr>
        <w:pStyle w:val="BookText"/>
        <w:rPr/>
      </w:pPr>
      <w:r>
        <w:rPr>
          <w:rFonts w:ascii="IRNazanin" w:hAnsi="IRNazanin" w:eastAsia="IRNazanin"/>
          <w:color w:val="111111"/>
          <w:sz w:val="28"/>
          <w:sz w:val="28"/>
          <w:szCs w:val="28"/>
          <w:rtl w:val="true"/>
          <w:lang w:bidi="fa-IR"/>
        </w:rPr>
        <w:t xml:space="preserve">روزی که به صدر زین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صف عدو گسستی</w:t>
      </w:r>
    </w:p>
    <w:p>
      <w:pPr>
        <w:pStyle w:val="BookText"/>
        <w:rPr/>
      </w:pPr>
      <w:r>
        <w:rPr>
          <w:rFonts w:ascii="IRNazanin" w:hAnsi="IRNazanin" w:eastAsia="IRNazanin"/>
          <w:color w:val="111111"/>
          <w:sz w:val="28"/>
          <w:sz w:val="28"/>
          <w:szCs w:val="28"/>
          <w:rtl w:val="true"/>
          <w:lang w:bidi="fa-IR"/>
        </w:rPr>
        <w:t xml:space="preserve">خود یک تنه پشت لشکری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رساندی و شکستی</w:t>
      </w:r>
    </w:p>
    <w:p>
      <w:pPr>
        <w:pStyle w:val="BookText"/>
        <w:rPr/>
      </w:pPr>
      <w:r>
        <w:rPr>
          <w:rFonts w:ascii="IRNazanin" w:hAnsi="IRNazanin" w:eastAsia="IRNazanin"/>
          <w:color w:val="111111"/>
          <w:sz w:val="28"/>
          <w:sz w:val="28"/>
          <w:szCs w:val="28"/>
          <w:rtl w:val="true"/>
          <w:lang w:bidi="fa-IR"/>
        </w:rPr>
        <w:t xml:space="preserve">از چار طرف به سوی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باتندر خشم، راه بستی</w:t>
      </w:r>
    </w:p>
    <w:p>
      <w:pPr>
        <w:pStyle w:val="BookText"/>
        <w:rPr/>
      </w:pPr>
      <w:r>
        <w:rPr>
          <w:rFonts w:ascii="IRNazanin" w:hAnsi="IRNazanin" w:eastAsia="IRNazanin"/>
          <w:color w:val="111111"/>
          <w:sz w:val="28"/>
          <w:sz w:val="28"/>
          <w:szCs w:val="28"/>
          <w:rtl w:val="true"/>
          <w:lang w:bidi="fa-IR"/>
        </w:rPr>
        <w:t xml:space="preserve">هر کس که ز پافتاده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تودستی</w:t>
      </w:r>
    </w:p>
    <w:p>
      <w:pPr>
        <w:pStyle w:val="BookText"/>
        <w:rPr/>
      </w:pPr>
      <w:r>
        <w:rPr>
          <w:rFonts w:ascii="IRNazanin" w:hAnsi="IRNazanin" w:eastAsia="IRNazanin"/>
          <w:color w:val="111111"/>
          <w:sz w:val="28"/>
          <w:sz w:val="28"/>
          <w:szCs w:val="28"/>
          <w:rtl w:val="true"/>
          <w:lang w:bidi="fa-IR"/>
        </w:rPr>
        <w:t xml:space="preserve">یک روز به پاس حق 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حفظ دین نشستی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صلح و قیام تو،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خدات پادشاهی </w:t>
      </w:r>
    </w:p>
    <w:p>
      <w:pPr>
        <w:pStyle w:val="BookText"/>
        <w:rPr/>
      </w:pPr>
      <w:r>
        <w:rPr>
          <w:rFonts w:ascii="IRNazanin" w:hAnsi="IRNazanin" w:eastAsia="IRNazanin"/>
          <w:color w:val="111111"/>
          <w:sz w:val="28"/>
          <w:sz w:val="28"/>
          <w:szCs w:val="28"/>
          <w:rtl w:val="true"/>
          <w:lang w:bidi="fa-IR"/>
        </w:rPr>
        <w:t xml:space="preserve">در طاعت تو، مدام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تو احترام باید</w:t>
      </w:r>
    </w:p>
    <w:p>
      <w:pPr>
        <w:pStyle w:val="BookText"/>
        <w:rPr/>
      </w:pPr>
      <w:r>
        <w:rPr>
          <w:rFonts w:ascii="IRNazanin" w:hAnsi="IRNazanin" w:eastAsia="IRNazanin"/>
          <w:color w:val="111111"/>
          <w:sz w:val="28"/>
          <w:sz w:val="28"/>
          <w:szCs w:val="28"/>
          <w:rtl w:val="true"/>
          <w:lang w:bidi="fa-IR"/>
        </w:rPr>
        <w:t xml:space="preserve">گر صلح کنی سکوت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جنگ کنی، قیام باید</w:t>
      </w:r>
    </w:p>
    <w:p>
      <w:pPr>
        <w:pStyle w:val="BookText"/>
        <w:rPr/>
      </w:pPr>
      <w:r>
        <w:rPr>
          <w:rFonts w:ascii="IRNazanin" w:hAnsi="IRNazanin" w:eastAsia="IRNazanin"/>
          <w:color w:val="111111"/>
          <w:sz w:val="28"/>
          <w:sz w:val="28"/>
          <w:szCs w:val="28"/>
          <w:rtl w:val="true"/>
          <w:lang w:bidi="fa-IR"/>
        </w:rPr>
        <w:t xml:space="preserve">شمشیر تو در نیام اگر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همه در نیام باید</w:t>
      </w:r>
    </w:p>
    <w:p>
      <w:pPr>
        <w:pStyle w:val="BookText"/>
        <w:rPr/>
      </w:pPr>
      <w:r>
        <w:rPr>
          <w:rFonts w:ascii="IRNazanin" w:hAnsi="IRNazanin" w:eastAsia="IRNazanin"/>
          <w:color w:val="111111"/>
          <w:sz w:val="28"/>
          <w:sz w:val="28"/>
          <w:szCs w:val="28"/>
          <w:rtl w:val="true"/>
          <w:lang w:bidi="fa-IR"/>
        </w:rPr>
        <w:t xml:space="preserve">تو بر همگان امام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بری از امام باید</w:t>
      </w:r>
    </w:p>
    <w:p>
      <w:pPr>
        <w:pStyle w:val="BookText"/>
        <w:rPr/>
      </w:pPr>
      <w:r>
        <w:rPr>
          <w:rFonts w:ascii="IRNazanin" w:hAnsi="IRNazanin" w:eastAsia="IRNazanin"/>
          <w:color w:val="111111"/>
          <w:sz w:val="28"/>
          <w:sz w:val="28"/>
          <w:szCs w:val="28"/>
          <w:rtl w:val="true"/>
          <w:lang w:bidi="fa-IR"/>
        </w:rPr>
        <w:t xml:space="preserve">اسلام محمدی هماره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تومستدام باید</w:t>
      </w:r>
    </w:p>
    <w:p>
      <w:pPr>
        <w:pStyle w:val="BookText"/>
        <w:rPr/>
      </w:pPr>
      <w:r>
        <w:rPr>
          <w:rFonts w:ascii="IRNazanin" w:hAnsi="IRNazanin" w:eastAsia="IRNazanin"/>
          <w:color w:val="111111"/>
          <w:sz w:val="28"/>
          <w:sz w:val="28"/>
          <w:szCs w:val="28"/>
          <w:rtl w:val="true"/>
          <w:lang w:bidi="fa-IR"/>
        </w:rPr>
        <w:t xml:space="preserve">ای صبر زتو، شجاعت ازتو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بود اطاعت از تو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میثم،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17" w:name="pg7798_60127"/>
    </w:p>
    <w:p>
      <w:pPr>
        <w:pStyle w:val="Heading3"/>
        <w:numPr>
          <w:ilvl w:val="2"/>
          <w:numId w:val="1"/>
        </w:numPr>
        <w:rPr/>
      </w:pPr>
      <w:bookmarkStart w:id="118" w:name="__RefHeading___Toc5199429_1051229030"/>
      <w:bookmarkStart w:id="119" w:name="_Toc40"/>
      <w:bookmarkEnd w:id="117"/>
      <w:bookmarkEnd w:id="118"/>
      <w:r>
        <w:rPr>
          <w:rtl w:val="true"/>
        </w:rPr>
        <w:t>پند امام مجتبی علیه السلام قاسم رسا</w:t>
      </w:r>
      <w:bookmarkEnd w:id="119"/>
    </w:p>
    <w:p>
      <w:pPr>
        <w:pStyle w:val="BookText"/>
        <w:rPr/>
      </w:pPr>
      <w:r>
        <w:rPr>
          <w:rFonts w:ascii="IRNazanin" w:hAnsi="IRNazanin" w:eastAsia="IRNazanin"/>
          <w:color w:val="111111"/>
          <w:sz w:val="28"/>
          <w:sz w:val="28"/>
          <w:szCs w:val="28"/>
          <w:rtl w:val="true"/>
          <w:lang w:bidi="fa-IR"/>
        </w:rPr>
        <w:t xml:space="preserve">خلق را پند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سوی رستگاری، رهنمون</w:t>
      </w:r>
    </w:p>
    <w:p>
      <w:pPr>
        <w:pStyle w:val="BookText"/>
        <w:rPr/>
      </w:pPr>
      <w:r>
        <w:rPr>
          <w:rFonts w:ascii="IRNazanin" w:hAnsi="IRNazanin" w:eastAsia="IRNazanin"/>
          <w:color w:val="111111"/>
          <w:sz w:val="28"/>
          <w:sz w:val="28"/>
          <w:szCs w:val="28"/>
          <w:rtl w:val="true"/>
          <w:lang w:bidi="fa-IR"/>
        </w:rPr>
        <w:t xml:space="preserve">از سه عادت در جهان کن 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کآدمی از این سه عادت، شد زبون</w:t>
      </w:r>
    </w:p>
    <w:p>
      <w:pPr>
        <w:pStyle w:val="BookText"/>
        <w:rPr/>
      </w:pPr>
      <w:r>
        <w:rPr>
          <w:rFonts w:ascii="IRNazanin" w:hAnsi="IRNazanin" w:eastAsia="IRNazanin"/>
          <w:color w:val="111111"/>
          <w:sz w:val="28"/>
          <w:sz w:val="28"/>
          <w:szCs w:val="28"/>
          <w:rtl w:val="true"/>
          <w:lang w:bidi="fa-IR"/>
        </w:rPr>
        <w:t xml:space="preserve">کن حذر از کبر، کز نخوت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قرب حق، ابلیس دون</w:t>
      </w:r>
    </w:p>
    <w:p>
      <w:pPr>
        <w:pStyle w:val="BookText"/>
        <w:rPr/>
      </w:pPr>
      <w:r>
        <w:rPr>
          <w:rFonts w:ascii="IRNazanin" w:hAnsi="IRNazanin" w:eastAsia="IRNazanin"/>
          <w:color w:val="111111"/>
          <w:sz w:val="28"/>
          <w:sz w:val="28"/>
          <w:szCs w:val="28"/>
          <w:rtl w:val="true"/>
          <w:lang w:bidi="fa-IR"/>
        </w:rPr>
        <w:t xml:space="preserve">از طمع، کان میوه ی آدم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افکند آدم را برون</w:t>
      </w:r>
    </w:p>
    <w:p>
      <w:pPr>
        <w:pStyle w:val="BookText"/>
        <w:rPr/>
      </w:pPr>
      <w:r>
        <w:rPr>
          <w:rFonts w:ascii="IRNazanin" w:hAnsi="IRNazanin" w:eastAsia="IRNazanin"/>
          <w:color w:val="111111"/>
          <w:sz w:val="28"/>
          <w:sz w:val="28"/>
          <w:szCs w:val="28"/>
          <w:rtl w:val="true"/>
          <w:lang w:bidi="fa-IR"/>
        </w:rPr>
        <w:t xml:space="preserve">از حسد کاین حربه، شد هابیل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کشد قابیل را در خاک و خون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20" w:name="pg7798_60128"/>
    </w:p>
    <w:p>
      <w:pPr>
        <w:pStyle w:val="Heading3"/>
        <w:numPr>
          <w:ilvl w:val="2"/>
          <w:numId w:val="1"/>
        </w:numPr>
        <w:rPr/>
      </w:pPr>
      <w:bookmarkStart w:id="121" w:name="__RefHeading___Toc5199431_1051229030"/>
      <w:bookmarkStart w:id="122" w:name="_Toc41"/>
      <w:bookmarkEnd w:id="120"/>
      <w:bookmarkEnd w:id="121"/>
      <w:r>
        <w:rPr>
          <w:rtl w:val="true"/>
        </w:rPr>
        <w:t xml:space="preserve">غایت حسن محمود شاهرخی </w:t>
      </w:r>
      <w:r>
        <w:rPr>
          <w:rtl w:val="true"/>
        </w:rPr>
        <w:t>«</w:t>
      </w:r>
      <w:r>
        <w:rPr>
          <w:rtl w:val="true"/>
        </w:rPr>
        <w:t>جذبه</w:t>
      </w:r>
      <w:r>
        <w:rPr>
          <w:rtl w:val="true"/>
        </w:rPr>
        <w:t>»</w:t>
      </w:r>
      <w:bookmarkEnd w:id="122"/>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 خرامان، ز کدامین چمن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سرافکنده به پیش قد او، نارون است</w:t>
      </w:r>
    </w:p>
    <w:p>
      <w:pPr>
        <w:pStyle w:val="BookText"/>
        <w:rPr/>
      </w:pPr>
      <w:r>
        <w:rPr>
          <w:rFonts w:ascii="IRNazanin" w:hAnsi="IRNazanin" w:eastAsia="IRNazanin"/>
          <w:color w:val="111111"/>
          <w:sz w:val="28"/>
          <w:sz w:val="28"/>
          <w:szCs w:val="28"/>
          <w:rtl w:val="true"/>
          <w:lang w:bidi="fa-IR"/>
        </w:rPr>
        <w:t>یا رب این شمع دل افروز ز کاشانه ی کیست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فروغ رخ او، جلوه ی هر انجمن است</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 چه روی است؟ که از غایت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لطف گل سوری و رشک سمن است</w:t>
      </w:r>
    </w:p>
    <w:p>
      <w:pPr>
        <w:pStyle w:val="BookText"/>
        <w:rPr/>
      </w:pPr>
      <w:r>
        <w:rPr>
          <w:rFonts w:ascii="IRNazanin" w:hAnsi="IRNazanin" w:eastAsia="IRNazanin"/>
          <w:color w:val="111111"/>
          <w:sz w:val="28"/>
          <w:sz w:val="28"/>
          <w:szCs w:val="28"/>
          <w:rtl w:val="true"/>
          <w:lang w:bidi="fa-IR"/>
        </w:rPr>
        <w:t xml:space="preserve">بوی جان از دم جان بخش صبا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نفحه ی رحمان ز دیار یمن است؟</w:t>
      </w:r>
    </w:p>
    <w:p>
      <w:pPr>
        <w:pStyle w:val="BookText"/>
        <w:rPr/>
      </w:pPr>
      <w:r>
        <w:rPr>
          <w:rFonts w:ascii="IRNazanin" w:hAnsi="IRNazanin" w:eastAsia="IRNazanin"/>
          <w:color w:val="111111"/>
          <w:sz w:val="28"/>
          <w:sz w:val="28"/>
          <w:szCs w:val="28"/>
          <w:rtl w:val="true"/>
          <w:lang w:bidi="fa-IR"/>
        </w:rPr>
        <w:t xml:space="preserve">این چه بویی است؟ خدایا که شميم خوش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از نکهت یاس وسمن و نسترن است</w:t>
      </w:r>
    </w:p>
    <w:p>
      <w:pPr>
        <w:pStyle w:val="BookText"/>
        <w:rPr/>
      </w:pPr>
      <w:r>
        <w:rPr>
          <w:rFonts w:ascii="IRNazanin" w:hAnsi="IRNazanin" w:eastAsia="IRNazanin"/>
          <w:color w:val="111111"/>
          <w:sz w:val="28"/>
          <w:sz w:val="28"/>
          <w:szCs w:val="28"/>
          <w:rtl w:val="true"/>
          <w:lang w:bidi="fa-IR"/>
        </w:rPr>
        <w:t xml:space="preserve">این بشیر است مگر کز بر یوسف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عطرفشان، رایحه ی پیرهن است</w:t>
      </w:r>
    </w:p>
    <w:p>
      <w:pPr>
        <w:pStyle w:val="BookText"/>
        <w:rPr/>
      </w:pPr>
      <w:r>
        <w:rPr>
          <w:rFonts w:ascii="IRNazanin" w:hAnsi="IRNazanin" w:eastAsia="IRNazanin"/>
          <w:color w:val="111111"/>
          <w:sz w:val="28"/>
          <w:sz w:val="28"/>
          <w:szCs w:val="28"/>
          <w:rtl w:val="true"/>
          <w:lang w:bidi="fa-IR"/>
        </w:rPr>
        <w:t xml:space="preserve">هست این عطر دل آویز زگیسوی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نفحه ی آن زلف شکن در شکن است</w:t>
      </w:r>
    </w:p>
    <w:p>
      <w:pPr>
        <w:pStyle w:val="BookText"/>
        <w:rPr/>
      </w:pPr>
      <w:r>
        <w:rPr>
          <w:rFonts w:ascii="IRNazanin" w:hAnsi="IRNazanin" w:eastAsia="IRNazanin"/>
          <w:color w:val="111111"/>
          <w:sz w:val="28"/>
          <w:sz w:val="28"/>
          <w:szCs w:val="28"/>
          <w:rtl w:val="true"/>
          <w:lang w:bidi="fa-IR"/>
        </w:rPr>
        <w:t xml:space="preserve">گلبن باغ نبوت، گل گلزار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خلقش همه چون نام شریفش حسن است</w:t>
      </w:r>
    </w:p>
    <w:p>
      <w:pPr>
        <w:pStyle w:val="BookText"/>
        <w:rPr/>
      </w:pPr>
      <w:r>
        <w:rPr>
          <w:rFonts w:ascii="IRNazanin" w:hAnsi="IRNazanin" w:eastAsia="IRNazanin"/>
          <w:color w:val="111111"/>
          <w:sz w:val="28"/>
          <w:sz w:val="28"/>
          <w:szCs w:val="28"/>
          <w:rtl w:val="true"/>
          <w:lang w:bidi="fa-IR"/>
        </w:rPr>
        <w:t xml:space="preserve">آه و افسوس که آن مظهر اسماء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بداندیشی اشرار، غریب وطن است</w:t>
      </w:r>
    </w:p>
    <w:p>
      <w:pPr>
        <w:pStyle w:val="BookText"/>
        <w:rPr/>
      </w:pPr>
      <w:r>
        <w:rPr>
          <w:rFonts w:ascii="IRNazanin" w:hAnsi="IRNazanin" w:eastAsia="IRNazanin"/>
          <w:color w:val="111111"/>
          <w:sz w:val="28"/>
          <w:sz w:val="28"/>
          <w:szCs w:val="28"/>
          <w:rtl w:val="true"/>
          <w:lang w:bidi="fa-IR"/>
        </w:rPr>
        <w:t>آه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آیت رحمت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تیغ جفا، بسته بند محن است</w:t>
      </w:r>
    </w:p>
    <w:p>
      <w:pPr>
        <w:pStyle w:val="BookText"/>
        <w:rPr/>
      </w:pPr>
      <w:r>
        <w:rPr>
          <w:rFonts w:ascii="IRNazanin" w:hAnsi="IRNazanin" w:eastAsia="IRNazanin"/>
          <w:color w:val="111111"/>
          <w:sz w:val="28"/>
          <w:sz w:val="28"/>
          <w:szCs w:val="28"/>
          <w:rtl w:val="true"/>
          <w:lang w:bidi="fa-IR"/>
        </w:rPr>
        <w:t xml:space="preserve">آن سلیمان سریر کرم و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پی تخت و نگینش، به کمین، اهرمن است</w:t>
      </w:r>
    </w:p>
    <w:p>
      <w:pPr>
        <w:pStyle w:val="BookText"/>
        <w:rPr/>
      </w:pPr>
      <w:r>
        <w:rPr>
          <w:rFonts w:ascii="IRNazanin" w:hAnsi="IRNazanin" w:eastAsia="IRNazanin"/>
          <w:color w:val="111111"/>
          <w:sz w:val="28"/>
          <w:sz w:val="28"/>
          <w:szCs w:val="28"/>
          <w:rtl w:val="true"/>
          <w:lang w:bidi="fa-IR"/>
        </w:rPr>
        <w:t xml:space="preserve">سرو را سوختم از آتش دل، شمع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سوز است که از داغ تو در جان من است</w:t>
      </w:r>
    </w:p>
    <w:p>
      <w:pPr>
        <w:pStyle w:val="BookText"/>
        <w:rPr/>
      </w:pPr>
      <w:r>
        <w:rPr>
          <w:rFonts w:ascii="IRNazanin" w:hAnsi="IRNazanin" w:eastAsia="IRNazanin"/>
          <w:color w:val="111111"/>
          <w:sz w:val="28"/>
          <w:sz w:val="28"/>
          <w:szCs w:val="28"/>
          <w:rtl w:val="true"/>
          <w:lang w:bidi="fa-IR"/>
        </w:rPr>
        <w:t xml:space="preserve">به عنایت نظری کن به من خسته 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دلم در همه ی عمر، به غم مرتهن</w:t>
      </w:r>
      <w:r>
        <w:rPr>
          <w:rStyle w:val="FootnoteAnchor"/>
          <w:rtl w:val="true"/>
        </w:rPr>
        <w:footnoteReference w:id="106"/>
      </w:r>
      <w:r>
        <w:rPr>
          <w:rFonts w:ascii="IRNazanin" w:hAnsi="IRNazanin" w:eastAsia="IRNazanin"/>
          <w:color w:val="111111"/>
          <w:sz w:val="28"/>
          <w:sz w:val="28"/>
          <w:szCs w:val="28"/>
          <w:rtl w:val="true"/>
          <w:lang w:bidi="fa-IR"/>
        </w:rPr>
        <w:t>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23" w:name="pg7798_60129"/>
    </w:p>
    <w:p>
      <w:pPr>
        <w:pStyle w:val="Heading3"/>
        <w:numPr>
          <w:ilvl w:val="2"/>
          <w:numId w:val="1"/>
        </w:numPr>
        <w:rPr/>
      </w:pPr>
      <w:bookmarkStart w:id="124" w:name="__RefHeading___Toc5199433_1051229030"/>
      <w:bookmarkStart w:id="125" w:name="_Toc42"/>
      <w:bookmarkEnd w:id="123"/>
      <w:bookmarkEnd w:id="124"/>
      <w:r>
        <w:rPr>
          <w:rtl w:val="true"/>
        </w:rPr>
        <w:t>رایت صلح سیدرضا مؤيد</w:t>
      </w:r>
      <w:bookmarkEnd w:id="125"/>
    </w:p>
    <w:p>
      <w:pPr>
        <w:pStyle w:val="BookText"/>
        <w:rPr/>
      </w:pPr>
      <w:r>
        <w:rPr>
          <w:rFonts w:ascii="IRNazanin" w:hAnsi="IRNazanin" w:eastAsia="IRNazanin"/>
          <w:color w:val="111111"/>
          <w:sz w:val="28"/>
          <w:sz w:val="28"/>
          <w:szCs w:val="28"/>
          <w:rtl w:val="true"/>
          <w:lang w:bidi="fa-IR"/>
        </w:rPr>
        <w:t>ای حسن تو، نمونه ی حسن خدای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بود ز حسن و ملاحت، گدای تو</w:t>
      </w:r>
    </w:p>
    <w:p>
      <w:pPr>
        <w:pStyle w:val="BookText"/>
        <w:rPr/>
      </w:pPr>
      <w:r>
        <w:rPr>
          <w:rFonts w:ascii="IRNazanin" w:hAnsi="IRNazanin" w:eastAsia="IRNazanin"/>
          <w:color w:val="111111"/>
          <w:sz w:val="28"/>
          <w:sz w:val="28"/>
          <w:szCs w:val="28"/>
          <w:rtl w:val="true"/>
          <w:lang w:bidi="fa-IR"/>
        </w:rPr>
        <w:t xml:space="preserve">اسم است چون دلیل مسمی خدا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انتخاب، نام حسن را برای تو</w:t>
      </w:r>
    </w:p>
    <w:p>
      <w:pPr>
        <w:pStyle w:val="BookText"/>
        <w:rPr/>
      </w:pPr>
      <w:r>
        <w:rPr>
          <w:rFonts w:ascii="IRNazanin" w:hAnsi="IRNazanin" w:eastAsia="IRNazanin"/>
          <w:color w:val="111111"/>
          <w:sz w:val="28"/>
          <w:sz w:val="28"/>
          <w:szCs w:val="28"/>
          <w:rtl w:val="true"/>
          <w:lang w:bidi="fa-IR"/>
        </w:rPr>
        <w:t>ای گوشوار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رسول و دامن صديقه، جای تو</w:t>
      </w:r>
    </w:p>
    <w:p>
      <w:pPr>
        <w:pStyle w:val="BookText"/>
        <w:rPr/>
      </w:pPr>
      <w:r>
        <w:rPr>
          <w:rFonts w:ascii="IRNazanin" w:hAnsi="IRNazanin" w:eastAsia="IRNazanin"/>
          <w:color w:val="111111"/>
          <w:sz w:val="28"/>
          <w:sz w:val="28"/>
          <w:szCs w:val="28"/>
          <w:rtl w:val="true"/>
          <w:lang w:bidi="fa-IR"/>
        </w:rPr>
        <w:t xml:space="preserve">آنسان که ماه می کند از مهر، کسب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کسب نور کند از ضیای تو</w:t>
      </w:r>
    </w:p>
    <w:p>
      <w:pPr>
        <w:pStyle w:val="BookText"/>
        <w:rPr/>
      </w:pPr>
      <w:r>
        <w:rPr>
          <w:rFonts w:ascii="IRNazanin" w:hAnsi="IRNazanin" w:eastAsia="IRNazanin"/>
          <w:color w:val="111111"/>
          <w:sz w:val="28"/>
          <w:sz w:val="28"/>
          <w:szCs w:val="28"/>
          <w:rtl w:val="true"/>
          <w:lang w:bidi="fa-IR"/>
        </w:rPr>
        <w:t xml:space="preserve">ذاتت چوهست آینه ی ذات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و لطف و عاطفه سر تا به پای تو</w:t>
      </w:r>
    </w:p>
    <w:p>
      <w:pPr>
        <w:pStyle w:val="BookText"/>
        <w:rPr/>
      </w:pPr>
      <w:r>
        <w:rPr>
          <w:rFonts w:ascii="IRNazanin" w:hAnsi="IRNazanin" w:eastAsia="IRNazanin"/>
          <w:color w:val="111111"/>
          <w:sz w:val="28"/>
          <w:sz w:val="28"/>
          <w:szCs w:val="28"/>
          <w:rtl w:val="true"/>
          <w:lang w:bidi="fa-IR"/>
        </w:rPr>
        <w:t xml:space="preserve">بوسید مصطفی لب و رویت از آن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دهان نوشت و جنت، لقای تو</w:t>
      </w:r>
    </w:p>
    <w:p>
      <w:pPr>
        <w:pStyle w:val="BookText"/>
        <w:rPr/>
      </w:pPr>
      <w:r>
        <w:rPr>
          <w:rFonts w:ascii="IRNazanin" w:hAnsi="IRNazanin" w:eastAsia="IRNazanin"/>
          <w:color w:val="111111"/>
          <w:sz w:val="28"/>
          <w:sz w:val="28"/>
          <w:szCs w:val="28"/>
          <w:rtl w:val="true"/>
          <w:lang w:bidi="fa-IR"/>
        </w:rPr>
        <w:t>مدحت مگر خدا و پیمبر کند از آنک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بود ز عهده ی عالم، ثنای تو</w:t>
      </w:r>
    </w:p>
    <w:p>
      <w:pPr>
        <w:pStyle w:val="BookText"/>
        <w:rPr/>
      </w:pPr>
      <w:r>
        <w:rPr>
          <w:rFonts w:ascii="IRNazanin" w:hAnsi="IRNazanin" w:eastAsia="IRNazanin"/>
          <w:color w:val="111111"/>
          <w:sz w:val="28"/>
          <w:sz w:val="28"/>
          <w:szCs w:val="28"/>
          <w:rtl w:val="true"/>
          <w:lang w:bidi="fa-IR"/>
        </w:rPr>
        <w:t>افراشتی چو رایت صلح، ای ولی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رونق گرفت شرع به زیر لوای تو</w:t>
      </w:r>
    </w:p>
    <w:p>
      <w:pPr>
        <w:pStyle w:val="BookText"/>
        <w:rPr/>
      </w:pPr>
      <w:r>
        <w:rPr>
          <w:rFonts w:ascii="IRNazanin" w:hAnsi="IRNazanin" w:eastAsia="IRNazanin"/>
          <w:color w:val="111111"/>
          <w:sz w:val="28"/>
          <w:sz w:val="28"/>
          <w:szCs w:val="28"/>
          <w:rtl w:val="true"/>
          <w:lang w:bidi="fa-IR"/>
        </w:rPr>
        <w:t xml:space="preserve">صلحت که چون قیام حسین است با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در برابر عالم، بهای تو</w:t>
      </w:r>
    </w:p>
    <w:p>
      <w:pPr>
        <w:pStyle w:val="BookText"/>
        <w:rPr/>
      </w:pPr>
      <w:r>
        <w:rPr>
          <w:rFonts w:ascii="IRNazanin" w:hAnsi="IRNazanin" w:eastAsia="IRNazanin"/>
          <w:color w:val="111111"/>
          <w:sz w:val="28"/>
          <w:sz w:val="28"/>
          <w:szCs w:val="28"/>
          <w:rtl w:val="true"/>
          <w:lang w:bidi="fa-IR"/>
        </w:rPr>
        <w:t xml:space="preserve">در هم شکست، قدرت طغیان خصم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صفای تو</w:t>
      </w:r>
    </w:p>
    <w:p>
      <w:pPr>
        <w:pStyle w:val="BookText"/>
        <w:rPr/>
      </w:pPr>
      <w:r>
        <w:rPr>
          <w:rFonts w:ascii="IRNazanin" w:hAnsi="IRNazanin" w:eastAsia="IRNazanin"/>
          <w:color w:val="111111"/>
          <w:sz w:val="28"/>
          <w:sz w:val="28"/>
          <w:szCs w:val="28"/>
          <w:rtl w:val="true"/>
          <w:lang w:bidi="fa-IR"/>
        </w:rPr>
        <w:t xml:space="preserve">هر نقشه ای که ریخت معاویه از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بی اثر ز خلق خوش و حسن رأى تو</w:t>
      </w:r>
    </w:p>
    <w:p>
      <w:pPr>
        <w:pStyle w:val="BookText"/>
        <w:rPr/>
      </w:pPr>
      <w:r>
        <w:rPr>
          <w:rFonts w:ascii="IRNazanin" w:hAnsi="IRNazanin" w:eastAsia="IRNazanin"/>
          <w:color w:val="111111"/>
          <w:sz w:val="28"/>
          <w:sz w:val="28"/>
          <w:szCs w:val="28"/>
          <w:rtl w:val="true"/>
          <w:lang w:bidi="fa-IR"/>
        </w:rPr>
        <w:t xml:space="preserve">تفویض سلطنت به عدو بود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بود خلافت مطلق، سزای تو</w:t>
      </w:r>
    </w:p>
    <w:p>
      <w:pPr>
        <w:pStyle w:val="BookText"/>
        <w:rPr/>
      </w:pPr>
      <w:r>
        <w:rPr>
          <w:rFonts w:ascii="IRNazanin" w:hAnsi="IRNazanin" w:eastAsia="IRNazanin"/>
          <w:color w:val="111111"/>
          <w:sz w:val="28"/>
          <w:sz w:val="28"/>
          <w:szCs w:val="28"/>
          <w:rtl w:val="true"/>
          <w:lang w:bidi="fa-IR"/>
        </w:rPr>
        <w:t xml:space="preserve">از آن چه آفتاب، بتابد بر آن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فزون، فوائد صلح بجای تو</w:t>
      </w:r>
    </w:p>
    <w:p>
      <w:pPr>
        <w:pStyle w:val="BookText"/>
        <w:rPr/>
      </w:pPr>
      <w:r>
        <w:rPr>
          <w:rFonts w:ascii="IRNazanin" w:hAnsi="IRNazanin" w:eastAsia="IRNazanin"/>
          <w:color w:val="111111"/>
          <w:sz w:val="28"/>
          <w:sz w:val="28"/>
          <w:szCs w:val="28"/>
          <w:rtl w:val="true"/>
          <w:lang w:bidi="fa-IR"/>
        </w:rPr>
        <w:t xml:space="preserve">بهر رضای حق، چو گذشتی ز حق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 رضای خدا با رضای تو</w:t>
      </w:r>
    </w:p>
    <w:p>
      <w:pPr>
        <w:pStyle w:val="BookText"/>
        <w:rPr/>
      </w:pPr>
      <w:r>
        <w:rPr>
          <w:rFonts w:ascii="IRNazanin" w:hAnsi="IRNazanin" w:eastAsia="IRNazanin"/>
          <w:color w:val="111111"/>
          <w:sz w:val="28"/>
          <w:sz w:val="28"/>
          <w:szCs w:val="28"/>
          <w:rtl w:val="true"/>
          <w:lang w:bidi="fa-IR"/>
        </w:rPr>
        <w:t xml:space="preserve">محفوظ ماند خون محبان ز رحمتت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تو بود رحمت بی منتهای تو</w:t>
      </w:r>
    </w:p>
    <w:p>
      <w:pPr>
        <w:pStyle w:val="BookText"/>
        <w:rPr/>
      </w:pPr>
      <w:r>
        <w:rPr>
          <w:rFonts w:ascii="IRNazanin" w:hAnsi="IRNazanin" w:eastAsia="IRNazanin"/>
          <w:color w:val="111111"/>
          <w:sz w:val="28"/>
          <w:sz w:val="28"/>
          <w:szCs w:val="28"/>
          <w:rtl w:val="true"/>
          <w:lang w:bidi="fa-IR"/>
        </w:rPr>
        <w:t xml:space="preserve">در مجلس مناظره تنهاقدم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نیست جز به خدا، اتکای تو</w:t>
      </w:r>
    </w:p>
    <w:p>
      <w:pPr>
        <w:pStyle w:val="BookText"/>
        <w:rPr/>
      </w:pPr>
      <w:r>
        <w:rPr>
          <w:rFonts w:ascii="IRNazanin" w:hAnsi="IRNazanin" w:eastAsia="IRNazanin"/>
          <w:color w:val="111111"/>
          <w:sz w:val="28"/>
          <w:sz w:val="28"/>
          <w:szCs w:val="28"/>
          <w:rtl w:val="true"/>
          <w:lang w:bidi="fa-IR"/>
        </w:rPr>
        <w:t xml:space="preserve">معنای صد قیام، به صلح تو مضمر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یافت، می شود از گفته های تو</w:t>
      </w:r>
    </w:p>
    <w:p>
      <w:pPr>
        <w:pStyle w:val="BookText"/>
        <w:rPr/>
      </w:pPr>
      <w:r>
        <w:rPr>
          <w:rFonts w:ascii="IRNazanin" w:hAnsi="IRNazanin" w:eastAsia="IRNazanin"/>
          <w:color w:val="111111"/>
          <w:sz w:val="28"/>
          <w:sz w:val="28"/>
          <w:szCs w:val="28"/>
          <w:rtl w:val="true"/>
          <w:lang w:bidi="fa-IR"/>
        </w:rPr>
        <w:t xml:space="preserve">منت خدای را که به ویرانه ی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 گوهر مهر و ولای تو</w:t>
      </w:r>
    </w:p>
    <w:p>
      <w:pPr>
        <w:pStyle w:val="BookText"/>
        <w:rPr/>
      </w:pPr>
      <w:r>
        <w:rPr>
          <w:rFonts w:ascii="IRNazanin" w:hAnsi="IRNazanin" w:eastAsia="IRNazanin"/>
          <w:color w:val="111111"/>
          <w:sz w:val="28"/>
          <w:sz w:val="28"/>
          <w:szCs w:val="28"/>
          <w:rtl w:val="true"/>
          <w:lang w:bidi="fa-IR"/>
        </w:rPr>
        <w:t xml:space="preserve">بگشا گره ز کار فرو بسته ام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ام به درگه مشکل گشای تو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تو آمدم به گدایی که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است بر همه، در دولت سرای تو </w:t>
      </w:r>
    </w:p>
    <w:p>
      <w:pPr>
        <w:pStyle w:val="BookText"/>
        <w:rPr/>
      </w:pPr>
      <w:r>
        <w:rPr>
          <w:rFonts w:ascii="IRNazanin" w:hAnsi="IRNazanin" w:eastAsia="IRNazanin"/>
          <w:color w:val="111111"/>
          <w:sz w:val="28"/>
          <w:sz w:val="28"/>
          <w:szCs w:val="28"/>
          <w:rtl w:val="true"/>
          <w:lang w:bidi="fa-IR"/>
        </w:rPr>
        <w:t xml:space="preserve">دارم امید بوسه ی قبر تو در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 امید شوم از عطای تو</w:t>
      </w:r>
    </w:p>
    <w:p>
      <w:pPr>
        <w:pStyle w:val="BookText"/>
        <w:rPr/>
      </w:pPr>
      <w:r>
        <w:rPr>
          <w:rFonts w:ascii="IRNazanin" w:hAnsi="IRNazanin" w:eastAsia="IRNazanin"/>
          <w:color w:val="111111"/>
          <w:sz w:val="28"/>
          <w:sz w:val="28"/>
          <w:szCs w:val="28"/>
          <w:rtl w:val="true"/>
          <w:lang w:bidi="fa-IR"/>
        </w:rPr>
        <w:t xml:space="preserve">هر جا که شرح سوز غمت، در میان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سوزم چو شمع انجمن، اندر هوای تو</w:t>
      </w:r>
    </w:p>
    <w:p>
      <w:pPr>
        <w:pStyle w:val="BookText"/>
        <w:rPr/>
      </w:pPr>
      <w:r>
        <w:rPr>
          <w:rFonts w:ascii="IRNazanin" w:hAnsi="IRNazanin" w:eastAsia="IRNazanin"/>
          <w:color w:val="111111"/>
          <w:sz w:val="28"/>
          <w:sz w:val="28"/>
          <w:szCs w:val="28"/>
          <w:rtl w:val="true"/>
          <w:lang w:bidi="fa-IR"/>
        </w:rPr>
        <w:t xml:space="preserve">گریم به ماتمت که نگرید به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 ای که گریه کند در عزای تو</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مهدی غائب ز حق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رسد به اجابت، دعای تو</w:t>
      </w:r>
    </w:p>
    <w:p>
      <w:pPr>
        <w:pStyle w:val="BookText"/>
        <w:rPr/>
      </w:pPr>
      <w:r>
        <w:rPr>
          <w:rFonts w:ascii="IRNazanin" w:hAnsi="IRNazanin" w:eastAsia="IRNazanin"/>
          <w:color w:val="111111"/>
          <w:sz w:val="28"/>
          <w:sz w:val="28"/>
          <w:szCs w:val="28"/>
          <w:rtl w:val="true"/>
          <w:lang w:bidi="fa-IR"/>
        </w:rPr>
        <w:t xml:space="preserve">تا او مزار فاطمه را سازد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کند عمارت صحن و سرای تو</w:t>
      </w:r>
    </w:p>
    <w:p>
      <w:pPr>
        <w:pStyle w:val="BookText"/>
        <w:rPr/>
      </w:pPr>
      <w:r>
        <w:rPr>
          <w:rFonts w:ascii="IRNazanin" w:hAnsi="IRNazanin" w:eastAsia="IRNazanin"/>
          <w:color w:val="111111"/>
          <w:sz w:val="28"/>
          <w:sz w:val="28"/>
          <w:szCs w:val="28"/>
          <w:rtl w:val="true"/>
          <w:lang w:bidi="fa-IR"/>
        </w:rPr>
        <w:t xml:space="preserve">منت گذار بر من و بپذیر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نغمه های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26" w:name="pg7798_60131"/>
    </w:p>
    <w:p>
      <w:pPr>
        <w:pStyle w:val="Heading3"/>
        <w:numPr>
          <w:ilvl w:val="2"/>
          <w:numId w:val="1"/>
        </w:numPr>
        <w:rPr/>
      </w:pPr>
      <w:bookmarkStart w:id="127" w:name="__RefHeading___Toc5199435_1051229030"/>
      <w:bookmarkStart w:id="128" w:name="_Toc43"/>
      <w:bookmarkEnd w:id="126"/>
      <w:bookmarkEnd w:id="127"/>
      <w:r>
        <w:rPr>
          <w:rtl w:val="true"/>
        </w:rPr>
        <w:t>روزگار صلح سیدرضا مؤید</w:t>
      </w:r>
      <w:bookmarkEnd w:id="128"/>
    </w:p>
    <w:p>
      <w:pPr>
        <w:pStyle w:val="BookText"/>
        <w:rPr/>
      </w:pPr>
      <w:r>
        <w:rPr>
          <w:rFonts w:ascii="IRNazanin" w:hAnsi="IRNazanin" w:eastAsia="IRNazanin"/>
          <w:color w:val="111111"/>
          <w:sz w:val="28"/>
          <w:sz w:val="28"/>
          <w:szCs w:val="28"/>
          <w:rtl w:val="true"/>
          <w:lang w:bidi="fa-IR"/>
        </w:rPr>
        <w:t>ای برده از رسول خدا یادگار 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قهرمان رزمی و آموزگار صلح</w:t>
      </w:r>
    </w:p>
    <w:p>
      <w:pPr>
        <w:pStyle w:val="BookText"/>
        <w:rPr/>
      </w:pPr>
      <w:r>
        <w:rPr>
          <w:rFonts w:ascii="IRNazanin" w:hAnsi="IRNazanin" w:eastAsia="IRNazanin"/>
          <w:color w:val="111111"/>
          <w:sz w:val="28"/>
          <w:sz w:val="28"/>
          <w:szCs w:val="28"/>
          <w:rtl w:val="true"/>
          <w:lang w:bidi="fa-IR"/>
        </w:rPr>
        <w:t xml:space="preserve">آنسان که از حسین امید قیام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ز حلم تو بود انتظار صلح</w:t>
      </w:r>
    </w:p>
    <w:p>
      <w:pPr>
        <w:pStyle w:val="BookText"/>
        <w:rPr/>
      </w:pPr>
      <w:r>
        <w:rPr>
          <w:rFonts w:ascii="IRNazanin" w:hAnsi="IRNazanin" w:eastAsia="IRNazanin"/>
          <w:color w:val="111111"/>
          <w:sz w:val="28"/>
          <w:sz w:val="28"/>
          <w:szCs w:val="28"/>
          <w:rtl w:val="true"/>
          <w:lang w:bidi="fa-IR"/>
        </w:rPr>
        <w:t xml:space="preserve">چونان که افتخار حسین از قیام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از آن تو شد افتخار صلح</w:t>
      </w:r>
    </w:p>
    <w:p>
      <w:pPr>
        <w:pStyle w:val="BookText"/>
        <w:rPr/>
      </w:pPr>
      <w:r>
        <w:rPr>
          <w:rFonts w:ascii="IRNazanin" w:hAnsi="IRNazanin" w:eastAsia="IRNazanin"/>
          <w:color w:val="111111"/>
          <w:sz w:val="28"/>
          <w:sz w:val="28"/>
          <w:szCs w:val="28"/>
          <w:rtl w:val="true"/>
          <w:lang w:bidi="fa-IR"/>
        </w:rPr>
        <w:t>ای حسن بی زوال خدا،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ی محارم دین، پاسدار صلح</w:t>
      </w:r>
    </w:p>
    <w:p>
      <w:pPr>
        <w:pStyle w:val="BookText"/>
        <w:rPr/>
      </w:pPr>
      <w:r>
        <w:rPr>
          <w:rFonts w:ascii="IRNazanin" w:hAnsi="IRNazanin" w:eastAsia="IRNazanin"/>
          <w:color w:val="111111"/>
          <w:sz w:val="28"/>
          <w:sz w:val="28"/>
          <w:szCs w:val="28"/>
          <w:rtl w:val="true"/>
          <w:lang w:bidi="fa-IR"/>
        </w:rPr>
        <w:t xml:space="preserve">بهر بقای ملت اسلام،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در سیاست و دستی به کار صلح</w:t>
      </w:r>
    </w:p>
    <w:p>
      <w:pPr>
        <w:pStyle w:val="BookText"/>
        <w:rPr/>
      </w:pPr>
      <w:r>
        <w:rPr>
          <w:rFonts w:ascii="IRNazanin" w:hAnsi="IRNazanin" w:eastAsia="IRNazanin"/>
          <w:color w:val="111111"/>
          <w:sz w:val="28"/>
          <w:sz w:val="28"/>
          <w:szCs w:val="28"/>
          <w:rtl w:val="true"/>
          <w:lang w:bidi="fa-IR"/>
        </w:rPr>
        <w:t xml:space="preserve">گلزار شرع تا که نسوزد ز باد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 تازه ساختی از چشمه سار صلح</w:t>
      </w:r>
    </w:p>
    <w:p>
      <w:pPr>
        <w:pStyle w:val="BookText"/>
        <w:rPr/>
      </w:pPr>
      <w:r>
        <w:rPr>
          <w:rFonts w:ascii="IRNazanin" w:hAnsi="IRNazanin" w:eastAsia="IRNazanin"/>
          <w:color w:val="111111"/>
          <w:sz w:val="28"/>
          <w:sz w:val="28"/>
          <w:szCs w:val="28"/>
          <w:rtl w:val="true"/>
          <w:lang w:bidi="fa-IR"/>
        </w:rPr>
        <w:t xml:space="preserve">خود گفته ای ز هر چه بر آن تابد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است فایده ی این قرار صلح</w:t>
      </w:r>
    </w:p>
    <w:p>
      <w:pPr>
        <w:pStyle w:val="BookText"/>
        <w:rPr/>
      </w:pPr>
      <w:r>
        <w:rPr>
          <w:rFonts w:ascii="IRNazanin" w:hAnsi="IRNazanin" w:eastAsia="IRNazanin"/>
          <w:color w:val="111111"/>
          <w:sz w:val="28"/>
          <w:sz w:val="28"/>
          <w:szCs w:val="28"/>
          <w:rtl w:val="true"/>
          <w:lang w:bidi="fa-IR"/>
        </w:rPr>
        <w:t xml:space="preserve">صلح تو نی به معنی سازش بود به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قرار بود و گرفت اشتهار صلح</w:t>
      </w:r>
    </w:p>
    <w:p>
      <w:pPr>
        <w:pStyle w:val="BookText"/>
        <w:rPr/>
      </w:pPr>
      <w:r>
        <w:rPr>
          <w:rFonts w:ascii="IRNazanin" w:hAnsi="IRNazanin" w:eastAsia="IRNazanin"/>
          <w:color w:val="111111"/>
          <w:sz w:val="28"/>
          <w:sz w:val="28"/>
          <w:szCs w:val="28"/>
          <w:rtl w:val="true"/>
          <w:lang w:bidi="fa-IR"/>
        </w:rPr>
        <w:t xml:space="preserve">دشمن، گمان نمود که پیروز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شکست خورد در این کارزار صلح</w:t>
      </w:r>
    </w:p>
    <w:p>
      <w:pPr>
        <w:pStyle w:val="BookText"/>
        <w:rPr/>
      </w:pPr>
      <w:r>
        <w:rPr>
          <w:rFonts w:ascii="IRNazanin" w:hAnsi="IRNazanin" w:eastAsia="IRNazanin"/>
          <w:color w:val="111111"/>
          <w:sz w:val="28"/>
          <w:sz w:val="28"/>
          <w:szCs w:val="28"/>
          <w:rtl w:val="true"/>
          <w:lang w:bidi="fa-IR"/>
        </w:rPr>
        <w:t xml:space="preserve">دشمن، ز پا فتاد، گشودی چو دست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ستم شکست، چو بستی قرار صلح</w:t>
      </w:r>
    </w:p>
    <w:p>
      <w:pPr>
        <w:pStyle w:val="BookText"/>
        <w:rPr/>
      </w:pPr>
      <w:r>
        <w:rPr>
          <w:rFonts w:ascii="IRNazanin" w:hAnsi="IRNazanin" w:eastAsia="IRNazanin"/>
          <w:color w:val="111111"/>
          <w:sz w:val="28"/>
          <w:sz w:val="28"/>
          <w:szCs w:val="28"/>
          <w:rtl w:val="true"/>
          <w:lang w:bidi="fa-IR"/>
        </w:rPr>
        <w:t xml:space="preserve">اول بنای نهضت خونین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 ز تو بنیان گذار صلح</w:t>
      </w:r>
    </w:p>
    <w:p>
      <w:pPr>
        <w:pStyle w:val="BookText"/>
        <w:rPr/>
      </w:pPr>
      <w:r>
        <w:rPr>
          <w:rFonts w:ascii="IRNazanin" w:hAnsi="IRNazanin" w:eastAsia="IRNazanin"/>
          <w:color w:val="111111"/>
          <w:sz w:val="28"/>
          <w:sz w:val="28"/>
          <w:szCs w:val="28"/>
          <w:rtl w:val="true"/>
          <w:lang w:bidi="fa-IR"/>
        </w:rPr>
        <w:t xml:space="preserve">نفرین بر آن که ساخت تو را متهم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برای راحت خود، اختیار صلح</w:t>
      </w:r>
    </w:p>
    <w:p>
      <w:pPr>
        <w:pStyle w:val="BookText"/>
        <w:rPr/>
      </w:pPr>
      <w:r>
        <w:rPr>
          <w:rFonts w:ascii="IRNazanin" w:hAnsi="IRNazanin" w:eastAsia="IRNazanin"/>
          <w:color w:val="111111"/>
          <w:sz w:val="28"/>
          <w:sz w:val="28"/>
          <w:szCs w:val="28"/>
          <w:rtl w:val="true"/>
          <w:lang w:bidi="fa-IR"/>
        </w:rPr>
        <w:t xml:space="preserve">زیرا نخواست این که بفهمد که تا 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گشت جان و تنت، از فشار صلح</w:t>
      </w:r>
    </w:p>
    <w:p>
      <w:pPr>
        <w:pStyle w:val="BookText"/>
        <w:rPr/>
      </w:pPr>
      <w:r>
        <w:rPr>
          <w:rFonts w:ascii="IRNazanin" w:hAnsi="IRNazanin" w:eastAsia="IRNazanin"/>
          <w:color w:val="111111"/>
          <w:sz w:val="28"/>
          <w:sz w:val="28"/>
          <w:szCs w:val="28"/>
          <w:rtl w:val="true"/>
          <w:lang w:bidi="fa-IR"/>
        </w:rPr>
        <w:t xml:space="preserve">جبر زمان به صلح، تو را ناگزیر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ابتدا معاویه شد خواستار صلح</w:t>
      </w:r>
    </w:p>
    <w:p>
      <w:pPr>
        <w:pStyle w:val="BookText"/>
        <w:rPr/>
      </w:pPr>
      <w:r>
        <w:rPr>
          <w:rFonts w:ascii="IRNazanin" w:hAnsi="IRNazanin" w:eastAsia="IRNazanin"/>
          <w:color w:val="111111"/>
          <w:sz w:val="28"/>
          <w:sz w:val="28"/>
          <w:szCs w:val="28"/>
          <w:rtl w:val="true"/>
          <w:lang w:bidi="fa-IR"/>
        </w:rPr>
        <w:t>ای روح پاک صلح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جفای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قدت خمیده شده زیر بار صلح</w:t>
      </w:r>
    </w:p>
    <w:p>
      <w:pPr>
        <w:pStyle w:val="BookText"/>
        <w:rPr/>
      </w:pPr>
      <w:r>
        <w:rPr>
          <w:rFonts w:ascii="IRNazanin" w:hAnsi="IRNazanin" w:eastAsia="IRNazanin"/>
          <w:color w:val="111111"/>
          <w:sz w:val="28"/>
          <w:sz w:val="28"/>
          <w:szCs w:val="28"/>
          <w:rtl w:val="true"/>
          <w:lang w:bidi="fa-IR"/>
        </w:rPr>
        <w:t xml:space="preserve">دست دعا برآر و دعای فرج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مهدی آید و برسد روزگار صلح</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های ولایت،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29" w:name="pg7798_60132"/>
    </w:p>
    <w:p>
      <w:pPr>
        <w:pStyle w:val="Heading3"/>
        <w:numPr>
          <w:ilvl w:val="2"/>
          <w:numId w:val="1"/>
        </w:numPr>
        <w:rPr/>
      </w:pPr>
      <w:bookmarkStart w:id="130" w:name="__RefHeading___Toc5199437_1051229030"/>
      <w:bookmarkStart w:id="131" w:name="_Toc44"/>
      <w:bookmarkEnd w:id="129"/>
      <w:bookmarkEnd w:id="130"/>
      <w:r>
        <w:rPr>
          <w:rtl w:val="true"/>
        </w:rPr>
        <w:t>شمع بزم آفرینش امیر ایزدی</w:t>
      </w:r>
      <w:bookmarkEnd w:id="131"/>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 از ایوب، صبرت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نبود سایبان بر روی قبرت</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صبوری بی قرینه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دوم شهر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مهر از مشکات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چشمی و محو و مات حسنت</w:t>
      </w:r>
    </w:p>
    <w:p>
      <w:pPr>
        <w:pStyle w:val="BookText"/>
        <w:rPr/>
      </w:pPr>
      <w:r>
        <w:rPr>
          <w:rFonts w:ascii="IRNazanin" w:hAnsi="IRNazanin" w:eastAsia="IRNazanin"/>
          <w:color w:val="111111"/>
          <w:sz w:val="28"/>
          <w:sz w:val="28"/>
          <w:szCs w:val="28"/>
          <w:rtl w:val="true"/>
          <w:lang w:bidi="fa-IR"/>
        </w:rPr>
        <w:t xml:space="preserve">تویی فرمانده ی گردان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سلطان ملک حق پرستی</w:t>
      </w:r>
    </w:p>
    <w:p>
      <w:pPr>
        <w:pStyle w:val="BookText"/>
        <w:rPr/>
      </w:pPr>
      <w:r>
        <w:rPr>
          <w:rFonts w:ascii="IRNazanin" w:hAnsi="IRNazanin" w:eastAsia="IRNazanin"/>
          <w:color w:val="111111"/>
          <w:sz w:val="28"/>
          <w:sz w:val="28"/>
          <w:szCs w:val="28"/>
          <w:rtl w:val="true"/>
          <w:lang w:bidi="fa-IR"/>
        </w:rPr>
        <w:t xml:space="preserve">تو هستی، راکب دوش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هستی، زیب آغوش پیمبر</w:t>
      </w:r>
    </w:p>
    <w:p>
      <w:pPr>
        <w:pStyle w:val="BookText"/>
        <w:rPr/>
      </w:pPr>
      <w:r>
        <w:rPr>
          <w:rFonts w:ascii="IRNazanin" w:hAnsi="IRNazanin" w:eastAsia="IRNazanin"/>
          <w:color w:val="111111"/>
          <w:sz w:val="28"/>
          <w:sz w:val="28"/>
          <w:szCs w:val="28"/>
          <w:rtl w:val="true"/>
          <w:lang w:bidi="fa-IR"/>
        </w:rPr>
        <w:t xml:space="preserve">ملک، انسان، فرشته، پای بستت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دوزخ و جنت، به دستت</w:t>
      </w:r>
    </w:p>
    <w:p>
      <w:pPr>
        <w:pStyle w:val="BookText"/>
        <w:rPr/>
      </w:pPr>
      <w:r>
        <w:rPr>
          <w:rFonts w:ascii="IRNazanin" w:hAnsi="IRNazanin" w:eastAsia="IRNazanin"/>
          <w:color w:val="111111"/>
          <w:sz w:val="28"/>
          <w:sz w:val="28"/>
          <w:szCs w:val="28"/>
          <w:rtl w:val="true"/>
          <w:lang w:bidi="fa-IR"/>
        </w:rPr>
        <w:t xml:space="preserve">خدا چون کرد خوبان را 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گشتی شمع بزم آفرینش</w:t>
      </w:r>
    </w:p>
    <w:p>
      <w:pPr>
        <w:pStyle w:val="BookText"/>
        <w:rPr/>
      </w:pPr>
      <w:r>
        <w:rPr>
          <w:rFonts w:ascii="IRNazanin" w:hAnsi="IRNazanin" w:eastAsia="IRNazanin"/>
          <w:color w:val="111111"/>
          <w:sz w:val="28"/>
          <w:sz w:val="28"/>
          <w:szCs w:val="28"/>
          <w:rtl w:val="true"/>
          <w:lang w:bidi="fa-IR"/>
        </w:rPr>
        <w:t xml:space="preserve">تو شمعی و جهان پروانه 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قلبها کاشانه ی توست</w:t>
      </w:r>
    </w:p>
    <w:p>
      <w:pPr>
        <w:pStyle w:val="BookText"/>
        <w:rPr/>
      </w:pPr>
      <w:r>
        <w:rPr>
          <w:rFonts w:ascii="IRNazanin" w:hAnsi="IRNazanin" w:eastAsia="IRNazanin"/>
          <w:color w:val="111111"/>
          <w:sz w:val="28"/>
          <w:sz w:val="28"/>
          <w:szCs w:val="28"/>
          <w:rtl w:val="true"/>
          <w:lang w:bidi="fa-IR"/>
        </w:rPr>
        <w:t xml:space="preserve">هزاران کهکشان دارد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صلح، دنیا را گرفتی</w:t>
      </w:r>
    </w:p>
    <w:p>
      <w:pPr>
        <w:pStyle w:val="BookText"/>
        <w:rPr/>
      </w:pPr>
      <w:r>
        <w:rPr>
          <w:rFonts w:ascii="IRNazanin" w:hAnsi="IRNazanin" w:eastAsia="IRNazanin"/>
          <w:color w:val="111111"/>
          <w:sz w:val="28"/>
          <w:sz w:val="28"/>
          <w:szCs w:val="28"/>
          <w:rtl w:val="true"/>
          <w:lang w:bidi="fa-IR"/>
        </w:rPr>
        <w:t xml:space="preserve">تو با یک صلح، صدها جنگ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بهر دشمن، تنگ کردی</w:t>
      </w:r>
    </w:p>
    <w:p>
      <w:pPr>
        <w:pStyle w:val="BookText"/>
        <w:rPr/>
      </w:pPr>
      <w:r>
        <w:rPr>
          <w:rFonts w:ascii="IRNazanin" w:hAnsi="IRNazanin" w:eastAsia="IRNazanin"/>
          <w:color w:val="111111"/>
          <w:sz w:val="28"/>
          <w:sz w:val="28"/>
          <w:szCs w:val="28"/>
          <w:rtl w:val="true"/>
          <w:lang w:bidi="fa-IR"/>
        </w:rPr>
        <w:t xml:space="preserve">ز صلحت مشت دشمن، باز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کشف صدها راز گردید</w:t>
      </w:r>
    </w:p>
    <w:p>
      <w:pPr>
        <w:pStyle w:val="BookText"/>
        <w:rPr/>
      </w:pPr>
      <w:r>
        <w:rPr>
          <w:rFonts w:ascii="IRNazanin" w:hAnsi="IRNazanin" w:eastAsia="IRNazanin"/>
          <w:color w:val="111111"/>
          <w:sz w:val="28"/>
          <w:sz w:val="28"/>
          <w:szCs w:val="28"/>
          <w:rtl w:val="true"/>
          <w:lang w:bidi="fa-IR"/>
        </w:rPr>
        <w:t xml:space="preserve">به حال صلح با دشمن نبردی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صلحی که کردی جنگ کردی</w:t>
      </w:r>
    </w:p>
    <w:p>
      <w:pPr>
        <w:pStyle w:val="BookText"/>
        <w:rPr/>
      </w:pPr>
      <w:r>
        <w:rPr>
          <w:rFonts w:ascii="IRNazanin" w:hAnsi="IRNazanin" w:eastAsia="IRNazanin"/>
          <w:color w:val="111111"/>
          <w:sz w:val="28"/>
          <w:sz w:val="28"/>
          <w:szCs w:val="28"/>
          <w:rtl w:val="true"/>
          <w:lang w:bidi="fa-IR"/>
        </w:rPr>
        <w:t xml:space="preserve">قیام کربلا، مدیون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دین بود، مرهون صلحت</w:t>
      </w:r>
    </w:p>
    <w:p>
      <w:pPr>
        <w:pStyle w:val="BookText"/>
        <w:rPr/>
      </w:pPr>
      <w:r>
        <w:rPr>
          <w:rFonts w:ascii="IRNazanin" w:hAnsi="IRNazanin" w:eastAsia="IRNazanin"/>
          <w:color w:val="111111"/>
          <w:sz w:val="28"/>
          <w:sz w:val="28"/>
          <w:szCs w:val="28"/>
          <w:rtl w:val="true"/>
          <w:lang w:bidi="fa-IR"/>
        </w:rPr>
        <w:t xml:space="preserve">در آن دوران که قومی پست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سیم و زر یا از جهالت</w:t>
      </w:r>
    </w:p>
    <w:p>
      <w:pPr>
        <w:pStyle w:val="BookText"/>
        <w:rPr/>
      </w:pPr>
      <w:r>
        <w:rPr>
          <w:rFonts w:ascii="IRNazanin" w:hAnsi="IRNazanin" w:eastAsia="IRNazanin"/>
          <w:color w:val="111111"/>
          <w:sz w:val="28"/>
          <w:sz w:val="28"/>
          <w:szCs w:val="28"/>
          <w:rtl w:val="true"/>
          <w:lang w:bidi="fa-IR"/>
        </w:rPr>
        <w:t xml:space="preserve">پی آن سرخ مو أشتر 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جنگ با حیدر نهادند</w:t>
      </w:r>
    </w:p>
    <w:p>
      <w:pPr>
        <w:pStyle w:val="BookText"/>
        <w:rPr/>
      </w:pPr>
      <w:r>
        <w:rPr>
          <w:rFonts w:ascii="IRNazanin" w:hAnsi="IRNazanin" w:eastAsia="IRNazanin"/>
          <w:color w:val="111111"/>
          <w:sz w:val="28"/>
          <w:sz w:val="28"/>
          <w:szCs w:val="28"/>
          <w:rtl w:val="true"/>
          <w:lang w:bidi="fa-IR"/>
        </w:rPr>
        <w:t xml:space="preserve">تو را در خیمه ی خود خواند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را سبط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تا سرخ مو اشتر نمیرد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این جنگ پایانی نگیرد</w:t>
      </w:r>
    </w:p>
    <w:p>
      <w:pPr>
        <w:pStyle w:val="BookText"/>
        <w:rPr/>
      </w:pPr>
      <w:r>
        <w:rPr>
          <w:rFonts w:ascii="IRNazanin" w:hAnsi="IRNazanin" w:eastAsia="IRNazanin"/>
          <w:color w:val="111111"/>
          <w:sz w:val="28"/>
          <w:sz w:val="28"/>
          <w:szCs w:val="28"/>
          <w:rtl w:val="true"/>
          <w:lang w:bidi="fa-IR"/>
        </w:rPr>
        <w:t xml:space="preserve">اگرچه هست گردش چند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کن شتر را ای حسن جان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امر علی در آن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تنهاسوی لشکر، روانه </w:t>
      </w:r>
    </w:p>
    <w:p>
      <w:pPr>
        <w:pStyle w:val="BookText"/>
        <w:rPr/>
      </w:pPr>
      <w:r>
        <w:rPr>
          <w:rFonts w:ascii="IRNazanin" w:hAnsi="IRNazanin" w:eastAsia="IRNazanin"/>
          <w:color w:val="111111"/>
          <w:sz w:val="28"/>
          <w:sz w:val="28"/>
          <w:szCs w:val="28"/>
          <w:rtl w:val="true"/>
          <w:lang w:bidi="fa-IR"/>
        </w:rPr>
        <w:t xml:space="preserve">هر آن کس جنگت آمد گشت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ساختی از کشته، پشته</w:t>
      </w:r>
    </w:p>
    <w:p>
      <w:pPr>
        <w:pStyle w:val="BookText"/>
        <w:rPr/>
      </w:pPr>
      <w:r>
        <w:rPr>
          <w:rFonts w:ascii="IRNazanin" w:hAnsi="IRNazanin" w:eastAsia="IRNazanin"/>
          <w:color w:val="111111"/>
          <w:sz w:val="28"/>
          <w:sz w:val="28"/>
          <w:szCs w:val="28"/>
          <w:rtl w:val="true"/>
          <w:lang w:bidi="fa-IR"/>
        </w:rPr>
        <w:t xml:space="preserve">رهی پر از خطر را طی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در همان دم، پی نمودی</w:t>
      </w:r>
    </w:p>
    <w:p>
      <w:pPr>
        <w:pStyle w:val="BookText"/>
        <w:rPr/>
      </w:pPr>
      <w:r>
        <w:rPr>
          <w:rFonts w:ascii="IRNazanin" w:hAnsi="IRNazanin" w:eastAsia="IRNazanin"/>
          <w:color w:val="111111"/>
          <w:sz w:val="28"/>
          <w:sz w:val="28"/>
          <w:szCs w:val="28"/>
          <w:rtl w:val="true"/>
          <w:lang w:bidi="fa-IR"/>
        </w:rPr>
        <w:t xml:space="preserve">همان گونه که حیدر داد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رساندی جنگ را تنها به پایان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تو پایان دادهای جنگ جمل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رونق داده ای خیر العمل را</w:t>
      </w:r>
    </w:p>
    <w:p>
      <w:pPr>
        <w:pStyle w:val="BookText"/>
        <w:rPr/>
      </w:pPr>
      <w:r>
        <w:rPr>
          <w:rFonts w:ascii="IRNazanin" w:hAnsi="IRNazanin" w:eastAsia="IRNazanin"/>
          <w:color w:val="111111"/>
          <w:sz w:val="28"/>
          <w:sz w:val="28"/>
          <w:szCs w:val="28"/>
          <w:rtl w:val="true"/>
          <w:lang w:bidi="fa-IR"/>
        </w:rPr>
        <w:t xml:space="preserve">تو روح روزه، معنای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مشعل سوز و گدازی</w:t>
      </w:r>
    </w:p>
    <w:p>
      <w:pPr>
        <w:pStyle w:val="BookText"/>
        <w:rPr/>
      </w:pPr>
      <w:r>
        <w:rPr>
          <w:rFonts w:ascii="IRNazanin" w:hAnsi="IRNazanin" w:eastAsia="IRNazanin"/>
          <w:color w:val="111111"/>
          <w:sz w:val="28"/>
          <w:sz w:val="28"/>
          <w:szCs w:val="28"/>
          <w:rtl w:val="true"/>
          <w:lang w:bidi="fa-IR"/>
        </w:rPr>
        <w:t xml:space="preserve">تو هستی سبزپوش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خلق و خویت چون محمد</w:t>
      </w:r>
    </w:p>
    <w:p>
      <w:pPr>
        <w:pStyle w:val="BookText"/>
        <w:rPr/>
      </w:pPr>
      <w:r>
        <w:rPr>
          <w:rFonts w:ascii="IRNazanin" w:hAnsi="IRNazanin" w:eastAsia="IRNazanin"/>
          <w:color w:val="111111"/>
          <w:sz w:val="28"/>
          <w:sz w:val="28"/>
          <w:szCs w:val="28"/>
          <w:rtl w:val="true"/>
          <w:lang w:bidi="fa-IR"/>
        </w:rPr>
        <w:t xml:space="preserve">غذا بهر فقیران برده 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ایشان خورده ای تو</w:t>
      </w:r>
    </w:p>
    <w:p>
      <w:pPr>
        <w:pStyle w:val="BookText"/>
        <w:rPr/>
      </w:pPr>
      <w:r>
        <w:rPr>
          <w:rFonts w:ascii="IRNazanin" w:hAnsi="IRNazanin" w:eastAsia="IRNazanin"/>
          <w:color w:val="111111"/>
          <w:sz w:val="28"/>
          <w:sz w:val="28"/>
          <w:szCs w:val="28"/>
          <w:rtl w:val="true"/>
          <w:lang w:bidi="fa-IR"/>
        </w:rPr>
        <w:t xml:space="preserve">تو در ویرانه، یار بینوایی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هر کس غریب است، آشنایی</w:t>
      </w:r>
    </w:p>
    <w:p>
      <w:pPr>
        <w:pStyle w:val="BookText"/>
        <w:rPr/>
      </w:pPr>
      <w:r>
        <w:rPr>
          <w:rFonts w:ascii="IRNazanin" w:hAnsi="IRNazanin" w:eastAsia="IRNazanin"/>
          <w:color w:val="111111"/>
          <w:sz w:val="28"/>
          <w:sz w:val="28"/>
          <w:szCs w:val="28"/>
          <w:rtl w:val="true"/>
          <w:lang w:bidi="fa-IR"/>
        </w:rPr>
        <w:t xml:space="preserve">مزارت، سجده گاه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و خراب است</w:t>
      </w:r>
    </w:p>
    <w:p>
      <w:pPr>
        <w:pStyle w:val="BookText"/>
        <w:rPr/>
      </w:pPr>
      <w:r>
        <w:rPr>
          <w:rFonts w:ascii="IRNazanin" w:hAnsi="IRNazanin" w:eastAsia="IRNazanin"/>
          <w:color w:val="111111"/>
          <w:sz w:val="28"/>
          <w:sz w:val="28"/>
          <w:szCs w:val="28"/>
          <w:rtl w:val="true"/>
          <w:lang w:bidi="fa-IR"/>
        </w:rPr>
        <w:t xml:space="preserve">از این غم بر دل هر شیعه داغ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قبرت در مدینه، بی چراغ است</w:t>
      </w:r>
    </w:p>
    <w:p>
      <w:pPr>
        <w:pStyle w:val="BookText"/>
        <w:rPr/>
      </w:pP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سوز شعر او را بیشتر کن</w:t>
      </w:r>
    </w:p>
    <w:p>
      <w:pPr>
        <w:pStyle w:val="BookText"/>
        <w:rPr/>
      </w:pPr>
      <w:r>
        <w:rPr>
          <w:rFonts w:ascii="IRNazanin" w:hAnsi="IRNazanin" w:eastAsia="IRNazanin"/>
          <w:color w:val="111111"/>
          <w:sz w:val="28"/>
          <w:sz w:val="28"/>
          <w:szCs w:val="28"/>
          <w:rtl w:val="true"/>
          <w:lang w:bidi="fa-IR"/>
        </w:rPr>
        <w:t xml:space="preserve">کز آن اشعار آتش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آتش، جهانی را بسوزد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خورشیدهای درخشان،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32" w:name="pg7798_60134"/>
    </w:p>
    <w:p>
      <w:pPr>
        <w:pStyle w:val="Heading3"/>
        <w:numPr>
          <w:ilvl w:val="2"/>
          <w:numId w:val="1"/>
        </w:numPr>
        <w:rPr/>
      </w:pPr>
      <w:bookmarkStart w:id="133" w:name="__RefHeading___Toc5199439_1051229030"/>
      <w:bookmarkStart w:id="134" w:name="_Toc45"/>
      <w:bookmarkEnd w:id="132"/>
      <w:bookmarkEnd w:id="133"/>
      <w:r>
        <w:rPr>
          <w:rtl w:val="true"/>
        </w:rPr>
        <w:t>پناه مستمندان اشتری اصفهانی</w:t>
      </w:r>
      <w:bookmarkEnd w:id="134"/>
    </w:p>
    <w:p>
      <w:pPr>
        <w:pStyle w:val="BookText"/>
        <w:rPr/>
      </w:pPr>
      <w:r>
        <w:rPr>
          <w:rFonts w:ascii="IRNazanin" w:hAnsi="IRNazanin" w:eastAsia="IRNazanin"/>
          <w:color w:val="111111"/>
          <w:sz w:val="28"/>
          <w:sz w:val="28"/>
          <w:szCs w:val="28"/>
          <w:rtl w:val="true"/>
          <w:lang w:bidi="fa-IR"/>
        </w:rPr>
        <w:t>ای امامی کز عنایت، یاور اهل زمینی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پناهان را پناهی، مستمندان را معینی</w:t>
      </w:r>
    </w:p>
    <w:p>
      <w:pPr>
        <w:pStyle w:val="BookText"/>
        <w:rPr/>
      </w:pPr>
      <w:r>
        <w:rPr>
          <w:rFonts w:ascii="IRNazanin" w:hAnsi="IRNazanin" w:eastAsia="IRNazanin"/>
          <w:color w:val="111111"/>
          <w:sz w:val="28"/>
          <w:sz w:val="28"/>
          <w:szCs w:val="28"/>
          <w:rtl w:val="true"/>
          <w:lang w:bidi="fa-IR"/>
        </w:rPr>
        <w:t xml:space="preserve">فیض بخش ممکناتی، معنی صوم و صلاتی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خضر نجاتی، وجه رب العالمینی</w:t>
      </w:r>
    </w:p>
    <w:p>
      <w:pPr>
        <w:pStyle w:val="BookText"/>
        <w:rPr/>
      </w:pPr>
      <w:r>
        <w:rPr>
          <w:rFonts w:ascii="IRNazanin" w:hAnsi="IRNazanin" w:eastAsia="IRNazanin"/>
          <w:color w:val="111111"/>
          <w:sz w:val="28"/>
          <w:sz w:val="28"/>
          <w:szCs w:val="28"/>
          <w:rtl w:val="true"/>
          <w:lang w:bidi="fa-IR"/>
        </w:rPr>
        <w:t xml:space="preserve">مظهر حي ودودی، آیت غیب و 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را مستعانی، خود به معنا مستعینی</w:t>
      </w:r>
    </w:p>
    <w:p>
      <w:pPr>
        <w:pStyle w:val="BookText"/>
        <w:rPr/>
      </w:pPr>
      <w:r>
        <w:rPr>
          <w:rFonts w:ascii="IRNazanin" w:hAnsi="IRNazanin" w:eastAsia="IRNazanin"/>
          <w:color w:val="111111"/>
          <w:sz w:val="28"/>
          <w:sz w:val="28"/>
          <w:szCs w:val="28"/>
          <w:rtl w:val="true"/>
          <w:lang w:bidi="fa-IR"/>
        </w:rPr>
        <w:t xml:space="preserve">مستمندان را پناهی، آیت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خیل فقیران، یار کهنه آستینی</w:t>
      </w:r>
    </w:p>
    <w:p>
      <w:pPr>
        <w:pStyle w:val="BookText"/>
        <w:rPr/>
      </w:pPr>
      <w:r>
        <w:rPr>
          <w:rFonts w:ascii="IRNazanin" w:hAnsi="IRNazanin" w:eastAsia="IRNazanin"/>
          <w:color w:val="111111"/>
          <w:sz w:val="28"/>
          <w:sz w:val="28"/>
          <w:szCs w:val="28"/>
          <w:rtl w:val="true"/>
          <w:lang w:bidi="fa-IR"/>
        </w:rPr>
        <w:t xml:space="preserve">کوکب هفت آسمانی، اختر پر توفشانی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ایزدنشانی، خسرو گردون نشینی</w:t>
      </w:r>
    </w:p>
    <w:p>
      <w:pPr>
        <w:pStyle w:val="BookText"/>
        <w:rPr/>
      </w:pPr>
      <w:r>
        <w:rPr>
          <w:rFonts w:ascii="IRNazanin" w:hAnsi="IRNazanin" w:eastAsia="IRNazanin"/>
          <w:color w:val="111111"/>
          <w:sz w:val="28"/>
          <w:sz w:val="28"/>
          <w:szCs w:val="28"/>
          <w:rtl w:val="true"/>
          <w:lang w:bidi="fa-IR"/>
        </w:rPr>
        <w:t xml:space="preserve">شیعیان را دادرس در حشر و هنگام نشوری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جاوید ما در عرصه گاه واپسینی</w:t>
      </w:r>
    </w:p>
    <w:p>
      <w:pPr>
        <w:pStyle w:val="BookText"/>
        <w:rPr/>
      </w:pPr>
      <w:r>
        <w:rPr>
          <w:rFonts w:ascii="IRNazanin" w:hAnsi="IRNazanin" w:eastAsia="IRNazanin"/>
          <w:color w:val="111111"/>
          <w:sz w:val="28"/>
          <w:sz w:val="28"/>
          <w:szCs w:val="28"/>
          <w:rtl w:val="true"/>
          <w:lang w:bidi="fa-IR"/>
        </w:rPr>
        <w:t xml:space="preserve">تا حقیقت را به معجز جلوه گر سازی به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حق نمایی، ملجأ اهل یقینی</w:t>
      </w:r>
    </w:p>
    <w:p>
      <w:pPr>
        <w:pStyle w:val="BookText"/>
        <w:rPr/>
      </w:pPr>
      <w:r>
        <w:rPr>
          <w:rFonts w:ascii="IRNazanin" w:hAnsi="IRNazanin" w:eastAsia="IRNazanin"/>
          <w:color w:val="111111"/>
          <w:sz w:val="28"/>
          <w:sz w:val="28"/>
          <w:szCs w:val="28"/>
          <w:rtl w:val="true"/>
          <w:lang w:bidi="fa-IR"/>
        </w:rPr>
        <w:t xml:space="preserve">آیت ایزدنمایی، بر رضای حق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نمایی، بلکه خود برتر از اینی</w:t>
      </w:r>
    </w:p>
    <w:p>
      <w:pPr>
        <w:pStyle w:val="BookText"/>
        <w:rPr/>
      </w:pPr>
      <w:r>
        <w:rPr>
          <w:rFonts w:ascii="IRNazanin" w:hAnsi="IRNazanin" w:eastAsia="IRNazanin"/>
          <w:color w:val="111111"/>
          <w:sz w:val="28"/>
          <w:sz w:val="28"/>
          <w:szCs w:val="28"/>
          <w:rtl w:val="true"/>
          <w:lang w:bidi="fa-IR"/>
        </w:rPr>
        <w:t xml:space="preserve">در تجلی گاه هستی، اعتلای حق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بیهمتای فیضی، یکه تاز بی قرینی</w:t>
      </w:r>
    </w:p>
    <w:p>
      <w:pPr>
        <w:pStyle w:val="BookText"/>
        <w:rPr/>
      </w:pPr>
      <w:r>
        <w:rPr>
          <w:rFonts w:ascii="IRNazanin" w:hAnsi="IRNazanin" w:eastAsia="IRNazanin"/>
          <w:color w:val="111111"/>
          <w:sz w:val="28"/>
          <w:sz w:val="28"/>
          <w:szCs w:val="28"/>
          <w:rtl w:val="true"/>
          <w:lang w:bidi="fa-IR"/>
        </w:rPr>
        <w:t xml:space="preserve">زاده ی زهرای اطهر، مجتبی فرزند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پیمبر سبط اکبر، پیشوای دومینی</w:t>
      </w:r>
    </w:p>
    <w:p>
      <w:pPr>
        <w:pStyle w:val="BookText"/>
        <w:rPr/>
      </w:pPr>
      <w:r>
        <w:rPr>
          <w:rFonts w:ascii="IRNazanin" w:hAnsi="IRNazanin" w:eastAsia="IRNazanin"/>
          <w:color w:val="111111"/>
          <w:sz w:val="28"/>
          <w:sz w:val="28"/>
          <w:szCs w:val="28"/>
          <w:rtl w:val="true"/>
          <w:lang w:bidi="fa-IR"/>
        </w:rPr>
        <w:t xml:space="preserve">با چنین نام حسن، خلق حسن باشد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محبوب خدا، معبود هستی آفرینی</w:t>
      </w:r>
    </w:p>
    <w:p>
      <w:pPr>
        <w:pStyle w:val="BookText"/>
        <w:rPr/>
      </w:pPr>
      <w:r>
        <w:rPr>
          <w:rFonts w:ascii="IRNazanin" w:hAnsi="IRNazanin" w:eastAsia="IRNazanin"/>
          <w:color w:val="111111"/>
          <w:sz w:val="28"/>
          <w:sz w:val="28"/>
          <w:szCs w:val="28"/>
          <w:rtl w:val="true"/>
          <w:lang w:bidi="fa-IR"/>
        </w:rPr>
        <w:t>با دم معجز نمایت، ای 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احیای صد چون عیسی گردون نشینی</w:t>
      </w:r>
    </w:p>
    <w:p>
      <w:pPr>
        <w:pStyle w:val="BookText"/>
        <w:rPr/>
      </w:pPr>
      <w:r>
        <w:rPr>
          <w:rFonts w:ascii="IRNazanin" w:hAnsi="IRNazanin" w:eastAsia="IRNazanin"/>
          <w:color w:val="111111"/>
          <w:sz w:val="28"/>
          <w:sz w:val="28"/>
          <w:szCs w:val="28"/>
          <w:rtl w:val="true"/>
          <w:lang w:bidi="fa-IR"/>
        </w:rPr>
        <w:t xml:space="preserve">از سر عین عنایت، وز طريق استعانت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مصون ماند دیانت، عهده دار صلح دینی</w:t>
      </w:r>
    </w:p>
    <w:p>
      <w:pPr>
        <w:pStyle w:val="BookText"/>
        <w:rPr/>
      </w:pPr>
      <w:r>
        <w:rPr>
          <w:rFonts w:ascii="IRNazanin" w:hAnsi="IRNazanin" w:eastAsia="IRNazanin"/>
          <w:color w:val="111111"/>
          <w:sz w:val="28"/>
          <w:sz w:val="28"/>
          <w:szCs w:val="28"/>
          <w:rtl w:val="true"/>
          <w:lang w:bidi="fa-IR"/>
        </w:rPr>
        <w:t xml:space="preserve">با چنین لطف خدایی، نیک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یاور از روی محبت، در سرای آخرینی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صلح حضرت امام حسن مجتبی علیه السلام،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35" w:name="pg7798_60135"/>
    </w:p>
    <w:p>
      <w:pPr>
        <w:pStyle w:val="Heading3"/>
        <w:numPr>
          <w:ilvl w:val="2"/>
          <w:numId w:val="1"/>
        </w:numPr>
        <w:rPr/>
      </w:pPr>
      <w:bookmarkStart w:id="136" w:name="__RefHeading___Toc5199441_1051229030"/>
      <w:bookmarkStart w:id="137" w:name="_Toc46"/>
      <w:bookmarkEnd w:id="135"/>
      <w:bookmarkEnd w:id="136"/>
      <w:r>
        <w:rPr>
          <w:rtl w:val="true"/>
        </w:rPr>
        <w:t>دوبیتی و رباعی سید محمد رستگار</w:t>
      </w:r>
      <w:bookmarkEnd w:id="137"/>
    </w:p>
    <w:p>
      <w:pPr>
        <w:pStyle w:val="BookText"/>
        <w:rPr/>
      </w:pPr>
      <w:r>
        <w:rPr>
          <w:rFonts w:ascii="IRNazanin" w:hAnsi="IRNazanin" w:eastAsia="IRNazanin"/>
          <w:color w:val="111111"/>
          <w:sz w:val="28"/>
          <w:sz w:val="28"/>
          <w:szCs w:val="28"/>
          <w:rtl w:val="true"/>
          <w:lang w:bidi="fa-IR"/>
        </w:rPr>
        <w:t xml:space="preserve">فرزند بزرگ علی 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خدای ذوالمنن قائمه است</w:t>
      </w:r>
    </w:p>
    <w:p>
      <w:pPr>
        <w:pStyle w:val="BookText"/>
        <w:rPr/>
      </w:pPr>
      <w:r>
        <w:rPr>
          <w:rFonts w:ascii="IRNazanin" w:hAnsi="IRNazanin" w:eastAsia="IRNazanin"/>
          <w:color w:val="111111"/>
          <w:sz w:val="28"/>
          <w:sz w:val="28"/>
          <w:szCs w:val="28"/>
          <w:rtl w:val="true"/>
          <w:lang w:bidi="fa-IR"/>
        </w:rPr>
        <w:t xml:space="preserve">از هر چه که خوبی است بود خوب 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است و حسن را خاتمه است</w:t>
      </w:r>
    </w:p>
    <w:p>
      <w:pPr>
        <w:pStyle w:val="BookText"/>
        <w:rPr/>
      </w:pPr>
      <w:r>
        <w:rPr>
          <w:rFonts w:ascii="IRNazanin" w:hAnsi="IRNazanin" w:eastAsia="IRNazanin"/>
          <w:color w:val="111111"/>
          <w:sz w:val="28"/>
          <w:sz w:val="28"/>
          <w:szCs w:val="28"/>
          <w:rtl w:val="true"/>
          <w:lang w:bidi="fa-IR"/>
        </w:rPr>
        <w:t>دست نوشته ی شاعر</w:t>
      </w:r>
    </w:p>
    <w:p>
      <w:pPr>
        <w:pStyle w:val="BookText"/>
        <w:rPr/>
      </w:pPr>
      <w:r>
        <w:rPr>
          <w:rFonts w:ascii="IRNazanin" w:hAnsi="IRNazanin" w:eastAsia="IRNazanin"/>
          <w:color w:val="111111"/>
          <w:sz w:val="28"/>
          <w:sz w:val="28"/>
          <w:szCs w:val="28"/>
          <w:rtl w:val="true"/>
          <w:lang w:bidi="fa-IR"/>
        </w:rPr>
        <w:t>سید محمد رستگار</w:t>
      </w:r>
    </w:p>
    <w:p>
      <w:pPr>
        <w:pStyle w:val="BookText"/>
        <w:rPr/>
      </w:pPr>
      <w:r>
        <w:rPr>
          <w:rFonts w:ascii="IRNazanin" w:hAnsi="IRNazanin" w:eastAsia="IRNazanin"/>
          <w:color w:val="111111"/>
          <w:sz w:val="28"/>
          <w:sz w:val="28"/>
          <w:szCs w:val="28"/>
          <w:rtl w:val="true"/>
          <w:lang w:bidi="fa-IR"/>
        </w:rPr>
        <w:t>خورشید به رویت نگران است،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 تشنه ی آن چشمه ی جان است،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تو خواستم بگویم،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تو ز نام تو عیان است، حسن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نوشته ی شاعر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798_60137"/>
      <w:bookmarkStart w:id="139" w:name="pg7798_60137"/>
      <w:bookmarkEnd w:id="139"/>
    </w:p>
    <w:p>
      <w:pPr>
        <w:pStyle w:val="Heading2"/>
        <w:numPr>
          <w:ilvl w:val="1"/>
          <w:numId w:val="1"/>
        </w:numPr>
        <w:rPr/>
      </w:pPr>
      <w:bookmarkStart w:id="140" w:name="pg7798_60137"/>
      <w:bookmarkStart w:id="141" w:name="__RefHeading___Toc5199443_1051229030"/>
      <w:bookmarkStart w:id="142" w:name="_Toc47"/>
      <w:bookmarkEnd w:id="140"/>
      <w:bookmarkEnd w:id="141"/>
      <w:r>
        <w:rPr>
          <w:rtl w:val="true"/>
        </w:rPr>
        <w:t>مراثی</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5199445_1051229030"/>
      <w:bookmarkStart w:id="144" w:name="_Toc48"/>
      <w:bookmarkEnd w:id="143"/>
      <w:r>
        <w:rPr>
          <w:rtl w:val="true"/>
        </w:rPr>
        <w:t>اشاره</w:t>
      </w:r>
      <w:bookmarkEnd w:id="1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798_60139"/>
      <w:bookmarkStart w:id="146" w:name="pg7798_60139"/>
      <w:bookmarkEnd w:id="146"/>
    </w:p>
    <w:p>
      <w:pPr>
        <w:pStyle w:val="Heading3"/>
        <w:numPr>
          <w:ilvl w:val="2"/>
          <w:numId w:val="1"/>
        </w:numPr>
        <w:rPr/>
      </w:pPr>
      <w:bookmarkStart w:id="147" w:name="pg7798_60139"/>
      <w:bookmarkStart w:id="148" w:name="__RefHeading___Toc5199447_1051229030"/>
      <w:bookmarkStart w:id="149" w:name="_Toc49"/>
      <w:bookmarkEnd w:id="147"/>
      <w:bookmarkEnd w:id="148"/>
      <w:r>
        <w:rPr>
          <w:rtl w:val="true"/>
        </w:rPr>
        <w:t>خون دل بند چهارم تا هفتم یک ترکیب بند وصال شیرازی</w:t>
      </w:r>
      <w:bookmarkEnd w:id="149"/>
    </w:p>
    <w:p>
      <w:pPr>
        <w:pStyle w:val="BookText"/>
        <w:rPr/>
      </w:pPr>
      <w:r>
        <w:rPr>
          <w:rFonts w:ascii="IRNazanin" w:hAnsi="IRNazanin" w:eastAsia="IRNazanin"/>
          <w:color w:val="111111"/>
          <w:sz w:val="28"/>
          <w:sz w:val="28"/>
          <w:szCs w:val="28"/>
          <w:rtl w:val="true"/>
          <w:lang w:bidi="fa-IR"/>
        </w:rPr>
        <w:t xml:space="preserve">از خواب جست تشنه لب آن سبط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کوزه برد لب که بر آتش فشاند آب</w:t>
      </w:r>
    </w:p>
    <w:p>
      <w:pPr>
        <w:pStyle w:val="BookText"/>
        <w:rPr/>
      </w:pPr>
      <w:r>
        <w:rPr>
          <w:rFonts w:ascii="IRNazanin" w:hAnsi="IRNazanin" w:eastAsia="IRNazanin"/>
          <w:color w:val="111111"/>
          <w:sz w:val="28"/>
          <w:sz w:val="28"/>
          <w:szCs w:val="28"/>
          <w:rtl w:val="true"/>
          <w:lang w:bidi="fa-IR"/>
        </w:rPr>
        <w:t xml:space="preserve">آبی که داشت سوده ی الماس 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جعد جعده رفت همان دم به پیچ و تاب</w:t>
      </w:r>
    </w:p>
    <w:p>
      <w:pPr>
        <w:pStyle w:val="BookText"/>
        <w:rPr/>
      </w:pPr>
      <w:r>
        <w:rPr>
          <w:rFonts w:ascii="IRNazanin" w:hAnsi="IRNazanin" w:eastAsia="IRNazanin"/>
          <w:color w:val="111111"/>
          <w:sz w:val="28"/>
          <w:sz w:val="28"/>
          <w:szCs w:val="28"/>
          <w:rtl w:val="true"/>
          <w:lang w:bidi="fa-IR"/>
        </w:rPr>
        <w:t xml:space="preserve">بر بستر اوفتاد و کشید آه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 زینب و کلثوم را ز خواب</w:t>
      </w:r>
    </w:p>
    <w:p>
      <w:pPr>
        <w:pStyle w:val="BookText"/>
        <w:rPr/>
      </w:pPr>
      <w:r>
        <w:rPr>
          <w:rFonts w:ascii="IRNazanin" w:hAnsi="IRNazanin" w:eastAsia="IRNazanin"/>
          <w:color w:val="111111"/>
          <w:sz w:val="28"/>
          <w:sz w:val="28"/>
          <w:szCs w:val="28"/>
          <w:rtl w:val="true"/>
          <w:lang w:bidi="fa-IR"/>
        </w:rPr>
        <w:t xml:space="preserve">زینب شنید و شاه جگر تشنه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حسین و دید، به یکباره شد ز تاب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عطش؟ وین چه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آتشش تو سوخته جانی و ما کباب</w:t>
      </w:r>
    </w:p>
    <w:p>
      <w:pPr>
        <w:pStyle w:val="BookText"/>
        <w:rPr/>
      </w:pPr>
      <w:r>
        <w:rPr>
          <w:rFonts w:ascii="IRNazanin" w:hAnsi="IRNazanin" w:eastAsia="IRNazanin"/>
          <w:color w:val="111111"/>
          <w:sz w:val="28"/>
          <w:sz w:val="28"/>
          <w:szCs w:val="28"/>
          <w:rtl w:val="true"/>
          <w:lang w:bidi="fa-IR"/>
        </w:rPr>
        <w:t xml:space="preserve">می خواست تا بنوشد از آن آب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بنای عالم ایجاد را خراب</w:t>
      </w:r>
    </w:p>
    <w:p>
      <w:pPr>
        <w:pStyle w:val="BookText"/>
        <w:rPr/>
      </w:pPr>
      <w:r>
        <w:rPr>
          <w:rFonts w:ascii="IRNazanin" w:hAnsi="IRNazanin" w:eastAsia="IRNazanin"/>
          <w:color w:val="111111"/>
          <w:sz w:val="28"/>
          <w:sz w:val="28"/>
          <w:szCs w:val="28"/>
          <w:rtl w:val="true"/>
          <w:lang w:bidi="fa-IR"/>
        </w:rPr>
        <w:t xml:space="preserve">بگرفت آب را ز برادر به خاک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 خاک از اثر آب چون سراب</w:t>
      </w:r>
    </w:p>
    <w:p>
      <w:pPr>
        <w:pStyle w:val="BookText"/>
        <w:rPr/>
      </w:pPr>
      <w:r>
        <w:rPr>
          <w:rFonts w:ascii="IRNazanin" w:hAnsi="IRNazanin" w:eastAsia="IRNazanin"/>
          <w:color w:val="111111"/>
          <w:sz w:val="28"/>
          <w:sz w:val="28"/>
          <w:szCs w:val="28"/>
          <w:rtl w:val="true"/>
          <w:lang w:bidi="fa-IR"/>
        </w:rPr>
        <w:t xml:space="preserve">وان گه چو جان پاک، برادر به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حدیث و ناله ی زار از جگر کشید</w:t>
      </w:r>
    </w:p>
    <w:p>
      <w:pPr>
        <w:pStyle w:val="BookText"/>
        <w:rPr/>
      </w:pPr>
      <w:r>
        <w:rPr>
          <w:rFonts w:ascii="IRNazanin" w:hAnsi="IRNazanin" w:eastAsia="IRNazanin"/>
          <w:color w:val="111111"/>
          <w:sz w:val="28"/>
          <w:sz w:val="28"/>
          <w:szCs w:val="28"/>
          <w:rtl w:val="true"/>
          <w:lang w:bidi="fa-IR"/>
        </w:rPr>
        <w:t xml:space="preserve">کای تشنه کاما جرعه ی من قسمت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به دشت بلا رفت و تشنه زیست</w:t>
      </w:r>
    </w:p>
    <w:p>
      <w:pPr>
        <w:pStyle w:val="BookText"/>
        <w:rPr/>
      </w:pPr>
      <w:r>
        <w:rPr>
          <w:rFonts w:ascii="IRNazanin" w:hAnsi="IRNazanin" w:eastAsia="IRNazanin"/>
          <w:color w:val="111111"/>
          <w:sz w:val="28"/>
          <w:sz w:val="28"/>
          <w:szCs w:val="28"/>
          <w:rtl w:val="true"/>
          <w:lang w:bidi="fa-IR"/>
        </w:rPr>
        <w:t xml:space="preserve">آب تو را ز چشمه ی فولاد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در خور گلوی نازک تو نیست</w:t>
      </w:r>
    </w:p>
    <w:p>
      <w:pPr>
        <w:pStyle w:val="BookText"/>
        <w:rPr/>
      </w:pPr>
      <w:r>
        <w:rPr>
          <w:rFonts w:ascii="IRNazanin" w:hAnsi="IRNazanin" w:eastAsia="IRNazanin"/>
          <w:color w:val="111111"/>
          <w:sz w:val="28"/>
          <w:sz w:val="28"/>
          <w:szCs w:val="28"/>
          <w:rtl w:val="true"/>
          <w:lang w:bidi="fa-IR"/>
        </w:rPr>
        <w:t xml:space="preserve">ما هر دو پاره ی جگر حیدریم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این میانه جگر پاره اش یکی است</w:t>
      </w:r>
    </w:p>
    <w:p>
      <w:pPr>
        <w:pStyle w:val="BookText"/>
        <w:rPr/>
      </w:pPr>
      <w:r>
        <w:rPr>
          <w:rFonts w:ascii="IRNazanin" w:hAnsi="IRNazanin" w:eastAsia="IRNazanin"/>
          <w:color w:val="111111"/>
          <w:sz w:val="28"/>
          <w:sz w:val="28"/>
          <w:szCs w:val="28"/>
          <w:rtl w:val="true"/>
          <w:lang w:bidi="fa-IR"/>
        </w:rPr>
        <w:t xml:space="preserve">خواهی به پای آب روان تشنه داد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کودکان تو گفت آب و خون گریست</w:t>
      </w:r>
    </w:p>
    <w:p>
      <w:pPr>
        <w:pStyle w:val="BookText"/>
        <w:rPr/>
      </w:pPr>
      <w:r>
        <w:rPr>
          <w:rFonts w:ascii="IRNazanin" w:hAnsi="IRNazanin" w:eastAsia="IRNazanin"/>
          <w:color w:val="111111"/>
          <w:sz w:val="28"/>
          <w:sz w:val="28"/>
          <w:szCs w:val="28"/>
          <w:rtl w:val="true"/>
          <w:lang w:bidi="fa-IR"/>
        </w:rPr>
        <w:t xml:space="preserve">خواهد رسید وقت تو نیز این قدر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چیست؟ سال نه صد ماند و نه دویست</w:t>
      </w:r>
    </w:p>
    <w:p>
      <w:pPr>
        <w:pStyle w:val="BookText"/>
        <w:rPr/>
      </w:pPr>
      <w:r>
        <w:rPr>
          <w:rFonts w:ascii="IRNazanin" w:hAnsi="IRNazanin" w:eastAsia="IRNazanin"/>
          <w:color w:val="111111"/>
          <w:sz w:val="28"/>
          <w:sz w:val="28"/>
          <w:szCs w:val="28"/>
          <w:rtl w:val="true"/>
          <w:lang w:bidi="fa-IR"/>
        </w:rPr>
        <w:t xml:space="preserve">ما اهل بیت از پی قربانی حقیم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 و بزرگ چه پنجه چه سی، چه بیست</w:t>
      </w:r>
    </w:p>
    <w:p>
      <w:pPr>
        <w:pStyle w:val="BookText"/>
        <w:rPr/>
      </w:pPr>
      <w:r>
        <w:rPr>
          <w:rFonts w:ascii="IRNazanin" w:hAnsi="IRNazanin" w:eastAsia="IRNazanin"/>
          <w:color w:val="111111"/>
          <w:sz w:val="28"/>
          <w:sz w:val="28"/>
          <w:szCs w:val="28"/>
          <w:rtl w:val="true"/>
          <w:lang w:bidi="fa-IR"/>
        </w:rPr>
        <w:t xml:space="preserve">فرمان سیدالشهدایی ز حق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میرسی به قسمت خود، این شتاب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نور دیده ی خود را به پیش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دشت بلا را به برنشاند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روزگارتان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بادا به کربلا قدمی استوارتان</w:t>
      </w:r>
    </w:p>
    <w:p>
      <w:pPr>
        <w:pStyle w:val="BookText"/>
        <w:rPr/>
      </w:pPr>
      <w:r>
        <w:rPr>
          <w:rFonts w:ascii="IRNazanin" w:hAnsi="IRNazanin" w:eastAsia="IRNazanin"/>
          <w:color w:val="111111"/>
          <w:sz w:val="28"/>
          <w:sz w:val="28"/>
          <w:szCs w:val="28"/>
          <w:rtl w:val="true"/>
          <w:lang w:bidi="fa-IR"/>
        </w:rPr>
        <w:t xml:space="preserve">بینید چون میان عدو عم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او کنید که حق باد یارتان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موقفی که محرم حج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او شوید که هست افتخارتان</w:t>
      </w:r>
    </w:p>
    <w:p>
      <w:pPr>
        <w:pStyle w:val="BookText"/>
        <w:rPr/>
      </w:pPr>
      <w:r>
        <w:rPr>
          <w:rFonts w:ascii="IRNazanin" w:hAnsi="IRNazanin" w:eastAsia="IRNazanin"/>
          <w:color w:val="111111"/>
          <w:sz w:val="28"/>
          <w:sz w:val="28"/>
          <w:szCs w:val="28"/>
          <w:rtl w:val="true"/>
          <w:lang w:bidi="fa-IR"/>
        </w:rPr>
        <w:t xml:space="preserve">عم زادگان غم زده غلتند چون به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صبوری شعارتان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نوح در میانه ی گرداب غم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جانبود بر کنارتان</w:t>
      </w:r>
    </w:p>
    <w:p>
      <w:pPr>
        <w:pStyle w:val="BookText"/>
        <w:rPr/>
      </w:pPr>
      <w:r>
        <w:rPr>
          <w:rFonts w:ascii="IRNazanin" w:hAnsi="IRNazanin" w:eastAsia="IRNazanin"/>
          <w:color w:val="111111"/>
          <w:sz w:val="28"/>
          <w:sz w:val="28"/>
          <w:szCs w:val="28"/>
          <w:rtl w:val="true"/>
          <w:lang w:bidi="fa-IR"/>
        </w:rPr>
        <w:t xml:space="preserve">بینید چون که یوسف زهرا به چنگ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گرگ دیده مبادا قرارتان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یابید چون به دار یهودان، مسیح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صبر در آن گیر و 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کوشید تا خدای ز خود شادمان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جان و زندگی جاودان کنید</w:t>
      </w:r>
    </w:p>
    <w:p>
      <w:pPr>
        <w:pStyle w:val="BookText"/>
        <w:rPr/>
      </w:pPr>
      <w:r>
        <w:rPr>
          <w:rFonts w:ascii="IRNazanin" w:hAnsi="IRNazanin" w:eastAsia="IRNazanin"/>
          <w:color w:val="111111"/>
          <w:sz w:val="28"/>
          <w:sz w:val="28"/>
          <w:szCs w:val="28"/>
          <w:rtl w:val="true"/>
          <w:lang w:bidi="fa-IR"/>
        </w:rPr>
        <w:t xml:space="preserve">بی تاب گشت و تشت طلب کرد و ناله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تشت را ز خون جگر، دشت لاله کرد</w:t>
      </w:r>
    </w:p>
    <w:p>
      <w:pPr>
        <w:pStyle w:val="BookText"/>
        <w:rPr/>
      </w:pPr>
      <w:r>
        <w:rPr>
          <w:rFonts w:ascii="IRNazanin" w:hAnsi="IRNazanin" w:eastAsia="IRNazanin"/>
          <w:color w:val="111111"/>
          <w:sz w:val="28"/>
          <w:sz w:val="28"/>
          <w:szCs w:val="28"/>
          <w:rtl w:val="true"/>
          <w:lang w:bidi="fa-IR"/>
        </w:rPr>
        <w:t xml:space="preserve">خونی که خورد در همه عمر از گلو بریخت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تهی ز خون دل چند ساله کرد</w:t>
      </w:r>
    </w:p>
    <w:p>
      <w:pPr>
        <w:pStyle w:val="BookText"/>
        <w:rPr/>
      </w:pPr>
      <w:r>
        <w:rPr>
          <w:rFonts w:ascii="IRNazanin" w:hAnsi="IRNazanin" w:eastAsia="IRNazanin"/>
          <w:color w:val="111111"/>
          <w:sz w:val="28"/>
          <w:sz w:val="28"/>
          <w:szCs w:val="28"/>
          <w:rtl w:val="true"/>
          <w:lang w:bidi="fa-IR"/>
        </w:rPr>
        <w:t xml:space="preserve">نبود عجب که خون جگر ریخت در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عمریش روزگار همین در پیاله کرد</w:t>
      </w:r>
    </w:p>
    <w:p>
      <w:pPr>
        <w:pStyle w:val="BookText"/>
        <w:rPr/>
      </w:pPr>
      <w:r>
        <w:rPr>
          <w:rFonts w:ascii="IRNazanin" w:hAnsi="IRNazanin" w:eastAsia="IRNazanin"/>
          <w:color w:val="111111"/>
          <w:sz w:val="28"/>
          <w:sz w:val="28"/>
          <w:szCs w:val="28"/>
          <w:rtl w:val="true"/>
          <w:lang w:bidi="fa-IR"/>
        </w:rPr>
        <w:t xml:space="preserve">خون خوردن و عداوت خلق و جفای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امامتش به برادر حواله کرد</w:t>
      </w:r>
    </w:p>
    <w:p>
      <w:pPr>
        <w:pStyle w:val="BookText"/>
        <w:rPr/>
      </w:pPr>
      <w:r>
        <w:rPr>
          <w:rFonts w:ascii="IRNazanin" w:hAnsi="IRNazanin" w:eastAsia="IRNazanin"/>
          <w:color w:val="111111"/>
          <w:sz w:val="28"/>
          <w:sz w:val="28"/>
          <w:szCs w:val="28"/>
          <w:rtl w:val="true"/>
          <w:lang w:bidi="fa-IR"/>
        </w:rPr>
        <w:t xml:space="preserve">نتوان نوشت قصه ی درد دلش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می توان زغصه هزاران رساله کرد</w:t>
      </w:r>
    </w:p>
    <w:p>
      <w:pPr>
        <w:pStyle w:val="BookText"/>
        <w:rPr/>
      </w:pPr>
      <w:r>
        <w:rPr>
          <w:rFonts w:ascii="IRNazanin" w:hAnsi="IRNazanin" w:eastAsia="IRNazanin"/>
          <w:color w:val="111111"/>
          <w:sz w:val="28"/>
          <w:sz w:val="28"/>
          <w:szCs w:val="28"/>
          <w:rtl w:val="true"/>
          <w:lang w:bidi="fa-IR"/>
        </w:rPr>
        <w:t xml:space="preserve">زینب کشید معجر و آه از جگر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زد به سینه و از درد، ناله کرد</w:t>
      </w:r>
    </w:p>
    <w:p>
      <w:pPr>
        <w:pStyle w:val="BookText"/>
        <w:rPr/>
      </w:pPr>
      <w:r>
        <w:rPr>
          <w:rFonts w:ascii="IRNazanin" w:hAnsi="IRNazanin" w:eastAsia="IRNazanin"/>
          <w:color w:val="111111"/>
          <w:sz w:val="28"/>
          <w:sz w:val="28"/>
          <w:szCs w:val="28"/>
          <w:rtl w:val="true"/>
          <w:lang w:bidi="fa-IR"/>
        </w:rPr>
        <w:t xml:space="preserve">هر خواهری که بود، روان کرد سیل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دختری که بود، پریشان کلاله کرد</w:t>
      </w:r>
    </w:p>
    <w:p>
      <w:pPr>
        <w:pStyle w:val="BookText"/>
        <w:rPr/>
      </w:pPr>
      <w:r>
        <w:rPr>
          <w:rFonts w:ascii="IRNazanin" w:hAnsi="IRNazanin" w:eastAsia="IRNazanin"/>
          <w:color w:val="111111"/>
          <w:sz w:val="28"/>
          <w:sz w:val="28"/>
          <w:szCs w:val="28"/>
          <w:rtl w:val="true"/>
          <w:lang w:bidi="fa-IR"/>
        </w:rPr>
        <w:t xml:space="preserve">آه دل از مدینه زهفت آسمان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شد عیان که رسول از جهان گذشت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وصال شیرازی، ص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bookmarkStart w:id="150" w:name="pg7798_60141"/>
    </w:p>
    <w:p>
      <w:pPr>
        <w:pStyle w:val="Heading3"/>
        <w:numPr>
          <w:ilvl w:val="2"/>
          <w:numId w:val="1"/>
        </w:numPr>
        <w:rPr/>
      </w:pPr>
      <w:bookmarkStart w:id="151" w:name="__RefHeading___Toc5199449_1051229030"/>
      <w:bookmarkStart w:id="152" w:name="_Toc50"/>
      <w:bookmarkEnd w:id="150"/>
      <w:bookmarkEnd w:id="151"/>
      <w:r>
        <w:rPr>
          <w:rtl w:val="true"/>
        </w:rPr>
        <w:t xml:space="preserve">کوکب تابنده بند دوم و سوم و هفتم یک ترکیب بند شیخ محمد حسین غروی اصفهانی </w:t>
      </w:r>
      <w:r>
        <w:rPr>
          <w:rtl w:val="true"/>
        </w:rPr>
        <w:t>«</w:t>
      </w:r>
      <w:r>
        <w:rPr>
          <w:rtl w:val="true"/>
        </w:rPr>
        <w:t>مفتقر</w:t>
      </w:r>
      <w:r>
        <w:rPr>
          <w:rtl w:val="true"/>
        </w:rPr>
        <w:t>»</w:t>
      </w:r>
      <w:bookmarkEnd w:id="152"/>
    </w:p>
    <w:p>
      <w:pPr>
        <w:pStyle w:val="BookText"/>
        <w:rPr/>
      </w:pPr>
      <w:r>
        <w:rPr>
          <w:rFonts w:ascii="IRNazanin" w:hAnsi="IRNazanin" w:eastAsia="IRNazanin"/>
          <w:color w:val="111111"/>
          <w:sz w:val="28"/>
          <w:sz w:val="28"/>
          <w:szCs w:val="28"/>
          <w:rtl w:val="true"/>
          <w:lang w:bidi="fa-IR"/>
        </w:rPr>
        <w:t xml:space="preserve">هرگز کسی دچار محن چون حسن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شد دچار آن همه رنج و محن نشد</w:t>
      </w:r>
    </w:p>
    <w:p>
      <w:pPr>
        <w:pStyle w:val="BookText"/>
        <w:rPr/>
      </w:pPr>
      <w:r>
        <w:rPr>
          <w:rFonts w:ascii="IRNazanin" w:hAnsi="IRNazanin" w:eastAsia="IRNazanin"/>
          <w:color w:val="111111"/>
          <w:sz w:val="28"/>
          <w:sz w:val="28"/>
          <w:szCs w:val="28"/>
          <w:rtl w:val="true"/>
          <w:lang w:bidi="fa-IR"/>
        </w:rPr>
        <w:t xml:space="preserve">خاتم اگر ز دست سلیمان به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شکنجه ی ستم اهرمن نشد</w:t>
      </w:r>
    </w:p>
    <w:p>
      <w:pPr>
        <w:pStyle w:val="BookText"/>
        <w:rPr/>
      </w:pPr>
      <w:r>
        <w:rPr>
          <w:rFonts w:ascii="IRNazanin" w:hAnsi="IRNazanin" w:eastAsia="IRNazanin"/>
          <w:color w:val="111111"/>
          <w:sz w:val="28"/>
          <w:sz w:val="28"/>
          <w:szCs w:val="28"/>
          <w:rtl w:val="true"/>
          <w:lang w:bidi="fa-IR"/>
        </w:rPr>
        <w:t xml:space="preserve">نوح نجی گر از خطر موج، رنجه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غرقاب لجه ی غم بنیاد کن نشد</w:t>
      </w:r>
    </w:p>
    <w:p>
      <w:pPr>
        <w:pStyle w:val="BookText"/>
        <w:rPr/>
      </w:pPr>
      <w:r>
        <w:rPr>
          <w:rFonts w:ascii="IRNazanin" w:hAnsi="IRNazanin" w:eastAsia="IRNazanin"/>
          <w:color w:val="111111"/>
          <w:sz w:val="28"/>
          <w:sz w:val="28"/>
          <w:szCs w:val="28"/>
          <w:rtl w:val="true"/>
          <w:lang w:bidi="fa-IR"/>
        </w:rPr>
        <w:t xml:space="preserve">يوسف اگر چه از پدر پیر، دور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غریب و بی همه کس در وطن نشد</w:t>
      </w:r>
    </w:p>
    <w:p>
      <w:pPr>
        <w:pStyle w:val="BookText"/>
        <w:rPr/>
      </w:pPr>
      <w:r>
        <w:rPr>
          <w:rFonts w:ascii="IRNazanin" w:hAnsi="IRNazanin" w:eastAsia="IRNazanin"/>
          <w:color w:val="111111"/>
          <w:sz w:val="28"/>
          <w:sz w:val="28"/>
          <w:szCs w:val="28"/>
          <w:rtl w:val="true"/>
          <w:lang w:bidi="fa-IR"/>
        </w:rPr>
        <w:t xml:space="preserve">شمع ارچه سوخت از سر شب تا سحر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خونابه ی دل و جگرش در لگن نشد</w:t>
      </w:r>
    </w:p>
    <w:p>
      <w:pPr>
        <w:pStyle w:val="BookText"/>
        <w:rPr/>
      </w:pPr>
      <w:r>
        <w:rPr>
          <w:rFonts w:ascii="IRNazanin" w:hAnsi="IRNazanin" w:eastAsia="IRNazanin"/>
          <w:color w:val="111111"/>
          <w:sz w:val="28"/>
          <w:sz w:val="28"/>
          <w:szCs w:val="28"/>
          <w:rtl w:val="true"/>
          <w:lang w:bidi="fa-IR"/>
        </w:rPr>
        <w:t xml:space="preserve">پروین، نثار ماه رخی کان چه شد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را ز شمع دل انجمن نشد</w:t>
      </w:r>
    </w:p>
    <w:p>
      <w:pPr>
        <w:pStyle w:val="BookText"/>
        <w:rPr/>
      </w:pPr>
      <w:r>
        <w:rPr>
          <w:rFonts w:ascii="IRNazanin" w:hAnsi="IRNazanin" w:eastAsia="IRNazanin"/>
          <w:color w:val="111111"/>
          <w:sz w:val="28"/>
          <w:sz w:val="28"/>
          <w:szCs w:val="28"/>
          <w:rtl w:val="true"/>
          <w:lang w:bidi="fa-IR"/>
        </w:rPr>
        <w:t xml:space="preserve">حقا که هیچ طائری از آشیان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اسیر پنجه ی زاغ و زغن نشد</w:t>
      </w:r>
    </w:p>
    <w:p>
      <w:pPr>
        <w:pStyle w:val="BookText"/>
        <w:rPr/>
      </w:pPr>
      <w:r>
        <w:rPr>
          <w:rFonts w:ascii="IRNazanin" w:hAnsi="IRNazanin" w:eastAsia="IRNazanin"/>
          <w:color w:val="111111"/>
          <w:sz w:val="28"/>
          <w:sz w:val="28"/>
          <w:szCs w:val="28"/>
          <w:rtl w:val="true"/>
          <w:lang w:bidi="fa-IR"/>
        </w:rPr>
        <w:t xml:space="preserve">جز غم، نصیب آن دل والاگهر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زهر، بهر آن لب شکرشکن نشد</w:t>
      </w:r>
    </w:p>
    <w:p>
      <w:pPr>
        <w:pStyle w:val="BookText"/>
        <w:rPr/>
      </w:pPr>
      <w:r>
        <w:rPr>
          <w:rFonts w:ascii="IRNazanin" w:hAnsi="IRNazanin" w:eastAsia="IRNazanin"/>
          <w:color w:val="111111"/>
          <w:sz w:val="28"/>
          <w:sz w:val="28"/>
          <w:szCs w:val="28"/>
          <w:rtl w:val="true"/>
          <w:lang w:bidi="fa-IR"/>
        </w:rPr>
        <w:t xml:space="preserve">دشنام دشمن آن چه که با آن جگر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 بی مضایقه با آن بدن نشد</w:t>
      </w:r>
    </w:p>
    <w:p>
      <w:pPr>
        <w:pStyle w:val="BookText"/>
        <w:rPr/>
      </w:pPr>
      <w:r>
        <w:rPr>
          <w:rFonts w:ascii="IRNazanin" w:hAnsi="IRNazanin" w:eastAsia="IRNazanin"/>
          <w:color w:val="111111"/>
          <w:sz w:val="28"/>
          <w:sz w:val="28"/>
          <w:szCs w:val="28"/>
          <w:rtl w:val="true"/>
          <w:lang w:bidi="fa-IR"/>
        </w:rPr>
        <w:t xml:space="preserve">از دوست آن چه دید ز دشمن روا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صبر، دردهای دلش را دوا نبود</w:t>
      </w:r>
    </w:p>
    <w:p>
      <w:pPr>
        <w:pStyle w:val="BookText"/>
        <w:rPr/>
      </w:pPr>
      <w:r>
        <w:rPr>
          <w:rFonts w:ascii="IRNazanin" w:hAnsi="IRNazanin" w:eastAsia="IRNazanin"/>
          <w:color w:val="111111"/>
          <w:sz w:val="28"/>
          <w:sz w:val="28"/>
          <w:szCs w:val="28"/>
          <w:rtl w:val="true"/>
          <w:lang w:bidi="fa-IR"/>
        </w:rPr>
        <w:t xml:space="preserve">هرگز دلی ز غم چو دل مجتبی نسوخت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سوخت ز اجنبی دگر از آشنا نسوخت</w:t>
      </w:r>
    </w:p>
    <w:p>
      <w:pPr>
        <w:pStyle w:val="BookText"/>
        <w:rPr/>
      </w:pPr>
      <w:r>
        <w:rPr>
          <w:rFonts w:ascii="IRNazanin" w:hAnsi="IRNazanin" w:eastAsia="IRNazanin"/>
          <w:color w:val="111111"/>
          <w:sz w:val="28"/>
          <w:sz w:val="28"/>
          <w:szCs w:val="28"/>
          <w:rtl w:val="true"/>
          <w:lang w:bidi="fa-IR"/>
        </w:rPr>
        <w:t xml:space="preserve">هر گلشنی که سوخت زباد سموم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 نوبهار و نسیم صبا نسوخت</w:t>
      </w:r>
    </w:p>
    <w:p>
      <w:pPr>
        <w:pStyle w:val="BookText"/>
        <w:rPr/>
      </w:pPr>
      <w:r>
        <w:rPr>
          <w:rFonts w:ascii="IRNazanin" w:hAnsi="IRNazanin" w:eastAsia="IRNazanin"/>
          <w:color w:val="111111"/>
          <w:sz w:val="28"/>
          <w:sz w:val="28"/>
          <w:szCs w:val="28"/>
          <w:rtl w:val="true"/>
          <w:lang w:bidi="fa-IR"/>
        </w:rPr>
        <w:t xml:space="preserve">چندان دلش ز سرزنش دوستان گداخت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دشمنان ز هر بد و هر ناسزا نسوخت</w:t>
      </w:r>
    </w:p>
    <w:p>
      <w:pPr>
        <w:pStyle w:val="BookText"/>
        <w:rPr/>
      </w:pPr>
      <w:r>
        <w:rPr>
          <w:rFonts w:ascii="IRNazanin" w:hAnsi="IRNazanin" w:eastAsia="IRNazanin"/>
          <w:color w:val="111111"/>
          <w:sz w:val="28"/>
          <w:sz w:val="28"/>
          <w:szCs w:val="28"/>
          <w:rtl w:val="true"/>
          <w:lang w:bidi="fa-IR"/>
        </w:rPr>
        <w:t xml:space="preserve">از هر خسی، چو آن گل گلزار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گلی ز گلشن آل عبا نسوخت</w:t>
      </w:r>
    </w:p>
    <w:p>
      <w:pPr>
        <w:pStyle w:val="BookText"/>
        <w:rPr/>
      </w:pPr>
      <w:r>
        <w:rPr>
          <w:rFonts w:ascii="IRNazanin" w:hAnsi="IRNazanin" w:eastAsia="IRNazanin"/>
          <w:color w:val="111111"/>
          <w:sz w:val="28"/>
          <w:sz w:val="28"/>
          <w:szCs w:val="28"/>
          <w:rtl w:val="true"/>
          <w:lang w:bidi="fa-IR"/>
        </w:rPr>
        <w:t xml:space="preserve">جز آن یگانه گوهر توحید را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الماس سوده، لعل لب دلربا نسوخت</w:t>
      </w:r>
    </w:p>
    <w:p>
      <w:pPr>
        <w:pStyle w:val="BookText"/>
        <w:rPr/>
      </w:pPr>
      <w:r>
        <w:rPr>
          <w:rFonts w:ascii="IRNazanin" w:hAnsi="IRNazanin" w:eastAsia="IRNazanin"/>
          <w:color w:val="111111"/>
          <w:sz w:val="28"/>
          <w:sz w:val="28"/>
          <w:szCs w:val="28"/>
          <w:rtl w:val="true"/>
          <w:lang w:bidi="fa-IR"/>
        </w:rPr>
        <w:t xml:space="preserve">هرگز برادری به عزای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چون شه گلگون قبا نسوخت</w:t>
      </w:r>
    </w:p>
    <w:p>
      <w:pPr>
        <w:pStyle w:val="BookText"/>
        <w:rPr/>
      </w:pPr>
      <w:r>
        <w:rPr>
          <w:rFonts w:ascii="IRNazanin" w:hAnsi="IRNazanin" w:eastAsia="IRNazanin"/>
          <w:color w:val="111111"/>
          <w:sz w:val="28"/>
          <w:sz w:val="28"/>
          <w:szCs w:val="28"/>
          <w:rtl w:val="true"/>
          <w:lang w:bidi="fa-IR"/>
        </w:rPr>
        <w:t xml:space="preserve">باور مکن دلی که چو قاسم به ناله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ناله ی پر از شرر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نسوخت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دم که سوخت حاصل دوران زسوز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حیرتم که خرمن گردون چرا نسوخت </w:t>
      </w:r>
    </w:p>
    <w:p>
      <w:pPr>
        <w:pStyle w:val="BookText"/>
        <w:rPr/>
      </w:pPr>
      <w:r>
        <w:rPr>
          <w:rFonts w:ascii="IRNazanin" w:hAnsi="IRNazanin" w:eastAsia="IRNazanin"/>
          <w:color w:val="111111"/>
          <w:sz w:val="28"/>
          <w:sz w:val="28"/>
          <w:szCs w:val="28"/>
          <w:rtl w:val="true"/>
          <w:lang w:bidi="fa-IR"/>
        </w:rPr>
        <w:t xml:space="preserve">تاشد روان عالم امکان زتن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ای نماند کز این ماجرا نسوخت</w:t>
      </w:r>
    </w:p>
    <w:p>
      <w:pPr>
        <w:pStyle w:val="BookText"/>
        <w:rPr/>
      </w:pPr>
      <w:r>
        <w:rPr>
          <w:rFonts w:ascii="IRNazanin" w:hAnsi="IRNazanin" w:eastAsia="IRNazanin"/>
          <w:color w:val="111111"/>
          <w:sz w:val="28"/>
          <w:sz w:val="28"/>
          <w:szCs w:val="28"/>
          <w:rtl w:val="true"/>
          <w:lang w:bidi="fa-IR"/>
        </w:rPr>
        <w:t xml:space="preserve">خاموش شد چراغ دل افروز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 شعله ی غم جانسوز مجتبی</w:t>
      </w:r>
    </w:p>
    <w:p>
      <w:pPr>
        <w:pStyle w:val="BookText"/>
        <w:rPr/>
      </w:pPr>
      <w:r>
        <w:rPr>
          <w:rFonts w:ascii="IRNazanin" w:hAnsi="IRNazanin" w:eastAsia="IRNazanin"/>
          <w:color w:val="111111"/>
          <w:sz w:val="28"/>
          <w:sz w:val="28"/>
          <w:szCs w:val="28"/>
          <w:rtl w:val="true"/>
          <w:lang w:bidi="fa-IR"/>
        </w:rPr>
        <w:t>ای روح عقل اقدم و ریحانه ی 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کز خون دل ز غصه ی دوران، لبالبی</w:t>
      </w:r>
    </w:p>
    <w:p>
      <w:pPr>
        <w:pStyle w:val="BookText"/>
        <w:rPr/>
      </w:pPr>
      <w:r>
        <w:rPr>
          <w:rFonts w:ascii="IRNazanin" w:hAnsi="IRNazanin" w:eastAsia="IRNazanin"/>
          <w:color w:val="111111"/>
          <w:sz w:val="28"/>
          <w:sz w:val="28"/>
          <w:szCs w:val="28"/>
          <w:rtl w:val="true"/>
          <w:lang w:bidi="fa-IR"/>
        </w:rPr>
        <w:t>ای شاه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زبیداد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نیارمیده، نیاسوده ای شبی</w:t>
      </w:r>
    </w:p>
    <w:p>
      <w:pPr>
        <w:pStyle w:val="BookText"/>
        <w:rPr/>
      </w:pPr>
      <w:r>
        <w:rPr>
          <w:rFonts w:ascii="IRNazanin" w:hAnsi="IRNazanin" w:eastAsia="IRNazanin"/>
          <w:color w:val="111111"/>
          <w:sz w:val="28"/>
          <w:sz w:val="28"/>
          <w:szCs w:val="28"/>
          <w:rtl w:val="true"/>
          <w:lang w:bidi="fa-IR"/>
        </w:rPr>
        <w:t xml:space="preserve">از دوستان، ملامت بیحد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ندیده ای الم از دست اجنبی</w:t>
      </w:r>
    </w:p>
    <w:p>
      <w:pPr>
        <w:pStyle w:val="BookText"/>
        <w:rPr/>
      </w:pPr>
      <w:r>
        <w:rPr>
          <w:rFonts w:ascii="IRNazanin" w:hAnsi="IRNazanin" w:eastAsia="IRNazanin"/>
          <w:color w:val="111111"/>
          <w:sz w:val="28"/>
          <w:sz w:val="28"/>
          <w:szCs w:val="28"/>
          <w:rtl w:val="true"/>
          <w:lang w:bidi="fa-IR"/>
        </w:rPr>
        <w:t xml:space="preserve">چون عنصر لطیف تو با خصم بدمنش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 کس قمر برج عقربی</w:t>
      </w:r>
    </w:p>
    <w:p>
      <w:pPr>
        <w:pStyle w:val="BookText"/>
        <w:rPr/>
      </w:pPr>
      <w:r>
        <w:rPr>
          <w:rFonts w:ascii="IRNazanin" w:hAnsi="IRNazanin" w:eastAsia="IRNazanin"/>
          <w:color w:val="111111"/>
          <w:sz w:val="28"/>
          <w:sz w:val="28"/>
          <w:szCs w:val="28"/>
          <w:rtl w:val="true"/>
          <w:lang w:bidi="fa-IR"/>
        </w:rPr>
        <w:t xml:space="preserve">زهر جفا نمود تو را آب خوش 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تلخ کامی و بیتاب و پرتبی</w:t>
      </w:r>
    </w:p>
    <w:p>
      <w:pPr>
        <w:pStyle w:val="BookText"/>
        <w:rPr/>
      </w:pPr>
      <w:r>
        <w:rPr>
          <w:rFonts w:ascii="IRNazanin" w:hAnsi="IRNazanin" w:eastAsia="IRNazanin"/>
          <w:color w:val="111111"/>
          <w:sz w:val="28"/>
          <w:sz w:val="28"/>
          <w:szCs w:val="28"/>
          <w:rtl w:val="true"/>
          <w:lang w:bidi="fa-IR"/>
        </w:rPr>
        <w:t xml:space="preserve">از ساقی ازل نگرفته است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ساغر توهیچ ولی مقربی</w:t>
      </w:r>
    </w:p>
    <w:p>
      <w:pPr>
        <w:pStyle w:val="BookText"/>
        <w:rPr/>
      </w:pPr>
      <w:r>
        <w:rPr>
          <w:rFonts w:ascii="IRNazanin" w:hAnsi="IRNazanin" w:eastAsia="IRNazanin"/>
          <w:color w:val="111111"/>
          <w:sz w:val="28"/>
          <w:sz w:val="28"/>
          <w:szCs w:val="28"/>
          <w:rtl w:val="true"/>
          <w:lang w:bidi="fa-IR"/>
        </w:rPr>
        <w:t xml:space="preserve">آری؛ بلا به مرتبه ي قرب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بساط قرب نبود از تو اقربی</w:t>
      </w:r>
    </w:p>
    <w:p>
      <w:pPr>
        <w:pStyle w:val="BookText"/>
        <w:rPr/>
      </w:pPr>
      <w:r>
        <w:rPr>
          <w:rFonts w:ascii="IRNazanin" w:hAnsi="IRNazanin" w:eastAsia="IRNazanin"/>
          <w:color w:val="111111"/>
          <w:sz w:val="28"/>
          <w:sz w:val="28"/>
          <w:szCs w:val="28"/>
          <w:rtl w:val="true"/>
          <w:lang w:bidi="fa-IR"/>
        </w:rPr>
        <w:t>گردون شود نگون و رخ مهر و مه 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کافتاده در لحد چوتو تابندہ کوکبی</w:t>
      </w:r>
    </w:p>
    <w:p>
      <w:pPr>
        <w:pStyle w:val="BookText"/>
        <w:rPr/>
      </w:pPr>
      <w:r>
        <w:rPr>
          <w:rFonts w:ascii="IRNazanin" w:hAnsi="IRNazanin" w:eastAsia="IRNazanin"/>
          <w:color w:val="111111"/>
          <w:sz w:val="28"/>
          <w:sz w:val="28"/>
          <w:szCs w:val="28"/>
          <w:rtl w:val="true"/>
          <w:lang w:bidi="fa-IR"/>
        </w:rPr>
        <w:t xml:space="preserve">نشنیده ام نشانه ی تیر ستم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نعش نازنین تو در هیچ مذهبی</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بنال چو قمری در این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غصه نیست کمتر از آن زهر جان گزا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مفتقر، صفحه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53" w:name="pg7798_60143"/>
    </w:p>
    <w:p>
      <w:pPr>
        <w:pStyle w:val="Heading3"/>
        <w:numPr>
          <w:ilvl w:val="2"/>
          <w:numId w:val="1"/>
        </w:numPr>
        <w:rPr/>
      </w:pPr>
      <w:bookmarkStart w:id="154" w:name="__RefHeading___Toc5199451_1051229030"/>
      <w:bookmarkStart w:id="155" w:name="_Toc51"/>
      <w:bookmarkEnd w:id="153"/>
      <w:bookmarkEnd w:id="154"/>
      <w:r>
        <w:rPr>
          <w:rtl w:val="true"/>
        </w:rPr>
        <w:t>شرار سینه ی صبح خواجوی کرمانی</w:t>
      </w:r>
      <w:bookmarkEnd w:id="155"/>
    </w:p>
    <w:p>
      <w:pPr>
        <w:pStyle w:val="BookText"/>
        <w:rPr/>
      </w:pPr>
      <w:r>
        <w:rPr>
          <w:rFonts w:ascii="IRNazanin" w:hAnsi="IRNazanin" w:eastAsia="IRNazanin"/>
          <w:color w:val="111111"/>
          <w:sz w:val="28"/>
          <w:sz w:val="28"/>
          <w:szCs w:val="28"/>
          <w:rtl w:val="true"/>
          <w:lang w:bidi="fa-IR"/>
        </w:rPr>
        <w:t xml:space="preserve">به زهر خورده ی زهرا که شبل شیر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سدره و طاووس گلشن خضر است</w:t>
      </w:r>
    </w:p>
    <w:p>
      <w:pPr>
        <w:pStyle w:val="BookText"/>
        <w:rPr/>
      </w:pPr>
      <w:r>
        <w:rPr>
          <w:rFonts w:ascii="IRNazanin" w:hAnsi="IRNazanin" w:eastAsia="IRNazanin"/>
          <w:color w:val="111111"/>
          <w:sz w:val="28"/>
          <w:sz w:val="28"/>
          <w:szCs w:val="28"/>
          <w:rtl w:val="true"/>
          <w:lang w:bidi="fa-IR"/>
        </w:rPr>
        <w:t xml:space="preserve">ز ماه طلعت او بوده چشم دین،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 قامت او، گشته کار ایمان، راست</w:t>
      </w:r>
    </w:p>
    <w:p>
      <w:pPr>
        <w:pStyle w:val="BookText"/>
        <w:rPr/>
      </w:pPr>
      <w:r>
        <w:rPr>
          <w:rFonts w:ascii="IRNazanin" w:hAnsi="IRNazanin" w:eastAsia="IRNazanin"/>
          <w:color w:val="111111"/>
          <w:sz w:val="28"/>
          <w:sz w:val="28"/>
          <w:szCs w:val="28"/>
          <w:rtl w:val="true"/>
          <w:lang w:bidi="fa-IR"/>
        </w:rPr>
        <w:t xml:space="preserve">از آن زمان که چو چنگش رگ روان، بگسست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و غلغله در جان زهره ی زهراست</w:t>
      </w:r>
    </w:p>
    <w:p>
      <w:pPr>
        <w:pStyle w:val="BookText"/>
        <w:rPr/>
      </w:pPr>
      <w:r>
        <w:rPr>
          <w:rFonts w:ascii="IRNazanin" w:hAnsi="IRNazanin" w:eastAsia="IRNazanin"/>
          <w:color w:val="111111"/>
          <w:sz w:val="28"/>
          <w:sz w:val="28"/>
          <w:szCs w:val="28"/>
          <w:rtl w:val="true"/>
          <w:lang w:bidi="fa-IR"/>
        </w:rPr>
        <w:t xml:space="preserve">سپهر اگر نه به سوگش، قبای الماسی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خون دل جگری می کند مگر خاراست</w:t>
      </w:r>
    </w:p>
    <w:p>
      <w:pPr>
        <w:pStyle w:val="BookText"/>
        <w:rPr/>
      </w:pPr>
      <w:r>
        <w:rPr>
          <w:rFonts w:ascii="IRNazanin" w:hAnsi="IRNazanin" w:eastAsia="IRNazanin"/>
          <w:color w:val="111111"/>
          <w:sz w:val="28"/>
          <w:sz w:val="28"/>
          <w:szCs w:val="28"/>
          <w:rtl w:val="true"/>
          <w:lang w:bidi="fa-IR"/>
        </w:rPr>
        <w:t xml:space="preserve">هنوز رایحه ی عودسوز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همدم آیندگان باد صباست</w:t>
      </w:r>
    </w:p>
    <w:p>
      <w:pPr>
        <w:pStyle w:val="BookText"/>
        <w:rPr/>
      </w:pPr>
      <w:r>
        <w:rPr>
          <w:rFonts w:ascii="IRNazanin" w:hAnsi="IRNazanin" w:eastAsia="IRNazanin"/>
          <w:color w:val="111111"/>
          <w:sz w:val="28"/>
          <w:sz w:val="28"/>
          <w:szCs w:val="28"/>
          <w:rtl w:val="true"/>
          <w:lang w:bidi="fa-IR"/>
        </w:rPr>
        <w:t xml:space="preserve">حرارت شکر از شهد زهر خورده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سینه ی صبح از دم فسرده ی اوست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خواجو کرمانی،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bookmarkStart w:id="156" w:name="pg7798_60144"/>
    </w:p>
    <w:p>
      <w:pPr>
        <w:pStyle w:val="Heading3"/>
        <w:numPr>
          <w:ilvl w:val="2"/>
          <w:numId w:val="1"/>
        </w:numPr>
        <w:rPr/>
      </w:pPr>
      <w:bookmarkStart w:id="157" w:name="__RefHeading___Toc5199453_1051229030"/>
      <w:bookmarkStart w:id="158" w:name="_Toc52"/>
      <w:bookmarkEnd w:id="156"/>
      <w:bookmarkEnd w:id="157"/>
      <w:r>
        <w:rPr>
          <w:rtl w:val="true"/>
        </w:rPr>
        <w:t>الماس سوده نظیری نیشابوری</w:t>
      </w:r>
      <w:bookmarkEnd w:id="158"/>
    </w:p>
    <w:p>
      <w:pPr>
        <w:pStyle w:val="BookText"/>
        <w:rPr/>
      </w:pPr>
      <w:r>
        <w:rPr>
          <w:rFonts w:ascii="IRNazanin" w:hAnsi="IRNazanin" w:eastAsia="IRNazanin"/>
          <w:color w:val="111111"/>
          <w:sz w:val="28"/>
          <w:sz w:val="28"/>
          <w:szCs w:val="28"/>
          <w:rtl w:val="true"/>
          <w:lang w:bidi="fa-IR"/>
        </w:rPr>
        <w:t xml:space="preserve">در عرصه ى الست که کوس بلا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قرعه بر حسن مجتبی زدند</w:t>
      </w:r>
    </w:p>
    <w:p>
      <w:pPr>
        <w:pStyle w:val="BookText"/>
        <w:rPr/>
      </w:pPr>
      <w:r>
        <w:rPr>
          <w:rFonts w:ascii="IRNazanin" w:hAnsi="IRNazanin" w:eastAsia="IRNazanin"/>
          <w:color w:val="111111"/>
          <w:sz w:val="28"/>
          <w:sz w:val="28"/>
          <w:szCs w:val="28"/>
          <w:rtl w:val="true"/>
          <w:lang w:bidi="fa-IR"/>
        </w:rPr>
        <w:t xml:space="preserve">دیدند چون وجود حسن، مورد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بوالحسن، رقم ابتلا زدند</w:t>
      </w:r>
    </w:p>
    <w:p>
      <w:pPr>
        <w:pStyle w:val="BookText"/>
        <w:rPr/>
      </w:pPr>
      <w:r>
        <w:rPr>
          <w:rFonts w:ascii="IRNazanin" w:hAnsi="IRNazanin" w:eastAsia="IRNazanin"/>
          <w:color w:val="111111"/>
          <w:sz w:val="28"/>
          <w:sz w:val="28"/>
          <w:szCs w:val="28"/>
          <w:rtl w:val="true"/>
          <w:lang w:bidi="fa-IR"/>
        </w:rPr>
        <w:t xml:space="preserve">تا ابتلای کون، حسن را قبول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حلقه بر در علی مرتضی زدند</w:t>
      </w:r>
    </w:p>
    <w:p>
      <w:pPr>
        <w:pStyle w:val="BookText"/>
        <w:rPr/>
      </w:pPr>
      <w:r>
        <w:rPr>
          <w:rFonts w:ascii="IRNazanin" w:hAnsi="IRNazanin" w:eastAsia="IRNazanin"/>
          <w:color w:val="111111"/>
          <w:sz w:val="28"/>
          <w:sz w:val="28"/>
          <w:szCs w:val="28"/>
          <w:rtl w:val="true"/>
          <w:lang w:bidi="fa-IR"/>
        </w:rPr>
        <w:t xml:space="preserve">در انقلاب کون و مکان، قالب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قطب، بر وسط آسیا زدند</w:t>
      </w:r>
    </w:p>
    <w:p>
      <w:pPr>
        <w:pStyle w:val="BookText"/>
        <w:rPr/>
      </w:pPr>
      <w:r>
        <w:rPr>
          <w:rFonts w:ascii="IRNazanin" w:hAnsi="IRNazanin" w:eastAsia="IRNazanin"/>
          <w:color w:val="111111"/>
          <w:sz w:val="28"/>
          <w:sz w:val="28"/>
          <w:szCs w:val="28"/>
          <w:rtl w:val="true"/>
          <w:lang w:bidi="fa-IR"/>
        </w:rPr>
        <w:t xml:space="preserve">مسدود ساختند در وحی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کاینات، در اولیا زدند</w:t>
      </w:r>
    </w:p>
    <w:p>
      <w:pPr>
        <w:pStyle w:val="BookText"/>
        <w:rPr/>
      </w:pPr>
      <w:r>
        <w:rPr>
          <w:rFonts w:ascii="IRNazanin" w:hAnsi="IRNazanin" w:eastAsia="IRNazanin"/>
          <w:color w:val="111111"/>
          <w:sz w:val="28"/>
          <w:sz w:val="28"/>
          <w:szCs w:val="28"/>
          <w:rtl w:val="true"/>
          <w:lang w:bidi="fa-IR"/>
        </w:rPr>
        <w:t xml:space="preserve">بر دوش سبزپوش نبی، بار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مشابهت مصطفی زدند</w:t>
      </w:r>
    </w:p>
    <w:p>
      <w:pPr>
        <w:pStyle w:val="BookText"/>
        <w:rPr/>
      </w:pPr>
      <w:r>
        <w:rPr>
          <w:rFonts w:ascii="IRNazanin" w:hAnsi="IRNazanin" w:eastAsia="IRNazanin"/>
          <w:color w:val="111111"/>
          <w:sz w:val="28"/>
          <w:sz w:val="28"/>
          <w:szCs w:val="28"/>
          <w:rtl w:val="true"/>
          <w:lang w:bidi="fa-IR"/>
        </w:rPr>
        <w:t xml:space="preserve">بریاد سن قامت او از عنا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رقعه بر مرقع ترک و فنا زدند</w:t>
      </w:r>
    </w:p>
    <w:p>
      <w:pPr>
        <w:pStyle w:val="BookText"/>
        <w:rPr/>
      </w:pPr>
      <w:r>
        <w:rPr>
          <w:rFonts w:ascii="IRNazanin" w:hAnsi="IRNazanin" w:eastAsia="IRNazanin"/>
          <w:color w:val="111111"/>
          <w:sz w:val="28"/>
          <w:sz w:val="28"/>
          <w:szCs w:val="28"/>
          <w:rtl w:val="true"/>
          <w:lang w:bidi="fa-IR"/>
        </w:rPr>
        <w:t xml:space="preserve">چون راست شد به قد حسن، جامه ی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تهنیت ز سمک تا سما زدند</w:t>
      </w:r>
    </w:p>
    <w:p>
      <w:pPr>
        <w:pStyle w:val="BookText"/>
        <w:rPr/>
      </w:pPr>
      <w:r>
        <w:rPr>
          <w:rFonts w:ascii="IRNazanin" w:hAnsi="IRNazanin" w:eastAsia="IRNazanin"/>
          <w:color w:val="111111"/>
          <w:sz w:val="28"/>
          <w:sz w:val="28"/>
          <w:szCs w:val="28"/>
          <w:rtl w:val="true"/>
          <w:lang w:bidi="fa-IR"/>
        </w:rPr>
        <w:t xml:space="preserve">اول به اقتدار سریر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عرش، طنطنه ی استوا زدند</w:t>
      </w:r>
    </w:p>
    <w:p>
      <w:pPr>
        <w:pStyle w:val="BookText"/>
        <w:rPr/>
      </w:pPr>
      <w:r>
        <w:rPr>
          <w:rFonts w:ascii="IRNazanin" w:hAnsi="IRNazanin" w:eastAsia="IRNazanin"/>
          <w:color w:val="111111"/>
          <w:sz w:val="28"/>
          <w:sz w:val="28"/>
          <w:szCs w:val="28"/>
          <w:rtl w:val="true"/>
          <w:lang w:bidi="fa-IR"/>
        </w:rPr>
        <w:t xml:space="preserve">و آخر به احترام مقام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خلد، نعره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 xml:space="preserve">خستند دل به زهر هلاهل، مکررش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سوده بر جگرش، بارها زدند</w:t>
      </w:r>
    </w:p>
    <w:p>
      <w:pPr>
        <w:pStyle w:val="BookText"/>
        <w:rPr/>
      </w:pPr>
      <w:r>
        <w:rPr>
          <w:rFonts w:ascii="IRNazanin" w:hAnsi="IRNazanin" w:eastAsia="IRNazanin"/>
          <w:color w:val="111111"/>
          <w:sz w:val="28"/>
          <w:sz w:val="28"/>
          <w:szCs w:val="28"/>
          <w:rtl w:val="true"/>
          <w:lang w:bidi="fa-IR"/>
        </w:rPr>
        <w:t xml:space="preserve">چون او شهید شد علم فتنه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از مدینه و بر کربلا زدند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نظیری، ص</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159" w:name="pg7798_60145"/>
    </w:p>
    <w:p>
      <w:pPr>
        <w:pStyle w:val="Heading3"/>
        <w:numPr>
          <w:ilvl w:val="2"/>
          <w:numId w:val="1"/>
        </w:numPr>
        <w:rPr/>
      </w:pPr>
      <w:bookmarkStart w:id="160" w:name="__RefHeading___Toc5199455_1051229030"/>
      <w:bookmarkStart w:id="161" w:name="_Toc53"/>
      <w:bookmarkEnd w:id="159"/>
      <w:bookmarkEnd w:id="160"/>
      <w:r>
        <w:rPr>
          <w:rtl w:val="true"/>
        </w:rPr>
        <w:t>رشته های عقیق همای شیرازی</w:t>
      </w:r>
      <w:bookmarkEnd w:id="161"/>
    </w:p>
    <w:p>
      <w:pPr>
        <w:pStyle w:val="BookText"/>
        <w:rPr/>
      </w:pPr>
      <w:r>
        <w:rPr>
          <w:rFonts w:ascii="IRNazanin" w:hAnsi="IRNazanin" w:eastAsia="IRNazanin"/>
          <w:color w:val="111111"/>
          <w:sz w:val="28"/>
          <w:sz w:val="28"/>
          <w:szCs w:val="28"/>
          <w:rtl w:val="true"/>
          <w:lang w:bidi="fa-IR"/>
        </w:rPr>
        <w:t xml:space="preserve">به جای اشک فشانند خون، دو دیده 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حسین و یکی برای حسن</w:t>
      </w:r>
    </w:p>
    <w:p>
      <w:pPr>
        <w:pStyle w:val="BookText"/>
        <w:rPr/>
      </w:pPr>
      <w:r>
        <w:rPr>
          <w:rFonts w:ascii="IRNazanin" w:hAnsi="IRNazanin" w:eastAsia="IRNazanin"/>
          <w:color w:val="111111"/>
          <w:sz w:val="28"/>
          <w:sz w:val="28"/>
          <w:szCs w:val="28"/>
          <w:rtl w:val="true"/>
          <w:lang w:bidi="fa-IR"/>
        </w:rPr>
        <w:t>یکی ز سوده ی الماس، پاره پاره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خنجر خون خوار، چاک چاک بدن</w:t>
      </w:r>
    </w:p>
    <w:p>
      <w:pPr>
        <w:pStyle w:val="BookText"/>
        <w:rPr/>
      </w:pPr>
      <w:r>
        <w:rPr>
          <w:rFonts w:ascii="IRNazanin" w:hAnsi="IRNazanin" w:eastAsia="IRNazanin"/>
          <w:color w:val="111111"/>
          <w:sz w:val="28"/>
          <w:sz w:val="28"/>
          <w:szCs w:val="28"/>
          <w:rtl w:val="true"/>
          <w:lang w:bidi="fa-IR"/>
        </w:rPr>
        <w:t xml:space="preserve">ز سوز زهر، یکی عارضش، زمردفام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زخم تیر، یکی پیکرش، شکفته چمن</w:t>
      </w:r>
    </w:p>
    <w:p>
      <w:pPr>
        <w:pStyle w:val="BookText"/>
        <w:rPr/>
      </w:pPr>
      <w:r>
        <w:rPr>
          <w:rFonts w:ascii="IRNazanin" w:hAnsi="IRNazanin" w:eastAsia="IRNazanin"/>
          <w:color w:val="111111"/>
          <w:sz w:val="28"/>
          <w:sz w:val="28"/>
          <w:szCs w:val="28"/>
          <w:rtl w:val="true"/>
          <w:lang w:bidi="fa-IR"/>
        </w:rPr>
        <w:t xml:space="preserve">یکی به نوحه سراییش، احمد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مرثیه خوانیش، قادر ذوالمن</w:t>
      </w:r>
    </w:p>
    <w:p>
      <w:pPr>
        <w:pStyle w:val="BookText"/>
        <w:rPr/>
      </w:pPr>
      <w:r>
        <w:rPr>
          <w:rFonts w:ascii="IRNazanin" w:hAnsi="IRNazanin" w:eastAsia="IRNazanin"/>
          <w:color w:val="111111"/>
          <w:sz w:val="28"/>
          <w:sz w:val="28"/>
          <w:szCs w:val="28"/>
          <w:rtl w:val="true"/>
          <w:lang w:bidi="fa-IR"/>
        </w:rPr>
        <w:t xml:space="preserve">شهید راه خدا آن، به رنگ رنگ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زهر جفا وین، به گونه گونه محن</w:t>
      </w:r>
    </w:p>
    <w:p>
      <w:pPr>
        <w:pStyle w:val="BookText"/>
        <w:rPr/>
      </w:pPr>
      <w:r>
        <w:rPr>
          <w:rFonts w:ascii="IRNazanin" w:hAnsi="IRNazanin" w:eastAsia="IRNazanin"/>
          <w:color w:val="111111"/>
          <w:sz w:val="28"/>
          <w:sz w:val="28"/>
          <w:szCs w:val="28"/>
          <w:rtl w:val="true"/>
          <w:lang w:bidi="fa-IR"/>
        </w:rPr>
        <w:t xml:space="preserve">یکی به خیمه ی او کرده خصم دون، 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خاتم او برده دست، اهریمن</w:t>
      </w:r>
    </w:p>
    <w:p>
      <w:pPr>
        <w:pStyle w:val="BookText"/>
        <w:rPr/>
      </w:pPr>
      <w:r>
        <w:rPr>
          <w:rFonts w:ascii="IRNazanin" w:hAnsi="IRNazanin" w:eastAsia="IRNazanin"/>
          <w:color w:val="111111"/>
          <w:sz w:val="28"/>
          <w:sz w:val="28"/>
          <w:szCs w:val="28"/>
          <w:rtl w:val="true"/>
          <w:lang w:bidi="fa-IR"/>
        </w:rPr>
        <w:t xml:space="preserve">ز زخم تیر، یکی پیکرش چو خرمن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زهر، یکی عارضش چوسبزدمن</w:t>
      </w:r>
    </w:p>
    <w:p>
      <w:pPr>
        <w:pStyle w:val="BookText"/>
        <w:rPr/>
      </w:pPr>
      <w:r>
        <w:rPr>
          <w:rFonts w:ascii="IRNazanin" w:hAnsi="IRNazanin" w:eastAsia="IRNazanin"/>
          <w:color w:val="111111"/>
          <w:sz w:val="28"/>
          <w:sz w:val="28"/>
          <w:szCs w:val="28"/>
          <w:rtl w:val="true"/>
          <w:lang w:bidi="fa-IR"/>
        </w:rPr>
        <w:t xml:space="preserve">زمین ز اشک یکی، پر ز رشته های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ز خون یکی، پر ز نافه های ختن</w:t>
      </w:r>
    </w:p>
    <w:p>
      <w:pPr>
        <w:pStyle w:val="BookText"/>
        <w:rPr/>
      </w:pPr>
      <w:r>
        <w:rPr>
          <w:rFonts w:ascii="IRNazanin" w:hAnsi="IRNazanin" w:eastAsia="IRNazanin"/>
          <w:color w:val="111111"/>
          <w:sz w:val="28"/>
          <w:sz w:val="28"/>
          <w:szCs w:val="28"/>
          <w:rtl w:val="true"/>
          <w:lang w:bidi="fa-IR"/>
        </w:rPr>
        <w:t xml:space="preserve">یکی ز ناله ی او، وحش و طير در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ماتم او، جن و انس در شیون</w:t>
      </w:r>
    </w:p>
    <w:p>
      <w:pPr>
        <w:pStyle w:val="BookText"/>
        <w:rPr/>
      </w:pPr>
      <w:r>
        <w:rPr>
          <w:rFonts w:ascii="IRNazanin" w:hAnsi="IRNazanin" w:eastAsia="IRNazanin"/>
          <w:color w:val="111111"/>
          <w:sz w:val="28"/>
          <w:sz w:val="28"/>
          <w:szCs w:val="28"/>
          <w:rtl w:val="true"/>
          <w:lang w:bidi="fa-IR"/>
        </w:rPr>
        <w:t xml:space="preserve">یکی تحمل او تازه کرده دین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او زنده کرده شرع و سنن</w:t>
      </w:r>
    </w:p>
    <w:p>
      <w:pPr>
        <w:pStyle w:val="BookText"/>
        <w:rPr/>
      </w:pPr>
      <w:r>
        <w:rPr>
          <w:rFonts w:ascii="IRNazanin" w:hAnsi="IRNazanin" w:eastAsia="IRNazanin"/>
          <w:color w:val="111111"/>
          <w:sz w:val="28"/>
          <w:sz w:val="28"/>
          <w:szCs w:val="28"/>
          <w:rtl w:val="true"/>
          <w:lang w:bidi="fa-IR"/>
        </w:rPr>
        <w:t xml:space="preserve">یکی زکید عدو، خورده زهر و گشته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 خون جگر، کرده غسل و خاک، کفن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مرثیه خوانی و جبرئیل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عرش، سیه پوش و چاک، پیراهن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62" w:name="pg7798_60146"/>
    </w:p>
    <w:p>
      <w:pPr>
        <w:pStyle w:val="Heading3"/>
        <w:numPr>
          <w:ilvl w:val="2"/>
          <w:numId w:val="1"/>
        </w:numPr>
        <w:rPr/>
      </w:pPr>
      <w:bookmarkStart w:id="163" w:name="__RefHeading___Toc5199457_1051229030"/>
      <w:bookmarkStart w:id="164" w:name="_Toc54"/>
      <w:bookmarkEnd w:id="162"/>
      <w:bookmarkEnd w:id="163"/>
      <w:r>
        <w:rPr>
          <w:rtl w:val="true"/>
        </w:rPr>
        <w:t>پی تستی زهراعلیها السلام صغیر اصفهانی</w:t>
      </w:r>
      <w:bookmarkEnd w:id="164"/>
    </w:p>
    <w:p>
      <w:pPr>
        <w:pStyle w:val="BookText"/>
        <w:rPr/>
      </w:pPr>
      <w:r>
        <w:rPr>
          <w:rFonts w:ascii="IRNazanin" w:hAnsi="IRNazanin" w:eastAsia="IRNazanin"/>
          <w:color w:val="111111"/>
          <w:sz w:val="28"/>
          <w:sz w:val="28"/>
          <w:szCs w:val="28"/>
          <w:rtl w:val="true"/>
          <w:lang w:bidi="fa-IR"/>
        </w:rPr>
        <w:t xml:space="preserve">کنید ماتمیان گریه در عزای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بلند به ماتم زنو، لوای حسن</w:t>
      </w:r>
    </w:p>
    <w:p>
      <w:pPr>
        <w:pStyle w:val="BookText"/>
        <w:rPr/>
      </w:pPr>
      <w:r>
        <w:rPr>
          <w:rFonts w:ascii="IRNazanin" w:hAnsi="IRNazanin" w:eastAsia="IRNazanin"/>
          <w:color w:val="111111"/>
          <w:sz w:val="28"/>
          <w:sz w:val="28"/>
          <w:szCs w:val="28"/>
          <w:rtl w:val="true"/>
          <w:lang w:bidi="fa-IR"/>
        </w:rPr>
        <w:t xml:space="preserve">اگر گذشت محرم، رسید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بخروشید در عزای حسن</w:t>
      </w:r>
    </w:p>
    <w:p>
      <w:pPr>
        <w:pStyle w:val="BookText"/>
        <w:rPr/>
      </w:pPr>
      <w:r>
        <w:rPr>
          <w:rFonts w:ascii="IRNazanin" w:hAnsi="IRNazanin" w:eastAsia="IRNazanin"/>
          <w:color w:val="111111"/>
          <w:sz w:val="28"/>
          <w:sz w:val="28"/>
          <w:szCs w:val="28"/>
          <w:rtl w:val="true"/>
          <w:lang w:bidi="fa-IR"/>
        </w:rPr>
        <w:t xml:space="preserve">پی تسلی زهرا، خوش آن که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برای حسین و گهی برای حسن</w:t>
      </w:r>
    </w:p>
    <w:p>
      <w:pPr>
        <w:pStyle w:val="BookText"/>
        <w:rPr/>
      </w:pPr>
      <w:r>
        <w:rPr>
          <w:rFonts w:ascii="IRNazanin" w:hAnsi="IRNazanin" w:eastAsia="IRNazanin"/>
          <w:color w:val="111111"/>
          <w:sz w:val="28"/>
          <w:sz w:val="28"/>
          <w:szCs w:val="28"/>
          <w:rtl w:val="true"/>
          <w:lang w:bidi="fa-IR"/>
        </w:rPr>
        <w:t xml:space="preserve">ببرد بار ملالی حسن که بردن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زماسوا نتواند کسی سوای حسن</w:t>
      </w:r>
    </w:p>
    <w:p>
      <w:pPr>
        <w:pStyle w:val="BookText"/>
        <w:rPr/>
      </w:pPr>
      <w:r>
        <w:rPr>
          <w:rFonts w:ascii="IRNazanin" w:hAnsi="IRNazanin" w:eastAsia="IRNazanin"/>
          <w:color w:val="111111"/>
          <w:sz w:val="28"/>
          <w:sz w:val="28"/>
          <w:szCs w:val="28"/>
          <w:rtl w:val="true"/>
          <w:lang w:bidi="fa-IR"/>
        </w:rPr>
        <w:t xml:space="preserve">غمی که داشت حسن در دل حزین، شرحش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مجو که حسن داند و خدای حسن</w:t>
      </w:r>
    </w:p>
    <w:p>
      <w:pPr>
        <w:pStyle w:val="BookText"/>
        <w:rPr/>
      </w:pPr>
      <w:r>
        <w:rPr>
          <w:rFonts w:ascii="IRNazanin" w:hAnsi="IRNazanin" w:eastAsia="IRNazanin"/>
          <w:color w:val="111111"/>
          <w:sz w:val="28"/>
          <w:sz w:val="28"/>
          <w:szCs w:val="28"/>
          <w:rtl w:val="true"/>
          <w:lang w:bidi="fa-IR"/>
        </w:rPr>
        <w:t xml:space="preserve">ز چشم اهل نظر سرزد آن عصا کز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برد همان کوردل به پای حسن</w:t>
      </w:r>
    </w:p>
    <w:p>
      <w:pPr>
        <w:pStyle w:val="BookText"/>
        <w:rPr/>
      </w:pPr>
      <w:r>
        <w:rPr>
          <w:rFonts w:ascii="IRNazanin" w:hAnsi="IRNazanin" w:eastAsia="IRNazanin"/>
          <w:color w:val="111111"/>
          <w:sz w:val="28"/>
          <w:sz w:val="28"/>
          <w:szCs w:val="28"/>
          <w:rtl w:val="true"/>
          <w:lang w:bidi="fa-IR"/>
        </w:rPr>
        <w:t xml:space="preserve">چه دیده بود از او، خصم او؟ که دائم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جان به اندوه، مبتلای حسن</w:t>
      </w:r>
    </w:p>
    <w:p>
      <w:pPr>
        <w:pStyle w:val="BookText"/>
        <w:rPr/>
      </w:pPr>
      <w:r>
        <w:rPr>
          <w:rFonts w:ascii="IRNazanin" w:hAnsi="IRNazanin" w:eastAsia="IRNazanin"/>
          <w:color w:val="111111"/>
          <w:sz w:val="28"/>
          <w:sz w:val="28"/>
          <w:szCs w:val="28"/>
          <w:rtl w:val="true"/>
          <w:lang w:bidi="fa-IR"/>
        </w:rPr>
        <w:t xml:space="preserve">فغان که رنگ زمرد، ز سوده ی الماس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شد به لب لعل جان فزای حسن</w:t>
      </w:r>
    </w:p>
    <w:p>
      <w:pPr>
        <w:pStyle w:val="BookText"/>
        <w:rPr/>
      </w:pPr>
      <w:r>
        <w:rPr>
          <w:rFonts w:ascii="IRNazanin" w:hAnsi="IRNazanin" w:eastAsia="IRNazanin"/>
          <w:color w:val="111111"/>
          <w:sz w:val="28"/>
          <w:sz w:val="28"/>
          <w:szCs w:val="28"/>
          <w:rtl w:val="true"/>
          <w:lang w:bidi="fa-IR"/>
        </w:rPr>
        <w:t>به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جور چرخ و طغیانش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قتل، عدو کرد تیربارانش</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نامه صغیر اصفهانی،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165" w:name="pg7798_60147"/>
    </w:p>
    <w:p>
      <w:pPr>
        <w:pStyle w:val="Heading3"/>
        <w:numPr>
          <w:ilvl w:val="2"/>
          <w:numId w:val="1"/>
        </w:numPr>
        <w:rPr/>
      </w:pPr>
      <w:bookmarkStart w:id="166" w:name="__RefHeading___Toc5199459_1051229030"/>
      <w:bookmarkStart w:id="167" w:name="_Toc55"/>
      <w:bookmarkEnd w:id="165"/>
      <w:bookmarkEnd w:id="166"/>
      <w:r>
        <w:rPr>
          <w:rtl w:val="true"/>
        </w:rPr>
        <w:t>گوهر پاك طرب اصفهانی</w:t>
      </w:r>
      <w:bookmarkEnd w:id="167"/>
    </w:p>
    <w:p>
      <w:pPr>
        <w:pStyle w:val="BookText"/>
        <w:rPr/>
      </w:pPr>
      <w:r>
        <w:rPr>
          <w:rFonts w:ascii="IRNazanin" w:hAnsi="IRNazanin" w:eastAsia="IRNazanin"/>
          <w:color w:val="111111"/>
          <w:sz w:val="28"/>
          <w:sz w:val="28"/>
          <w:szCs w:val="28"/>
          <w:rtl w:val="true"/>
          <w:lang w:bidi="fa-IR"/>
        </w:rPr>
        <w:t>ای دل خون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عزای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ثرى تا به ثریا همه بیت الحزن است</w:t>
      </w:r>
    </w:p>
    <w:p>
      <w:pPr>
        <w:pStyle w:val="BookText"/>
        <w:rPr/>
      </w:pPr>
      <w:r>
        <w:rPr>
          <w:rFonts w:ascii="IRNazanin" w:hAnsi="IRNazanin" w:eastAsia="IRNazanin"/>
          <w:color w:val="111111"/>
          <w:sz w:val="28"/>
          <w:sz w:val="28"/>
          <w:szCs w:val="28"/>
          <w:rtl w:val="true"/>
          <w:lang w:bidi="fa-IR"/>
        </w:rPr>
        <w:t xml:space="preserve">پیرهن چاک زنم در غم آن گوهر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غمش چاک، ملک را به فلک، پیرهن است</w:t>
      </w:r>
    </w:p>
    <w:p>
      <w:pPr>
        <w:pStyle w:val="BookText"/>
        <w:rPr/>
      </w:pPr>
      <w:r>
        <w:rPr>
          <w:rFonts w:ascii="IRNazanin" w:hAnsi="IRNazanin" w:eastAsia="IRNazanin"/>
          <w:color w:val="111111"/>
          <w:sz w:val="28"/>
          <w:sz w:val="28"/>
          <w:szCs w:val="28"/>
          <w:rtl w:val="true"/>
          <w:lang w:bidi="fa-IR"/>
        </w:rPr>
        <w:t>قسمت آل عبا، 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درد و غم و رنج و بلا و محن است</w:t>
      </w:r>
    </w:p>
    <w:p>
      <w:pPr>
        <w:pStyle w:val="BookText"/>
        <w:rPr/>
      </w:pPr>
      <w:r>
        <w:rPr>
          <w:rFonts w:ascii="IRNazanin" w:hAnsi="IRNazanin" w:eastAsia="IRNazanin"/>
          <w:color w:val="111111"/>
          <w:sz w:val="28"/>
          <w:sz w:val="28"/>
          <w:szCs w:val="28"/>
          <w:rtl w:val="true"/>
          <w:lang w:bidi="fa-IR"/>
        </w:rPr>
        <w:t xml:space="preserve">بشکنی گوهر دندان نبی، گاه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بازوی حیدر ز جفایت، رسن است</w:t>
      </w:r>
    </w:p>
    <w:p>
      <w:pPr>
        <w:pStyle w:val="BookText"/>
        <w:rPr/>
      </w:pPr>
      <w:r>
        <w:rPr>
          <w:rFonts w:ascii="IRNazanin" w:hAnsi="IRNazanin" w:eastAsia="IRNazanin"/>
          <w:color w:val="111111"/>
          <w:sz w:val="28"/>
          <w:sz w:val="28"/>
          <w:szCs w:val="28"/>
          <w:rtl w:val="true"/>
          <w:lang w:bidi="fa-IR"/>
        </w:rPr>
        <w:t xml:space="preserve">گه در کینه به پهلوی بتول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کینه بلی؛ عادت چرخ کهن است</w:t>
      </w:r>
    </w:p>
    <w:p>
      <w:pPr>
        <w:pStyle w:val="BookText"/>
        <w:rPr/>
      </w:pPr>
      <w:r>
        <w:rPr>
          <w:rFonts w:ascii="IRNazanin" w:hAnsi="IRNazanin" w:eastAsia="IRNazanin"/>
          <w:color w:val="111111"/>
          <w:sz w:val="28"/>
          <w:sz w:val="28"/>
          <w:szCs w:val="28"/>
          <w:rtl w:val="true"/>
          <w:lang w:bidi="fa-IR"/>
        </w:rPr>
        <w:t xml:space="preserve">گه بود خنجر خون خوار تو بر حلق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تو سوده ی الماس به کام حسن است</w:t>
      </w:r>
    </w:p>
    <w:p>
      <w:pPr>
        <w:pStyle w:val="BookText"/>
        <w:rPr/>
      </w:pPr>
      <w:r>
        <w:rPr>
          <w:rFonts w:ascii="IRNazanin" w:hAnsi="IRNazanin" w:eastAsia="IRNazanin"/>
          <w:color w:val="111111"/>
          <w:sz w:val="28"/>
          <w:sz w:val="28"/>
          <w:szCs w:val="28"/>
          <w:rtl w:val="true"/>
          <w:lang w:bidi="fa-IR"/>
        </w:rPr>
        <w:t xml:space="preserve">یکی از زهر جگرسوزش، صدپاره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خنجر خون خوارش، صدچاک تن است</w:t>
      </w:r>
    </w:p>
    <w:p>
      <w:pPr>
        <w:pStyle w:val="BookText"/>
        <w:rPr/>
      </w:pPr>
      <w:r>
        <w:rPr>
          <w:rFonts w:ascii="IRNazanin" w:hAnsi="IRNazanin" w:eastAsia="IRNazanin"/>
          <w:color w:val="111111"/>
          <w:sz w:val="28"/>
          <w:sz w:val="28"/>
          <w:szCs w:val="28"/>
          <w:rtl w:val="true"/>
          <w:lang w:bidi="fa-IR"/>
        </w:rPr>
        <w:t xml:space="preserve">عرش از بوی یکی، پر بود از نافه ی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از خون یکی، پر زعقیق یمن است</w:t>
      </w:r>
    </w:p>
    <w:p>
      <w:pPr>
        <w:pStyle w:val="BookText"/>
        <w:rPr/>
      </w:pPr>
      <w:r>
        <w:rPr>
          <w:rFonts w:ascii="IRNazanin" w:hAnsi="IRNazanin" w:eastAsia="IRNazanin"/>
          <w:color w:val="111111"/>
          <w:sz w:val="28"/>
          <w:sz w:val="28"/>
          <w:szCs w:val="28"/>
          <w:rtl w:val="true"/>
          <w:lang w:bidi="fa-IR"/>
        </w:rPr>
        <w:t xml:space="preserve">هر که گوید،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مرثیه ی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جنت فردوس، مر او را وطن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68" w:name="pg7798_60148"/>
    </w:p>
    <w:p>
      <w:pPr>
        <w:pStyle w:val="Heading3"/>
        <w:numPr>
          <w:ilvl w:val="2"/>
          <w:numId w:val="1"/>
        </w:numPr>
        <w:rPr/>
      </w:pPr>
      <w:bookmarkStart w:id="169" w:name="__RefHeading___Toc5199461_1051229030"/>
      <w:bookmarkStart w:id="170" w:name="_Toc56"/>
      <w:bookmarkEnd w:id="168"/>
      <w:bookmarkEnd w:id="169"/>
      <w:r>
        <w:rPr>
          <w:rtl w:val="true"/>
        </w:rPr>
        <w:t>غریب وطن على انسانی</w:t>
      </w:r>
      <w:bookmarkEnd w:id="170"/>
    </w:p>
    <w:p>
      <w:pPr>
        <w:pStyle w:val="BookText"/>
        <w:rPr/>
      </w:pPr>
      <w:r>
        <w:rPr>
          <w:rFonts w:ascii="IRNazanin" w:hAnsi="IRNazanin" w:eastAsia="IRNazanin"/>
          <w:color w:val="111111"/>
          <w:sz w:val="28"/>
          <w:sz w:val="28"/>
          <w:szCs w:val="28"/>
          <w:rtl w:val="true"/>
          <w:lang w:bidi="fa-IR"/>
        </w:rPr>
        <w:t xml:space="preserve">تشتی اگر زمهرگذاری مقابلم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شوی چه بوده همه عمر، حاصلم</w:t>
      </w:r>
    </w:p>
    <w:p>
      <w:pPr>
        <w:pStyle w:val="BookText"/>
        <w:rPr/>
      </w:pPr>
      <w:r>
        <w:rPr>
          <w:rFonts w:ascii="IRNazanin" w:hAnsi="IRNazanin" w:eastAsia="IRNazanin"/>
          <w:color w:val="111111"/>
          <w:sz w:val="28"/>
          <w:sz w:val="28"/>
          <w:szCs w:val="28"/>
          <w:rtl w:val="true"/>
          <w:lang w:bidi="fa-IR"/>
        </w:rPr>
        <w:t xml:space="preserve">تنها به زهر، کس نزند تهمت، او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نهان و زخم زبان بود قاتلم</w:t>
      </w:r>
    </w:p>
    <w:p>
      <w:pPr>
        <w:pStyle w:val="BookText"/>
        <w:rPr/>
      </w:pPr>
      <w:r>
        <w:rPr>
          <w:rFonts w:ascii="IRNazanin" w:hAnsi="IRNazanin" w:eastAsia="IRNazanin"/>
          <w:color w:val="111111"/>
          <w:sz w:val="28"/>
          <w:sz w:val="28"/>
          <w:szCs w:val="28"/>
          <w:rtl w:val="true"/>
          <w:lang w:bidi="fa-IR"/>
        </w:rPr>
        <w:t xml:space="preserve">تنها بر آتش دل من، دیده آب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چشم خویشم و شرمنده ی دلم</w:t>
      </w:r>
    </w:p>
    <w:p>
      <w:pPr>
        <w:pStyle w:val="BookText"/>
        <w:rPr/>
      </w:pPr>
      <w:r>
        <w:rPr>
          <w:rFonts w:ascii="IRNazanin" w:hAnsi="IRNazanin" w:eastAsia="IRNazanin"/>
          <w:color w:val="111111"/>
          <w:sz w:val="28"/>
          <w:sz w:val="28"/>
          <w:szCs w:val="28"/>
          <w:rtl w:val="true"/>
          <w:lang w:bidi="fa-IR"/>
        </w:rPr>
        <w:t xml:space="preserve">بودم چنان غريق به گرداب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زورق اجل آخر به ساحلم</w:t>
      </w:r>
    </w:p>
    <w:p>
      <w:pPr>
        <w:pStyle w:val="BookText"/>
        <w:rPr/>
      </w:pPr>
      <w:r>
        <w:rPr>
          <w:rFonts w:ascii="IRNazanin" w:hAnsi="IRNazanin" w:eastAsia="IRNazanin"/>
          <w:color w:val="111111"/>
          <w:sz w:val="28"/>
          <w:sz w:val="28"/>
          <w:szCs w:val="28"/>
          <w:rtl w:val="true"/>
          <w:lang w:bidi="fa-IR"/>
        </w:rPr>
        <w:t xml:space="preserve">مانند من، غریب وطن هیچ کس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بود قاتل من در مقابلم</w:t>
      </w:r>
    </w:p>
    <w:p>
      <w:pPr>
        <w:pStyle w:val="BookText"/>
        <w:rPr/>
      </w:pPr>
      <w:r>
        <w:rPr>
          <w:rFonts w:ascii="IRNazanin" w:hAnsi="IRNazanin" w:eastAsia="IRNazanin"/>
          <w:color w:val="111111"/>
          <w:sz w:val="28"/>
          <w:sz w:val="28"/>
          <w:szCs w:val="28"/>
          <w:rtl w:val="true"/>
          <w:lang w:bidi="fa-IR"/>
        </w:rPr>
        <w:t xml:space="preserve">بابم علی، به چاه اگر گفت درد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چاه ریخته ام درد در دلم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سنگ آب شد،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71" w:name="pg7798_60149"/>
    </w:p>
    <w:p>
      <w:pPr>
        <w:pStyle w:val="Heading3"/>
        <w:numPr>
          <w:ilvl w:val="2"/>
          <w:numId w:val="1"/>
        </w:numPr>
        <w:rPr/>
      </w:pPr>
      <w:bookmarkStart w:id="172" w:name="__RefHeading___Toc5199463_1051229030"/>
      <w:bookmarkStart w:id="173" w:name="_Toc57"/>
      <w:bookmarkEnd w:id="171"/>
      <w:bookmarkEnd w:id="172"/>
      <w:r>
        <w:rPr>
          <w:rtl w:val="true"/>
        </w:rPr>
        <w:t>در بارش باران بلا فاطمه سالاروند</w:t>
      </w:r>
      <w:bookmarkEnd w:id="173"/>
    </w:p>
    <w:p>
      <w:pPr>
        <w:pStyle w:val="BookText"/>
        <w:rPr/>
      </w:pPr>
      <w:r>
        <w:rPr>
          <w:rFonts w:ascii="IRNazanin" w:hAnsi="IRNazanin" w:eastAsia="IRNazanin"/>
          <w:color w:val="111111"/>
          <w:sz w:val="28"/>
          <w:sz w:val="28"/>
          <w:szCs w:val="28"/>
          <w:rtl w:val="true"/>
          <w:lang w:bidi="fa-IR"/>
        </w:rPr>
        <w:t>جز تو ای داغ غمت بر دل زهرا مانده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در خانه ی خود این همه تنها مانده؟</w:t>
      </w:r>
    </w:p>
    <w:p>
      <w:pPr>
        <w:pStyle w:val="BookText"/>
        <w:rPr/>
      </w:pPr>
      <w:r>
        <w:rPr>
          <w:rFonts w:ascii="IRNazanin" w:hAnsi="IRNazanin" w:eastAsia="IRNazanin"/>
          <w:color w:val="111111"/>
          <w:sz w:val="28"/>
          <w:sz w:val="28"/>
          <w:szCs w:val="28"/>
          <w:rtl w:val="true"/>
          <w:lang w:bidi="fa-IR"/>
        </w:rPr>
        <w:t xml:space="preserve">ماه در پیش تو حیرانی زانو زده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تو را غرق تماشا مانده</w:t>
      </w:r>
    </w:p>
    <w:p>
      <w:pPr>
        <w:pStyle w:val="BookText"/>
        <w:rPr/>
      </w:pPr>
      <w:r>
        <w:rPr>
          <w:rFonts w:ascii="IRNazanin" w:hAnsi="IRNazanin" w:eastAsia="IRNazanin"/>
          <w:color w:val="111111"/>
          <w:sz w:val="28"/>
          <w:sz w:val="28"/>
          <w:szCs w:val="28"/>
          <w:rtl w:val="true"/>
          <w:lang w:bidi="fa-IR"/>
        </w:rPr>
        <w:t xml:space="preserve">نقش سرخ جگرت ریخته بر صفحه ی 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است که بر غربت مولا مانده</w:t>
      </w:r>
    </w:p>
    <w:p>
      <w:pPr>
        <w:pStyle w:val="BookText"/>
        <w:rPr/>
      </w:pPr>
      <w:r>
        <w:rPr>
          <w:rFonts w:ascii="IRNazanin" w:hAnsi="IRNazanin" w:eastAsia="IRNazanin"/>
          <w:color w:val="111111"/>
          <w:sz w:val="28"/>
          <w:sz w:val="28"/>
          <w:szCs w:val="28"/>
          <w:rtl w:val="true"/>
          <w:lang w:bidi="fa-IR"/>
        </w:rPr>
        <w:t xml:space="preserve">این چه رازی است که در آن همه باران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سرشار تو آرام و شکیبا مانده</w:t>
      </w:r>
    </w:p>
    <w:p>
      <w:pPr>
        <w:pStyle w:val="BookText"/>
        <w:rPr/>
      </w:pPr>
      <w:r>
        <w:rPr>
          <w:rFonts w:ascii="IRNazanin" w:hAnsi="IRNazanin" w:eastAsia="IRNazanin"/>
          <w:color w:val="111111"/>
          <w:sz w:val="28"/>
          <w:sz w:val="28"/>
          <w:szCs w:val="28"/>
          <w:rtl w:val="true"/>
          <w:lang w:bidi="fa-IR"/>
        </w:rPr>
        <w:t>آری؛ ای سید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ارث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تیمش از توست اگر کرببلا جا مانده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صبر،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74" w:name="pg7798_60150"/>
    </w:p>
    <w:p>
      <w:pPr>
        <w:pStyle w:val="Heading3"/>
        <w:numPr>
          <w:ilvl w:val="2"/>
          <w:numId w:val="1"/>
        </w:numPr>
        <w:rPr/>
      </w:pPr>
      <w:bookmarkStart w:id="175" w:name="__RefHeading___Toc5199465_1051229030"/>
      <w:bookmarkStart w:id="176" w:name="_Toc58"/>
      <w:bookmarkEnd w:id="174"/>
      <w:bookmarkEnd w:id="175"/>
      <w:r>
        <w:rPr>
          <w:rtl w:val="true"/>
        </w:rPr>
        <w:t>داغ شگفت محمود سنجری</w:t>
      </w:r>
      <w:bookmarkEnd w:id="176"/>
    </w:p>
    <w:p>
      <w:pPr>
        <w:pStyle w:val="BookText"/>
        <w:rPr/>
      </w:pPr>
      <w:r>
        <w:rPr>
          <w:rFonts w:ascii="IRNazanin" w:hAnsi="IRNazanin" w:eastAsia="IRNazanin"/>
          <w:color w:val="111111"/>
          <w:sz w:val="28"/>
          <w:sz w:val="28"/>
          <w:szCs w:val="28"/>
          <w:rtl w:val="true"/>
          <w:lang w:bidi="fa-IR"/>
        </w:rPr>
        <w:t xml:space="preserve">سوز غمی است شعله ور از غم، غریب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حضور عشق از آن هم، غریب تر</w:t>
      </w:r>
    </w:p>
    <w:p>
      <w:pPr>
        <w:pStyle w:val="BookText"/>
        <w:rPr/>
      </w:pPr>
      <w:r>
        <w:rPr>
          <w:rFonts w:ascii="IRNazanin" w:hAnsi="IRNazanin" w:eastAsia="IRNazanin"/>
          <w:color w:val="111111"/>
          <w:sz w:val="28"/>
          <w:sz w:val="28"/>
          <w:szCs w:val="28"/>
          <w:rtl w:val="true"/>
          <w:lang w:bidi="fa-IR"/>
        </w:rPr>
        <w:t xml:space="preserve">در کارزار عشق که میدان حیرت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زخمت غریب آمد و مرهم، غریب تر</w:t>
      </w:r>
    </w:p>
    <w:p>
      <w:pPr>
        <w:pStyle w:val="BookText"/>
        <w:rPr/>
      </w:pPr>
      <w:r>
        <w:rPr>
          <w:rFonts w:ascii="IRNazanin" w:hAnsi="IRNazanin" w:eastAsia="IRNazanin"/>
          <w:color w:val="111111"/>
          <w:sz w:val="28"/>
          <w:sz w:val="28"/>
          <w:szCs w:val="28"/>
          <w:rtl w:val="true"/>
          <w:lang w:bidi="fa-IR"/>
        </w:rPr>
        <w:t>ای دومین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داغ شگفت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غربت شهید محرم، غریب تر</w:t>
      </w:r>
    </w:p>
    <w:p>
      <w:pPr>
        <w:pStyle w:val="BookText"/>
        <w:rPr/>
      </w:pPr>
      <w:r>
        <w:rPr>
          <w:rFonts w:ascii="IRNazanin" w:hAnsi="IRNazanin" w:eastAsia="IRNazanin"/>
          <w:color w:val="111111"/>
          <w:sz w:val="28"/>
          <w:sz w:val="28"/>
          <w:szCs w:val="28"/>
          <w:rtl w:val="true"/>
          <w:lang w:bidi="fa-IR"/>
        </w:rPr>
        <w:t xml:space="preserve">رفتم به جست وجوی حقیقت،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از تو در سلاله ی آدم، غریب تر</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مانده در این جا حسین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تویی تومسلم، غریب تر</w:t>
      </w:r>
    </w:p>
    <w:p>
      <w:pPr>
        <w:pStyle w:val="BookText"/>
        <w:rPr/>
      </w:pPr>
      <w:r>
        <w:rPr>
          <w:rFonts w:ascii="IRNazanin" w:hAnsi="IRNazanin" w:eastAsia="IRNazanin"/>
          <w:color w:val="111111"/>
          <w:sz w:val="28"/>
          <w:sz w:val="28"/>
          <w:szCs w:val="28"/>
          <w:rtl w:val="true"/>
          <w:lang w:bidi="fa-IR"/>
        </w:rPr>
        <w:t xml:space="preserve">می خواستم به وهم، غمت را رقم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هست از غم و ماتم، غریب تر</w:t>
      </w:r>
    </w:p>
    <w:p>
      <w:pPr>
        <w:pStyle w:val="BookText"/>
        <w:rPr/>
      </w:pPr>
      <w:r>
        <w:rPr>
          <w:rFonts w:ascii="IRNazanin" w:hAnsi="IRNazanin" w:eastAsia="IRNazanin"/>
          <w:color w:val="111111"/>
          <w:sz w:val="28"/>
          <w:sz w:val="28"/>
          <w:szCs w:val="28"/>
          <w:rtl w:val="true"/>
          <w:lang w:bidi="fa-IR"/>
        </w:rPr>
        <w:t xml:space="preserve">از لحظه ای که زهر، جگر را به خون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چهره ای گرفت دمادم، غریب تر</w:t>
      </w:r>
    </w:p>
    <w:p>
      <w:pPr>
        <w:pStyle w:val="BookText"/>
        <w:rPr/>
      </w:pPr>
      <w:r>
        <w:rPr>
          <w:rFonts w:ascii="IRNazanin" w:hAnsi="IRNazanin" w:eastAsia="IRNazanin"/>
          <w:color w:val="111111"/>
          <w:sz w:val="28"/>
          <w:sz w:val="28"/>
          <w:szCs w:val="28"/>
          <w:rtl w:val="true"/>
          <w:lang w:bidi="fa-IR"/>
        </w:rPr>
        <w:t xml:space="preserve">گنجینه ی حقیقتی و رازهای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در زمینه ی عالم، غریب تر</w:t>
      </w:r>
    </w:p>
    <w:p>
      <w:pPr>
        <w:pStyle w:val="BookText"/>
        <w:rPr/>
      </w:pPr>
      <w:r>
        <w:rPr>
          <w:rFonts w:ascii="IRNazanin" w:hAnsi="IRNazanin" w:eastAsia="IRNazanin"/>
          <w:color w:val="111111"/>
          <w:sz w:val="28"/>
          <w:sz w:val="28"/>
          <w:szCs w:val="28"/>
          <w:rtl w:val="true"/>
          <w:lang w:bidi="fa-IR"/>
        </w:rPr>
        <w:t xml:space="preserve">ما را بگو که اوج تو را درنیافتیم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شکوه عرش معظم، غریب ترا</w:t>
      </w:r>
    </w:p>
    <w:p>
      <w:pPr>
        <w:pStyle w:val="BookText"/>
        <w:rPr/>
      </w:pPr>
      <w:r>
        <w:rPr>
          <w:rFonts w:ascii="IRNazanin" w:hAnsi="IRNazanin" w:eastAsia="IRNazanin"/>
          <w:color w:val="111111"/>
          <w:sz w:val="28"/>
          <w:sz w:val="28"/>
          <w:szCs w:val="28"/>
          <w:rtl w:val="true"/>
          <w:lang w:bidi="fa-IR"/>
        </w:rPr>
        <w:t xml:space="preserve">از شرح ماجرای تو حاصل 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هست ز آن چه سرودم، غریب تر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صبر،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77" w:name="pg7798_60151"/>
    </w:p>
    <w:p>
      <w:pPr>
        <w:pStyle w:val="Heading3"/>
        <w:numPr>
          <w:ilvl w:val="2"/>
          <w:numId w:val="1"/>
        </w:numPr>
        <w:rPr/>
      </w:pPr>
      <w:bookmarkStart w:id="178" w:name="__RefHeading___Toc5199467_1051229030"/>
      <w:bookmarkStart w:id="179" w:name="_Toc59"/>
      <w:bookmarkEnd w:id="177"/>
      <w:bookmarkEnd w:id="178"/>
      <w:r>
        <w:rPr>
          <w:rtl w:val="true"/>
        </w:rPr>
        <w:t>رباعیات</w:t>
      </w:r>
      <w:bookmarkEnd w:id="179"/>
    </w:p>
    <w:p>
      <w:pPr>
        <w:pStyle w:val="Heading3"/>
        <w:numPr>
          <w:ilvl w:val="2"/>
          <w:numId w:val="1"/>
        </w:numPr>
        <w:rPr/>
      </w:pPr>
      <w:bookmarkStart w:id="180" w:name="__RefHeading___Toc5199469_1051229030"/>
      <w:bookmarkStart w:id="181" w:name="_Toc60"/>
      <w:bookmarkEnd w:id="180"/>
      <w:r>
        <w:rPr>
          <w:rtl w:val="true"/>
        </w:rPr>
        <w:t>تیر باران عباس براتی پور</w:t>
      </w:r>
      <w:bookmarkEnd w:id="181"/>
    </w:p>
    <w:p>
      <w:pPr>
        <w:pStyle w:val="BookText"/>
        <w:rPr/>
      </w:pPr>
      <w:r>
        <w:rPr>
          <w:rFonts w:ascii="IRNazanin" w:hAnsi="IRNazanin" w:eastAsia="IRNazanin"/>
          <w:color w:val="111111"/>
          <w:sz w:val="28"/>
          <w:sz w:val="28"/>
          <w:szCs w:val="28"/>
          <w:rtl w:val="true"/>
          <w:lang w:bidi="fa-IR"/>
        </w:rPr>
        <w:t xml:space="preserve">آنان که تو را ستم فراوان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دل و جان اهل ایمان کردند</w:t>
      </w:r>
    </w:p>
    <w:p>
      <w:pPr>
        <w:pStyle w:val="BookText"/>
        <w:rPr/>
      </w:pPr>
      <w:r>
        <w:rPr>
          <w:rFonts w:ascii="IRNazanin" w:hAnsi="IRNazanin" w:eastAsia="IRNazanin"/>
          <w:color w:val="111111"/>
          <w:sz w:val="28"/>
          <w:sz w:val="28"/>
          <w:szCs w:val="28"/>
          <w:rtl w:val="true"/>
          <w:lang w:bidi="fa-IR"/>
        </w:rPr>
        <w:t xml:space="preserve">از دیده ی کودکان تو خون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تو را چو تیرباران کردند</w:t>
      </w:r>
    </w:p>
    <w:p>
      <w:pPr>
        <w:pStyle w:val="Heading3"/>
        <w:numPr>
          <w:ilvl w:val="2"/>
          <w:numId w:val="1"/>
        </w:numPr>
        <w:rPr/>
      </w:pPr>
      <w:bookmarkStart w:id="182" w:name="__RefHeading___Toc5199471_1051229030"/>
      <w:bookmarkStart w:id="183" w:name="_Toc61"/>
      <w:bookmarkEnd w:id="182"/>
      <w:r>
        <w:rPr>
          <w:rtl w:val="true"/>
        </w:rPr>
        <w:t>سردار غریب هاشم کرونی</w:t>
      </w:r>
      <w:bookmarkEnd w:id="183"/>
    </w:p>
    <w:p>
      <w:pPr>
        <w:pStyle w:val="BookText"/>
        <w:rPr/>
      </w:pPr>
      <w:r>
        <w:rPr>
          <w:rFonts w:ascii="IRNazanin" w:hAnsi="IRNazanin" w:eastAsia="IRNazanin"/>
          <w:color w:val="111111"/>
          <w:sz w:val="28"/>
          <w:sz w:val="28"/>
          <w:szCs w:val="28"/>
          <w:rtl w:val="true"/>
          <w:lang w:bidi="fa-IR"/>
        </w:rPr>
        <w:t xml:space="preserve">مولا و امام دوم ماهستی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غریب و مرد تنها هستی</w:t>
      </w:r>
    </w:p>
    <w:p>
      <w:pPr>
        <w:pStyle w:val="BookText"/>
        <w:rPr/>
      </w:pPr>
      <w:r>
        <w:rPr>
          <w:rFonts w:ascii="IRNazanin" w:hAnsi="IRNazanin" w:eastAsia="IRNazanin"/>
          <w:color w:val="111111"/>
          <w:sz w:val="28"/>
          <w:sz w:val="28"/>
          <w:szCs w:val="28"/>
          <w:rtl w:val="true"/>
          <w:lang w:bidi="fa-IR"/>
        </w:rPr>
        <w:t>سوگند به پاره پاره های جگرت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 تر از حسین زهرا هستی</w:t>
      </w:r>
    </w:p>
    <w:p>
      <w:pPr>
        <w:pStyle w:val="Heading3"/>
        <w:numPr>
          <w:ilvl w:val="2"/>
          <w:numId w:val="1"/>
        </w:numPr>
        <w:rPr/>
      </w:pPr>
      <w:bookmarkStart w:id="184" w:name="__RefHeading___Toc5199473_1051229030"/>
      <w:bookmarkStart w:id="185" w:name="_Toc62"/>
      <w:bookmarkEnd w:id="184"/>
      <w:r>
        <w:rPr>
          <w:rtl w:val="true"/>
        </w:rPr>
        <w:t>کربلای مدینه هاشم کرونی</w:t>
      </w:r>
      <w:bookmarkEnd w:id="185"/>
    </w:p>
    <w:p>
      <w:pPr>
        <w:pStyle w:val="BookText"/>
        <w:rPr/>
      </w:pPr>
      <w:r>
        <w:rPr>
          <w:rFonts w:ascii="IRNazanin" w:hAnsi="IRNazanin" w:eastAsia="IRNazanin"/>
          <w:color w:val="111111"/>
          <w:sz w:val="28"/>
          <w:sz w:val="28"/>
          <w:szCs w:val="28"/>
          <w:rtl w:val="true"/>
          <w:lang w:bidi="fa-IR"/>
        </w:rPr>
        <w:t xml:space="preserve">مردی که دلش به وسعت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تر از امام عاشورا بود</w:t>
      </w:r>
    </w:p>
    <w:p>
      <w:pPr>
        <w:pStyle w:val="BookText"/>
        <w:rPr/>
      </w:pPr>
      <w:r>
        <w:rPr>
          <w:rFonts w:ascii="IRNazanin" w:hAnsi="IRNazanin" w:eastAsia="IRNazanin"/>
          <w:color w:val="111111"/>
          <w:sz w:val="28"/>
          <w:sz w:val="28"/>
          <w:szCs w:val="28"/>
          <w:rtl w:val="true"/>
          <w:lang w:bidi="fa-IR"/>
        </w:rPr>
        <w:t xml:space="preserve">آن روز که بر جنازه اش تیر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کربلا برپا بود</w:t>
      </w:r>
    </w:p>
    <w:p>
      <w:pPr>
        <w:pStyle w:val="Heading3"/>
        <w:numPr>
          <w:ilvl w:val="2"/>
          <w:numId w:val="1"/>
        </w:numPr>
        <w:rPr/>
      </w:pPr>
      <w:bookmarkStart w:id="186" w:name="__RefHeading___Toc5199475_1051229030"/>
      <w:bookmarkStart w:id="187" w:name="_Toc63"/>
      <w:bookmarkEnd w:id="186"/>
      <w:r>
        <w:rPr>
          <w:rtl w:val="true"/>
        </w:rPr>
        <w:t>کربلای حسن هاشم کرونی</w:t>
      </w:r>
      <w:bookmarkEnd w:id="187"/>
    </w:p>
    <w:p>
      <w:pPr>
        <w:pStyle w:val="BookText"/>
        <w:rPr/>
      </w:pPr>
      <w:r>
        <w:rPr>
          <w:rFonts w:ascii="IRNazanin" w:hAnsi="IRNazanin" w:eastAsia="IRNazanin"/>
          <w:color w:val="111111"/>
          <w:sz w:val="28"/>
          <w:sz w:val="28"/>
          <w:szCs w:val="28"/>
          <w:rtl w:val="true"/>
          <w:lang w:bidi="fa-IR"/>
        </w:rPr>
        <w:t xml:space="preserve">دل، غرق نگاه آشنای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خدا خدا خدای حسن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به کسی که گفت او سازش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صلح، نماد کربلای حسن است </w:t>
      </w:r>
      <w:bookmarkStart w:id="188" w:name="pg7798_60152"/>
    </w:p>
    <w:p>
      <w:pPr>
        <w:pStyle w:val="Heading3"/>
        <w:numPr>
          <w:ilvl w:val="2"/>
          <w:numId w:val="1"/>
        </w:numPr>
        <w:rPr/>
      </w:pPr>
      <w:bookmarkStart w:id="189" w:name="__RefHeading___Toc5199477_1051229030"/>
      <w:bookmarkStart w:id="190" w:name="_Toc64"/>
      <w:bookmarkEnd w:id="188"/>
      <w:bookmarkEnd w:id="189"/>
      <w:r>
        <w:rPr>
          <w:rtl w:val="true"/>
        </w:rPr>
        <w:t>فرياد پنهان مصطفی محدثی خراسانی</w:t>
      </w:r>
      <w:bookmarkEnd w:id="190"/>
    </w:p>
    <w:p>
      <w:pPr>
        <w:pStyle w:val="BookText"/>
        <w:rPr/>
      </w:pPr>
      <w:r>
        <w:rPr>
          <w:rFonts w:ascii="IRNazanin" w:hAnsi="IRNazanin" w:eastAsia="IRNazanin"/>
          <w:color w:val="111111"/>
          <w:sz w:val="28"/>
          <w:sz w:val="28"/>
          <w:szCs w:val="28"/>
          <w:rtl w:val="true"/>
          <w:lang w:bidi="fa-IR"/>
        </w:rPr>
        <w:t xml:space="preserve">فریاد اگر چه در تو پنهان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تكلمت، فروزان بوده است</w:t>
      </w:r>
    </w:p>
    <w:p>
      <w:pPr>
        <w:pStyle w:val="BookText"/>
        <w:rPr/>
      </w:pPr>
      <w:r>
        <w:rPr>
          <w:rFonts w:ascii="IRNazanin" w:hAnsi="IRNazanin" w:eastAsia="IRNazanin"/>
          <w:color w:val="111111"/>
          <w:sz w:val="28"/>
          <w:sz w:val="28"/>
          <w:szCs w:val="28"/>
          <w:rtl w:val="true"/>
          <w:lang w:bidi="fa-IR"/>
        </w:rPr>
        <w:t xml:space="preserve">صلح تو، برای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پیش پای طوفان بوده است</w:t>
      </w:r>
    </w:p>
    <w:p>
      <w:pPr>
        <w:pStyle w:val="Heading3"/>
        <w:numPr>
          <w:ilvl w:val="2"/>
          <w:numId w:val="1"/>
        </w:numPr>
        <w:rPr/>
      </w:pPr>
      <w:bookmarkStart w:id="191" w:name="__RefHeading___Toc5199479_1051229030"/>
      <w:bookmarkStart w:id="192" w:name="_Toc65"/>
      <w:bookmarkEnd w:id="191"/>
      <w:r>
        <w:rPr>
          <w:rtl w:val="true"/>
        </w:rPr>
        <w:t>هفتاد و دو کربلا مژگان محمدی تل سرخی</w:t>
      </w:r>
      <w:bookmarkEnd w:id="192"/>
    </w:p>
    <w:p>
      <w:pPr>
        <w:pStyle w:val="BookText"/>
        <w:rPr/>
      </w:pPr>
      <w:r>
        <w:rPr>
          <w:rFonts w:ascii="IRNazanin" w:hAnsi="IRNazanin" w:eastAsia="IRNazanin"/>
          <w:color w:val="111111"/>
          <w:sz w:val="28"/>
          <w:sz w:val="28"/>
          <w:szCs w:val="28"/>
          <w:rtl w:val="true"/>
          <w:lang w:bidi="fa-IR"/>
        </w:rPr>
        <w:t xml:space="preserve">در خانه، غریب آشنا بود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ی یک جرعه وفا بود حسن</w:t>
      </w:r>
    </w:p>
    <w:p>
      <w:pPr>
        <w:pStyle w:val="BookText"/>
        <w:rPr/>
      </w:pPr>
      <w:r>
        <w:rPr>
          <w:rFonts w:ascii="IRNazanin" w:hAnsi="IRNazanin" w:eastAsia="IRNazanin"/>
          <w:color w:val="111111"/>
          <w:sz w:val="28"/>
          <w:sz w:val="28"/>
          <w:szCs w:val="28"/>
          <w:rtl w:val="true"/>
          <w:lang w:bidi="fa-IR"/>
        </w:rPr>
        <w:t xml:space="preserve">آن شب که تمام زهر را می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بار کربلا بود حسن</w:t>
      </w:r>
    </w:p>
    <w:p>
      <w:pPr>
        <w:pStyle w:val="Heading3"/>
        <w:numPr>
          <w:ilvl w:val="2"/>
          <w:numId w:val="1"/>
        </w:numPr>
        <w:rPr/>
      </w:pPr>
      <w:bookmarkStart w:id="193" w:name="__RefHeading___Toc5199481_1051229030"/>
      <w:bookmarkStart w:id="194" w:name="_Toc66"/>
      <w:bookmarkEnd w:id="193"/>
      <w:r>
        <w:rPr>
          <w:rtl w:val="true"/>
        </w:rPr>
        <w:t>اعتبار صبر حیدر منصوری</w:t>
      </w:r>
      <w:bookmarkEnd w:id="194"/>
    </w:p>
    <w:p>
      <w:pPr>
        <w:pStyle w:val="BookText"/>
        <w:rPr/>
      </w:pPr>
      <w:r>
        <w:rPr>
          <w:rFonts w:ascii="IRNazanin" w:hAnsi="IRNazanin" w:eastAsia="IRNazanin"/>
          <w:color w:val="111111"/>
          <w:sz w:val="28"/>
          <w:sz w:val="28"/>
          <w:szCs w:val="28"/>
          <w:rtl w:val="true"/>
          <w:lang w:bidi="fa-IR"/>
        </w:rPr>
        <w:t xml:space="preserve">چشمت به پرنده ها بهاری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دل تازه ای، قراری بخشید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جگر پاره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طاقت سبز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توبه صبر، اعتباری بخشید </w:t>
      </w:r>
      <w:r>
        <w:rPr>
          <w:rStyle w:val="FootnoteAnchor"/>
          <w:rtl w:val="true"/>
        </w:rPr>
        <w:footnoteReference w:id="108"/>
      </w:r>
      <w:bookmarkStart w:id="195" w:name="pg7798_60153"/>
    </w:p>
    <w:p>
      <w:pPr>
        <w:pStyle w:val="Heading3"/>
        <w:numPr>
          <w:ilvl w:val="2"/>
          <w:numId w:val="1"/>
        </w:numPr>
        <w:rPr/>
      </w:pPr>
      <w:bookmarkStart w:id="196" w:name="__RefHeading___Toc5199483_1051229030"/>
      <w:bookmarkStart w:id="197" w:name="_Toc67"/>
      <w:bookmarkEnd w:id="195"/>
      <w:bookmarkEnd w:id="196"/>
      <w:r>
        <w:rPr>
          <w:rtl w:val="true"/>
        </w:rPr>
        <w:t>شیشه ی سنگ شکن على انسانی</w:t>
      </w:r>
      <w:bookmarkEnd w:id="197"/>
    </w:p>
    <w:p>
      <w:pPr>
        <w:pStyle w:val="BookText"/>
        <w:rPr/>
      </w:pPr>
      <w:r>
        <w:rPr>
          <w:rFonts w:ascii="IRNazanin" w:hAnsi="IRNazanin" w:eastAsia="IRNazanin"/>
          <w:color w:val="111111"/>
          <w:sz w:val="28"/>
          <w:sz w:val="28"/>
          <w:szCs w:val="28"/>
          <w:rtl w:val="true"/>
          <w:lang w:bidi="fa-IR"/>
        </w:rPr>
        <w:t xml:space="preserve">هم خصم به جان تو، خدنگ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 به جام تو، شرنگ آورده</w:t>
      </w:r>
    </w:p>
    <w:p>
      <w:pPr>
        <w:pStyle w:val="BookText"/>
        <w:rPr/>
      </w:pPr>
      <w:r>
        <w:rPr>
          <w:rFonts w:ascii="IRNazanin" w:hAnsi="IRNazanin" w:eastAsia="IRNazanin"/>
          <w:color w:val="111111"/>
          <w:sz w:val="28"/>
          <w:sz w:val="28"/>
          <w:szCs w:val="28"/>
          <w:rtl w:val="true"/>
          <w:lang w:bidi="fa-IR"/>
        </w:rPr>
        <w:t xml:space="preserve">ما شیشه ندیدیم بود سنگ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تو، صبر را به تنگ آورده؟</w:t>
      </w:r>
    </w:p>
    <w:p>
      <w:pPr>
        <w:pStyle w:val="BookText"/>
        <w:rPr/>
      </w:pPr>
      <w:r>
        <w:rPr>
          <w:rFonts w:ascii="IRNazanin" w:hAnsi="IRNazanin" w:eastAsia="IRNazanin"/>
          <w:color w:val="111111"/>
          <w:sz w:val="28"/>
          <w:sz w:val="28"/>
          <w:szCs w:val="28"/>
          <w:rtl w:val="true"/>
          <w:lang w:bidi="fa-IR"/>
        </w:rPr>
        <w:t xml:space="preserve">دل سنگ آب شد، ص </w:t>
      </w:r>
      <w:r>
        <w:rPr>
          <w:rFonts w:eastAsia="IRNazanin" w:cs="IRNazanin"/>
          <w:color w:val="111111"/>
          <w:sz w:val="28"/>
          <w:szCs w:val="28"/>
          <w:lang w:bidi="fa-IR"/>
        </w:rPr>
        <w:t>170</w:t>
      </w:r>
    </w:p>
    <w:p>
      <w:pPr>
        <w:pStyle w:val="Heading3"/>
        <w:numPr>
          <w:ilvl w:val="2"/>
          <w:numId w:val="1"/>
        </w:numPr>
        <w:rPr/>
      </w:pPr>
      <w:bookmarkStart w:id="198" w:name="__RefHeading___Toc5199485_1051229030"/>
      <w:bookmarkStart w:id="199" w:name="_Toc68"/>
      <w:bookmarkEnd w:id="198"/>
      <w:r>
        <w:rPr>
          <w:rtl w:val="true"/>
        </w:rPr>
        <w:t>گریه ی تابوت على انسانی</w:t>
      </w:r>
      <w:bookmarkEnd w:id="199"/>
    </w:p>
    <w:p>
      <w:pPr>
        <w:pStyle w:val="BookText"/>
        <w:rPr/>
      </w:pPr>
      <w:r>
        <w:rPr>
          <w:rFonts w:ascii="IRNazanin" w:hAnsi="IRNazanin" w:eastAsia="IRNazanin"/>
          <w:color w:val="111111"/>
          <w:sz w:val="28"/>
          <w:sz w:val="28"/>
          <w:szCs w:val="28"/>
          <w:rtl w:val="true"/>
          <w:lang w:bidi="fa-IR"/>
        </w:rPr>
        <w:t xml:space="preserve">صبر از غمت از آبر، فزون می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بنفشه، لاله گون می گرید</w:t>
      </w:r>
    </w:p>
    <w:p>
      <w:pPr>
        <w:pStyle w:val="BookText"/>
        <w:rPr/>
      </w:pPr>
      <w:r>
        <w:rPr>
          <w:rFonts w:ascii="IRNazanin" w:hAnsi="IRNazanin" w:eastAsia="IRNazanin"/>
          <w:color w:val="111111"/>
          <w:sz w:val="28"/>
          <w:sz w:val="28"/>
          <w:szCs w:val="28"/>
          <w:rtl w:val="true"/>
          <w:lang w:bidi="fa-IR"/>
        </w:rPr>
        <w:t xml:space="preserve">آن روز که بردند تنت در تشییع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تابوت تو، خون می گرید</w:t>
      </w:r>
    </w:p>
    <w:p>
      <w:pPr>
        <w:pStyle w:val="BookText"/>
        <w:rPr/>
      </w:pPr>
      <w:r>
        <w:rPr>
          <w:rFonts w:ascii="IRNazanin" w:hAnsi="IRNazanin" w:eastAsia="IRNazanin"/>
          <w:color w:val="111111"/>
          <w:sz w:val="28"/>
          <w:sz w:val="28"/>
          <w:szCs w:val="28"/>
          <w:rtl w:val="true"/>
          <w:lang w:bidi="fa-IR"/>
        </w:rPr>
        <w:t xml:space="preserve">دل سنگ آب شد، ص </w:t>
      </w:r>
      <w:r>
        <w:rPr>
          <w:rFonts w:eastAsia="IRNazanin" w:cs="IRNazanin"/>
          <w:color w:val="111111"/>
          <w:sz w:val="28"/>
          <w:szCs w:val="28"/>
          <w:lang w:bidi="fa-IR"/>
        </w:rPr>
        <w:t>172</w:t>
      </w:r>
    </w:p>
    <w:p>
      <w:pPr>
        <w:pStyle w:val="Heading3"/>
        <w:numPr>
          <w:ilvl w:val="2"/>
          <w:numId w:val="1"/>
        </w:numPr>
        <w:rPr/>
      </w:pPr>
      <w:bookmarkStart w:id="200" w:name="__RefHeading___Toc5199487_1051229030"/>
      <w:bookmarkStart w:id="201" w:name="_Toc69"/>
      <w:bookmarkEnd w:id="200"/>
      <w:r>
        <w:rPr>
          <w:rtl w:val="true"/>
        </w:rPr>
        <w:t>مصلح عادل عباس خوش عمل</w:t>
      </w:r>
      <w:bookmarkEnd w:id="201"/>
    </w:p>
    <w:p>
      <w:pPr>
        <w:pStyle w:val="BookText"/>
        <w:rPr/>
      </w:pPr>
      <w:r>
        <w:rPr>
          <w:rFonts w:ascii="IRNazanin" w:hAnsi="IRNazanin" w:eastAsia="IRNazanin"/>
          <w:color w:val="111111"/>
          <w:sz w:val="28"/>
          <w:sz w:val="28"/>
          <w:szCs w:val="28"/>
          <w:rtl w:val="true"/>
          <w:lang w:bidi="fa-IR"/>
        </w:rPr>
        <w:t xml:space="preserve">آیینه ی جلوه ی خدایی،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بليغ روشنایی، حسن است</w:t>
      </w:r>
    </w:p>
    <w:p>
      <w:pPr>
        <w:pStyle w:val="BookText"/>
        <w:rPr/>
      </w:pPr>
      <w:r>
        <w:rPr>
          <w:rFonts w:ascii="IRNazanin" w:hAnsi="IRNazanin" w:eastAsia="IRNazanin"/>
          <w:color w:val="111111"/>
          <w:sz w:val="28"/>
          <w:sz w:val="28"/>
          <w:szCs w:val="28"/>
          <w:rtl w:val="true"/>
          <w:lang w:bidi="fa-IR"/>
        </w:rPr>
        <w:t xml:space="preserve">آن مصلح عادلی که حریت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 به نور پارسایی، حسن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مدینه،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202" w:name="pg7798_60154"/>
    </w:p>
    <w:p>
      <w:pPr>
        <w:pStyle w:val="Heading3"/>
        <w:numPr>
          <w:ilvl w:val="2"/>
          <w:numId w:val="1"/>
        </w:numPr>
        <w:rPr/>
      </w:pPr>
      <w:bookmarkStart w:id="203" w:name="__RefHeading___Toc5199489_1051229030"/>
      <w:bookmarkStart w:id="204" w:name="_Toc70"/>
      <w:bookmarkEnd w:id="202"/>
      <w:bookmarkEnd w:id="203"/>
      <w:r>
        <w:rPr>
          <w:rtl w:val="true"/>
        </w:rPr>
        <w:t xml:space="preserve">نوحه غلامرضا سازگار </w:t>
      </w:r>
      <w:r>
        <w:rPr>
          <w:rtl w:val="true"/>
        </w:rPr>
        <w:t>«</w:t>
      </w:r>
      <w:r>
        <w:rPr>
          <w:rtl w:val="true"/>
        </w:rPr>
        <w:t>میثم</w:t>
      </w:r>
      <w:r>
        <w:rPr>
          <w:rtl w:val="true"/>
        </w:rPr>
        <w:t>»</w:t>
      </w:r>
      <w:bookmarkEnd w:id="204"/>
    </w:p>
    <w:p>
      <w:pPr>
        <w:pStyle w:val="BookText"/>
        <w:rPr/>
      </w:pPr>
      <w:r>
        <w:rPr>
          <w:rFonts w:ascii="IRNazanin" w:hAnsi="IRNazanin" w:eastAsia="IRNazanin"/>
          <w:color w:val="111111"/>
          <w:sz w:val="28"/>
          <w:sz w:val="28"/>
          <w:szCs w:val="28"/>
          <w:rtl w:val="true"/>
          <w:lang w:bidi="fa-IR"/>
        </w:rPr>
        <w:t>ای ماهی دریا برایت گریه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و زهرا برایت گریه کرده</w:t>
      </w:r>
    </w:p>
    <w:p>
      <w:pPr>
        <w:pStyle w:val="BookText"/>
        <w:rPr/>
      </w:pPr>
      <w:r>
        <w:rPr>
          <w:rFonts w:ascii="IRNazanin" w:hAnsi="IRNazanin" w:eastAsia="IRNazanin"/>
          <w:color w:val="111111"/>
          <w:sz w:val="28"/>
          <w:sz w:val="28"/>
          <w:szCs w:val="28"/>
          <w:rtl w:val="true"/>
          <w:lang w:bidi="fa-IR"/>
        </w:rPr>
        <w:t xml:space="preserve">عالم، محیط غربتت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زائرندارد تربتت</w:t>
      </w:r>
    </w:p>
    <w:p>
      <w:pPr>
        <w:pStyle w:val="BookText"/>
        <w:rPr/>
      </w:pPr>
      <w:r>
        <w:rPr>
          <w:rFonts w:ascii="IRNazanin" w:hAnsi="IRNazanin" w:eastAsia="IRNazanin"/>
          <w:color w:val="111111"/>
          <w:sz w:val="28"/>
          <w:sz w:val="28"/>
          <w:szCs w:val="28"/>
          <w:rtl w:val="true"/>
          <w:lang w:bidi="fa-IR"/>
        </w:rPr>
        <w:t xml:space="preserve">مظلوم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اولین مظلوم عالم بعد 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ی خود هم غریب از جور اعدا</w:t>
      </w:r>
    </w:p>
    <w:p>
      <w:pPr>
        <w:pStyle w:val="BookText"/>
        <w:rPr/>
      </w:pPr>
      <w:r>
        <w:rPr>
          <w:rFonts w:ascii="IRNazanin" w:hAnsi="IRNazanin" w:eastAsia="IRNazanin"/>
          <w:color w:val="111111"/>
          <w:sz w:val="28"/>
          <w:sz w:val="28"/>
          <w:szCs w:val="28"/>
          <w:rtl w:val="true"/>
          <w:lang w:bidi="fa-IR"/>
        </w:rPr>
        <w:t xml:space="preserve">ش ریک زندگانی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خصم جانی ات</w:t>
      </w:r>
    </w:p>
    <w:p>
      <w:pPr>
        <w:pStyle w:val="BookText"/>
        <w:rPr/>
      </w:pPr>
      <w:r>
        <w:rPr>
          <w:rFonts w:ascii="IRNazanin" w:hAnsi="IRNazanin" w:eastAsia="IRNazanin"/>
          <w:color w:val="111111"/>
          <w:sz w:val="28"/>
          <w:sz w:val="28"/>
          <w:szCs w:val="28"/>
          <w:rtl w:val="true"/>
          <w:lang w:bidi="fa-IR"/>
        </w:rPr>
        <w:t xml:space="preserve">مظلوم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تو را در کوچه ها دشنام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زهرآلود بر پایت نهادند</w:t>
      </w:r>
    </w:p>
    <w:p>
      <w:pPr>
        <w:pStyle w:val="BookText"/>
        <w:rPr/>
      </w:pPr>
      <w:r>
        <w:rPr>
          <w:rFonts w:ascii="IRNazanin" w:hAnsi="IRNazanin" w:eastAsia="IRNazanin"/>
          <w:color w:val="111111"/>
          <w:sz w:val="28"/>
          <w:sz w:val="28"/>
          <w:szCs w:val="28"/>
          <w:rtl w:val="true"/>
          <w:lang w:bidi="fa-IR"/>
        </w:rPr>
        <w:t xml:space="preserve">گفتند اعدا در 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ناسزا بر پدرت</w:t>
      </w:r>
    </w:p>
    <w:p>
      <w:pPr>
        <w:pStyle w:val="BookText"/>
        <w:rPr/>
      </w:pPr>
      <w:r>
        <w:rPr>
          <w:rFonts w:ascii="IRNazanin" w:hAnsi="IRNazanin" w:eastAsia="IRNazanin"/>
          <w:color w:val="111111"/>
          <w:sz w:val="28"/>
          <w:sz w:val="28"/>
          <w:szCs w:val="28"/>
          <w:rtl w:val="true"/>
          <w:lang w:bidi="fa-IR"/>
        </w:rPr>
        <w:t xml:space="preserve">مظلوم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خالی بود صحن غم افزای بقیعت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زائرینت بسته درهای بقیعت</w:t>
      </w:r>
    </w:p>
    <w:p>
      <w:pPr>
        <w:pStyle w:val="BookText"/>
        <w:rPr/>
      </w:pPr>
      <w:r>
        <w:rPr>
          <w:rFonts w:ascii="IRNazanin" w:hAnsi="IRNazanin" w:eastAsia="IRNazanin"/>
          <w:color w:val="111111"/>
          <w:sz w:val="28"/>
          <w:sz w:val="28"/>
          <w:szCs w:val="28"/>
          <w:rtl w:val="true"/>
          <w:lang w:bidi="fa-IR"/>
        </w:rPr>
        <w:t xml:space="preserve">سلام مابه قبرتو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مابه صبر تو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w:t>
      </w:r>
      <w:r>
        <w:rPr>
          <w:rFonts w:eastAsia="IRNazanin" w:cs="IRNazanin"/>
          <w:b w:val="false"/>
          <w:bCs w:val="false"/>
          <w:i w:val="false"/>
          <w:iCs w:val="false"/>
          <w:color w:val="333333"/>
          <w:sz w:val="20"/>
          <w:szCs w:val="20"/>
        </w:rPr>
        <w:t>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ثعلبي، الكشف و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الأوائل،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مفتاح الكرامه،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فرانسه، ماده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الأخبار الطوال، ص </w:t>
      </w:r>
      <w:r>
        <w:rPr>
          <w:rFonts w:eastAsia="IRNazanin" w:cs="IRNazanin"/>
          <w:b w:val="false"/>
          <w:bCs w:val="false"/>
          <w:i w:val="false"/>
          <w:iCs w:val="false"/>
          <w:color w:val="333333"/>
          <w:sz w:val="20"/>
          <w:szCs w:val="20"/>
        </w:rPr>
        <w:t>218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موسوعة سيرة أهل البيت،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البدء و التاریخ،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البدایه و 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کامل بهایی،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ربيع الأبرار،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البلاغه، بخش نامه، نامه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طيفور، بلاغات النساء،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مهرپرور، مقدمه 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 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 محلاتی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امام حسن علیه السلام با معاویه صلح کرد، قیس بن سعد با چهار هزار سرباز همراهش از بیعت با معاویه سر باز زدند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 ابوالفرج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الطالبيبن 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محلاتی،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اثر در جایی مجموع آن را یک جا ندیده است و در این چهار سند معتبر نیز هر کدام بر روال نقل حدیث به نحوی که شنیده یا خوانده بوده اند ثبت کرده اند لذا کم و زیادهایی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رضوان الله علیه در علل الشرایع 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پیرامون صلح حضرت مجتبی علیه السلام با معاویه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الفروق بين الأباطيل و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بن بحر شیبانی نقل می کند که حضرت امام حسن علیه السلام ضمن معاهده و مصالحه ی خود با معاویه شرط کردند که معاویه حق ندارد خود را به عنوان امیر المؤمنین در بین مسلمین معرفی کند و هم چنین شرط کردند که خراج داراب گرد فارس را در اختیار حضرت مجتبی قرار دهند تا وی بتواند کودکان و زنانی که پدران و شوهران خود را در جنگ صفین و نهروان از دست داده اند، اداره کند و مخارج زندگی آنان را تأمین نماید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علوی 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جلد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قم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چهارمین راوی شرح صلح ابن ابی الحدید در صفحات قبل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قسم اول از چهار راوی مذکور در صفحات قبل رجوع شود و نیز الارشاد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محمد بن عقیل علوی حضرمی،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عقیل حضرمی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عطاردی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گردنبند، رشته، مروارید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یدک، اسب کتل</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ژرف دیدن؛ امعان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با زیرکی و فراست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بالکن، کنگره ی قصر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 زدن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بارانی که پیوسته ببارد، باده، همیشه، جاوید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جلف، مردمان فرومایه، سبک مایگان، ستمکاران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قليل، کالای اندک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ضيف، مهمانان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تیز</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ساختن، جانشینی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داشتن، امتناء کردن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آور، خوش کلام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وامی از ملک الشعرای آستان قدس رضوی، مرحوم دکتر قاسم رسا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گروگان، کسی یا چیزی که وابسته به چیزی یا در بند امری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 محلاتی؛ زندگانی امام حسن مجتبی علیه السلام و فضل الله کمپانی؛ حسن علیه السلام کیست؟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آسمان صبر، برگزیده ی شعر معاصر مذهبی در ستایش امام حسن علیه السلام 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23856</Words>
  <Characters>84616</Characters>
  <CharactersWithSpaces>107250</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2026-08-27T12:34:17Z</dcterms:created>
  <dc:creator>ghaemiyeh.com</dc:creator>
  <dc:description/>
  <dc:language>en-US</dc:language>
  <cp:lastModifiedBy/>
  <dcterms:modified xsi:type="dcterms:W3CDTF">2026-08-27T16:04:21Z</dcterms:modified>
  <cp:revision>1</cp:revision>
  <dc:subject/>
  <dc:title>امام حسن علیه السلام در مصاف صلح</dc:title>
</cp:coreProperties>
</file>

<file path=docProps/custom.xml><?xml version="1.0" encoding="utf-8"?>
<Properties xmlns="http://schemas.openxmlformats.org/officeDocument/2006/custom-properties" xmlns:vt="http://schemas.openxmlformats.org/officeDocument/2006/docPropsVTypes"/>
</file>