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الإمام الثانی عشر علیه السلام من کتاب منتهى الآمال فی تواریخ النبی والآل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7631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07763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77635_1051229030">
            <w:r>
              <w:rPr>
                <w:webHidden/>
                <w:rStyle w:val="IndexLink"/>
                <w:rtl w:val="true"/>
              </w:rPr>
              <w:t>مقدّمة المركز</w:t>
            </w:r>
            <w:r>
              <w:rPr>
                <w:rStyle w:val="IndexLink"/>
                <w:rtl w:val="true"/>
              </w:rPr>
              <w:t>:</w:t>
              <w:tab/>
            </w:r>
            <w:r>
              <w:rPr>
                <w:rStyle w:val="IndexLink"/>
              </w:rPr>
              <w:t>10</w:t>
            </w:r>
          </w:hyperlink>
        </w:p>
        <w:p>
          <w:pPr>
            <w:pStyle w:val="Contents2"/>
            <w:tabs>
              <w:tab w:val="clear" w:pos="8743"/>
              <w:tab w:val="right" w:pos="9026" w:leader="dot"/>
            </w:tabs>
            <w:rPr/>
          </w:pPr>
          <w:hyperlink w:anchor="__RefHeading___Toc4077637_1051229030">
            <w:r>
              <w:rPr>
                <w:webHidden/>
                <w:rStyle w:val="IndexLink"/>
                <w:rtl w:val="true"/>
              </w:rPr>
              <w:t>الفصل الأوّل</w:t>
            </w:r>
            <w:r>
              <w:rPr>
                <w:rStyle w:val="IndexLink"/>
                <w:rtl w:val="true"/>
              </w:rPr>
              <w:t xml:space="preserve">: </w:t>
            </w:r>
            <w:r>
              <w:rPr>
                <w:rStyle w:val="IndexLink"/>
                <w:rtl w:val="true"/>
              </w:rPr>
              <w:t>في بيان ولادة الإمام الحجة عليه السلام وأحوال والدته الماجدة وذكر بعض ألقابه وشمائله المباركة</w:t>
            </w:r>
            <w:r>
              <w:rPr>
                <w:rStyle w:val="IndexLink"/>
                <w:rtl w:val="true"/>
              </w:rPr>
              <w:tab/>
            </w:r>
            <w:r>
              <w:rPr>
                <w:rStyle w:val="IndexLink"/>
              </w:rPr>
              <w:t>14</w:t>
            </w:r>
          </w:hyperlink>
        </w:p>
        <w:p>
          <w:pPr>
            <w:pStyle w:val="Contents3"/>
            <w:tabs>
              <w:tab w:val="clear" w:pos="8459"/>
              <w:tab w:val="right" w:pos="9026" w:leader="dot"/>
            </w:tabs>
            <w:rPr/>
          </w:pPr>
          <w:hyperlink w:anchor="__RefHeading___Toc4077639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077641_1051229030">
            <w:r>
              <w:rPr>
                <w:webHidden/>
                <w:rStyle w:val="IndexLink"/>
                <w:rtl w:val="true"/>
              </w:rPr>
              <w:t>(</w:t>
            </w:r>
            <w:r>
              <w:rPr>
                <w:rStyle w:val="IndexLink"/>
                <w:rtl w:val="true"/>
              </w:rPr>
              <w:t>السيدة نرجس</w:t>
            </w:r>
            <w:r>
              <w:rPr>
                <w:rStyle w:val="IndexLink"/>
                <w:rtl w:val="true"/>
              </w:rPr>
              <w:t>):</w:t>
              <w:tab/>
            </w:r>
            <w:r>
              <w:rPr>
                <w:rStyle w:val="IndexLink"/>
              </w:rPr>
              <w:t>16</w:t>
            </w:r>
          </w:hyperlink>
        </w:p>
        <w:p>
          <w:pPr>
            <w:pStyle w:val="Contents3"/>
            <w:tabs>
              <w:tab w:val="clear" w:pos="8459"/>
              <w:tab w:val="right" w:pos="9026" w:leader="dot"/>
            </w:tabs>
            <w:rPr/>
          </w:pPr>
          <w:hyperlink w:anchor="__RefHeading___Toc4077643_1051229030">
            <w:r>
              <w:rPr>
                <w:webHidden/>
                <w:rStyle w:val="IndexLink"/>
                <w:rtl w:val="true"/>
              </w:rPr>
              <w:t>(</w:t>
            </w:r>
            <w:r>
              <w:rPr>
                <w:rStyle w:val="IndexLink"/>
                <w:rtl w:val="true"/>
              </w:rPr>
              <w:t>في أسمائه وألقابه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4077645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077647_1051229030">
            <w:r>
              <w:rPr>
                <w:webHidden/>
                <w:rStyle w:val="IndexLink"/>
                <w:rtl w:val="true"/>
              </w:rPr>
              <w:t>الأوّل</w:t>
            </w:r>
            <w:r>
              <w:rPr>
                <w:rStyle w:val="IndexLink"/>
                <w:rtl w:val="true"/>
              </w:rPr>
              <w:t xml:space="preserve">: </w:t>
            </w:r>
            <w:r>
              <w:rPr>
                <w:rStyle w:val="IndexLink"/>
                <w:rtl w:val="true"/>
              </w:rPr>
              <w:t>بقية الله؛</w:t>
            </w:r>
            <w:r>
              <w:rPr>
                <w:rStyle w:val="IndexLink"/>
                <w:rtl w:val="true"/>
              </w:rPr>
              <w:tab/>
            </w:r>
            <w:r>
              <w:rPr>
                <w:rStyle w:val="IndexLink"/>
              </w:rPr>
              <w:t>27</w:t>
            </w:r>
          </w:hyperlink>
        </w:p>
        <w:p>
          <w:pPr>
            <w:pStyle w:val="Contents4"/>
            <w:tabs>
              <w:tab w:val="clear" w:pos="8176"/>
              <w:tab w:val="right" w:pos="9026" w:leader="dot"/>
            </w:tabs>
            <w:rPr/>
          </w:pPr>
          <w:hyperlink w:anchor="__RefHeading___Toc4077649_1051229030">
            <w:r>
              <w:rPr>
                <w:webHidden/>
                <w:rStyle w:val="IndexLink"/>
                <w:rtl w:val="true"/>
              </w:rPr>
              <w:t>الثاني</w:t>
            </w:r>
            <w:r>
              <w:rPr>
                <w:rStyle w:val="IndexLink"/>
                <w:rtl w:val="true"/>
              </w:rPr>
              <w:t xml:space="preserve">: </w:t>
            </w:r>
            <w:r>
              <w:rPr>
                <w:rStyle w:val="IndexLink"/>
                <w:rtl w:val="true"/>
              </w:rPr>
              <w:t>الحجة؛</w:t>
            </w:r>
            <w:r>
              <w:rPr>
                <w:rStyle w:val="IndexLink"/>
                <w:rtl w:val="true"/>
              </w:rPr>
              <w:tab/>
            </w:r>
            <w:r>
              <w:rPr>
                <w:rStyle w:val="IndexLink"/>
              </w:rPr>
              <w:t>28</w:t>
            </w:r>
          </w:hyperlink>
        </w:p>
        <w:p>
          <w:pPr>
            <w:pStyle w:val="Contents4"/>
            <w:tabs>
              <w:tab w:val="clear" w:pos="8176"/>
              <w:tab w:val="right" w:pos="9026" w:leader="dot"/>
            </w:tabs>
            <w:rPr/>
          </w:pPr>
          <w:hyperlink w:anchor="__RefHeading___Toc4077651_1051229030">
            <w:r>
              <w:rPr>
                <w:webHidden/>
                <w:rStyle w:val="IndexLink"/>
                <w:rtl w:val="true"/>
              </w:rPr>
              <w:t>الثالث</w:t>
            </w:r>
            <w:r>
              <w:rPr>
                <w:rStyle w:val="IndexLink"/>
                <w:rtl w:val="true"/>
              </w:rPr>
              <w:t xml:space="preserve">: </w:t>
            </w:r>
            <w:r>
              <w:rPr>
                <w:rStyle w:val="IndexLink"/>
                <w:rtl w:val="true"/>
              </w:rPr>
              <w:t>الخلف والخلف الصالح؛</w:t>
            </w:r>
            <w:r>
              <w:rPr>
                <w:rStyle w:val="IndexLink"/>
                <w:rtl w:val="true"/>
              </w:rPr>
              <w:tab/>
            </w:r>
            <w:r>
              <w:rPr>
                <w:rStyle w:val="IndexLink"/>
              </w:rPr>
              <w:t>28</w:t>
            </w:r>
          </w:hyperlink>
        </w:p>
        <w:p>
          <w:pPr>
            <w:pStyle w:val="Contents4"/>
            <w:tabs>
              <w:tab w:val="clear" w:pos="8176"/>
              <w:tab w:val="right" w:pos="9026" w:leader="dot"/>
            </w:tabs>
            <w:rPr/>
          </w:pPr>
          <w:hyperlink w:anchor="__RefHeading___Toc4077653_1051229030">
            <w:r>
              <w:rPr>
                <w:webHidden/>
                <w:rStyle w:val="IndexLink"/>
                <w:rtl w:val="true"/>
              </w:rPr>
              <w:t>الرابع</w:t>
            </w:r>
            <w:r>
              <w:rPr>
                <w:rStyle w:val="IndexLink"/>
                <w:rtl w:val="true"/>
              </w:rPr>
              <w:t xml:space="preserve">: </w:t>
            </w:r>
            <w:r>
              <w:rPr>
                <w:rStyle w:val="IndexLink"/>
                <w:rtl w:val="true"/>
              </w:rPr>
              <w:t>الشريد؛</w:t>
            </w:r>
            <w:r>
              <w:rPr>
                <w:rStyle w:val="IndexLink"/>
                <w:rtl w:val="true"/>
              </w:rPr>
              <w:tab/>
            </w:r>
            <w:r>
              <w:rPr>
                <w:rStyle w:val="IndexLink"/>
              </w:rPr>
              <w:t>29</w:t>
            </w:r>
          </w:hyperlink>
        </w:p>
        <w:p>
          <w:pPr>
            <w:pStyle w:val="Contents4"/>
            <w:tabs>
              <w:tab w:val="clear" w:pos="8176"/>
              <w:tab w:val="right" w:pos="9026" w:leader="dot"/>
            </w:tabs>
            <w:rPr/>
          </w:pPr>
          <w:hyperlink w:anchor="__RefHeading___Toc4077655_1051229030">
            <w:r>
              <w:rPr>
                <w:webHidden/>
                <w:rStyle w:val="IndexLink"/>
                <w:rtl w:val="true"/>
              </w:rPr>
              <w:t>الخامس</w:t>
            </w:r>
            <w:r>
              <w:rPr>
                <w:rStyle w:val="IndexLink"/>
                <w:rtl w:val="true"/>
              </w:rPr>
              <w:t xml:space="preserve">: </w:t>
            </w:r>
            <w:r>
              <w:rPr>
                <w:rStyle w:val="IndexLink"/>
                <w:rtl w:val="true"/>
              </w:rPr>
              <w:t>الغريم؛</w:t>
            </w:r>
            <w:r>
              <w:rPr>
                <w:rStyle w:val="IndexLink"/>
                <w:rtl w:val="true"/>
              </w:rPr>
              <w:tab/>
            </w:r>
            <w:r>
              <w:rPr>
                <w:rStyle w:val="IndexLink"/>
              </w:rPr>
              <w:t>29</w:t>
            </w:r>
          </w:hyperlink>
        </w:p>
        <w:p>
          <w:pPr>
            <w:pStyle w:val="Contents4"/>
            <w:tabs>
              <w:tab w:val="clear" w:pos="8176"/>
              <w:tab w:val="right" w:pos="9026" w:leader="dot"/>
            </w:tabs>
            <w:rPr/>
          </w:pPr>
          <w:hyperlink w:anchor="__RefHeading___Toc4077657_1051229030">
            <w:r>
              <w:rPr>
                <w:webHidden/>
                <w:rStyle w:val="IndexLink"/>
                <w:rtl w:val="true"/>
              </w:rPr>
              <w:t>السادس</w:t>
            </w:r>
            <w:r>
              <w:rPr>
                <w:rStyle w:val="IndexLink"/>
                <w:rtl w:val="true"/>
              </w:rPr>
              <w:t xml:space="preserve">: </w:t>
            </w:r>
            <w:r>
              <w:rPr>
                <w:rStyle w:val="IndexLink"/>
                <w:rtl w:val="true"/>
              </w:rPr>
              <w:t>القائم؛</w:t>
            </w:r>
            <w:r>
              <w:rPr>
                <w:rStyle w:val="IndexLink"/>
                <w:rtl w:val="true"/>
              </w:rPr>
              <w:tab/>
            </w:r>
            <w:r>
              <w:rPr>
                <w:rStyle w:val="IndexLink"/>
              </w:rPr>
              <w:t>30</w:t>
            </w:r>
          </w:hyperlink>
        </w:p>
        <w:p>
          <w:pPr>
            <w:pStyle w:val="Contents4"/>
            <w:tabs>
              <w:tab w:val="clear" w:pos="8176"/>
              <w:tab w:val="right" w:pos="9026" w:leader="dot"/>
            </w:tabs>
            <w:rPr/>
          </w:pPr>
          <w:hyperlink w:anchor="__RefHeading___Toc4077659_1051229030">
            <w:r>
              <w:rPr>
                <w:webHidden/>
                <w:rStyle w:val="IndexLink"/>
                <w:rtl w:val="true"/>
              </w:rPr>
              <w:t>السابع</w:t>
            </w:r>
            <w:r>
              <w:rPr>
                <w:rStyle w:val="IndexLink"/>
                <w:rtl w:val="true"/>
              </w:rPr>
              <w:t xml:space="preserve">: </w:t>
            </w:r>
            <w:r>
              <w:rPr>
                <w:rStyle w:val="IndexLink"/>
                <w:rtl w:val="true"/>
              </w:rPr>
              <w:t>مُ حَ مَّ دْ؛ صلى الله عليه وعلى آبائه وأهل بيته،</w:t>
            </w:r>
            <w:r>
              <w:rPr>
                <w:rStyle w:val="IndexLink"/>
                <w:rtl w:val="true"/>
              </w:rPr>
              <w:tab/>
            </w:r>
            <w:r>
              <w:rPr>
                <w:rStyle w:val="IndexLink"/>
              </w:rPr>
              <w:t>30</w:t>
            </w:r>
          </w:hyperlink>
        </w:p>
        <w:p>
          <w:pPr>
            <w:pStyle w:val="Contents4"/>
            <w:tabs>
              <w:tab w:val="clear" w:pos="8176"/>
              <w:tab w:val="right" w:pos="9026" w:leader="dot"/>
            </w:tabs>
            <w:rPr/>
          </w:pPr>
          <w:hyperlink w:anchor="__RefHeading___Toc4077661_1051229030">
            <w:r>
              <w:rPr>
                <w:webHidden/>
                <w:rStyle w:val="IndexLink"/>
                <w:rtl w:val="true"/>
              </w:rPr>
              <w:t>الثامن</w:t>
            </w:r>
            <w:r>
              <w:rPr>
                <w:rStyle w:val="IndexLink"/>
                <w:rtl w:val="true"/>
              </w:rPr>
              <w:t xml:space="preserve">: </w:t>
            </w:r>
            <w:r>
              <w:rPr>
                <w:rStyle w:val="IndexLink"/>
                <w:rtl w:val="true"/>
              </w:rPr>
              <w:t>المهدي صلوات الله عليه؛</w:t>
            </w:r>
            <w:r>
              <w:rPr>
                <w:rStyle w:val="IndexLink"/>
                <w:rtl w:val="true"/>
              </w:rPr>
              <w:tab/>
            </w:r>
            <w:r>
              <w:rPr>
                <w:rStyle w:val="IndexLink"/>
              </w:rPr>
              <w:t>31</w:t>
            </w:r>
          </w:hyperlink>
        </w:p>
        <w:p>
          <w:pPr>
            <w:pStyle w:val="Contents4"/>
            <w:tabs>
              <w:tab w:val="clear" w:pos="8176"/>
              <w:tab w:val="right" w:pos="9026" w:leader="dot"/>
            </w:tabs>
            <w:rPr/>
          </w:pPr>
          <w:hyperlink w:anchor="__RefHeading___Toc4077663_1051229030">
            <w:r>
              <w:rPr>
                <w:webHidden/>
                <w:rStyle w:val="IndexLink"/>
                <w:rtl w:val="true"/>
              </w:rPr>
              <w:t>التاسع</w:t>
            </w:r>
            <w:r>
              <w:rPr>
                <w:rStyle w:val="IndexLink"/>
                <w:rtl w:val="true"/>
              </w:rPr>
              <w:t xml:space="preserve">: </w:t>
            </w:r>
            <w:r>
              <w:rPr>
                <w:rStyle w:val="IndexLink"/>
                <w:rtl w:val="true"/>
              </w:rPr>
              <w:t>المنتظَر؛</w:t>
            </w:r>
            <w:r>
              <w:rPr>
                <w:rStyle w:val="IndexLink"/>
                <w:rtl w:val="true"/>
              </w:rPr>
              <w:tab/>
            </w:r>
            <w:r>
              <w:rPr>
                <w:rStyle w:val="IndexLink"/>
              </w:rPr>
              <w:t>31</w:t>
            </w:r>
          </w:hyperlink>
        </w:p>
        <w:p>
          <w:pPr>
            <w:pStyle w:val="Contents4"/>
            <w:tabs>
              <w:tab w:val="clear" w:pos="8176"/>
              <w:tab w:val="right" w:pos="9026" w:leader="dot"/>
            </w:tabs>
            <w:rPr/>
          </w:pPr>
          <w:hyperlink w:anchor="__RefHeading___Toc4077665_1051229030">
            <w:r>
              <w:rPr>
                <w:webHidden/>
                <w:rStyle w:val="IndexLink"/>
                <w:rtl w:val="true"/>
              </w:rPr>
              <w:t>العاشر</w:t>
            </w:r>
            <w:r>
              <w:rPr>
                <w:rStyle w:val="IndexLink"/>
                <w:rtl w:val="true"/>
              </w:rPr>
              <w:t xml:space="preserve">: </w:t>
            </w:r>
            <w:r>
              <w:rPr>
                <w:rStyle w:val="IndexLink"/>
                <w:rtl w:val="true"/>
              </w:rPr>
              <w:t>المآء المعين؛</w:t>
            </w:r>
            <w:r>
              <w:rPr>
                <w:rStyle w:val="IndexLink"/>
                <w:rtl w:val="true"/>
              </w:rPr>
              <w:tab/>
            </w:r>
            <w:r>
              <w:rPr>
                <w:rStyle w:val="IndexLink"/>
              </w:rPr>
              <w:t>31</w:t>
            </w:r>
          </w:hyperlink>
        </w:p>
        <w:p>
          <w:pPr>
            <w:pStyle w:val="Contents3"/>
            <w:tabs>
              <w:tab w:val="clear" w:pos="8459"/>
              <w:tab w:val="right" w:pos="9026" w:leader="dot"/>
            </w:tabs>
            <w:rPr/>
          </w:pPr>
          <w:hyperlink w:anchor="__RefHeading___Toc4077667_1051229030">
            <w:r>
              <w:rPr>
                <w:webHidden/>
                <w:rStyle w:val="IndexLink"/>
                <w:rtl w:val="true"/>
              </w:rPr>
              <w:t>شمائله عليه السلام المباركة</w:t>
            </w:r>
            <w:r>
              <w:rPr>
                <w:rStyle w:val="IndexLink"/>
                <w:rtl w:val="true"/>
              </w:rPr>
              <w:t>:</w:t>
              <w:tab/>
            </w:r>
            <w:r>
              <w:rPr>
                <w:rStyle w:val="IndexLink"/>
              </w:rPr>
              <w:t>33</w:t>
            </w:r>
          </w:hyperlink>
        </w:p>
        <w:p>
          <w:pPr>
            <w:pStyle w:val="Contents2"/>
            <w:tabs>
              <w:tab w:val="clear" w:pos="8743"/>
              <w:tab w:val="right" w:pos="9026" w:leader="dot"/>
            </w:tabs>
            <w:rPr/>
          </w:pPr>
          <w:hyperlink w:anchor="__RefHeading___Toc4077669_1051229030">
            <w:r>
              <w:rPr>
                <w:webHidden/>
                <w:rStyle w:val="IndexLink"/>
                <w:rtl w:val="true"/>
              </w:rPr>
              <w:t>الفصل الثاني</w:t>
            </w:r>
            <w:r>
              <w:rPr>
                <w:rStyle w:val="IndexLink"/>
                <w:rtl w:val="true"/>
              </w:rPr>
              <w:t xml:space="preserve">: </w:t>
            </w:r>
            <w:r>
              <w:rPr>
                <w:rStyle w:val="IndexLink"/>
                <w:rtl w:val="true"/>
              </w:rPr>
              <w:t>في ذكر بعض خصائص صاحب الأمر والزمان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4077671_1051229030">
            <w:r>
              <w:rPr>
                <w:webHidden/>
                <w:rStyle w:val="IndexLink"/>
                <w:rtl w:val="true"/>
              </w:rPr>
              <w:t>الفصل الثالث</w:t>
            </w:r>
            <w:r>
              <w:rPr>
                <w:rStyle w:val="IndexLink"/>
                <w:rtl w:val="true"/>
              </w:rPr>
              <w:t xml:space="preserve">: </w:t>
            </w:r>
            <w:r>
              <w:rPr>
                <w:rStyle w:val="IndexLink"/>
                <w:rtl w:val="true"/>
              </w:rPr>
              <w:t>في إثبات وجود الإمام الثاني عشر عليه السلام وغيبته</w:t>
            </w:r>
            <w:r>
              <w:rPr>
                <w:rStyle w:val="IndexLink"/>
                <w:rtl w:val="true"/>
              </w:rPr>
              <w:tab/>
            </w:r>
            <w:r>
              <w:rPr>
                <w:rStyle w:val="IndexLink"/>
              </w:rPr>
              <w:t>46</w:t>
            </w:r>
          </w:hyperlink>
        </w:p>
        <w:p>
          <w:pPr>
            <w:pStyle w:val="Contents3"/>
            <w:tabs>
              <w:tab w:val="clear" w:pos="8459"/>
              <w:tab w:val="right" w:pos="9026" w:leader="dot"/>
            </w:tabs>
            <w:rPr/>
          </w:pPr>
          <w:hyperlink w:anchor="__RefHeading___Toc4077673_105122903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4077675_1051229030">
            <w:r>
              <w:rPr>
                <w:webHidden/>
                <w:rStyle w:val="IndexLink"/>
                <w:rtl w:val="true"/>
              </w:rPr>
              <w:t>(</w:t>
            </w:r>
            <w:r>
              <w:rPr>
                <w:rStyle w:val="IndexLink"/>
                <w:rtl w:val="true"/>
              </w:rPr>
              <w:t>المهدي في روايات أهل السنة</w:t>
            </w:r>
            <w:r>
              <w:rPr>
                <w:rStyle w:val="IndexLink"/>
                <w:rtl w:val="true"/>
              </w:rPr>
              <w:t>):</w:t>
              <w:tab/>
            </w:r>
            <w:r>
              <w:rPr>
                <w:rStyle w:val="IndexLink"/>
              </w:rPr>
              <w:t>48</w:t>
            </w:r>
          </w:hyperlink>
        </w:p>
        <w:p>
          <w:pPr>
            <w:pStyle w:val="Contents3"/>
            <w:tabs>
              <w:tab w:val="clear" w:pos="8459"/>
              <w:tab w:val="right" w:pos="9026" w:leader="dot"/>
            </w:tabs>
            <w:rPr/>
          </w:pPr>
          <w:hyperlink w:anchor="__RefHeading___Toc4077677_1051229030">
            <w:r>
              <w:rPr>
                <w:webHidden/>
                <w:rStyle w:val="IndexLink"/>
                <w:rtl w:val="true"/>
              </w:rPr>
              <w:t>(</w:t>
            </w:r>
            <w:r>
              <w:rPr>
                <w:rStyle w:val="IndexLink"/>
                <w:rtl w:val="true"/>
              </w:rPr>
              <w:t>تواتر الروايات في المهدي 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4077679_1051229030">
            <w:r>
              <w:rPr>
                <w:webHidden/>
                <w:rStyle w:val="IndexLink"/>
                <w:rtl w:val="true"/>
              </w:rPr>
              <w:t>(</w:t>
            </w:r>
            <w:r>
              <w:rPr>
                <w:rStyle w:val="IndexLink"/>
                <w:rtl w:val="true"/>
              </w:rPr>
              <w:t>من اطلع على ولادته عليه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4077681_1051229030">
            <w:r>
              <w:rPr>
                <w:webHidden/>
                <w:rStyle w:val="IndexLink"/>
                <w:rtl w:val="true"/>
              </w:rPr>
              <w:t>الفصل الرابع</w:t>
            </w:r>
            <w:r>
              <w:rPr>
                <w:rStyle w:val="IndexLink"/>
                <w:rtl w:val="true"/>
              </w:rPr>
              <w:t xml:space="preserve">: </w:t>
            </w:r>
            <w:r>
              <w:rPr>
                <w:rStyle w:val="IndexLink"/>
                <w:rtl w:val="true"/>
              </w:rPr>
              <w:t>في المعاجز الحادثة أثناء الغيبة الصغرى</w:t>
            </w:r>
            <w:r>
              <w:rPr>
                <w:rStyle w:val="IndexLink"/>
                <w:rtl w:val="true"/>
              </w:rPr>
              <w:tab/>
            </w:r>
            <w:r>
              <w:rPr>
                <w:rStyle w:val="IndexLink"/>
              </w:rPr>
              <w:t>62</w:t>
            </w:r>
          </w:hyperlink>
        </w:p>
        <w:p>
          <w:pPr>
            <w:pStyle w:val="Contents3"/>
            <w:tabs>
              <w:tab w:val="clear" w:pos="8459"/>
              <w:tab w:val="right" w:pos="9026" w:leader="dot"/>
            </w:tabs>
            <w:rPr/>
          </w:pPr>
          <w:hyperlink w:anchor="__RefHeading___Toc4077683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077685_1051229030">
            <w:r>
              <w:rPr>
                <w:webHidden/>
                <w:rStyle w:val="IndexLink"/>
                <w:rtl w:val="true"/>
              </w:rPr>
              <w:t>الاُولى</w:t>
            </w:r>
            <w:r>
              <w:rPr>
                <w:rStyle w:val="IndexLink"/>
                <w:rtl w:val="true"/>
              </w:rPr>
              <w:t>: (</w:t>
            </w:r>
            <w:r>
              <w:rPr>
                <w:rStyle w:val="IndexLink"/>
                <w:rtl w:val="true"/>
              </w:rPr>
              <w:t>إعطاؤه عليه السلام الفقير حصاة من ذهب</w:t>
            </w:r>
            <w:r>
              <w:rPr>
                <w:rStyle w:val="IndexLink"/>
                <w:rtl w:val="true"/>
              </w:rPr>
              <w:t>):</w:t>
              <w:tab/>
            </w:r>
            <w:r>
              <w:rPr>
                <w:rStyle w:val="IndexLink"/>
              </w:rPr>
              <w:t>64</w:t>
            </w:r>
          </w:hyperlink>
        </w:p>
        <w:p>
          <w:pPr>
            <w:pStyle w:val="Contents3"/>
            <w:tabs>
              <w:tab w:val="clear" w:pos="8459"/>
              <w:tab w:val="right" w:pos="9026" w:leader="dot"/>
            </w:tabs>
            <w:rPr/>
          </w:pPr>
          <w:hyperlink w:anchor="__RefHeading___Toc4077687_1051229030">
            <w:r>
              <w:rPr>
                <w:webHidden/>
                <w:rStyle w:val="IndexLink"/>
                <w:rtl w:val="true"/>
              </w:rPr>
              <w:t>الثانية</w:t>
            </w:r>
            <w:r>
              <w:rPr>
                <w:rStyle w:val="IndexLink"/>
                <w:rtl w:val="true"/>
              </w:rPr>
              <w:t>: (</w:t>
            </w:r>
            <w:r>
              <w:rPr>
                <w:rStyle w:val="IndexLink"/>
                <w:rtl w:val="true"/>
              </w:rPr>
              <w:t>حكاية الحسين بن حمدان</w:t>
            </w:r>
            <w:r>
              <w:rPr>
                <w:rStyle w:val="IndexLink"/>
                <w:rtl w:val="true"/>
              </w:rPr>
              <w:t>):</w:t>
              <w:tab/>
            </w:r>
            <w:r>
              <w:rPr>
                <w:rStyle w:val="IndexLink"/>
              </w:rPr>
              <w:t>64</w:t>
            </w:r>
          </w:hyperlink>
        </w:p>
        <w:p>
          <w:pPr>
            <w:pStyle w:val="Contents3"/>
            <w:tabs>
              <w:tab w:val="clear" w:pos="8459"/>
              <w:tab w:val="right" w:pos="9026" w:leader="dot"/>
            </w:tabs>
            <w:rPr/>
          </w:pPr>
          <w:hyperlink w:anchor="__RefHeading___Toc4077689_1051229030">
            <w:r>
              <w:rPr>
                <w:webHidden/>
                <w:rStyle w:val="IndexLink"/>
                <w:rtl w:val="true"/>
              </w:rPr>
              <w:t>الثالثة</w:t>
            </w:r>
            <w:r>
              <w:rPr>
                <w:rStyle w:val="IndexLink"/>
                <w:rtl w:val="true"/>
              </w:rPr>
              <w:t>: (</w:t>
            </w:r>
            <w:r>
              <w:rPr>
                <w:rStyle w:val="IndexLink"/>
                <w:rtl w:val="true"/>
              </w:rPr>
              <w:t>حكاية عليّ بن بابويه وطلب الأولاد من الإمام 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4077691_1051229030">
            <w:r>
              <w:rPr>
                <w:webHidden/>
                <w:rStyle w:val="IndexLink"/>
                <w:rtl w:val="true"/>
              </w:rPr>
              <w:t>الرابعة</w:t>
            </w:r>
            <w:r>
              <w:rPr>
                <w:rStyle w:val="IndexLink"/>
                <w:rtl w:val="true"/>
              </w:rPr>
              <w:t>: (</w:t>
            </w:r>
            <w:r>
              <w:rPr>
                <w:rStyle w:val="IndexLink"/>
                <w:rtl w:val="true"/>
              </w:rPr>
              <w:t>خبر رشيق والهجوم على دار الإمام 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4077693_1051229030">
            <w:r>
              <w:rPr>
                <w:webHidden/>
                <w:rStyle w:val="IndexLink"/>
                <w:rtl w:val="true"/>
              </w:rPr>
              <w:t>الخامسة</w:t>
            </w:r>
            <w:r>
              <w:rPr>
                <w:rStyle w:val="IndexLink"/>
                <w:rtl w:val="true"/>
              </w:rPr>
              <w:t>: (</w:t>
            </w:r>
            <w:r>
              <w:rPr>
                <w:rStyle w:val="IndexLink"/>
                <w:rtl w:val="true"/>
              </w:rPr>
              <w:t>خبر سيماء والهجوم على دار الإمام 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077695_1051229030">
            <w:r>
              <w:rPr>
                <w:webHidden/>
                <w:rStyle w:val="IndexLink"/>
                <w:rtl w:val="true"/>
              </w:rPr>
              <w:t>السادسة</w:t>
            </w:r>
            <w:r>
              <w:rPr>
                <w:rStyle w:val="IndexLink"/>
                <w:rtl w:val="true"/>
              </w:rPr>
              <w:t>: (</w:t>
            </w:r>
            <w:r>
              <w:rPr>
                <w:rStyle w:val="IndexLink"/>
                <w:rtl w:val="true"/>
              </w:rPr>
              <w:t>تشرّف أحمد بن إسحاق وسعد بن عبد الله برؤية الإمام 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077697_1051229030">
            <w:r>
              <w:rPr>
                <w:webHidden/>
                <w:rStyle w:val="IndexLink"/>
                <w:rtl w:val="true"/>
              </w:rPr>
              <w:t>السابعة</w:t>
            </w:r>
            <w:r>
              <w:rPr>
                <w:rStyle w:val="IndexLink"/>
                <w:rtl w:val="true"/>
              </w:rPr>
              <w:t>: (</w:t>
            </w:r>
            <w:r>
              <w:rPr>
                <w:rStyle w:val="IndexLink"/>
                <w:rtl w:val="true"/>
              </w:rPr>
              <w:t>خبر غانم الهندي</w:t>
            </w:r>
            <w:r>
              <w:rPr>
                <w:rStyle w:val="IndexLink"/>
                <w:rtl w:val="true"/>
              </w:rPr>
              <w:t>):</w:t>
              <w:tab/>
            </w:r>
            <w:r>
              <w:rPr>
                <w:rStyle w:val="IndexLink"/>
              </w:rPr>
              <w:t>71</w:t>
            </w:r>
          </w:hyperlink>
        </w:p>
        <w:p>
          <w:pPr>
            <w:pStyle w:val="Contents3"/>
            <w:tabs>
              <w:tab w:val="clear" w:pos="8459"/>
              <w:tab w:val="right" w:pos="9026" w:leader="dot"/>
            </w:tabs>
            <w:rPr/>
          </w:pPr>
          <w:hyperlink w:anchor="__RefHeading___Toc4077699_1051229030">
            <w:r>
              <w:rPr>
                <w:webHidden/>
                <w:rStyle w:val="IndexLink"/>
                <w:rtl w:val="true"/>
              </w:rPr>
              <w:t>الثامنة</w:t>
            </w:r>
            <w:r>
              <w:rPr>
                <w:rStyle w:val="IndexLink"/>
                <w:rtl w:val="true"/>
              </w:rPr>
              <w:t>: (</w:t>
            </w:r>
            <w:r>
              <w:rPr>
                <w:rStyle w:val="IndexLink"/>
                <w:rtl w:val="true"/>
              </w:rPr>
              <w:t>إرجاع الحجر الأسود إلى مكانه</w:t>
            </w:r>
            <w:r>
              <w:rPr>
                <w:rStyle w:val="IndexLink"/>
                <w:rtl w:val="true"/>
              </w:rPr>
              <w:t>):</w:t>
              <w:tab/>
            </w:r>
            <w:r>
              <w:rPr>
                <w:rStyle w:val="IndexLink"/>
              </w:rPr>
              <w:t>73</w:t>
            </w:r>
          </w:hyperlink>
        </w:p>
        <w:p>
          <w:pPr>
            <w:pStyle w:val="Contents3"/>
            <w:tabs>
              <w:tab w:val="clear" w:pos="8459"/>
              <w:tab w:val="right" w:pos="9026" w:leader="dot"/>
            </w:tabs>
            <w:rPr/>
          </w:pPr>
          <w:hyperlink w:anchor="__RefHeading___Toc4077701_1051229030">
            <w:r>
              <w:rPr>
                <w:webHidden/>
                <w:rStyle w:val="IndexLink"/>
                <w:rtl w:val="true"/>
              </w:rPr>
              <w:t>التاسعة</w:t>
            </w:r>
            <w:r>
              <w:rPr>
                <w:rStyle w:val="IndexLink"/>
                <w:rtl w:val="true"/>
              </w:rPr>
              <w:t>: (</w:t>
            </w:r>
            <w:r>
              <w:rPr>
                <w:rStyle w:val="IndexLink"/>
                <w:rtl w:val="true"/>
              </w:rPr>
              <w:t>سبب تشيّع بني راشد</w:t>
            </w:r>
            <w:r>
              <w:rPr>
                <w:rStyle w:val="IndexLink"/>
                <w:rtl w:val="true"/>
              </w:rPr>
              <w:t>):</w:t>
              <w:tab/>
            </w:r>
            <w:r>
              <w:rPr>
                <w:rStyle w:val="IndexLink"/>
              </w:rPr>
              <w:t>75</w:t>
            </w:r>
          </w:hyperlink>
        </w:p>
        <w:p>
          <w:pPr>
            <w:pStyle w:val="Contents3"/>
            <w:tabs>
              <w:tab w:val="clear" w:pos="8459"/>
              <w:tab w:val="right" w:pos="9026" w:leader="dot"/>
            </w:tabs>
            <w:rPr/>
          </w:pPr>
          <w:hyperlink w:anchor="__RefHeading___Toc4077703_1051229030">
            <w:r>
              <w:rPr>
                <w:webHidden/>
                <w:rStyle w:val="IndexLink"/>
                <w:rtl w:val="true"/>
              </w:rPr>
              <w:t>العاشرة</w:t>
            </w:r>
            <w:r>
              <w:rPr>
                <w:rStyle w:val="IndexLink"/>
                <w:rtl w:val="true"/>
              </w:rPr>
              <w:t>: (</w:t>
            </w:r>
            <w:r>
              <w:rPr>
                <w:rStyle w:val="IndexLink"/>
                <w:rtl w:val="true"/>
              </w:rPr>
              <w:t>حكاية كامل بن إبراهيم</w:t>
            </w:r>
            <w:r>
              <w:rPr>
                <w:rStyle w:val="IndexLink"/>
                <w:rtl w:val="true"/>
              </w:rPr>
              <w:t>):</w:t>
              <w:tab/>
            </w:r>
            <w:r>
              <w:rPr>
                <w:rStyle w:val="IndexLink"/>
              </w:rPr>
              <w:t>76</w:t>
            </w:r>
          </w:hyperlink>
        </w:p>
        <w:p>
          <w:pPr>
            <w:pStyle w:val="Contents3"/>
            <w:tabs>
              <w:tab w:val="clear" w:pos="8459"/>
              <w:tab w:val="right" w:pos="9026" w:leader="dot"/>
            </w:tabs>
            <w:rPr/>
          </w:pPr>
          <w:hyperlink w:anchor="__RefHeading___Toc4077705_1051229030">
            <w:r>
              <w:rPr>
                <w:webHidden/>
                <w:rStyle w:val="IndexLink"/>
                <w:rtl w:val="true"/>
              </w:rPr>
              <w:t>الحادية عشرة</w:t>
            </w:r>
            <w:r>
              <w:rPr>
                <w:rStyle w:val="IndexLink"/>
                <w:rtl w:val="true"/>
              </w:rPr>
              <w:t>: (</w:t>
            </w:r>
            <w:r>
              <w:rPr>
                <w:rStyle w:val="IndexLink"/>
                <w:rtl w:val="true"/>
              </w:rPr>
              <w:t>حكاية جعفر بن أحمد</w:t>
            </w:r>
            <w:r>
              <w:rPr>
                <w:rStyle w:val="IndexLink"/>
                <w:rtl w:val="true"/>
              </w:rPr>
              <w:t>):</w:t>
              <w:tab/>
            </w:r>
            <w:r>
              <w:rPr>
                <w:rStyle w:val="IndexLink"/>
              </w:rPr>
              <w:t>78</w:t>
            </w:r>
          </w:hyperlink>
        </w:p>
        <w:p>
          <w:pPr>
            <w:pStyle w:val="Contents3"/>
            <w:tabs>
              <w:tab w:val="clear" w:pos="8459"/>
              <w:tab w:val="right" w:pos="9026" w:leader="dot"/>
            </w:tabs>
            <w:rPr/>
          </w:pPr>
          <w:hyperlink w:anchor="__RefHeading___Toc4077707_1051229030">
            <w:r>
              <w:rPr>
                <w:webHidden/>
                <w:rStyle w:val="IndexLink"/>
                <w:rtl w:val="true"/>
              </w:rPr>
              <w:t>الثانية عشرة</w:t>
            </w:r>
            <w:r>
              <w:rPr>
                <w:rStyle w:val="IndexLink"/>
                <w:rtl w:val="true"/>
              </w:rPr>
              <w:t>: (</w:t>
            </w:r>
            <w:r>
              <w:rPr>
                <w:rStyle w:val="IndexLink"/>
                <w:rtl w:val="true"/>
              </w:rPr>
              <w:t>حكاية الحسين بن عليّ القمي والسبائك</w:t>
            </w:r>
            <w:r>
              <w:rPr>
                <w:rStyle w:val="IndexLink"/>
                <w:rtl w:val="true"/>
              </w:rPr>
              <w:t>):</w:t>
              <w:tab/>
            </w:r>
            <w:r>
              <w:rPr>
                <w:rStyle w:val="IndexLink"/>
              </w:rPr>
              <w:t>78</w:t>
            </w:r>
          </w:hyperlink>
        </w:p>
        <w:p>
          <w:pPr>
            <w:pStyle w:val="Contents3"/>
            <w:tabs>
              <w:tab w:val="clear" w:pos="8459"/>
              <w:tab w:val="right" w:pos="9026" w:leader="dot"/>
            </w:tabs>
            <w:rPr/>
          </w:pPr>
          <w:hyperlink w:anchor="__RefHeading___Toc4077709_1051229030">
            <w:r>
              <w:rPr>
                <w:webHidden/>
                <w:rStyle w:val="IndexLink"/>
                <w:rtl w:val="true"/>
              </w:rPr>
              <w:t>الثالثة عشرة</w:t>
            </w:r>
            <w:r>
              <w:rPr>
                <w:rStyle w:val="IndexLink"/>
                <w:rtl w:val="true"/>
              </w:rPr>
              <w:t>: (</w:t>
            </w:r>
            <w:r>
              <w:rPr>
                <w:rStyle w:val="IndexLink"/>
                <w:rtl w:val="true"/>
              </w:rPr>
              <w:t>الحسين بن روح وخبر العجوزة</w:t>
            </w:r>
            <w:r>
              <w:rPr>
                <w:rStyle w:val="IndexLink"/>
                <w:rtl w:val="true"/>
              </w:rPr>
              <w:t>):</w:t>
              <w:tab/>
            </w:r>
            <w:r>
              <w:rPr>
                <w:rStyle w:val="IndexLink"/>
              </w:rPr>
              <w:t>79</w:t>
            </w:r>
          </w:hyperlink>
        </w:p>
        <w:p>
          <w:pPr>
            <w:pStyle w:val="Contents3"/>
            <w:tabs>
              <w:tab w:val="clear" w:pos="8459"/>
              <w:tab w:val="right" w:pos="9026" w:leader="dot"/>
            </w:tabs>
            <w:rPr/>
          </w:pPr>
          <w:hyperlink w:anchor="__RefHeading___Toc4077711_1051229030">
            <w:r>
              <w:rPr>
                <w:webHidden/>
                <w:rStyle w:val="IndexLink"/>
                <w:rtl w:val="true"/>
              </w:rPr>
              <w:t>الرابعة عشرة</w:t>
            </w:r>
            <w:r>
              <w:rPr>
                <w:rStyle w:val="IndexLink"/>
                <w:rtl w:val="true"/>
              </w:rPr>
              <w:t>: (</w:t>
            </w:r>
            <w:r>
              <w:rPr>
                <w:rStyle w:val="IndexLink"/>
                <w:rtl w:val="true"/>
              </w:rPr>
              <w:t>وفد قم ورؤية الحجة 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4077713_1051229030">
            <w:r>
              <w:rPr>
                <w:webHidden/>
                <w:rStyle w:val="IndexLink"/>
                <w:rtl w:val="true"/>
              </w:rPr>
              <w:t>الخامسة عشرة</w:t>
            </w:r>
            <w:r>
              <w:rPr>
                <w:rStyle w:val="IndexLink"/>
                <w:rtl w:val="true"/>
              </w:rPr>
              <w:t>: (</w:t>
            </w:r>
            <w:r>
              <w:rPr>
                <w:rStyle w:val="IndexLink"/>
                <w:rtl w:val="true"/>
              </w:rPr>
              <w:t>الحسن بن وجناء ورؤية الحجة 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4077715_1051229030">
            <w:r>
              <w:rPr>
                <w:webHidden/>
                <w:rStyle w:val="IndexLink"/>
                <w:rtl w:val="true"/>
              </w:rPr>
              <w:t>الفصل الخامس</w:t>
            </w:r>
            <w:r>
              <w:rPr>
                <w:rStyle w:val="IndexLink"/>
                <w:rtl w:val="true"/>
              </w:rPr>
              <w:t xml:space="preserve">: </w:t>
            </w:r>
            <w:r>
              <w:rPr>
                <w:rStyle w:val="IndexLink"/>
                <w:rtl w:val="true"/>
              </w:rPr>
              <w:t>في ذكر من حاز شرف ملاقاة الإمام الحجة عليه السلام في الغيبة الكبرى</w:t>
            </w:r>
            <w:r>
              <w:rPr>
                <w:rStyle w:val="IndexLink"/>
                <w:rtl w:val="true"/>
              </w:rPr>
              <w:tab/>
            </w:r>
            <w:r>
              <w:rPr>
                <w:rStyle w:val="IndexLink"/>
              </w:rPr>
              <w:t>86</w:t>
            </w:r>
          </w:hyperlink>
        </w:p>
        <w:p>
          <w:pPr>
            <w:pStyle w:val="Contents3"/>
            <w:tabs>
              <w:tab w:val="clear" w:pos="8459"/>
              <w:tab w:val="right" w:pos="9026" w:leader="dot"/>
            </w:tabs>
            <w:rPr/>
          </w:pPr>
          <w:hyperlink w:anchor="__RefHeading___Toc4077717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077719_1051229030">
            <w:r>
              <w:rPr>
                <w:webHidden/>
                <w:rStyle w:val="IndexLink"/>
                <w:rtl w:val="true"/>
              </w:rPr>
              <w:t>الحكاية الأولى</w:t>
            </w:r>
            <w:r>
              <w:rPr>
                <w:rStyle w:val="IndexLink"/>
                <w:rtl w:val="true"/>
              </w:rPr>
              <w:t xml:space="preserve">: </w:t>
            </w:r>
            <w:r>
              <w:rPr>
                <w:rStyle w:val="IndexLink"/>
                <w:rtl w:val="true"/>
              </w:rPr>
              <w:t>حكاية إسماعيل الهرقلي</w:t>
            </w:r>
            <w:r>
              <w:rPr>
                <w:rStyle w:val="IndexLink"/>
                <w:rtl w:val="true"/>
              </w:rPr>
              <w:tab/>
            </w:r>
            <w:r>
              <w:rPr>
                <w:rStyle w:val="IndexLink"/>
              </w:rPr>
              <w:t>88</w:t>
            </w:r>
          </w:hyperlink>
        </w:p>
        <w:p>
          <w:pPr>
            <w:pStyle w:val="Contents3"/>
            <w:tabs>
              <w:tab w:val="clear" w:pos="8459"/>
              <w:tab w:val="right" w:pos="9026" w:leader="dot"/>
            </w:tabs>
            <w:rPr/>
          </w:pPr>
          <w:hyperlink w:anchor="__RefHeading___Toc4077721_1051229030">
            <w:r>
              <w:rPr>
                <w:webHidden/>
                <w:rStyle w:val="IndexLink"/>
                <w:rtl w:val="true"/>
              </w:rPr>
              <w:t>الحكاية الثانية</w:t>
            </w:r>
            <w:r>
              <w:rPr>
                <w:rStyle w:val="IndexLink"/>
                <w:rtl w:val="true"/>
              </w:rPr>
              <w:t xml:space="preserve">: </w:t>
            </w:r>
            <w:r>
              <w:rPr>
                <w:rStyle w:val="IndexLink"/>
                <w:rtl w:val="true"/>
              </w:rPr>
              <w:t>تأثير رقعة الاستغاثة</w:t>
            </w:r>
            <w:r>
              <w:rPr>
                <w:rStyle w:val="IndexLink"/>
                <w:rtl w:val="true"/>
              </w:rPr>
              <w:tab/>
            </w:r>
            <w:r>
              <w:rPr>
                <w:rStyle w:val="IndexLink"/>
              </w:rPr>
              <w:t>92</w:t>
            </w:r>
          </w:hyperlink>
        </w:p>
        <w:p>
          <w:pPr>
            <w:pStyle w:val="Contents3"/>
            <w:tabs>
              <w:tab w:val="clear" w:pos="8459"/>
              <w:tab w:val="right" w:pos="9026" w:leader="dot"/>
            </w:tabs>
            <w:rPr/>
          </w:pPr>
          <w:hyperlink w:anchor="__RefHeading___Toc4077723_1051229030">
            <w:r>
              <w:rPr>
                <w:webHidden/>
                <w:rStyle w:val="IndexLink"/>
                <w:rtl w:val="true"/>
              </w:rPr>
              <w:t>الحكاية الثالثة</w:t>
            </w:r>
            <w:r>
              <w:rPr>
                <w:rStyle w:val="IndexLink"/>
                <w:rtl w:val="true"/>
              </w:rPr>
              <w:t xml:space="preserve">: </w:t>
            </w:r>
            <w:r>
              <w:rPr>
                <w:rStyle w:val="IndexLink"/>
                <w:rtl w:val="true"/>
              </w:rPr>
              <w:t>في لقاء السيد محمّد جبل عاملي الحجة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4077725_1051229030">
            <w:r>
              <w:rPr>
                <w:webHidden/>
                <w:rStyle w:val="IndexLink"/>
                <w:rtl w:val="true"/>
              </w:rPr>
              <w:t>الحكاية الرابعة</w:t>
            </w:r>
            <w:r>
              <w:rPr>
                <w:rStyle w:val="IndexLink"/>
                <w:rtl w:val="true"/>
              </w:rPr>
              <w:t xml:space="preserve">: </w:t>
            </w:r>
            <w:r>
              <w:rPr>
                <w:rStyle w:val="IndexLink"/>
                <w:rtl w:val="true"/>
              </w:rPr>
              <w:t>في لقاء السيد عطوة الحسيني الحجة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077727_1051229030">
            <w:r>
              <w:rPr>
                <w:webHidden/>
                <w:rStyle w:val="IndexLink"/>
                <w:rtl w:val="true"/>
              </w:rPr>
              <w:t>الحكاية الخامسة</w:t>
            </w:r>
            <w:r>
              <w:rPr>
                <w:rStyle w:val="IndexLink"/>
                <w:rtl w:val="true"/>
              </w:rPr>
              <w:t xml:space="preserve">: </w:t>
            </w:r>
            <w:r>
              <w:rPr>
                <w:rStyle w:val="IndexLink"/>
                <w:rtl w:val="true"/>
              </w:rPr>
              <w:t>في ذكر دعاء العبرات</w:t>
            </w:r>
            <w:r>
              <w:rPr>
                <w:rStyle w:val="IndexLink"/>
                <w:rtl w:val="true"/>
              </w:rPr>
              <w:tab/>
            </w:r>
            <w:r>
              <w:rPr>
                <w:rStyle w:val="IndexLink"/>
              </w:rPr>
              <w:t>98</w:t>
            </w:r>
          </w:hyperlink>
        </w:p>
        <w:p>
          <w:pPr>
            <w:pStyle w:val="Contents3"/>
            <w:tabs>
              <w:tab w:val="clear" w:pos="8459"/>
              <w:tab w:val="right" w:pos="9026" w:leader="dot"/>
            </w:tabs>
            <w:rPr/>
          </w:pPr>
          <w:hyperlink w:anchor="__RefHeading___Toc4077729_1051229030">
            <w:r>
              <w:rPr>
                <w:webHidden/>
                <w:rStyle w:val="IndexLink"/>
                <w:rtl w:val="true"/>
              </w:rPr>
              <w:t>الحكاية السادسة</w:t>
            </w:r>
            <w:r>
              <w:rPr>
                <w:rStyle w:val="IndexLink"/>
                <w:rtl w:val="true"/>
              </w:rPr>
              <w:t xml:space="preserve">: </w:t>
            </w:r>
            <w:r>
              <w:rPr>
                <w:rStyle w:val="IndexLink"/>
                <w:rtl w:val="true"/>
              </w:rPr>
              <w:t>حكاية أمير إسحاق الأستر آبادي</w:t>
            </w:r>
            <w:r>
              <w:rPr>
                <w:rStyle w:val="IndexLink"/>
                <w:rtl w:val="true"/>
              </w:rPr>
              <w:tab/>
            </w:r>
            <w:r>
              <w:rPr>
                <w:rStyle w:val="IndexLink"/>
              </w:rPr>
              <w:t>99</w:t>
            </w:r>
          </w:hyperlink>
        </w:p>
        <w:p>
          <w:pPr>
            <w:pStyle w:val="Contents3"/>
            <w:tabs>
              <w:tab w:val="clear" w:pos="8459"/>
              <w:tab w:val="right" w:pos="9026" w:leader="dot"/>
            </w:tabs>
            <w:rPr/>
          </w:pPr>
          <w:hyperlink w:anchor="__RefHeading___Toc4077731_1051229030">
            <w:r>
              <w:rPr>
                <w:webHidden/>
                <w:rStyle w:val="IndexLink"/>
                <w:rtl w:val="true"/>
              </w:rPr>
              <w:t>الحكاية السابعة</w:t>
            </w:r>
            <w:r>
              <w:rPr>
                <w:rStyle w:val="IndexLink"/>
                <w:rtl w:val="true"/>
              </w:rPr>
              <w:t xml:space="preserve">: </w:t>
            </w:r>
            <w:r>
              <w:rPr>
                <w:rStyle w:val="IndexLink"/>
                <w:rtl w:val="true"/>
              </w:rPr>
              <w:t>في دعاء الفرج</w:t>
            </w:r>
            <w:r>
              <w:rPr>
                <w:rStyle w:val="IndexLink"/>
                <w:rtl w:val="true"/>
              </w:rPr>
              <w:tab/>
            </w:r>
            <w:r>
              <w:rPr>
                <w:rStyle w:val="IndexLink"/>
              </w:rPr>
              <w:t>101</w:t>
            </w:r>
          </w:hyperlink>
        </w:p>
        <w:p>
          <w:pPr>
            <w:pStyle w:val="Contents3"/>
            <w:tabs>
              <w:tab w:val="clear" w:pos="8459"/>
              <w:tab w:val="right" w:pos="9026" w:leader="dot"/>
            </w:tabs>
            <w:rPr/>
          </w:pPr>
          <w:hyperlink w:anchor="__RefHeading___Toc4077733_1051229030">
            <w:r>
              <w:rPr>
                <w:webHidden/>
                <w:rStyle w:val="IndexLink"/>
                <w:rtl w:val="true"/>
              </w:rPr>
              <w:t>الحكاية الثامنة</w:t>
            </w:r>
            <w:r>
              <w:rPr>
                <w:rStyle w:val="IndexLink"/>
                <w:rtl w:val="true"/>
              </w:rPr>
              <w:t xml:space="preserve">: </w:t>
            </w:r>
            <w:r>
              <w:rPr>
                <w:rStyle w:val="IndexLink"/>
                <w:rtl w:val="true"/>
              </w:rPr>
              <w:t>في لقاء الشريف عمر بن حمزة للحجة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4077735_1051229030">
            <w:r>
              <w:rPr>
                <w:webHidden/>
                <w:rStyle w:val="IndexLink"/>
                <w:rtl w:val="true"/>
              </w:rPr>
              <w:t>الحكاية التاسعة</w:t>
            </w:r>
            <w:r>
              <w:rPr>
                <w:rStyle w:val="IndexLink"/>
                <w:rtl w:val="true"/>
              </w:rPr>
              <w:t xml:space="preserve">: </w:t>
            </w:r>
            <w:r>
              <w:rPr>
                <w:rStyle w:val="IndexLink"/>
                <w:rtl w:val="true"/>
              </w:rPr>
              <w:t>حكاية أبي راجح الحمّامي</w:t>
            </w:r>
            <w:r>
              <w:rPr>
                <w:rStyle w:val="IndexLink"/>
                <w:rtl w:val="true"/>
              </w:rPr>
              <w:tab/>
            </w:r>
            <w:r>
              <w:rPr>
                <w:rStyle w:val="IndexLink"/>
              </w:rPr>
              <w:t>108</w:t>
            </w:r>
          </w:hyperlink>
        </w:p>
        <w:p>
          <w:pPr>
            <w:pStyle w:val="Contents3"/>
            <w:tabs>
              <w:tab w:val="clear" w:pos="8459"/>
              <w:tab w:val="right" w:pos="9026" w:leader="dot"/>
            </w:tabs>
            <w:rPr/>
          </w:pPr>
          <w:hyperlink w:anchor="__RefHeading___Toc4077737_1051229030">
            <w:r>
              <w:rPr>
                <w:webHidden/>
                <w:rStyle w:val="IndexLink"/>
                <w:rtl w:val="true"/>
              </w:rPr>
              <w:t>الحكاية العاشرة</w:t>
            </w:r>
            <w:r>
              <w:rPr>
                <w:rStyle w:val="IndexLink"/>
                <w:rtl w:val="true"/>
              </w:rPr>
              <w:t xml:space="preserve">: </w:t>
            </w:r>
            <w:r>
              <w:rPr>
                <w:rStyle w:val="IndexLink"/>
                <w:rtl w:val="true"/>
              </w:rPr>
              <w:t>حكاية الكاشاني المريض الذي برأ من مرضه ببركة الإمام المنتظر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4077739_1051229030">
            <w:r>
              <w:rPr>
                <w:webHidden/>
                <w:rStyle w:val="IndexLink"/>
                <w:rtl w:val="true"/>
              </w:rPr>
              <w:t>الحكاية الحادية عشرة</w:t>
            </w:r>
            <w:r>
              <w:rPr>
                <w:rStyle w:val="IndexLink"/>
                <w:rtl w:val="true"/>
              </w:rPr>
              <w:t xml:space="preserve">: </w:t>
            </w:r>
            <w:r>
              <w:rPr>
                <w:rStyle w:val="IndexLink"/>
                <w:rtl w:val="true"/>
              </w:rPr>
              <w:t>في رمانة الوزير الناصبي في البحرين</w:t>
            </w:r>
            <w:r>
              <w:rPr>
                <w:rStyle w:val="IndexLink"/>
                <w:rtl w:val="true"/>
              </w:rPr>
              <w:tab/>
            </w:r>
            <w:r>
              <w:rPr>
                <w:rStyle w:val="IndexLink"/>
              </w:rPr>
              <w:t>112</w:t>
            </w:r>
          </w:hyperlink>
        </w:p>
        <w:p>
          <w:pPr>
            <w:pStyle w:val="Contents3"/>
            <w:tabs>
              <w:tab w:val="clear" w:pos="8459"/>
              <w:tab w:val="right" w:pos="9026" w:leader="dot"/>
            </w:tabs>
            <w:rPr/>
          </w:pPr>
          <w:hyperlink w:anchor="__RefHeading___Toc4077741_1051229030">
            <w:r>
              <w:rPr>
                <w:webHidden/>
                <w:rStyle w:val="IndexLink"/>
                <w:rtl w:val="true"/>
              </w:rPr>
              <w:t>الحكاية الثانية عشرة</w:t>
            </w:r>
            <w:r>
              <w:rPr>
                <w:rStyle w:val="IndexLink"/>
                <w:rtl w:val="true"/>
              </w:rPr>
              <w:t xml:space="preserve">: </w:t>
            </w:r>
            <w:r>
              <w:rPr>
                <w:rStyle w:val="IndexLink"/>
                <w:rtl w:val="true"/>
              </w:rPr>
              <w:t>في مناظرة رجل من الشيعة مع رجل من أهل السنة</w:t>
            </w:r>
            <w:r>
              <w:rPr>
                <w:rStyle w:val="IndexLink"/>
                <w:rtl w:val="true"/>
              </w:rPr>
              <w:tab/>
            </w:r>
            <w:r>
              <w:rPr>
                <w:rStyle w:val="IndexLink"/>
              </w:rPr>
              <w:t>116</w:t>
            </w:r>
          </w:hyperlink>
        </w:p>
        <w:p>
          <w:pPr>
            <w:pStyle w:val="Contents3"/>
            <w:tabs>
              <w:tab w:val="clear" w:pos="8459"/>
              <w:tab w:val="right" w:pos="9026" w:leader="dot"/>
            </w:tabs>
            <w:rPr/>
          </w:pPr>
          <w:hyperlink w:anchor="__RefHeading___Toc4077743_1051229030">
            <w:r>
              <w:rPr>
                <w:webHidden/>
                <w:rStyle w:val="IndexLink"/>
                <w:rtl w:val="true"/>
              </w:rPr>
              <w:t>الحكاية الثالثة عشرة</w:t>
            </w:r>
            <w:r>
              <w:rPr>
                <w:rStyle w:val="IndexLink"/>
                <w:rtl w:val="true"/>
              </w:rPr>
              <w:t xml:space="preserve">: </w:t>
            </w:r>
            <w:r>
              <w:rPr>
                <w:rStyle w:val="IndexLink"/>
                <w:rtl w:val="true"/>
              </w:rPr>
              <w:t>في شفاء الشيخ حرّ العاملي ببركة الإمام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077745_1051229030">
            <w:r>
              <w:rPr>
                <w:webHidden/>
                <w:rStyle w:val="IndexLink"/>
                <w:rtl w:val="true"/>
              </w:rPr>
              <w:t>الحكاية الرابعة عشرة</w:t>
            </w:r>
            <w:r>
              <w:rPr>
                <w:rStyle w:val="IndexLink"/>
                <w:rtl w:val="true"/>
              </w:rPr>
              <w:t xml:space="preserve">: </w:t>
            </w:r>
            <w:r>
              <w:rPr>
                <w:rStyle w:val="IndexLink"/>
                <w:rtl w:val="true"/>
              </w:rPr>
              <w:t>في رؤية المقدس الأردبيلي الحجة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077747_1051229030">
            <w:r>
              <w:rPr>
                <w:webHidden/>
                <w:rStyle w:val="IndexLink"/>
                <w:rtl w:val="true"/>
              </w:rPr>
              <w:t>الحكاية الخامسة عشرة</w:t>
            </w:r>
            <w:r>
              <w:rPr>
                <w:rStyle w:val="IndexLink"/>
                <w:rtl w:val="true"/>
              </w:rPr>
              <w:t xml:space="preserve">: </w:t>
            </w:r>
            <w:r>
              <w:rPr>
                <w:rStyle w:val="IndexLink"/>
                <w:rtl w:val="true"/>
              </w:rPr>
              <w:t>حكاية المولى محمد تقي المجلسي</w:t>
            </w:r>
            <w:r>
              <w:rPr>
                <w:rStyle w:val="IndexLink"/>
                <w:rtl w:val="true"/>
              </w:rPr>
              <w:tab/>
            </w:r>
            <w:r>
              <w:rPr>
                <w:rStyle w:val="IndexLink"/>
              </w:rPr>
              <w:t>120</w:t>
            </w:r>
          </w:hyperlink>
        </w:p>
        <w:p>
          <w:pPr>
            <w:pStyle w:val="Contents3"/>
            <w:tabs>
              <w:tab w:val="clear" w:pos="8459"/>
              <w:tab w:val="right" w:pos="9026" w:leader="dot"/>
            </w:tabs>
            <w:rPr/>
          </w:pPr>
          <w:hyperlink w:anchor="__RefHeading___Toc4077749_1051229030">
            <w:r>
              <w:rPr>
                <w:webHidden/>
                <w:rStyle w:val="IndexLink"/>
                <w:rtl w:val="true"/>
              </w:rPr>
              <w:t>الحكاية السادسة عشرة</w:t>
            </w:r>
            <w:r>
              <w:rPr>
                <w:rStyle w:val="IndexLink"/>
                <w:rtl w:val="true"/>
              </w:rPr>
              <w:t xml:space="preserve">: </w:t>
            </w:r>
            <w:r>
              <w:rPr>
                <w:rStyle w:val="IndexLink"/>
                <w:rtl w:val="true"/>
              </w:rPr>
              <w:t>حكاية طاقة الورد والخرابات</w:t>
            </w:r>
            <w:r>
              <w:rPr>
                <w:rStyle w:val="IndexLink"/>
                <w:rtl w:val="true"/>
              </w:rPr>
              <w:tab/>
            </w:r>
            <w:r>
              <w:rPr>
                <w:rStyle w:val="IndexLink"/>
              </w:rPr>
              <w:t>123</w:t>
            </w:r>
          </w:hyperlink>
        </w:p>
        <w:p>
          <w:pPr>
            <w:pStyle w:val="Contents3"/>
            <w:tabs>
              <w:tab w:val="clear" w:pos="8459"/>
              <w:tab w:val="right" w:pos="9026" w:leader="dot"/>
            </w:tabs>
            <w:rPr/>
          </w:pPr>
          <w:hyperlink w:anchor="__RefHeading___Toc4077751_1051229030">
            <w:r>
              <w:rPr>
                <w:webHidden/>
                <w:rStyle w:val="IndexLink"/>
                <w:rtl w:val="true"/>
              </w:rPr>
              <w:t>الحكاية السابعة عشرة</w:t>
            </w:r>
            <w:r>
              <w:rPr>
                <w:rStyle w:val="IndexLink"/>
                <w:rtl w:val="true"/>
              </w:rPr>
              <w:t xml:space="preserve">: </w:t>
            </w:r>
            <w:r>
              <w:rPr>
                <w:rStyle w:val="IndexLink"/>
                <w:rtl w:val="true"/>
              </w:rPr>
              <w:t>في لقاء الشيخ قاسم للحجة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077753_1051229030">
            <w:r>
              <w:rPr>
                <w:webHidden/>
                <w:rStyle w:val="IndexLink"/>
                <w:rtl w:val="true"/>
              </w:rPr>
              <w:t>الحكاية الثامنة عشرة</w:t>
            </w:r>
            <w:r>
              <w:rPr>
                <w:rStyle w:val="IndexLink"/>
                <w:rtl w:val="true"/>
              </w:rPr>
              <w:t xml:space="preserve">: </w:t>
            </w:r>
            <w:r>
              <w:rPr>
                <w:rStyle w:val="IndexLink"/>
                <w:rtl w:val="true"/>
              </w:rPr>
              <w:t>في استغاثة رجل من أهل الخلاف به عليه السلام وإنقاذ الإمام له</w:t>
            </w:r>
            <w:r>
              <w:rPr>
                <w:rStyle w:val="IndexLink"/>
                <w:rtl w:val="true"/>
              </w:rPr>
              <w:tab/>
            </w:r>
            <w:r>
              <w:rPr>
                <w:rStyle w:val="IndexLink"/>
              </w:rPr>
              <w:t>125</w:t>
            </w:r>
          </w:hyperlink>
        </w:p>
        <w:p>
          <w:pPr>
            <w:pStyle w:val="Contents3"/>
            <w:tabs>
              <w:tab w:val="clear" w:pos="8459"/>
              <w:tab w:val="right" w:pos="9026" w:leader="dot"/>
            </w:tabs>
            <w:rPr/>
          </w:pPr>
          <w:hyperlink w:anchor="__RefHeading___Toc4077755_1051229030">
            <w:r>
              <w:rPr>
                <w:webHidden/>
                <w:rStyle w:val="IndexLink"/>
                <w:rtl w:val="true"/>
              </w:rPr>
              <w:t>الحكاية التاسعة عشرة</w:t>
            </w:r>
            <w:r>
              <w:rPr>
                <w:rStyle w:val="IndexLink"/>
                <w:rtl w:val="true"/>
              </w:rPr>
              <w:t xml:space="preserve">: </w:t>
            </w:r>
            <w:r>
              <w:rPr>
                <w:rStyle w:val="IndexLink"/>
                <w:rtl w:val="true"/>
              </w:rPr>
              <w:t>حكاية العلامة بحر العلوم في مكة ولقائه الحجة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4077757_1051229030">
            <w:r>
              <w:rPr>
                <w:webHidden/>
                <w:rStyle w:val="IndexLink"/>
                <w:rtl w:val="true"/>
              </w:rPr>
              <w:t>الحكاية العشرون</w:t>
            </w:r>
            <w:r>
              <w:rPr>
                <w:rStyle w:val="IndexLink"/>
                <w:rtl w:val="true"/>
              </w:rPr>
              <w:t>: (</w:t>
            </w:r>
            <w:r>
              <w:rPr>
                <w:rStyle w:val="IndexLink"/>
                <w:rtl w:val="true"/>
              </w:rPr>
              <w:t>حكاية أخرى للسيد بحر العلوم</w:t>
            </w:r>
            <w:r>
              <w:rPr>
                <w:rStyle w:val="IndexLink"/>
                <w:rtl w:val="true"/>
              </w:rPr>
              <w:t>)</w:t>
              <w:tab/>
            </w:r>
            <w:r>
              <w:rPr>
                <w:rStyle w:val="IndexLink"/>
              </w:rPr>
              <w:t>129</w:t>
            </w:r>
          </w:hyperlink>
        </w:p>
        <w:p>
          <w:pPr>
            <w:pStyle w:val="Contents3"/>
            <w:tabs>
              <w:tab w:val="clear" w:pos="8459"/>
              <w:tab w:val="right" w:pos="9026" w:leader="dot"/>
            </w:tabs>
            <w:rPr/>
          </w:pPr>
          <w:hyperlink w:anchor="__RefHeading___Toc4077759_1051229030">
            <w:r>
              <w:rPr>
                <w:webHidden/>
                <w:rStyle w:val="IndexLink"/>
                <w:rtl w:val="true"/>
              </w:rPr>
              <w:t>الحكاية الحادية والعشرون</w:t>
            </w:r>
            <w:r>
              <w:rPr>
                <w:rStyle w:val="IndexLink"/>
                <w:rtl w:val="true"/>
              </w:rPr>
              <w:t xml:space="preserve">: </w:t>
            </w:r>
            <w:r>
              <w:rPr>
                <w:rStyle w:val="IndexLink"/>
                <w:rtl w:val="true"/>
              </w:rPr>
              <w:t>في اهتمام الإمام عليه السلام وتأكيده على احترام الأب الكبير</w:t>
            </w:r>
            <w:r>
              <w:rPr>
                <w:rStyle w:val="IndexLink"/>
                <w:rtl w:val="true"/>
              </w:rPr>
              <w:tab/>
            </w:r>
            <w:r>
              <w:rPr>
                <w:rStyle w:val="IndexLink"/>
              </w:rPr>
              <w:t>130</w:t>
            </w:r>
          </w:hyperlink>
        </w:p>
        <w:p>
          <w:pPr>
            <w:pStyle w:val="Contents3"/>
            <w:tabs>
              <w:tab w:val="clear" w:pos="8459"/>
              <w:tab w:val="right" w:pos="9026" w:leader="dot"/>
            </w:tabs>
            <w:rPr/>
          </w:pPr>
          <w:hyperlink w:anchor="__RefHeading___Toc4077761_1051229030">
            <w:r>
              <w:rPr>
                <w:webHidden/>
                <w:rStyle w:val="IndexLink"/>
                <w:rtl w:val="true"/>
              </w:rPr>
              <w:t>الحكاية الثانية والعشرون</w:t>
            </w:r>
            <w:r>
              <w:rPr>
                <w:rStyle w:val="IndexLink"/>
                <w:rtl w:val="true"/>
              </w:rPr>
              <w:t>:</w:t>
              <w:tab/>
            </w:r>
            <w:r>
              <w:rPr>
                <w:rStyle w:val="IndexLink"/>
              </w:rPr>
              <w:t>133</w:t>
            </w:r>
          </w:hyperlink>
        </w:p>
        <w:p>
          <w:pPr>
            <w:pStyle w:val="Contents3"/>
            <w:tabs>
              <w:tab w:val="clear" w:pos="8459"/>
              <w:tab w:val="right" w:pos="9026" w:leader="dot"/>
            </w:tabs>
            <w:rPr/>
          </w:pPr>
          <w:hyperlink w:anchor="__RefHeading___Toc4077763_1051229030">
            <w:r>
              <w:rPr>
                <w:webHidden/>
                <w:rStyle w:val="IndexLink"/>
                <w:rtl w:val="true"/>
              </w:rPr>
              <w:t>الحكاية الثالثة والعشرون</w:t>
            </w:r>
            <w:r>
              <w:rPr>
                <w:rStyle w:val="IndexLink"/>
                <w:rtl w:val="true"/>
              </w:rPr>
              <w:t xml:space="preserve">: </w:t>
            </w:r>
            <w:r>
              <w:rPr>
                <w:rStyle w:val="IndexLink"/>
                <w:rtl w:val="true"/>
              </w:rPr>
              <w:t>في دفع أعراب عُنَيزة عن طريق الزوار</w:t>
            </w:r>
            <w:r>
              <w:rPr>
                <w:rStyle w:val="IndexLink"/>
                <w:rtl w:val="true"/>
              </w:rPr>
              <w:tab/>
            </w:r>
            <w:r>
              <w:rPr>
                <w:rStyle w:val="IndexLink"/>
              </w:rPr>
              <w:t>137</w:t>
            </w:r>
          </w:hyperlink>
        </w:p>
        <w:p>
          <w:pPr>
            <w:pStyle w:val="Contents2"/>
            <w:tabs>
              <w:tab w:val="clear" w:pos="8743"/>
              <w:tab w:val="right" w:pos="9026" w:leader="dot"/>
            </w:tabs>
            <w:rPr/>
          </w:pPr>
          <w:hyperlink w:anchor="__RefHeading___Toc4077765_1051229030">
            <w:r>
              <w:rPr>
                <w:webHidden/>
                <w:rStyle w:val="IndexLink"/>
                <w:rtl w:val="true"/>
              </w:rPr>
              <w:t>الفصل السادس</w:t>
            </w:r>
            <w:r>
              <w:rPr>
                <w:rStyle w:val="IndexLink"/>
                <w:rtl w:val="true"/>
              </w:rPr>
              <w:t xml:space="preserve">: </w:t>
            </w:r>
            <w:r>
              <w:rPr>
                <w:rStyle w:val="IndexLink"/>
                <w:rtl w:val="true"/>
              </w:rPr>
              <w:t>في ذكر نبذة ممّا يجب على العباد تجاه إمام العصر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077767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4077769_1051229030">
            <w:r>
              <w:rPr>
                <w:webHidden/>
                <w:rStyle w:val="IndexLink"/>
                <w:rtl w:val="true"/>
              </w:rPr>
              <w:t xml:space="preserve">الأوّل </w:t>
            </w:r>
            <w:r>
              <w:rPr>
                <w:rStyle w:val="IndexLink"/>
                <w:rtl w:val="true"/>
              </w:rPr>
              <w:t>(</w:t>
            </w:r>
            <w:r>
              <w:rPr>
                <w:rStyle w:val="IndexLink"/>
                <w:rtl w:val="true"/>
              </w:rPr>
              <w:t>الحزن لغيبته</w:t>
            </w:r>
            <w:r>
              <w:rPr>
                <w:rStyle w:val="IndexLink"/>
                <w:rtl w:val="true"/>
              </w:rPr>
              <w:t>):</w:t>
              <w:tab/>
            </w:r>
            <w:r>
              <w:rPr>
                <w:rStyle w:val="IndexLink"/>
              </w:rPr>
              <w:t>146</w:t>
            </w:r>
          </w:hyperlink>
        </w:p>
        <w:p>
          <w:pPr>
            <w:pStyle w:val="Contents3"/>
            <w:tabs>
              <w:tab w:val="clear" w:pos="8459"/>
              <w:tab w:val="right" w:pos="9026" w:leader="dot"/>
            </w:tabs>
            <w:rPr/>
          </w:pPr>
          <w:hyperlink w:anchor="__RefHeading___Toc4077771_1051229030">
            <w:r>
              <w:rPr>
                <w:webHidden/>
                <w:rStyle w:val="IndexLink"/>
                <w:rtl w:val="true"/>
              </w:rPr>
              <w:t xml:space="preserve">الثاني </w:t>
            </w:r>
            <w:r>
              <w:rPr>
                <w:rStyle w:val="IndexLink"/>
                <w:rtl w:val="true"/>
              </w:rPr>
              <w:t>(</w:t>
            </w:r>
            <w:r>
              <w:rPr>
                <w:rStyle w:val="IndexLink"/>
                <w:rtl w:val="true"/>
              </w:rPr>
              <w:t>انتظار الفرج</w:t>
            </w:r>
            <w:r>
              <w:rPr>
                <w:rStyle w:val="IndexLink"/>
                <w:rtl w:val="true"/>
              </w:rPr>
              <w:t>):</w:t>
              <w:tab/>
            </w:r>
            <w:r>
              <w:rPr>
                <w:rStyle w:val="IndexLink"/>
              </w:rPr>
              <w:t>150</w:t>
            </w:r>
          </w:hyperlink>
        </w:p>
        <w:p>
          <w:pPr>
            <w:pStyle w:val="Contents3"/>
            <w:tabs>
              <w:tab w:val="clear" w:pos="8459"/>
              <w:tab w:val="right" w:pos="9026" w:leader="dot"/>
            </w:tabs>
            <w:rPr/>
          </w:pPr>
          <w:hyperlink w:anchor="__RefHeading___Toc4077773_1051229030">
            <w:r>
              <w:rPr>
                <w:webHidden/>
                <w:rStyle w:val="IndexLink"/>
                <w:rtl w:val="true"/>
              </w:rPr>
              <w:t xml:space="preserve">الثالث </w:t>
            </w:r>
            <w:r>
              <w:rPr>
                <w:rStyle w:val="IndexLink"/>
                <w:rtl w:val="true"/>
              </w:rPr>
              <w:t>(</w:t>
            </w:r>
            <w:r>
              <w:rPr>
                <w:rStyle w:val="IndexLink"/>
                <w:rtl w:val="true"/>
              </w:rPr>
              <w:t>الدعاء للإمام عليه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4077775_1051229030">
            <w:r>
              <w:rPr>
                <w:webHidden/>
                <w:rStyle w:val="IndexLink"/>
                <w:rtl w:val="true"/>
              </w:rPr>
              <w:t xml:space="preserve">الرابع </w:t>
            </w:r>
            <w:r>
              <w:rPr>
                <w:rStyle w:val="IndexLink"/>
                <w:rtl w:val="true"/>
              </w:rPr>
              <w:t>(</w:t>
            </w:r>
            <w:r>
              <w:rPr>
                <w:rStyle w:val="IndexLink"/>
                <w:rtl w:val="true"/>
              </w:rPr>
              <w:t>التصدق عنه عليه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077777_1051229030">
            <w:r>
              <w:rPr>
                <w:webHidden/>
                <w:rStyle w:val="IndexLink"/>
                <w:rtl w:val="true"/>
              </w:rPr>
              <w:t xml:space="preserve">الخامس </w:t>
            </w:r>
            <w:r>
              <w:rPr>
                <w:rStyle w:val="IndexLink"/>
                <w:rtl w:val="true"/>
              </w:rPr>
              <w:t>(</w:t>
            </w:r>
            <w:r>
              <w:rPr>
                <w:rStyle w:val="IndexLink"/>
                <w:rtl w:val="true"/>
              </w:rPr>
              <w:t>الذهاب للحج نيابة عنه 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4077779_1051229030">
            <w:r>
              <w:rPr>
                <w:webHidden/>
                <w:rStyle w:val="IndexLink"/>
                <w:rtl w:val="true"/>
              </w:rPr>
              <w:t xml:space="preserve">السادس </w:t>
            </w:r>
            <w:r>
              <w:rPr>
                <w:rStyle w:val="IndexLink"/>
                <w:rtl w:val="true"/>
              </w:rPr>
              <w:t>(</w:t>
            </w:r>
            <w:r>
              <w:rPr>
                <w:rStyle w:val="IndexLink"/>
                <w:rtl w:val="true"/>
              </w:rPr>
              <w:t xml:space="preserve">القيام عند ذكر اسمه عليه السلام </w:t>
            </w:r>
            <w:r>
              <w:rPr>
                <w:rStyle w:val="IndexLink"/>
                <w:rtl w:val="true"/>
              </w:rPr>
              <w:t>):</w:t>
              <w:tab/>
            </w:r>
            <w:r>
              <w:rPr>
                <w:rStyle w:val="IndexLink"/>
              </w:rPr>
              <w:t>156</w:t>
            </w:r>
          </w:hyperlink>
        </w:p>
        <w:p>
          <w:pPr>
            <w:pStyle w:val="Contents3"/>
            <w:tabs>
              <w:tab w:val="clear" w:pos="8459"/>
              <w:tab w:val="right" w:pos="9026" w:leader="dot"/>
            </w:tabs>
            <w:rPr/>
          </w:pPr>
          <w:hyperlink w:anchor="__RefHeading___Toc4077781_1051229030">
            <w:r>
              <w:rPr>
                <w:webHidden/>
                <w:rStyle w:val="IndexLink"/>
                <w:rtl w:val="true"/>
              </w:rPr>
              <w:t xml:space="preserve">السابع </w:t>
            </w:r>
            <w:r>
              <w:rPr>
                <w:rStyle w:val="IndexLink"/>
                <w:rtl w:val="true"/>
              </w:rPr>
              <w:t>(</w:t>
            </w:r>
            <w:r>
              <w:rPr>
                <w:rStyle w:val="IndexLink"/>
                <w:rtl w:val="true"/>
              </w:rPr>
              <w:t>الدعاء لحفظ الإيمان وعدم تطرّق الشبهات</w:t>
            </w:r>
            <w:r>
              <w:rPr>
                <w:rStyle w:val="IndexLink"/>
                <w:rtl w:val="true"/>
              </w:rPr>
              <w:t>):</w:t>
              <w:tab/>
            </w:r>
            <w:r>
              <w:rPr>
                <w:rStyle w:val="IndexLink"/>
              </w:rPr>
              <w:t>157</w:t>
            </w:r>
          </w:hyperlink>
        </w:p>
        <w:p>
          <w:pPr>
            <w:pStyle w:val="Contents3"/>
            <w:tabs>
              <w:tab w:val="clear" w:pos="8459"/>
              <w:tab w:val="right" w:pos="9026" w:leader="dot"/>
            </w:tabs>
            <w:rPr/>
          </w:pPr>
          <w:hyperlink w:anchor="__RefHeading___Toc4077783_1051229030">
            <w:r>
              <w:rPr>
                <w:webHidden/>
                <w:rStyle w:val="IndexLink"/>
                <w:rtl w:val="true"/>
              </w:rPr>
              <w:t xml:space="preserve">الثامن </w:t>
            </w:r>
            <w:r>
              <w:rPr>
                <w:rStyle w:val="IndexLink"/>
                <w:rtl w:val="true"/>
              </w:rPr>
              <w:t>(</w:t>
            </w:r>
            <w:r>
              <w:rPr>
                <w:rStyle w:val="IndexLink"/>
                <w:rtl w:val="true"/>
              </w:rPr>
              <w:t>الاستغاثة به عليه السلام لدفع الشدائد</w:t>
            </w:r>
            <w:r>
              <w:rPr>
                <w:rStyle w:val="IndexLink"/>
                <w:rtl w:val="true"/>
              </w:rPr>
              <w:t>):</w:t>
              <w:tab/>
            </w:r>
            <w:r>
              <w:rPr>
                <w:rStyle w:val="IndexLink"/>
              </w:rPr>
              <w:t>158</w:t>
            </w:r>
          </w:hyperlink>
        </w:p>
        <w:p>
          <w:pPr>
            <w:pStyle w:val="Contents2"/>
            <w:tabs>
              <w:tab w:val="clear" w:pos="8743"/>
              <w:tab w:val="right" w:pos="9026" w:leader="dot"/>
            </w:tabs>
            <w:rPr/>
          </w:pPr>
          <w:hyperlink w:anchor="__RefHeading___Toc4077785_1051229030">
            <w:r>
              <w:rPr>
                <w:webHidden/>
                <w:rStyle w:val="IndexLink"/>
                <w:rtl w:val="true"/>
              </w:rPr>
              <w:t>الفصل السابع</w:t>
            </w:r>
            <w:r>
              <w:rPr>
                <w:rStyle w:val="IndexLink"/>
                <w:rtl w:val="true"/>
              </w:rPr>
              <w:t xml:space="preserve">: </w:t>
            </w:r>
            <w:r>
              <w:rPr>
                <w:rStyle w:val="IndexLink"/>
                <w:rtl w:val="true"/>
              </w:rPr>
              <w:t>في بيان بعض علائم ظهور صاحب الزمان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4077787_105122903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4077789_1051229030">
            <w:r>
              <w:rPr>
                <w:webHidden/>
                <w:rStyle w:val="IndexLink"/>
                <w:rtl w:val="true"/>
              </w:rPr>
              <w:t>(</w:t>
            </w:r>
            <w:r>
              <w:rPr>
                <w:rStyle w:val="IndexLink"/>
                <w:rtl w:val="true"/>
              </w:rPr>
              <w:t>العلائم الحتميّة</w:t>
            </w:r>
            <w:r>
              <w:rPr>
                <w:rStyle w:val="IndexLink"/>
                <w:rtl w:val="true"/>
              </w:rPr>
              <w:t>):</w:t>
              <w:tab/>
            </w:r>
            <w:r>
              <w:rPr>
                <w:rStyle w:val="IndexLink"/>
              </w:rPr>
              <w:t>168</w:t>
            </w:r>
          </w:hyperlink>
        </w:p>
        <w:p>
          <w:pPr>
            <w:pStyle w:val="Contents4"/>
            <w:tabs>
              <w:tab w:val="clear" w:pos="8176"/>
              <w:tab w:val="right" w:pos="9026" w:leader="dot"/>
            </w:tabs>
            <w:rPr/>
          </w:pPr>
          <w:hyperlink w:anchor="__RefHeading___Toc4077791_1051229030">
            <w:r>
              <w:rPr>
                <w:webHidden/>
                <w:rStyle w:val="IndexLink"/>
                <w:rtl w:val="true"/>
              </w:rPr>
              <w:t>الاُولى</w:t>
            </w:r>
            <w:r>
              <w:rPr>
                <w:rStyle w:val="IndexLink"/>
                <w:rtl w:val="true"/>
              </w:rPr>
              <w:t xml:space="preserve">: </w:t>
            </w:r>
            <w:r>
              <w:rPr>
                <w:rStyle w:val="IndexLink"/>
                <w:rtl w:val="true"/>
              </w:rPr>
              <w:t>خروج الدجّال</w:t>
            </w:r>
            <w:r>
              <w:rPr>
                <w:rStyle w:val="IndexLink"/>
                <w:rtl w:val="true"/>
              </w:rPr>
              <w:t>:</w:t>
              <w:tab/>
            </w:r>
            <w:r>
              <w:rPr>
                <w:rStyle w:val="IndexLink"/>
              </w:rPr>
              <w:t>168</w:t>
            </w:r>
          </w:hyperlink>
        </w:p>
        <w:p>
          <w:pPr>
            <w:pStyle w:val="Contents4"/>
            <w:tabs>
              <w:tab w:val="clear" w:pos="8176"/>
              <w:tab w:val="right" w:pos="9026" w:leader="dot"/>
            </w:tabs>
            <w:rPr/>
          </w:pPr>
          <w:hyperlink w:anchor="__RefHeading___Toc4077793_1051229030">
            <w:r>
              <w:rPr>
                <w:webHidden/>
                <w:rStyle w:val="IndexLink"/>
                <w:rtl w:val="true"/>
              </w:rPr>
              <w:t>الثانية</w:t>
            </w:r>
            <w:r>
              <w:rPr>
                <w:rStyle w:val="IndexLink"/>
                <w:rtl w:val="true"/>
              </w:rPr>
              <w:t>: (</w:t>
            </w:r>
            <w:r>
              <w:rPr>
                <w:rStyle w:val="IndexLink"/>
                <w:rtl w:val="true"/>
              </w:rPr>
              <w:t>الصيحة</w:t>
            </w:r>
            <w:r>
              <w:rPr>
                <w:rStyle w:val="IndexLink"/>
                <w:rtl w:val="true"/>
              </w:rPr>
              <w:t>):</w:t>
              <w:tab/>
            </w:r>
            <w:r>
              <w:rPr>
                <w:rStyle w:val="IndexLink"/>
              </w:rPr>
              <w:t>169</w:t>
            </w:r>
          </w:hyperlink>
        </w:p>
        <w:p>
          <w:pPr>
            <w:pStyle w:val="Contents4"/>
            <w:tabs>
              <w:tab w:val="clear" w:pos="8176"/>
              <w:tab w:val="right" w:pos="9026" w:leader="dot"/>
            </w:tabs>
            <w:rPr/>
          </w:pPr>
          <w:hyperlink w:anchor="__RefHeading___Toc4077795_1051229030">
            <w:r>
              <w:rPr>
                <w:webHidden/>
                <w:rStyle w:val="IndexLink"/>
                <w:rtl w:val="true"/>
              </w:rPr>
              <w:t>الثالثة</w:t>
            </w:r>
            <w:r>
              <w:rPr>
                <w:rStyle w:val="IndexLink"/>
                <w:rtl w:val="true"/>
              </w:rPr>
              <w:t>: (</w:t>
            </w:r>
            <w:r>
              <w:rPr>
                <w:rStyle w:val="IndexLink"/>
                <w:rtl w:val="true"/>
              </w:rPr>
              <w:t>خروج السفياني</w:t>
            </w:r>
            <w:r>
              <w:rPr>
                <w:rStyle w:val="IndexLink"/>
                <w:rtl w:val="true"/>
              </w:rPr>
              <w:t>):</w:t>
              <w:tab/>
            </w:r>
            <w:r>
              <w:rPr>
                <w:rStyle w:val="IndexLink"/>
              </w:rPr>
              <w:t>170</w:t>
            </w:r>
          </w:hyperlink>
        </w:p>
        <w:p>
          <w:pPr>
            <w:pStyle w:val="Contents4"/>
            <w:tabs>
              <w:tab w:val="clear" w:pos="8176"/>
              <w:tab w:val="right" w:pos="9026" w:leader="dot"/>
            </w:tabs>
            <w:rPr/>
          </w:pPr>
          <w:hyperlink w:anchor="__RefHeading___Toc4077797_1051229030">
            <w:r>
              <w:rPr>
                <w:webHidden/>
                <w:rStyle w:val="IndexLink"/>
                <w:rtl w:val="true"/>
              </w:rPr>
              <w:t>الرابعة</w:t>
            </w:r>
            <w:r>
              <w:rPr>
                <w:rStyle w:val="IndexLink"/>
                <w:rtl w:val="true"/>
              </w:rPr>
              <w:t>: (</w:t>
            </w:r>
            <w:r>
              <w:rPr>
                <w:rStyle w:val="IndexLink"/>
                <w:rtl w:val="true"/>
              </w:rPr>
              <w:t>خسف الأرض</w:t>
            </w:r>
            <w:r>
              <w:rPr>
                <w:rStyle w:val="IndexLink"/>
                <w:rtl w:val="true"/>
              </w:rPr>
              <w:t>):</w:t>
              <w:tab/>
            </w:r>
            <w:r>
              <w:rPr>
                <w:rStyle w:val="IndexLink"/>
              </w:rPr>
              <w:t>171</w:t>
            </w:r>
          </w:hyperlink>
        </w:p>
        <w:p>
          <w:pPr>
            <w:pStyle w:val="Contents4"/>
            <w:tabs>
              <w:tab w:val="clear" w:pos="8176"/>
              <w:tab w:val="right" w:pos="9026" w:leader="dot"/>
            </w:tabs>
            <w:rPr/>
          </w:pPr>
          <w:hyperlink w:anchor="__RefHeading___Toc4077799_1051229030">
            <w:r>
              <w:rPr>
                <w:webHidden/>
                <w:rStyle w:val="IndexLink"/>
                <w:rtl w:val="true"/>
              </w:rPr>
              <w:t>الخامسة</w:t>
            </w:r>
            <w:r>
              <w:rPr>
                <w:rStyle w:val="IndexLink"/>
                <w:rtl w:val="true"/>
              </w:rPr>
              <w:t>: (</w:t>
            </w:r>
            <w:r>
              <w:rPr>
                <w:rStyle w:val="IndexLink"/>
                <w:rtl w:val="true"/>
              </w:rPr>
              <w:t>قتل النفس الزكية</w:t>
            </w:r>
            <w:r>
              <w:rPr>
                <w:rStyle w:val="IndexLink"/>
                <w:rtl w:val="true"/>
              </w:rPr>
              <w:t>):</w:t>
              <w:tab/>
            </w:r>
            <w:r>
              <w:rPr>
                <w:rStyle w:val="IndexLink"/>
              </w:rPr>
              <w:t>171</w:t>
            </w:r>
          </w:hyperlink>
        </w:p>
        <w:p>
          <w:pPr>
            <w:pStyle w:val="Contents4"/>
            <w:tabs>
              <w:tab w:val="clear" w:pos="8176"/>
              <w:tab w:val="right" w:pos="9026" w:leader="dot"/>
            </w:tabs>
            <w:rPr/>
          </w:pPr>
          <w:hyperlink w:anchor="__RefHeading___Toc4077801_1051229030">
            <w:r>
              <w:rPr>
                <w:webHidden/>
                <w:rStyle w:val="IndexLink"/>
                <w:rtl w:val="true"/>
              </w:rPr>
              <w:t>السادسة</w:t>
            </w:r>
            <w:r>
              <w:rPr>
                <w:rStyle w:val="IndexLink"/>
                <w:rtl w:val="true"/>
              </w:rPr>
              <w:t>: (</w:t>
            </w:r>
            <w:r>
              <w:rPr>
                <w:rStyle w:val="IndexLink"/>
                <w:rtl w:val="true"/>
              </w:rPr>
              <w:t>خروج السيد الحسني</w:t>
            </w:r>
            <w:r>
              <w:rPr>
                <w:rStyle w:val="IndexLink"/>
                <w:rtl w:val="true"/>
              </w:rPr>
              <w:t>):</w:t>
              <w:tab/>
            </w:r>
            <w:r>
              <w:rPr>
                <w:rStyle w:val="IndexLink"/>
              </w:rPr>
              <w:t>171</w:t>
            </w:r>
          </w:hyperlink>
        </w:p>
        <w:p>
          <w:pPr>
            <w:pStyle w:val="Contents4"/>
            <w:tabs>
              <w:tab w:val="clear" w:pos="8176"/>
              <w:tab w:val="right" w:pos="9026" w:leader="dot"/>
            </w:tabs>
            <w:rPr/>
          </w:pPr>
          <w:hyperlink w:anchor="__RefHeading___Toc4077803_1051229030">
            <w:r>
              <w:rPr>
                <w:webHidden/>
                <w:rStyle w:val="IndexLink"/>
                <w:rtl w:val="true"/>
              </w:rPr>
              <w:t>السابعة</w:t>
            </w:r>
            <w:r>
              <w:rPr>
                <w:rStyle w:val="IndexLink"/>
                <w:rtl w:val="true"/>
              </w:rPr>
              <w:t>: (</w:t>
            </w:r>
            <w:r>
              <w:rPr>
                <w:rStyle w:val="IndexLink"/>
                <w:rtl w:val="true"/>
              </w:rPr>
              <w:t>ظهور كفٍّ في السماء</w:t>
            </w:r>
            <w:r>
              <w:rPr>
                <w:rStyle w:val="IndexLink"/>
                <w:rtl w:val="true"/>
              </w:rPr>
              <w:t>):</w:t>
              <w:tab/>
            </w:r>
            <w:r>
              <w:rPr>
                <w:rStyle w:val="IndexLink"/>
              </w:rPr>
              <w:t>172</w:t>
            </w:r>
          </w:hyperlink>
        </w:p>
        <w:p>
          <w:pPr>
            <w:pStyle w:val="Contents4"/>
            <w:tabs>
              <w:tab w:val="clear" w:pos="8176"/>
              <w:tab w:val="right" w:pos="9026" w:leader="dot"/>
            </w:tabs>
            <w:rPr/>
          </w:pPr>
          <w:hyperlink w:anchor="__RefHeading___Toc4077805_1051229030">
            <w:r>
              <w:rPr>
                <w:webHidden/>
                <w:rStyle w:val="IndexLink"/>
                <w:rtl w:val="true"/>
              </w:rPr>
              <w:t>الثامنة</w:t>
            </w:r>
            <w:r>
              <w:rPr>
                <w:rStyle w:val="IndexLink"/>
                <w:rtl w:val="true"/>
              </w:rPr>
              <w:t>: (</w:t>
            </w:r>
            <w:r>
              <w:rPr>
                <w:rStyle w:val="IndexLink"/>
                <w:rtl w:val="true"/>
              </w:rPr>
              <w:t>كسوف الشمس</w:t>
            </w:r>
            <w:r>
              <w:rPr>
                <w:rStyle w:val="IndexLink"/>
                <w:rtl w:val="true"/>
              </w:rPr>
              <w:t>):</w:t>
              <w:tab/>
            </w:r>
            <w:r>
              <w:rPr>
                <w:rStyle w:val="IndexLink"/>
              </w:rPr>
              <w:t>172</w:t>
            </w:r>
          </w:hyperlink>
        </w:p>
        <w:p>
          <w:pPr>
            <w:pStyle w:val="Contents4"/>
            <w:tabs>
              <w:tab w:val="clear" w:pos="8176"/>
              <w:tab w:val="right" w:pos="9026" w:leader="dot"/>
            </w:tabs>
            <w:rPr/>
          </w:pPr>
          <w:hyperlink w:anchor="__RefHeading___Toc4077807_1051229030">
            <w:r>
              <w:rPr>
                <w:webHidden/>
                <w:rStyle w:val="IndexLink"/>
                <w:rtl w:val="true"/>
              </w:rPr>
              <w:t>التاسعة</w:t>
            </w:r>
            <w:r>
              <w:rPr>
                <w:rStyle w:val="IndexLink"/>
                <w:rtl w:val="true"/>
              </w:rPr>
              <w:t>: (</w:t>
            </w:r>
            <w:r>
              <w:rPr>
                <w:rStyle w:val="IndexLink"/>
                <w:rtl w:val="true"/>
              </w:rPr>
              <w:t>ظهور علامات في شهر رجب</w:t>
            </w:r>
            <w:r>
              <w:rPr>
                <w:rStyle w:val="IndexLink"/>
                <w:rtl w:val="true"/>
              </w:rPr>
              <w:t>):</w:t>
              <w:tab/>
            </w:r>
            <w:r>
              <w:rPr>
                <w:rStyle w:val="IndexLink"/>
              </w:rPr>
              <w:t>172</w:t>
            </w:r>
          </w:hyperlink>
        </w:p>
        <w:p>
          <w:pPr>
            <w:pStyle w:val="Contents4"/>
            <w:tabs>
              <w:tab w:val="clear" w:pos="8176"/>
              <w:tab w:val="right" w:pos="9026" w:leader="dot"/>
            </w:tabs>
            <w:rPr/>
          </w:pPr>
          <w:hyperlink w:anchor="__RefHeading___Toc4077809_1051229030">
            <w:r>
              <w:rPr>
                <w:webHidden/>
                <w:rStyle w:val="IndexLink"/>
                <w:rtl w:val="true"/>
              </w:rPr>
              <w:t>العاشرة</w:t>
            </w:r>
            <w:r>
              <w:rPr>
                <w:rStyle w:val="IndexLink"/>
                <w:rtl w:val="true"/>
              </w:rPr>
              <w:t>: (</w:t>
            </w:r>
            <w:r>
              <w:rPr>
                <w:rStyle w:val="IndexLink"/>
                <w:rtl w:val="true"/>
              </w:rPr>
              <w:t>انقراض دولة بني العباس</w:t>
            </w:r>
            <w:r>
              <w:rPr>
                <w:rStyle w:val="IndexLink"/>
                <w:rtl w:val="true"/>
              </w:rPr>
              <w:t>):</w:t>
              <w:tab/>
            </w:r>
            <w:r>
              <w:rPr>
                <w:rStyle w:val="IndexLink"/>
              </w:rPr>
              <w:t>173</w:t>
            </w:r>
          </w:hyperlink>
        </w:p>
        <w:p>
          <w:pPr>
            <w:pStyle w:val="Contents3"/>
            <w:tabs>
              <w:tab w:val="clear" w:pos="8459"/>
              <w:tab w:val="right" w:pos="9026" w:leader="dot"/>
            </w:tabs>
            <w:rPr/>
          </w:pPr>
          <w:hyperlink w:anchor="__RefHeading___Toc4077811_1051229030">
            <w:r>
              <w:rPr>
                <w:webHidden/>
                <w:rStyle w:val="IndexLink"/>
                <w:rtl w:val="true"/>
              </w:rPr>
              <w:t>(</w:t>
            </w:r>
            <w:r>
              <w:rPr>
                <w:rStyle w:val="IndexLink"/>
                <w:rtl w:val="true"/>
              </w:rPr>
              <w:t>العلائم التي لا تكون حتمية</w:t>
            </w:r>
            <w:r>
              <w:rPr>
                <w:rStyle w:val="IndexLink"/>
                <w:rtl w:val="true"/>
              </w:rPr>
              <w:t>):</w:t>
              <w:tab/>
            </w:r>
            <w:r>
              <w:rPr>
                <w:rStyle w:val="IndexLink"/>
              </w:rPr>
              <w:t>173</w:t>
            </w:r>
          </w:hyperlink>
        </w:p>
        <w:p>
          <w:pPr>
            <w:pStyle w:val="Contents3"/>
            <w:tabs>
              <w:tab w:val="clear" w:pos="8459"/>
              <w:tab w:val="right" w:pos="9026" w:leader="dot"/>
            </w:tabs>
            <w:rPr/>
          </w:pPr>
          <w:hyperlink w:anchor="__RefHeading___Toc4077813_1051229030">
            <w:r>
              <w:rPr>
                <w:webHidden/>
                <w:rStyle w:val="IndexLink"/>
                <w:rtl w:val="true"/>
              </w:rPr>
              <w:t>(</w:t>
            </w:r>
            <w:r>
              <w:rPr>
                <w:rStyle w:val="IndexLink"/>
                <w:rtl w:val="true"/>
              </w:rPr>
              <w:t>ما أصاب المسلمين من الضعف والهوان</w:t>
            </w:r>
            <w:r>
              <w:rPr>
                <w:rStyle w:val="IndexLink"/>
                <w:rtl w:val="true"/>
              </w:rPr>
              <w:t>):</w:t>
              <w:tab/>
            </w:r>
            <w:r>
              <w:rPr>
                <w:rStyle w:val="IndexLink"/>
              </w:rPr>
              <w:t>177</w:t>
            </w:r>
          </w:hyperlink>
        </w:p>
        <w:p>
          <w:pPr>
            <w:pStyle w:val="Contents3"/>
            <w:tabs>
              <w:tab w:val="clear" w:pos="8459"/>
              <w:tab w:val="right" w:pos="9026" w:leader="dot"/>
            </w:tabs>
            <w:rPr/>
          </w:pPr>
          <w:hyperlink w:anchor="__RefHeading___Toc4077815_1051229030">
            <w:r>
              <w:rPr>
                <w:webHidden/>
                <w:rStyle w:val="IndexLink"/>
                <w:rtl w:val="true"/>
              </w:rPr>
              <w:t>(</w:t>
            </w:r>
            <w:r>
              <w:rPr>
                <w:rStyle w:val="IndexLink"/>
                <w:rtl w:val="true"/>
              </w:rPr>
              <w:t>حديث أشراط الساعة</w:t>
            </w:r>
            <w:r>
              <w:rPr>
                <w:rStyle w:val="IndexLink"/>
                <w:rtl w:val="true"/>
              </w:rPr>
              <w:t>):</w:t>
              <w:tab/>
            </w:r>
            <w:r>
              <w:rPr>
                <w:rStyle w:val="IndexLink"/>
              </w:rPr>
              <w:t>182</w:t>
            </w:r>
          </w:hyperlink>
        </w:p>
        <w:p>
          <w:pPr>
            <w:pStyle w:val="Contents2"/>
            <w:tabs>
              <w:tab w:val="clear" w:pos="8743"/>
              <w:tab w:val="right" w:pos="9026" w:leader="dot"/>
            </w:tabs>
            <w:rPr/>
          </w:pPr>
          <w:hyperlink w:anchor="__RefHeading___Toc4077817_1051229030">
            <w:r>
              <w:rPr>
                <w:webHidden/>
                <w:rStyle w:val="IndexLink"/>
                <w:rtl w:val="true"/>
              </w:rPr>
              <w:t>الفصل الثامن</w:t>
            </w:r>
            <w:r>
              <w:rPr>
                <w:rStyle w:val="IndexLink"/>
                <w:rtl w:val="true"/>
              </w:rPr>
              <w:t xml:space="preserve">: </w:t>
            </w:r>
            <w:r>
              <w:rPr>
                <w:rStyle w:val="IndexLink"/>
                <w:rtl w:val="true"/>
              </w:rPr>
              <w:t>في ذكر النوّاب الأربعة</w:t>
            </w:r>
            <w:r>
              <w:rPr>
                <w:rStyle w:val="IndexLink"/>
                <w:rtl w:val="true"/>
              </w:rPr>
              <w:tab/>
            </w:r>
            <w:r>
              <w:rPr>
                <w:rStyle w:val="IndexLink"/>
              </w:rPr>
              <w:t>186</w:t>
            </w:r>
          </w:hyperlink>
        </w:p>
        <w:p>
          <w:pPr>
            <w:pStyle w:val="Contents3"/>
            <w:tabs>
              <w:tab w:val="clear" w:pos="8459"/>
              <w:tab w:val="right" w:pos="9026" w:leader="dot"/>
            </w:tabs>
            <w:rPr/>
          </w:pPr>
          <w:hyperlink w:anchor="__RefHeading___Toc4077819_105122903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077821_1051229030">
            <w:r>
              <w:rPr>
                <w:webHidden/>
                <w:rStyle w:val="IndexLink"/>
                <w:rtl w:val="true"/>
              </w:rPr>
              <w:t>(</w:t>
            </w:r>
            <w:r>
              <w:rPr>
                <w:rStyle w:val="IndexLink"/>
                <w:rtl w:val="true"/>
              </w:rPr>
              <w:t>عثمان بن سعيد العمري</w:t>
            </w:r>
            <w:r>
              <w:rPr>
                <w:rStyle w:val="IndexLink"/>
                <w:rtl w:val="true"/>
              </w:rPr>
              <w:t>):</w:t>
              <w:tab/>
            </w:r>
            <w:r>
              <w:rPr>
                <w:rStyle w:val="IndexLink"/>
              </w:rPr>
              <w:t>188</w:t>
            </w:r>
          </w:hyperlink>
        </w:p>
        <w:p>
          <w:pPr>
            <w:pStyle w:val="Contents3"/>
            <w:tabs>
              <w:tab w:val="clear" w:pos="8459"/>
              <w:tab w:val="right" w:pos="9026" w:leader="dot"/>
            </w:tabs>
            <w:rPr/>
          </w:pPr>
          <w:hyperlink w:anchor="__RefHeading___Toc4077823_1051229030">
            <w:r>
              <w:rPr>
                <w:webHidden/>
                <w:rStyle w:val="IndexLink"/>
                <w:rtl w:val="true"/>
              </w:rPr>
              <w:t>(</w:t>
            </w:r>
            <w:r>
              <w:rPr>
                <w:rStyle w:val="IndexLink"/>
                <w:rtl w:val="true"/>
              </w:rPr>
              <w:t>محمّد بن عثمان العمري</w:t>
            </w:r>
            <w:r>
              <w:rPr>
                <w:rStyle w:val="IndexLink"/>
                <w:rtl w:val="true"/>
              </w:rPr>
              <w:t>):</w:t>
              <w:tab/>
            </w:r>
            <w:r>
              <w:rPr>
                <w:rStyle w:val="IndexLink"/>
              </w:rPr>
              <w:t>189</w:t>
            </w:r>
          </w:hyperlink>
        </w:p>
        <w:p>
          <w:pPr>
            <w:pStyle w:val="Contents3"/>
            <w:tabs>
              <w:tab w:val="clear" w:pos="8459"/>
              <w:tab w:val="right" w:pos="9026" w:leader="dot"/>
            </w:tabs>
            <w:rPr/>
          </w:pPr>
          <w:hyperlink w:anchor="__RefHeading___Toc4077825_1051229030">
            <w:r>
              <w:rPr>
                <w:webHidden/>
                <w:rStyle w:val="IndexLink"/>
                <w:rtl w:val="true"/>
              </w:rPr>
              <w:t>(</w:t>
            </w:r>
            <w:r>
              <w:rPr>
                <w:rStyle w:val="IndexLink"/>
                <w:rtl w:val="true"/>
              </w:rPr>
              <w:t>الحسين بن روح النوبختي</w:t>
            </w:r>
            <w:r>
              <w:rPr>
                <w:rStyle w:val="IndexLink"/>
                <w:rtl w:val="true"/>
              </w:rPr>
              <w:t>):</w:t>
              <w:tab/>
            </w:r>
            <w:r>
              <w:rPr>
                <w:rStyle w:val="IndexLink"/>
              </w:rPr>
              <w:t>191</w:t>
            </w:r>
          </w:hyperlink>
        </w:p>
        <w:p>
          <w:pPr>
            <w:pStyle w:val="Contents3"/>
            <w:tabs>
              <w:tab w:val="clear" w:pos="8459"/>
              <w:tab w:val="right" w:pos="9026" w:leader="dot"/>
            </w:tabs>
            <w:rPr/>
          </w:pPr>
          <w:hyperlink w:anchor="__RefHeading___Toc4077827_1051229030">
            <w:r>
              <w:rPr>
                <w:webHidden/>
                <w:rStyle w:val="IndexLink"/>
                <w:rtl w:val="true"/>
              </w:rPr>
              <w:t>(</w:t>
            </w:r>
            <w:r>
              <w:rPr>
                <w:rStyle w:val="IndexLink"/>
                <w:rtl w:val="true"/>
              </w:rPr>
              <w:t>عليّ بن محمّد السمري</w:t>
            </w:r>
            <w:r>
              <w:rPr>
                <w:rStyle w:val="IndexLink"/>
                <w:rtl w:val="true"/>
              </w:rPr>
              <w:t>):</w:t>
              <w:tab/>
            </w:r>
            <w:r>
              <w:rPr>
                <w:rStyle w:val="IndexLink"/>
              </w:rPr>
              <w:t>193</w:t>
            </w:r>
          </w:hyperlink>
        </w:p>
        <w:p>
          <w:pPr>
            <w:pStyle w:val="Contents2"/>
            <w:tabs>
              <w:tab w:val="clear" w:pos="8743"/>
              <w:tab w:val="right" w:pos="9026" w:leader="dot"/>
            </w:tabs>
            <w:rPr/>
          </w:pPr>
          <w:hyperlink w:anchor="__RefHeading___Toc4077829_1051229030">
            <w:r>
              <w:rPr>
                <w:webHidden/>
                <w:rStyle w:val="IndexLink"/>
                <w:rtl w:val="true"/>
              </w:rPr>
              <w:t>مصادر التحقيق</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1_76620"/>
      <w:bookmarkStart w:id="1" w:name="pg7681_76620"/>
      <w:bookmarkEnd w:id="1"/>
    </w:p>
    <w:p>
      <w:pPr>
        <w:pStyle w:val="Heading2"/>
        <w:numPr>
          <w:ilvl w:val="1"/>
          <w:numId w:val="1"/>
        </w:numPr>
        <w:rPr/>
      </w:pPr>
      <w:bookmarkStart w:id="2" w:name="pg7681_76620"/>
      <w:bookmarkStart w:id="3" w:name="__RefHeading___Toc4077631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الإمام الثاني عشر عليه السلام من كتاب منتهى الآمال في تواريخ النبي والآل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763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تاريخ الإمام الثاني عشر عليه السلام من كتاب منتهى الآمال في تواريخ النبي والآل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تقديم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وَالْغُرَّةَ الْحَمِيدَةَ، وَاكْحُلْ بَصَرِي بِنَظْرَةٍ مِنِّي إِلَيْهِ، وَعَجِّلْ فَرَجَهُ، وَسَهِّلْ مَخْرَجَهُ ، اللَّهُمَّ اشْدُدْ أَزْرَهُ، وَقَوِّ ظَهْرَهُ، وَطَوِّلْ عُمُرَهُ، اللَّهُمَّ اعْمُرْ بِهِ بِلَادَكَ، وَأَحْيِ بِهِ عِبَادَكَ ، بِرَحْمَتِكَ‏ يااَرْحَمَ الرَّاحِمينَ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81_76628"/>
      <w:bookmarkStart w:id="8" w:name="pg7681_76628"/>
      <w:bookmarkEnd w:id="8"/>
    </w:p>
    <w:p>
      <w:pPr>
        <w:pStyle w:val="BookText"/>
        <w:rPr/>
      </w:pPr>
      <w:bookmarkStart w:id="9" w:name="pg7681_7662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077635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جاءت الأخبار الصحيحة المتواترة عن الرسول الأكرم صلى الله عليه وآله وسلم أنّ الله تعالى سيبعث في آخر الزمان رجلاً من أهل البيت عليهم السلام 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يتخلّف وعد الله عز وجل في إظهار دينه على الدين كلّه ولو كره المشركون؟ 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المسلمون على أنّ المهديّ المنتظر عليه السلام من أهل البيت عليهم السلام، وأنّه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عليه السلام من ولد الإمام الحسن العسكري عليه السلام، فأثبتوا اسمه ونعته وهويّته الكاملة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فقد اعتقد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المهدي 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تنكر هذه الأمّة أن يستر الله عز وجل </w:t>
      </w:r>
    </w:p>
    <w:p>
      <w:pPr>
        <w:pStyle w:val="BookText"/>
        <w:rPr/>
      </w:pPr>
      <w:r>
        <w:rPr>
          <w:rFonts w:ascii="Amiri" w:hAnsi="Amiri" w:eastAsia="Amiri" w:cs="Amiri"/>
          <w:color w:val="111111"/>
          <w:sz w:val="28"/>
          <w:sz w:val="28"/>
          <w:szCs w:val="28"/>
          <w:rtl w:val="true"/>
          <w:lang w:bidi="ar-SA"/>
        </w:rPr>
        <w:t>حجّته في وقت من الأوقات؟ وماذا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عز وجل 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 لم يخلّف رسول الله صلى الله عليه وآله وسلم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وأخبر بأنّهما لن يفترقا حتّى يردا عليه الحوض؟ أو لم يخبر صلى الله عليه وآله وسلم أن سيكون بعده اثنا عشر خليفة كلّهم من قريش، وأنّ عدد خلفائه عدد نقباء موسى عليه السلام ؟ 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اليه شكّهم وحيرتهم؟</w:t>
      </w:r>
      <w:r>
        <w:rPr>
          <w:rStyle w:val="FootnoteAnchor"/>
          <w:rtl w:val="true"/>
        </w:rPr>
        <w:footnoteReference w:id="4"/>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رجحاناً كبيراً على عقيدة من يرى أنّ المهدي المنتظر لم يولد بعد، يقرّ بذلك كلّ من ألقى السمع وهو شهيد 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مراعاته ودعائه عليه السلام لاصطلمها الأعداء ونزل بها الأواء، ولا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وقد وردت روايات متكاثرة عن أئمة أهل البيت عليهم السلام تنصبّ في مجال ربط الشيعة بإمامهم المنتظر عليه السلام، وجاء في بعضها أنّه عليه السلام يحضر الموسم فيرى الناس ويعرفهم، ويرونه ولا يعرفونه،</w:t>
      </w:r>
      <w:r>
        <w:rPr>
          <w:rStyle w:val="FootnoteAnchor"/>
          <w:rtl w:val="true"/>
        </w:rPr>
        <w:footnoteReference w:id="10"/>
      </w:r>
      <w:r>
        <w:rPr>
          <w:rFonts w:ascii="Amiri" w:hAnsi="Amiri" w:eastAsia="Amiri" w:cs="Amiri"/>
          <w:color w:val="111111"/>
          <w:sz w:val="28"/>
          <w:sz w:val="28"/>
          <w:szCs w:val="28"/>
          <w:rtl w:val="true"/>
          <w:lang w:bidi="ar-SA"/>
        </w:rPr>
        <w:t>وأنّه عليه السلام يدخل عليهم ويطأ بُسطهم،</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الانتظار، وفي فضل إكثار الدعاء بتعجيل الفرج، فإنّ فيه فرج الشيعة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عني مركز الدراسات التخصّصيّة في الإمام المهديّ عجل الله فرجه بالاهتمام بكلّ ما </w:t>
      </w:r>
    </w:p>
    <w:p>
      <w:pPr>
        <w:pStyle w:val="BookText"/>
        <w:rPr/>
      </w:pPr>
      <w:r>
        <w:rPr>
          <w:rFonts w:ascii="Amiri" w:hAnsi="Amiri" w:eastAsia="Amiri" w:cs="Amiri"/>
          <w:color w:val="111111"/>
          <w:sz w:val="28"/>
          <w:sz w:val="28"/>
          <w:szCs w:val="28"/>
          <w:rtl w:val="true"/>
          <w:lang w:bidi="ar-SA"/>
        </w:rPr>
        <w:t xml:space="preserve">يرتبط بهذا الإمام الهمام عليه السلام، سواءً بطباعة ونشر الكتب المختصّة به عليه السلام، أو إقامة الندوات العلميّة التخصصيّة في الإمام عجل الله فرجه ونشرها في كتيبات أو من خلال شبكة الانترنيت، ومن جملة نشاطات هذا المركز نشر سلسلة التراث المهدويّ، ويتضمّن تحقيق ونشر الكتب المؤلّفة في الإمام المهديّ عجل الله فرجه،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الماثل بين يديك عزيزي القارئ مقتبس من السفر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في تواريخ النبي والآل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 المحقق الخبير والعلامة الكبير الشيخ عباس القمي طيب الله ثراه تعرض فيه لحياة الإمام المهدي عليه السلام فأوفى وأحسن، ونظراً لأهمية الكتاب والكاتب حرص المركز على إفراد القسم المختص بالإمام المهدي عليه السلام لعموم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السفر القيم يتقدم بالشكر الجزيل لسماحة السيد هاشم الميلاني دام عزه لجهده في ترجمة وتحقيق هذا الكتاب القيم كما يتقدم بالشكر إلى قسم الكمبيوتر، ونخص بالذكر الأخ الفاضل مسؤول قسم الكمبيوتر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فرجه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2" w:name="pg7681_76637"/>
    </w:p>
    <w:p>
      <w:pPr>
        <w:pStyle w:val="Heading2"/>
        <w:numPr>
          <w:ilvl w:val="1"/>
          <w:numId w:val="1"/>
        </w:numPr>
        <w:rPr/>
      </w:pPr>
      <w:bookmarkStart w:id="13" w:name="__RefHeading___Toc4077637_1051229030"/>
      <w:bookmarkStart w:id="14" w:name="_Toc4"/>
      <w:bookmarkEnd w:id="12"/>
      <w:bookmarkEnd w:id="13"/>
      <w:r>
        <w:rPr>
          <w:rtl w:val="true"/>
        </w:rPr>
        <w:t>الفصل الأوّل</w:t>
      </w:r>
      <w:r>
        <w:rPr>
          <w:rtl w:val="true"/>
        </w:rPr>
        <w:t xml:space="preserve">: </w:t>
      </w:r>
      <w:r>
        <w:rPr>
          <w:rtl w:val="true"/>
        </w:rPr>
        <w:t>في بيان ولادة الإمام الحجة عليه السلام وأحوال والدته الماجدة وذكر بعض ألقابه وشمائله المباركة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077639_1051229030"/>
      <w:bookmarkStart w:id="16" w:name="_Toc5"/>
      <w:bookmarkEnd w:id="15"/>
      <w:r>
        <w:rPr>
          <w:rtl w:val="true"/>
        </w:rPr>
        <w:t>اشارة</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81_76640"/>
      <w:bookmarkStart w:id="18" w:name="pg7681_76640"/>
      <w:bookmarkEnd w:id="18"/>
    </w:p>
    <w:p>
      <w:pPr>
        <w:pStyle w:val="BookText"/>
        <w:rPr/>
      </w:pPr>
      <w:bookmarkStart w:id="19" w:name="pg7681_76640"/>
      <w:bookmarkEnd w:id="19"/>
      <w:r>
        <w:rPr>
          <w:rFonts w:ascii="Amiri" w:hAnsi="Amiri" w:eastAsia="Amiri" w:cs="Amiri"/>
          <w:color w:val="111111"/>
          <w:sz w:val="28"/>
          <w:sz w:val="28"/>
          <w:szCs w:val="28"/>
          <w:rtl w:val="true"/>
          <w:lang w:bidi="ar-SA"/>
        </w:rPr>
        <w:t>قال العلامة المجلسي في 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في تاريخ ولادته عليه السلام انّها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انّها كانت في ليلة الجمعة الخامس عشر من شهر شعبان، وقيل في الثامن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في سامراء بالاتفاق، واسمه وكنيته عليه السلام يوافقان اسم رسول الله صلى الله عليه وآله وسلم وكنيته، ولا يجوز ذكر اسمه في زمن الغيبة، والحكمة في هذا التحريم خافية، وألقابه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والخاتم، والمنتظر، والحجة، والصاحب</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20" w:name="__RefHeading___Toc4077641_1051229030"/>
      <w:bookmarkStart w:id="21" w:name="_Toc6"/>
      <w:bookmarkEnd w:id="20"/>
      <w:r>
        <w:rPr>
          <w:rtl w:val="true"/>
        </w:rPr>
        <w:t>(</w:t>
      </w:r>
      <w:r>
        <w:rPr>
          <w:rtl w:val="true"/>
        </w:rPr>
        <w:t>السيدة نرجس</w:t>
      </w:r>
      <w:r>
        <w:rPr>
          <w:rtl w:val="true"/>
        </w:rPr>
        <w:t>):</w:t>
      </w:r>
      <w:bookmarkEnd w:id="21"/>
    </w:p>
    <w:p>
      <w:pPr>
        <w:pStyle w:val="BookText"/>
        <w:rPr/>
      </w:pPr>
      <w:r>
        <w:rPr>
          <w:rFonts w:ascii="Amiri" w:hAnsi="Amiri" w:eastAsia="Amiri" w:cs="Amiri"/>
          <w:color w:val="111111"/>
          <w:sz w:val="28"/>
          <w:sz w:val="28"/>
          <w:szCs w:val="28"/>
          <w:rtl w:val="true"/>
          <w:lang w:bidi="ar-SA"/>
        </w:rPr>
        <w:t>روى ابن بابويه والشيخ الطوسي بأسانيد معتبرة عن محمّد بن بحر بن سهل الشيباني،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 وهو من ولد أبي أيّوب الأنصاري أحد موالي أبي الحسن وأبي محمّد، وجارهما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يدعوك إليه، فأتيته فلمّا جلست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انّك من ولد الأنصار، وهذه الموالاة لم تزل فيكم يرثها خلف عن سلف، وأنتم ثقاتنا أهل البيت، وانّي مزكّيك ومشرّفك بفضيلة تسبق بها الشيعة في الموالاة بسرّ اُطلعك عليه، واُنفذك في ابتياع أمة، فكتب كتاباً لطيفاً بخطّ رومي ولغة رومية، وطبع عليه خاتمه، وأخرج شقيقة</w:t>
      </w:r>
      <w:r>
        <w:rPr>
          <w:rStyle w:val="FootnoteAnchor"/>
          <w:rtl w:val="true"/>
        </w:rPr>
        <w:footnoteReference w:id="13"/>
      </w:r>
      <w:r>
        <w:rPr>
          <w:rFonts w:ascii="Amiri" w:hAnsi="Amiri" w:eastAsia="Amiri" w:cs="Amiri"/>
          <w:color w:val="111111"/>
          <w:sz w:val="28"/>
          <w:sz w:val="28"/>
          <w:szCs w:val="28"/>
          <w:rtl w:val="true"/>
          <w:lang w:bidi="ar-SA"/>
        </w:rPr>
        <w:t>صفراء فيها مائتان وعشرون ديناراً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 إلى بغداد، واحضر معبر الفرات ضحوة يوم </w:t>
      </w:r>
    </w:p>
    <w:p>
      <w:pPr>
        <w:pStyle w:val="BookText"/>
        <w:rPr/>
      </w:pPr>
      <w:r>
        <w:rPr>
          <w:rFonts w:ascii="Amiri" w:hAnsi="Amiri" w:eastAsia="Amiri" w:cs="Amiri"/>
          <w:color w:val="111111"/>
          <w:sz w:val="28"/>
          <w:sz w:val="28"/>
          <w:szCs w:val="28"/>
          <w:rtl w:val="true"/>
          <w:lang w:bidi="ar-SA"/>
        </w:rPr>
        <w:t>كذا، فاذا وصلت إلى جانبك زواريق السّبايا، وترى الجواري فيها ستجد طوايف المبتاعين من وكلاء قوّاد بني العبّاس، وشرذمة من فتيان العرب، فإذا رأيت ذلك فأشرف من البعد على المسمّى عمر بن يزيد النخّاس عامّة نهارك، إلى أن تبرز للمبتاعين جارية صفتها كذا وكذا لابسة حريرين صفيقين</w:t>
      </w:r>
      <w:r>
        <w:rPr>
          <w:rStyle w:val="FootnoteAnchor"/>
          <w:rtl w:val="true"/>
        </w:rPr>
        <w:footnoteReference w:id="14"/>
      </w:r>
      <w:r>
        <w:rPr>
          <w:rFonts w:ascii="Amiri" w:hAnsi="Amiri" w:eastAsia="Amiri" w:cs="Amiri"/>
          <w:color w:val="111111"/>
          <w:sz w:val="28"/>
          <w:sz w:val="28"/>
          <w:szCs w:val="28"/>
          <w:rtl w:val="true"/>
          <w:lang w:bidi="ar-SA"/>
        </w:rPr>
        <w:t>تمتنع من العرض ولمس المعترض والانقياد لمن يحاول لمسها، وتسمع صرخة روميّة من وراء ستر رقيق، فاعلم 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ثلاثمائة دينار فقد زادني العفاف فيها رغبة، 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وعلى شبه ملكه ما بدت لي فيك رغبة فاشفق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وفائه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معك كتاباً ملصقاً لبعض الأشراف كتبه بلغة روميّة وخطّ روميّ، ووصف فيه كرمه ووفاءه ونبله وسخاءه، فناولها لتتأمّل منه أخلاق صاحبه، فان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 شديداً، وقالت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والمغلّظة</w:t>
      </w:r>
      <w:r>
        <w:rPr>
          <w:rStyle w:val="FootnoteAnchor"/>
          <w:rtl w:val="true"/>
        </w:rPr>
        <w:footnoteReference w:id="15"/>
      </w:r>
      <w:r>
        <w:rPr>
          <w:rFonts w:ascii="Amiri" w:hAnsi="Amiri" w:eastAsia="Amiri" w:cs="Amiri"/>
          <w:color w:val="111111"/>
          <w:sz w:val="28"/>
          <w:sz w:val="28"/>
          <w:szCs w:val="28"/>
          <w:rtl w:val="true"/>
          <w:lang w:bidi="ar-SA"/>
        </w:rPr>
        <w:t xml:space="preserve">انّه متى امتنع من بيعها منه قتلت نفسها، فما زلت اُشاحّه في ثمنها حتّى استقرّ الأمر فيه </w:t>
      </w:r>
    </w:p>
    <w:p>
      <w:pPr>
        <w:pStyle w:val="BookText"/>
        <w:rPr/>
      </w:pPr>
      <w:r>
        <w:rPr>
          <w:rFonts w:ascii="Amiri" w:hAnsi="Amiri" w:eastAsia="Amiri" w:cs="Amiri"/>
          <w:color w:val="111111"/>
          <w:sz w:val="28"/>
          <w:sz w:val="28"/>
          <w:szCs w:val="28"/>
          <w:rtl w:val="true"/>
          <w:lang w:bidi="ar-SA"/>
        </w:rPr>
        <w:t>على مقدار ما كان أصحبنيه مولاي عليه السلام من الدّنانير، فاستوفاه وتسلّمت الجارية ضاحكة مستبشرة، وانصرفت بها إلى الحجيرة التي كنت آوي إليها ببغداد، فما أخذها القرار حتّى أخرجت كتاب مولانا عليه السلام من جيبها، وهي تلثمه وتطبّقه على جفنها وتضعه على خدّها وتمسحه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وامّي من ولد الحواريّين تنسب إلى وصيّ المسيح شمعون اُنبّئك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جدّي قيصر أراد أن يزوّجني من ابن أخيه، وأنا من بنات ثلاث عشرة سنة، فجمع في قصره من نسل الحواريين من القسّيسين والرهبان ثلاثمائة رجل، ومن ذوي الأخطار منهم سبعمائة رجل، وجمع من اُمراء الأجناد وقوّاد العسكر ونقباء الجيوش وملوك العشاير أربعة آلاف، وأبرز من بهيّ ملكه عرشاً مصنوعاً من أصناف الجوهر ورفعه فوق أربعين مرقاة، فلمّا صعد ابن أخيه وأحدقت الصّلب وقامت الأساقفة عكّفاً ونشرت أسفار الإنجيل، تسافلت الصّلب من الأعلى فلصقت بالأرض، وتقوّضت أعمدة العرش فانهارت إلى القرار، وخرّ الصاعد من العرش مغشيّاً عليه، فتغيّرت ألوان الأساقفة وارتعدت فرائصهم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واحضروا أخا هذا المدبر العاثر</w:t>
      </w:r>
      <w:r>
        <w:rPr>
          <w:rStyle w:val="FootnoteAnchor"/>
          <w:rtl w:val="true"/>
        </w:rPr>
        <w:footnoteReference w:id="16"/>
      </w:r>
      <w:r>
        <w:rPr>
          <w:rFonts w:ascii="Amiri" w:hAnsi="Amiri" w:eastAsia="Amiri" w:cs="Amiri"/>
          <w:color w:val="111111"/>
          <w:sz w:val="28"/>
          <w:sz w:val="28"/>
          <w:szCs w:val="28"/>
          <w:rtl w:val="true"/>
          <w:lang w:bidi="ar-SA"/>
        </w:rPr>
        <w:t>المنكوس جدّه لأزوّجه هذه الصبية، فيدفع نحوسه عنكم بسعوده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فعلوا ذلك حدث على الثاني مثل ما حدث على الأوّل وتفرّق الناس، وقام جدّي قيصر مغتمّاً فدخل منزل النساء واُرخيت السّتور، واُريت في تلك الليلة كأنّ المسيح وشمعون وعدّة من الحواريين قد اجتمعوا في قصر جدّي، ونصبوا فيه منبراً من نور يباري السّماء علوّاً وارتفاعاً في الموضع الذي كان نصب جدّي فيه عرشه، ودخل عليهم محمّد صلى الله عليه وآله وسلم وختنه ووصيّه عليه السلام وعدّة من أبنائه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المسيح إليه فاعتنقه، فيقول له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وأومأ بيده إلى أبي محمّد عليه السلام ابن صاحب هذا الكتاب،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رحم آل محمّد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ذلك المنبر فخطب محمّد صلى الله عليه وآله وسلم وزوجني من ابنه، وشهد المسيح عليه السلام وشهد أبناء محمّد عليهم السلام والحواريون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استيقظت أشفقت أن أقص هذه الرؤيا على أبي وجدي مخافة القتل، فكنت أسرّها ولا أبديها لهم، وضرب صدري بمحبة أبي محمّد عليه السلام حتى امتنعت من الطعام والشراب، فضعفت نفسي ودق شخصي، ومرضت مرضاً شديداً، فما بقي في مدائن الروم طبيب الاّ أحضره جدي وسأله عن دوائي، فلمّا برح به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وهل يخطر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ومنّيتهم الخلاص، رجوت أن يهب لي المسيح وأمه عافية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فعل ذلك تجلّدت في اظهار الصحة من بدني قليلاً، وتناولت يسيراً من الطعام، فسر بذلك وأقبل على اكرام الأسارى واعزازهم، فاُريت بعد أربع عشرة ليلة كأنّ سيدة نساء العالمين فاطمة عليها السلام قد زارتني، ومعها مريم </w:t>
      </w:r>
    </w:p>
    <w:p>
      <w:pPr>
        <w:pStyle w:val="BookText"/>
        <w:rPr/>
      </w:pPr>
      <w:r>
        <w:rPr>
          <w:rFonts w:ascii="Amiri" w:hAnsi="Amiri" w:eastAsia="Amiri" w:cs="Amiri"/>
          <w:color w:val="111111"/>
          <w:sz w:val="28"/>
          <w:sz w:val="28"/>
          <w:szCs w:val="28"/>
          <w:rtl w:val="true"/>
          <w:lang w:bidi="ar-SA"/>
        </w:rPr>
        <w:t>ابنة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نساء العالمين أم زوجك أبي محمّد عليه السلام، فأتعلّق بها وأبكي وأشكو إليها امتناع أبي محمّد عليه السلام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على مذهب النصارى، وهذه اختي مريم بنت عمران تبرأ إلى الله تعالى من دينك، فان ملت إلى رضى الله ورضى المسيح ومريم عليهما السلام وزيارة أبي محمّد ايّاك،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إلاّ الله، وأنّ أبي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تكلّمت بهذه الكلمة ضمّتني إلى صدرها سيدة نساء العالمين عليها السلام، وطيّبت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فانّي منفذته اليك، فانتبهت وأنا أنول وأتوقع لقاء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الليلة القابلة رأيت أبا محمّد عليه السلام 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اتلفت نفسي معالجة 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الاّ لشركك، فقد أسلمت وأنا زائرك في كلّ ليلة إلى أن يجمع الله تعالى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عليه السلام ليلة من الليالي انّ جدك سيسيّر جيشاً إلى قتال المسلمين يوم كذا وكذا ثم يتبعهم، فعليك باللحاق بهم متنكرة في زيّ الخدم مع عدة من الوصائف من طريق كذا، ففعلت ذلك فوقعت علينا طلايع المسلمين حتى كان من أمري ما رأيت وشاهدت، وما شعر بأنّي ابنة ملك الروم إلى هذه الغاية أحد سواك، وذلك باطلاعي ايّاك عليه، ولقد سألني الشيخ الذي وقعت إليه في سهم الغنيمة عن اسمي فأنكرته وقلت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ولوع جدي وحمله ايّاي على تعلّم الآداب، أن أوعز إليّ امرأة ترجمانة لي في الاختلاف </w:t>
      </w:r>
    </w:p>
    <w:p>
      <w:pPr>
        <w:pStyle w:val="BookText"/>
        <w:rPr/>
      </w:pPr>
      <w:r>
        <w:rPr>
          <w:rFonts w:ascii="Amiri" w:hAnsi="Amiri" w:eastAsia="Amiri" w:cs="Amiri"/>
          <w:color w:val="111111"/>
          <w:sz w:val="28"/>
          <w:sz w:val="28"/>
          <w:szCs w:val="28"/>
          <w:rtl w:val="true"/>
          <w:lang w:bidi="ar-SA"/>
        </w:rPr>
        <w:t xml:space="preserve">إليّ، وكانت تقصدني صباحاً ومساء وتفيدني العربية حتى استمر لساني عليها واستقام،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مولاي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وذل النصرانية، وشرف محمّد وأهل بيته عليهم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أحببت أن أكرمك فما أحب اليك عشرة آلاف دينار أم بشرى لك بشرف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وآله وسلم له ليلة كذا في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عليه السلام ووصيه؟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خلت ليلة لم يرني فيها منذ الليلة التي أسلمت على يد سيدة النساء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أدع اختي حكيمة، 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هاهي، فاعتنقتها طويلاً وسرّت بها كثيراً، فقال لها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وعلّميها الفرائض والسنن، فانّها زوجة أبي محمّد وأم القائم عليه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وروى الكليني، وابن بابويه، والشيخ الطوسي، والسيد المرتضى وغيرهم من المحدّثين، بأسانيد معتبرة عن حكيمة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يقال لها نرجس، فزارني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لكنّي أتعجّب منها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منها ولد كريم على الله عز وجل، </w:t>
      </w:r>
    </w:p>
    <w:p>
      <w:pPr>
        <w:pStyle w:val="BookText"/>
        <w:rPr/>
      </w:pPr>
      <w:r>
        <w:rPr>
          <w:rFonts w:ascii="Amiri" w:hAnsi="Amiri" w:eastAsia="Amiri" w:cs="Amiri"/>
          <w:color w:val="111111"/>
          <w:sz w:val="28"/>
          <w:sz w:val="28"/>
          <w:szCs w:val="28"/>
          <w:rtl w:val="true"/>
          <w:lang w:bidi="ar-SA"/>
        </w:rPr>
        <w:t>الذي يملأ الله به الأرض عدلاً وقسطاً كما ملئت جوراً وظلماً،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وجلست، فبدأني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بنرجس إلى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أن أستأذنك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انّ الله تبارك وتعالى أحبّ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عليه السلام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الحسن عليه السلام وجلس أبو محمّد عليه السلام 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أدفع اليك خفّي لتخلعيه ولا لتخدميني، بل أنا أخدمك على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أبو محمّد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عمّتها بيّتي الليلة عندنا، فانّه سيولد الليلة المولود الكريم على الله عز وجل، الذي يحيى الله عز وجل به الأرض بعد موتها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ظهراً لبطن، فلم أر بها أثراً من حبل، فعدت إليه عليه السلام 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لانّ مثلها مثل أمّ موسى لم يظهر بها الحبل، ولم </w:t>
      </w:r>
    </w:p>
    <w:p>
      <w:pPr>
        <w:pStyle w:val="BookText"/>
        <w:rPr/>
      </w:pPr>
      <w:r>
        <w:rPr>
          <w:rFonts w:ascii="Amiri" w:hAnsi="Amiri" w:eastAsia="Amiri" w:cs="Amiri"/>
          <w:color w:val="111111"/>
          <w:sz w:val="28"/>
          <w:sz w:val="28"/>
          <w:szCs w:val="28"/>
          <w:rtl w:val="true"/>
          <w:lang w:bidi="ar-SA"/>
        </w:rPr>
        <w:t>يعلم بها أحد إلى وقت ولادتها؛ لانّ فرعون كان يشق بطون الحبالى في طلب موسى وهذا نظير موسى عليه السلام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وفي رواية أخرى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الأوصياء لسنا نحمل في البطون وانّما نحمل في الجنوب، ولا نخرج من الأرحام وانّما نخرج من الفخذ الأيمن من امّهاتنا، لأنّنا نور الله الذي لا تناله الدانسات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نرجس وأخبرتها،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 ولا أثراً، فبقيت الليل هناك، وأفطرت عندهم ونمت قرب نرجس، وكنت أفحصها كلّ ساعة وهي نائمة فازدادت حيرتي، وأكثرت في هذه الليلة من القيام والصلاة، فلمّا كنت في الوتر من صلاة الليل قامت نرجس فتوضّأت وصلّت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ونظرت فإذا الفجر الأوّل قد طلع فتداخل قلبي الشك، فصاح بي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فانّ الأمر قد قرب، فرأيت اضطراباً في نرجس، فضممتها إلى صدري وسمّيت عليها، فصاح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أقرأ عليها كما أمرني فأجابني الجنين من بطنها يقرأ كما أقرأ وسلّم عليّ،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وجل، انّ الله تبارك وتعالى ينطقنا بالحكمة صغاراً، ويجعلنا حجة في أرضه كباراً، فلم يستتمّ الكلام حتى غيّبت عنّي نرجس، فلم أرها كأنّه ضرب بيني وبينها حجاب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فعدوت نحو أبي محمّد عليه السلام وأنا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عمة </w:t>
      </w:r>
    </w:p>
    <w:p>
      <w:pPr>
        <w:pStyle w:val="BookText"/>
        <w:rPr/>
      </w:pPr>
      <w:r>
        <w:rPr>
          <w:rFonts w:ascii="Amiri" w:hAnsi="Amiri" w:eastAsia="Amiri" w:cs="Amiri"/>
          <w:color w:val="111111"/>
          <w:sz w:val="28"/>
          <w:sz w:val="28"/>
          <w:szCs w:val="28"/>
          <w:rtl w:val="true"/>
          <w:lang w:bidi="ar-SA"/>
        </w:rPr>
        <w:t>فانّك ستجديها في مكانها،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الحجاب بيني وبينها، وإذا أنا بها وعليها من أثر النور ما غشي بصري، وإذا أنا بالصبي عليه السلام ساجداً على وجهه، جاثياً على ركبتيه، رافعاً سبّابتيه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إلا الله، وحده لا شريك له، وانّ جدّي رسول الله، وانّ أبي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إماماً إماماً إلى أن بلغ إلى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وعدي، وأتمم لي أمري، وثبّت وطأتي، واملأ الأرض بي عدلاً وقسطاً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وفي رواية عن أبي علي الخيزراني، عن جارية له عند الإمام الحسن عليه السلام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نوراً ساطعاً قد ظهر منه وبلغ افق السماء، ورأيت طيوراً بيضاء تهبط من السماء وتمسح أجنحتها على رأسه ووجهه وسائر جسده، ثم تطير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فناداني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هاتي ابني إليّ، فكشفت عن سيدي عليه السلام، فإذا به مختوناً مسروراً طهراً طاهراً، وعلى ذراعه الأيمن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فأتيت به نحوه، فلمّا مثلت بين يدي أبيه سلّم على أبيه، فتناوله الحسن، وأدخل لسانه في فمه ومسح بيده على ظهره وسمعه ومفاصله،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فاستعاذ وليّ الله عليه السلام من الشيطان الرجيم واستفتح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وصلّى على رسول الله وعلى أمير المؤمنين والأئمّة عليهم السلام واحداً واحداً حتى انتهى إلى أبيه، وكانت هناك طيور ترفرف 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الطائر وطار به في جوّ السماء وأتبعه سائر الطير، فسمعت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الذي استودعته امّ موسى، 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فانّ الرضاع محرّم عليه الاّ من ثديك، وسيعاد اليك كما ردّ موسى إلى امّه،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الموكل بالأئمّة عليهم السلام، يوفقهم ويسدّدهم ويربيهم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بعد أربعين يوماً ردّ الغلام، ووجّه اليّ ابن أخي عليه السلام فدعاني، فدخلت عليه فإذا أنا بصبيّ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هذا ابن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أولاد الأنبياء والأوصياء إذا كانوا أئمة ينشؤون بخلاف ما ينشأ غيرهم، وانّ الصبي منّا إذا أتى عليه شهر كان كمن يأتي عليه سنة، وانّ الصبي منّا ليتكلّم في بطن امّه، ويقرأ القرآن، ويعبد ربّه عز وجل، وعند الرضاع تطيعه الملائكة، وتنزل عليه كلّ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كلّ أربعين يوماً، إلى أن رأيته رجلاً قبل مضيّ أبي محمّد عليه السلام بأيّام قلائل فلم أعرفه،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نرجس وهو خليفتي من بعدي وعن قليل تفقدوني، فاسمعي له وأطيعي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عليه السلام بأيّام قلائل وافترق الناس، وانّي </w:t>
      </w:r>
    </w:p>
    <w:p>
      <w:pPr>
        <w:pStyle w:val="BookText"/>
        <w:rPr/>
      </w:pPr>
      <w:r>
        <w:rPr>
          <w:rFonts w:ascii="Amiri" w:hAnsi="Amiri" w:eastAsia="Amiri" w:cs="Amiri"/>
          <w:color w:val="111111"/>
          <w:sz w:val="28"/>
          <w:sz w:val="28"/>
          <w:szCs w:val="28"/>
          <w:rtl w:val="true"/>
          <w:lang w:bidi="ar-SA"/>
        </w:rPr>
        <w:t>والله لأراه صباحاً ومساءاً، انّه لينبئني عمّا أسأله، ووالله انّي لأريد أن أسأله عن الشيء فيبدؤني به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وفي رواية انّ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 اشتقت إلى وليّ الله عليه السلام فصرت إليهم، فسألت عنه فأجابني عليه السلام انّه أخذه من هو أحق به منك، فاذا كان اليوم السابع فأتينا، فذهبت في اليوم السابع إليهم، فرأيت مولاي في المهد يزهر منه النور كالقمر ليلة أربعة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فجئت بسيدي، فجعل لسانه في فمه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وثنّى بالصلاة على محمّد وأمير المؤمنين والأئمّة حتى وقف على أبيه،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بني ممّا أنزل الله على أنبيائه ورسله، فابتدأ بصحف آدم فقرأها بالسريانيّة، وكتاب إدريس، وكتاب نوح، وكتاب هود، وكتاب صالح، وصحف إبراهيم، وتوراة موسى، وزبور داوُد، وانجيل عيسى، وفرقان جدي رسول الله صلى الله عليه وآله وسلم، ثم قصّ قصص الأنبياء والمرسلين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به بين يدي الله عز وجل،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عبدي لنصرة ديني وإظهار أمري ومهديّ عبادي، آليت انّي بك آخذ وبك أعطي، وبك أغفر وبك اعذّب، اُردداه أيّها الملكان رداه ردّاه على أبيه ردّاً رفيقاً، وأبلغاه فانّه في ضماني وكنفي وبعيني إلى أن اُحقّ به الحق، وأزهق به الباطل، ويكون الدين لي واصباً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حق اليقين كيفية ولادته عليه السلام بهذا النحو أيضاً، وزاد عليه </w:t>
      </w:r>
      <w:bookmarkStart w:id="22" w:name="pg7681_76662"/>
    </w:p>
    <w:p>
      <w:pPr>
        <w:pStyle w:val="BookText"/>
        <w:rPr/>
      </w:pPr>
      <w:bookmarkEnd w:id="22"/>
      <w:r>
        <w:rPr>
          <w:rFonts w:ascii="Amiri" w:hAnsi="Amiri" w:eastAsia="Amiri" w:cs="Amiri"/>
          <w:color w:val="111111"/>
          <w:sz w:val="28"/>
          <w:sz w:val="28"/>
          <w:szCs w:val="28"/>
          <w:rtl w:val="true"/>
          <w:lang w:bidi="ar-SA"/>
        </w:rPr>
        <w:t>بعض الروايات، منها رواية محمّد بن عثمان العمري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أبي عمرو، فبعث إليه، فصار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عشرة آلاف رطل خبزاً، وعشرة آلاف رطل لحماً وفرّقه،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وعقّ عنه بكذا وكذا شاة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وروت نسيم ومارية أمتا الحسن بن عليّ عليه السلام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صاحب الزمان من بطن أمّه، سقط جاثياً على ركبتيه رافعاً سبّابته إلى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زعمت الظلمة انّ حجة الله داحضة، ولو اُذن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نسيم انّها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الزمان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دخلت عليه بعد ميلاده بليلة فعطست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بالعطاس؟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إلى ثلاثة أيّام</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23" w:name="__RefHeading___Toc4077643_1051229030"/>
      <w:bookmarkStart w:id="24" w:name="_Toc7"/>
      <w:bookmarkEnd w:id="23"/>
      <w:r>
        <w:rPr>
          <w:rtl w:val="true"/>
        </w:rPr>
        <w:t>(</w:t>
      </w:r>
      <w:r>
        <w:rPr>
          <w:rtl w:val="true"/>
        </w:rPr>
        <w:t>في أسمائه وألقابه عليه السلام</w:t>
      </w:r>
      <w:r>
        <w:rPr>
          <w:rtl w:val="true"/>
        </w:rPr>
        <w:t>):</w:t>
      </w:r>
      <w:bookmarkEnd w:id="24"/>
    </w:p>
    <w:p>
      <w:pPr>
        <w:pStyle w:val="Heading4"/>
        <w:numPr>
          <w:ilvl w:val="3"/>
          <w:numId w:val="1"/>
        </w:numPr>
        <w:rPr/>
      </w:pPr>
      <w:bookmarkStart w:id="25" w:name="__RefHeading___Toc4077645_1051229030"/>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وأمّا اسماؤه وألقابه الشريفة؛ فاعلم انّ شيخنا المرحوم ثقة الإسلام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اثنين وثمانين ومائة اسم له عليه السلام، ونكتفي هنا بذكر بعضها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077647_1051229030"/>
      <w:bookmarkStart w:id="28" w:name="_Toc9"/>
      <w:bookmarkEnd w:id="27"/>
      <w:r>
        <w:rPr>
          <w:rtl w:val="true"/>
        </w:rPr>
        <w:t>الأوّل</w:t>
      </w:r>
      <w:r>
        <w:rPr>
          <w:rtl w:val="true"/>
        </w:rPr>
        <w:t xml:space="preserve">: </w:t>
      </w:r>
      <w:r>
        <w:rPr>
          <w:rtl w:val="true"/>
        </w:rPr>
        <w:t>بقية الله؛</w:t>
      </w:r>
      <w:bookmarkEnd w:id="28"/>
    </w:p>
    <w:p>
      <w:pPr>
        <w:pStyle w:val="BookText"/>
        <w:rPr/>
      </w:pPr>
      <w:r>
        <w:rPr>
          <w:rFonts w:ascii="Amiri" w:hAnsi="Amiri" w:eastAsia="Amiri" w:cs="Amiri"/>
          <w:color w:val="111111"/>
          <w:sz w:val="28"/>
          <w:sz w:val="28"/>
          <w:szCs w:val="28"/>
          <w:rtl w:val="true"/>
          <w:lang w:bidi="ar-SA"/>
        </w:rPr>
        <w:t>فقد روي انّه عليه السلام 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0"/>
      </w:r>
      <w:bookmarkStart w:id="29" w:name="pg7681_76664"/>
    </w:p>
    <w:p>
      <w:pPr>
        <w:pStyle w:val="BookText"/>
        <w:rPr/>
      </w:pPr>
      <w:bookmarkEnd w:id="29"/>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30" w:name="__RefHeading___Toc4077649_1051229030"/>
      <w:bookmarkStart w:id="31" w:name="_Toc10"/>
      <w:bookmarkEnd w:id="30"/>
      <w:r>
        <w:rPr>
          <w:rtl w:val="true"/>
        </w:rPr>
        <w:t>الثاني</w:t>
      </w:r>
      <w:r>
        <w:rPr>
          <w:rtl w:val="true"/>
        </w:rPr>
        <w:t xml:space="preserve">: </w:t>
      </w:r>
      <w:r>
        <w:rPr>
          <w:rtl w:val="true"/>
        </w:rPr>
        <w:t>الحجة؛</w:t>
      </w:r>
      <w:bookmarkEnd w:id="31"/>
    </w:p>
    <w:p>
      <w:pPr>
        <w:pStyle w:val="BookText"/>
        <w:rPr/>
      </w:pPr>
      <w:r>
        <w:rPr>
          <w:rFonts w:ascii="Amiri" w:hAnsi="Amiri" w:eastAsia="Amiri" w:cs="Amiri"/>
          <w:color w:val="111111"/>
          <w:sz w:val="28"/>
          <w:sz w:val="28"/>
          <w:szCs w:val="28"/>
          <w:rtl w:val="true"/>
          <w:lang w:bidi="ar-SA"/>
        </w:rPr>
        <w:t xml:space="preserve">وهذا اللقب من ألقابه الشائعة، الوارد كثيراً في الأدعية والأخبار، وذكره أكثر المحدثين، وهذا اللقب مع انّه مشترك بين سائر الأئمّة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فانّهم حجج الله على خلقه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لكنّه اختص به عليه السلام بحيث لو ذكر بدون قرينة لكان المقصود هو لا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غلبة الله أو سلطته على خلقه؛ لانّ كليهما يتحققان عند ظهوره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 خاتمه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077651_1051229030"/>
      <w:bookmarkStart w:id="33" w:name="_Toc11"/>
      <w:bookmarkEnd w:id="32"/>
      <w:r>
        <w:rPr>
          <w:rtl w:val="true"/>
        </w:rPr>
        <w:t>الثالث</w:t>
      </w:r>
      <w:r>
        <w:rPr>
          <w:rtl w:val="true"/>
        </w:rPr>
        <w:t xml:space="preserve">: </w:t>
      </w:r>
      <w:r>
        <w:rPr>
          <w:rtl w:val="true"/>
        </w:rPr>
        <w:t>الخلف والخلف الصالح؛</w:t>
      </w:r>
      <w:bookmarkEnd w:id="33"/>
    </w:p>
    <w:p>
      <w:pPr>
        <w:pStyle w:val="BookText"/>
        <w:rPr/>
      </w:pPr>
      <w:r>
        <w:rPr>
          <w:rFonts w:ascii="Amiri" w:hAnsi="Amiri" w:eastAsia="Amiri" w:cs="Amiri"/>
          <w:color w:val="111111"/>
          <w:sz w:val="28"/>
          <w:sz w:val="28"/>
          <w:szCs w:val="28"/>
          <w:rtl w:val="true"/>
          <w:lang w:bidi="ar-SA"/>
        </w:rPr>
        <w:t>ذُكر هذا اللقب على ألسنتهم عليهم السلام كثيراً، والمراد من الخلف الذي يقوم مقام غيره، فهو عليه السلام خلف جميع الأنبياء والأوصياء، ووارث جميع صفاتهم وعلومهم وخصائصهم، وسائر مواريث الله التي كانت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حديث اللوح المعروف الذي رآه جابر عند فاطمة الزهراء عليها السلام بعد ذكر الإمام الحسن العسكري عليه السلام 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أكمل ذلك بابنه رحمة للعالمين، عليه كمال موسى، وبهاء عيسى، وصبر أيوب،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وجاء في رواية المفضّل المشهورة انّ الإمام عليه السلام حينما يظهر يدخل الكعبة، ثم يسند ظهره إليها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ألا ومن أراد أن ينظر إلى آدم وشيث فها أنا ذا آدم وشيث</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عليه السلام على هذا النسق سائر الأنبياء من نوح وسام وإبراهيم وإسماعيل وموسى ويوشع وشمعون ورسول الله صلى الله عليه وآله وسلم وسائر الأئمة عليهم السلام</w:t>
      </w:r>
      <w:r>
        <w:rPr>
          <w:rFonts w:eastAsia="Amiri" w:cs="Amiri" w:ascii="Amiri" w:hAnsi="Amiri"/>
          <w:color w:val="111111"/>
          <w:sz w:val="28"/>
          <w:szCs w:val="28"/>
          <w:rtl w:val="true"/>
          <w:lang w:bidi="ar-SA"/>
        </w:rPr>
        <w:t xml:space="preserve">. </w:t>
      </w:r>
      <w:bookmarkStart w:id="34" w:name="pg7681_76666"/>
    </w:p>
    <w:p>
      <w:pPr>
        <w:pStyle w:val="Heading4"/>
        <w:numPr>
          <w:ilvl w:val="3"/>
          <w:numId w:val="1"/>
        </w:numPr>
        <w:rPr/>
      </w:pPr>
      <w:bookmarkStart w:id="35" w:name="__RefHeading___Toc4077653_1051229030"/>
      <w:bookmarkStart w:id="36" w:name="_Toc12"/>
      <w:bookmarkEnd w:id="34"/>
      <w:bookmarkEnd w:id="35"/>
      <w:r>
        <w:rPr>
          <w:rtl w:val="true"/>
        </w:rPr>
        <w:t>الرابع</w:t>
      </w:r>
      <w:r>
        <w:rPr>
          <w:rtl w:val="true"/>
        </w:rPr>
        <w:t xml:space="preserve">: </w:t>
      </w:r>
      <w:r>
        <w:rPr>
          <w:rtl w:val="true"/>
        </w:rPr>
        <w:t>الشريد؛</w:t>
      </w:r>
      <w:bookmarkEnd w:id="36"/>
    </w:p>
    <w:p>
      <w:pPr>
        <w:pStyle w:val="BookText"/>
        <w:rPr/>
      </w:pPr>
      <w:r>
        <w:rPr>
          <w:rFonts w:ascii="Amiri" w:hAnsi="Amiri" w:eastAsia="Amiri" w:cs="Amiri"/>
          <w:color w:val="111111"/>
          <w:sz w:val="28"/>
          <w:sz w:val="28"/>
          <w:szCs w:val="28"/>
          <w:rtl w:val="true"/>
          <w:lang w:bidi="ar-SA"/>
        </w:rPr>
        <w:t>ذكر الأئمة عليهم السلام هذا اللقب كثيراً لاسيما أمير المؤمنين والإمام الباقر عليهما السلام، والشريد بمعنى الطريد من قبل هؤلاء الناس الذين ما رعوه حقّ رعايته، وما عرفوا قدره وحقّه عليه السلام، ولم يشكروا هذه النعمة بل سعى الأوائل بعد اليأس من الظفر به والقضاء عليه إلى قتل وقمع الذريّة الطاهرة لآل الرسول صلى الله عليه وآله وسلم، وسعى أخلافهم إلى إنكاره ونفي وجوده باللسان والقلم، وأقاموا الأدلّة والبراهين على نفي ولادته ومحو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هو عليه السلام لإبراهيم بن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أبي صلوات الله عليه عهد إليّ أن لا أوطّن من الأرض الاّ أخفاها وأقصاها، إسراراً لأمري وتحصيناً لمحلّي من مكائد أهل الضلال والمردة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فعليك يا بني بلزوم خوافي الأرض وتتبعّ أقاصيها، فانّ لكلّ وليّ من أولياء الله عز وجل عدوّاً مقارناً وضدّاً منازعاً</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37" w:name="__RefHeading___Toc4077655_1051229030"/>
      <w:bookmarkStart w:id="38" w:name="_Toc13"/>
      <w:bookmarkEnd w:id="37"/>
      <w:r>
        <w:rPr>
          <w:rtl w:val="true"/>
        </w:rPr>
        <w:t>الخامس</w:t>
      </w:r>
      <w:r>
        <w:rPr>
          <w:rtl w:val="true"/>
        </w:rPr>
        <w:t xml:space="preserve">: </w:t>
      </w:r>
      <w:r>
        <w:rPr>
          <w:rtl w:val="true"/>
        </w:rPr>
        <w:t>الغريم؛</w:t>
      </w:r>
      <w:bookmarkEnd w:id="38"/>
    </w:p>
    <w:p>
      <w:pPr>
        <w:pStyle w:val="BookText"/>
        <w:rPr/>
      </w:pPr>
      <w:r>
        <w:rPr>
          <w:rFonts w:ascii="Amiri" w:hAnsi="Amiri" w:eastAsia="Amiri" w:cs="Amiri"/>
          <w:color w:val="111111"/>
          <w:sz w:val="28"/>
          <w:sz w:val="28"/>
          <w:szCs w:val="28"/>
          <w:rtl w:val="true"/>
          <w:lang w:bidi="ar-SA"/>
        </w:rPr>
        <w:t>وهو من ألقابه الخاصة، ويُطلق عليه عليه السلام في الأخبار كثيراً، والغريم بمعنى الدائن والمقرض، ويستعمل بمعنى المدين والمقروض أيضاً، والمراد هنا المعنى الأوّل على الأظهر، ويستعمل هذا اللقب تقيّة كما يستعمل لقب الغلام له عليه السلام، فكان الشيعة يطلقون هذا اللقب عليه إذا أرادوا ارسال الأموال إليه أو إلى أحد وكلائه، وكذا حينما يوصون بشيء له أو يريدون أخذ المال له من الغير، لأنّه عليه السلام كان له أموال في ذمّة الزرّاع والتجّار وأرباب الحرف والصناعات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الغريم هو المعنى الثاني أي المدين، وذلك لتشابه حاله عليه السلام مع حال المديون الذي يفرّ من الناس مخافة أن يطالبوه، أو بمعنى انّ الناس يطلبونه عليه السلام لأجل أخذ الشرايع والأحكام وهو يفرّ عنهم تقيّة، فهو الغريم المستتر صلوات الله عليه</w:t>
      </w:r>
      <w:r>
        <w:rPr>
          <w:rFonts w:eastAsia="Amiri" w:cs="Amiri" w:ascii="Amiri" w:hAnsi="Amiri"/>
          <w:color w:val="111111"/>
          <w:sz w:val="28"/>
          <w:szCs w:val="28"/>
          <w:rtl w:val="true"/>
          <w:lang w:bidi="ar-SA"/>
        </w:rPr>
        <w:t xml:space="preserve">. </w:t>
      </w:r>
      <w:bookmarkStart w:id="39" w:name="pg7681_76668"/>
    </w:p>
    <w:p>
      <w:pPr>
        <w:pStyle w:val="Heading4"/>
        <w:numPr>
          <w:ilvl w:val="3"/>
          <w:numId w:val="1"/>
        </w:numPr>
        <w:rPr/>
      </w:pPr>
      <w:bookmarkStart w:id="40" w:name="__RefHeading___Toc4077657_1051229030"/>
      <w:bookmarkStart w:id="41" w:name="_Toc14"/>
      <w:bookmarkEnd w:id="39"/>
      <w:bookmarkEnd w:id="40"/>
      <w:r>
        <w:rPr>
          <w:rtl w:val="true"/>
        </w:rPr>
        <w:t>السادس</w:t>
      </w:r>
      <w:r>
        <w:rPr>
          <w:rtl w:val="true"/>
        </w:rPr>
        <w:t xml:space="preserve">: </w:t>
      </w:r>
      <w:r>
        <w:rPr>
          <w:rtl w:val="true"/>
        </w:rPr>
        <w:t>القائم؛</w:t>
      </w:r>
      <w:bookmarkEnd w:id="41"/>
    </w:p>
    <w:p>
      <w:pPr>
        <w:pStyle w:val="BookText"/>
        <w:rPr/>
      </w:pPr>
      <w:r>
        <w:rPr>
          <w:rFonts w:ascii="Amiri" w:hAnsi="Amiri" w:eastAsia="Amiri" w:cs="Amiri"/>
          <w:color w:val="111111"/>
          <w:sz w:val="28"/>
          <w:sz w:val="28"/>
          <w:szCs w:val="28"/>
          <w:rtl w:val="true"/>
          <w:lang w:bidi="ar-SA"/>
        </w:rPr>
        <w:t>أي القائم في أمر الله؛ لأنّه ينتظر أمره تعالى ويرتقب الظهور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انّه عليه السلام سمّي بالقائم لقيامه بالحق،</w:t>
      </w:r>
      <w:r>
        <w:rPr>
          <w:rStyle w:val="FootnoteAnchor"/>
          <w:rtl w:val="true"/>
        </w:rPr>
        <w:footnoteReference w:id="35"/>
      </w:r>
      <w:r>
        <w:rPr>
          <w:rFonts w:ascii="Amiri" w:hAnsi="Amiri" w:eastAsia="Amiri" w:cs="Amiri"/>
          <w:color w:val="111111"/>
          <w:sz w:val="28"/>
          <w:sz w:val="28"/>
          <w:szCs w:val="28"/>
          <w:rtl w:val="true"/>
          <w:lang w:bidi="ar-SA"/>
        </w:rPr>
        <w:t>وفي رواية الصقر بن دلف انّه قال لأبي جعفر محمّد بن عليّ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ولِمَ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وروي عن أبي حمزة الثمالي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ألستم كلّكم قائمين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صلوات الله عليه ضجّت الملائكة إلى الله عز 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وابن 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فوعزّتي وجلالي لأنتقمنّ منهم ولو بعد حين، ثم كشف الله عز وجل عن الأئمة من ولد الحسين عليهم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الفصل السادس كلام حول استحباب القيام عند ذكر هذا الاسم المبارك تعظيماً له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077659_1051229030"/>
      <w:bookmarkStart w:id="43" w:name="_Toc15"/>
      <w:bookmarkEnd w:id="42"/>
      <w:r>
        <w:rPr>
          <w:rtl w:val="true"/>
        </w:rPr>
        <w:t>السابع</w:t>
      </w:r>
      <w:r>
        <w:rPr>
          <w:rtl w:val="true"/>
        </w:rPr>
        <w:t xml:space="preserve">: </w:t>
      </w:r>
      <w:r>
        <w:rPr>
          <w:rtl w:val="true"/>
        </w:rPr>
        <w:t>مُ حَ مَّ دْ؛ صلى الله عليه وعلى آبائه وأهل بيته،</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اسمه الذي سمّي به، كما ورد في الأخبار الكثيرة المتواترة من طرق الخاصة والعامة عن رسول الله صلى الله عليه وآله 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w:t>
      </w:r>
      <w:r>
        <w:rPr>
          <w:rFonts w:eastAsia="Amiri" w:cs="Amiri" w:ascii="Amiri" w:hAnsi="Amiri"/>
          <w:color w:val="111111"/>
          <w:sz w:val="28"/>
          <w:szCs w:val="28"/>
          <w:rtl w:val="true"/>
          <w:lang w:bidi="ar-SA"/>
        </w:rPr>
        <w:t>).</w:t>
      </w:r>
      <w:r>
        <w:rPr>
          <w:rStyle w:val="FootnoteAnchor"/>
          <w:rtl w:val="true"/>
        </w:rPr>
        <w:footnoteReference w:id="38"/>
      </w:r>
      <w:bookmarkStart w:id="44" w:name="pg7681_76670"/>
    </w:p>
    <w:p>
      <w:pPr>
        <w:pStyle w:val="BookText"/>
        <w:rPr/>
      </w:pPr>
      <w:bookmarkEnd w:id="44"/>
      <w:r>
        <w:rPr>
          <w:rFonts w:ascii="Amiri" w:hAnsi="Amiri" w:eastAsia="Amiri" w:cs="Amiri"/>
          <w:color w:val="111111"/>
          <w:sz w:val="28"/>
          <w:sz w:val="28"/>
          <w:szCs w:val="28"/>
          <w:rtl w:val="true"/>
          <w:lang w:bidi="ar-SA"/>
        </w:rPr>
        <w:t>وجاء اسمه عليه السلام في حديث اللوح المستفيض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الحسن هو حجة الله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انّ مقتضى الأخبار الكثيرة المعتبرة حرمة ذكر هذا الاسم الشريف في المحافل والمجالس إلى أن يظهر عليه السلام، وهذا الحكم من خصائصه عليه السلام ومن المسلّمات عند الإمامية والفقهاء والمتكلّمين والمحدّثين، بل يظهر من كلام الشيخ الأقدم الحسن بن موسى النوبختي انّ هذا الحكم من خصائص مذهب الإماميّة، ولم ينقل عنهم خلاف ذلك إلى زمن الخواجة نصير الدين الطوسي الذي قال بالجواز، ثم لم ينقل خلافه بعد ذلك الاّ من صاحب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هذه المسألة في زمن الشيخ البهائي مطرحاً للبحث والنقاش بين الفضلاء والعلماء، فكتبوا كتباً ورسائل حولها،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الداماد 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الماحوزي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الحر العاملي رضوان الله عليهم وغير ذلك، وتفصيل الكلام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077661_1051229030"/>
      <w:bookmarkStart w:id="46" w:name="_Toc16"/>
      <w:bookmarkEnd w:id="45"/>
      <w:r>
        <w:rPr>
          <w:rtl w:val="true"/>
        </w:rPr>
        <w:t>الثامن</w:t>
      </w:r>
      <w:r>
        <w:rPr>
          <w:rtl w:val="true"/>
        </w:rPr>
        <w:t xml:space="preserve">: </w:t>
      </w:r>
      <w:r>
        <w:rPr>
          <w:rtl w:val="true"/>
        </w:rPr>
        <w:t>المهدي صلوات الله عليه؛</w:t>
      </w:r>
      <w:bookmarkEnd w:id="46"/>
    </w:p>
    <w:p>
      <w:pPr>
        <w:pStyle w:val="BookText"/>
        <w:rPr/>
      </w:pPr>
      <w:r>
        <w:rPr>
          <w:rFonts w:ascii="Amiri" w:hAnsi="Amiri" w:eastAsia="Amiri" w:cs="Amiri"/>
          <w:color w:val="111111"/>
          <w:sz w:val="28"/>
          <w:sz w:val="28"/>
          <w:szCs w:val="28"/>
          <w:rtl w:val="true"/>
          <w:lang w:bidi="ar-SA"/>
        </w:rPr>
        <w:t>من أشهر أسمائه وألقابه عند جميع الفرق الإسلامية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077663_1051229030"/>
      <w:bookmarkStart w:id="48" w:name="_Toc17"/>
      <w:bookmarkEnd w:id="47"/>
      <w:r>
        <w:rPr>
          <w:rtl w:val="true"/>
        </w:rPr>
        <w:t>التاسع</w:t>
      </w:r>
      <w:r>
        <w:rPr>
          <w:rtl w:val="true"/>
        </w:rPr>
        <w:t xml:space="preserve">: </w:t>
      </w:r>
      <w:r>
        <w:rPr>
          <w:rtl w:val="true"/>
        </w:rPr>
        <w:t>المنتظَر؛</w:t>
      </w:r>
      <w:bookmarkEnd w:id="48"/>
    </w:p>
    <w:p>
      <w:pPr>
        <w:pStyle w:val="BookText"/>
        <w:rPr/>
      </w:pPr>
      <w:r>
        <w:rPr>
          <w:rFonts w:ascii="Amiri" w:hAnsi="Amiri" w:eastAsia="Amiri" w:cs="Amiri"/>
          <w:color w:val="111111"/>
          <w:sz w:val="28"/>
          <w:sz w:val="28"/>
          <w:szCs w:val="28"/>
          <w:rtl w:val="true"/>
          <w:lang w:bidi="ar-SA"/>
        </w:rPr>
        <w:t>أي الذي يُنتظر، حيث انّ جميع الخلائق تنتظر قدوم طلعته البهيّة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077665_1051229030"/>
      <w:bookmarkStart w:id="50" w:name="_Toc18"/>
      <w:bookmarkEnd w:id="49"/>
      <w:r>
        <w:rPr>
          <w:rtl w:val="true"/>
        </w:rPr>
        <w:t>العاشر</w:t>
      </w:r>
      <w:r>
        <w:rPr>
          <w:rtl w:val="true"/>
        </w:rPr>
        <w:t xml:space="preserve">: </w:t>
      </w:r>
      <w:r>
        <w:rPr>
          <w:rtl w:val="true"/>
        </w:rPr>
        <w:t>المآء المعين؛</w:t>
      </w:r>
      <w:bookmarkEnd w:id="50"/>
    </w:p>
    <w:p>
      <w:pPr>
        <w:pStyle w:val="BookText"/>
        <w:rPr/>
      </w:pPr>
      <w:r>
        <w:rPr>
          <w:rFonts w:ascii="Amiri" w:hAnsi="Amiri" w:eastAsia="Amiri" w:cs="Amiri"/>
          <w:color w:val="111111"/>
          <w:sz w:val="28"/>
          <w:sz w:val="28"/>
          <w:szCs w:val="28"/>
          <w:rtl w:val="true"/>
          <w:lang w:bidi="ar-SA"/>
        </w:rPr>
        <w:t>روي في كمال الدين وغيبة الشيخ عن الإمام الباقر عليه السلام انّه قال في قول الله عز وجل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القائم،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عنكم لا تدرون أين هو، فمن يأتيكم بإمام ظاهر يأتيكم بأخبار السماء والأرض، وحلال الله جلّ وعزّ وحرامه،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تأويل الآية ولا بدّ أن يجيء تأويلها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وهناك عدة أخبار بهذا المضمون فيها، وكذا في الغيبة للنعماني وتأويل الآيات، ووجه تشبيهه عليه السلام بالماء باعتباره سبباً لحياة كل ظاهر، بل انّ تلك الحياة قد وجدت وتوجد بسبب وجوده المعظم بمراتب أعلى وأتم وأدوم من الحياة التي يوجدها الماء، بل انّ حياة نفس الماء من وجوده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كمال الدين عن الإمام الباقر عليه السلام انّه 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عز وجل بالقائم بعد موتها، يعني بموتها كفر أهلها والكافر ميّت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وعلى رواية الشيخ الطوسي انّه يصلح الأرض بقائم آل محمّد من بعد موتها، يعني من بعد جور أهل مملكتها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الناس ينتفعون من هذه العين الربانيّة الفيّاضة في أيام ظهوره؛ كالعطشان الذي يرى نهراً عذباً فلا همّ له سوى الاغتراف منه، فلذا سمّي عليه السلام بالماء المعين، واما في الغيبة حيث انقطع عن الناس اللطف الإلهي الخاص لسوء أفعالهم وأعمالهم، فلا بدّ من التعب والمشقة والدعاء والتضرّع لتحصيل الفيض منه عليه السلام ؛ كالعطشان الذي يريد إخراج الماء من بئر عميق بواسطة الوسائل القديمة والمتعبة، فلذا قيل له عليه السلام البئر المعطّلة، ولا يسع المقام أكثر من هذا الشرح</w:t>
      </w:r>
      <w:r>
        <w:rPr>
          <w:rFonts w:eastAsia="Amiri" w:cs="Amiri" w:ascii="Amiri" w:hAnsi="Amiri"/>
          <w:color w:val="111111"/>
          <w:sz w:val="28"/>
          <w:szCs w:val="28"/>
          <w:rtl w:val="true"/>
          <w:lang w:bidi="ar-SA"/>
        </w:rPr>
        <w:t xml:space="preserve">. </w:t>
      </w:r>
      <w:bookmarkStart w:id="51" w:name="pg7681_76675"/>
    </w:p>
    <w:p>
      <w:pPr>
        <w:pStyle w:val="Heading3"/>
        <w:numPr>
          <w:ilvl w:val="2"/>
          <w:numId w:val="1"/>
        </w:numPr>
        <w:rPr/>
      </w:pPr>
      <w:bookmarkStart w:id="52" w:name="__RefHeading___Toc4077667_1051229030"/>
      <w:bookmarkStart w:id="53" w:name="_Toc19"/>
      <w:bookmarkEnd w:id="51"/>
      <w:bookmarkEnd w:id="52"/>
      <w:r>
        <w:rPr>
          <w:rtl w:val="true"/>
        </w:rPr>
        <w:t>شمائله عليه السلام المباركة</w:t>
      </w:r>
      <w:r>
        <w:rPr>
          <w:rtl w:val="true"/>
        </w:rPr>
        <w:t>:</w:t>
      </w:r>
      <w:bookmarkEnd w:id="53"/>
    </w:p>
    <w:p>
      <w:pPr>
        <w:pStyle w:val="BookText"/>
        <w:rPr/>
      </w:pPr>
      <w:r>
        <w:rPr>
          <w:rFonts w:ascii="Amiri" w:hAnsi="Amiri" w:eastAsia="Amiri" w:cs="Amiri"/>
          <w:color w:val="111111"/>
          <w:sz w:val="28"/>
          <w:sz w:val="28"/>
          <w:szCs w:val="28"/>
          <w:rtl w:val="true"/>
          <w:lang w:bidi="ar-SA"/>
        </w:rPr>
        <w:t>روي انّه عليه السلام كان أشبه الناس برسول الله صلى الله عليه وآله وسلم خَلقاً وخُلقاً،</w:t>
      </w:r>
      <w:r>
        <w:rPr>
          <w:rStyle w:val="FootnoteAnchor"/>
          <w:rtl w:val="true"/>
        </w:rPr>
        <w:footnoteReference w:id="44"/>
      </w:r>
      <w:r>
        <w:rPr>
          <w:rFonts w:ascii="Amiri" w:hAnsi="Amiri" w:eastAsia="Amiri" w:cs="Amiri"/>
          <w:color w:val="111111"/>
          <w:sz w:val="28"/>
          <w:sz w:val="28"/>
          <w:szCs w:val="28"/>
          <w:rtl w:val="true"/>
          <w:lang w:bidi="ar-SA"/>
        </w:rPr>
        <w:t>وكانت شمائله شمائل رسول الله صلى الله عليه وآله وسلم،</w:t>
      </w:r>
      <w:r>
        <w:rPr>
          <w:rStyle w:val="FootnoteAnchor"/>
          <w:rtl w:val="true"/>
        </w:rPr>
        <w:footnoteReference w:id="45"/>
      </w:r>
      <w:r>
        <w:rPr>
          <w:rFonts w:ascii="Amiri" w:hAnsi="Amiri" w:eastAsia="Amiri" w:cs="Amiri"/>
          <w:color w:val="111111"/>
          <w:sz w:val="28"/>
          <w:sz w:val="28"/>
          <w:szCs w:val="28"/>
          <w:rtl w:val="true"/>
          <w:lang w:bidi="ar-SA"/>
        </w:rPr>
        <w:t>وملخص الروايات التي تبيّن شمائله عليه السلام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أبيضاً، مشرباً حمرة، أجلى الجبين، أقنى الأنف، غائر العينين، مشرف الحاجبين، له نور ساطع يغلب سواد لحيته ورأسه، بخدّه الأيمن خال، وعلى رأسه فرق بين وفرتين كأنّ ألفٌ بين واوين، أفلج الثنايا، برأسه حزاز،</w:t>
      </w:r>
      <w:r>
        <w:rPr>
          <w:rStyle w:val="FootnoteAnchor"/>
          <w:rtl w:val="true"/>
        </w:rPr>
        <w:footnoteReference w:id="46"/>
      </w:r>
      <w:r>
        <w:rPr>
          <w:rFonts w:ascii="Amiri" w:hAnsi="Amiri" w:eastAsia="Amiri" w:cs="Amiri"/>
          <w:color w:val="111111"/>
          <w:sz w:val="28"/>
          <w:sz w:val="28"/>
          <w:szCs w:val="28"/>
          <w:rtl w:val="true"/>
          <w:lang w:bidi="ar-SA"/>
        </w:rPr>
        <w:t>عريض ما بين المنكبين، أسود العينين، ساقه كساق جدّه أمير المؤمنين عليه السلام وبطنه كبطنه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 المهدي طاووس أهل الجنة، وجهه كالقمر الدرّي، عليه جلابيب النور، عليه جيوب النور تتوقّد بشعاع ضياء القدس، ليس بالطويل الشامخ، ولا بالقصير اللاّزق بل مربوع القامة، مدوّر الهامة، على خدّه الأيمن خال كأنّه فتاة مسك على رضراضة عنبر، له سمت ما رأت العيون أقصد منه، صلى الله عليه وعلى آبائه الطاهرين</w:t>
      </w:r>
      <w:r>
        <w:rPr>
          <w:rFonts w:eastAsia="Amiri" w:cs="Amiri" w:ascii="Amiri" w:hAnsi="Amiri"/>
          <w:color w:val="111111"/>
          <w:sz w:val="28"/>
          <w:szCs w:val="28"/>
          <w:rtl w:val="true"/>
          <w:lang w:bidi="ar-SA"/>
        </w:rPr>
        <w:t>.</w:t>
      </w:r>
      <w:bookmarkStart w:id="54" w:name="pg7681_766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4077669_1051229030"/>
      <w:bookmarkStart w:id="56" w:name="_Toc20"/>
      <w:bookmarkEnd w:id="54"/>
      <w:bookmarkEnd w:id="55"/>
      <w:r>
        <w:rPr>
          <w:rtl w:val="true"/>
        </w:rPr>
        <w:t>الفصل الثاني</w:t>
      </w:r>
      <w:r>
        <w:rPr>
          <w:rtl w:val="true"/>
        </w:rPr>
        <w:t xml:space="preserve">: </w:t>
      </w:r>
      <w:r>
        <w:rPr>
          <w:rtl w:val="true"/>
        </w:rPr>
        <w:t>في ذكر بعض خصائص صاحب الأمر والزمان عليه السلام</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غلبة نور ظلّه في عالم الملكوت على نور سائر الأئمة عليهم السلام ؛ كما ورد في جملة من الأخبار المعراجية بأنّ نوره عليه السلام يزهر ويسطع من بين أنوار سائر الأئمة، كما تزهر النجمة الوضّاءة من بين سائر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يتلألأ وجهه من بينهم نوراً كأنّه كوكبٌ دريُ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شرافة النسب؛ فانّه عليه السلام قد حاز شرافة نسب جميع آبائه الطاهرين عليهم السلام، فانّ نسبهم أشرف الأنساب، وينتهي نسبه عليه السلام من قبل امّه إلى قياصرة الروم، المنتهي نسبهم إلى شمعون الصفا وصيّ عيسى عليهما السلام، المنتهي نسبه إلى كثير من الأنبياء والأوصياء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عروجه عليه السلام إلى ملكوت السماوات يوم ولادته بواسطة ملكين، وخطاب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عبدي لنصرة ديني، وإظهار أمري، ومهديّ عبادي، آليت انّي بك آخذ، وبك اعطي، وبك أغفر وبك أعذّب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بيت الحمد؛ وقد روي انّ لصاحب الأمر عليه السلام بيتاً يقال له بيت الحمد، فيه سراج يزهر منذ يوم ولد إلى يوم يقوم بالسيف لا يطفى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الجمع بين كنية رسول الله صلى الله عليه وآله وسلم واسمه المبارك؛ وروي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باسمي ولا تكنّوا بكنيتي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حرمة ذكر اسمه المبارك، كما مرّ ذكره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انّه خاتم الأوصياء والحجج في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غيبته منذ ولادته واستيداعه عند روح القدس، ونموّه وتربيته في عالم النور وفضاء القدس، بحيث لم يتلوّث أيّ جزء من أجزائه بقذارات ومعاصي العباد والشياطين، بل كان عليه السلام يجالس الملأ الأعلى والأرواح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معاشرته ومجالسته الكفار والمنافقين والفسّاق وذلك للتقية؛ فقد غاب عليه السلام منذ ولادته، ولم تصل إليه يد ظالم ولا كافر ولا منافق، ولم يصاحب أحداً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يكن في عنقه بيعة لأحد من الجبارين؛ وقد روي في أعلام الورى عن الإمام الحسن العسكري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منّا أحد الاّ ويقع في عنقه بيعة لطاغية زمانه، الاّ القائم الذي يصلّي روح الله عيسى بن مريم خلفه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له علامة على ظهره كالعلامة التي على ظهر رسول الله صلى الله عليه وآله وسلم التي يقال لها علامة ختم النبوة، ولعلّها فيه عليه السلام تدلّ على ختم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اختصاصه بانّ الله تعالى ذكره في الكتب السماوية والأخبار المعراجيّة بلقبه، بل بألقاب متعددة من دون 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ظهور آيات غريبة وعلامات سماويّة وأرضيّة عند ظهوره عليه السلام، والتي لم تكن لأحد من الأئمة قبله، حتى أنّه روي في الكافي عن أبي بصير عن الإمام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قدرة الله عز وجل في أنفسهم وفي الآفاق،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 وجل، يراه الخلق لا بدّ منه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وهذه الآيات والعلامات كثيرة حتى أنّ البعض عدّها أربعمائة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سماع نداء من السماء حين ظهوره، كما ورد ذلك في روايات كثيرة، روى عليّ به إبراهيم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 عليه السلام واسم أبيه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وروي في غيبة النعماني عن الإمام الباقر عليه 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باسم القائم عليه السلام، فيسمع من بالمشرق ومن بالمغرب، لا يبقى راقد الاّ استيقظ، ولا قائم الاّ قعد، ولا قاعد الاّ قام على رجليه فزعاً من ذلك الصوت، فرحم الله من اعتبر بذلك الصوت فأجاب، فانّ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شهر رمضان شهر الله ليلة الجمعة في الثالث والعشرين منه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والأخبار بهذا المضمون كثيرة، بل تجاوزت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بطء حركة الأفلاك وتقليل سرعتها حين ظهوره عليه السلام، كما روى الشيخ المفيد عن أبي بصير، عن الإمام محمّد الباقر عليه السلام انّه قال في خبر طويل يذكر فيه سيرة القائم عليه السلام،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فيمكث على ذلك سبع سنين كلّ سنة عشر سنين من سنينكم هذه، ثم يفعل الله ما يشاء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يطول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انّ الفلك إن تغيّر 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الزنادقة، فأما المسلمون فلا سبيل لهم إلى ذلك، وقد شقّ الله تعالى القمر لنبيّه صلى الله عليه وآله وسلم، وردّ الشمس قبله ليوشع بن نون عليه السلام، وأخبر بطول يوم القيامة وانّه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ظهور مصحف أمير المؤمنين عليه السلام الذي دوّنه بعد وفاة النبي صلى الله عليه وآله وسلم من دون تغيير وتبديل، وفيه كلّ ما نزل على رسول الله صلى الله عليه وآله وسلم على سبيل الاعجاز، إذ بعد ما أكمله الإمام عليه السلام عرضه على الصحابة فأبوا أن يقبلوه فأخفاه، فالمصحف باقٍ على حاله حتى يُظهره القائم عليه السلام، ويأمر الناس بقراءته وحفظه، وهذا الأمر من التكاليف الشاقة عليهم لاختلاف ترتيبه مع المصحف الموجود الذي أنسوا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تظليل غمامة على رأسه الشريف دائماً، وصوت مناد من تلك الغمامة بحيث يسمعه الثقلان بأنّ هذا مهدي آل محمّد عليهم السلام، يملأ الأرض عدلاً كما ملأت ظلماً وجوراً، وهذا النداء غير الذي مرّ في الرقم الرابع عشر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حضور الملائكة والجنّ في عسكره عليه السلام لنصرته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عدم تغير هيئته وهندامه بمرور الأيام والسنين، وبقائه على قوّته ومزاجه وهيئته الاُولى، فانّه عليه السلام حينما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مضى من عمره الشريف إلى حدّ الآن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والله العالم إلى أين يصل هذا الرقم إلى أن يظهر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هيئة الرجل الذي مضى من عمره ثلاثون أو أربعون سنة، وكلّ طويل عمر من الأنبياء وغيرهم يشكو الشيب، فتارة يكون معنياً ولم يكن كسائر المعمرين من الأنبياء وغيرهم حيث رمي بعضهم بالشيب كما ورد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بَعْلِي شَيْخاً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وآخر يشكو ضعفه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وَهَنَ الْعَظْمُ مِنِّي وَاشْتَعَلَ الرَّأْسُ شَيْباً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عن أبي الصلت الهروي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يكون شيخ السنّ، شابّ المنظر، حتى انّ الناظر إليه ليحسبه ابن أربعين سنة أو دونها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استيحاش الحيوانات بعضها من البعض الآخر، وذهاب خوفها من الإنسان أيضاً، والألفة بينها كالحال التي كانت قبل مقتل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قد قام قائمنا لأنزلت السماء قطرها، ولأخرجت الأرض نباتها، ولذهب الشحناء من قلوب العباد، واصطلحت السباع والبهائم حتى تمشي المرأة بين العراق إلى الشام لا تضع قدميها الاّ على النبات، وعلى رأسها زينتها لا يهيجها سبع ولا تخافه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احياء بعض الموتى وحضورهم في ركابه؛ وقد روى الشيخ المفيد انّه يخرج مع القائم عليه السلام من ظهر الكوفة سبعة وعشرون رجلاً، خمسة عشر من قوم موسى عليه السلام 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وروي عن الصادق عليه السلام انّه من دعا إلى الله أربعين صباحاً بهذا العهد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أنصار قائمنا، وإن مات أخرجه الله إليه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 الله بكلّ كلمة ألف حسنة ومحا عنه ألف سيئة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اخراج الأرض كنوزها وذخائرها المختبية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غزارة الأمطار وكثرة الثمار وسائر النعم، بحيث تختلف حال الأرض حينذاك عمّا كانت قبله،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تكامل الناس ببركة ظهوره عليه السلام، حيث يضع عليه السلام يده على الرؤوس فيذهب الحقد والحسد اللذان أصبحا من جبلة الإنسان الثانويّة منذ قُتل هابيل، وكثرة </w:t>
      </w:r>
    </w:p>
    <w:p>
      <w:pPr>
        <w:pStyle w:val="BookText"/>
        <w:rPr/>
      </w:pPr>
      <w:r>
        <w:rPr>
          <w:rFonts w:ascii="Amiri" w:hAnsi="Amiri" w:eastAsia="Amiri" w:cs="Amiri"/>
          <w:color w:val="111111"/>
          <w:sz w:val="28"/>
          <w:sz w:val="28"/>
          <w:szCs w:val="28"/>
          <w:rtl w:val="true"/>
          <w:lang w:bidi="ar-SA"/>
        </w:rPr>
        <w:t>علومهم وحكمتهم حيث يُقذَف العلم في قلوب المؤمنين فلا يحتاج المؤمن إلى علم أخيه، فيظهر آنذاك تأويل هذه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القوة الخارقة للعادة في أبصار وأسماع أصحابه عليه السلام بحيث يرون الإمام ويسمعون كلامه من مسافة أربعة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طول أعمار أصحابه وأنصاره عليه السلام، فقد روي انّ الرجل يعمّر في ملكه عليه السلام حتى يولد له ألف ولد ذكر لا يولد فيهم أنثى</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ذهاب البلايا والعاهات والضعف عن أنصاره وأعوانه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اعطاء قوّة أربعين رجلاً لكلّ من أصحابه وأنصاره، فتصبح قلوبهم كزبر الحديد حتى انّهم لو أرادوا قلع جبل من مكانه لفعلوا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استغناء الخلق بنوره عليه السلام عن نور الشمس والقمر، كما 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بأنّ ربّ الأرض هو الحجة صلى الله عليه وعلى آبائه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اصطحابه عليه السلام راية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لبسه عليه السلام درع رسول الله صلى الله عليه وآله وسلم، وانّها لا تستقيم الاّ على بدنه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 الله تعالى سخّر له عليه السلام سحاباً فيه الرعد والبرق، فيجلس الإمام عليه، فيذهب الغمام به إلى طرق السماوات السبع والأرضين السبع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زوال التقيّة والخوف، والتمكّن من عبادة الله وتنظيم أمور الدين والدنيا حسب النواميس الإلهية والأوامر السماوية، من دون رفع اليد عن بعضها خوفاً من الأعداء والمخالفين، ومن دون ارتكاب الأعمال غير اللائقة طبقاً لهوى الظالمين؛ وذلك كما وعد الله تعالى 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اكتساحه عليه السلام العالم وسلطنته على الشرق والغرب، البر والبحر، الجبال والصحاري، ولم يبق مكان لم يجر حكمه فيه، والأخبار بهذا المضمون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أَسْلَمَ مَنْ فِي السَّماواتِ وَالأَْرْضِ</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امتلاء الأرض عدلاً وقسطاً، بحيث لم تخل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رواية نبوية أو حديث قدسي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كان خاصاً وعاماً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البشارة بهذه الفقرة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حكمه عليه السلام بين الناس وقضاؤه فيهم بعلم الإمامة من دون احتياج إلى حضور شاهد أو بيّنة كحكم داوُد وسليمان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إتيانه عليه السلام بأحكام مخصوصة جديدة لم تكن ظاهرة وجارية من قبل، كقتله الشيخ الزاني، ومانع الزكاة، وانّه يورّث الأخ أخاه في الأظلّة</w:t>
      </w:r>
      <w:r>
        <w:rPr>
          <w:rStyle w:val="FootnoteAnchor"/>
          <w:rtl w:val="true"/>
        </w:rPr>
        <w:footnoteReference w:id="72"/>
      </w:r>
      <w:r>
        <w:rPr>
          <w:rFonts w:ascii="Amiri" w:hAnsi="Amiri" w:eastAsia="Amiri" w:cs="Amiri"/>
          <w:color w:val="111111"/>
          <w:sz w:val="28"/>
          <w:sz w:val="28"/>
          <w:szCs w:val="28"/>
          <w:rtl w:val="true"/>
          <w:lang w:bidi="ar-SA"/>
        </w:rPr>
        <w:t>أي اللذان عُقد بينهما عقد الأخوة في عالم الذر، وقال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يقتل من بلغ العشرين ولم يتفقه في الدين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ظهور جميع مراتب العلوم، كما روى القطب الراوندي في الخرائج عن الإمام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فاذا قام القائم أخرج الخمسة والعرشين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مجيء سيوف من السماء لأنصاره عليه السلام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اطاعة الحيوانات لأنصاره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خروج نهرين من ماء ولبن في ظهر الكوفة مقرّ خلافته عليه السلام من صخرة نبي الله موسى عليه السلام، كما روي في الخرائج عن الإمام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وأراد أن يتوجّه إلى الكوفة 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يحمل أحد منكم طعاماً ولا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معه حجر موسى بن عمران عليه السلام الذي انبجست منه اثنتا عشرة عيناً، فلا ينزل منزلاً الاّ نصبه فانبعثت منه العيون، فمن كان جائعاً شبع، ومن كان ظمآناً روي، فيكون زادهم حتى ينزلوا النجف من ظاهر الكوفة، فإذا نزلوا ظاهرها انبعث منه الماء واللبن دائماً، فمن كان جائعاً شبع، ومن كان عطشاناً روي</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نزول نبي الله عيسى عليه السلام من السماء لنصرته عليه السلام، وصلاته خلف المهدي عليه السلام، كما ورد ذلك في روايات كثيرة، وعدّ الله تعالى هذه من مناقبه وفضائله عليه السلام كما روي في كتاب المحتضر للحسن بن سليمان الحلّي في خبر طويل انّ الله تعالى قال لرسوله صلى الله عليه وآله وسلم ليلة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فضيلة له أن أخرج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مهدياً كلّهم من ذريّتك من البكر البتول، وآخر رجل منهم يصلّي خلفه عيسى بن مريم، يملأ الأرض عدلاً كما ملئت ظلماً وجوراً، اُنجّي به من الهلكة، واُهدي به من الضلالة، واُبريء به الأعمى، وأشفي به المريض</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قتل الدجّال اللعين الذي هو من عذاب الله على أهل القبلة، كما روي عليّ بن إبراهيم عن الباقر عليه السلام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وأضاف انّه ما من نبيّ مرسل الاّ وقد حذّر الناس من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جواز التكبير على جنازة أحد بسبع تكبيرات بعد أمير المؤمنين عليه السلام الاّ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 تسبيحه عليه السلام من اليوم الثامن عشر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للحجج الطاهرة عليهم السلام تسبيحاً في أيّام الشهر، ففي اليوم الأوّل تسبيح رسول الله صلى الله عليه وآله وسلم، وتسبيح أمير المؤمنين عليه السلام في اليوم الثاني، وتسبيح الزهراء عليها السلام في اليوم الثالث، وهكذا باقي الأئمّة إلى الإمام الرضا عليه السلام فتسبيحه في اليوم العاشر والحادي عشر، وتسبيح الإمام الجواد عليه السلام في اليوم الثاني عشر والثالث عشر، وتسبيح الإمام الهادي عليه السلام في يوم الرابع عشر والخامس عشر، وتسبيح الإمام العسكري عليه السلام في اليوم السادس عشر والسابع عشر، وتسبيح الحجة عليه السلام في اليوم الثامن عشر إلى آخر الشهر، واليك تسبيحه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خلقه، سبحان الله رضا نفسه، سبحان الله مداد كلماته، سبحان الله زنة عرشه، والحمد لله مثل ذلك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انقطاع دولة الجبابرة والظالمين بظهوره ووجوده، ودوام دولته عليه السلام أو دولة أولاده إلى يوم القيامة أو رجعة سائر الأئمة عليهم السلام، وقد روي انّ الإمام الصادق عليه السلام كان كثيراً ما يكرر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اُناس دولة يرقبونها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ودولتنا في آخر الدهر تظهر</w:t>
      </w:r>
      <w:r>
        <w:rPr>
          <w:rStyle w:val="FootnoteAnchor"/>
          <w:rtl w:val="true"/>
        </w:rPr>
        <w:footnoteReference w:id="8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681_76701"/>
      <w:bookmarkStart w:id="58" w:name="pg7681_76701"/>
      <w:bookmarkEnd w:id="58"/>
    </w:p>
    <w:p>
      <w:pPr>
        <w:pStyle w:val="Heading2"/>
        <w:numPr>
          <w:ilvl w:val="1"/>
          <w:numId w:val="1"/>
        </w:numPr>
        <w:rPr/>
      </w:pPr>
      <w:bookmarkStart w:id="59" w:name="pg7681_76701"/>
      <w:bookmarkStart w:id="60" w:name="__RefHeading___Toc4077671_1051229030"/>
      <w:bookmarkStart w:id="61" w:name="_Toc21"/>
      <w:bookmarkEnd w:id="59"/>
      <w:bookmarkEnd w:id="60"/>
      <w:r>
        <w:rPr>
          <w:rtl w:val="true"/>
        </w:rPr>
        <w:t>الفصل الثالث</w:t>
      </w:r>
      <w:r>
        <w:rPr>
          <w:rtl w:val="true"/>
        </w:rPr>
        <w:t xml:space="preserve">: </w:t>
      </w:r>
      <w:r>
        <w:rPr>
          <w:rtl w:val="true"/>
        </w:rPr>
        <w:t>في إثبات وجود الإمام الثاني عشر عليه السلام وغيبته</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4077673_1051229030"/>
      <w:bookmarkStart w:id="63" w:name="_Toc22"/>
      <w:bookmarkEnd w:id="62"/>
      <w:r>
        <w:rPr>
          <w:rtl w:val="true"/>
        </w:rPr>
        <w:t>اشارة</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681_76705"/>
      <w:bookmarkStart w:id="65" w:name="pg7681_76705"/>
      <w:bookmarkEnd w:id="65"/>
    </w:p>
    <w:p>
      <w:pPr>
        <w:pStyle w:val="BookText"/>
        <w:rPr/>
      </w:pPr>
      <w:bookmarkStart w:id="66" w:name="pg7681_76705"/>
      <w:bookmarkEnd w:id="66"/>
      <w:r>
        <w:rPr>
          <w:rFonts w:ascii="Amiri" w:hAnsi="Amiri" w:eastAsia="Amiri" w:cs="Amiri"/>
          <w:color w:val="111111"/>
          <w:sz w:val="28"/>
          <w:sz w:val="28"/>
          <w:szCs w:val="28"/>
          <w:rtl w:val="true"/>
          <w:lang w:bidi="ar-SA"/>
        </w:rPr>
        <w:t xml:space="preserve">ونكتفي هنا بما ذكره العلامة المجلسي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ومن أراد التفصيل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077675_1051229030"/>
      <w:bookmarkStart w:id="68" w:name="_Toc23"/>
      <w:bookmarkEnd w:id="67"/>
      <w:r>
        <w:rPr>
          <w:rtl w:val="true"/>
        </w:rPr>
        <w:t>(</w:t>
      </w:r>
      <w:r>
        <w:rPr>
          <w:rtl w:val="true"/>
        </w:rPr>
        <w:t>المهدي في روايات أهل السنة</w:t>
      </w:r>
      <w:r>
        <w:rPr>
          <w:rtl w:val="true"/>
        </w:rPr>
        <w:t>):</w:t>
      </w:r>
      <w:bookmarkEnd w:id="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الخاصة والعامة روت أحاديث ظهور المهدي عليه السلام وخروجه بطرق متواترة، منها ما روي في جامع الأصول عن صحيح البخاري، ومسلم، وأبي داوُد، والترمذي عن أبي هريرة عن رسول الله صلى الله عليه وآله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ليوشكنّ أن ينزل فيكم ابن مريم صلى الله عليه حكماً مقسطاً، فيكسر الصّليب، ويقتل الخنزير، ويضع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يقبل ديناً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المال حتى لا يقبله أحد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صحيح مسلم عن جابر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صلى الله عليه،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بعضكم على بعض امراء تكرمة الله هذه الأمة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وروي في مسند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لطوّل الله ذلك اليوم حتى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رجلاً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وعلى رواية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وروي عن أبي هريرة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لطوّل الله عز وجل ذلك اليوم حتى يلي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وروى في سنن أبي داوُد عن عليّ عليه السلام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الاّ يوم،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وروى في سنن أبي داوُد أيضاً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وروى أبو داوُد والترمذي عن أبي سعيد الخدري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داوُد والترمذي عن أبي سعيد الخدري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w:t>
      </w:r>
    </w:p>
    <w:p>
      <w:pPr>
        <w:pStyle w:val="BookText"/>
        <w:rPr/>
      </w:pPr>
      <w:r>
        <w:rPr>
          <w:rFonts w:ascii="Amiri" w:hAnsi="Amiri" w:eastAsia="Amiri" w:cs="Amiri"/>
          <w:color w:val="111111"/>
          <w:sz w:val="28"/>
          <w:sz w:val="28"/>
          <w:szCs w:val="28"/>
          <w:rtl w:val="true"/>
          <w:lang w:bidi="ar-SA"/>
        </w:rPr>
        <w:t>يكون بعد نبيّنا حدث، فسألنا نبي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أمتي المهدي، يخرج يعيش خمساً أو سبعاً أو تسعاً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اعطني اعطني،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وروي في سنن الترمذي عن أبي اسحاق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ونظر إلى ابنه الحسن</w:t>
      </w:r>
      <w:r>
        <w:rPr>
          <w:rStyle w:val="FootnoteAnchor"/>
          <w:rtl w:val="true"/>
        </w:rPr>
        <w:footnoteReference w:id="92"/>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 كما سمّاه رسول الله صلى الله عليه وآله وسلم، وسيخرج من صلبه رجل يسمّى باسم نبيّكم، يشبهه في الخُلق ويشبه في الخَلْقِ</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وجمع الحافظ أبو نعيم من المحدّثين المشهورين عند العامة أربعين حديثاً من صحاحهم، تشتمل على ذكر صفات وأحوال واسم الإمام المهدي عليه السلام، ومن هذه الأحاديث ما رواه عن عليّ بن هلال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وهو في الحالة التي قبض فيها، فإذا فاطمة عند رأسه، فبكت حتى ارتفع صوتها، فرفع رسول الله صلى الله عليه وآله وسلم إليها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أما علمت انّ الله عز وجل اطلع على أهل الأرض اطلاعة فاختار منها أباك فبعثه برسالته، ثم اطلع اطلاعة فاختار منها بعلك وأوحى إليّ أن انكحك ايّاه، يا فاطمة ونحن أهل بيت قد أعطانا الله عز وجل سبع خصال لم يعط أحداً قبلنا، ولا يعطي أحداً بعدنا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خاتم النبيين، وأكرم النبيين على الله عز وجل، وأحبّ المخلوقين إلى الله عز وجل، وأنا أبوك، ووصيّي خير الأوصياء، وأحبّهم إلى الله عز وجل هو بعلك، وشهيدنا خير الشهداء، وأحبّهم إلى الله عز وجل وهو حمزة بن عبد المطلب عمّ أبيك وعمّ بعلك، ومنّا من له جناحان يطير في الجنة مع الملائكة حيث يشاء، وهو ابن عمّ أبيك وأخو بعلك، ومنّا سبطا هذه الأمة وهما ابناك الحسن والحسين، وهما سيدا شباب أهل الجنة، وأبوهما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والذي بعثني بالحق انّ منهما مهدي هذه الأمة، إذا صارت الدنيا هرجاً ومرجاً، وتظاهرت الفتن وانقطعت السبل، وأغار بعضهم على بعض، فلا كبير يرحم صغيراً، ولا صغيراً يوقر كبيراً، فيبعث الله عند ذلك منهما من يفتح حصون الضلالة، وقلوباً غلفاً يقوم بالدين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تحزني ولا تبكي فانّ الله عز وجل أرحم بك وأرأف عليك منّي، وذلك لمكانك منّي وموقعك من قلبي، وقد زوّجك الله زوجك وهو أعظمهم حسباً، وأكرمهم منصباً، وأرحمهم بالرعية، وأعدلهم بالسوية، وأبصرهم بالقضية، وقد سألت ربّي عز وجل أن تكوني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وآله وسلم لم تبق فاطمة بعده الاّ خمسة وسبعين يوماً حتى ألحقها الله به عليهما السلام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 المجلسي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صلى الله عليه وآله وسلم نسب المهدي عليه السلام إلى الحسن والحسين كليهما، وذلك من جهة أن نسبه ينتهي إلى الإمام الحسن عليه السلام من قِبَل امّه؛ لانّ امّ الإمام محمّد الباقر تكون بنت الإمام الحسن عليه السلام، وورد في بعض الأحاديث انّه عليه السلام من ولد الحسين</w:t>
      </w:r>
      <w:r>
        <w:rPr>
          <w:rFonts w:eastAsia="Amiri" w:cs="Amiri" w:ascii="Amiri" w:hAnsi="Amiri"/>
          <w:color w:val="111111"/>
          <w:sz w:val="28"/>
          <w:szCs w:val="28"/>
          <w:rtl w:val="true"/>
          <w:lang w:bidi="ar-SA"/>
        </w:rPr>
        <w:t xml:space="preserve">. </w:t>
      </w:r>
      <w:bookmarkStart w:id="69" w:name="pg7681_76713"/>
    </w:p>
    <w:p>
      <w:pPr>
        <w:pStyle w:val="BookText"/>
        <w:rPr/>
      </w:pPr>
      <w:bookmarkEnd w:id="69"/>
      <w:r>
        <w:rPr>
          <w:rFonts w:ascii="Amiri" w:hAnsi="Amiri" w:eastAsia="Amiri" w:cs="Amiri"/>
          <w:color w:val="111111"/>
          <w:sz w:val="28"/>
          <w:sz w:val="28"/>
          <w:szCs w:val="28"/>
          <w:rtl w:val="true"/>
          <w:lang w:bidi="ar-SA"/>
        </w:rPr>
        <w:t xml:space="preserve">وروى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المحدثين المشهورين 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الحديث الطويل عن أبي سعيد الخدري، وقال في آخره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مهديّ هذه الأمة الذي يصلّي عيسى خلفه، ثم وضع يده على عاتق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يكون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أيضاً عن حذيفة وأبي أمامة الباهلي، بانّ المهدي وجهه كوكب دريٌّ، في خدّه الأيمن خال أسود، وعلى رواية عبد الرحمن بن عوف انّه عليه السلام أفرق الثنايا، وعلى رواية عبد الله بن عمر انّ فوق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 وعلى رواية جابر بن عبد الله وأبي سعيد انّ عيسى عليه السلام يصلّي خلفه</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70" w:name="__RefHeading___Toc4077677_1051229030"/>
      <w:bookmarkStart w:id="71" w:name="_Toc24"/>
      <w:bookmarkEnd w:id="70"/>
      <w:r>
        <w:rPr>
          <w:rtl w:val="true"/>
        </w:rPr>
        <w:t>(</w:t>
      </w:r>
      <w:r>
        <w:rPr>
          <w:rtl w:val="true"/>
        </w:rPr>
        <w:t>تواتر الروايات في المهدي عليه السلام</w:t>
      </w:r>
      <w:r>
        <w:rPr>
          <w:rtl w:val="true"/>
        </w:rPr>
        <w:t>):</w:t>
      </w:r>
      <w:bookmarkEnd w:id="71"/>
    </w:p>
    <w:p>
      <w:pPr>
        <w:pStyle w:val="BookText"/>
        <w:rPr/>
      </w:pPr>
      <w:r>
        <w:rPr>
          <w:rFonts w:ascii="Amiri" w:hAnsi="Amiri" w:eastAsia="Amiri" w:cs="Amiri"/>
          <w:color w:val="111111"/>
          <w:sz w:val="28"/>
          <w:sz w:val="28"/>
          <w:szCs w:val="28"/>
          <w:rtl w:val="true"/>
          <w:lang w:bidi="ar-SA"/>
        </w:rPr>
        <w:t>وقد ألّف محمّد بن يوسف الشافعي صاحب كفاية الطالب من علماء العامة، كتاباً حول ظهور المهدي عليه السلام وصفاته وعلاماته يشتمل على خمس وعشرين باباً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جمعت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وعريته عن طرق الشيعة تعرية تركيب الحجة إذ كلّ ما تلقته الشيعة بالقبول وإن كان صحيح النقل، فانّما هو خريت منارهم،</w:t>
      </w:r>
      <w:r>
        <w:rPr>
          <w:rStyle w:val="FootnoteAnchor"/>
          <w:rtl w:val="true"/>
        </w:rPr>
        <w:footnoteReference w:id="97"/>
      </w:r>
      <w:r>
        <w:rPr>
          <w:rFonts w:ascii="Amiri" w:hAnsi="Amiri" w:eastAsia="Amiri" w:cs="Amiri"/>
          <w:color w:val="111111"/>
          <w:sz w:val="28"/>
          <w:sz w:val="28"/>
          <w:szCs w:val="28"/>
          <w:rtl w:val="true"/>
          <w:lang w:bidi="ar-SA"/>
        </w:rPr>
        <w:t>وخدارية ذمارهم،</w:t>
      </w:r>
      <w:r>
        <w:rPr>
          <w:rStyle w:val="FootnoteAnchor"/>
          <w:rtl w:val="true"/>
        </w:rPr>
        <w:footnoteReference w:id="98"/>
      </w:r>
      <w:r>
        <w:rPr>
          <w:rFonts w:ascii="Amiri" w:hAnsi="Amiri" w:eastAsia="Amiri" w:cs="Amiri"/>
          <w:color w:val="111111"/>
          <w:sz w:val="28"/>
          <w:sz w:val="28"/>
          <w:szCs w:val="28"/>
          <w:rtl w:val="true"/>
          <w:lang w:bidi="ar-SA"/>
        </w:rPr>
        <w:t>فكان الاحتجاج بغيره آكد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كتاب شرح السنة للحسين بن سعيد البغوي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الكتاب من الكتب المشهورة المعتبرة عند العامة، وعندي نسخة قديمة منه كتب فيها اجازات علمائهم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خمسة أحاديث في أوصاف المهدي عليه السلام رواها عن </w:t>
      </w:r>
    </w:p>
    <w:p>
      <w:pPr>
        <w:pStyle w:val="BookText"/>
        <w:rPr/>
      </w:pPr>
      <w:r>
        <w:rPr>
          <w:rFonts w:ascii="Amiri" w:hAnsi="Amiri" w:eastAsia="Amiri" w:cs="Amiri"/>
          <w:color w:val="111111"/>
          <w:sz w:val="28"/>
          <w:sz w:val="28"/>
          <w:szCs w:val="28"/>
          <w:rtl w:val="true"/>
          <w:lang w:bidi="ar-SA"/>
        </w:rPr>
        <w:t xml:space="preserve">صحاحهم، وروى الحسين بن مسعود الفرّاء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المتداول اليوم في أيدي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 في ظهور المهدي عليه السلام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ونقل بعض علماء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الكتب المعتبرة للعامة حول المهدي عليه السلام، وورد في الكتب المعتبرة للشيعة أكثر من ألف حديث حول ولادة المهدي عليه السلام وغيبته، وانّه الإمام الثاني عشر من نسل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الأحاديث مقرونة بالإعجاز؛ لانّ فيها الإخبار بالأئمة الاثني عشر إلى خاتمهم، وخفاء ولادته، وانّ له غيبتين الثانية أطول من الأولى، إلى غير ذلك من الخصوصيّات وقد تحقق جميعها في عالم الواقع، مع أنّ الكتب المشتملة على هذه الأخبار ألّفت بسنين قبل تحقق هذه العلائم، فهي مع غضّ النظر عن تواترها تفيد القطع واليقين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اطلاع جمع كثير على ولادته، ورؤية كثير من الثقات والأصحاب له عليه السلام منذ ولادته إلى زماننا هذا وهو زمان الغيبة الكبرى، فهذا كلّه ورد في كتب الخاصة والعامة المعتبرة، كما سنشير إليه فيما بعد إن شاء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صاحب الفصول المهمة، ومطالب السؤول، وشواهد النبوة، وابن خلكان، وجمع كثير من المخالفين في كتبهم روايات ولادته عليه السلام وسائر خصوصيّاته التي روتها الشيعة، فكما انّ ولادة آبائه الطاهرين معلومة فولادته أيضاً معلومة، واستبعادات وإشكالات المخالفين حول طول غيبته، وخفاء ولادته، وطول عمره الشريف، لا تقوى على ردّ البراهين القاطعة الثابتة، فهم مثل كفّار قريش الذين نفوا المعاد بمجرد تشكيكهم في احياء العظام وهي رميم مع وقوع أمثاله في الأمم السابقة، وقد ورد في أحاديث الخاصة والعامة بانّ كل ما وقع في الأمم السابقة سيقع في هذه الأمة مثله</w:t>
      </w:r>
      <w:r>
        <w:rPr>
          <w:rFonts w:eastAsia="Amiri" w:cs="Amiri" w:ascii="Amiri" w:hAnsi="Amiri"/>
          <w:color w:val="111111"/>
          <w:sz w:val="28"/>
          <w:szCs w:val="28"/>
          <w:rtl w:val="true"/>
          <w:lang w:bidi="ar-SA"/>
        </w:rPr>
        <w:t xml:space="preserve">. </w:t>
      </w:r>
      <w:bookmarkStart w:id="72" w:name="pg7681_76717"/>
    </w:p>
    <w:p>
      <w:pPr>
        <w:pStyle w:val="Heading3"/>
        <w:numPr>
          <w:ilvl w:val="2"/>
          <w:numId w:val="1"/>
        </w:numPr>
        <w:rPr/>
      </w:pPr>
      <w:bookmarkStart w:id="73" w:name="__RefHeading___Toc4077679_1051229030"/>
      <w:bookmarkStart w:id="74" w:name="_Toc25"/>
      <w:bookmarkEnd w:id="72"/>
      <w:bookmarkEnd w:id="73"/>
      <w:r>
        <w:rPr>
          <w:rtl w:val="true"/>
        </w:rPr>
        <w:t>(</w:t>
      </w:r>
      <w:r>
        <w:rPr>
          <w:rtl w:val="true"/>
        </w:rPr>
        <w:t>من اطلع على ولادته عليه السلام</w:t>
      </w:r>
      <w:r>
        <w:rPr>
          <w:rtl w:val="true"/>
        </w:rPr>
        <w:t>):</w:t>
      </w:r>
      <w:bookmarkEnd w:id="74"/>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جمع كثير من المعروفين على ولادته كالسيّدة حكيمة، والقابلة التي كانت جارتهم في سرّ من رأى، وشاهد الإمام عليه السلام جمع كثير منذ ولادته إلى وفاة أبيه، والمعاجز التي تجلّت في نرجس عند ولادته عليه السلام أكثر من أن تعدّ أو تُحصى، وقد ذُكرت في كتاب البحار الأنوار وجلاء العيون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روى الشيخ الصدوق محمّد بن بابويه بسند صحيح عن أحمد بن إسحاق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العسكري، وأنا أريد أن أسأله عن الخلف من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والخليفة بعدك؟ فنهض عليه السلام 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 لا كرامتك على الله عز وجل وعلى حججه ما عرضت عليك ابني هذا، انّه سميّ رسول الله صلى الله عليه وآله وسلم وكنيّه،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مَثَلَهُ في هذه الأمة مثل الخضر عليه السلام، ومثله مثل ذي القرنين، والله ليغيبنّ غيبة لا ينجو فيها من الهلكة الاّ من ثبّته الله عز وجل على القول بإمامته، ووفقه فيها للدعاء بتعجيل فرجه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w:t>
      </w:r>
    </w:p>
    <w:p>
      <w:pPr>
        <w:pStyle w:val="BookText"/>
        <w:rPr/>
      </w:pPr>
      <w:r>
        <w:rPr>
          <w:rFonts w:ascii="Amiri" w:hAnsi="Amiri" w:eastAsia="Amiri" w:cs="Amiri"/>
          <w:color w:val="111111"/>
          <w:sz w:val="28"/>
          <w:sz w:val="28"/>
          <w:szCs w:val="28"/>
          <w:rtl w:val="true"/>
          <w:lang w:bidi="ar-SA"/>
        </w:rPr>
        <w:t>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به عليّ، فما السنّة الجارية فيه من الخضر وذي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وانّ غيبته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الأمر أكثر القائلين به، ولا يبقى الاّ من أخذ الله عز وجل عهده لولايتنا، وكتب في قلبه الإيمان وأيّده بروح منه، 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وروي أيضاً عن يعقوب بن منقوش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إلينا غلام خماسيّ</w:t>
      </w:r>
      <w:r>
        <w:rPr>
          <w:rStyle w:val="FootnoteAnchor"/>
          <w:rtl w:val="true"/>
        </w:rPr>
        <w:footnoteReference w:id="103"/>
      </w:r>
      <w:r>
        <w:rPr>
          <w:rFonts w:ascii="Amiri" w:hAnsi="Amiri" w:eastAsia="Amiri" w:cs="Amiri"/>
          <w:color w:val="111111"/>
          <w:sz w:val="28"/>
          <w:sz w:val="28"/>
          <w:szCs w:val="28"/>
          <w:rtl w:val="true"/>
          <w:lang w:bidi="ar-SA"/>
        </w:rPr>
        <w:t>له عشر أو ثمان أو نحو ذلك، واضح الجبين، أبيض الوجه، درّي المقلتين، شثن الكفين،</w:t>
      </w:r>
      <w:r>
        <w:rPr>
          <w:rStyle w:val="FootnoteAnchor"/>
          <w:rtl w:val="true"/>
        </w:rPr>
        <w:footnoteReference w:id="104"/>
      </w:r>
      <w:r>
        <w:rPr>
          <w:rFonts w:ascii="Amiri" w:hAnsi="Amiri" w:eastAsia="Amiri" w:cs="Amiri"/>
          <w:color w:val="111111"/>
          <w:sz w:val="28"/>
          <w:sz w:val="28"/>
          <w:szCs w:val="28"/>
          <w:rtl w:val="true"/>
          <w:lang w:bidi="ar-SA"/>
        </w:rPr>
        <w:t>معطوف الكربتين،</w:t>
      </w:r>
      <w:r>
        <w:rPr>
          <w:rStyle w:val="FootnoteAnchor"/>
          <w:rtl w:val="true"/>
        </w:rPr>
        <w:footnoteReference w:id="105"/>
      </w:r>
      <w:r>
        <w:rPr>
          <w:rFonts w:ascii="Amiri" w:hAnsi="Amiri" w:eastAsia="Amiri" w:cs="Amiri"/>
          <w:color w:val="111111"/>
          <w:sz w:val="28"/>
          <w:sz w:val="28"/>
          <w:szCs w:val="28"/>
          <w:rtl w:val="true"/>
          <w:lang w:bidi="ar-SA"/>
        </w:rPr>
        <w:t>في خذه الأيمن خال، وفي رأسه ذؤابة، فجلس على فخذ أبي محمّد 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انظر من في البيت، فدخلت فما رأيت أحداً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وروي أيضاً بسند صحيح عن محمّد بن معاوية، ومحمّد بن أيوب، ومحمد بن عثمان العمري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 السلام ونحن في منزله وكنّا أربعين رجلاً، فقال 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وقال أيضاً في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والشيخ الطوسي والطبرسي وغيرهم بأسانيد صحيحة عن محمّد بن إبراهيم بن مهزيار، ورواها البعض عن عليّ بن إبراهيم بن مهزيار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عشرين حجة كلاً أطلب به عيان الإمام فلم أجد إلى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 قد أذن الله لك في الحج</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فانتبهت وأنا فرح مسرور، فما زلت في الصلاة حتى انفجر عمود الصبح، وفرغت من صلاتي وخرجت أسأل عن الحاجّ، فوجدت فرقة تريد الخروج فبادرت مع أوّل من خرج، فما زلت كذلك حتى خرجوا وخرجت بخروجهم أريد الكوفة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وافيتها نزلت عن راحلتي وسلّمت متاعي إلى ثقات إخواني، وخرجت أسأل عن آل أبي محمّد عليهم السلام، فما زلت كذلك فلم أجد أثراً ولا سمعت خبراً، وخرجت في أوّل من خرج أريد المدينة، فلمّا دخلتها لم أتمالك أن نزلت عن راحلتي، وسلّمت رحلي إلى ثقات إخواني، وخرجت أسال عن الخبر وأقفو الأثر، فلا خبراً سمعت ولا أثراً وجدت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أزل كذلك إلى أن نفر الناس إلى مكة، وخرجت مع من خرج حتى وافيت مكة، ونزلت فاستوثقت من رحلي، وخرجت أسأل عن آل أبي محمّد عليه السلام، فلم أسمع خبراً ولا وجدت أثراً، فما زلت بين الأياس والرجاء متفكراً في أمري وعائباً على نفسي وقد 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إلى أن يخلو لي وجه الكعبة لأطوف بها، وأسأل الله عز وجل أن يعرّفني أملي فيها، فبينما أنا كذلك وقد خلا لي وجه الكعبة إذ قمت إلى الطواف فإذا أنا بفتى مليح الوجه، طيب الرائحة، متزر ببردة، متشح بأخرى، وقد عطف بردائه على عاتقه فرعته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وبالليل قائماً، وللقرآن تالياً، ولنا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أتعرف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وبين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ويا محمّد ويا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بكى ملياً ورنّ شجياً، فأقبل يبكي بكاءاً 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وأبا إمام، أسكنك الله الفردوس الأعلى مع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إلى رحلك وكن على أهبة من كفايتك حتى إذا ذهب الثلث من الليل وبقي الثلثان فالحق بنا، فانّك ترى مناك ان شاء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على رحلي أطيل التفكّر حتى إذا هجم الوقت فقمت إلى رحلي وأصلحته، وقدّمت راحلتي وحملتها وصرت في متنها حتى </w:t>
      </w:r>
    </w:p>
    <w:p>
      <w:pPr>
        <w:pStyle w:val="BookText"/>
        <w:rPr/>
      </w:pPr>
      <w:r>
        <w:rPr>
          <w:rFonts w:ascii="Amiri" w:hAnsi="Amiri" w:eastAsia="Amiri" w:cs="Amiri"/>
          <w:color w:val="111111"/>
          <w:sz w:val="28"/>
          <w:sz w:val="28"/>
          <w:szCs w:val="28"/>
          <w:rtl w:val="true"/>
          <w:lang w:bidi="ar-SA"/>
        </w:rPr>
        <w:t>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اُذن لك، فسار وسرت بسيره حتّى جاز بي عرفات ومنى، وصرت في أسفل ذروة جبل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اهبة الصلاة، 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كثرة العشب والكلاء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طب نفساً وقرّ عيناً، فانّ هناك أمل كلّ 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فهاهنا يذلّ لك كلّ صعب، 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الاّ وليّ ولا يخرج منه الاّ وليّ، 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اُعطيت سؤلك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صلوات الله عليه وهو جالس على نمط عليه نطع أديم أحمر متكئ على مسورة</w:t>
      </w:r>
      <w:r>
        <w:rPr>
          <w:rStyle w:val="FootnoteAnchor"/>
          <w:rtl w:val="true"/>
        </w:rPr>
        <w:footnoteReference w:id="109"/>
      </w:r>
      <w:r>
        <w:rPr>
          <w:rFonts w:ascii="Amiri" w:hAnsi="Amiri" w:eastAsia="Amiri" w:cs="Amiri"/>
          <w:color w:val="111111"/>
          <w:sz w:val="28"/>
          <w:sz w:val="28"/>
          <w:szCs w:val="28"/>
          <w:rtl w:val="true"/>
          <w:lang w:bidi="ar-SA"/>
        </w:rPr>
        <w:t xml:space="preserve">أديم، فسلّمت عليه وردّ عليّ السلام، ولمحته فرأيت وجهه مثل فلقة قمر، لا بالخرق ولا بالبزق، ولا بالطويل الشامخ ولا بالقصير اللاّصق، ممدود </w:t>
      </w:r>
    </w:p>
    <w:p>
      <w:pPr>
        <w:pStyle w:val="BookText"/>
        <w:rPr/>
      </w:pPr>
      <w:r>
        <w:rPr>
          <w:rFonts w:ascii="Amiri" w:hAnsi="Amiri" w:eastAsia="Amiri" w:cs="Amiri"/>
          <w:color w:val="111111"/>
          <w:sz w:val="28"/>
          <w:sz w:val="28"/>
          <w:szCs w:val="28"/>
          <w:rtl w:val="true"/>
          <w:lang w:bidi="ar-SA"/>
        </w:rPr>
        <w:t>القامة، صلت الجبين، أزج الحاجبين، أدعج العينين، أقنى الأنف، سهل الخدّين، على خدّه الأيمن خال، فلمّا أن بصرت به حار عقلي في نعته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w:t>
      </w:r>
      <w:r>
        <w:rPr>
          <w:rStyle w:val="FootnoteAnchor"/>
          <w:rtl w:val="true"/>
        </w:rPr>
        <w:footnoteReference w:id="1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قد قتلوا في ديارهم وأخذهم أمر ربّهم ليلاً ونهاراً،</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لتملكونهم كما ملكوكم وهم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صلوات الله عليه عهد إليّ أن لا أوطن من الأرض الاّ أخفاها وأقصاها، إسراراً لأمري وتحصيناً لمحلّي من مكائد أهل الضلال والمردة من أحداث الأمم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جلّ ثناؤه لم يكن ليخلّي أطباق أرضه، وأهل الجدّ في طاعته وعبادته بلا حجة يستعلى بها، وإمام يؤتمّ به ويقتدى بسبل سنّته ومنهاج قصده، وأرجو يا بني أن تكون أحد من أعدّه الله لنشر الحق، وطيّ الباطل، وإعلاء الدين، وإطفاء الضلال، فعليك يا بنيّ بلزوم خوافي الأرض وتتبع أقاصيها، فانّ لكلّ وليّ من أولياء الله عز وجل عدوّاً مقارعاً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يوحشنّك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قلوب أهل الطاعة والاخلاص نُزّعٌ إليك مثل الطير إذا أمّت أوكارها، وهم معشر يطلعون بمخائل الذلة والاستكانة، وهم عند الله بررة أعزاء يبرزون بأنفس مختلّة محتاجة، وهم أهل القناعة والاعتصام، استنبطوا الدين فوازروه على مجاهدة الأضواء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فاقتبس يا بني نور الصبر على موارد أمورك، تفز بدرك الصنع في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يا بني بتأييد نصر الله قد آن، وتيسير الفلح وعلوّ الكعب قد </w:t>
      </w:r>
    </w:p>
    <w:p>
      <w:pPr>
        <w:pStyle w:val="BookText"/>
        <w:rPr/>
      </w:pPr>
      <w:r>
        <w:rPr>
          <w:rFonts w:ascii="Amiri" w:hAnsi="Amiri" w:eastAsia="Amiri" w:cs="Amiri"/>
          <w:color w:val="111111"/>
          <w:sz w:val="28"/>
          <w:sz w:val="28"/>
          <w:szCs w:val="28"/>
          <w:rtl w:val="true"/>
          <w:lang w:bidi="ar-SA"/>
        </w:rPr>
        <w:t>حان، وكأنّك بالرايات الصفر والأعلام البيض تخفق على أثناء أعطافك ما بين الحطيم وزمزم، وكأنّك بترادف البيعة وتصافي الولاء يتناظم عليك تناظم الدرّ في مثاني العقود، وتصافق الأكف على جنبات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تلوذ بفنائك مِن ملأ برأهم الله من طهارة الولاء، ونفاسة التربة، مقدّسة قلوبهم من دنس النفاق، ومهذبة أفئدتهم من رجس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اشتدّت أركانهم وتقوّمت أعمادهم، قدّت بمكاثفتهم طبقات الأمم إذ تبعتك في ظلال شجرة دوحة بسقت أفنان غصونها على حافات بحيرة الطبريّة، فعندها يتلألأ صبح الحق، وينجلي ظلام الباطل، ويقصم الله بك الطغيان، ويعيد معالم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تهتزّ بك أطراف الدنيا بهجة، وتهزّ بك أغصان العزّ نضرة، وتستقرّ بواني</w:t>
      </w:r>
      <w:r>
        <w:rPr>
          <w:rStyle w:val="FootnoteAnchor"/>
          <w:rtl w:val="true"/>
        </w:rPr>
        <w:footnoteReference w:id="112"/>
      </w:r>
      <w:r>
        <w:rPr>
          <w:rFonts w:ascii="Amiri" w:hAnsi="Amiri" w:eastAsia="Amiri" w:cs="Amiri"/>
          <w:color w:val="111111"/>
          <w:sz w:val="28"/>
          <w:sz w:val="28"/>
          <w:szCs w:val="28"/>
          <w:rtl w:val="true"/>
          <w:lang w:bidi="ar-SA"/>
        </w:rPr>
        <w:t>العزّ في قرارها، وتؤوب شوارد الدّين على أوكارها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مجلسي هذا عندك مكتوماً الاّ عن أهل الصدق والأخوة الصادقة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أورى من موضحات الأعلام ونيرات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أزف ارتحالي وتهيّأ اعتزام نفسي غدوت عليه مودّعاً ومجدداً للعهد، وعرضت عليه مالاً كان معي يزيد على خمسين ألف درهم، وسألته أن يتفضّل بالأمر بقبوله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 على مصرفك، فانّ الشقة قذفة، وفلوات الأرض أمامك جمّة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فدعا لي كثيراً وانصرفت إلى وطني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الباب كثيرة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681_76734"/>
      <w:bookmarkStart w:id="76" w:name="pg7681_76734"/>
      <w:bookmarkEnd w:id="76"/>
    </w:p>
    <w:p>
      <w:pPr>
        <w:pStyle w:val="Heading2"/>
        <w:numPr>
          <w:ilvl w:val="1"/>
          <w:numId w:val="1"/>
        </w:numPr>
        <w:rPr/>
      </w:pPr>
      <w:bookmarkStart w:id="77" w:name="pg7681_76734"/>
      <w:bookmarkStart w:id="78" w:name="__RefHeading___Toc4077681_1051229030"/>
      <w:bookmarkStart w:id="79" w:name="_Toc26"/>
      <w:bookmarkEnd w:id="77"/>
      <w:bookmarkEnd w:id="78"/>
      <w:r>
        <w:rPr>
          <w:rtl w:val="true"/>
        </w:rPr>
        <w:t>الفصل الرابع</w:t>
      </w:r>
      <w:r>
        <w:rPr>
          <w:rtl w:val="true"/>
        </w:rPr>
        <w:t xml:space="preserve">: </w:t>
      </w:r>
      <w:r>
        <w:rPr>
          <w:rtl w:val="true"/>
        </w:rPr>
        <w:t>في المعاجز الحادثة أثناء الغيبة الصغرى</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4077683_1051229030"/>
      <w:bookmarkStart w:id="81" w:name="_Toc27"/>
      <w:bookmarkEnd w:id="80"/>
      <w:r>
        <w:rPr>
          <w:rtl w:val="true"/>
        </w:rPr>
        <w:t>اشارة</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681_76738"/>
      <w:bookmarkStart w:id="83" w:name="pg7681_76738"/>
      <w:bookmarkEnd w:id="83"/>
    </w:p>
    <w:p>
      <w:pPr>
        <w:pStyle w:val="BookText"/>
        <w:rPr/>
      </w:pPr>
      <w:bookmarkStart w:id="84" w:name="pg7681_76738"/>
      <w:bookmarkEnd w:id="84"/>
      <w:r>
        <w:rPr>
          <w:rFonts w:ascii="Amiri" w:hAnsi="Amiri" w:eastAsia="Amiri" w:cs="Amiri"/>
          <w:color w:val="111111"/>
          <w:sz w:val="28"/>
          <w:sz w:val="28"/>
          <w:szCs w:val="28"/>
          <w:rtl w:val="true"/>
          <w:lang w:bidi="ar-SA"/>
        </w:rPr>
        <w:t>أعلم انّ المعاجز التي ذكرت في أيام الغيبة الصغرى، وأيّام تردد النوّاب والخواص، ومجيئهم إلى الإمام عليه السلام كثيرة، وبما انّ هذا الكتاب مبني على الاختصار لذا نذكر قليلاً منها 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077685_1051229030"/>
      <w:bookmarkStart w:id="86" w:name="_Toc28"/>
      <w:bookmarkEnd w:id="85"/>
      <w:r>
        <w:rPr>
          <w:rtl w:val="true"/>
        </w:rPr>
        <w:t>الاُولى</w:t>
      </w:r>
      <w:r>
        <w:rPr>
          <w:rtl w:val="true"/>
        </w:rPr>
        <w:t>: (</w:t>
      </w:r>
      <w:r>
        <w:rPr>
          <w:rtl w:val="true"/>
        </w:rPr>
        <w:t>إعطاؤه عليه السلام الفقير حصاة من ذهب</w:t>
      </w:r>
      <w:r>
        <w:rPr>
          <w:rtl w:val="true"/>
        </w:rPr>
        <w:t>):</w:t>
      </w:r>
      <w:bookmarkEnd w:id="86"/>
    </w:p>
    <w:p>
      <w:pPr>
        <w:pStyle w:val="BookText"/>
        <w:rPr/>
      </w:pPr>
      <w:r>
        <w:rPr>
          <w:rFonts w:ascii="Amiri" w:hAnsi="Amiri" w:eastAsia="Amiri" w:cs="Amiri"/>
          <w:color w:val="111111"/>
          <w:sz w:val="28"/>
          <w:sz w:val="28"/>
          <w:szCs w:val="28"/>
          <w:rtl w:val="true"/>
          <w:lang w:bidi="ar-SA"/>
        </w:rPr>
        <w:t xml:space="preserve">روى الشيخ الكليني، والقطب الراوندي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المدائن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مع رفيق لي، فوافينا إلى الموقف فإذا شاب قاعد عليه ازار ورداء وفي رجليه نعلٌ صفراء، قوّمتُ الازار والرداء بمائة وخمسين ديناراً، وليس عليه أثر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منّا سائل فرددناه، فدنا من الشاب فسأله فحمل شيئاً من الأرض وناوله، فدعا له السائل واجتهد في الدعاء وأطال، فقام الشاب وغاب عنّا، فدنونا من السائل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أعطاك؟ فأرانا حصاة ذهب مضرّسة قدّرناها عشرين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عندنا ونحن لا ندري، ثم ذهبنا في طلبه، فَدُرنا الموقف كلّه فلم نقدر عليه، فسألنا كلّ من كان حوله من أهل مكة والمدينة،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ماشياً</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87" w:name="__RefHeading___Toc4077687_1051229030"/>
      <w:bookmarkStart w:id="88" w:name="_Toc29"/>
      <w:bookmarkEnd w:id="87"/>
      <w:r>
        <w:rPr>
          <w:rtl w:val="true"/>
        </w:rPr>
        <w:t>الثانية</w:t>
      </w:r>
      <w:r>
        <w:rPr>
          <w:rtl w:val="true"/>
        </w:rPr>
        <w:t>: (</w:t>
      </w:r>
      <w:r>
        <w:rPr>
          <w:rtl w:val="true"/>
        </w:rPr>
        <w:t>حكاية الحسين بن حمدان</w:t>
      </w:r>
      <w:r>
        <w:rPr>
          <w:rtl w:val="true"/>
        </w:rPr>
        <w:t>):</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القطب الراوندي عن أبي الحسن المسترق الضرير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w:t>
      </w:r>
      <w:r>
        <w:rPr>
          <w:rStyle w:val="FootnoteAnchor"/>
          <w:rtl w:val="true"/>
        </w:rPr>
        <w:footnoteReference w:id="115"/>
      </w:r>
      <w:r>
        <w:rPr>
          <w:rFonts w:ascii="Amiri" w:hAnsi="Amiri" w:eastAsia="Amiri" w:cs="Amiri"/>
          <w:color w:val="111111"/>
          <w:sz w:val="28"/>
          <w:sz w:val="28"/>
          <w:szCs w:val="28"/>
          <w:rtl w:val="true"/>
          <w:lang w:bidi="ar-SA"/>
        </w:rPr>
        <w:t>عليها إلى أن حضرت مجلس عمّي الحسين يوماً، فأخذت أتكلّم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كنت أقول بمقالتك هذه إلى أن ندبت لولاية قم حين استصعبت على السلطان، وكان كلّ من ورد إليها من جهة السلطان يحاربه أهلها، فسلّم إليّ جيش وخرجت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إلى ناحية طزر خرجت إلى الصيد، ففاتتني طريدة فاتبعتها وأوغلت في أثرها حتى بلغت إلى نهر فسرت فيه وكلّما اسير يتّسع النهر، فبينما أنا كذلك إذا طلع عليّ فارس تحته شهباء، وهو متعمّم بعمامة خز خضراء لا أرى منه الاّ عينيه، وفي رجليه خفّان أحمران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فلا هو أمّرني ولا كنّاني،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تزري على الناحية؟ ولم تمنع أصحابي خمس مالك؟ وكنتُ الرجل الوقور الذي لا يخاف شيئاً، فأرعدت منه وتهيّبت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سيدي ما تأمر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أنت متوجّه إليه فدخلته عفواً وكسبت ما كسبته، تحمل خمسة إلى مستحقّه،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راشداً، ولوى عنان دابّته وانصرف، فلم أدر أيّ طريق سلك، وطلبته يميناً وشمالاً فخفي عليّ أمره وازددت رعباً، وانكفأت راجعاً إلى عسكري وتناسيت الحديث، فلمّا بلغت قم وعندي انّي أريد محاربة القوم، خرج إليّ أهلها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نحارب من يجيئنا بخلافهم لنا، فأما إذا وافيت أنت فلا خلاف بيننا وبينك ادخل البلدة فدبّرها كما ترى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فأقمت فيها زماناً وكسبت أموالاً زائدة على ما كنت أقدّر، ثم وشى القوّاد بي إلى السلطان وحسدت على طول مقامي وكثرة ما اكتسبت، فعزلت ورجعت إلى بغداد، فابتدأت بدار السلطان وسلّمت عليه وأتيت إلى منزلي، وجاءني فيمن جاءني </w:t>
      </w:r>
      <w:bookmarkStart w:id="89" w:name="pg7681_76742"/>
    </w:p>
    <w:p>
      <w:pPr>
        <w:pStyle w:val="BookText"/>
        <w:rPr/>
      </w:pPr>
      <w:bookmarkEnd w:id="89"/>
      <w:r>
        <w:rPr>
          <w:rFonts w:ascii="Amiri" w:hAnsi="Amiri" w:eastAsia="Amiri" w:cs="Amiri"/>
          <w:color w:val="111111"/>
          <w:sz w:val="28"/>
          <w:sz w:val="28"/>
          <w:szCs w:val="28"/>
          <w:rtl w:val="true"/>
          <w:lang w:bidi="ar-SA"/>
        </w:rPr>
        <w:t>محمّد بن عثمان العمري، فتخطّى الناس حتى اتكأ على تكأتي، فاغتظت من ذلك ولم يزل قاعداً ما يبرح والناس داخلون وخارجون وأنا أزداد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تصرّم الناس وخلا المجلس دنا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سرّ فاسمعه،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بما وعدنا، فذكرت الحديث وارتعت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فقمت فأخذت بيده ففتحت الخزائن، فلم يزل يخمّسها إلى أن خمس شيئاً كنت قد اُنسيته ممّا كنت قد جمعته، وانصرف ولم أشك بعد ذلك وتحققت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أبي عبد الله زال ما كان اعترضني من شك</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90" w:name="__RefHeading___Toc4077689_1051229030"/>
      <w:bookmarkStart w:id="91" w:name="_Toc30"/>
      <w:bookmarkEnd w:id="90"/>
      <w:r>
        <w:rPr>
          <w:rtl w:val="true"/>
        </w:rPr>
        <w:t>الثالثة</w:t>
      </w:r>
      <w:r>
        <w:rPr>
          <w:rtl w:val="true"/>
        </w:rPr>
        <w:t>: (</w:t>
      </w:r>
      <w:r>
        <w:rPr>
          <w:rtl w:val="true"/>
        </w:rPr>
        <w:t>حكاية عليّ بن بابويه وطلب الأولاد من الإمام عليه السلام</w:t>
      </w:r>
      <w:r>
        <w:rPr>
          <w:rtl w:val="true"/>
        </w:rPr>
        <w:t>):</w:t>
      </w:r>
      <w:bookmarkEnd w:id="91"/>
    </w:p>
    <w:p>
      <w:pPr>
        <w:pStyle w:val="BookText"/>
        <w:rPr/>
      </w:pPr>
      <w:r>
        <w:rPr>
          <w:rFonts w:ascii="Amiri" w:hAnsi="Amiri" w:eastAsia="Amiri" w:cs="Amiri"/>
          <w:color w:val="111111"/>
          <w:sz w:val="28"/>
          <w:sz w:val="28"/>
          <w:szCs w:val="28"/>
          <w:rtl w:val="true"/>
          <w:lang w:bidi="ar-SA"/>
        </w:rPr>
        <w:t xml:space="preserve">روى الشيخ الطوسي وغيره عن عليّ بن بابويه انّه كتب عريضة إلى الإمام صاحب الأمر عليه السلام وأعطاها للحسين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سأل الإمام أن يدعو له ليرزقه الله ولداً، فأجابه الإمام بانّ الله سيرزقه ولدين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بعد قليل ولدين من جارية عنده، فسمّى أحدهما محمّد والآخر الحسين، ولمحمّد تصانيف كثيرة منها كتاب من لا يحضره الفقيه، ولحسين عقب كثير فيهم المحدّثون والعلماء، وكان محمّد يفتخر بانّه ولد بدعاء الحجة عليه السلام، وكان أساتذته يمدحونه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بالّذي وُلد بدعاء الحجة عليه السلام أن يكون هكذا</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92" w:name="__RefHeading___Toc4077691_1051229030"/>
      <w:bookmarkStart w:id="93" w:name="_Toc31"/>
      <w:bookmarkEnd w:id="92"/>
      <w:r>
        <w:rPr>
          <w:rtl w:val="true"/>
        </w:rPr>
        <w:t>الرابعة</w:t>
      </w:r>
      <w:r>
        <w:rPr>
          <w:rtl w:val="true"/>
        </w:rPr>
        <w:t>: (</w:t>
      </w:r>
      <w:r>
        <w:rPr>
          <w:rtl w:val="true"/>
        </w:rPr>
        <w:t>خبر رشيق والهجوم على دار الإمام عليه السلام</w:t>
      </w:r>
      <w:r>
        <w:rPr>
          <w:rtl w:val="true"/>
        </w:rPr>
        <w:t>):</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عن رشيق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المعتضد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ونحن ثلاثة نفر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فأمرنا أن يركب كلّ واحد منّا فرساً، ونجنّب آخر ونخرج مخفّين </w:t>
      </w:r>
    </w:p>
    <w:p>
      <w:pPr>
        <w:pStyle w:val="BookText"/>
        <w:rPr/>
      </w:pPr>
      <w:r>
        <w:rPr>
          <w:rFonts w:ascii="Amiri" w:hAnsi="Amiri" w:eastAsia="Amiri" w:cs="Amiri"/>
          <w:color w:val="111111"/>
          <w:sz w:val="28"/>
          <w:sz w:val="28"/>
          <w:szCs w:val="28"/>
          <w:rtl w:val="true"/>
          <w:lang w:bidi="ar-SA"/>
        </w:rPr>
        <w:t>لا يكون معنا قليل ولا كثير الاّ على السرج مصلّى،</w:t>
      </w:r>
      <w:r>
        <w:rPr>
          <w:rStyle w:val="FootnoteAnchor"/>
          <w:rtl w:val="true"/>
        </w:rPr>
        <w:footnoteReference w:id="118"/>
      </w: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فاكبسوا</w:t>
      </w:r>
      <w:r>
        <w:rPr>
          <w:rStyle w:val="FootnoteAnchor"/>
          <w:rtl w:val="true"/>
        </w:rPr>
        <w:footnoteReference w:id="119"/>
      </w:r>
      <w:r>
        <w:rPr>
          <w:rFonts w:ascii="Amiri" w:hAnsi="Amiri" w:eastAsia="Amiri" w:cs="Amiri"/>
          <w:color w:val="111111"/>
          <w:sz w:val="28"/>
          <w:sz w:val="28"/>
          <w:szCs w:val="28"/>
          <w:rtl w:val="true"/>
          <w:lang w:bidi="ar-SA"/>
        </w:rPr>
        <w:t>الدار ومن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سامرة فوجدنا الأمر كما وصفه، وفي الدهليز خادم أسود وفي 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 الله ما التفت إلينا وقلّ اكتراثه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فكبسنا الدار كما أمرنا، فوجدنا داراً سرية ومقابل الدار ستر ما نظرت قط إلى أنبل منه، كأنّ الأيدي رفعت عنه في ذلك الوقت ولم يكن في الدار أحد، فرفعنا الستر فإذا بيت كبير كأنّ بحراً فيه ماء، وفي أقصى البيت حصير قد علمنا انّه على الماء، وفوقه رجل من أحسن الناس هيئة قائم يصلّي، فلم يتلفت إلينا ولا إلى شيء من أسبابنا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أحمد بن عبد الله ليتخطى البيت، فغرق في الماء وما زال يضطرب حتى مددت يدي إليه، فخلّصته وأخرجته وغشي عليه وبقي ساعة، وعاد صاحبي الثاني إلى فعل ذلك الفعل فناله مثل ذلك، وبقيت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 الله ما علمت كيف الخبر وإلى من أجيء وأنا تائب إلى الله، فما التفت إلى شيء مما قلنا وما انفتل عما كان فيه، فهالنا ذلك وانصرفنا عنه، وقد كان المعتضد ينتظرنا، وقد تقدم إلى الحجاب إذا وافيناه أن ندخل عليه في أيّ وقت كان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فوافيناه في بعض الليل فادخلنا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لقيكم أحد قبلي وجرى منكم إلى أحد سبب أو قول؟ </w:t>
      </w:r>
      <w:bookmarkStart w:id="94" w:name="pg7681_76746"/>
    </w:p>
    <w:p>
      <w:pPr>
        <w:pStyle w:val="BookText"/>
        <w:rPr/>
      </w:pPr>
      <w:bookmarkEnd w:id="9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 وحلف بأشدّ أيمان له انّه رجل إن بلغه هذا الخبر ليضربنّ أعناقنا، فما جسرنا أن نحدّث به الاّ بعد موته</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95" w:name="__RefHeading___Toc4077693_1051229030"/>
      <w:bookmarkStart w:id="96" w:name="_Toc32"/>
      <w:bookmarkEnd w:id="95"/>
      <w:r>
        <w:rPr>
          <w:rtl w:val="true"/>
        </w:rPr>
        <w:t>الخامسة</w:t>
      </w:r>
      <w:r>
        <w:rPr>
          <w:rtl w:val="true"/>
        </w:rPr>
        <w:t>: (</w:t>
      </w:r>
      <w:r>
        <w:rPr>
          <w:rtl w:val="true"/>
        </w:rPr>
        <w:t>خبر سيماء والهجوم على دار الإمام عليه السلام</w:t>
      </w:r>
      <w:r>
        <w:rPr>
          <w:rtl w:val="true"/>
        </w:rPr>
        <w:t>):</w:t>
      </w:r>
      <w:bookmarkEnd w:id="96"/>
    </w:p>
    <w:p>
      <w:pPr>
        <w:pStyle w:val="BookText"/>
        <w:rPr/>
      </w:pPr>
      <w:r>
        <w:rPr>
          <w:rFonts w:ascii="Amiri" w:hAnsi="Amiri" w:eastAsia="Amiri" w:cs="Amiri"/>
          <w:color w:val="111111"/>
          <w:sz w:val="28"/>
          <w:sz w:val="28"/>
          <w:szCs w:val="28"/>
          <w:rtl w:val="true"/>
          <w:lang w:bidi="ar-SA"/>
        </w:rPr>
        <w:t>روى محمّد بن يعقوب الكليني عن عليّ بن قيس، عن بعض جلاوزة السواد،</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سيمآء</w:t>
      </w:r>
      <w:r>
        <w:rPr>
          <w:rStyle w:val="FootnoteAnchor"/>
          <w:rtl w:val="true"/>
        </w:rPr>
        <w:footnoteReference w:id="122"/>
      </w:r>
      <w:r>
        <w:rPr>
          <w:rFonts w:ascii="Amiri" w:hAnsi="Amiri" w:eastAsia="Amiri" w:cs="Amiri"/>
          <w:color w:val="111111"/>
          <w:sz w:val="28"/>
          <w:sz w:val="28"/>
          <w:szCs w:val="28"/>
          <w:rtl w:val="true"/>
          <w:lang w:bidi="ar-SA"/>
        </w:rPr>
        <w:t xml:space="preserve">آنفاً بسر من رأى وقد كسر باب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دار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وفاته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طبرزين،</w:t>
      </w:r>
      <w:r>
        <w:rPr>
          <w:rStyle w:val="FootnoteAnchor"/>
          <w:rtl w:val="true"/>
        </w:rPr>
        <w:footnoteReference w:id="12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داري؟ فقال سيمآء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انّ أباك مضى ولا ولد له، فان كانت دارك فقد انصرفت عنك، فخرج عن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خادم من خدم الدار فسألته عن هذا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جلاوزة السواد،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الناس شيءٌ</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97" w:name="__RefHeading___Toc4077695_1051229030"/>
      <w:bookmarkStart w:id="98" w:name="_Toc33"/>
      <w:bookmarkEnd w:id="97"/>
      <w:r>
        <w:rPr>
          <w:rtl w:val="true"/>
        </w:rPr>
        <w:t>السادسة</w:t>
      </w:r>
      <w:r>
        <w:rPr>
          <w:rtl w:val="true"/>
        </w:rPr>
        <w:t>: (</w:t>
      </w:r>
      <w:r>
        <w:rPr>
          <w:rtl w:val="true"/>
        </w:rPr>
        <w:t>تشرّف أحمد بن إسحاق وسعد بن عبد الله برؤية الإمام عليه السلام</w:t>
      </w:r>
      <w:r>
        <w:rPr>
          <w:rtl w:val="true"/>
        </w:rPr>
        <w:t>):</w:t>
      </w:r>
      <w:bookmarkEnd w:id="98"/>
    </w:p>
    <w:p>
      <w:pPr>
        <w:pStyle w:val="BookText"/>
        <w:rPr/>
      </w:pPr>
      <w:r>
        <w:rPr>
          <w:rFonts w:ascii="Amiri" w:hAnsi="Amiri" w:eastAsia="Amiri" w:cs="Amiri"/>
          <w:color w:val="111111"/>
          <w:sz w:val="28"/>
          <w:sz w:val="28"/>
          <w:szCs w:val="28"/>
          <w:rtl w:val="true"/>
          <w:lang w:bidi="ar-SA"/>
        </w:rPr>
        <w:t>روى ابن بابويه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أحمد بن إسحاق، أحد وكلاء الإمام الحسن العسكري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أخذ سعد بن عبد الله من ثقات الأصحاب معه إلى الإمام، كي يسأله عن أسئلة كانت في نفسه، قال سعد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فوردنا سرّ من رأى فانتهينا منها إلى باب سيدنا فاستأذنّا، فخرج علينا </w:t>
      </w:r>
    </w:p>
    <w:p>
      <w:pPr>
        <w:pStyle w:val="BookText"/>
        <w:rPr/>
      </w:pPr>
      <w:r>
        <w:rPr>
          <w:rFonts w:ascii="Amiri" w:hAnsi="Amiri" w:eastAsia="Amiri" w:cs="Amiri"/>
          <w:color w:val="111111"/>
          <w:sz w:val="28"/>
          <w:sz w:val="28"/>
          <w:szCs w:val="28"/>
          <w:rtl w:val="true"/>
          <w:lang w:bidi="ar-SA"/>
        </w:rPr>
        <w:t>الإذن بالدخول عليه، وكان على عاتق أحمد بن إسحاق جراب قد غطّاه بكساء طبري فيه مائة وستون صرّة من الدنانير والدراهم، على كلّ صرّة منها ختم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وجه مولانا أبي محمّد عليه السلام حين غشينا نور وجهه الاّ ببدر قد استوفى من لياليه أربعاً بعد عشر، وعلى فخذه الأيمن غلامٌ يناسب المشتري في الخلقة والمنظر، على رأسه فرق بين وفرتين كأنّه ألف بين واوين، وبين يدي مولانا رمّانة ذهبيّة تلمع بدائع نقوشها وسط غرائب الفصوص المركبة عليها، قد كان أهداها إليه بعض رؤساء أهل البصرة، وبيده قلم إذا أراد أن يسطر به على البياض شيئاً قبض الغلام على أصابعه، فكان مولانا يدحرج الرمّانة بين يديه ويشغله بردّها كيلا يصدّه عن كتابة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فسلّمنا عليه فألطف في الجواب وأومأ إلينا بالجلوس، فلمّا فرغ من كتبة البياض الذي كان بيده، أخرج أحمد بن إسحاق جرابه من طيّ كسائه فوضعه بين يديه، فنظر العسكري عليه السلام إلى الغلام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فضّ الخاتم عن هدايا شيعتك ومواليك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أيجوز أن أمدّ يداً طاهرة إلى هدايا نجسة وأموال رجسة قد شيب أحلّها بأحرمها؟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استخرج ما في الجراب ليميّز ما بين الحلال والحرام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يشتمل على اثنين وستين ديناراً، فيها من ثمن حجيرة باعها صاحبها وكانت إرثاً له عن أبيه خمسة وأربعون ديناراً، ومن أثمان تسعة أثواب أربعة عشر ديناراً، وفيها من أجرة الحوانيت ثلاثة دنانير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على الحرام منها،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فتّش عن </w:t>
      </w:r>
    </w:p>
    <w:p>
      <w:pPr>
        <w:pStyle w:val="BookText"/>
        <w:rPr/>
      </w:pPr>
      <w:r>
        <w:rPr>
          <w:rFonts w:ascii="Amiri" w:hAnsi="Amiri" w:eastAsia="Amiri" w:cs="Amiri"/>
          <w:color w:val="111111"/>
          <w:sz w:val="28"/>
          <w:sz w:val="28"/>
          <w:szCs w:val="28"/>
          <w:rtl w:val="true"/>
          <w:lang w:bidi="ar-SA"/>
        </w:rPr>
        <w:t>دينار رازيّ السكة، تاريخه سنة كذا قد انطمس من نصف إحدى صفحتيه نقشه، وقراضة آمليّة وزنها ربع دينار، والعلّة في تحريمها انّ صاحب هذه الصرة وزن في شهر كذا من سنة كذا على حائك من جيرانه من الغزل منّاً وربع منٍّ، فأتت على ذلك مدّة وفي انتهائها قيّض لذلك الغزل سارق، فأخبر به الحائك صاحبه، فكذّبه واستردّ منه بدل ذلك منّاً ونصف منٍّ غزلاً أدقّ مما كان دفعه إليه واتخذ من ذلك ثوباً، 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لمسها،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ثمن حنطة حاف صاحبها على أكّاره في المقاسمة، وذلك انّه قبض حصّته منها بكيل واف، وكان ما حصّ الأكّار</w:t>
      </w:r>
      <w:r>
        <w:rPr>
          <w:rStyle w:val="FootnoteAnchor"/>
          <w:rtl w:val="true"/>
        </w:rPr>
        <w:footnoteReference w:id="125"/>
      </w:r>
      <w:r>
        <w:rPr>
          <w:rFonts w:ascii="Amiri" w:hAnsi="Amiri" w:eastAsia="Amiri" w:cs="Amiri"/>
          <w:color w:val="111111"/>
          <w:sz w:val="28"/>
          <w:sz w:val="28"/>
          <w:szCs w:val="28"/>
          <w:rtl w:val="true"/>
          <w:lang w:bidi="ar-SA"/>
        </w:rPr>
        <w:t>بكيل بخس،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وائتنا بثوب العجوز،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 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التي أردت أن تسأله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 وأومأ إلى الغلام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مسائله وأجاب عنها الإمام حتى انّ بعض الأسئلة كان الراوي قد نسيها فذكره الإمام بها على نحو الإعجاز، إلى آخر الرواية الطويلة</w:t>
      </w:r>
      <w:r>
        <w:rPr>
          <w:rFonts w:eastAsia="Amiri" w:cs="Amiri" w:ascii="Amiri" w:hAnsi="Amiri"/>
          <w:color w:val="111111"/>
          <w:sz w:val="28"/>
          <w:szCs w:val="28"/>
          <w:rtl w:val="true"/>
          <w:lang w:bidi="ar-SA"/>
        </w:rPr>
        <w:t>.</w:t>
      </w:r>
      <w:r>
        <w:rPr>
          <w:rStyle w:val="FootnoteAnchor"/>
          <w:rtl w:val="true"/>
        </w:rPr>
        <w:footnoteReference w:id="126"/>
      </w:r>
      <w:bookmarkStart w:id="99" w:name="pg7681_76752"/>
    </w:p>
    <w:p>
      <w:pPr>
        <w:pStyle w:val="Heading3"/>
        <w:numPr>
          <w:ilvl w:val="2"/>
          <w:numId w:val="1"/>
        </w:numPr>
        <w:rPr/>
      </w:pPr>
      <w:bookmarkStart w:id="100" w:name="__RefHeading___Toc4077697_1051229030"/>
      <w:bookmarkStart w:id="101" w:name="_Toc34"/>
      <w:bookmarkEnd w:id="99"/>
      <w:bookmarkEnd w:id="100"/>
      <w:r>
        <w:rPr>
          <w:rtl w:val="true"/>
        </w:rPr>
        <w:t>السابعة</w:t>
      </w:r>
      <w:r>
        <w:rPr>
          <w:rtl w:val="true"/>
        </w:rPr>
        <w:t>: (</w:t>
      </w:r>
      <w:r>
        <w:rPr>
          <w:rtl w:val="true"/>
        </w:rPr>
        <w:t>خبر غانم الهندي</w:t>
      </w:r>
      <w:r>
        <w:rPr>
          <w:rtl w:val="true"/>
        </w:rPr>
        <w:t>):</w:t>
      </w:r>
      <w:bookmarkEnd w:id="101"/>
    </w:p>
    <w:p>
      <w:pPr>
        <w:pStyle w:val="BookText"/>
        <w:rPr/>
      </w:pPr>
      <w:r>
        <w:rPr>
          <w:rFonts w:ascii="Amiri" w:hAnsi="Amiri" w:eastAsia="Amiri" w:cs="Amiri"/>
          <w:color w:val="111111"/>
          <w:sz w:val="28"/>
          <w:sz w:val="28"/>
          <w:szCs w:val="28"/>
          <w:rtl w:val="true"/>
          <w:lang w:bidi="ar-SA"/>
        </w:rPr>
        <w:t>روى الشيخ الكليني وابن بابويه وغيرهما رحمة الله عليهم بأسانيد معتبرة عن غانم الهندي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الهند المعروفة بقشمير الداخلة، وأصحابٌ لي يقعدون على كراسيّ عن يمين الملك أربعون رجلاً كلّهم يقرأ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وصحف إبراهيم، نقضي بين الناس ونفقّههم في دينهم، ونفتيهم في حلالهم وحرامهم، يفزع الناس إلينا الملك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فتجارينا ذكر رسول الله صلى الله عليه وآله 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المذكور في الكتب قد خفي علينا أمره، ويجب علينا الفحص عنه وطلب أثره، واتّفق رأينا وتوافقنا على أن أخرج فأرتاد لهم، فخرجت ومعي مالٌ جليلٌ، فسرت اثني عشر شهراً حتّى قربت من كابل، فعرض لي قوم من الترك فقطعوا عليّ وأخذوا مالي، وجُرحت جراحاتٍ شديدة ودفعت إلى مدينة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فأنقذني ملكها لمّا وقف على خبري إلى مدينة بلخ، وعليها إذ ذاك داوُد بن العباس بن أبي الأسود، فبلغه خبري وانّي خرجت مرتاداً من الهند، وتعلّمت الفارسيّة وناظرت الفقهاء وأصحاب الكلام، فأرسل إليّ داوُد بن العباس فأحضرني مجلسه وجَمَعَ عليّ الفقهاء، فناظروني فأعلمتهم إنّي خرجت من بلدي أطلب هذا النبي الذي وجدته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وما 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الذي تطلب، فسألتهم عن شرائعه فأعلموني،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انّ محمّداً نبيّ ولا أعلمه هذا الذي تصفون أم لا، فأعلموني موضعه لأقصده فأسائله عن علامات عندي ودلالات، فان كان صاحبي الذي طلبت آمنت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وصيّه وخليفته،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لي فانّ هذه كنيته،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ونسبوه إلى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فانسبوا لي محمّداً نبيّكم فنسبوه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صاحبي الذي طلبت، صاحبي الذي أطلبه خليفته أخوه في الدين وابن عمّه في النسب وزوج ابنته وأبو ولده، ليس لهذا النبي ذرّية على الأرض غير ولد هذا الرجل الذي هو 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انّ هذا قد خرج من الشرك إلى الكفر هذا حلال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رجل معي دين متمسك به، لا أفارقه حتى أرى ما هو أقوى منه، إنّي وجدت صفة هذا الرجل في الكتب التي أنزلها الله على أنبيائه، وإنّما خرجت من بلاد الهند ومن العزّ الذي كنت فيه طلباً له، فلمّا فحصت عن أمر صاحبكم الذي ذكرتم لم يكن النبي الموصوف في الكتب فكفّوا عنّي، وبعث العامل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اسكيب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هذا الرجل الهندي،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عندك الفقهاء والعلماء وهم أعلم وأبصر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واخلُ به والطف له، فقال لي الحسين بن اسكيب بعد ما فاوضته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صاحبك الذي تطلبه هو النبي الذي وصفه هؤلاء، وليس الأمر في خليفته كما قالوا، هذا النبي محمّد بن عبد الله بن عبد المطلب، ووصيّه عليّ بن أبي طالب بن عبد المطلب، وهو زوج فاطمة بنت محمّد، وأبو الحسن والحسين سبطي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غانمٌ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الذي طلبت، فانصرفت إلى داوُد بن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وجدت ما طلبت، وأنا أشهد أن لا إله الاّ الله وانّ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فبرّني ووصلني وقال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حتى آنست به، وفقّهني فيما احتجت إليه من الصلاة والصيام والفرائض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نقرأ في كتبنا انّ محمّداً صلى الله عليه وآله وسلم خاتم النبيّين لا نبيّ بعده، وانّ الأمر من بعده إلى وصيّه ووارثه وخليفته من بعده، ثم إلى الوصيّ بعد الوصيّ، لا يزال أمر الله جارياً في أعقابهم حتى تنقضي الدنيا، فمن وصيّ وصيّ محمّد؟ </w:t>
      </w:r>
      <w:bookmarkStart w:id="102" w:name="pg7681_76755"/>
    </w:p>
    <w:p>
      <w:pPr>
        <w:pStyle w:val="BookText"/>
        <w:rPr/>
      </w:pPr>
      <w:bookmarkEnd w:id="1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ابنا محمّد صلى الله عليه وآله وسلم، ثم ساق الأمر في الوصية حتى انتهى إلى صاحب الزمان عليه السلام ثم أعلمني ما حدث، فلم يكن لي همّة الاّ طلب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فوافى قم وقعد مع أصحابنا في سنة أربع وستين ومائتين، خرج معهم حتى وافى بغداد، ومعه رفيق له من أهل السندكان صحبه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من رفيقي بعض أخلاقه فهجرته، وخرجت حتى سرت إلى العباسيّة أتهيّأ للصلاة وأصلّى، وانّي لواقف متفكر فيما قصدت لطلبه إذا أنا بآتٍ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اسمه بالهند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معه، فلم يزل يتخلّل بي الطرق حتى أتى داراً وبستاناً فإذا أنا به عليه السلام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فلان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بكلام الهند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كيف حالك؟ وكيف خلّفت فلاناً وفلاناً؟ حتى عدّ الأربعين كلّهم، فسألني عنهم واحداً واحداً، ثم أخبرني بما تجارينا، كلّ ذلك بكلام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تحجّ مع أهل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 معهم، وانصرف سنتك هذه وحجّ في قابلٍ، ثم ألقى إليّ صرّة كانت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نفقتك ولا تدخل إلى بغداد إلى فلان سمّاه ولا تطلعه على شيء، وانصرف إلينا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وافانا بعض الفيوج فأعلمونا أنّ أصحابنا انصرفوا من العقبة، ومضى نحو خراسان، فلمّا كان في قابل حج وأرسل إلينا بهديّة من طرف خراسان، فأقام بها مدّة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103" w:name="__RefHeading___Toc4077699_1051229030"/>
      <w:bookmarkStart w:id="104" w:name="_Toc35"/>
      <w:bookmarkEnd w:id="103"/>
      <w:r>
        <w:rPr>
          <w:rtl w:val="true"/>
        </w:rPr>
        <w:t>الثامنة</w:t>
      </w:r>
      <w:r>
        <w:rPr>
          <w:rtl w:val="true"/>
        </w:rPr>
        <w:t>: (</w:t>
      </w:r>
      <w:r>
        <w:rPr>
          <w:rtl w:val="true"/>
        </w:rPr>
        <w:t>إرجاع الحجر الأسود إلى مكانه</w:t>
      </w:r>
      <w:r>
        <w:rPr>
          <w:rtl w:val="true"/>
        </w:rPr>
        <w:t>):</w:t>
      </w:r>
      <w:bookmarkEnd w:id="1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القطب الراوندي عن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في سنة سبع</w:t>
      </w:r>
      <w:r>
        <w:rPr>
          <w:rStyle w:val="FootnoteAnchor"/>
          <w:rtl w:val="true"/>
        </w:rPr>
        <w:footnoteReference w:id="128"/>
      </w:r>
      <w:r>
        <w:rPr>
          <w:rFonts w:ascii="Amiri" w:hAnsi="Amiri" w:eastAsia="Amiri" w:cs="Amiri"/>
          <w:color w:val="111111"/>
          <w:sz w:val="28"/>
          <w:sz w:val="28"/>
          <w:szCs w:val="28"/>
          <w:rtl w:val="true"/>
          <w:lang w:bidi="ar-SA"/>
        </w:rPr>
        <w:t xml:space="preserve">وثلاثين وثلاثمائة للحج، </w:t>
      </w:r>
    </w:p>
    <w:p>
      <w:pPr>
        <w:pStyle w:val="BookText"/>
        <w:rPr/>
      </w:pPr>
      <w:r>
        <w:rPr>
          <w:rFonts w:ascii="Amiri" w:hAnsi="Amiri" w:eastAsia="Amiri" w:cs="Amiri"/>
          <w:color w:val="111111"/>
          <w:sz w:val="28"/>
          <w:sz w:val="28"/>
          <w:szCs w:val="28"/>
          <w:rtl w:val="true"/>
          <w:lang w:bidi="ar-SA"/>
        </w:rPr>
        <w:t xml:space="preserve">وهي السنة التي ردّ القرامطة فيها الحجر إلى مكانه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الإسماعيلية الملاحدة الذين هدموا الكعبة، وأخذوا الحجر الأسود إلى الكوفة، نصبوه فيها ثم أرادوا ارجاعه في تلك السنة إلى مكانه أوائل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همّي الظفر بمن ينصب الحجر، لأنّه يمضي في أثناء الكتب قصّة أخذه، وانّه ينصبه في مكانه الحجة في الزمان، كما في زمان الحجاج وضعه زين العابدين عليه السلام 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 ولم يتهيّأ لي ما قصدت له، فاستنبت المعروف بابن هشام وأعطيته رقعة مختومة أسأل فيها عن مدّة عمري، وهل تكون المنيّة في هذه العلّة أم 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ايصال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وعزم على إعادة الحجر، بذلت لسدنة البيت جملة تمكّنت معها من الكون بحيث أرى واضع الحجر في مكانه، وأقمت معي منهم من يمنع عني ازدحام الناس، فكلّما عمد إنسان لوضعه اضطرب ولم يستقم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غلام أسمر اللون، حسن الوجه، فتناوله ووضعه في مكانه، فاستقام كأنّه لم يزل عنه، وعلت لذلك الأصوات وانصرف خارجاً من الباب، فنهضت من مكاني أتبعه، ودفع الناس عنّي يميناً وشمالاً حتى ظنّ بي الاختلاط في العقل، والناس يفرجون لي وعيني لا تفارقه حتى انقطع عن الناس، فكنت أسرع السير خلفه وهو يمشي على تؤدة</w:t>
      </w:r>
      <w:r>
        <w:rPr>
          <w:rStyle w:val="FootnoteAnchor"/>
          <w:rtl w:val="true"/>
        </w:rPr>
        <w:footnoteReference w:id="129"/>
      </w:r>
      <w:r>
        <w:rPr>
          <w:rFonts w:ascii="Amiri" w:hAnsi="Amiri" w:eastAsia="Amiri" w:cs="Amiri"/>
          <w:color w:val="111111"/>
          <w:sz w:val="28"/>
          <w:sz w:val="28"/>
          <w:szCs w:val="28"/>
          <w:rtl w:val="true"/>
          <w:lang w:bidi="ar-SA"/>
        </w:rPr>
        <w:t>ولا أدركه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حصل بحيث لا أحد يراه غيري، وقف والتفت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أن 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لا خوف عليك في هذه </w:t>
      </w:r>
      <w:bookmarkStart w:id="105" w:name="pg7681_76759"/>
    </w:p>
    <w:p>
      <w:pPr>
        <w:pStyle w:val="BookText"/>
        <w:rPr/>
      </w:pPr>
      <w:bookmarkEnd w:id="105"/>
      <w:r>
        <w:rPr>
          <w:rFonts w:ascii="Amiri" w:hAnsi="Amiri" w:eastAsia="Amiri" w:cs="Amiri"/>
          <w:color w:val="111111"/>
          <w:sz w:val="28"/>
          <w:sz w:val="28"/>
          <w:szCs w:val="28"/>
          <w:rtl w:val="true"/>
          <w:lang w:bidi="ar-SA"/>
        </w:rPr>
        <w:t>العلّة، ويكون ما لا بدّ منه بعد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w:t>
      </w:r>
      <w:r>
        <w:rPr>
          <w:rStyle w:val="FootnoteAnchor"/>
          <w:rtl w:val="true"/>
        </w:rPr>
        <w:footnoteReference w:id="130"/>
      </w:r>
      <w:r>
        <w:rPr>
          <w:rFonts w:ascii="Amiri" w:hAnsi="Amiri" w:eastAsia="Amiri" w:cs="Amiri"/>
          <w:color w:val="111111"/>
          <w:sz w:val="28"/>
          <w:sz w:val="28"/>
          <w:szCs w:val="28"/>
          <w:rtl w:val="true"/>
          <w:lang w:bidi="ar-SA"/>
        </w:rPr>
        <w:t>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 فلمّا كان سنة سبع وستين اعتلّ أبو القاسم، فأخذ ينظر في أمره وتحصيل جهازه إلى قبره، وكتب وصيّته، واستعمل الجدّ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ونرجو أن يتفضّل الله تعالى بالسلامة فما عليك مخوفة،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06" w:name="__RefHeading___Toc4077701_1051229030"/>
      <w:bookmarkStart w:id="107" w:name="_Toc36"/>
      <w:bookmarkEnd w:id="106"/>
      <w:r>
        <w:rPr>
          <w:rtl w:val="true"/>
        </w:rPr>
        <w:t>التاسعة</w:t>
      </w:r>
      <w:r>
        <w:rPr>
          <w:rtl w:val="true"/>
        </w:rPr>
        <w:t>: (</w:t>
      </w:r>
      <w:r>
        <w:rPr>
          <w:rtl w:val="true"/>
        </w:rPr>
        <w:t>سبب تشيّع بني راشد</w:t>
      </w:r>
      <w:r>
        <w:rPr>
          <w:rtl w:val="true"/>
        </w:rPr>
        <w:t>):</w:t>
      </w:r>
      <w:bookmarkEnd w:id="107"/>
    </w:p>
    <w:p>
      <w:pPr>
        <w:pStyle w:val="BookText"/>
        <w:rPr/>
      </w:pPr>
      <w:r>
        <w:rPr>
          <w:rFonts w:ascii="Amiri" w:hAnsi="Amiri" w:eastAsia="Amiri" w:cs="Amiri"/>
          <w:color w:val="111111"/>
          <w:sz w:val="28"/>
          <w:sz w:val="28"/>
          <w:szCs w:val="28"/>
          <w:rtl w:val="true"/>
          <w:lang w:bidi="ar-SA"/>
        </w:rPr>
        <w:t>روى الشيخ ابن بابويه عن أحمد بن فارس الأديب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بهمدان ناساً يعرفون ببني راشد، وهم كلّهم يتشيّعون مذهب أهل الإمامة، فسألت عن سبب تشيّعهم من بين أهل همدان، فقال لي شيخ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رأيت فيه صلاحاً وسمتاً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صدر من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في النزول والمشي، فمشيت طويلاً حتى أعييت ونعست،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أواخر القافلة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الاّ بحرّ الشمس ولم أر أحداً فتوحّشت ولم أر طريقاً ولا أثراً، فتوكّلت على الله عز وجل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حيث وجّهني، ومشيت غير طويل، فوقعت في أرض خضراء نضراء كأنّها قريبة عهد من غيث وإذا تربتها أطيب تربة، ونظرت في سواد تلك الأرض إلى قصر يلوح كأنّه سيف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هذا القصر الذي لم أعهده ولم أسمع به فقصدته، </w:t>
      </w:r>
      <w:bookmarkStart w:id="108" w:name="pg7681_76761"/>
    </w:p>
    <w:p>
      <w:pPr>
        <w:pStyle w:val="BookText"/>
        <w:rPr/>
      </w:pPr>
      <w:bookmarkEnd w:id="108"/>
      <w:r>
        <w:rPr>
          <w:rFonts w:ascii="Amiri" w:hAnsi="Amiri" w:eastAsia="Amiri" w:cs="Amiri"/>
          <w:color w:val="111111"/>
          <w:sz w:val="28"/>
          <w:sz w:val="28"/>
          <w:szCs w:val="28"/>
          <w:rtl w:val="true"/>
          <w:lang w:bidi="ar-SA"/>
        </w:rPr>
        <w:t>فلمّا بلغت الباب رأيت خادمين أبيضين، فسلّمت عليهم فردّا ردّاً 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 فقام أحدهما ودخل واحتبس غير بعيد،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قصراً لم أر بناءاً أحسن من بنائه ولا أضوء منه، فتقدّم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البيت فإذا فتى جالس في وسط البيت، وقد علّق فوق رأسه من السقف سيف طويل تكاد ظبته تمسّ رأسه، والفتى كأنّه بدر يلوح في ظلام، فسلّمت فردّ السلام بألطف كلام وأحسنه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من آل محمّد صلى الله عليه وآله وسلم، أنا الذي أخرج في آخر الزمان بهذا السيف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تؤوب إلى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وأبشرهم بما أتاح الله عز وجل لي، فأومأ إلى الخادم فأخذ بيدي وناولني صرّة وخرج ومشى معي خطوات، فنظرت إلى طلال وأشجار ومسجد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بقرب بلدنا بلدة تعرف بأسد آباد وهي تشبهها،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أسد آباد امض راشداً، فالتفتُ فلم أره، فدخلت أسد آباد وإذا في الصرة أربعون أو خمسون ديناراً، فوردت همدان وجمعت أهلي وبشّرتهم بما يسّره الله عز وجل لي، ولم نزل بخير ما بقي معنا من تلك الدنانير</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109" w:name="__RefHeading___Toc4077703_1051229030"/>
      <w:bookmarkStart w:id="110" w:name="_Toc37"/>
      <w:bookmarkEnd w:id="109"/>
      <w:r>
        <w:rPr>
          <w:rtl w:val="true"/>
        </w:rPr>
        <w:t>العاشرة</w:t>
      </w:r>
      <w:r>
        <w:rPr>
          <w:rtl w:val="true"/>
        </w:rPr>
        <w:t>: (</w:t>
      </w:r>
      <w:r>
        <w:rPr>
          <w:rtl w:val="true"/>
        </w:rPr>
        <w:t>حكاية كامل بن إبراهيم</w:t>
      </w:r>
      <w:r>
        <w:rPr>
          <w:rtl w:val="true"/>
        </w:rPr>
        <w:t>):</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المسعودي والشيخ الطوسي وغيرهما عن أبي نعيم محمّد بن </w:t>
      </w:r>
    </w:p>
    <w:p>
      <w:pPr>
        <w:pStyle w:val="BookText"/>
        <w:rPr/>
      </w:pPr>
      <w:r>
        <w:rPr>
          <w:rFonts w:ascii="Amiri" w:hAnsi="Amiri" w:eastAsia="Amiri" w:cs="Amiri"/>
          <w:color w:val="111111"/>
          <w:sz w:val="28"/>
          <w:sz w:val="28"/>
          <w:szCs w:val="28"/>
          <w:rtl w:val="true"/>
          <w:lang w:bidi="ar-SA"/>
        </w:rPr>
        <w:t>أحمد الأنصاري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والمقصّرة كامل بن إبراهيم المدني</w:t>
      </w:r>
      <w:r>
        <w:rPr>
          <w:rStyle w:val="FootnoteAnchor"/>
          <w:rtl w:val="true"/>
        </w:rPr>
        <w:footnoteReference w:id="133"/>
      </w:r>
      <w:r>
        <w:rPr>
          <w:rFonts w:ascii="Amiri" w:hAnsi="Amiri" w:eastAsia="Amiri" w:cs="Amiri"/>
          <w:color w:val="111111"/>
          <w:sz w:val="28"/>
          <w:sz w:val="28"/>
          <w:szCs w:val="28"/>
          <w:rtl w:val="true"/>
          <w:lang w:bidi="ar-SA"/>
        </w:rPr>
        <w:t>إلى أبي محمّد عليه السلام ليناظره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وأنا أعتقد انّه لا يدخل الجنة الاّ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بمواساة الإخوان وينهانا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وحسر عن ذراعيه فإذا مسح أسود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عز وجل وهذا لكم، فخجلت وجلست إلى باب عليه ستر مسبل، فجاءت الريح فرفعت طرفه، فإذا أنا بفتى كأنّه فلقة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فاقشعررت من ذلك فألهمني الله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وبابه تسأله هل يدخل الجنة الاّ من عرف معرفتك وقال بمقالتك؟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انّه ليدخلها قوم يقال لهم الحقية،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لعليّ صلى الله عليه يحلفون بحقّه ولا يدرون ما حقّه وفضله، ثم سكت صلى الله عليه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كذبوا بل قلوبنا أوعية الله فإذا شاء الله شئنا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ثم رجع الستر إلى حالته فلم أستطع كشفه، فنظر إليّ أبو محمّد عليه السلام 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ما جلوسك وقد أنبأك الحجة بعدي بحاجتك، فقمت وخرجت ولم أعاينه بعد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w:t>
      </w:r>
      <w:r>
        <w:rPr>
          <w:rStyle w:val="FootnoteAnchor"/>
          <w:rtl w:val="true"/>
        </w:rPr>
        <w:footnoteReference w:id="135"/>
      </w:r>
      <w:bookmarkStart w:id="111" w:name="pg7681_76766"/>
    </w:p>
    <w:p>
      <w:pPr>
        <w:pStyle w:val="Heading3"/>
        <w:numPr>
          <w:ilvl w:val="2"/>
          <w:numId w:val="1"/>
        </w:numPr>
        <w:rPr/>
      </w:pPr>
      <w:bookmarkStart w:id="112" w:name="__RefHeading___Toc4077705_1051229030"/>
      <w:bookmarkStart w:id="113" w:name="_Toc38"/>
      <w:bookmarkEnd w:id="111"/>
      <w:bookmarkEnd w:id="112"/>
      <w:r>
        <w:rPr>
          <w:rtl w:val="true"/>
        </w:rPr>
        <w:t>الحادية عشرة</w:t>
      </w:r>
      <w:r>
        <w:rPr>
          <w:rtl w:val="true"/>
        </w:rPr>
        <w:t>: (</w:t>
      </w:r>
      <w:r>
        <w:rPr>
          <w:rtl w:val="true"/>
        </w:rPr>
        <w:t>حكاية جعفر بن أحمد</w:t>
      </w:r>
      <w:r>
        <w:rPr>
          <w:rtl w:val="true"/>
        </w:rPr>
        <w:t>):</w:t>
      </w:r>
      <w:bookmarkEnd w:id="113"/>
    </w:p>
    <w:p>
      <w:pPr>
        <w:pStyle w:val="BookText"/>
        <w:rPr/>
      </w:pPr>
      <w:r>
        <w:rPr>
          <w:rFonts w:ascii="Amiri" w:hAnsi="Amiri" w:eastAsia="Amiri" w:cs="Amiri"/>
          <w:color w:val="111111"/>
          <w:sz w:val="28"/>
          <w:sz w:val="28"/>
          <w:szCs w:val="28"/>
          <w:rtl w:val="true"/>
          <w:lang w:bidi="ar-SA"/>
        </w:rPr>
        <w:t>روى الشيخ المحدّث الفقيه عماد الدين أبو جعفر بن محمّد بن عليّ بن محمّد الطوسي المشهدي المعاصر لابن شهر آشوب في كتابه الثاقب في المناقب، عن جعفر بن أحمد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عثمان، فأخرج لي ثوبين معلمة وصرّة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تصير بنفسك إلى واسط في هذا الوقت، وتدفع ما دفعته إليك إلى أوّل رجل يلقاك عند صعودك من المركب إلى الشط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يرسل في هذا الأمر ويحمل هذا الشيء الوتح</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واسط وصعدت المركب، فأوّل رجل لقيته سألته عن الحسن بن قطاة الصيدلاني وكيل الوقف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ودفع إليّ هذين الثوبين وهذه الصرّة لأسلّمهما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فانّ محمّد بن عبد الله الحائري قد مات وخرجت لإصلاح كفنه، فحلّ الثياب فإذا فيها ما يحتاج إليه من حبرة وثياب وكافور، وفي الصرّة كرى الحمّالين والحفّار،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وانصرفت</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114" w:name="__RefHeading___Toc4077707_1051229030"/>
      <w:bookmarkStart w:id="115" w:name="_Toc39"/>
      <w:bookmarkEnd w:id="114"/>
      <w:r>
        <w:rPr>
          <w:rtl w:val="true"/>
        </w:rPr>
        <w:t>الثانية عشرة</w:t>
      </w:r>
      <w:r>
        <w:rPr>
          <w:rtl w:val="true"/>
        </w:rPr>
        <w:t>: (</w:t>
      </w:r>
      <w:r>
        <w:rPr>
          <w:rtl w:val="true"/>
        </w:rPr>
        <w:t>حكاية الحسين بن عليّ القمي والسبائك</w:t>
      </w:r>
      <w:r>
        <w:rPr>
          <w:rtl w:val="true"/>
        </w:rPr>
        <w:t>):</w:t>
      </w:r>
      <w:bookmarkEnd w:id="1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الحسين بن عليّ بن محمّد القمي المعروف بأبي عليّ البغدادي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ببخارى فدفع إليّ المعروف بابن جاشير عشر سبائك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أسلّمها بمدينة السلام إلى الشيخ أبي القاسم الحسين بن روح قدس الله سرّه، فحملتها معي</w:t>
      </w:r>
      <w:r>
        <w:rPr>
          <w:rFonts w:eastAsia="Amiri" w:cs="Amiri" w:ascii="Amiri" w:hAnsi="Amiri"/>
          <w:color w:val="111111"/>
          <w:sz w:val="28"/>
          <w:szCs w:val="28"/>
          <w:rtl w:val="true"/>
          <w:lang w:bidi="ar-SA"/>
        </w:rPr>
        <w:t xml:space="preserve">. </w:t>
      </w:r>
      <w:bookmarkStart w:id="116" w:name="pg7681_76768"/>
    </w:p>
    <w:p>
      <w:pPr>
        <w:pStyle w:val="BookText"/>
        <w:rPr/>
      </w:pPr>
      <w:bookmarkEnd w:id="116"/>
      <w:r>
        <w:rPr>
          <w:rFonts w:ascii="Amiri" w:hAnsi="Amiri" w:eastAsia="Amiri" w:cs="Amiri"/>
          <w:color w:val="111111"/>
          <w:sz w:val="28"/>
          <w:sz w:val="28"/>
          <w:szCs w:val="28"/>
          <w:rtl w:val="true"/>
          <w:lang w:bidi="ar-SA"/>
        </w:rPr>
        <w:t>فلمّا وصلت مفازة أمويّة ضاعت منّى سبيكة من تلك السبائك، ولم أعلم بذلك حتى دخلت مدينة السلام، فأخرجت السبائك لأسلّمها إليه فوجدتها قد نقصت واحدة منها، فاشتريت سبيكة مكانها بوزنها وأضفتها إلى التسع سبائك، ثم دخلت على الشيخ أبي القاسم الروحي ووضعت السبائك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تلك السبيكة التي اشتريتها قد وصلت إلينا وهي ذاهي، ثم أخرج تلك السبيكة التي ضاعت منّي بأمويّة، فنظرت إليها وعرفتها</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117" w:name="__RefHeading___Toc4077709_1051229030"/>
      <w:bookmarkStart w:id="118" w:name="_Toc40"/>
      <w:bookmarkEnd w:id="117"/>
      <w:r>
        <w:rPr>
          <w:rtl w:val="true"/>
        </w:rPr>
        <w:t>الثالثة عشرة</w:t>
      </w:r>
      <w:r>
        <w:rPr>
          <w:rtl w:val="true"/>
        </w:rPr>
        <w:t>: (</w:t>
      </w:r>
      <w:r>
        <w:rPr>
          <w:rtl w:val="true"/>
        </w:rPr>
        <w:t>الحسين بن روح وخبر العجوزة</w:t>
      </w:r>
      <w:r>
        <w:rPr>
          <w:rtl w:val="true"/>
        </w:rPr>
        <w:t>):</w:t>
      </w:r>
      <w:bookmarkEnd w:id="118"/>
    </w:p>
    <w:p>
      <w:pPr>
        <w:pStyle w:val="BookText"/>
        <w:rPr/>
      </w:pPr>
      <w:r>
        <w:rPr>
          <w:rFonts w:ascii="Amiri" w:hAnsi="Amiri" w:eastAsia="Amiri" w:cs="Amiri"/>
          <w:color w:val="111111"/>
          <w:sz w:val="28"/>
          <w:sz w:val="28"/>
          <w:szCs w:val="28"/>
          <w:rtl w:val="true"/>
          <w:lang w:bidi="ar-SA"/>
        </w:rPr>
        <w:t>وروى أيضاً عن الحسين بن عليّ المذكور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عن وكيل مولانا عليه السلام من هو؟ فقال لها بعض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أبو القاسم بن روح وأشار 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وأنا عنده،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فألقيه في دجلة، فألقته ثم رجعت ودخلت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 أبو القاسم 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الحقة، فأخرجت إليه 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دجلة؟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فيها أم تخبريني؟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من ذهب، وحلقة كبيرة فيها جوهر، وحلقتان صغيرتان فيهما جوهر، وخاتمان أحدهما فيروزج والآخر عقيق، وكان الأمر كما ذكر لم يغادر منه شيئاً، ثم فتح الحقة فعرض عليّ ما فيها، 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دجلة، فغشي عليّ وعلى المرأة فرحاً بما شاهدنا من صدق الدلالة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الحسين لي بعدما حدّثنا بهذا الحديث، اشهد عند الله يوم </w:t>
      </w:r>
      <w:bookmarkStart w:id="119" w:name="pg7681_76769"/>
    </w:p>
    <w:p>
      <w:pPr>
        <w:pStyle w:val="BookText"/>
        <w:rPr/>
      </w:pPr>
      <w:bookmarkEnd w:id="119"/>
      <w:r>
        <w:rPr>
          <w:rFonts w:ascii="Amiri" w:hAnsi="Amiri" w:eastAsia="Amiri" w:cs="Amiri"/>
          <w:color w:val="111111"/>
          <w:sz w:val="28"/>
          <w:sz w:val="28"/>
          <w:szCs w:val="28"/>
          <w:rtl w:val="true"/>
          <w:lang w:bidi="ar-SA"/>
        </w:rPr>
        <w:t>القيامة بما حدّثت به انّه كما ذكرته لم أزد فيه ولم أنقص منه، وحلف بالأئمة الاثنى عشر صلوات الله عليهم لقد صدق فيه وما زاد ولا أنقص</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120" w:name="__RefHeading___Toc4077711_1051229030"/>
      <w:bookmarkStart w:id="121" w:name="_Toc41"/>
      <w:bookmarkEnd w:id="120"/>
      <w:r>
        <w:rPr>
          <w:rtl w:val="true"/>
        </w:rPr>
        <w:t>الرابعة عشرة</w:t>
      </w:r>
      <w:r>
        <w:rPr>
          <w:rtl w:val="true"/>
        </w:rPr>
        <w:t>: (</w:t>
      </w:r>
      <w:r>
        <w:rPr>
          <w:rtl w:val="true"/>
        </w:rPr>
        <w:t>وفد قم ورؤية الحجة عليه السلام</w:t>
      </w:r>
      <w:r>
        <w:rPr>
          <w:rtl w:val="true"/>
        </w:rPr>
        <w:t>):</w:t>
      </w:r>
      <w:bookmarkEnd w:id="121"/>
    </w:p>
    <w:p>
      <w:pPr>
        <w:pStyle w:val="BookText"/>
        <w:rPr/>
      </w:pPr>
      <w:r>
        <w:rPr>
          <w:rFonts w:ascii="Amiri" w:hAnsi="Amiri" w:eastAsia="Amiri" w:cs="Amiri"/>
          <w:color w:val="111111"/>
          <w:sz w:val="28"/>
          <w:sz w:val="28"/>
          <w:szCs w:val="28"/>
          <w:rtl w:val="true"/>
          <w:lang w:bidi="ar-SA"/>
        </w:rPr>
        <w:t>وروى أيضاً عن عليّ بن سنان الموصلي عن أبيه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محمّد عليه السلام وقدم وفد من قم والجبل وفود بالأموال التي كانت تحمل على الرسم، ولم يكن عندهم خبر وفاة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وصلوا إلى سرّ من رأى 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أخوه، فسألوا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متنزّهاً وركب زورقاً في الدجلة يشرب الخمر ومعه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 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على الصحة،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وسلّموا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فينا جماعة من الشيعة وغيرهم، وكنّا نحمل إلى سيدنا أبي محمّد عليه السلام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لهذه الأموال خبراً طريفاً،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الأموال تجمع ويكون فيها من عامة الشيعة الدينار والديناران، ثم يجعلونها في كيس ويختمون عليها، وكنّا إذا وردنا بالمال إلى سيدنا أبي محمّد عليه السلام يقول جملة المال كذا دينار، من فلان كذا، ومن عند فلان كذا، حتى يأتي على أسماء الناس كلّهم، يقول ما على نقش الخواتيم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لم يفعله هذا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w:t>
      </w:r>
    </w:p>
    <w:p>
      <w:pPr>
        <w:pStyle w:val="BookText"/>
        <w:rPr/>
      </w:pPr>
      <w:r>
        <w:rPr>
          <w:rFonts w:ascii="Amiri" w:hAnsi="Amiri" w:eastAsia="Amiri" w:cs="Amiri"/>
          <w:color w:val="111111"/>
          <w:sz w:val="28"/>
          <w:sz w:val="28"/>
          <w:szCs w:val="28"/>
          <w:rtl w:val="true"/>
          <w:lang w:bidi="ar-SA"/>
        </w:rPr>
        <w:t>هذا المال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لا يسلّم المال إلاّ بالعلامات التي كنّا نعرفها من سيدنا الحسن عليه السلام، فان كنت الإمام فبرهن لنا، وإلاّ رددناها على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جعفر بن عليّ على الخليفة وكان بسرّ من رأى فاستعدى عليهم، فلمّا احضروا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الخليفة نحن قوم مستأجرون، ولسنا أرباب هذه الأموال، وهي لجماعة وأمرونا أن لا نسلّمها إلاّ بالعلامة والدلالة، وقد جرت بهذه العادة مع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الدلالة التي كانت مع أبي محمّد؟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وأصحابها والأموال وكم هي، فإذا فعل ذلك سلّمناها إليه، وقد وفدنا عليه مراراً وكانت هذه علامتنا معه وقد مات، فان يكن هذا الرجل صاحب هذا الأمر فليقم لنا ما كان يقيمه لنا أخوه، والاّ رددناها إلى أصحابها الذين بعثوها بصحبتنا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قوم كذّابون يكذبون على أخي وهذا علم الغيب،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تطول بإخراج أمره إلى من يبدرقنا</w:t>
      </w:r>
      <w:r>
        <w:rPr>
          <w:rStyle w:val="FootnoteAnchor"/>
          <w:rtl w:val="true"/>
        </w:rPr>
        <w:footnoteReference w:id="140"/>
      </w:r>
      <w:r>
        <w:rPr>
          <w:rFonts w:ascii="IRNazanin" w:hAnsi="IRNazanin" w:eastAsia="IRNazanin"/>
          <w:color w:val="111111"/>
          <w:sz w:val="28"/>
          <w:sz w:val="28"/>
          <w:szCs w:val="28"/>
          <w:rtl w:val="true"/>
          <w:lang w:bidi="fa-IR"/>
        </w:rPr>
        <w:t>حتى نخرج من هذا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 غلام أحسن الناس وجهاً كأنّه خادم،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ويا فلان بن فلان أجيبوا مولاكم،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معه حتى دخلنا دار مولانا الحسن بن عليّ عليهما السلام، فإذا ولده القائم سيدنا عليه السلام قاعد على سرير كأنّه فلقة قمر عليه ثياب خضر، فسلّمنا </w:t>
      </w:r>
      <w:bookmarkStart w:id="122" w:name="pg7681_76774"/>
    </w:p>
    <w:p>
      <w:pPr>
        <w:pStyle w:val="BookText"/>
        <w:rPr/>
      </w:pPr>
      <w:bookmarkEnd w:id="122"/>
      <w:r>
        <w:rPr>
          <w:rFonts w:ascii="Amiri" w:hAnsi="Amiri" w:eastAsia="Amiri" w:cs="Amiri"/>
          <w:color w:val="111111"/>
          <w:sz w:val="28"/>
          <w:sz w:val="28"/>
          <w:szCs w:val="28"/>
          <w:rtl w:val="true"/>
          <w:lang w:bidi="ar-SA"/>
        </w:rPr>
        <w:t>عليه فردّ علينا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 وحمل فلان كذا، ولم يزل يصف حتى وصف الجميع، ووصف ثيابنا ورواحلنا وما كان معنا من الدواب، فخررنا سجّداً لله تعالى وقبّلنا الأرض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سألناه عمّا أردنا فأجاب، فحملنا إليه الأموال وأمرنا عليه السلام أن لا نحمل إلى سرّ من رأى شيئاً من المال، وانّه ينصب لنا ببغداد رجلاً نحمل إليه الأموال وتخرج من عنده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محمّد بن جعفر الحميري القمي شيئاً من الحنوط والكفن،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أبو العباس عقبة همدان حمّ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بعد ذلك تحمل الأموال إلى بغداد إلى نوّابه المنصوبين، وتخرج من عندهم التوقيعات</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123" w:name="__RefHeading___Toc4077713_1051229030"/>
      <w:bookmarkStart w:id="124" w:name="_Toc42"/>
      <w:bookmarkEnd w:id="123"/>
      <w:r>
        <w:rPr>
          <w:rtl w:val="true"/>
        </w:rPr>
        <w:t>الخامسة عشرة</w:t>
      </w:r>
      <w:r>
        <w:rPr>
          <w:rtl w:val="true"/>
        </w:rPr>
        <w:t>: (</w:t>
      </w:r>
      <w:r>
        <w:rPr>
          <w:rtl w:val="true"/>
        </w:rPr>
        <w:t>الحسن بن وجناء ورؤية الحجة عليه السلام</w:t>
      </w:r>
      <w:r>
        <w:rPr>
          <w:rtl w:val="true"/>
        </w:rPr>
        <w:t>):</w:t>
      </w:r>
      <w:bookmarkEnd w:id="124"/>
    </w:p>
    <w:p>
      <w:pPr>
        <w:pStyle w:val="BookText"/>
        <w:rPr/>
      </w:pPr>
      <w:r>
        <w:rPr>
          <w:rFonts w:ascii="Amiri" w:hAnsi="Amiri" w:eastAsia="Amiri" w:cs="Amiri"/>
          <w:color w:val="111111"/>
          <w:sz w:val="28"/>
          <w:sz w:val="28"/>
          <w:szCs w:val="28"/>
          <w:rtl w:val="true"/>
          <w:lang w:bidi="ar-SA"/>
        </w:rPr>
        <w:t>وروي أيضاً عن أبي محمد الحسن بن وجناء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وخمسين حجة بعد العمرة، وأنا أتضرّع في الدعاء إذ حرّكني محرك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فرعشت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 إنّها من بنات أربعين فما فوقها، فمشت بين يدي وأنا لا أسألها عن شيء حتى أتت دار خديجة عليها السلام، وفيها بيت بابه في وسط الحائط وله درج ساج يرتقى إليه، فصعدت الجارية وجاءني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فصعدت فوقفت بالباب، فقال لي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أتراك خفيت عليّ، والله ما من وقت في حجّك إلاّ وأنا معك فيه، ثم جعل يعدّ عليّ أوقاتي فوقعت على وجهي، فحسست بيد قد وقعت عليّ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حسن إلزم بالمدينة دار جعفر بن محمّد عليه السلام، ولا يهمّنّك طعامك ولا شرابك ولا ما تستر به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دفتراً فيه دعاء الفرج وصلاة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وهكذا فصلّ عليّ، ولا تعطه إلاّ أوليائي فانّ الله عز وجل يوفقك،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أراك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حجّتي، ولزمت دار جعفر عليه السلام وأنا لا أخرج منها ولا أعود إليها إلاّ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لتجديد الوضوء، أو النوم، أو لوقت الإفطار، فإذا دخلت بيتي وقت الإفطار فأصيب وعائي مملوءاً دقيقاً على رأسه، عليه ما تشتهي نفسي بالنهار، فآكل ذلك فهو كفاية لي، وكسوة الشتاء في وقت الشتاء، وكسوة الصيف في وقف الصيف، وانّي لا أدخل الماء بالنهار وأرش به البيت، وادع الكوز فارغاً وآتي بالطعام ولا حاجة لي إليه، فأتصدّق لئلاّ يعلم به من معي</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في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ألقاب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مُظهِر آيات الله أو محلّ ظهور آيات الله، وذلك انّ الله تعالى لما جعل الخلافة في الأرض، وأرسل الرسل والأنبياء بالآيات والبيّنات والمعاجز الباهرة لهداية الخلق وإرشادهم، وإعلاء كلمة الحق وإزهاق كلمة الباطل، لم يكرم أو يعزّ أحداً مثلما أكرم وأعزّ المهدي صلوات الله عليه، ولم يُظهِر من الآيات والمعاجز مثلما أظهر على يده المباركة عليه السلام، فقد أعطاه عمراً طويلاً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أعلم بانتهائه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وإذا ظهر يكون على هيئة رجل يناهز الثلاثين من العمر، وعلى رأسه غمامة بيضاء تضلّه، وينادي منادٍ بلسان فصيح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مهديّ آل محمّد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وانّه عليه السلام يضع يده على رأس شيعته فيكمل عقولهم، ومعه عسكر من الملائكة ظاهرين يراهم الناس كما كان في عهد إدريس النبي عليه السلام، ومعه أيضاً عسكر من الجن، ولم يكن في عسكره عليه السلام طعام ولا شراب إلاّ حجر يحمل معهم يتقوّتون منه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وتُضاء الأرض بنوره عليه السلام حتى يُستغنى عن ضوء الشمس والقمر، ويذهب الشرّ والأذى من الحيوانات والحشرات، ويذهب الخوف والعداوة من بينها، وتظهر الأرض كنوزها، ويُبطئ سير الأرض، ويمشي عسكره عليه السلام على الماء، ويدلّ الحجر على الكافر الذي اختفى وراءه، ويعرفون بسيمائهم، ويحضر معه عليه السلام جمع من الأموات بعد إحيائهم يقاتلون بين يديه، وغيرها من الآيات الباهرة، مضافاً إلى المعاجز الحادثة قبل الظهور والتي لا يمكن إحصاؤها، وقد دُوّن الكثير منها في كُتب الغيبة، فإنّها جميعها تكون علامة ظهوره، ولم يحصل عشر معشار هذه كلّها لغيره من الحجج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681_76781"/>
      <w:bookmarkStart w:id="126" w:name="pg7681_76781"/>
      <w:bookmarkEnd w:id="126"/>
    </w:p>
    <w:p>
      <w:pPr>
        <w:pStyle w:val="Heading2"/>
        <w:numPr>
          <w:ilvl w:val="1"/>
          <w:numId w:val="1"/>
        </w:numPr>
        <w:rPr/>
      </w:pPr>
      <w:bookmarkStart w:id="127" w:name="pg7681_76781"/>
      <w:bookmarkStart w:id="128" w:name="__RefHeading___Toc4077715_1051229030"/>
      <w:bookmarkStart w:id="129" w:name="_Toc43"/>
      <w:bookmarkEnd w:id="127"/>
      <w:bookmarkEnd w:id="128"/>
      <w:r>
        <w:rPr>
          <w:rtl w:val="true"/>
        </w:rPr>
        <w:t>الفصل الخامس</w:t>
      </w:r>
      <w:r>
        <w:rPr>
          <w:rtl w:val="true"/>
        </w:rPr>
        <w:t xml:space="preserve">: </w:t>
      </w:r>
      <w:r>
        <w:rPr>
          <w:rtl w:val="true"/>
        </w:rPr>
        <w:t>في ذكر من حاز شرف ملاقاة الإمام الحجة عليه السلام في الغيبة الكبرى</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4077717_1051229030"/>
      <w:bookmarkStart w:id="131" w:name="_Toc44"/>
      <w:bookmarkEnd w:id="130"/>
      <w:r>
        <w:rPr>
          <w:rtl w:val="true"/>
        </w:rPr>
        <w:t>اشارة</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681_76785"/>
      <w:bookmarkStart w:id="133" w:name="pg7681_76785"/>
      <w:bookmarkEnd w:id="133"/>
    </w:p>
    <w:p>
      <w:pPr>
        <w:pStyle w:val="BookText"/>
        <w:rPr/>
      </w:pPr>
      <w:bookmarkStart w:id="134" w:name="pg7681_76785"/>
      <w:bookmarkEnd w:id="134"/>
      <w:r>
        <w:rPr>
          <w:rFonts w:ascii="Amiri" w:hAnsi="Amiri" w:eastAsia="Amiri" w:cs="Amiri"/>
          <w:color w:val="111111"/>
          <w:sz w:val="28"/>
          <w:sz w:val="28"/>
          <w:szCs w:val="28"/>
          <w:rtl w:val="true"/>
          <w:lang w:bidi="ar-SA"/>
        </w:rPr>
        <w:t>لقاء الإمام عجل الله فرجه قد يكون بمعرفته عند رؤيته، أو يعلم بذلك بعد مفارقته له من خلال القرائن القطعية، ويشمل أيضاً من رأى معجزة منه عليه السلام في اليقظة أو المنام، أو حصل على أثر من الآثار الدالّة على وجوده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مائة حكاية في النجم الثاقب لهذا الفصل، ونكتفي في هذا الكتاب المبارك بذكر ثلاث وعشرين حكاية، وقد ذكرنا في كتاب مفاتيح الجنان حكايتين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حكاية الحاج عليّ البغدادي، والأخرى حكاية الحاج السيد أحمد الرشتي</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077719_1051229030"/>
      <w:bookmarkStart w:id="136" w:name="_Toc45"/>
      <w:bookmarkEnd w:id="135"/>
      <w:r>
        <w:rPr>
          <w:rtl w:val="true"/>
        </w:rPr>
        <w:t>الحكاية الأولى</w:t>
      </w:r>
      <w:r>
        <w:rPr>
          <w:rtl w:val="true"/>
        </w:rPr>
        <w:t xml:space="preserve">: </w:t>
      </w:r>
      <w:r>
        <w:rPr>
          <w:rtl w:val="true"/>
        </w:rPr>
        <w:t>حكاية إسماعيل الهرقلي</w:t>
      </w:r>
      <w:bookmarkEnd w:id="136"/>
    </w:p>
    <w:p>
      <w:pPr>
        <w:pStyle w:val="BookText"/>
        <w:rPr/>
      </w:pPr>
      <w:r>
        <w:rPr>
          <w:rFonts w:ascii="Amiri" w:hAnsi="Amiri" w:eastAsia="Amiri" w:cs="Amiri"/>
          <w:color w:val="111111"/>
          <w:sz w:val="28"/>
          <w:sz w:val="28"/>
          <w:szCs w:val="28"/>
          <w:rtl w:val="true"/>
          <w:lang w:bidi="ar-SA"/>
        </w:rPr>
        <w:t>قال العالم الفاضل عليّ بن عيسى الأربلي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ثقات إخواني انّه كان في البلاد الحليّة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 من قرية يقال لها هرقل، مات في زماني وما رأيته حكى لي ولده شمس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والدي انّه خرج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شباب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فخذه الأيسر توثة</w:t>
      </w:r>
      <w:r>
        <w:rPr>
          <w:rStyle w:val="FootnoteAnchor"/>
          <w:rtl w:val="true"/>
        </w:rPr>
        <w:footnoteReference w:id="144"/>
      </w:r>
      <w:r>
        <w:rPr>
          <w:rFonts w:ascii="Amiri" w:hAnsi="Amiri" w:eastAsia="Amiri" w:cs="Amiri"/>
          <w:color w:val="111111"/>
          <w:sz w:val="28"/>
          <w:sz w:val="28"/>
          <w:szCs w:val="28"/>
          <w:rtl w:val="true"/>
          <w:lang w:bidi="ar-SA"/>
        </w:rPr>
        <w:t>مقدار قبضة الإنسان، وكانت في كلّ ربيع تشقق ويخرج منها دم وقَيح، ويقطعه ألمها عن كثير من أشغاله، وكان مقيماً بهرقل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فحضر الحلّة يوماً ودخل إلى مجلس السعيد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وشكا إليه ما يجده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 فأحضر له أطباء الحلة وأراهم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ينقطع العرق فيموت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السعيد رضي الدين 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وربّما كان أطباؤها أعرف وأحذق من هؤلاء فأصحبني، فاصعد معه واحضر الأطباء،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الشرع قد فسح لك في الصلاة في هذه الثياب، وعليك الاجتهاد في الاحتراس ولا تغرر بنفسك، فالله تعالى قد نهى عن ذلك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ذلك وقد وصلت إلى بغداد، فأتوجّه إلى زيارة المشهد الشريف بسرّ من رأى على مشرفه السلام، ثم انحدر إلى أهلي، فحسن له ذلك فترك ثيابه ونفقته عند السعيد رضي الدين وتوجّه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وزرت الأئمّة عليهم السلام، ونزلت السرداب واستغثت بالله تعالى وبالإمام عليه السلام، وقضيت بعض الليل في السرداب، وبتّ في المشهد إلى الخميس، ثم مضيت إلى دجلة واغتسلت ولبست ثوباً نظيفاً، وملأت إبريقاً كان معي وصعدت أريد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أربعة فرسان خارجين من باب السور، وكان حول المشهد قوم من الشرفاء يرعون أغنامهم فحسبتهم منهم فالتقينا، فرأيت شابين أحدهما عبد مخطوط،</w:t>
      </w:r>
      <w:r>
        <w:rPr>
          <w:rStyle w:val="FootnoteAnchor"/>
          <w:rtl w:val="true"/>
        </w:rPr>
        <w:footnoteReference w:id="145"/>
      </w:r>
      <w:r>
        <w:rPr>
          <w:rFonts w:ascii="Amiri" w:hAnsi="Amiri" w:eastAsia="Amiri" w:cs="Amiri"/>
          <w:color w:val="111111"/>
          <w:sz w:val="28"/>
          <w:sz w:val="28"/>
          <w:szCs w:val="28"/>
          <w:rtl w:val="true"/>
          <w:lang w:bidi="ar-SA"/>
        </w:rPr>
        <w:t>وكلّ واحد منهم متقلّد بسيف، وشيخاً منقباً بيده رمح، والآخر متقلّد بسيف وعليه فرجية</w:t>
      </w:r>
      <w:r>
        <w:rPr>
          <w:rStyle w:val="FootnoteAnchor"/>
          <w:rtl w:val="true"/>
        </w:rPr>
        <w:footnoteReference w:id="146"/>
      </w:r>
      <w:r>
        <w:rPr>
          <w:rFonts w:ascii="Amiri" w:hAnsi="Amiri" w:eastAsia="Amiri" w:cs="Amiri"/>
          <w:color w:val="111111"/>
          <w:sz w:val="28"/>
          <w:sz w:val="28"/>
          <w:szCs w:val="28"/>
          <w:rtl w:val="true"/>
          <w:lang w:bidi="ar-SA"/>
        </w:rPr>
        <w:t>ملوّنة فوق السيف وهو متحنّك بعذبته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الشابان عن يسار الطريق، وبقي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إلى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البادية ما يكادون يحترزون من </w:t>
      </w:r>
    </w:p>
    <w:p>
      <w:pPr>
        <w:pStyle w:val="BookText"/>
        <w:rPr/>
      </w:pPr>
      <w:r>
        <w:rPr>
          <w:rFonts w:ascii="Amiri" w:hAnsi="Amiri" w:eastAsia="Amiri" w:cs="Amiri"/>
          <w:color w:val="111111"/>
          <w:sz w:val="28"/>
          <w:sz w:val="28"/>
          <w:szCs w:val="28"/>
          <w:rtl w:val="true"/>
          <w:lang w:bidi="ar-SA"/>
        </w:rPr>
        <w:t>النجاسة، وأنا قد خرجت من الماء وقميصي بلول، ثم إنّي بعد ذلك تقدّمت إليه فلزمني بيده ومدّني إليه، وجعل يلمس جانبي من كتفي إلى أن أصابت يده التوثة فعصرها بيده فأوجعني، ثم استوى في سرجه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 ثم انّه ساق وأنا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الإمام مرّتين ارجع وتخالفه؟ فجبهني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فتقدّم خطوات والتفت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 بدّ أن يطلبك أبو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الخليفة المنتصر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فإذا حضرت عنده وأعطاك شيئاً، فلا تأخذه وقل لولدنا الرضي ليكتب لك إلى عليّ بن عوض، فإنّني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وأصحابه معه، فلم أزل قائماً أبصرهم إلى أن غابوا عنّي وحصل عندي أسف لمفارقته، فقعدت إلى الأرض ساعة ثم مشيت إلى المشهد، فاجتمع القوام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ما تقولون، لكن أسألكم هل عرفتم الفرسان الذين كانوا عندكم؟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فانطبق الناس عليّ ومزّقوا قميصي، فأدخلني القوام خزانة ومنعوا الناس عنّي، وكان ناظراً بين النهرين بالمشهد، فسمع الضجة وسأل عن الخبر فعرفوه، </w:t>
      </w:r>
    </w:p>
    <w:p>
      <w:pPr>
        <w:pStyle w:val="BookText"/>
        <w:rPr/>
      </w:pPr>
      <w:r>
        <w:rPr>
          <w:rFonts w:ascii="Amiri" w:hAnsi="Amiri" w:eastAsia="Amiri" w:cs="Amiri"/>
          <w:color w:val="111111"/>
          <w:sz w:val="28"/>
          <w:sz w:val="28"/>
          <w:szCs w:val="28"/>
          <w:rtl w:val="true"/>
          <w:lang w:bidi="ar-SA"/>
        </w:rPr>
        <w:t>فجاء إلى الخزانة وسألني عن اسمي وسألني منذ كم خرجت من بغداد، فعرفته إنّي خرجت في أوّل الأسبوع، فمشى عنّي وبتّ في المشهد وصلّيت الصبح وخرجت، وخرج الناس معي إلى أن بعدت عن المشهد ورجعوا عنّي، ووصلت إلى أوانا فبتّ بها وبكّرت منها أريد بغداد، فرأيت الناس مزدحمين على القنطرة العتيقة يسألون من ورد عليهم عن اسمه ونسبه وأين كان، فسألوني عن اسمي ومن أين جئت، فعرّفتهم فاجتمعوا عليّ ومزّقوا ثيابي ولم يبق لي في روحي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ناظر بين النهرين كتب إلى بغداد وعرفهم الحال، ثم حملوني إلى بغداد وازدحم الناس عليّ، وكادوا يقتلونني من كثرة الزحام، وكان الوزير القمي قد طلب السعيد رضي الدين وتقدّم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عن فخذي فلم ير شيئاً فغشي عليه ساعة، وأخذ بيدي وأدخلني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 فسألني الوزير عن القصة فحكيت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الأطباء الذين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دواؤها إلاّ القطع بالحديد ومتى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وتبقى في مكانها حفيرة بيضاء لا ينبت فيها شعر، فسألهم الوزير 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 فكشف الوزير عن الفخذ الذي كان فيه الألم وهي مثل أختها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اُحضر عند الخليفة المستنصر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فعل </w:t>
      </w:r>
      <w:bookmarkStart w:id="137" w:name="pg7681_76793"/>
    </w:p>
    <w:p>
      <w:pPr>
        <w:pStyle w:val="BookText"/>
        <w:rPr/>
      </w:pPr>
      <w:bookmarkEnd w:id="137"/>
      <w:r>
        <w:rPr>
          <w:rFonts w:ascii="Amiri" w:hAnsi="Amiri" w:eastAsia="Amiri" w:cs="Amiri"/>
          <w:color w:val="111111"/>
          <w:sz w:val="28"/>
          <w:sz w:val="28"/>
          <w:szCs w:val="28"/>
          <w:rtl w:val="true"/>
          <w:lang w:bidi="ar-SA"/>
        </w:rPr>
        <w:t>معي هذا، قال لا تأخذ من أبي جعفر شيئاً، فبكى الخليفة وتكدر وخرج من عنده ولم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أفقر عباد الله تعالى إلى رحمته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الأيّام أحكي هذه القصة لجماعة عندي، وكان هذا شمس الدين محمّد ولده عندي وأنا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وهي مريضة؟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 عن ذلك، ولكنّي رأيتها بعدما صلحت ولا أثر فيها وقد نبت في موضعها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أيام يزور سامراء ويعود إلى بغداد، فزارها في تلك السنة أربعين مرّة طمعاً أن يعود له الوقت الذي مضى أو يقضي له الحظ بما قضى، ومن الذي أعطاه دهره الرضا، أو ساعده بمطالبه صرف القضاء،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وانتقل إلى الآخرة بغصّته</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138" w:name="__RefHeading___Toc4077721_1051229030"/>
      <w:bookmarkStart w:id="139" w:name="_Toc46"/>
      <w:bookmarkEnd w:id="138"/>
      <w:r>
        <w:rPr>
          <w:rtl w:val="true"/>
        </w:rPr>
        <w:t>الحكاية الثانية</w:t>
      </w:r>
      <w:r>
        <w:rPr>
          <w:rtl w:val="true"/>
        </w:rPr>
        <w:t xml:space="preserve">: </w:t>
      </w:r>
      <w:r>
        <w:rPr>
          <w:rtl w:val="true"/>
        </w:rPr>
        <w:t>تأثير رقعة الاستغاثة</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العالم الصالح التقي المرحوم السيد محمّد ابن السيد عباس الساكن في قرية جب شيث</w:t>
      </w:r>
      <w:r>
        <w:rPr>
          <w:rStyle w:val="FootnoteAnchor"/>
          <w:rtl w:val="true"/>
        </w:rPr>
        <w:footnoteReference w:id="149"/>
      </w:r>
      <w:r>
        <w:rPr>
          <w:rFonts w:ascii="Amiri" w:hAnsi="Amiri" w:eastAsia="Amiri" w:cs="Amiri"/>
          <w:color w:val="111111"/>
          <w:sz w:val="28"/>
          <w:sz w:val="28"/>
          <w:szCs w:val="28"/>
          <w:rtl w:val="true"/>
          <w:lang w:bidi="ar-SA"/>
        </w:rPr>
        <w:t xml:space="preserve">من قرى جبل عامل، وهو من بني أعمام السيد النبيل والعالم المتبحّر الجليل السيد صدر الدين العاملي الاصفهاني، صهر الشيخ جعفر النجفي أعلى الله تعالى مقامهما، كان من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تعدّي الجور عليه خرج من وطنه خائفاً هارباً مع شدّة فقره وقلّة بضاعته، حتى انّه لم يكن عنده يوم خروجه إلاّ مقداراً لا يسوى قوت يومه، وكان متعفّفاً لا يسأل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وساح في الأرض برهة من دهره، ورأى في أيّام سياحته في نومه ويقظته عجائب كثيرة إلى أن انتهى أمره إلى مجاورة النجف الأشرف على مشرّفها آلاف التحيّة والتحف، وسكن في بعض الحجرات الفوقانية من الصحن المقدّس، وكان في شدّة الفقر ولم يكن يعرفه بتلك الصفة إلاّ قليل،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بعد مضي خمس سنوات من يوم خروجه من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أحياناً يراودني، وكان كثير العفّة والحياء يحضر عندي أيّام إقامة التعزية وربّما استعار منّي بعض كتب الأدعية لشدّة ضيق معاشه، حتى أنّ كثيراً ما لا يتمكّن لقوته إلاّ على تميرات، يواظب الأدعية المأثورة لسعة الرزق حتى كأنّه ما ترك شيئاً من الأذكار المرويّة والأدعية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واشتغل بعض أيّامه على عرض حاجته على صاحب الزمان عليه سلام الله الملك المنّان أربعين يوماً، وكان يكتب حاجته ويخرج كلّ يوم قبل طلوع الشمس من البلد من الباب الصغير الذي يخرج منه إلى البحر، ويبعد عن طرف اليمين مقدار فرسخ أو أزيد بحيث لا يراه أحد، ثم يضع عريضته في بندقة من الطين ويودعها أحد نوّابه سلام الله عليه ويرميها في الماء، إلى أن مضى عليه ثمانية أو تسعة وثلاثون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ما يفعله كلّ يوم ورجع،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غاية الملالة وضيق الخلق وأمشي مطرقاً رأسي، فالتفتّ فإذا أنا برجل كأنّه لحق بي من ورائي وكان في زيّ العرب، فسلّم عليّ فرددت عليه السلام بأقلّ ما يردّ وما التفتّ إليه لضيق خلقي، فسايرني مقداراً وأنا على حالي، فقال بلهجة أهل قريتي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ما حاجتك؟ يمضي عليك ثمانية أو تسعة وثلاثون يوماً تخرج قبل طلوع الشمس إلى المكان الفلانيّ وترمي العريضة في الماء، تظنّ أنّ إمامك ليس مطلعاً على حاجتك؟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لأنّي لم اطّلع أحداً على شغلي ولا أحد رآني، ولا أحد من أهل جبل عامل في المشهد الشريف لم أعرفه خصوصاً انّه لابس الكفيّة والعقال، </w:t>
      </w:r>
      <w:bookmarkStart w:id="140" w:name="pg7681_76797"/>
    </w:p>
    <w:p>
      <w:pPr>
        <w:pStyle w:val="BookText"/>
        <w:rPr/>
      </w:pPr>
      <w:bookmarkEnd w:id="140"/>
      <w:r>
        <w:rPr>
          <w:rFonts w:ascii="Amiri" w:hAnsi="Amiri" w:eastAsia="Amiri" w:cs="Amiri"/>
          <w:color w:val="111111"/>
          <w:sz w:val="28"/>
          <w:sz w:val="28"/>
          <w:szCs w:val="28"/>
          <w:rtl w:val="true"/>
          <w:lang w:bidi="ar-SA"/>
        </w:rPr>
        <w:t>وليس مرسوماً في بلادنا، فخطر في خاطري وصولي إلى المطلب الأقصى، وفوزي بالنعمة العظمى، وانّه الحجة على البرايا إمام العصر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سمعت قديماً أنّ يده المباركة في النعومة بحيث لا يبلغها يد أحد من الناس،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أصافحه فان كان يده كما سمعت أصنع ما يحقّ بحضرته، فمددت يدي وأنا على حالي لمصافحته، فمدّ يده المباركة فصافحته فإذا يده كما سمعت، فتيقّنت الفوز والفلاح، فرفعت رأسي ووجّهت له وجهي وأردت تقبيل يده المباركة فلم أر أحداً</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141" w:name="__RefHeading___Toc4077723_1051229030"/>
      <w:bookmarkStart w:id="142" w:name="_Toc47"/>
      <w:bookmarkEnd w:id="141"/>
      <w:r>
        <w:rPr>
          <w:rtl w:val="true"/>
        </w:rPr>
        <w:t>الحكاية الثالثة</w:t>
      </w:r>
      <w:r>
        <w:rPr>
          <w:rtl w:val="true"/>
        </w:rPr>
        <w:t xml:space="preserve">: </w:t>
      </w:r>
      <w:r>
        <w:rPr>
          <w:rtl w:val="true"/>
        </w:rPr>
        <w:t>في لقاء السيد محمّد جبل عاملي الحجة عليه السلام</w:t>
      </w:r>
      <w:bookmarkEnd w:id="142"/>
    </w:p>
    <w:p>
      <w:pPr>
        <w:pStyle w:val="BookText"/>
        <w:rPr/>
      </w:pPr>
      <w:r>
        <w:rPr>
          <w:rFonts w:ascii="Amiri" w:hAnsi="Amiri" w:eastAsia="Amiri" w:cs="Amiri"/>
          <w:color w:val="111111"/>
          <w:sz w:val="28"/>
          <w:sz w:val="28"/>
          <w:szCs w:val="28"/>
          <w:rtl w:val="true"/>
          <w:lang w:bidi="ar-SA"/>
        </w:rPr>
        <w:t>وقال أيضاً السيد المتقي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المشهد المقدّس الرضويّ عليه الصلاة والسلام للزيارة، وأقمت فيه مدّة وكنت في ضنك وضيق مع وفور النعمة ورخص أسعارها، ولمّا أردت الرجوع مع سائر الزائرين لم يكن عندي شيء من الزاد حتى قرصة لقوت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فتخلّفت عنهم وبقيت يومي إلى زوال الشمس، فزرت مولاي وأدّيت فرض الصلاة، فرأيت إنّي لو لم ألحق بهم لا يتيسّر لي الرفقة عن قريب، وإن بقيت أدركتني الشتاء ومتّ من البرد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الحرم المطهّر مع ملالة الخاطر،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على أثرهم، فان متّ جوعاً استرحت، والاّ لحقت بهم، فخرجت من البلد الشريف وسألت عن الطريق، وصرت أمشي حتّى غربت الشمس وما صادفت أحداً، فعلمت إنّي أخطأت الطريق، وأنا ببادية مهولة لا يرى فيها سوى الحنظل، وقد أشرفت من الجوع والعطش على الهلاك، فصرت أكسر حنظلة </w:t>
      </w:r>
    </w:p>
    <w:p>
      <w:pPr>
        <w:pStyle w:val="BookText"/>
        <w:rPr/>
      </w:pPr>
      <w:r>
        <w:rPr>
          <w:rFonts w:ascii="Amiri" w:hAnsi="Amiri" w:eastAsia="Amiri" w:cs="Amiri"/>
          <w:color w:val="111111"/>
          <w:sz w:val="28"/>
          <w:sz w:val="28"/>
          <w:szCs w:val="28"/>
          <w:rtl w:val="true"/>
          <w:lang w:bidi="ar-SA"/>
        </w:rPr>
        <w:t>حنظلة لعلّي أظفر من بينها بحبحب،</w:t>
      </w:r>
      <w:r>
        <w:rPr>
          <w:rStyle w:val="FootnoteAnchor"/>
          <w:rtl w:val="true"/>
        </w:rPr>
        <w:footnoteReference w:id="151"/>
      </w:r>
      <w:r>
        <w:rPr>
          <w:rFonts w:ascii="Amiri" w:hAnsi="Amiri" w:eastAsia="Amiri" w:cs="Amiri"/>
          <w:color w:val="111111"/>
          <w:sz w:val="28"/>
          <w:sz w:val="28"/>
          <w:szCs w:val="28"/>
          <w:rtl w:val="true"/>
          <w:lang w:bidi="ar-SA"/>
        </w:rPr>
        <w:t>حتّى كسرت نحواً من خمسمائة فلم أظفر بها، وطلبت الماء والكلاء حتّى جنّني الليل، ويئست منهما، فأيقنت الفناء واستسلمت للموت، وبكيت على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فتراءى لي مكان مرتفع فصعدته، فوجدت في أعلاها عيناً من الماء فتعجّبت وشكرت الله عز وجل وشربت الماء،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وضوء الصلاة واُصلّي لئلا ينزل بي الموت وأنا مشغول الذمّة بها، فبادرت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العشاء الآخرة أظلم الليل، وامتلأ البيداء من أصوات السّباع وغيرها، وكنت أعرف من بينها صوت الأسد والذئب، وأرى أعين بعضها تتوقّد كأنّها السراج، فزادت وحشتي الاّ انّي كنت مستسلماً للموت، فأدركني النوم لكثرة التعب، وما أفقت الاّ والأصوات قد انخمدت، والدّنيا بنور القمر قد أضاءت، وأنا في غاية الضعف، فرأيت فارساً مقبلاً عليّ،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يقتلني لأنّه يريد متاعي، فلا يجد شيئاً عندي فيغضب لذلك فيقتلني، ولا أقلّ من أن تصيبني منه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 سلّم عليّ فرددت عليه السلام وطابت منه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فأومأت إليه بضعفي،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ثلاث بطّيخات لم لا تأكل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تستهزءني ودعني على حالي،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ورائك، فنظرت فرأيت شجرة بطّيخ عليها ثلاث بطّيخات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جوعك بواحدة، وخذ معك اثنتين، وعليك بهذا الصراط المستقيم فامش عليه، وكل نصف بطّيخة أوّل النهار، والنصف الآخر عند الزّوال واحفظ بطّيخة فإنّها تنفعك، فإذا غربت الشمس تصل إلى خيمة سوداء يوصلك أهلها إلى القافلة، وغاب عن بصري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إلى تلك البطيخات، فكسرت واحدة منها فرأيتها في غاية </w:t>
      </w:r>
    </w:p>
    <w:p>
      <w:pPr>
        <w:pStyle w:val="BookText"/>
        <w:rPr/>
      </w:pPr>
      <w:r>
        <w:rPr>
          <w:rFonts w:ascii="Amiri" w:hAnsi="Amiri" w:eastAsia="Amiri" w:cs="Amiri"/>
          <w:color w:val="111111"/>
          <w:sz w:val="28"/>
          <w:sz w:val="28"/>
          <w:szCs w:val="28"/>
          <w:rtl w:val="true"/>
          <w:lang w:bidi="ar-SA"/>
        </w:rPr>
        <w:t>الحلاوة واللّطافة كأنّي ما أكلت مثلها فأكلتها، وأخذت معي الاثنتين ولزمت الطريق، وجعلت أمشي حتّى طلعت الشمس، ومضى من طلوعها مقدار ساعة، فكسرت واحدة منهما وأكلت نصفها وسرت إلى زوال الشّمس، فأكلت النصف الآخر وأخذت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الغروب بدت لي تلك الخيمة، ورآني أهلها فبادروا إليّ وأخذوني بعنف وشدّة، وذهبوا بي إلى الخيمة كأنّهم زعموني جاسوساً، وكنت لا أعرف التكلّم إلاّ بلسان العرب ولا يعرفون لساني، فأتوا بي إلى كبيرهم، فقال لي بشدّة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تصدّقني والاّ قتلتك، فأفهمته بكلّ حيلة شرحاً من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الكذاب لا يعبر من الطريق الذي تدّعيه متنفّس إلاّ تلف أو أكله السّباع، ثمّ انّك كيف قدرت على تلك المسافة البعيدة في الزّمان الذي تذكره، ومن هذا المكان إلى المشهد المقدّس مسيرة ثلاثة أيّام أصدقني والاّ قتلتك، وشهر سيفه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 له البطّيخ من تحت عبائي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فقصصت عليه قصّته،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الصحراء بطّيخ خصوصاً هذه البطّيخة التي ما رأينا مثلها أبداً، فرجعوا إلى أنفسهم وتكلّموا فيما بينهم، وكأنّهم علموا صدق مقالتي، وانّ هذه معجزة من الإمام عليه آلاف التحيّة والثناء والسّلام، فأقبلوا عليّ وقبّلوا يدي وصدّروني في مجلسهم، وأكرموني غاية الإكرام، وأخذوا لباسي تبرّكاً وكسوني ألبسة جديدة فاخرة، وأضافوني يومين وليلتين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أعطوني عشرة توامين، ووجّهوا معي ثلاثة منهم حتّى أدركت القافلة</w:t>
      </w:r>
      <w:r>
        <w:rPr>
          <w:rFonts w:eastAsia="Amiri" w:cs="Amiri" w:ascii="Amiri" w:hAnsi="Amiri"/>
          <w:color w:val="111111"/>
          <w:sz w:val="28"/>
          <w:szCs w:val="28"/>
          <w:rtl w:val="true"/>
          <w:lang w:bidi="ar-SA"/>
        </w:rPr>
        <w:t>.</w:t>
      </w:r>
      <w:r>
        <w:rPr>
          <w:rStyle w:val="FootnoteAnchor"/>
          <w:rtl w:val="true"/>
        </w:rPr>
        <w:footnoteReference w:id="152"/>
      </w:r>
      <w:bookmarkStart w:id="143" w:name="pg7681_76803"/>
    </w:p>
    <w:p>
      <w:pPr>
        <w:pStyle w:val="Heading3"/>
        <w:numPr>
          <w:ilvl w:val="2"/>
          <w:numId w:val="1"/>
        </w:numPr>
        <w:rPr/>
      </w:pPr>
      <w:bookmarkStart w:id="144" w:name="__RefHeading___Toc4077725_1051229030"/>
      <w:bookmarkStart w:id="145" w:name="_Toc48"/>
      <w:bookmarkEnd w:id="143"/>
      <w:bookmarkEnd w:id="144"/>
      <w:r>
        <w:rPr>
          <w:rtl w:val="true"/>
        </w:rPr>
        <w:t>الحكاية الرابعة</w:t>
      </w:r>
      <w:r>
        <w:rPr>
          <w:rtl w:val="true"/>
        </w:rPr>
        <w:t xml:space="preserve">: </w:t>
      </w:r>
      <w:r>
        <w:rPr>
          <w:rtl w:val="true"/>
        </w:rPr>
        <w:t>في لقاء السيد عطوة الحسيني الحجة عليه السلام</w:t>
      </w:r>
      <w:bookmarkEnd w:id="145"/>
    </w:p>
    <w:p>
      <w:pPr>
        <w:pStyle w:val="BookText"/>
        <w:rPr/>
      </w:pPr>
      <w:r>
        <w:rPr>
          <w:rFonts w:ascii="Amiri" w:hAnsi="Amiri" w:eastAsia="Amiri" w:cs="Amiri"/>
          <w:color w:val="111111"/>
          <w:sz w:val="28"/>
          <w:sz w:val="28"/>
          <w:szCs w:val="28"/>
          <w:rtl w:val="true"/>
          <w:lang w:bidi="ar-SA"/>
        </w:rPr>
        <w:t>قال العالم الفاضل الألمعي علي بن عيسى الأربلي صاحب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السيد باقي بن عطوة العلوي الحسيني انّ أباه عطوة كان به أدرة،</w:t>
      </w:r>
      <w:r>
        <w:rPr>
          <w:rStyle w:val="FootnoteAnchor"/>
          <w:rtl w:val="true"/>
        </w:rPr>
        <w:footnoteReference w:id="153"/>
      </w:r>
      <w:r>
        <w:rPr>
          <w:rFonts w:ascii="Amiri" w:hAnsi="Amiri" w:eastAsia="Amiri" w:cs="Amiri"/>
          <w:color w:val="111111"/>
          <w:sz w:val="28"/>
          <w:sz w:val="28"/>
          <w:szCs w:val="28"/>
          <w:rtl w:val="true"/>
          <w:lang w:bidi="ar-SA"/>
        </w:rPr>
        <w:t>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يجيء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فيبرئني من 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هذا القول منه فبينا نحن مجتمعون عند وقت 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فعصر قروتي</w:t>
      </w:r>
      <w:r>
        <w:rPr>
          <w:rStyle w:val="FootnoteAnchor"/>
          <w:rtl w:val="true"/>
        </w:rPr>
        <w:footnoteReference w:id="154"/>
      </w:r>
      <w:r>
        <w:rPr>
          <w:rFonts w:ascii="Amiri" w:hAnsi="Amiri" w:eastAsia="Amiri" w:cs="Amiri"/>
          <w:color w:val="111111"/>
          <w:sz w:val="28"/>
          <w:sz w:val="28"/>
          <w:szCs w:val="28"/>
          <w:rtl w:val="true"/>
          <w:lang w:bidi="ar-SA"/>
        </w:rPr>
        <w:t>ومشى ومددت يدي فلم أر لها أثراً،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قلبة</w:t>
      </w:r>
      <w:r>
        <w:rPr>
          <w:rStyle w:val="FootnoteAnchor"/>
          <w:rtl w:val="true"/>
        </w:rPr>
        <w:footnoteReference w:id="155"/>
      </w:r>
      <w:r>
        <w:rPr>
          <w:rFonts w:ascii="Amiri" w:hAnsi="Amiri" w:eastAsia="Amiri" w:cs="Amiri"/>
          <w:color w:val="111111"/>
          <w:sz w:val="28"/>
          <w:sz w:val="28"/>
          <w:szCs w:val="28"/>
          <w:rtl w:val="true"/>
          <w:lang w:bidi="ar-SA"/>
        </w:rPr>
        <w:t>واشتهرت هذه القصة، وسألت عنها غير ابنه فاُخبر عنها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الأربلي بعد ذكره لهذه الحكاية وحكاية الهرقلي المتقدّمة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عنه عليه السلام في هذا الباب كثيرة، وانّه رآه جماعة قد انقطعوا في طرق الحجاز وغيرها، فخلّصهم وأوصلهم إلى حيث أرادوا، ولو لا التطويل لذكرت منها جملة</w:t>
      </w:r>
      <w:r>
        <w:rPr>
          <w:rFonts w:eastAsia="Amiri" w:cs="Amiri" w:ascii="Amiri" w:hAnsi="Amiri"/>
          <w:color w:val="111111"/>
          <w:sz w:val="28"/>
          <w:szCs w:val="28"/>
          <w:rtl w:val="true"/>
          <w:lang w:bidi="ar-SA"/>
        </w:rPr>
        <w:t>.</w:t>
      </w:r>
      <w:r>
        <w:rPr>
          <w:rStyle w:val="FootnoteAnchor"/>
          <w:rtl w:val="true"/>
        </w:rPr>
        <w:footnoteReference w:id="156"/>
      </w:r>
      <w:bookmarkStart w:id="146" w:name="pg7681_76805"/>
    </w:p>
    <w:p>
      <w:pPr>
        <w:pStyle w:val="Heading3"/>
        <w:numPr>
          <w:ilvl w:val="2"/>
          <w:numId w:val="1"/>
        </w:numPr>
        <w:rPr/>
      </w:pPr>
      <w:bookmarkStart w:id="147" w:name="__RefHeading___Toc4077727_1051229030"/>
      <w:bookmarkStart w:id="148" w:name="_Toc49"/>
      <w:bookmarkEnd w:id="146"/>
      <w:bookmarkEnd w:id="147"/>
      <w:r>
        <w:rPr>
          <w:rtl w:val="true"/>
        </w:rPr>
        <w:t>الحكاية الخامسة</w:t>
      </w:r>
      <w:r>
        <w:rPr>
          <w:rtl w:val="true"/>
        </w:rPr>
        <w:t xml:space="preserve">: </w:t>
      </w:r>
      <w:r>
        <w:rPr>
          <w:rtl w:val="true"/>
        </w:rPr>
        <w:t>في ذكر دعاء العبرات</w:t>
      </w:r>
      <w:bookmarkEnd w:id="148"/>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منهاج الصلاح في شرح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المعروف وهو المرويّ عن الصادق جعفر بن محمّد عليهما السلام، وله من جهة السيد السعيد رضي الدين محمّد بن محمّد بن محمّد الآوي قدس الله روحه حكاية معروفة بخطّ بعض الفضلاء في هامش ذلك الموضع، روى المولى السعيد فخر الدين محمد بن الشيخ الأجل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عن جدّه الفقيه يوسف عن السيد الرضي المذكور، انّه كان مأخوذاً عند أمير من أمراء السلطان جرماغون مدّة طويلة مع شدّة وضيق، فرأى في نومه الخلف الصالح المنتظر،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اشفع في خلاصي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بدعاء العبرات،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دعاء العبرات؟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مصباحك،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في مصباحي؟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تجده، فانتبه من منامه وصلّى الصبح، وفتح المصباح فلقي ورقة مكتوبة فيها هذا الدعاء بين أوراق الكتاب، فدعا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لهذا الأمير امرأتان احداهما عاقلة مدبّرة في أموره وهو كثير الاعتماد عليها، فجاء الأمير في نوبتها،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أحداً من أولاد أمير المؤمنين عليّ عليه السلام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تسألين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وكأنّ نور الشمس يتلألأ من وجهه، فأخذ بحلقي بين اصبعيه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بعلك أخذ ولدي ويضيّق عليه من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يخلّ عنه لأخرّبنّ بيته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 هذا المنام للسلطان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ذلك، وطلب نوّابه،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49" w:name="pg7681_76807"/>
    </w:p>
    <w:p>
      <w:pPr>
        <w:pStyle w:val="BookText"/>
        <w:rPr/>
      </w:pPr>
      <w:bookmarkEnd w:id="149"/>
      <w:r>
        <w:rPr>
          <w:rFonts w:ascii="Amiri" w:hAnsi="Amiri" w:eastAsia="Amiri" w:cs="Amiri"/>
          <w:color w:val="111111"/>
          <w:sz w:val="28"/>
          <w:sz w:val="28"/>
          <w:szCs w:val="28"/>
          <w:rtl w:val="true"/>
          <w:lang w:bidi="ar-SA"/>
        </w:rPr>
        <w:t>عندكم مأخوذ؟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العلوي أمرت بأخذه،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وأعطوه فرساً يركبها ودلّوه على الطريق، فمضى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الأجلّ عليّ بن طاووس في آخر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حدّثني به صديقي والمؤاخي لي محمّد بن محمّد القاضي الآوي ضاعف الله جل جلاله سعادته وشرّف خاتمته، وذكر له حديثاً عجيباً وسبباً غريباً، وهو انّه كان قد حدث له حادثة فوجد هذا الدعاء في أوراق لم يجعله فيها بين كتبه، فنسخ منه نسخة، فلمّا نسخه فقد الأصل الذي كان قد وجده</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150" w:name="__RefHeading___Toc4077729_1051229030"/>
      <w:bookmarkStart w:id="151" w:name="_Toc50"/>
      <w:bookmarkEnd w:id="150"/>
      <w:r>
        <w:rPr>
          <w:rtl w:val="true"/>
        </w:rPr>
        <w:t>الحكاية السادسة</w:t>
      </w:r>
      <w:r>
        <w:rPr>
          <w:rtl w:val="true"/>
        </w:rPr>
        <w:t xml:space="preserve">: </w:t>
      </w:r>
      <w:r>
        <w:rPr>
          <w:rtl w:val="true"/>
        </w:rPr>
        <w:t>حكاية أمير إسحاق الأستر آبادي</w:t>
      </w:r>
      <w:bookmarkEnd w:id="151"/>
    </w:p>
    <w:p>
      <w:pPr>
        <w:pStyle w:val="BookText"/>
        <w:rPr/>
      </w:pPr>
      <w:r>
        <w:rPr>
          <w:rFonts w:ascii="Amiri" w:hAnsi="Amiri" w:eastAsia="Amiri" w:cs="Amiri"/>
          <w:color w:val="111111"/>
          <w:sz w:val="28"/>
          <w:sz w:val="28"/>
          <w:szCs w:val="28"/>
          <w:rtl w:val="true"/>
          <w:lang w:bidi="ar-SA"/>
        </w:rPr>
        <w:t xml:space="preserve">وقد ذكرها العلامة المجلسي في البحار عن والده، ولقد رأيتها بخط والده الآخوند المولى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الدعاء المعروف بالحرز اليماني بشرح أكثر مع الاجازات، فنذكرها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والصلوة على أشرف المرسلين محمّد وعترته الطاهرين، أمّا بعد فقد طلب منّي السيد النجيب الأديب الحسيب، زبدة السادة العظام والنقباء الكرام، أمير محمّد هاشم أدام الله تعالى تأييده بجاه محمّد وآله الأقدسين، أن اُجيزه الحرز اليماني المنسوب إلى أمير المؤمنين، وإمام المتقين، وخير الخلائق بعد سيد النبيين، صلوات الله وسلامه عليهما ما دامت الجنة مأوى الصالحين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أن يروي هذا الدعاء عنّي وباسنادي عن السيد العابد الزاهد أمير إسحاق الأستر آبادي المدفون قرب سيد شباب أهل الجنة أجمعين، عن </w:t>
      </w:r>
    </w:p>
    <w:p>
      <w:pPr>
        <w:pStyle w:val="BookText"/>
        <w:rPr/>
      </w:pPr>
      <w:r>
        <w:rPr>
          <w:rFonts w:ascii="Amiri" w:hAnsi="Amiri" w:eastAsia="Amiri" w:cs="Amiri"/>
          <w:color w:val="111111"/>
          <w:sz w:val="28"/>
          <w:sz w:val="28"/>
          <w:szCs w:val="28"/>
          <w:rtl w:val="true"/>
          <w:lang w:bidi="ar-SA"/>
        </w:rPr>
        <w:t>مولانا ومولى الثقلين خليفة الله تعالى صاحب العصر والزمان صلوات الله وسلامه عليه وعلى آبائه الأقدسين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عن القافلة في طريق مكة، فيئست من الحياة ونمت على قفاي كهيئة المحتضر وبدأت بقراءة الشهادتين، فإذا أنا بمولانا ومولى العالمين خليفة الله على الناس أجمعين واقفاً فوق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إسحاق، فقمت وكنت عطشاناً فأرواني وأردفني معه، فبدأت بقراءة الحرز المذكور، وكان عليه السلام يصلحه لي حتى أتممته، فرأيت نفسي في الأبطح فنزلت عن مركبه فإذا هو قد 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القافلة بعد تسعة أيّام، واشتهر بين أهل مكة إنّي جئت بطيّ الأرض، فاختفيت بعد إتمام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السيد حجّ أربعين مرّة ماشياً، ولقد رأيته في اصفهان لمّا جاء من كربلاء لزيارة مولى الكونين الإمام عليّ بن موسى الرضا صلوات الله عليهما، وكان في ذمّته مهر زوجته بمقدار سبعة توامين، فرأى في المنام انّ أجله قد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جاورت كربلاء خمس سنين كي أموت وأدفن هناك، وأخاف أن يدركني الموت في غيره، فلمّا اطّلع بعض اخواننا على ذلك أدّى عنه ذلك المبلغ وأرسل معه نفراً من اخواننا،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السيد إلى كربلاء وأدّى دينه مرض وتوفي في اليوم التاسع ودفن في داره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رأيت منه أمثال هذه الكرامات مدّة اقامته باصفهان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وعندي لهذا الدعاء اجازات كثيرة، واقتصرت عليه وأرجو أن لا ينساني من الدعاء، وأطلب منه أن لا يقرأ هذا الدعاء الاّ لله تبارك وتعالى، ولا يقرأه على عدوّه المؤمن وإن كان فاسقاً أو ظالماً له، ولا يقرأه لنيل الأهواء الدنيوية، بل يجدر أن تكون قراءته للقرب من الله تعالى، ولدفع شرّ شياطين الجنّ والإنس عنه وعن جميع المؤمنين، وان لم تحصل له نيّة القربة فالأولى ترك جميع النيّات سوى القرب من الله تعالى</w:t>
      </w:r>
      <w:r>
        <w:rPr>
          <w:rFonts w:eastAsia="Amiri" w:cs="Amiri" w:ascii="Amiri" w:hAnsi="Amiri"/>
          <w:color w:val="111111"/>
          <w:sz w:val="28"/>
          <w:szCs w:val="28"/>
          <w:rtl w:val="true"/>
          <w:lang w:bidi="ar-SA"/>
        </w:rPr>
        <w:t xml:space="preserve">. </w:t>
      </w:r>
      <w:bookmarkStart w:id="152" w:name="pg7681_76811"/>
    </w:p>
    <w:p>
      <w:pPr>
        <w:pStyle w:val="BookText"/>
        <w:rPr/>
      </w:pPr>
      <w:bookmarkEnd w:id="152"/>
      <w:r>
        <w:rPr>
          <w:rFonts w:ascii="Amiri" w:hAnsi="Amiri" w:eastAsia="Amiri" w:cs="Amiri"/>
          <w:color w:val="111111"/>
          <w:sz w:val="28"/>
          <w:sz w:val="28"/>
          <w:szCs w:val="28"/>
          <w:rtl w:val="true"/>
          <w:lang w:bidi="ar-SA"/>
        </w:rPr>
        <w:t>نمقه بيمناه الداثرة أحوج المربوبين إلى رحمة ربه الغني محمّد تقي المجلسي الاصفهاني، حامداً لله تعالى ومصلّياً على سيد الأنبياء وأوصيائه النجباء الأصفياء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وذكر هذه الحكاية خاتم العلماء والمحدّثين الشيخ أبو الحسن تلميذ العلامة المجلسي في أواخر مجلّد ضياء العالمين عن أستاذه عن والده، فذكرها إلى ورود السيد إلى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هذه النسخة على تصحيح الإمام عليه السلام منه، وأجازني روايتها عن الإمام عليه السلام وهو أيضاً أجاز روايتها لابنه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شيخي المذكور طاب ثراه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ويُعتبر ذلك الدعاء في عداد اجازات شيخي لي، وأنا منذ أربعين سنة أقرأ هذا الدعاء ورأيت منه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حكاية رؤيا السيد التي قيل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بالذهاب إلى كربلاء فانّ أجلك قد دنا، وهذا الدعاء موجود في المجلّد التاسع عشر من بحار الأنوار على النحو المذكور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077731_1051229030"/>
      <w:bookmarkStart w:id="154" w:name="_Toc51"/>
      <w:bookmarkEnd w:id="153"/>
      <w:r>
        <w:rPr>
          <w:rtl w:val="true"/>
        </w:rPr>
        <w:t>الحكاية السابعة</w:t>
      </w:r>
      <w:r>
        <w:rPr>
          <w:rtl w:val="true"/>
        </w:rPr>
        <w:t xml:space="preserve">: </w:t>
      </w:r>
      <w:r>
        <w:rPr>
          <w:rtl w:val="true"/>
        </w:rPr>
        <w:t>في دعاء الفرج</w:t>
      </w:r>
      <w:bookmarkEnd w:id="154"/>
    </w:p>
    <w:p>
      <w:pPr>
        <w:pStyle w:val="BookText"/>
        <w:rPr/>
      </w:pPr>
      <w:r>
        <w:rPr>
          <w:rFonts w:ascii="Amiri" w:hAnsi="Amiri" w:eastAsia="Amiri" w:cs="Amiri"/>
          <w:color w:val="111111"/>
          <w:sz w:val="28"/>
          <w:sz w:val="28"/>
          <w:szCs w:val="28"/>
          <w:rtl w:val="true"/>
          <w:lang w:bidi="ar-SA"/>
        </w:rPr>
        <w:t>روى السيد رضي الدين عليّ بن طاووس في كتاب فرج المهموم، والعلامة المجلسي في البحار عن كتاب دلائل الشيخ أبي جعفر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بن الصالحان، وجرى بيني وبينه ما أوجب استتاري، فطلبني وأخافني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فمكثت مستتراً خائفاً ثم قصدت مقابر قريش ليلة الجمعة، واعتمدت </w:t>
      </w:r>
    </w:p>
    <w:p>
      <w:pPr>
        <w:pStyle w:val="BookText"/>
        <w:rPr/>
      </w:pPr>
      <w:r>
        <w:rPr>
          <w:rFonts w:ascii="Amiri" w:hAnsi="Amiri" w:eastAsia="Amiri" w:cs="Amiri"/>
          <w:color w:val="111111"/>
          <w:sz w:val="28"/>
          <w:sz w:val="28"/>
          <w:szCs w:val="28"/>
          <w:rtl w:val="true"/>
          <w:lang w:bidi="ar-SA"/>
        </w:rPr>
        <w:t>على المبيت هناك للدعاء والمسالة وكانت ليلة ريح ومطر، فسألت ابن جعفر القيّم أن يغلق الأبواب، وأن يجتهد في خلوة الموضع لأخلو بما أريده من الدعاء والمسألة، وآمن من دخول إنسان مما لم آمنه وخفت من لقائه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وقفل الأبواب وانتصف الليل، وورد من الريح والمطر ما قطع الناس عن الموضع، ومكثت أدعو وأزور وأصلّي، فبينما أنا كذلك إذ سمعت وطأة عند مولانا موسى عليه السلام وإذا رجل يزور، فسلّم على آدم وأولي العزم ثم الأئمّة واحداً واحداً إلى أن انتهى إلى صاحب الزمان،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نسى أو لم يعرف أو هذا مذهب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زيارته صلّى ركعتين، وأقبل إليّ عند مولانا أبي جعفر، فزار مثل الزيارة وذلك السلام وصلّى ركعتين، وأنا خائف منه إذ لم أعرفه ورأيته شاباً تامّاً من الرجال عليه ثياب بيض، وعمامة محنّك بها ذوابة وردى على كتفه مسبل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البغل أين أنت عن دعاء الفرج،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ركعتين،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المنّ، يا كريم الصفح، يا مبتدئ النعم قبل استحقاقها، يا حسن التجاوز، يا واسع المغفرة، يا باسط اليدين بالرحمة، يا منتهى كلّ نجوى، ويا غاية كلّ شكوى، يا عون كلّ مستعين، يا مبتدئاً بالنعم قبل استحقاقها، يا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منتهى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هذه الأسماء، وبحقّ محمد وآله الطاهرين الاّ ما كشفت كربي، ونفّست همّي، وفرّجت غمّي، واصلحت حالي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ذلك بما شئت وتسأل حاجتك، ثم تضع خدّك الأيمن على الأرض وتقول مائة مرّة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يا عليّ يا محمّد اكفياني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فإنّكما كافياي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وانصارني فإنّكما ناصراي، ولتضع خدّك الأيسر على الأرض وتقول مائة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أدركني، وتكررها كثيراً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حتى ينقطع نفسك وترفع رأسك فانّ الله يكرمه ويقض حاجتك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اشتغلت بالصلاة والدعاء خرج، فلمّا فرغت خرجت لابن جعفر لأساله عن الرجل وكيف قد دخل، فرأيت الأبواب على حالها مغلقة مقفلة،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باب هنا ولم أعلم فانبهت ابن جعفر فخرج إليّ من بيت الزيت، فسألته عن الرجل ودخوله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صاحب الزمان وقد شاهدته مراراً في مثل هذه الليلة عند خلوّها من الناس، فتأسّفت على ما فاتني منه، وخرجت عند قرب الفجر وقصدت الكرخ إلى الموضع الذي كنت مستتراً فيه، فما أضحى النهار الاّ وأصحاب ابن الصالحان يلتمسون لقائي ويسالون عنّي أصدقائي، ومعهم أمان من الوزير ورقعة بخطه فيها كلّ جميل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فحضرت مع ثقة من أصدقائي عنده، فقام والتزمني وعاملني بما لم أعهده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بك الحال إلى أن تشكوني إلى صاحب الزمان،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منّي دعاء ومسألة،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رأيت البارحة مولاي صاحب الزمان في النوم يعني ليلة الجمعة، وهو يأمرني بكلّ جميل ويجفو عليّ في ذلك جفوة خفتها،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أشهد انّهم الحق ومنتهى الصدق، رأيت البارحة مولانا في اليقظة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وشرحت ما رأيته في المشهد، فعجب من ذلك وجرت منه أمور عظام حسان في هذا المعنى، وبلغت منه غاية ما لم أظنّه ببركة مولانا صاحب الزمان عليه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أدعية تسمّى بأدعية الفرج، الأوّل هو المذكور آنفاً، والثاني هو الدعاء المروي في الكتاب الشريف الجعفريات، وهو انّ أمير المؤمنين عليّ بن أبي طالب عليه السلام جاء إلى النبي صلى الله عليه وآله وسلم يشكو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أهداهنّ إليّ جبرئيل، وهي سبعة عشر حرفاً، مكتوبة على جبهة جبرئيل منها أربعة، وأربعة مكتوبة على جبهة ميكائيل، وأربعة مكتوبة على جبهة اسرافيل، وأربعة مكتوبة حول الكرسي، وثلاثة وثلاثون حول العرش، ما دعا بهنّ مكروب ولا ملهوف ولا مهموم ولا مغموم ولا من يخاف سلطاناً ولا شيطاناً الاّ كفاه الله عز وجل،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عماد من لا عماد له، ويا سند من لا سند له، ويا ذخر من لا ذخر له، ويا حرز من لا حرز له، ويا فخر من لا فخر له، ويا ركن من لا ركن له، يا عظيم الرجاء، يا عزّ الضعفاء، يا منقذ الغرقى، يا منجي الهلكى، يا مجمل يا منعم يا مفضل، أسأل الله الذي لا اله الاّ أنت الذي سجد لك سواد الليل، وضوء النهار، وشعاع الشمس، ونور القمر، ودويّ الماء، وحفيف الشجر، يا الله يا رحمن يا 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عليه السلام يسمّي هذا دعاء الفرج</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الثالث ما رواه الشيخ إبراهيم الكفعمي في الجنة الواقية، وهو أنّ رجلاً جاء إلى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كنت غنيّاً فافتقرت، وصحيحاً فمرضت، وكنت مقبولاً عند الناس فصرت مبغوضاً، وخفيفاً على قلوبهم فصرت ثقيلاً، وكنت فرحاناً فاجتمعت عليّ الهموم، وقد ضاقت عليّ الأرض بما رحبت، وأجول طول نهاري في طلب الرزق فلا أجد ما أتقوّت به، كأنّ اسمي قد محي من ديوان الأرزاق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لعلّك تستعمل ميراث الهموم،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ميراث الهموم؟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تتعمّم من قعود، أو تتسرول من قيام، أو تقلم أظفارك بسنّك، أو تمسح وجهك بذيلك، أو تبول في ماء راكد، أو تنام منبطحاً على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من ذلك شيئاً،</w:t>
      </w:r>
      <w:r>
        <w:rPr>
          <w:rStyle w:val="FootnoteAnchor"/>
          <w:rtl w:val="true"/>
        </w:rPr>
        <w:footnoteReference w:id="161"/>
      </w: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وأخلص ضميرك، وادع بهذا الدعاء، وهو دعاء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الهي طموح الآمال قد خابت الاّ لديك، ومعاكف الهمم قد تقطّعت الاّ عليك، ومذاهب العقول قد سمت الاّ اليك، فاليك الرجاء، واليك الملتجأ، يا أكرم مقصود، ويا أجود مسؤول، هربت اليك بنفسي يا ملجأ الهاربين بأثقال الذنوب أحملها على ظهري، ولا أجد لي شافعاً سوى معرفتي بأنّك أقرب من رجاه الطالبون، ولجأ إليه المضطرّون، وأمّل ما لديه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فتق العقول بمعرفته، وأطلق الألسن بحمده، وجعل ما امتنّ به على عباده كفاء لتأدية حقّه، صلّ على محمد وآله، ولا تجعل للهموم على عقلي سبيلاً، ولا للباطل على عملي دليلاً، وافتح لي بخير الدنيا والآخرة يا وليّ الخير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الدعاء الرابع ما رواه الفاضل المتبحّر السيد علي خان المدني في الكلم الطيب عن جدّه دعاءٌ للفرج وهو</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ودود يا ودود، يا ذا العرش المجيد، يا فعالاً لما يريد، أسألك بنور وجهك الذي ملأ أركان عرشك، وبقدرتك التي قدّرت بها على جميع خلقك، وبرحمتك التي وسعت كلّ شيء لا اله الاّ أنت يا مبدي يا معيد، لا اله الاّ أنت يا إله البشر، يا عظيم الخطر، منك الطلب واليك الهرب، وقع بالفرج يا مغيث أغثني، يا مغيث أغثني، يا مغيث أغثني</w:t>
      </w:r>
      <w:r>
        <w:rPr>
          <w:rFonts w:eastAsia="Amiri" w:cs="Amiri" w:ascii="Amiri" w:hAnsi="Amiri"/>
          <w:color w:val="111111"/>
          <w:sz w:val="28"/>
          <w:szCs w:val="28"/>
          <w:rtl w:val="true"/>
          <w:lang w:bidi="ar-SA"/>
        </w:rPr>
        <w:t>).</w:t>
      </w:r>
      <w:r>
        <w:rPr>
          <w:rStyle w:val="FootnoteAnchor"/>
          <w:rtl w:val="true"/>
        </w:rPr>
        <w:footnoteReference w:id="163"/>
      </w:r>
      <w:bookmarkStart w:id="155" w:name="pg7681_76821"/>
    </w:p>
    <w:p>
      <w:pPr>
        <w:pStyle w:val="BookText"/>
        <w:rPr/>
      </w:pPr>
      <w:bookmarkEnd w:id="155"/>
      <w:r>
        <w:rPr>
          <w:rFonts w:ascii="Amiri" w:hAnsi="Amiri" w:eastAsia="Amiri" w:cs="Amiri"/>
          <w:color w:val="111111"/>
          <w:sz w:val="28"/>
          <w:sz w:val="28"/>
          <w:szCs w:val="28"/>
          <w:rtl w:val="true"/>
          <w:lang w:bidi="ar-SA"/>
        </w:rPr>
        <w:t>ودعاء الفرج الخامس ما روي في كتاب مفاتيح النجاة للمحقق السبزوراي،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أسالك يا الله يا الله يا الله يا من علا فقهر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دعاء طويل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077733_1051229030"/>
      <w:bookmarkStart w:id="157" w:name="_Toc52"/>
      <w:bookmarkEnd w:id="156"/>
      <w:r>
        <w:rPr>
          <w:rtl w:val="true"/>
        </w:rPr>
        <w:t>الحكاية الثامنة</w:t>
      </w:r>
      <w:r>
        <w:rPr>
          <w:rtl w:val="true"/>
        </w:rPr>
        <w:t xml:space="preserve">: </w:t>
      </w:r>
      <w:r>
        <w:rPr>
          <w:rtl w:val="true"/>
        </w:rPr>
        <w:t>في لقاء الشريف عمر بن حمزة للحجة عليه السلام</w:t>
      </w:r>
      <w:bookmarkEnd w:id="157"/>
    </w:p>
    <w:p>
      <w:pPr>
        <w:pStyle w:val="BookText"/>
        <w:rPr/>
      </w:pPr>
      <w:r>
        <w:rPr>
          <w:rFonts w:ascii="Amiri" w:hAnsi="Amiri" w:eastAsia="Amiri" w:cs="Amiri"/>
          <w:color w:val="111111"/>
          <w:sz w:val="28"/>
          <w:sz w:val="28"/>
          <w:szCs w:val="28"/>
          <w:rtl w:val="true"/>
          <w:lang w:bidi="ar-SA"/>
        </w:rPr>
        <w:t>روى الشيخ الجليل والأمير الزاهد ورّام بن أبي فراس في آخر المجلّد الثاني من كتاب تنبيه الخواطر،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الأجل الشريف أبو الحسن عليّ بن إبراهيم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عليّ بن حمزة الأقساسي في دار الشريف عليّ بن جعفر بن عليّ المدايني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أنّني كنت بمجلس والدي، وكان هذا الشيخ يحدّثه وهو مقبل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وهو مسجد قديم وقد انتصف الليل، وأنا بمفردي فيه للخلوة والعبادة، فإذا أقبل عليّ ثلاثة أشخاص فدخلوا المسجد، فلمّا توسّطوا صرحته</w:t>
      </w:r>
      <w:r>
        <w:rPr>
          <w:rStyle w:val="FootnoteAnchor"/>
          <w:rtl w:val="true"/>
        </w:rPr>
        <w:footnoteReference w:id="164"/>
      </w:r>
      <w:r>
        <w:rPr>
          <w:rFonts w:ascii="Amiri" w:hAnsi="Amiri" w:eastAsia="Amiri" w:cs="Amiri"/>
          <w:color w:val="111111"/>
          <w:sz w:val="28"/>
          <w:sz w:val="28"/>
          <w:szCs w:val="28"/>
          <w:rtl w:val="true"/>
          <w:lang w:bidi="ar-SA"/>
        </w:rPr>
        <w:t>جلس أحدهم ثم مسح الأرض بيده يمنة ويسرة، فحصحص الماء ونبع، فأسبغ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الشخصين الآخرين باسباغ الوضوء فتوضئا، ثم تقدّم فصلّى بهما إماماً فصلّيت معهم مؤتماً به، فلمّا سلّم وقضى صلاته بهرني حاله، واستعظمت فعله من إنباع الماء، فسألت الشخص الذي كان منهما إلى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الأمر ولد الحسن عليه السلام، فدنوت منه وقبّلت يديه </w:t>
      </w:r>
    </w:p>
    <w:p>
      <w:p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الشريف عمر بن حمزة هل هو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وربّما اهتدى الاّ انّه ما يموت حتى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فاستطرفنا هذا الحديث، فمضت برهة طويلة فتوفّى الشيخ عمر ولم يشع انّه لقيه، فلمّا اجتمعت بالشيخ الزاهد ابن نادية أذكرته بالحكاية التي كان ذكرها، وقلت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ذكرت أنّ هذا الشريف عمر لا يموت حتى يرى صاحب الأمر الذي أشرت إليه؟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انّه لم يره؟ ثم انّني اجتمعت فيما بعد بالشريف أبي المناقب ولد الشريف عمر بن حمزة وتفاوضنا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ذات ليلة في آخر الليل عند والدي، وهو في مرضه الذي مات فيه وقد سقطت قوّته بواحدة وخفت موته والأبواب مغلّقة علينا، إذ دخل علينا شخص هبناه واستطرفنا دخوله وذهلنا عن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إلى جنب والدي وجعل يحدّثه مليّاً ووالدي يبكي ثم نهض، 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فأجلسناه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آتى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فأخبرناه بحاله وانّا لم نجده، ثمّ انّا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عليه السلام، ثم عاد إلى ثقله في المرض وأغمي عليه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النجم الثاقب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أبا محمّد الحسن بن حمزة الاقساسي المعروف بعزّ الدين من أجلّة السادة، ومن شرفاء وعلماء الكوفة وهو شاعر ماهر، وقد جعله الناصر بالله العباسي نقيب السادة</w:t>
      </w:r>
      <w:r>
        <w:rPr>
          <w:rFonts w:eastAsia="Amiri" w:cs="Amiri" w:ascii="Amiri" w:hAnsi="Amiri"/>
          <w:color w:val="111111"/>
          <w:sz w:val="28"/>
          <w:szCs w:val="28"/>
          <w:rtl w:val="true"/>
          <w:lang w:bidi="ar-SA"/>
        </w:rPr>
        <w:t xml:space="preserve">. </w:t>
      </w:r>
      <w:bookmarkStart w:id="158" w:name="pg7681_76825"/>
    </w:p>
    <w:p>
      <w:pPr>
        <w:pStyle w:val="BookText"/>
        <w:rPr/>
      </w:pPr>
      <w:bookmarkEnd w:id="158"/>
      <w:r>
        <w:rPr>
          <w:rFonts w:ascii="Amiri" w:hAnsi="Amiri" w:eastAsia="Amiri" w:cs="Amiri"/>
          <w:color w:val="111111"/>
          <w:sz w:val="28"/>
          <w:sz w:val="28"/>
          <w:szCs w:val="28"/>
          <w:rtl w:val="true"/>
          <w:lang w:bidi="ar-SA"/>
        </w:rPr>
        <w:t>والاقساسي هذا هو الذي أنشد أبياتاً حينما ذهب مع المستنصر بالله العباسي إلى زيارة سلمان، فقال له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الشيعة الغلاة انّ عليّاً جاء من المدينة إلى المدائن في ليلة واحدة لغُسل سلمان ثم رجع إلى المدينة في تلك الليلة، فأنشد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أنكرت ليلة إذ سار الوصيّ</w:t>
      </w:r>
    </w:p>
    <w:p>
      <w:pPr>
        <w:pStyle w:val="BookText"/>
        <w:rPr/>
      </w:pPr>
      <w:r>
        <w:rPr>
          <w:rFonts w:ascii="IRNazanin" w:hAnsi="IRNazanin" w:eastAsia="IRNazanin"/>
          <w:color w:val="111111"/>
          <w:sz w:val="28"/>
          <w:sz w:val="28"/>
          <w:szCs w:val="28"/>
          <w:rtl w:val="true"/>
          <w:lang w:bidi="fa-IR"/>
        </w:rPr>
        <w:t>أرض المدائن لمّا طلبا</w:t>
      </w:r>
    </w:p>
    <w:p>
      <w:pPr>
        <w:pStyle w:val="BookText"/>
        <w:rPr/>
      </w:pPr>
      <w:r>
        <w:rPr>
          <w:rFonts w:ascii="Amiri" w:hAnsi="Amiri" w:eastAsia="Amiri" w:cs="Amiri"/>
          <w:color w:val="111111"/>
          <w:sz w:val="28"/>
          <w:sz w:val="28"/>
          <w:szCs w:val="28"/>
          <w:rtl w:val="true"/>
          <w:lang w:bidi="ar-SA"/>
        </w:rPr>
        <w:t>وغسّل الطّهر سلماناً وعاد إلى</w:t>
      </w:r>
    </w:p>
    <w:p>
      <w:pPr>
        <w:pStyle w:val="BookText"/>
        <w:rPr/>
      </w:pPr>
      <w:r>
        <w:rPr>
          <w:rFonts w:ascii="Amiri" w:hAnsi="Amiri" w:eastAsia="Amiri" w:cs="Amiri"/>
          <w:color w:val="111111"/>
          <w:sz w:val="28"/>
          <w:sz w:val="28"/>
          <w:szCs w:val="28"/>
          <w:rtl w:val="true"/>
          <w:lang w:bidi="ar-SA"/>
        </w:rPr>
        <w:t>عرايض يثرب والاصباح ما وجبا</w:t>
      </w:r>
    </w:p>
    <w:p>
      <w:pPr>
        <w:pStyle w:val="BookText"/>
        <w:rPr/>
      </w:pPr>
      <w:r>
        <w:rPr>
          <w:rFonts w:ascii="Amiri" w:hAnsi="Amiri" w:eastAsia="Amiri" w:cs="Amiri"/>
          <w:color w:val="111111"/>
          <w:sz w:val="28"/>
          <w:sz w:val="28"/>
          <w:szCs w:val="28"/>
          <w:rtl w:val="true"/>
          <w:lang w:bidi="ar-SA"/>
        </w:rPr>
        <w:t>وقلتَ ذلك من قول الغلاة وما</w:t>
      </w:r>
    </w:p>
    <w:p>
      <w:pPr>
        <w:pStyle w:val="BookText"/>
        <w:rPr/>
      </w:pPr>
      <w:r>
        <w:rPr>
          <w:rFonts w:ascii="Amiri" w:hAnsi="Amiri" w:eastAsia="Amiri" w:cs="Amiri"/>
          <w:color w:val="111111"/>
          <w:sz w:val="28"/>
          <w:sz w:val="28"/>
          <w:szCs w:val="28"/>
          <w:rtl w:val="true"/>
          <w:lang w:bidi="ar-SA"/>
        </w:rPr>
        <w:t>ذنب الغلاة إذا لم يوردوا كذبا</w:t>
      </w:r>
    </w:p>
    <w:p>
      <w:pPr>
        <w:pStyle w:val="BookText"/>
        <w:rPr/>
      </w:pPr>
      <w:r>
        <w:rPr>
          <w:rFonts w:ascii="IRNazanin" w:hAnsi="IRNazanin" w:eastAsia="IRNazanin"/>
          <w:color w:val="111111"/>
          <w:sz w:val="28"/>
          <w:sz w:val="28"/>
          <w:szCs w:val="28"/>
          <w:rtl w:val="true"/>
          <w:lang w:bidi="fa-IR"/>
        </w:rPr>
        <w:t>فآصف قبل ردّ الطرف من سبأ</w:t>
      </w:r>
    </w:p>
    <w:p>
      <w:pPr>
        <w:pStyle w:val="BookText"/>
        <w:rPr/>
      </w:pPr>
      <w:r>
        <w:rPr>
          <w:rFonts w:ascii="Amiri" w:hAnsi="Amiri" w:eastAsia="Amiri" w:cs="Amiri"/>
          <w:color w:val="111111"/>
          <w:sz w:val="28"/>
          <w:sz w:val="28"/>
          <w:szCs w:val="28"/>
          <w:rtl w:val="true"/>
          <w:lang w:bidi="ar-SA"/>
        </w:rPr>
        <w:t>بعرش بلقيس وافى يخرق الحُجُبا</w:t>
      </w:r>
    </w:p>
    <w:p>
      <w:pPr>
        <w:pStyle w:val="BookText"/>
        <w:rPr/>
      </w:pPr>
      <w:r>
        <w:rPr>
          <w:rFonts w:ascii="Amiri" w:hAnsi="Amiri" w:eastAsia="Amiri" w:cs="Amiri"/>
          <w:color w:val="111111"/>
          <w:sz w:val="28"/>
          <w:sz w:val="28"/>
          <w:szCs w:val="28"/>
          <w:rtl w:val="true"/>
          <w:lang w:bidi="ar-SA"/>
        </w:rPr>
        <w:t>فأنت في آصف لم تغل فيه بلى</w:t>
      </w:r>
    </w:p>
    <w:p>
      <w:pPr>
        <w:pStyle w:val="BookText"/>
        <w:rPr/>
      </w:pPr>
      <w:r>
        <w:rPr>
          <w:rFonts w:ascii="Amiri" w:hAnsi="Amiri" w:eastAsia="Amiri" w:cs="Amiri"/>
          <w:color w:val="111111"/>
          <w:sz w:val="28"/>
          <w:sz w:val="28"/>
          <w:szCs w:val="28"/>
          <w:rtl w:val="true"/>
          <w:lang w:bidi="ar-SA"/>
        </w:rPr>
        <w:t>في حيدرٍ أنا غال انّ ذا عجبا</w:t>
      </w:r>
    </w:p>
    <w:p>
      <w:pPr>
        <w:pStyle w:val="BookText"/>
        <w:rPr/>
      </w:pPr>
      <w:r>
        <w:rPr>
          <w:rFonts w:ascii="Amiri" w:hAnsi="Amiri" w:eastAsia="Amiri" w:cs="Amiri"/>
          <w:color w:val="111111"/>
          <w:sz w:val="28"/>
          <w:sz w:val="28"/>
          <w:szCs w:val="28"/>
          <w:rtl w:val="true"/>
          <w:lang w:bidi="ar-SA"/>
        </w:rPr>
        <w:t>إن كان أحمد خير المرسلين فذا</w:t>
      </w:r>
    </w:p>
    <w:p>
      <w:pPr>
        <w:pStyle w:val="BookText"/>
        <w:rPr/>
      </w:pPr>
      <w:r>
        <w:rPr>
          <w:rFonts w:ascii="Amiri" w:hAnsi="Amiri" w:eastAsia="Amiri" w:cs="Amiri"/>
          <w:color w:val="111111"/>
          <w:sz w:val="28"/>
          <w:sz w:val="28"/>
          <w:szCs w:val="28"/>
          <w:rtl w:val="true"/>
          <w:lang w:bidi="ar-SA"/>
        </w:rPr>
        <w:t>خير الوصيّين أو كلّ الحديث هبا</w:t>
      </w:r>
    </w:p>
    <w:p>
      <w:pPr>
        <w:pStyle w:val="BookText"/>
        <w:rPr/>
      </w:pPr>
      <w:r>
        <w:rPr>
          <w:rFonts w:ascii="Amiri" w:hAnsi="Amiri" w:eastAsia="Amiri" w:cs="Amiri"/>
          <w:color w:val="111111"/>
          <w:sz w:val="28"/>
          <w:sz w:val="28"/>
          <w:szCs w:val="28"/>
          <w:rtl w:val="true"/>
          <w:lang w:bidi="ar-SA"/>
        </w:rPr>
        <w:t>ومسجد جعفي من المساجد المعروفة المباركة، وقد صلّى أمير المؤمنين عليه السلام فيه أربع ركعات، ثمّ سبّح تسبيح الزهراء عليها السلام، ثم ناجى الله بمناجاة طويلة مذكورة في كتب المزار، وذكرتها في الصحيفة الثانية العلوية، ولم يبق الآن لهذا المسجد أثر</w:t>
      </w:r>
      <w:r>
        <w:rPr>
          <w:rFonts w:eastAsia="Amiri" w:cs="Amiri" w:ascii="Amiri" w:hAnsi="Amiri"/>
          <w:color w:val="111111"/>
          <w:sz w:val="28"/>
          <w:szCs w:val="28"/>
          <w:rtl w:val="true"/>
          <w:lang w:bidi="ar-SA"/>
        </w:rPr>
        <w:t>.</w:t>
      </w:r>
      <w:r>
        <w:rPr>
          <w:rStyle w:val="FootnoteAnchor"/>
          <w:rtl w:val="true"/>
        </w:rPr>
        <w:footnoteReference w:id="166"/>
      </w:r>
    </w:p>
    <w:p>
      <w:pPr>
        <w:pStyle w:val="Heading3"/>
        <w:numPr>
          <w:ilvl w:val="2"/>
          <w:numId w:val="1"/>
        </w:numPr>
        <w:rPr/>
      </w:pPr>
      <w:bookmarkStart w:id="159" w:name="__RefHeading___Toc4077735_1051229030"/>
      <w:bookmarkStart w:id="160" w:name="_Toc53"/>
      <w:bookmarkEnd w:id="159"/>
      <w:r>
        <w:rPr>
          <w:rtl w:val="true"/>
        </w:rPr>
        <w:t>الحكاية التاسعة</w:t>
      </w:r>
      <w:r>
        <w:rPr>
          <w:rtl w:val="true"/>
        </w:rPr>
        <w:t xml:space="preserve">: </w:t>
      </w:r>
      <w:r>
        <w:rPr>
          <w:rtl w:val="true"/>
        </w:rPr>
        <w:t>حكاية أبي راجح الحمّامي</w:t>
      </w:r>
      <w:bookmarkEnd w:id="1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العالم الكامل السيد عليّ بن عبد الحميد النيلي النجفي، انّه قال عند ذكر من رأى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من اشتهر وذاع وملأ البقاع وشَهِد بالعيان أبناء الزمان، وهو قصّة أبو راجح الحمّامي بالحلة، وقد حكى ذلك جماعة من الأعيان الأماثل وأهل الصدق الأفاضل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بالحلة شخصاً يدعى مرجان الصغير، فرفع إليه انّ أبا راجح هذا يسبّ الصحابة، فأحضره وأمر بضربه فضرب ضرباً شديداً مهلكاً على جميع بدنه، حتى انّه ضرب على وجهه فسقطت ثناياه، وأُخرج لسانه فجعل فيه مسلّة من الحديد،</w:t>
      </w:r>
      <w:r>
        <w:rPr>
          <w:rStyle w:val="FootnoteAnchor"/>
          <w:rtl w:val="true"/>
        </w:rPr>
        <w:footnoteReference w:id="167"/>
      </w:r>
      <w:r>
        <w:rPr>
          <w:rFonts w:ascii="Amiri" w:hAnsi="Amiri" w:eastAsia="Amiri" w:cs="Amiri"/>
          <w:color w:val="111111"/>
          <w:sz w:val="28"/>
          <w:sz w:val="28"/>
          <w:szCs w:val="28"/>
          <w:rtl w:val="true"/>
          <w:lang w:bidi="ar-SA"/>
        </w:rPr>
        <w:t>وخرق أنفه ووضع فيه شَركة من الشعر، وشدّ فيها حبلاً وسلّمه إلى جماعة من أصحابه وأمرهم أن يدوروا به أزّقة الحلّة، والضرب يأخذ من جميع جوانبه حتى سقط إلى الأرض وعاين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 الحاكم بذلك فأمر بقتله،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شيخ كبير وقد حصل له ما يكفيه وهو ميّت لما به، فاتركه وهو يموت حتف أنفه ولا تتقلّد بدمه، وبالغوا في ذلك حتى أمر بتخليته وقد انتفخ وجهه ولسانه، فنقله أهله في الموت ولم يشك أحد انّه يموت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عليه الناس فإذا هو قائم يصلّي على أتم حالة، وقد عادت ثناياه التي سقطت كما كانت، واندملت جراحاته ولم يبق لها أثر، والشجّة قد زالت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حاله وسألوه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عاينت الموت ولم يبق لي لسان أسأل الله تعالى به، فكنت أسأله بقلبي واستغثت إلى سيدي ومولاي صاحب الزمان عليه السلام، فلمّا جنّ عليّ الليل فإذا بالدار قد امتلأ نوراً، وإذا بمولاي صاحب الزمان قد أمرّ يده الشريفة على وجهي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وكدّ على عيالك فقد عافاك الله تعالى، فأصبحت كما ترون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الشيخ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تعالى انّ هذا أبو راجح كان ضعيفاً جداً، ضعيف التركيب، أصفر اللون، </w:t>
      </w:r>
      <w:bookmarkStart w:id="161" w:name="pg7681_76829"/>
    </w:p>
    <w:p>
      <w:pPr>
        <w:pStyle w:val="BookText"/>
        <w:rPr/>
      </w:pPr>
      <w:bookmarkEnd w:id="161"/>
      <w:r>
        <w:rPr>
          <w:rFonts w:ascii="Amiri" w:hAnsi="Amiri" w:eastAsia="Amiri" w:cs="Amiri"/>
          <w:color w:val="111111"/>
          <w:sz w:val="28"/>
          <w:sz w:val="28"/>
          <w:szCs w:val="28"/>
          <w:rtl w:val="true"/>
          <w:lang w:bidi="ar-SA"/>
        </w:rPr>
        <w:t>شين الوجه، مقرّض اللحية، وكنت دائماً أدخل الحمام الذي هو فيه، وكنت دائماً أراه على هذه الحالة وهذا الشكل، فلمّا أصبحت كنت ممن دخل عليه، فرأيت وقد اشتدّت قوّته، وانتصبت قامته، وطالت لحيته، واحمرّ وجهه، وعاد كأنّه ابن عشرين سنة، ولم يزل على ذلك حتى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شاع هذا الخبر وذاع طلبه الحاكم وأحضره عنده، وقد كان رآه بالأمس على تلك الحالة وهو الآن على ضدّها كما وصفناه، ولم ير بجراحاته أثراً وثناياه قد عادت، فداخل الحاكم في ذلك رعب عظيم، وكان يجلس في مقام الإمام عليه السلام في الحلّة ويعطي ظهره القبلة الشريفة، فصار بعد ذلك يجلس ويستقبلها، وعاد يتلطّف بأهل الحلّة ويتجاوز عن مسيئهم ويُحسن إلى محسنهم، ولم ينفعه ذلك بل لم يلبث في ذلك الاّ قليلاً حتى مات</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62" w:name="__RefHeading___Toc4077737_1051229030"/>
      <w:bookmarkStart w:id="163" w:name="_Toc54"/>
      <w:bookmarkEnd w:id="162"/>
      <w:r>
        <w:rPr>
          <w:rtl w:val="true"/>
        </w:rPr>
        <w:t>الحكاية العاشرة</w:t>
      </w:r>
      <w:r>
        <w:rPr>
          <w:rtl w:val="true"/>
        </w:rPr>
        <w:t xml:space="preserve">: </w:t>
      </w:r>
      <w:r>
        <w:rPr>
          <w:rtl w:val="true"/>
        </w:rPr>
        <w:t>حكاية الكاشاني المريض الذي برأ من مرضه ببركة الإمام المنتظر عليه السلام</w:t>
      </w:r>
      <w:bookmarkEnd w:id="163"/>
    </w:p>
    <w:p>
      <w:pPr>
        <w:pStyle w:val="BookText"/>
        <w:rPr/>
      </w:pPr>
      <w:r>
        <w:rPr>
          <w:rFonts w:ascii="Amiri" w:hAnsi="Amiri" w:eastAsia="Amiri" w:cs="Amiri"/>
          <w:color w:val="111111"/>
          <w:sz w:val="28"/>
          <w:sz w:val="28"/>
          <w:szCs w:val="28"/>
          <w:rtl w:val="true"/>
          <w:lang w:bidi="ar-SA"/>
        </w:rPr>
        <w:t>وروي أيضاً في البحار انّ جماعة من أهالي النجف أخبروه انّ رجلاً من أهل قاشان أتى إلى الغريّ متوجّهاً إلى بيت الله الحرام، فاعتلّ علّة شديدة حتى يبست رجلاه ولم يقدر على المشي، فخلّفه رفقاؤه وتركوه عند رجل من الصلحاء كان يسكن في بعض حجرات المدرسة المحيطة بالروضة المقدسة وذهبوا إلى الحج</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الرجل يغلق عليه الباب كلّ يوم، ويذهب إلى الصحاري للتنزّه ولطلب الدراري 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ضاق صدري واستوحشت من هذا المكان، فاذهب بي اليوم واطرحني في مكان واذهب حيث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وحملني وذهب بي إلى مقام القائم صلوات الله عليه خارج النجف، فأجلسني هناك وغسل قميصه في الحوض وطرحها على شجرة كانت هناك وذهب إلى الصحراء، وبقيت وحدي مغموماً افكّر فيما يؤول إليه أمري، فاذا أنا بشابّ صبيح الوجه، أسمر اللّون، دخل الصحن وسلّم عليّ وذهب إلى بيت المقام وصلّى عند المحراب ركعات بخضوع وخشوع لم أر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الصلاة خرج وأتاني وسألني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ببليّة ضقت بها لا يشفيني الله فأسلم منها ولا يذهب بي فأستريح،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سيعطيك الله كليهما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رأيت القميص وقع على الأرض، فقمت وأخذت القميص وغسلتها وطرحتها على الشجر، فتفكّرت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لا أقدر على القيام والحركة فكيف صرت هكذا؟ فنظرت إلى نفسي فلم أجد شيئاً ممّا كان بي، فعلمت انّه كان القائم صلوات الله عليه، فخرجت فنظرت في الصحراء فلم أر أحداً فندمت ندامة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وتحيّر في أمري، فأخبرته بما جرى فتحسّر على ما فات منه ومنّي ومشيت معه إلى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هكذا سليماً حتى أتى الحاجّ ورفقاؤه، فلمّا رآهم وكان معهم قليلاً مرض ومات ودفن في الصحن، فظهر صحة ما أخبره عليه السلام من وقوع الأمرين معاً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هناك بقاعاً مخصوصة تعرف بمقام الحجة عليه السلام كوادي السلام، ومسجد السهلة، والحلّة، ومسجد جمكران الواقع في خارج قم وغيره، </w:t>
      </w:r>
      <w:bookmarkStart w:id="164" w:name="pg7681_76833"/>
    </w:p>
    <w:p>
      <w:pPr>
        <w:pStyle w:val="BookText"/>
        <w:rPr/>
      </w:pPr>
      <w:bookmarkEnd w:id="164"/>
      <w:r>
        <w:rPr>
          <w:rFonts w:ascii="Amiri" w:hAnsi="Amiri" w:eastAsia="Amiri" w:cs="Amiri"/>
          <w:color w:val="111111"/>
          <w:sz w:val="28"/>
          <w:sz w:val="28"/>
          <w:szCs w:val="28"/>
          <w:rtl w:val="true"/>
          <w:lang w:bidi="ar-SA"/>
        </w:rPr>
        <w:t>والظاهر في سبب جعل هذه البقاع من الأماكن المباركة والمتبركة هو ظهور معجزة فيها، أو تشرّف شخص بلقاء الحجة عليه السلام فيها، فصارت محلّ تردد الملائكة وقلّة تردد الشياطين، وهذا أحد أسباب إجابة الدعاء وقبول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الأخبار انّ لله تعالى بقاعاً يحبّ أن يُعبد فيها، ووجود أمثال هذه الأماكن والبقاع كالمسجد ومشاهد الأئمّة عليهم السلام، وقبور أولادهم وقبور الصلحاء والأبرار في أطراف العالم وأكنافه من الألطاف الالهية الغيبيّة لعباده المضطرين والمرضى والمظلومين والخائفين والمقروضين والمحتاجين، وأمثالهم من ذوي الهموم والأحزان الممزقة للقلوب، المشتتة للخواطر، كي يذهبوا إليها ويتضرّعوا ويسألوا الله أن يكشف عمّا بهم ويداوي داءهم، ويدفع أعداءهم ببركة صاحب ذلك المقام أو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تكون إجابة الدعاء سريعة ومقرونة بالسؤال، كأن يذهب مريضاً فيرجع سالماً، أو يذهب متشتت الأحوال فيرجع مطمئن الخاطر، أو يذهب مظلوماً فيرجع مغبوطاً، ولا يخفى انّه كلّما أكثر الإنسان في احترام وتعظيم ذلك المقام أو المشهد كثرت البركات التي تظهر له، ويمكن أن تكون هذه البقاع هي التي قال الله تعالى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165" w:name="__RefHeading___Toc4077739_1051229030"/>
      <w:bookmarkStart w:id="166" w:name="_Toc55"/>
      <w:bookmarkEnd w:id="165"/>
      <w:r>
        <w:rPr>
          <w:rtl w:val="true"/>
        </w:rPr>
        <w:t>الحكاية الحادية عشرة</w:t>
      </w:r>
      <w:r>
        <w:rPr>
          <w:rtl w:val="true"/>
        </w:rPr>
        <w:t xml:space="preserve">: </w:t>
      </w:r>
      <w:r>
        <w:rPr>
          <w:rtl w:val="true"/>
        </w:rPr>
        <w:t>في رمانة الوزير الناصبي في البحرين</w:t>
      </w:r>
      <w:bookmarkEnd w:id="1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ذلك الكتاب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بلدة البحرين تحت ولاية الإفرنج، جعلوا واليها رجلاً من المسلمين ليكون أدعى إلى تعميرها وأصلح بحال أهلها، وكان هذا الوالي من النواصب وله وزير أشدّ نصباً منه </w:t>
      </w:r>
    </w:p>
    <w:p>
      <w:pPr>
        <w:pStyle w:val="BookText"/>
        <w:rPr/>
      </w:pPr>
      <w:r>
        <w:rPr>
          <w:rFonts w:ascii="Amiri" w:hAnsi="Amiri" w:eastAsia="Amiri" w:cs="Amiri"/>
          <w:color w:val="111111"/>
          <w:sz w:val="28"/>
          <w:sz w:val="28"/>
          <w:szCs w:val="28"/>
          <w:rtl w:val="true"/>
          <w:lang w:bidi="ar-SA"/>
        </w:rPr>
        <w:t>يظهر العداوة لأهل البحرين لحبّهم أهل البيت عليهم السلام، ويحتال في إهلاكهم وإضرارهم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دخل الوزير على الوالي وبيده رمّانة، فأعطاها الوالي فإذا كان مكتوباً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محمّد رسول الله، أبو بكر وعمر وعثمان وعليّ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الوالي فرأى الكتابة من أصل الرمانة بحيث لا يحتمل عنده أن يكون صناعة 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هؤلاء جماعة متعصّبون ينكرون البراهين، وينبغي لك أن تحضرهم وتريهم هذه الرمانة، فان قبلوا ورجعوا إلى مذهبنا كان لك الثواب الجزيل بذلك، وإن أبوا الاّ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يؤدّوا الجزية وهم صاغرون، أو يأتوا بجواب هذه الآية البيّنة التي لا محيص لهم عنها، أو تقتل رجالهم، وتسبي نساءهم وأولادهم، وتأخذ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 من القتل والأسر وأخذ الأموال، أو أخذ الجزية على وجه الصَّغار كالكفّار، فتحيّروا في أمرها ولم يقدروا على جواب، وتغيّرت وجوههم وارتعدت فرائصهم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أيّها الأمير ثلاثة أيّام لعلّنا نأتيك بجواب ترتضيه، والاّ فاحكم فينا ما شئت، فأمهلهم فخرجوا من عنده خائفين، مرعوبين، متحيّرين، فاجتمعوا في مجلس وأجالوا الرأي في ذلك، فاتفق رأيهم على أن يختاروا من صلحاء البحرين وزهّادهم عشرة ففعلوا، ثم اختاروا من العشرة </w:t>
      </w:r>
    </w:p>
    <w:p>
      <w:pPr>
        <w:pStyle w:val="BookText"/>
        <w:rPr/>
      </w:pPr>
      <w:r>
        <w:rPr>
          <w:rFonts w:ascii="Amiri" w:hAnsi="Amiri" w:eastAsia="Amiri" w:cs="Amiri"/>
          <w:color w:val="111111"/>
          <w:sz w:val="28"/>
          <w:sz w:val="28"/>
          <w:szCs w:val="28"/>
          <w:rtl w:val="true"/>
          <w:lang w:bidi="ar-SA"/>
        </w:rPr>
        <w:t>ثلاثة فقالوا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وبات طول ليلته متعبّداً خاشعاً داعياً باكياً يدعو الله ويستغيث بالإمام عليه السلام حتى أصبح ولم ير شيئاً، فأتاهم وأخبرهم فبعثوا في الليلة الثانية الثاني منهم، فرجع كصاحبه ولم يأتهم بخبر، فازداد قلقهم وجزعهم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وكان تقياً فاضلاً اسمه محمّد بن عيسى، فخرج الليلة الثالثة حافياً حاسر الرأس إلى الصحراء وكانت ليلة مظلمة، فدعا وبكى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الليل إذا هو برجل يخاطبه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فانّي خرجت لأمر عظيم وخطب جسيم، لا أذكره الاّ لإمامي، ولا أشكوه الاّ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أنا صاحب الأمر فاذكر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لما دهمكم من أمر الرمانة وما كتب عليها وما أوعدكم الأمير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انّ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عليها وهي صغيرة، فأثّر فيها وصارت هكذا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بالجواب ولكنّي لا أبديه الاّ </w:t>
      </w:r>
    </w:p>
    <w:p>
      <w:pPr>
        <w:pStyle w:val="BookText"/>
        <w:rPr/>
      </w:pPr>
      <w:r>
        <w:rPr>
          <w:rFonts w:ascii="Amiri" w:hAnsi="Amiri" w:eastAsia="Amiri" w:cs="Amiri"/>
          <w:color w:val="111111"/>
          <w:sz w:val="28"/>
          <w:sz w:val="28"/>
          <w:szCs w:val="28"/>
          <w:rtl w:val="true"/>
          <w:lang w:bidi="ar-SA"/>
        </w:rPr>
        <w:t>في دار الوزير، فإذا مضيتم إلى داره فانظر عن يمينك ترى فيها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أجيبك الاّ في تلك الغرفة، وسيأبى الوزير عن ذلك وأنت بالغ في ذلك ولا ترض الاّ بصعودها، فاذا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معجزة أخرى وهي أنّ هذه الرمانة ليس فيها الاّ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عيسى ذلك من الإمام فرح فرحاً شديداً، وقبّل الأرض بين يدي الإمام صلوات الله عليه، وانصرف إلى أهله بالبشارة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إلى الوالي ففعل محمّد بن عيسى كلّ ما أمره الإمام وظهر كلّ ما أخبره، فالتفت الوالي إلى محمّد بن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 فأخبروه بالأئمة واحداً بعد واحد إلى أن انتهى إلى صاحب الأمر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اشهد أن لا اله الاّ الله، وانّ محمداً عبده ورسوله، وانّ الخليفة بعده بلا فصل أمير المؤمنين عليّ عليه السلام، ثم أقرّ بالأئمة عليهم السلام إلى آخرهم، 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مشهورة عند أهل البحرين، وقبر محمّد بن عيسى عندهم معروف يزوره الناس</w:t>
      </w:r>
      <w:r>
        <w:rPr>
          <w:rFonts w:eastAsia="Amiri" w:cs="Amiri" w:ascii="Amiri" w:hAnsi="Amiri"/>
          <w:color w:val="111111"/>
          <w:sz w:val="28"/>
          <w:szCs w:val="28"/>
          <w:rtl w:val="true"/>
          <w:lang w:bidi="ar-SA"/>
        </w:rPr>
        <w:t>.</w:t>
      </w:r>
      <w:r>
        <w:rPr>
          <w:rStyle w:val="FootnoteAnchor"/>
          <w:rtl w:val="true"/>
        </w:rPr>
        <w:footnoteReference w:id="171"/>
      </w:r>
      <w:bookmarkStart w:id="167" w:name="pg7681_76841"/>
    </w:p>
    <w:p>
      <w:pPr>
        <w:pStyle w:val="Heading3"/>
        <w:numPr>
          <w:ilvl w:val="2"/>
          <w:numId w:val="1"/>
        </w:numPr>
        <w:rPr/>
      </w:pPr>
      <w:bookmarkStart w:id="168" w:name="__RefHeading___Toc4077741_1051229030"/>
      <w:bookmarkStart w:id="169" w:name="_Toc56"/>
      <w:bookmarkEnd w:id="167"/>
      <w:bookmarkEnd w:id="168"/>
      <w:r>
        <w:rPr>
          <w:rtl w:val="true"/>
        </w:rPr>
        <w:t>الحكاية الثانية عشرة</w:t>
      </w:r>
      <w:r>
        <w:rPr>
          <w:rtl w:val="true"/>
        </w:rPr>
        <w:t xml:space="preserve">: </w:t>
      </w:r>
      <w:r>
        <w:rPr>
          <w:rtl w:val="true"/>
        </w:rPr>
        <w:t>في مناظرة رجل من الشيعة مع رجل من أهل السنة</w:t>
      </w:r>
      <w:bookmarkEnd w:id="169"/>
    </w:p>
    <w:p>
      <w:pPr>
        <w:pStyle w:val="BookText"/>
        <w:rPr/>
      </w:pPr>
      <w:r>
        <w:rPr>
          <w:rFonts w:ascii="Amiri" w:hAnsi="Amiri" w:eastAsia="Amiri" w:cs="Amiri"/>
          <w:color w:val="111111"/>
          <w:sz w:val="28"/>
          <w:sz w:val="28"/>
          <w:szCs w:val="28"/>
          <w:rtl w:val="true"/>
          <w:lang w:bidi="ar-SA"/>
        </w:rPr>
        <w:t xml:space="preserve">قال العالم الفاضل الخبير الميرزا عبد الله الاصفهاني تلميذ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من خاتمة القسم الأوّل من كتاب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بن محمّد بن أبي القاسم الحاسمي الفاضل العالم الكامل المعروف بالحاسمي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أكابر مشائخ أصحابنا، والظاهر انّه 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الأمير السيد حسين العاملي المعروف بالمجتهد المعاصر للسلطان شاه عباس الماضي الصفوي في أواخر رسالته المعمولة في أحوال أهل الخلاف في النشأتين عند ذكر بعض المناظرات الواقعة بن الشيعة وأهل السنة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حكاية غريبة وقعت في بلدة طيبة همذان بين شيعي اثني عشري وبين سني، رأيت في كتاب قديم يحتمل أن يمضي من تاريخ كتابته ثلاثمائة سنة نظراً إلى العادة، وكان المسطور في الكتاب المذكور انّه وقع بين بعض من علماء الشيعة الاثني عشرية اسمه أبو القاسم بن محمّد بن أبي القاسم الحاسمي، وبين بعض من علماء أهل السنة رفيع الدين حسين مصادقة ومصاحبة قديمة ومشاركة في الأموال، ويتخالطان في أكثر الأحوال والأسفار، وكلّ واحد منهما لا يخفي مذهبه وعقيدته عن الآخر، وعلى سبيل الهزل ينسب أبو القاسم رفيع الدين إلى الناصبي، وينسب رفيع الدين أبا القاسم إلى الرافضي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وبينهما في هذه المصاحبة لا يقع مباحثة في المذهب، إلى أن وقع الاتّفاق في مسجد بلدة طيبة همذان يسمى ذلك المسجد بالمسجد العتيق، وفي أثناء المكالمة فضّل رفيع الدين حسين أبا بكر وعمر على أمير المؤمنين عليّ عليه السلام وردّ أبو القاسم على رفيع الدين وفضّل عليّاً عليه السلام على أبي بكر وعمر، وأبو القاسم استدلّ على مدعاه بآيات عظيمة وأحاديث منزلة، وذكر كرامات ومقامات ومعجزات وقعت منه عليه السلام، ورفيع الدين يعكس القضية </w:t>
      </w:r>
    </w:p>
    <w:p>
      <w:pPr>
        <w:pStyle w:val="BookText"/>
        <w:rPr/>
      </w:pPr>
      <w:r>
        <w:rPr>
          <w:rFonts w:ascii="Amiri" w:hAnsi="Amiri" w:eastAsia="Amiri" w:cs="Amiri"/>
          <w:color w:val="111111"/>
          <w:sz w:val="28"/>
          <w:sz w:val="28"/>
          <w:szCs w:val="28"/>
          <w:rtl w:val="true"/>
          <w:lang w:bidi="ar-SA"/>
        </w:rPr>
        <w:t>واستدلّ على تفضيل أبي بكر على عليّ عليه السلام بمخالطته ومصاحبته في الغار، ومخاطبته بخطاب الصديق الأكبر من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مخصوص من بين المهاجرين والأنصار بالمصاهرة والخلافة والإمامة، وأيضاً قال 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عن النبي واقعان في شأن أبي بكر احدهما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بمنزلة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القاسم الشيعي بعد استماع هذه المقال من رفيع الدين قال لرفيع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وجه وسبب تفضّل أبا بكر على سيد الأوصياء، وسند الأولياء، وحامل اللواء، وعلى إمام الإنس والجان، وقسيم الجنة والنار، والحال انّك تعلم انّه عليه السلام الصديق الأكبر، والفاروق الأزهر، أخ رسول الله صلى الله عليه وآله وسلم، وزوج البتول، وتعلم أيضاً انّه عليه السلام وقت فرار الرسول إلى الغار من الظلمة وفجرة الكفار ضاجع على فراشه، وشاركه عليّ في حال العسر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 رسول الله أبواب الصحابة من المسجد الاّ بابه، وحمل عليّاً على كتفه لأجل كسر الأصنام في أوّل الإسلام، وزوّج الحق جل وعلا فاطمة بعليّ في الملأ الأعلى، وقاتل عليه السلام مع عمرو بن عبدود، وفتح خيبر، ولا أشرك بالله تعالى طرفة عين بخلاف الثلاثة، وشبه صلى الله عليه وآله وسلم علياً بالأنبياء الأربعة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موسى في بطشه، وإلى عيسى في زهده،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هذه الفضائل والكمالات الظاهرة الباهرة، ومع قرابته عليه السلام للرسول وردّ الشمس له، كيف يعقل ويجوز تفضيل أبي بكر على عليّ؟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رفيع الدين هذه المقالة من أبي القاسم من تفضيله عليّاً عليه السلام على أبي بكر، انهدم بناء خصوصيته لأبي القاسم، وبعد اللتيا والتي قال رفيع الدين لأبي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يجيء إلى المسجد فأيّ شيء يحكم من </w:t>
      </w:r>
    </w:p>
    <w:p>
      <w:pPr>
        <w:pStyle w:val="BookText"/>
        <w:rPr/>
      </w:pPr>
      <w:r>
        <w:rPr>
          <w:rFonts w:ascii="Amiri" w:hAnsi="Amiri" w:eastAsia="Amiri" w:cs="Amiri"/>
          <w:color w:val="111111"/>
          <w:sz w:val="28"/>
          <w:sz w:val="28"/>
          <w:szCs w:val="28"/>
          <w:rtl w:val="true"/>
          <w:lang w:bidi="ar-SA"/>
        </w:rPr>
        <w:t>مذهبي أو مذهبك نطيع، ولما كان عقيدة أهل همذان على أبي القاسم ظاهراً كان خائفاً من هذا الشرط الذي وقع بينه وبين رفيع الدين، لكن لكثرة المجادلة والمباحثة قبل أبو القاسم الشرط المذكور ورضي به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قرار الشرط المذكور بلا فصل جاء إلى المسجد فتى ظهر من بشرته آثار الجلالة والنجابة، ومن أحواله لاح المجيء من السفر ودخل في المسجد وطاف، ولمّا جاء بعد الطواف عندهما قام رفيع الدين على كمال الاضطراب والسرعة، وبعد السلام للفتى المذكور سأله وعرض الأمور المقرر بينه وبين أبي القاسم، وبالغ مبالغة كثيرة في اظهار عقيدة الفتى، وأكّد بالقسم وأقسمه بأن يظهر عقيدته على ما هو الواقع، والفتى المذكور بلا توقّف أنشأ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أقل مولاي أفضل منهما</w:t>
      </w:r>
    </w:p>
    <w:p>
      <w:pPr>
        <w:pStyle w:val="BookText"/>
        <w:rPr/>
      </w:pP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ألم تر أن السيف يزري بحده</w:t>
      </w:r>
    </w:p>
    <w:p>
      <w:pPr>
        <w:pStyle w:val="BookText"/>
        <w:rPr/>
      </w:pPr>
      <w:r>
        <w:rPr>
          <w:rFonts w:ascii="Amiri" w:hAnsi="Amiri" w:eastAsia="Amiri" w:cs="Amiri"/>
          <w:color w:val="111111"/>
          <w:sz w:val="28"/>
          <w:sz w:val="28"/>
          <w:szCs w:val="28"/>
          <w:rtl w:val="true"/>
          <w:lang w:bidi="ar-SA"/>
        </w:rPr>
        <w:t>مقالك هذا السيف أحدى من العصا</w:t>
      </w:r>
    </w:p>
    <w:p>
      <w:pPr>
        <w:pStyle w:val="BookText"/>
        <w:rPr/>
      </w:pPr>
      <w:r>
        <w:rPr>
          <w:rFonts w:ascii="Amiri" w:hAnsi="Amiri" w:eastAsia="Amiri" w:cs="Amiri"/>
          <w:color w:val="111111"/>
          <w:sz w:val="28"/>
          <w:sz w:val="28"/>
          <w:szCs w:val="28"/>
          <w:rtl w:val="true"/>
          <w:lang w:bidi="ar-SA"/>
        </w:rPr>
        <w:t>ولمّا فرغ الفتى من انشاء هذين البيتين كان أبو القاسم مع رفيع الدين قد تحيّرا من فصاحته وبلاغته، ولمّا أرادا تفتيش حال الفتى غاب عن نظرهما ولم يظهر أثره، ورفيع الدين لمّا شاهد هذا الأمر الغريب العجيب ترك مذهبه الباطل، واعتقد المذهب الحق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هذه الحكاية كما في تلك الرسالة، وبتلك الحكاية ختم الرسالة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صاحب الرياض بعد نقل هذه الحكاية انّ ذلك الفتى هو الإمام القائم عليه السلام، والمؤيّد لهذا الكلام ما سنقوله في الباب التاسع، وامّا البيتان المذكوران فيهما وردا في كتب العلماء مع التغيير والزيادة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فضّل عليّاً عليهم</w:t>
      </w:r>
    </w:p>
    <w:p>
      <w:pPr>
        <w:pStyle w:val="BookText"/>
        <w:rPr/>
      </w:pPr>
      <w:r>
        <w:rPr>
          <w:rFonts w:ascii="IRNazanin" w:hAnsi="IRNazanin" w:eastAsia="IRNazanin"/>
          <w:color w:val="111111"/>
          <w:sz w:val="28"/>
          <w:sz w:val="28"/>
          <w:szCs w:val="28"/>
          <w:rtl w:val="true"/>
          <w:lang w:bidi="fa-IR"/>
        </w:rPr>
        <w:t>فلست أقول التبر أعلى من الحصا</w:t>
      </w:r>
    </w:p>
    <w:p>
      <w:pPr>
        <w:pStyle w:val="BookText"/>
        <w:rPr/>
      </w:pPr>
      <w:r>
        <w:rPr>
          <w:rFonts w:ascii="Amiri" w:hAnsi="Amiri" w:eastAsia="Amiri" w:cs="Amiri"/>
          <w:color w:val="111111"/>
          <w:sz w:val="28"/>
          <w:sz w:val="28"/>
          <w:szCs w:val="28"/>
          <w:rtl w:val="true"/>
          <w:lang w:bidi="ar-SA"/>
        </w:rPr>
        <w:t>إذا أنا فضّلت الإمام عليهم</w:t>
      </w:r>
    </w:p>
    <w:p>
      <w:pPr>
        <w:pStyle w:val="BookText"/>
        <w:rPr/>
      </w:pPr>
      <w:r>
        <w:rPr>
          <w:rFonts w:ascii="Amiri" w:hAnsi="Amiri" w:eastAsia="Amiri" w:cs="Amiri"/>
          <w:color w:val="111111"/>
          <w:sz w:val="28"/>
          <w:sz w:val="28"/>
          <w:szCs w:val="28"/>
          <w:rtl w:val="true"/>
          <w:lang w:bidi="ar-SA"/>
        </w:rPr>
        <w:t>اكن بالذي فضّلته متنقّصاً</w:t>
      </w:r>
    </w:p>
    <w:p>
      <w:pPr>
        <w:pStyle w:val="BookText"/>
        <w:rPr/>
      </w:pPr>
      <w:r>
        <w:rPr>
          <w:rFonts w:ascii="Amiri" w:hAnsi="Amiri" w:eastAsia="Amiri" w:cs="Amiri"/>
          <w:color w:val="111111"/>
          <w:sz w:val="28"/>
          <w:sz w:val="28"/>
          <w:szCs w:val="28"/>
          <w:rtl w:val="true"/>
          <w:lang w:bidi="ar-SA"/>
        </w:rPr>
        <w:t>ألم تر انّ السيف يزري بحده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مقالة هذا السيف أمضى من العصا</w:t>
      </w:r>
      <w:r>
        <w:rPr>
          <w:rStyle w:val="FootnoteAnchor"/>
          <w:rtl w:val="true"/>
        </w:rPr>
        <w:footnoteReference w:id="172"/>
      </w:r>
      <w:bookmarkStart w:id="170" w:name="pg7681_76847"/>
    </w:p>
    <w:p>
      <w:pPr>
        <w:pStyle w:val="Heading3"/>
        <w:numPr>
          <w:ilvl w:val="2"/>
          <w:numId w:val="1"/>
        </w:numPr>
        <w:rPr/>
      </w:pPr>
      <w:bookmarkStart w:id="171" w:name="__RefHeading___Toc4077743_1051229030"/>
      <w:bookmarkStart w:id="172" w:name="_Toc57"/>
      <w:bookmarkEnd w:id="170"/>
      <w:bookmarkEnd w:id="171"/>
      <w:r>
        <w:rPr>
          <w:rtl w:val="true"/>
        </w:rPr>
        <w:t>الحكاية الثالثة عشرة</w:t>
      </w:r>
      <w:r>
        <w:rPr>
          <w:rtl w:val="true"/>
        </w:rPr>
        <w:t xml:space="preserve">: </w:t>
      </w:r>
      <w:r>
        <w:rPr>
          <w:rtl w:val="true"/>
        </w:rPr>
        <w:t>في شفاء الشيخ حرّ العاملي ببركة الإمام عليه السلام</w:t>
      </w:r>
      <w:bookmarkEnd w:id="172"/>
    </w:p>
    <w:p>
      <w:pPr>
        <w:pStyle w:val="BookText"/>
        <w:rPr/>
      </w:pPr>
      <w:r>
        <w:rPr>
          <w:rFonts w:ascii="Amiri" w:hAnsi="Amiri" w:eastAsia="Amiri" w:cs="Amiri"/>
          <w:color w:val="111111"/>
          <w:sz w:val="28"/>
          <w:sz w:val="28"/>
          <w:szCs w:val="28"/>
          <w:rtl w:val="true"/>
          <w:lang w:bidi="ar-SA"/>
        </w:rPr>
        <w:t>قال المحدّث الجليل الشيخ حرّ العاملي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عصر الصبى وسنّي عشر سنين أو نحوها، أصابني مرض شديد جداً حتى اجتمع أهلي وأقاربي وبكوا وتهيّأوا للتعزية، وأيقنوا انّي أموت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النبي صلى الله عليه وآله وسلم والأئمة الاثنى عشر صلوات الله عليهم، وأنا فيما بين النائم واليقظان، فسلّمت عليهم صلوات الله عليهم وصافحتهم واحداً واحداً، وجرى بيني وبين الصادق عليه السلام كلام، ولم يبق في خاطري الاّ انّه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على صاحب الزمان عليه السلام وصافحته،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أخاف أن أموت في هذا المرض ولم أقض وطري من العلم والعمل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فانّك لا تموت في هذا المرض بل يشفيك الله تعالى وتعمّر عمراً طويلاً، ثم ناولني قدحاً كان في يده، فشربت منه وأفقت في الحال وزال عنّي المرض بالكليّة وجلست، فتعجّب أهلي وأقاربي ولم أحدّثهم بما رأيت الاّ بعد أيّام</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73" w:name="__RefHeading___Toc4077745_1051229030"/>
      <w:bookmarkStart w:id="174" w:name="_Toc58"/>
      <w:bookmarkEnd w:id="173"/>
      <w:r>
        <w:rPr>
          <w:rtl w:val="true"/>
        </w:rPr>
        <w:t>الحكاية الرابعة عشرة</w:t>
      </w:r>
      <w:r>
        <w:rPr>
          <w:rtl w:val="true"/>
        </w:rPr>
        <w:t xml:space="preserve">: </w:t>
      </w:r>
      <w:r>
        <w:rPr>
          <w:rtl w:val="true"/>
        </w:rPr>
        <w:t>في رؤية المقدس الأردبيلي الحجة عليه السلام</w:t>
      </w:r>
      <w:bookmarkEnd w:id="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المحدّث نعمة الله الجزائري في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أوثق مشايخي علماً وعملاً، انّ لهذا الرجل وهو المولى الأردبيلي تلميذاً من أهل تفرش</w:t>
      </w:r>
      <w:r>
        <w:rPr>
          <w:rStyle w:val="FootnoteAnchor"/>
          <w:rtl w:val="true"/>
        </w:rPr>
        <w:footnoteReference w:id="174"/>
      </w:r>
      <w:r>
        <w:rPr>
          <w:rFonts w:ascii="Amiri" w:hAnsi="Amiri" w:eastAsia="Amiri" w:cs="Amiri"/>
          <w:color w:val="111111"/>
          <w:sz w:val="28"/>
          <w:sz w:val="28"/>
          <w:szCs w:val="28"/>
          <w:rtl w:val="true"/>
          <w:lang w:bidi="ar-SA"/>
        </w:rPr>
        <w:t>اسمه مير علاّم، وقد كان بمكان من الفضل والورع، قال ذلك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كانت لي حجرة في المدرسة المحيطة بالقبّة الشريفة، فاتّفق انّي فرغت من مطالعتي وقد مضى جانب كثير من الليل، فخرجت من الحجرة أنظر حوش الحضرة وكانت الليلة شديدة الظلام، فرأيت رجلاً مقبلاً على الحضرة الشريفة</w:t>
      </w:r>
      <w:r>
        <w:rPr>
          <w:rFonts w:eastAsia="Amiri" w:cs="Amiri" w:ascii="Amiri" w:hAnsi="Amiri"/>
          <w:color w:val="111111"/>
          <w:sz w:val="28"/>
          <w:szCs w:val="28"/>
          <w:rtl w:val="true"/>
          <w:lang w:bidi="ar-SA"/>
        </w:rPr>
        <w:t xml:space="preserve">. </w:t>
      </w:r>
      <w:bookmarkStart w:id="175" w:name="pg7681_76849"/>
    </w:p>
    <w:p>
      <w:pPr>
        <w:pStyle w:val="BookText"/>
        <w:rPr/>
      </w:pPr>
      <w:bookmarkEnd w:id="17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سارق جاء ليسرق شيئاً من القناديل، فنزلت وأتيت إلى قربه، فرأيته وهو لا يراني، فمضى إلى الباب ووقف، فرأيت القفل قد سقط وفتح له الباب الثاني والثالث على هذا الحال، فاشرف على القبر فسلّم وأتى من جانب القبر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صوته فإذا هو يتكلّم مع الإمام عليه السلام في مسألة علمية، ثم خرج من البلد متوجّهاً إلى مسجد الكوفة، فخرجت خلفه وهو لا يراني، فلمّا وصل إلى محراب المسجد سمعته يتكلم مع رجل آخر بتلك المسألة، فرجع ورجعت خلفه، فلمّا بلغ إلى باب البلد أضاء الصبح فأعلنت نفسي له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كنت معك من الأوّل إلى الآخر، فأعلمني من كان الرجل الأوّل الذي كلّمته في القبة، ومن الرجل الآخر الذي كلّمك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المواثيق انّي لا أخبر أحداً بسّره حتى يموت،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انّ بعض المسائل تشتبه عليّ فربّما خرجت في بعض الليل إلى قبر مولانا أمير المؤمنين عليه السلام وكلّمته في المسألة وسمعت الجواب، وفي هذه الليلة أحالني على مولانا صاحب الزمان وقال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ولدنا المهدي هذه الليلة في مسجد الكوفة فامض إليه وسله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الرجل هو المهديّ عليه السلام</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176" w:name="__RefHeading___Toc4077747_1051229030"/>
      <w:bookmarkStart w:id="177" w:name="_Toc59"/>
      <w:bookmarkEnd w:id="176"/>
      <w:r>
        <w:rPr>
          <w:rtl w:val="true"/>
        </w:rPr>
        <w:t>الحكاية الخامسة عشرة</w:t>
      </w:r>
      <w:r>
        <w:rPr>
          <w:rtl w:val="true"/>
        </w:rPr>
        <w:t xml:space="preserve">: </w:t>
      </w:r>
      <w:r>
        <w:rPr>
          <w:rtl w:val="true"/>
        </w:rPr>
        <w:t>حكاية المولى محمد تقي المجلسي</w:t>
      </w:r>
      <w:bookmarkEnd w:id="1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قالها في شرح من لا يحضره الفقيه عند ذكره المتوكّل بن عمير راوي الصحيفة السجادية الكاملة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انّي كنت في أوائل البلوغ طالباً لمرضاة الله، ساعياً في طلب رضاه، ولم يكن لي قرار بذكره إلى أن رأيت بين النوم واليقظة أنّ صاحب الزمان صلوات الله عليه كان واقفاً في الجامع القديم باصبهان قريباً من باب الطنبى الذي الآن مدرسي، فسلّمت عليه وأردت أن أقبّل رجله، فلم يدعني وأخذني، فقبّلت يده، وسألت عنه مسائل قد أشكلت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أنّي كنت أوسوس في صلاتي، وكنت أقول انّها ليست كما طلبت منّي، وأنا مشتغل بالقضاء، ولا يمكنني صلاة الليل، وسألت عنه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الظهر والعصر والمغرب بقصد صلاة الليل، وكنت أفعل هكذا، فسألت عن الحجة عليه السلام أصلّي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ولا تفعل كالمصنوع الذي كنت تفعل، إلى غير ذلك من المسائل التي لم يبق في 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يتيسّر لي أن أصل إلى خدمتك كلّ وقت، فأعطني كتاباً أعمل عليه دائماً،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لأجلك كتاباً إلى مولانا محمد التاج، وكنت أعرفه في النّوم،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وخذ منه، فخرجت من باب المسجد الذي كان مقابلاً لوجهه إلى جانب دار البطّيخ محلّة من اصبهان، فلمّا وصلت إلى ذلك الشخص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بعثك الصّاحب عليه السلام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من جيبه كتاباً قديماً، فلمّا فتحته ظهر لي انّه كتاب الدّعاء، فقبّلته ووضعته على عيني، وانصرفت عنه متوجّهاً إلى الصّاحب عليه السلام، فانتبهت ولم يكن معي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فشرعت في التضرّع والبكاء والحوار لفوت ذلك الكتاب إلى أن طلع الفجر، فلمّا فرغت من الصّلاة والتعقيب، وكان في بالي أن مولانا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وتسميته بالتاج لاشتهاره من بين العلماء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جئت إلى مدرسته وكان في جوار المسجد الجامع فرأيته مشتغلاً </w:t>
      </w:r>
    </w:p>
    <w:p>
      <w:pPr>
        <w:pStyle w:val="BookText"/>
        <w:rPr/>
      </w:pPr>
      <w:r>
        <w:rPr>
          <w:rFonts w:ascii="Amiri" w:hAnsi="Amiri" w:eastAsia="Amiri" w:cs="Amiri"/>
          <w:color w:val="111111"/>
          <w:sz w:val="28"/>
          <w:sz w:val="28"/>
          <w:szCs w:val="28"/>
          <w:rtl w:val="true"/>
          <w:lang w:bidi="ar-SA"/>
        </w:rPr>
        <w:t>بمقابلة الصحيفة، وكان القاريء السيد صالح أمير ذو الفقار الجرفادقانيّ، فجلست ساعة حتى فرغ منه، والظاهر انّه كان في سند الصحيفة لكن للغمّ الذي كان لي لم أعرف كلامه ولا كلامهم وكنت أبكي، فذهبت إلى الشيخ وقلت له رؤياي وكنت أبكي لفوات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بالعلوم الالهية، والمعارف اليقينيّة، وجميع ما كنت تطلب دائماً، وكان أكثر صحبتي مع الشيخ في التصوّف وكان مائلاً إليه، فلم يسكن قلبي وخرجت باكياً متفكّراً، إلى أن اُلقي في روعي أن أذهب إلى الجانب الذي ذهبت إليه في النوم، فلمّا وصلت إلى دار البطّيخ رأيت رجلاً صالحاً اسمه آغا حسن، وكان يلقّب بتاجا، فلمّا وصلت إليه وسلّمت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الكتب الوقفيّة التي عندي كلّ من يأخذه من الطلبة لا يعمل بشروط الوقف وأنت تعمل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هذه الكتب وكلّما تحتاج إليه خذه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معه إلى بيت كتبه، فأعطاني أوّل ما أعطاني الكتاب الذي رأيته في النوم، فشرعت في البكاء والنحيب،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وليس في بالي انّي ذكرت له النوم أم لا، وجئت عند الشيخ وشرعت في المقابلة مع نسخته التّي كتبها جدّ أبيه مع نسخة الشهيد، وكتب الشهيد نسخته مع نسخة عميد الرؤساء وابن السّكون، وقابلها مع نسخة ابن إدريس بواسطة أو بدونها، وكانت النسخة التي أعطانيها الصحاب مكتوبة من خطّ الشهيد، وكانت موافقة غاية الموافقة حتّى في النسخ التي كانت مكتوبة على هامشها، وبعد أن فرغت من المقابلة شرع الناس في المقابلة عندي، وببركة إعطاء الحجة عليه السلام صارت الصحيفة الكاملة في جميع البلاد كالشمس طالعة في كلّ بيت، وسيّما في اصبهان فانّ أكثر الناس لهم الصّحيفة المتعددة، وصار أكثرهم صلحاء وأهل الدعاء، وكثير منهم مستجابو الدعوة، وهذه الآثار معجزة لصاحب الأمر عليه السلام، والذي أعطاني الله من العلوم بسبب الصحيفة لا أحصيها</w:t>
      </w:r>
      <w:r>
        <w:rPr>
          <w:rFonts w:eastAsia="Amiri" w:cs="Amiri" w:ascii="Amiri" w:hAnsi="Amiri"/>
          <w:color w:val="111111"/>
          <w:sz w:val="28"/>
          <w:szCs w:val="28"/>
          <w:rtl w:val="true"/>
          <w:lang w:bidi="ar-SA"/>
        </w:rPr>
        <w:t>.</w:t>
      </w:r>
      <w:r>
        <w:rPr>
          <w:rStyle w:val="FootnoteAnchor"/>
          <w:rtl w:val="true"/>
        </w:rPr>
        <w:footnoteReference w:id="176"/>
      </w:r>
      <w:bookmarkStart w:id="178" w:name="pg7681_76855"/>
    </w:p>
    <w:p>
      <w:pPr>
        <w:pStyle w:val="BookText"/>
        <w:rPr/>
      </w:pPr>
      <w:bookmarkEnd w:id="178"/>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العلامة المجلسي في البحار صورة اجازة مختصرة للصحيفة الكاملة عن والده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أروي الصحيفة الكاملة الملقّب بزبور آل محمّد صلى الله عليه وآله وسلم وانجيل أهل البيت عليهم السلام، والدعاء الكامل بأسانيد متكثّرة وطرق مختلفة، منها ما أرويها مناولة عن مولانا صاحب الزمان وخليفة الرحمان صلوات الله وسلامه عليه في الرؤيا الطويلة</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79" w:name="__RefHeading___Toc4077749_1051229030"/>
      <w:bookmarkStart w:id="180" w:name="_Toc60"/>
      <w:bookmarkEnd w:id="179"/>
      <w:r>
        <w:rPr>
          <w:rtl w:val="true"/>
        </w:rPr>
        <w:t>الحكاية السادسة عشرة</w:t>
      </w:r>
      <w:r>
        <w:rPr>
          <w:rtl w:val="true"/>
        </w:rPr>
        <w:t xml:space="preserve">: </w:t>
      </w:r>
      <w:r>
        <w:rPr>
          <w:rtl w:val="true"/>
        </w:rPr>
        <w:t>حكاية طاقة الورد والخرابات</w:t>
      </w:r>
      <w:bookmarkEnd w:id="180"/>
    </w:p>
    <w:p>
      <w:pPr>
        <w:pStyle w:val="BookText"/>
        <w:rPr/>
      </w:pPr>
      <w:r>
        <w:rPr>
          <w:rFonts w:ascii="Amiri" w:hAnsi="Amiri" w:eastAsia="Amiri" w:cs="Amiri"/>
          <w:color w:val="111111"/>
          <w:sz w:val="28"/>
          <w:sz w:val="28"/>
          <w:szCs w:val="28"/>
          <w:rtl w:val="true"/>
          <w:lang w:bidi="ar-SA"/>
        </w:rPr>
        <w:t>حكى العلامة المجلسي في البحار عن جماعة، عن السيد السند الفاضل الكامل ميرزا محمّد الأستر آبادي نور الله مرقده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ذات ليلة أطوف حول بيت الله الحرام إذ أتى شابّ حسن الوجه، فأخذ في الطواف، فلمّا قرب منّي أعطاني طاقة ورد أحمر في غير أوانه، فأخذت منه وشممته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 ثم غاب عنّي فلم أره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الأجل الأكمل الشيخ عليّ ابن العالم النحرير الشيخ محمّد بن المحقق المدقق الشيخ حسن، بن العالم الربّاني الشهيد الثاني في الدر المنثور في ضمن أحوال والده الأمجد، وكان مجاوراً بمكة حيّاً وميتاً، أخبرتني زوجته بنت السيد محمّد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ولده انّه لما توفي كنّ يسمعن عنده تلاوة القرآن طول تلك الليلة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هو مشهور انّه كان طائفاً فجاء رجل وأعطاه ورداً من ورد شتى</w:t>
      </w:r>
      <w:r>
        <w:rPr>
          <w:rStyle w:val="FootnoteAnchor"/>
          <w:rtl w:val="true"/>
        </w:rPr>
        <w:footnoteReference w:id="179"/>
      </w:r>
      <w:bookmarkStart w:id="181" w:name="pg7681_76858"/>
    </w:p>
    <w:p>
      <w:pPr>
        <w:pStyle w:val="BookText"/>
        <w:rPr/>
      </w:pPr>
      <w:bookmarkEnd w:id="181"/>
      <w:r>
        <w:rPr>
          <w:rFonts w:ascii="Amiri" w:hAnsi="Amiri" w:eastAsia="Amiri" w:cs="Amiri"/>
          <w:color w:val="111111"/>
          <w:sz w:val="28"/>
          <w:sz w:val="28"/>
          <w:szCs w:val="28"/>
          <w:rtl w:val="true"/>
          <w:lang w:bidi="ar-SA"/>
        </w:rPr>
        <w:t>ليست في تلك البلاد ولا في ذلك الأوان،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الخرابات، ثم أراد أن يراه بعد ذلك السؤال فلم يره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ولا يخفى انّ السيد الجليل ميرزا محمّد الأستر آبادي المذكور آنفاً صاحب الكتب الرجالية المعروفة وآيات الأحكام المجاور بمكة المعظمة هو أستاذ الشيخ محمّد المذكور، وكان يذكر اسمه كثيراً في شرح الاستبصار بتوقير واحترام، وكانا جليليّ القدر ذوي مقامات عالية، ويحتمل أن تكون هذه الحكاية حدثت لكليهما، ويحتمل الاتحاد وكون الوهم من الراوي لاتحاد الاسم والمكان، والثاني أقرب</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077751_1051229030"/>
      <w:bookmarkStart w:id="183" w:name="_Toc61"/>
      <w:bookmarkEnd w:id="182"/>
      <w:r>
        <w:rPr>
          <w:rtl w:val="true"/>
        </w:rPr>
        <w:t>الحكاية السابعة عشرة</w:t>
      </w:r>
      <w:r>
        <w:rPr>
          <w:rtl w:val="true"/>
        </w:rPr>
        <w:t xml:space="preserve">: </w:t>
      </w:r>
      <w:r>
        <w:rPr>
          <w:rtl w:val="true"/>
        </w:rPr>
        <w:t>في لقاء الشيخ قاسم للحجة عليه السلام</w:t>
      </w:r>
      <w:bookmarkEnd w:id="183"/>
    </w:p>
    <w:p>
      <w:pPr>
        <w:pStyle w:val="BookText"/>
        <w:rPr/>
      </w:pPr>
      <w:r>
        <w:rPr>
          <w:rFonts w:ascii="Amiri" w:hAnsi="Amiri" w:eastAsia="Amiri" w:cs="Amiri"/>
          <w:color w:val="111111"/>
          <w:sz w:val="28"/>
          <w:sz w:val="28"/>
          <w:szCs w:val="28"/>
          <w:rtl w:val="true"/>
          <w:lang w:bidi="ar-SA"/>
        </w:rPr>
        <w:t xml:space="preserve">حكى السيد الفاضل المتبحّر السيد علي خان الحويزاوي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خير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الإيمان من أهل بلادنا يقال له الشيخ قاسم، وكان كثير السفر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يوماً من المشي فنمت تحت شجرة، فطال نومي ومضى عنّي الحاج كثيراً، فلمّا انتبهت علمت من الوقت انّ نومي قد طال وانّ الحاج قد بَعُد عنّي، وصرت لا أدري إلى أين أتوجّه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على الجهة وأنا أصيح بأعلى صولتي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قاصداً بذلك صاحب الأمر عليه السلام، كما ذكره ابن طاووس في كتاب الأمان فيما يقال عند إضلال الطريق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أصيح كذلك وإذا براكب على ناقة وهو على زيّ البدو،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منقطع عن الحاج؟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لألحقك بهم، فركبت خلفه فلم يكن الاّ ساعة وإذا قد أدركنا الحاج، فلمّا قربنا أنزلني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bookmarkStart w:id="184" w:name="pg7681_76859"/>
    </w:p>
    <w:p>
      <w:pPr>
        <w:pStyle w:val="BookText"/>
        <w:rPr/>
      </w:pPr>
      <w:bookmarkEnd w:id="184"/>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العطش قد أضرّ بي، فأخرج من شداده ركوة فيها ماء وسقاني منه، فوالله انّه ألذّ وأعذب ماء شربته، ثم انّي مشيت حتى دخلت الحاجّ والتفتّّ إليه فلم أره، ولا رأيته في الحاج قبل ذلك ولا بعده حتى رجعنا</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185" w:name="__RefHeading___Toc4077753_1051229030"/>
      <w:bookmarkStart w:id="186" w:name="_Toc62"/>
      <w:bookmarkEnd w:id="185"/>
      <w:r>
        <w:rPr>
          <w:rtl w:val="true"/>
        </w:rPr>
        <w:t>الحكاية الثامنة عشرة</w:t>
      </w:r>
      <w:r>
        <w:rPr>
          <w:rtl w:val="true"/>
        </w:rPr>
        <w:t xml:space="preserve">: </w:t>
      </w:r>
      <w:r>
        <w:rPr>
          <w:rtl w:val="true"/>
        </w:rPr>
        <w:t>في استغاثة رجل من أهل الخلاف به عليه السلام وإنقاذ الإمام له</w:t>
      </w:r>
      <w:bookmarkEnd w:id="186"/>
    </w:p>
    <w:p>
      <w:pPr>
        <w:pStyle w:val="BookText"/>
        <w:rPr/>
      </w:pPr>
      <w:r>
        <w:rPr>
          <w:rFonts w:ascii="Amiri" w:hAnsi="Amiri" w:eastAsia="Amiri" w:cs="Amiri"/>
          <w:color w:val="111111"/>
          <w:sz w:val="28"/>
          <w:sz w:val="28"/>
          <w:szCs w:val="28"/>
          <w:rtl w:val="true"/>
          <w:lang w:bidi="ar-SA"/>
        </w:rPr>
        <w:t xml:space="preserve">حدّثني العالم الجليل، والحبر النبيل، مجمع الفضائل والفواضل، الصفيّ الوفيّ المولى علي الرشتي طاب ثراه، وكان عالماً براً تقيّاً زاهداً، حاوياً لأنواع العلم، بصيراً ناقداً من تلامذة السيد السند الأستاذ الأعظم دام ظلّه، ولمّا طال شكوى أهل الأرض، حدود فارس ومن والاه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عالم عامل كامل نافذ الحكم فيهم،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عاش فيهم سعيداً ومات هناك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صاحبته مدّة سفراً وحضراً ولم أجد في خُلقه وفضله نظيراً الاّ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مرّة من زيارة أبي عبد الله عليه السلام عازماً للنجف الأشرف من طريق الفرات، فلمّا ركبنا في بعض السّفن الصغار التي كانت بين كربلاء وطويرج، رأيت أهلها من أهل حلّة ومن طويرج تفترق طريق الحلّة والنجف، واشتغل الجماعة باللهو واللعب والمزاح، رأيت واحداً منهم لا يدخل في عملهم، عليه آثار السكينة والوقار لا يمازح ولا يضاحك، وكانوا يعيبون على مذهبه ويقدحون فيه، ومع ذلك كان شريكاً في أكلهم وشربهم، فتعجّبت منه إلى أن وصلنا إلى محلّ كان الماء قليلاً، فأخرجنا صاحب السفينة فكنّا نمشي على شاطئ النهر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اجتماعي مع هذا الرجل في الطريق، فسألته عن سبب مجانبته عن أصحابه، وذمّهم إيّاه وقدحهم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أقاربي من أهل السنّة، </w:t>
      </w:r>
    </w:p>
    <w:p>
      <w:pPr>
        <w:pStyle w:val="BookText"/>
        <w:rPr/>
      </w:pPr>
      <w:r>
        <w:rPr>
          <w:rFonts w:ascii="Amiri" w:hAnsi="Amiri" w:eastAsia="Amiri" w:cs="Amiri"/>
          <w:color w:val="111111"/>
          <w:sz w:val="28"/>
          <w:sz w:val="28"/>
          <w:szCs w:val="28"/>
          <w:rtl w:val="true"/>
          <w:lang w:bidi="ar-SA"/>
        </w:rPr>
        <w:t>وأبي منهم وأمّي من أهل الإيمان، وكنت أيضاً منهم، ولكنّ الله منّ عليّ بالتشيّع ببركة الحجة صاحب الزمان عليه السلام، فسألت عن كيفية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ياقوت، وأنا أبيع الدّهن عند جسر الحلة، فخرجت في بعض السنين لجلب الدهن من أهل البراري خارج الحلّة، فبعدت عنها بمراحل إلى أن قضيت وطري من شراء ما كنت أريده منه، وحملته على حماري ورجعت مع جماعة من أهل الحلة، ونزلنا في بعض المنزل ونمنا، وانتبهت فما رأيت أحداً منهم وقد ذهبوا جميعاً، وكان طريقنا في بريّة قفر ذات سباع كثيرة، ليس في أطرافها معمورة الاّ بعد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وجعلت الحمل على الحمار، ومشيث خلفهم فضلّ عنّي الطريق، وبقيت متحيّراً خائفاً من السباع والعطش في يومه، فأخذت أستغيث بالخلفاء والمشايخ وأسألهم الاعانة، وجعلتهم شفعاء عند الله تعالى، وتضرّعت كثيراً فلم يظهر منهم شيء،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من أمّي انّها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إماماً حيّاً يكنّى أبا صالح يرشد الضّال، ويغيث الملهوف، ويعين الضعيف، فعاهدت الله تعالى إن استغثت به فأغاثني، أن أدخل في دين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فناديته واستغثت به، فإذا بشخص في جنبي، وهو يمشي معي وعليه عمامة خضراء،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حينئذٍ إلى نبات حافة النهر،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خضرتها مثل خضرة هذا النبات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دلّني على الطريق وأمرني بالدخول في دين أمّي، وذكر كلمات نسيتها،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عن قريب إلى قرية أهلها جميعاً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لا تجيء معي إلى هذه القرية،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استغاث بي ألف نفس في أطراف البلاد أريد أن أغيثهم، ثم غاب عنّي، فما مشيت الاّ قليلاً حتّى وصلت إلى القرية،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مسافة بعيدة، ووصل الجماعة إليها بعدي بيوم</w:t>
      </w:r>
      <w:r>
        <w:rPr>
          <w:rFonts w:eastAsia="Amiri" w:cs="Amiri" w:ascii="Amiri" w:hAnsi="Amiri"/>
          <w:color w:val="111111"/>
          <w:sz w:val="28"/>
          <w:szCs w:val="28"/>
          <w:rtl w:val="true"/>
          <w:lang w:bidi="ar-SA"/>
        </w:rPr>
        <w:t xml:space="preserve">. </w:t>
      </w:r>
      <w:bookmarkStart w:id="187" w:name="pg7681_76863"/>
    </w:p>
    <w:p>
      <w:pPr>
        <w:pStyle w:val="BookText"/>
        <w:rPr/>
      </w:pPr>
      <w:bookmarkEnd w:id="187"/>
      <w:r>
        <w:rPr>
          <w:rFonts w:ascii="Amiri" w:hAnsi="Amiri" w:eastAsia="Amiri" w:cs="Amiri"/>
          <w:color w:val="111111"/>
          <w:sz w:val="28"/>
          <w:sz w:val="28"/>
          <w:szCs w:val="28"/>
          <w:rtl w:val="true"/>
          <w:lang w:bidi="ar-SA"/>
        </w:rPr>
        <w:t>فلمّا دخلت الحلّة ذهبت إلى سيّد الفقهاء السيّد مهدي القزويني طاب ثراه وذكرت له القصة، فعلّمني معالم ديني، فسألت عنه عملاً أتوصّل به إلى لقائه عليه السلام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أبا عبد الله عليه السلام أربعين ليلة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أزوره من الحلّة في ليالي الجمع إلى أن بقي واحدة فذهبت من الحلّة في يوم الخميس، فلمّا وصلت إلى باب البلد، فإذا جماعة من أعوان الظلمة يطالبون الواردين التذكرة، وما كان عندي تذكرة ولا قيمتها، فبقيت متحيّراً والناس متزاحمون على الباب، فأردت مراراً أن أتخفّى وأجوز عنهم فما تيسّر لي، وإذا بصاحبي صاحب الأمر عليه السلام في زيّ لباس طلبة الأعاجم عليه عمامة بيضاء في داخل البلد، فلمّا رأيته استغثت به فخرج وأخذني معه، وأدخلني من الباب فما رآني أحد، فلمّا دخلت البلد افتقدته من بين الناس، وبقيت متحيّراً على فراقه عليه السلام</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188" w:name="__RefHeading___Toc4077755_1051229030"/>
      <w:bookmarkStart w:id="189" w:name="_Toc63"/>
      <w:bookmarkEnd w:id="188"/>
      <w:r>
        <w:rPr>
          <w:rtl w:val="true"/>
        </w:rPr>
        <w:t>الحكاية التاسعة عشرة</w:t>
      </w:r>
      <w:r>
        <w:rPr>
          <w:rtl w:val="true"/>
        </w:rPr>
        <w:t xml:space="preserve">: </w:t>
      </w:r>
      <w:r>
        <w:rPr>
          <w:rtl w:val="true"/>
        </w:rPr>
        <w:t>حكاية العلامة بحر العلوم في مكة ولقائه الحجة عليه السلام</w:t>
      </w:r>
      <w:bookmarkEnd w:id="189"/>
    </w:p>
    <w:p>
      <w:pPr>
        <w:pStyle w:val="BookText"/>
        <w:rPr/>
      </w:pPr>
      <w:r>
        <w:rPr>
          <w:rFonts w:ascii="Amiri" w:hAnsi="Amiri" w:eastAsia="Amiri" w:cs="Amiri"/>
          <w:color w:val="111111"/>
          <w:sz w:val="28"/>
          <w:sz w:val="28"/>
          <w:szCs w:val="28"/>
          <w:rtl w:val="true"/>
          <w:lang w:bidi="ar-SA"/>
        </w:rPr>
        <w:t>حكى العالم الجليل المولى زين العابدين السلماسي عن ناظر أمور العلامة بحر العلوم في أيّام مجاورته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بلد الغربة منقطعاً عن الأهل والاخوة، قويّ القلب في البذل والعطاء، غير مكترث بكثرة المصارف، فاتّفق في بعض الأيّام أن لم نجد إلى درهم سبيلاً، فعرّفته الحال وكثرة المؤنة وانعدام المال،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دأبه أن يطوف بالبيت بعد الصبح ويأتي إلى الدار، فيجلس في القبة المختصّة به، ونأتي إليه بغليان فيشربه ثم يخرج إلى قبّة اُخرى تجتمع فيها تلامذته من كلّ المذاهب فيدرس لكلّ على مذهبه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من الطواف في اليوم الذي شكوته في أمسه نفود النفقة </w:t>
      </w:r>
    </w:p>
    <w:p>
      <w:pPr>
        <w:pStyle w:val="BookText"/>
        <w:rPr/>
      </w:pPr>
      <w:r>
        <w:rPr>
          <w:rFonts w:ascii="Amiri" w:hAnsi="Amiri" w:eastAsia="Amiri" w:cs="Amiri"/>
          <w:color w:val="111111"/>
          <w:sz w:val="28"/>
          <w:sz w:val="28"/>
          <w:szCs w:val="28"/>
          <w:rtl w:val="true"/>
          <w:lang w:bidi="ar-SA"/>
        </w:rPr>
        <w:t>وأحضرت الغليان على العادة، فإذا بالباب يدقّه أحد فاضطرب أشدّ الاضطراب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الغليان وأخرجه من هذا المكان، وقام مسرعاً خارجاً عن الوقار والسكينة والآداب، ففتح الباب ودخل شخص جليل في هيئة الأعراب وجلس في تلك القبّة، وقعد السيد عند بابها في نهاية الذلّة والمسكنة، وأشار إليّ أن لا أقرّب إليه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فقعدا ساعة يتحدّثان، ثم قام فقام السيد مسرعاً وفتح الباب، وقبّل يده وأركبه على جمله الذي أناخه عنده ومضى لشأنه، ورجع السيد متغيّر اللون وناولني براة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حوالة على رجل صرّاف قاعد في جبل الصفا واذهب إليه وخذ منه ما أحيل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وأتيت بها إلى الرجل الموصوف، فلمّا نظر إليها 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بالحماميل، فذهبت وأتيت بأربعة حماميل، فجاء بالدراهم من الصنف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فرانسة يزيد كلّ واحد على خمسة قرانات العجم وما كانوا يقدرون على حمله، فحملوها على أكتافهم وأتينا بها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بعض الأيّام ذهبت إلى الصرّاف لأسأل منه حاله وممّن كانت تلك الحوالة، فلم أر صرّافاً ولا دكاناً، فسألت عن بعض من حضر في ذلك المكان عن الصراف،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 في هذا المكان صرّافاً أبداً وانّما يقعد فيه فلان، فعرفت انّه من أسرار الملك المنّان وألطاف وليّ الرحمان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بهذه الحكاية الشيخ العالم الفقيه النحرير المحقق الوجيه صاحب التصانيف الرائقة والمناقب الفائقة، الشيخ محمد حسين الكاظمي المجاور بالغري أطال الله بقاه، عمّن حدّثه من الثقات عن الشخص المذكور</w:t>
      </w:r>
      <w:r>
        <w:rPr>
          <w:rFonts w:eastAsia="Amiri" w:cs="Amiri" w:ascii="Amiri" w:hAnsi="Amiri"/>
          <w:color w:val="111111"/>
          <w:sz w:val="28"/>
          <w:szCs w:val="28"/>
          <w:rtl w:val="true"/>
          <w:lang w:bidi="ar-SA"/>
        </w:rPr>
        <w:t>.</w:t>
      </w:r>
      <w:r>
        <w:rPr>
          <w:rStyle w:val="FootnoteAnchor"/>
          <w:rtl w:val="true"/>
        </w:rPr>
        <w:footnoteReference w:id="183"/>
      </w:r>
      <w:bookmarkStart w:id="190" w:name="pg7681_76866"/>
    </w:p>
    <w:p>
      <w:pPr>
        <w:pStyle w:val="Heading3"/>
        <w:numPr>
          <w:ilvl w:val="2"/>
          <w:numId w:val="1"/>
        </w:numPr>
        <w:rPr/>
      </w:pPr>
      <w:bookmarkStart w:id="191" w:name="__RefHeading___Toc4077757_1051229030"/>
      <w:bookmarkStart w:id="192" w:name="_Toc64"/>
      <w:bookmarkEnd w:id="190"/>
      <w:bookmarkEnd w:id="191"/>
      <w:r>
        <w:rPr>
          <w:rtl w:val="true"/>
        </w:rPr>
        <w:t>الحكاية العشرون</w:t>
      </w:r>
      <w:r>
        <w:rPr>
          <w:rtl w:val="true"/>
        </w:rPr>
        <w:t>: (</w:t>
      </w:r>
      <w:r>
        <w:rPr>
          <w:rtl w:val="true"/>
        </w:rPr>
        <w:t>حكاية أخرى للسيد بحر العلوم</w:t>
      </w:r>
      <w:r>
        <w:rPr>
          <w:rtl w:val="true"/>
        </w:rPr>
        <w:t>)</w:t>
      </w:r>
      <w:bookmarkEnd w:id="192"/>
    </w:p>
    <w:p>
      <w:pPr>
        <w:pStyle w:val="BookText"/>
        <w:rPr/>
      </w:pPr>
      <w:r>
        <w:rPr>
          <w:rFonts w:ascii="Amiri" w:hAnsi="Amiri" w:eastAsia="Amiri" w:cs="Amiri"/>
          <w:color w:val="111111"/>
          <w:sz w:val="28"/>
          <w:sz w:val="28"/>
          <w:szCs w:val="28"/>
          <w:rtl w:val="true"/>
          <w:lang w:bidi="ar-SA"/>
        </w:rPr>
        <w:t>حدّثني السيد السند، والعالم المعتمد، المحقق الخبير، والمضطلع البصير، السيد عليّ سبط السيد بحر العلوم أعلى الله مقامه مصنف البرهان القاطع في شرح النافع، عن الورع التقي النقي الوفيّ الصفي السيد مرتضى صهر السيد أعلى الله مقامه على بنت أخته، وكان مصاحباً له في السفر والحضر، مواظباً لخدماته في السرّ والعلانية،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معه في سرّ من رأى في بعض أسفار زيارته، وكان السيد ينام في حجرة وحده، وكان لي حجرة بجنب حجرته، وكنت في نهاية المواظبة في أوقات خدماته بالليل والنهار، وكان يجتمع إليه الناس في أوّل الليل إلى أن يذهب شطر منه في أكثر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انّه في بعض الليالي قعد على عادته، والناس مجتمعون حوله، فرأيته كأنّه يكره الاجتماع ويحبّ الخلوة، ويتكلّم مع كلّ واحد بكلام فيه إشارة إلى تعجيله بالخروج من عنده، فتفرّق الناس ولم يبق غيري فأمرني بالخروج، فخرجت إلى حجرتي متفكّراً في حالته في تلك الليلة، فمنعني الرقاد فصبرت زماناً فخرجت متخفّياً لأتفقّد حاله، فرأيت باب حجرته مغلقاً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من شق الباب وإذا السراج بحاله وليس فيه أحد، فدخلت الحجرة فعرفت من وضعها انّه ما نام في تلك الليلة، فخرجت حافياً متخفياً أطلب خبره وأقفو أثره، فدخلت الصحن الشريف فرأيت أبواب قبة العسكريين مغلقة، فتفقّدت أطراف خارجها فلم أجد منه أثراً، فدخلت الصحن الأخير الذي فيه السرداب فرأيته مفتّح الأبواب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من الدرج حافياً متخفياً متأنّياً بحيث لا يسمع منّي حسّ ولا </w:t>
      </w:r>
      <w:bookmarkStart w:id="193" w:name="pg7681_76869"/>
    </w:p>
    <w:p>
      <w:pPr>
        <w:pStyle w:val="BookText"/>
        <w:rPr/>
      </w:pPr>
      <w:bookmarkEnd w:id="193"/>
      <w:r>
        <w:rPr>
          <w:rFonts w:ascii="Amiri" w:hAnsi="Amiri" w:eastAsia="Amiri" w:cs="Amiri"/>
          <w:color w:val="111111"/>
          <w:sz w:val="28"/>
          <w:sz w:val="28"/>
          <w:szCs w:val="28"/>
          <w:rtl w:val="true"/>
          <w:lang w:bidi="ar-SA"/>
        </w:rPr>
        <w:t>حركة، فسمعت همهمة من صُفّة</w:t>
      </w:r>
      <w:r>
        <w:rPr>
          <w:rStyle w:val="FootnoteAnchor"/>
          <w:rtl w:val="true"/>
        </w:rPr>
        <w:footnoteReference w:id="184"/>
      </w:r>
      <w:r>
        <w:rPr>
          <w:rFonts w:ascii="Amiri" w:hAnsi="Amiri" w:eastAsia="Amiri" w:cs="Amiri"/>
          <w:color w:val="111111"/>
          <w:sz w:val="28"/>
          <w:sz w:val="28"/>
          <w:szCs w:val="28"/>
          <w:rtl w:val="true"/>
          <w:lang w:bidi="ar-SA"/>
        </w:rPr>
        <w:t>السرداب، كأنّ أحداً يتكلّم مع الآخر ولم أميّز الكلمات إلى أن بقيت ثلاثة أو أربعة منها، وكان دبيبي أخفى من دبيب النملة في الليلة الظلماء على الصخرة الصماء، فإذا بالسيد قد نادى في مكانه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مرتضى ما تصنع؟ ولم خرجت من المنزل؟</w:t>
      </w:r>
    </w:p>
    <w:p>
      <w:pPr>
        <w:pStyle w:val="BookText"/>
        <w:rPr/>
      </w:pPr>
      <w:r>
        <w:rPr>
          <w:rFonts w:ascii="Amiri" w:hAnsi="Amiri" w:eastAsia="Amiri" w:cs="Amiri"/>
          <w:color w:val="111111"/>
          <w:sz w:val="28"/>
          <w:sz w:val="28"/>
          <w:szCs w:val="28"/>
          <w:rtl w:val="true"/>
          <w:lang w:bidi="ar-SA"/>
        </w:rPr>
        <w:t>فبقت متحيّراً ساكتاً كالخشب المسندة، فعزمت على الرجوع قبل الجواب، ثم قلت في نفسي كيف تخفى حالك على من عرفك من غير طريق الحواس، فأجبته معتذراً نادماً، ونزلت في خلال الاعتذار إلى حيث شاهدت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وحده واقفاً تجاه القبلة ليس لغيره هناك أثر، فعرفت انّه يناجي الغائب عن أبصار البشر عليه سلام الله الملك الأكبر</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194" w:name="__RefHeading___Toc4077759_1051229030"/>
      <w:bookmarkStart w:id="195" w:name="_Toc65"/>
      <w:bookmarkEnd w:id="194"/>
      <w:r>
        <w:rPr>
          <w:rtl w:val="true"/>
        </w:rPr>
        <w:t>الحكاية الحادية والعشرون</w:t>
      </w:r>
      <w:r>
        <w:rPr>
          <w:rtl w:val="true"/>
        </w:rPr>
        <w:t xml:space="preserve">: </w:t>
      </w:r>
      <w:r>
        <w:rPr>
          <w:rtl w:val="true"/>
        </w:rPr>
        <w:t>في اهتمام الإمام عليه السلام وتأكيده على احترام الأب الكبير</w:t>
      </w:r>
      <w:bookmarkEnd w:id="195"/>
    </w:p>
    <w:p>
      <w:pPr>
        <w:pStyle w:val="BookText"/>
        <w:rPr/>
      </w:pPr>
      <w:r>
        <w:rPr>
          <w:rFonts w:ascii="Amiri" w:hAnsi="Amiri" w:eastAsia="Amiri" w:cs="Amiri"/>
          <w:color w:val="111111"/>
          <w:sz w:val="28"/>
          <w:sz w:val="28"/>
          <w:szCs w:val="28"/>
          <w:rtl w:val="true"/>
          <w:lang w:bidi="ar-SA"/>
        </w:rPr>
        <w:t>حكى العالم العامل الفاضل الكامل قدوة الصلحاء السيد محمّد الموسوي الرضوي النجفي المعروف بالهندي من الأتقياء العلماء وإمام جماعة مشهد أمير المؤمنين عليه السلام، عن العالم الثقة الشيخ باقر بن الشيخ هادي الكاظمي المجاور للنجف الأشرف، عن رجل صادق اللهجة كان دلاّكا</w:t>
      </w:r>
      <w:r>
        <w:rPr>
          <w:rStyle w:val="FootnoteAnchor"/>
          <w:rtl w:val="true"/>
        </w:rPr>
        <w:footnoteReference w:id="186"/>
      </w:r>
      <w:r>
        <w:rPr>
          <w:rFonts w:ascii="Amiri" w:hAnsi="Amiri" w:eastAsia="Amiri" w:cs="Amiri"/>
          <w:color w:val="111111"/>
          <w:sz w:val="28"/>
          <w:sz w:val="28"/>
          <w:szCs w:val="28"/>
          <w:rtl w:val="true"/>
          <w:lang w:bidi="ar-SA"/>
        </w:rPr>
        <w:t>وله أب كبير مسنٌ، وهو لا يقصر في خدمته حتى انّه يحمل له الإبريق إلى الخلاء ويقف ينتظره حتى يخرج فيأخذ منه، ولا يفارق خدمته الاّ ليلة الأربعاء فانّه يمضي إلى مسجد السهلة، ثم ترك الرواح إلى المسجد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أربعين أربعاء، فلمّا كانت </w:t>
      </w:r>
    </w:p>
    <w:p>
      <w:pPr>
        <w:pStyle w:val="BookText"/>
        <w:rPr/>
      </w:pPr>
      <w:r>
        <w:rPr>
          <w:rFonts w:ascii="Amiri" w:hAnsi="Amiri" w:eastAsia="Amiri" w:cs="Amiri"/>
          <w:color w:val="111111"/>
          <w:sz w:val="28"/>
          <w:sz w:val="28"/>
          <w:szCs w:val="28"/>
          <w:rtl w:val="true"/>
          <w:lang w:bidi="ar-SA"/>
        </w:rPr>
        <w:t>الأخيرة لم يتيسّر لي أن أخرج إلى قريب المغرب، فمشيت وحدي وصار الليل وبقيت أمشي حتى بقي ثلث الطريق وكانت الليلة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أعرابياً على فرس قد قصدني، فقلت في نفسي هذا سيسلبني ثيابي، فلمّا انتهى اليّ كلّمني بلسان البدو من العرب وسألني عن مقصدي،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من المأكول؟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 جيبك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نقل بالمعنى وامّا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دورك يدك لجيبك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فكرّر عليّ القول بزجر حتى أدخلت يدي في جيبي، فوجدت فيه زبيباً كنت أشتريته لطفل عندي ونسيته فبقي في 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بالعود، أوصيك بالعود، أوصيك بالعود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والعود في لسانهم اسم للأب المسن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غاب عن بصري، فعلمت انّه المهدي عليه السلام، وانّه لا يرضى بمفارقتي لأبي حتى في ليلة الأربعاء فلم أعد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يقول المؤلف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الآيات والأخبار في الحثّ على إكرام الوالدين واحترامهم، وتجدر الإشارة هنا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عن منصور بن حازم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وبرّ الوالدين، والجهاد في سبيل الله عز وجل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وروي أيضاً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راغب في الجهاد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فانّك إن تقتل تكن حيّاً عند الله تُرزق، وإن تمت فقد وقع أجرك على الله، وإن رجعت رجعت من الذنوب كما ولدت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والدين كبيرين يزعمان أنّهما يأنسان بي </w:t>
      </w:r>
    </w:p>
    <w:p>
      <w:pPr>
        <w:pStyle w:val="BookText"/>
        <w:rPr/>
      </w:pPr>
      <w:r>
        <w:rPr>
          <w:rFonts w:ascii="Amiri" w:hAnsi="Amiri" w:eastAsia="Amiri" w:cs="Amiri"/>
          <w:color w:val="111111"/>
          <w:sz w:val="28"/>
          <w:sz w:val="28"/>
          <w:szCs w:val="28"/>
          <w:rtl w:val="true"/>
          <w:lang w:bidi="ar-SA"/>
        </w:rPr>
        <w:t>ويكرهان خروجي،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فوالذي نفسي بيده لأنسهما بك يوماً وليلة خيرٌ من جهاد سنة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وروى الشيخ الكليني أيضاً عن زكريا بن إبراهيم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وحججت، فدخلت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على النصرانيّة وانّي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امّك فبرّها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ألطفت لأمّي، وكنت اُطعمها وأفلي 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منك منذ هاجرت فدخلت في الحنيفيّة؟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هذا نبيّ انّ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انّه ليس يكون بعد نبيّنا نبيّ ولكنّه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أعرضه عليّ، 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 فأعدته عليها فأقرّت به وماتت، فلمّا أصبحت كان المسلمون الذين غسّلوها، وكنت أنا الذي صلّيت عليها ونزلت في قبرها</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عمار بن حيان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أبا عبد الله عليه السلام ببرّ إسماعيل ابني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أحبّه وقد ازددت له حبّاً، انّ رسول الله </w:t>
      </w:r>
      <w:bookmarkStart w:id="196" w:name="pg7681_76875"/>
    </w:p>
    <w:p>
      <w:pPr>
        <w:pStyle w:val="BookText"/>
        <w:rPr/>
      </w:pPr>
      <w:bookmarkEnd w:id="196"/>
      <w:r>
        <w:rPr>
          <w:rFonts w:ascii="Amiri" w:hAnsi="Amiri" w:eastAsia="Amiri" w:cs="Amiri"/>
          <w:color w:val="111111"/>
          <w:sz w:val="28"/>
          <w:sz w:val="28"/>
          <w:szCs w:val="28"/>
          <w:rtl w:val="true"/>
          <w:lang w:bidi="ar-SA"/>
        </w:rPr>
        <w:t>صلى الله عليه وآله وسلم أتته أختٌ له من الرضاعة، فلمّا نظر إليها سرّ بها وبسط ملحفته لها فأجلسها عليها، ثم أقبل يحدّثها ويضحك في وجهها، ثم قامت وذهبت، وجاء أخوها فلم يصنع به ما صنع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أبرّ بوالديها منه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وروي عن إبراهيم بن شعيب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جداً وضعف فنحن نحمله إذا أراد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تلي ذلك منه فافعل، ولقّمه بيدك فانّه جُنّة لك غداً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وروى الصدوق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وجل عنه سكرات الموت فليكن لقرابته وصولاً، وبوالديه بارّاً، فإذا كان كذلك هوّن الله عليه سكرات الموت، ولم يصبه في حياته فقر أبداً</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197" w:name="__RefHeading___Toc4077761_1051229030"/>
      <w:bookmarkStart w:id="198" w:name="_Toc66"/>
      <w:bookmarkEnd w:id="197"/>
      <w:r>
        <w:rPr>
          <w:rtl w:val="true"/>
        </w:rPr>
        <w:t>الحكاية الثانية والعشرون</w:t>
      </w:r>
      <w:r>
        <w:rPr>
          <w:rtl w:val="true"/>
        </w:rPr>
        <w:t>:</w:t>
      </w:r>
      <w:bookmarkEnd w:id="198"/>
    </w:p>
    <w:p>
      <w:pPr>
        <w:pStyle w:val="BookText"/>
        <w:rPr/>
      </w:pPr>
      <w:r>
        <w:rPr>
          <w:rFonts w:ascii="Amiri" w:hAnsi="Amiri" w:eastAsia="Amiri" w:cs="Amiri"/>
          <w:color w:val="111111"/>
          <w:sz w:val="28"/>
          <w:sz w:val="28"/>
          <w:szCs w:val="28"/>
          <w:rtl w:val="true"/>
          <w:lang w:bidi="ar-SA"/>
        </w:rPr>
        <w:t>في تشرّف الشيخ حسين آل رحيم إلى لقاء الحجة عليه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الشيخ العالم الفاضل الشيخ باقر النجفي، نجل العالم العابد الشيخ هادي الكاظمي المعروف بآل طالب، انّ رجلاً مؤمناً كان في النجف الأشرف من البيت المعروف بآل الرحيم يُسمّى بالشيخ حسين</w:t>
      </w:r>
      <w:r>
        <w:rPr>
          <w:rStyle w:val="FootnoteAnchor"/>
          <w:rtl w:val="true"/>
        </w:rPr>
        <w:footnoteReference w:id="194"/>
      </w:r>
      <w:r>
        <w:rPr>
          <w:rFonts w:ascii="Amiri" w:hAnsi="Amiri" w:eastAsia="Amiri" w:cs="Amiri"/>
          <w:color w:val="111111"/>
          <w:sz w:val="28"/>
          <w:sz w:val="28"/>
          <w:szCs w:val="28"/>
          <w:rtl w:val="true"/>
          <w:lang w:bidi="ar-SA"/>
        </w:rPr>
        <w:t xml:space="preserve">الرحيم، وأخبرني أيضاً العالم الفاضل والعابد الكامل، مصباح الأتقياء الشيخ طه من قرابة العالم الجليل والزاهد العابد الشيخ حسين نجف إمام جماعة المسجد الهندي حاليّاً، المقبول عند الخاصة والعامة، والمعروف عندهم بالصلاح والتقوى، انّ الشيخ </w:t>
      </w:r>
    </w:p>
    <w:p>
      <w:pPr>
        <w:pStyle w:val="BookText"/>
        <w:rPr/>
      </w:pPr>
      <w:r>
        <w:rPr>
          <w:rFonts w:ascii="Amiri" w:hAnsi="Amiri" w:eastAsia="Amiri" w:cs="Amiri"/>
          <w:color w:val="111111"/>
          <w:sz w:val="28"/>
          <w:sz w:val="28"/>
          <w:szCs w:val="28"/>
          <w:rtl w:val="true"/>
          <w:lang w:bidi="ar-SA"/>
        </w:rPr>
        <w:t>حسين المذكور كان رجلاً سليم الفطرة ذا طينة طاهرة، وكان معه مرض السعال إذا سعل يخرج من صدره مع الاخلاط دم، وكان مع ذلك في غاية الفقر والاحتياج لا يملك قوت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يخرج في أغلب أوقاته إلى البادية إلى الأعراب الذين في أطراف النجف الأشرف ليحصل له قوت ولو شعير، وما كان يتيسّر ذلك على وجه يكفيه مع شدّة رجائه، وكان مع ذلك قد تعلّق قلبه بتزويج امرأة من أهل النجف، وكان يطلبها من أهلها وما أجابوه إلى ذلك لقلّة ذات يده، وكان في همّ وغمّ شديد من جهة ابتلائه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به الفقر والمرض، وأيس من تزويج البنت، عزم على ما هو معروف عند أهل النجف من أنّه من أصابه أمر فواظب الرّواح إلى مسجد الكوفة أربعين ليلة الأربعاء، فلابدّ أن يرى صاحب الأمر عجل الله فرجه من حيث لا يعلم ويقضي له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فواظبت على ذلك أربعين ليلة بالأربعاء فلمّا كانت الليلة الأخيرة وكانت ليلة شتاء مظلمة، وقد هبّت ريح عاصفة فيها قليل من المطر، وأنا جالس في الدكّة التي هي داخل في باب المسجد، 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واُفكّر انّ الليالي قد انقضت وهذه آخرها، وما رأيت أحداً ولا ظهر لي شيء، وقد تعبت هذا التعب العظيم، وتحمّلت المشاقّ والخوف في أربعين ليلة، أجيء فيها من النجف إلى مسجد الكوفة، ويكون لي الأياس من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اُفكّر في ذلك وليس في المسجد أحد أبداً، وقد أوقدت ناراً لأسخن </w:t>
      </w:r>
    </w:p>
    <w:p>
      <w:pPr>
        <w:pStyle w:val="BookText"/>
        <w:rPr/>
      </w:pPr>
      <w:r>
        <w:rPr>
          <w:rFonts w:ascii="Amiri" w:hAnsi="Amiri" w:eastAsia="Amiri" w:cs="Amiri"/>
          <w:color w:val="111111"/>
          <w:sz w:val="28"/>
          <w:sz w:val="28"/>
          <w:szCs w:val="28"/>
          <w:rtl w:val="true"/>
          <w:lang w:bidi="ar-SA"/>
        </w:rPr>
        <w:t>عليها قهوة جئت بها من النجف، لا أتمكّن من تركها لتعوّدي بها، وكانت قليلة جدّاً إذا بشخص من جهة الباب الأوّل متوجّهاً اليّ، فلمّا نظرته من بعيد تكدّرت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أعرابي من أطراف المسجد، قد جاء اليّ ليشرب من القهوة وأبقى بلا قهوة في هذا الليل المظلم، ويزيد عليّ همّي وغمّي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اُفكّر إذا به قد وصل اليّ وسلّم عليّ باسمي وجلس في مقابلي، فتعجّبت من معرفته باسمي، وظننته من الذين أخرج إليهم في بعض الأقوات من أطراف النجف الأشرف، فصرت أسأله من أيّ العرب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العرب، فصرت أذكر له الطوائف التي في أطراف النجف،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وكلّما ذكرت له 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فأغضبني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أنت من طُريطرة مستهزءاً وهو لفظ بلا معنى، فتبسّم من قولي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من أينما كنت ما الذي جاء بك إلى 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عليك السؤال عن هذه الأمور؟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أخبرتني؟ فتعجّبت من حسن أخلاقه وعذوبة منطقه، فمال قلبي إليه، وصار كلّما تكلّم ازداد حبّي له، فعملت له السبيل من التتن وأعطيته،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اشرب فأنا ما أشرب، وصببت له في الفنجان قهوة وأعطيته، فأخذه وشرب شيئاً قليلاً منه، ثمّ ناولني الباقي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اشربه فأخذته وشربته، ولم ألتفت إلى عدم شربه تمام الفنجان، ولكن يزداد حبّي له آناً فآناً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قد أرسلك الله اليّ في هذه الليلة تأنسني، أفلا تروح معي إلى أن نجلس في حضرة مسلم عليه السلام ونتحدّث؟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معك فحدّث حديثك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أحكي لك الواقع أنا في غاية الفقر والحاجة مذ شعرت على نفسي، ومع ذلك معي سعال أتنخّع الدّم وأقذفه من صدري منذ سنين، ولا </w:t>
      </w:r>
    </w:p>
    <w:p>
      <w:pPr>
        <w:pStyle w:val="BookText"/>
        <w:rPr/>
      </w:pPr>
      <w:r>
        <w:rPr>
          <w:rFonts w:ascii="Amiri" w:hAnsi="Amiri" w:eastAsia="Amiri" w:cs="Amiri"/>
          <w:color w:val="111111"/>
          <w:sz w:val="28"/>
          <w:sz w:val="28"/>
          <w:szCs w:val="28"/>
          <w:rtl w:val="true"/>
          <w:lang w:bidi="ar-SA"/>
        </w:rPr>
        <w:t>أعرف علاجه وما عندي زوجة، وقد علق قلبي بامرأة من أهل محلّتنا في النجف الأشرف، ومن جهة قلّة ما في اليد ما تيسّر لي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غرّني هؤلاء الملاّئيّة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في حوائجك صاحب الزمان، وبت أربعين ليلة الأربعاء في مسجد الكوفة، فانّك تراه ويقضي لك حاجتك، وهذه آخر ليلة من الأربعين وما رأيت فيها شيئاً، وقد تحمّلت هذه المشاقّ في هذه الليالي، فهذا الذي جاء بي هنا وهذه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وأنا غافل غير 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برأ، وأما الامرأة فتأخذها عن قريب، وامّا فقرك فيبقى على حاله حتّى تموت، وأنا غير ملتفت إلى هذا البيان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تروح إلى حضرة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وتوجّه أمامي، فلمّا وردنا أرض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صلاة تحية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فوقف هو قريباً من الشاخص الموضوع في المسجد، وأنا خلفه بفاصلة، فأحرمت الصلاة وصرت أقرأ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أقرأ وإذا يقرأ الفاتحة قراءة ما سمعت أحداً يقرأ مثلها أبداً، فمن حسن قراءته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هذا هو صاحب الزمان، وذكرت بعض كلمات له تدلّ على ذلك، ثمّ نظرت إليه بعد ما خطر في قلبي ذلك وهو في الصلاة، وإذا به قد أحاطه نور عظيم منعني من تشخيص شخصه الشريف، وهو مع ذلك يصلّي وأنا أسمع قراءته، وقد ارتعدت فرائصي، ولا أستطيع قطع الصلاة خوفاً منه فأكملتها على أيّ وجه كان، وقد علا النور من وجه الأرض، فصرت أندبه وأبكي وأتضجّر وأعتذر من سوء أدبي معه في باب المسجد،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الوعد، وقد وعدتني الرواح معي إلى مسلم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اُكلّم النور، وإذا بالنور قد توجّه إلى جهة مسلم، فتبعته فدخل </w:t>
      </w:r>
      <w:bookmarkStart w:id="199" w:name="pg7681_76883"/>
    </w:p>
    <w:p>
      <w:pPr>
        <w:pStyle w:val="BookText"/>
        <w:rPr/>
      </w:pPr>
      <w:bookmarkEnd w:id="199"/>
      <w:r>
        <w:rPr>
          <w:rFonts w:ascii="Amiri" w:hAnsi="Amiri" w:eastAsia="Amiri" w:cs="Amiri"/>
          <w:color w:val="111111"/>
          <w:sz w:val="28"/>
          <w:sz w:val="28"/>
          <w:szCs w:val="28"/>
          <w:rtl w:val="true"/>
          <w:lang w:bidi="ar-SA"/>
        </w:rPr>
        <w:t>النور الحضرة، وصار في جوّ القبّة، ولم يزل على ذلك ولم أزل أندبه وأبكي حتى إذا طلع الفجر عرج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الصباح التفتّ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برأ، وإذا أنا صحيح الصدر، وليس معي سعال أبداً، وما مضى أسبوع الاّ وسهّل الله عليّ أخذ البنت من حيث لا أحتسب، وبقي فقري على ما كان كما أخبر صلوات الله وسلامه عليه وعلى آبائه الطاهرين</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200" w:name="__RefHeading___Toc4077763_1051229030"/>
      <w:bookmarkStart w:id="201" w:name="_Toc67"/>
      <w:bookmarkEnd w:id="200"/>
      <w:r>
        <w:rPr>
          <w:rtl w:val="true"/>
        </w:rPr>
        <w:t>الحكاية الثالثة والعشرون</w:t>
      </w:r>
      <w:r>
        <w:rPr>
          <w:rtl w:val="true"/>
        </w:rPr>
        <w:t xml:space="preserve">: </w:t>
      </w:r>
      <w:r>
        <w:rPr>
          <w:rtl w:val="true"/>
        </w:rPr>
        <w:t>في دفع أعراب عُنَيزة عن طريق الزوار</w:t>
      </w:r>
      <w:bookmarkEnd w:id="201"/>
    </w:p>
    <w:p>
      <w:pPr>
        <w:pStyle w:val="BookText"/>
        <w:rPr/>
      </w:pPr>
      <w:r>
        <w:rPr>
          <w:rFonts w:ascii="Amiri" w:hAnsi="Amiri" w:eastAsia="Amiri" w:cs="Amiri"/>
          <w:color w:val="111111"/>
          <w:sz w:val="28"/>
          <w:sz w:val="28"/>
          <w:szCs w:val="28"/>
          <w:rtl w:val="true"/>
          <w:lang w:bidi="ar-SA"/>
        </w:rPr>
        <w:t>أخبرني مشافهة سيد الفقهاء وسند العلماء العالم الربّاني السيد مهدي القزويني ساكن الحلّة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الرابع عشر من شهر شعبان من الحلّة أريد زيارة الحسين عليه السلام ليلة النصف منه، فلمّا وصلت إلى شط الهنديّة</w:t>
      </w:r>
      <w:r>
        <w:rPr>
          <w:rStyle w:val="FootnoteAnchor"/>
          <w:rtl w:val="true"/>
        </w:rPr>
        <w:footnoteReference w:id="196"/>
      </w:r>
      <w:r>
        <w:rPr>
          <w:rFonts w:ascii="Amiri" w:hAnsi="Amiri" w:eastAsia="Amiri" w:cs="Amiri"/>
          <w:color w:val="111111"/>
          <w:sz w:val="28"/>
          <w:sz w:val="28"/>
          <w:szCs w:val="28"/>
          <w:rtl w:val="true"/>
          <w:lang w:bidi="ar-SA"/>
        </w:rPr>
        <w:t>وعبرت إلى الجانب الغربي منه، وجدت الزوّار الذاهبين من الحلّة وأطرافها والواردين من النجف ونواحيه جميعاً محاصرين في بيوت عشيرة بني طرف من عشائر الهنديّة ولا طريق لهم إلى كربلاء؛ لأنّ عشيرة عُنيزة</w:t>
      </w:r>
      <w:r>
        <w:rPr>
          <w:rStyle w:val="FootnoteAnchor"/>
          <w:rtl w:val="true"/>
        </w:rPr>
        <w:footnoteReference w:id="197"/>
      </w:r>
      <w:r>
        <w:rPr>
          <w:rFonts w:ascii="Amiri" w:hAnsi="Amiri" w:eastAsia="Amiri" w:cs="Amiri"/>
          <w:color w:val="111111"/>
          <w:sz w:val="28"/>
          <w:sz w:val="28"/>
          <w:szCs w:val="28"/>
          <w:rtl w:val="true"/>
          <w:lang w:bidi="ar-SA"/>
        </w:rPr>
        <w:t>قد نزلوا على الطريق وقطعوه عن المارة، ولا يدعون أحداً يخرج من كربلاء ولا أحداً يلج الاّ انتهبوه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وصلّيت صلاة الظهر والعصر، وجلست أنتظر ما يكون من أمر الزوّار، وقد تغيّمت السماء ومطرت مطراً يسيراً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كربلاء،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واسأل ما الخبر؟ فخرج ورجع اليّ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عشيرة بني طرف قد خرجوا بالأسلحة النارية، وتجمّعوا لايصال الزوّار إلى كربلاء، ولو آل الأمر إلى المحاربة مع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أصل له، لأنّ بني طرف لا قابليّة لهم على مقابلة عنزة في البرّ، واظنُّ هذه مكيدة منهم لاخراج الزوّار عن بيوتهم؛ لأنّهم استثقلوا بقاءهم عندهم وفي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رجعت الزوار إلى البيوت فتبيّن الحال كما قلت، فلم تدخل الزوّار إلى البيوت وجلسوا في ظلالها والسماء متغيّمة، فأخذتني لهم رقّة شديدة، وأصابني انكسار عظيم، وتوجّهت إلى الله بالدعاء والتوسّل بالنبي وآله، وطلبت اغاثة الزوّار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على هذا الحال إذ أقبل فارس على فرس رابع</w:t>
      </w:r>
      <w:r>
        <w:rPr>
          <w:rStyle w:val="FootnoteAnchor"/>
          <w:rtl w:val="true"/>
        </w:rPr>
        <w:footnoteReference w:id="198"/>
      </w:r>
      <w:r>
        <w:rPr>
          <w:rFonts w:ascii="Amiri" w:hAnsi="Amiri" w:eastAsia="Amiri" w:cs="Amiri"/>
          <w:color w:val="111111"/>
          <w:sz w:val="28"/>
          <w:sz w:val="28"/>
          <w:szCs w:val="28"/>
          <w:rtl w:val="true"/>
          <w:lang w:bidi="ar-SA"/>
        </w:rPr>
        <w:t>كريم لم أر مثله، وبيده رمح طويل وهو مشمّر عن ذراعيه، فأقبل يخبُّ به جواده حتى وقف على البيت الذي أنا فيه، وكان بيتاً من شعر مرفوع الجوانب، فسلّم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يسمّيني باسمي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بعثني من يسلّم عليك، وهم كنج محمّد آغا وصفر آغا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وكانا من قوّاد العساكر العثمانية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يقولان فليأت بالزوّار، فانّا قد طردنا عنزة عن الطريق، ونحن ننتظره مع عسكرنا في عرقوب السليمانيّة على الجادّة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 إلى عرقوب السليمانية؟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الساعة وإذا قد بقي من النهار ساعتان ونصف تقريباً، فقلت بخيلنا فقُدّمت إلينا، فتعلّق بي ذلك البدوي الذي نحن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لإدراك الزيارة المخصوصة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رأتنا الزوّار قد ركبنا، تبعوا أثرنا بين حاشر وراكب، فسرنا والفارس المذكور بين أيدينا كأنّه الأسد الخادر ونحن خلفه، حتى وصلنا إلى عرقوب السليمانية فصعد عليه وتبعناه في الصعود، ثمّ نزل وارتقينا على أعلى العرقوب فنظرنا ولم نر له عيناً ولا أثراً، فكأنّما صعد في السماء أو نزل في الأرض ولم نر قائداً ولا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انّه صاحب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وكنت وهو بين أدينا أطيل النظر إليه كأنّي رأيته قبل ذلك، لكنّني لا أذكر أين رأيته، فلمّا فارقنا تذكّرت انّه هو الشخص الذي زارني بالحلة، وأخبرني 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عشيرة عنزة، فلم نر لهم أثراً في منازلهم، ولم نر أحداً نسأله عنهم سوى انّا رأينا غبرة شديدة مرتفعة في كبد البرّ، فوردنا كربلاء تخبّ بنا خيولنا فوصلنا إلى باب البلاد، وإذا بعسكر على سور البلد فنادوا من أيم جئتم؟ وكيف وصلتم؟ ثمّ نظروا إلى سواد الزوّار،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البرية قد امتلأ من الزوّار أجل أين صارت عنزة؟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وخذوا أرزاقكم، ولمكّة ربّ يرعاها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دخلنا البلد فإذا أنا بكنج محمّد آغا جالساً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انّك ذكرت باللسان،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أين لي علم بانّك زائر حتّى أرسل لك رسولاً، وأنا وعسكري منذ خمسة عشر يوماً محاصرين في البلد لا نستطيع أن نخرج خوفاً من عنزة،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أنّي رأيت غبرة شديدة في كبد البرّ كأنّها غبرة الظعائن، ثمّ أخرجت الساعة وإذا قد بقي من النهار ساعة ونصف، فكان مسيرنا كلّه في ساعة وبين منازل بني طرف وكربلاء ثلاث ساعات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بتنا تلك الليلة في كربلاء، فلمّا أصبحنا سألنا عن خبر عنزة فأخبر بعض الفلاّحين الذين في بساتين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عنزة جلوس في أنديتهم وبيوتهم إذا بفارس قد طلع عليهم على فرس مطهّم، وبيده رمح طويل، فصرخ فيهم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عنزة قد جاء الموت الزُّؤام عساكر الدّولة العثمانية تجبّهت عليكم بخيلها ورجلها، وها هم على أثري مقبلون فارحلوا وما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الله عليهم الخوف والذّل حتّى أنّ الرجل يترك بعض متاع بيته استعجالاً بالرحيل، فلم تمض ساعة حتّى ارتحلوا بأجمعهم وتوجّهوا نحو البرّ،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الفارس، فوصف لي وإذا هو صاحبنا بعينه، وهو الفارس الذي جاءنا والحمد لله ربّ العالمين، والصلاة على محمّد وآله الطاهرين، حرّره الأقلّ ميرزا صالح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الحكاية سمعتها شفاهاً منه أعلى الله مقامه، ولم يكن هذه الكرامات منه ببعيدة، فانّه ورث العلم والعمل من عمّه الأجلّ الأكمل السيد باقر القزويني، خاصّة السيد الأعظم، والطود الأشم بحر العلوم أعلى الله تعالى درجتهم، وكان عمّه أدّبه وربّاه وأطلعه على الخفايا والأسرار، حتّى بلغ مقاماً لا يحوم حوله الأفكار، وحاز من الفضائل والخصائص ما لم يجتمع في غيره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انّه بعد ما هاجر إلى الحلّة واستقرّ فيها، وشرع في هداية الناس وإيضاح الحقّ وإبطال الباطل، صار ببركة دعوته من داخل الحلّة وأطرافها من الأعراب قريباً من مائة ألف نفس شيعياً إمامياً مخلصاً موالياً لأولياء الله، ومعادياً لأعداء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حدّثني طاب ثراه انّه لمّا ورد الحلّة لم يكن في الذين يدّعون التشيّع من علائم الإمامية وشعارهم، الاّ حمل موتاهم إلى النجف الأشرف، ولا يعرفون من أحكامهم شيئاً حتّى البراءة من أعداء الله، وصاروا بهدايته صلحاء أبرار أتقياء، وهذه منقبة عظيمة اختصّ بها من بين من تقدّم عليه وتأخّر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الكمالات النفسانية من الصبر والتقوى، وتحمل أعباء العبادة، وسكون النفس، ودوام الاشتغال بذكر الله تعالى،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في بيته عن أحد من أهله وأولاده ما يحتاج إليه من الغداء والعشاء والقهوة والغليان وغيرها عند وقتها، ولا يأمر عبيده وإماءه بشيء منها، ولو لا التفاتهم ومواظبتهم لكان يمرّ عليه اليوم والليلة من غير أن يتناول شيئاً منها مع ما كان عليه من التمكّن والثروة والسلطنة الظاهرة، وكان يجيب الدعوة، ويحضر الولائم والضيافات، لكن يحمل معه كتباً ويقعد في ناحية ويشتغل بالتأليف، ولا خبر له عمّا فيه القوم، ولا يخوض معهم في حديثهم الاّ أن يسأل عن أمر دينيّ فيجيبهم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دأبه في شهر الصيام أن يصلّي المغرب في المسجد ويجتمع الناس، ويصلّي بعده النوافل المرتّبة في شهر رمضان، ثمّ يأتي منزله ويفطر ويرجع ويصلّي العشاء بالناس، ثمّ يصلّي نوافلها المرتّبة، ثمّ يأتي منزله والناس معه على كثرتهم، فلّما اجتمعوا واستقرّوا شرع واحد من القرّاء فيتلو بصوت حسن رفيع آيات من كتاب الله في التحذير والترغيب والموعظة، ممّا يذوب منه الصخر الأصمّ ويرقّ القلوب القاسية، ثم يقرأ آخر خطبة من مواعظ نهج البلاغة، ثمّ يقرأ آخر تعزية أبي عبد الله عليه السلام، ثمّ يشرع أحد من الصلحاء في قراءة أدعية شهر رمضان، ويتابعه الآخرون إلى أن يجيء وقت السحور، فيتفرّقون ويذهب كلّ إلى مستقرّه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فقد كان في المراقبة ومواظبة الأوقات والنوافل والسنن والقراءة مع كونه طاعناً في السنّ آية في عصره، وقد كنّا معه في طريق الحجّ ذهاباً وإياباً، وصلّينا معه في مسجد الغدير، والجحفة،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الوصول إلى سماوة بخمس فراسخ تقريباً، </w:t>
      </w:r>
    </w:p>
    <w:p>
      <w:pPr>
        <w:pStyle w:val="BookText"/>
        <w:rPr/>
      </w:pPr>
      <w:r>
        <w:rPr>
          <w:rFonts w:ascii="Amiri" w:hAnsi="Amiri" w:eastAsia="Amiri" w:cs="Amiri"/>
          <w:color w:val="111111"/>
          <w:sz w:val="28"/>
          <w:sz w:val="28"/>
          <w:szCs w:val="28"/>
          <w:rtl w:val="true"/>
          <w:lang w:bidi="ar-SA"/>
        </w:rPr>
        <w:t>وقد ظهر منه حين وفاته من قوّة الإيمان والطمأنينة والإقبال وصدق اليقين ما يقضي منه العجب، وظهر منه حينئذٍ كرامة باهرة بمحضر من جماعة من الموافق والمخالف ليس هنا مقام ذكرها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التصانيف الرائقة الكثيرة، في الفقه والأصول والتوحيد والكلام وغيرها، ومنها كتاب في إثبات كون الفرقة الناجية فرقة الإمامية أحسن ما كتب في هذا الباب، طوبى له وحسن مآب</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681_76897"/>
      <w:bookmarkStart w:id="203" w:name="pg7681_76897"/>
      <w:bookmarkEnd w:id="203"/>
    </w:p>
    <w:p>
      <w:pPr>
        <w:pStyle w:val="Heading2"/>
        <w:numPr>
          <w:ilvl w:val="1"/>
          <w:numId w:val="1"/>
        </w:numPr>
        <w:rPr/>
      </w:pPr>
      <w:bookmarkStart w:id="204" w:name="pg7681_76897"/>
      <w:bookmarkStart w:id="205" w:name="__RefHeading___Toc4077765_1051229030"/>
      <w:bookmarkStart w:id="206" w:name="_Toc68"/>
      <w:bookmarkEnd w:id="204"/>
      <w:bookmarkEnd w:id="205"/>
      <w:r>
        <w:rPr>
          <w:rtl w:val="true"/>
        </w:rPr>
        <w:t>الفصل السادس</w:t>
      </w:r>
      <w:r>
        <w:rPr>
          <w:rtl w:val="true"/>
        </w:rPr>
        <w:t xml:space="preserve">: </w:t>
      </w:r>
      <w:r>
        <w:rPr>
          <w:rtl w:val="true"/>
        </w:rPr>
        <w:t>في ذكر نبذة ممّا يجب على العباد تجاه إمام العصر عليه السلام</w:t>
      </w:r>
      <w:bookmarkEnd w:id="20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077767_1051229030"/>
      <w:bookmarkStart w:id="208" w:name="_Toc69"/>
      <w:bookmarkEnd w:id="207"/>
      <w:r>
        <w:rPr>
          <w:rtl w:val="true"/>
        </w:rPr>
        <w:t>اشارة</w:t>
      </w:r>
      <w:bookmarkEnd w:id="2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7681_76901"/>
      <w:bookmarkStart w:id="210" w:name="pg7681_76901"/>
      <w:bookmarkEnd w:id="210"/>
    </w:p>
    <w:p>
      <w:pPr>
        <w:pStyle w:val="BookText"/>
        <w:rPr/>
      </w:pPr>
      <w:bookmarkStart w:id="211" w:name="pg7681_76901"/>
      <w:bookmarkEnd w:id="211"/>
      <w:r>
        <w:rPr>
          <w:rFonts w:ascii="Amiri" w:hAnsi="Amiri" w:eastAsia="Amiri" w:cs="Amiri"/>
          <w:color w:val="111111"/>
          <w:sz w:val="28"/>
          <w:sz w:val="28"/>
          <w:szCs w:val="28"/>
          <w:rtl w:val="true"/>
          <w:lang w:bidi="ar-SA"/>
        </w:rPr>
        <w:t>ونذكر في هذا الفصل بعضاً من آداب العبوديّة، ورسوم الطاعة لمن خضع لإمام العصر والزمان عليه السلام، وأدرك انّه من عبيده والمتطفّل على مائدة وجوده وإحسانه، واعترف له بالإمامة وانّه الواسطة لوصول الفيوضات الإلهيّة، والنعم غير المتناهية الدنيوية والأخروية على المخلوقات</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077769_1051229030"/>
      <w:bookmarkStart w:id="213" w:name="_Toc70"/>
      <w:bookmarkEnd w:id="212"/>
      <w:r>
        <w:rPr>
          <w:rtl w:val="true"/>
        </w:rPr>
        <w:t xml:space="preserve">الأوّل </w:t>
      </w:r>
      <w:r>
        <w:rPr>
          <w:rtl w:val="true"/>
        </w:rPr>
        <w:t>(</w:t>
      </w:r>
      <w:r>
        <w:rPr>
          <w:rtl w:val="true"/>
        </w:rPr>
        <w:t>الحزن لغيبته</w:t>
      </w:r>
      <w:r>
        <w:rPr>
          <w:rtl w:val="true"/>
        </w:rPr>
        <w:t>):</w:t>
      </w:r>
      <w:bookmarkEnd w:id="213"/>
    </w:p>
    <w:p>
      <w:pPr>
        <w:pStyle w:val="BookText"/>
        <w:rPr/>
      </w:pPr>
      <w:r>
        <w:rPr>
          <w:rFonts w:ascii="Amiri" w:hAnsi="Amiri" w:eastAsia="Amiri" w:cs="Amiri"/>
          <w:color w:val="111111"/>
          <w:sz w:val="28"/>
          <w:sz w:val="28"/>
          <w:szCs w:val="28"/>
          <w:rtl w:val="true"/>
          <w:lang w:bidi="ar-SA"/>
        </w:rPr>
        <w:t>أن يكون مهموماً مغموماً لأجل الإمام عليه السلام في زمن الغيبة وذلك لأمور،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غيابه عليه السلام عنّا بحيث لا نتمكّن من الوصول إليه، وإنارة أبصارنا بالنظر إلى جماله، فقد روي في عيون الأخبار عن الإمام الرضا عليه السلام في ضمن حديث يتعلّق بالحجة عليه 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بأبي وأمّي سميُّ جدّي وشبيهي، وشبيه موسى بن عمران عليه السلام عليه جيوب النور تتوقّد بشعاع ضياء القدس، كم من حرّى مؤمنة، وكم من مؤمن متأسف حيران حزين عند فقدان الماء المعين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ونقرأ في دعاء الندبة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 يُسامى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أبكيك ويخذلك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الذي هو نموذج لمناجات من ارتشف من كأس محبّته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تمكّنه عليه السلام من إجراء الأحكام والحقوق والحدود، وكون حقّه في يد غيره، فقد روي عن الإمام الباقر عليه السلام انّه قال لعبد الله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من عيد للمسلمين أضحى ولا فطر الاّ وهو يتجدد فيه لآل محمّد حزن،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جمع من لصوص الدين وقطاع طريق المذهب من كمينهم، وبثّهم الشكوك والشبهات في أفكار العوام، بل والخواص من الناس حتى خرج الناس من الدين أفواجاً، وعجز العلماء الحقيقيون عن إظهار علومهم، وتحقق ما وعد الصادقان عليهما السلام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النعماني عن عميرة بنت نفيل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الأمر الذي تنتظرونه حتى يبرأ بعضكم من بعض، ويتفل بعضكم في وجوه بعض، ويشهد بعضكم على بعض بالكفر، ويلعن بعضكم بعضاً،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يقوم قائمنا ويدفع ذلك كلّه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وروى الشيخ النعماني أيضاً عن الإمام الصادق عليه السلام حديثاً بهذا المضمون، وروي عن أمير المؤمنين عليه السلام انّه قال لمالك بن 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بن ضمرة كيف أنت إذا اختلفت الشيعة هكذا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وشبّك أصابعه وأدخل بعضها في بعض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 ذلك من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يا مالك عند ذلك يقوم قائمنا، فيقدّم سبعين رجلاً يكذبون على الله وعلى رسوله صلى الله عليه وآله وسلم فيقتلهم، ثم يجمعهم الله على أمر واحد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الإمام الباقر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لتمحصَنَّ يا شيعة آل محمّد تمحيص الكحل في العين، وانّ صاحب العين يدري متى يقع الكحل في عينه ولا يعلم </w:t>
      </w:r>
    </w:p>
    <w:p>
      <w:pPr>
        <w:pStyle w:val="BookText"/>
        <w:rPr/>
      </w:pPr>
      <w:r>
        <w:rPr>
          <w:rFonts w:ascii="Amiri" w:hAnsi="Amiri" w:eastAsia="Amiri" w:cs="Amiri"/>
          <w:color w:val="111111"/>
          <w:sz w:val="28"/>
          <w:sz w:val="28"/>
          <w:szCs w:val="28"/>
          <w:rtl w:val="true"/>
          <w:lang w:bidi="ar-SA"/>
        </w:rPr>
        <w:t>متى يخرج منها، وكذلك يصبح الرجل على شريعة من أمرنا ويمسي وقد خرج منها، ويمسي على شريعة من أمرنا ويصبح وقد خرج منها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وروي عن الإمام الصادق عليه السلام أيضاً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لتُكسّرُنَّ تكسّر الزجاج، وانّ الزجاج ليعاد فيعود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لتُكسّرُنَّ تكسّر الفخّار، فانّ الفخّار ليتكسّر فلا يعود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لتغربلنّ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 حتى لا يبقى منكم الاّ الأقلّ، وصعّر</w:t>
      </w:r>
      <w:r>
        <w:rPr>
          <w:rStyle w:val="FootnoteAnchor"/>
          <w:rtl w:val="true"/>
        </w:rPr>
        <w:footnoteReference w:id="205"/>
      </w:r>
      <w:r>
        <w:rPr>
          <w:rFonts w:ascii="Amiri" w:hAnsi="Amiri" w:eastAsia="Amiri" w:cs="Amiri"/>
          <w:color w:val="111111"/>
          <w:sz w:val="28"/>
          <w:sz w:val="28"/>
          <w:szCs w:val="28"/>
          <w:rtl w:val="true"/>
          <w:lang w:bidi="ar-SA"/>
        </w:rPr>
        <w:t>كفّه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وهناك أخبار كثيرة بهذا المضمون، فقد روى الشيخ الصدوق عليه الرحمة في كمال الدين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تجولون جولان الإبل، تبتغون المرعى فلا تجدونه يا معشر الشيعة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وروي عن الصادق عليه السلام انّه قال لعبد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بقيتم بلا إمام هدى ولا علم يتبرأ بعضكم من بعض، فعند ذلك تميّزون وتمحّصون وتغربلون</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سدير الصيرفي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 وأبو بصير وأبان بن تغلب على مولانا أبي عبد الله الصادق عليه السلام، فرأيناه جالساً على التراب، وعليه مسح</w:t>
      </w:r>
      <w:r>
        <w:rPr>
          <w:rStyle w:val="FootnoteAnchor"/>
          <w:rtl w:val="true"/>
        </w:rPr>
        <w:footnoteReference w:id="209"/>
      </w:r>
      <w:r>
        <w:rPr>
          <w:rFonts w:ascii="Amiri" w:hAnsi="Amiri" w:eastAsia="Amiri" w:cs="Amiri"/>
          <w:color w:val="111111"/>
          <w:sz w:val="28"/>
          <w:sz w:val="28"/>
          <w:szCs w:val="28"/>
          <w:rtl w:val="true"/>
          <w:lang w:bidi="ar-SA"/>
        </w:rPr>
        <w:t>خيبري مطوّق بلا جيب مقصّر الكمّين، وهو يبكي بكاء الواله الثكلى ذات الكبد الحرى، قد نال الحزن من وجنتيه، وشاع التغيير في عارضيه، وأبلى الدموع محجريه</w:t>
      </w:r>
      <w:r>
        <w:rPr>
          <w:rStyle w:val="FootnoteAnchor"/>
          <w:rtl w:val="true"/>
        </w:rPr>
        <w:footnoteReference w:id="21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بفجائع الأبد، وفقد الواحد بعد الواحد يفني الجمع والعدد، فما أحسّ بدمعة ترقى من عيني، وأنين يفتر من صدري عن دوارج الرزّايا وسوالف البلايا الاّ مثّل بعيني عن غوابر أعظمها وأفظعها، وبواقي أشدّها وأنكرها، ونوائب مخلوطة بغضبك، ونوازل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w:t>
      </w:r>
      <w:r>
        <w:rPr>
          <w:rStyle w:val="FootnoteAnchor"/>
          <w:rtl w:val="true"/>
        </w:rPr>
        <w:footnoteReference w:id="211"/>
      </w:r>
      <w:r>
        <w:rPr>
          <w:rFonts w:ascii="IRNazanin" w:hAnsi="IRNazanin" w:eastAsia="IRNazanin"/>
          <w:color w:val="111111"/>
          <w:sz w:val="28"/>
          <w:sz w:val="28"/>
          <w:szCs w:val="28"/>
          <w:rtl w:val="true"/>
          <w:lang w:bidi="fa-IR"/>
        </w:rPr>
        <w:t>وظننا انّه سمت</w:t>
      </w:r>
      <w:r>
        <w:rPr>
          <w:rStyle w:val="FootnoteAnchor"/>
          <w:rtl w:val="true"/>
        </w:rPr>
        <w:footnoteReference w:id="212"/>
      </w:r>
      <w:r>
        <w:rPr>
          <w:rFonts w:ascii="Amiri" w:hAnsi="Amiri" w:eastAsia="Amiri" w:cs="Amiri"/>
          <w:color w:val="111111"/>
          <w:sz w:val="28"/>
          <w:sz w:val="28"/>
          <w:szCs w:val="28"/>
          <w:rtl w:val="true"/>
          <w:lang w:bidi="ar-SA"/>
        </w:rPr>
        <w:t>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وتستمطر عبرتك؟ وأيّة حالة حتمت عليك هذا المأتم؟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w:t>
      </w:r>
      <w:r>
        <w:rPr>
          <w:rStyle w:val="FootnoteAnchor"/>
          <w:rtl w:val="true"/>
        </w:rPr>
        <w:footnoteReference w:id="213"/>
      </w:r>
      <w:r>
        <w:rPr>
          <w:rFonts w:ascii="Amiri" w:hAnsi="Amiri" w:eastAsia="Amiri" w:cs="Amiri"/>
          <w:color w:val="111111"/>
          <w:sz w:val="28"/>
          <w:sz w:val="28"/>
          <w:szCs w:val="28"/>
          <w:rtl w:val="true"/>
          <w:lang w:bidi="ar-SA"/>
        </w:rPr>
        <w:t>الصادق عليه السلام زفرة انتفخ منها جوفه واشتّد عنها خوفه،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نظرت في كتاب الجفر صبيحة هذا اليوم، وهو الكتاب المشتمل على علم المنايا والبلايا والرزايا، وعلم ما كان وما يكون إلى يوم القيامة الذي خصّ الله به محمّداً صلى الله عليه وآله وسلم والأئمّة من بعده، وتأمّلت منه مولد قائمنا وغيبته وإبطاءه وطول عمره، وبلوى المؤمنين في ذلك الزمان، وتولّد الشكوك في قلوبهم من طول غيبته، وارتداد أكثرهم عن دينهم وخلعهم ربقة الإسلام من أعناقهم التي قال الله 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فأخذتني الرقّة، واستولت عليّ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هنا هذا الخبر الشريف، فبما أنّ تفرّق الشيعة وابتلاؤهم في أيّام </w:t>
      </w:r>
      <w:bookmarkStart w:id="214" w:name="pg7681_76909"/>
    </w:p>
    <w:p>
      <w:pPr>
        <w:pStyle w:val="BookText"/>
        <w:rPr/>
      </w:pPr>
      <w:bookmarkEnd w:id="214"/>
      <w:r>
        <w:rPr>
          <w:rFonts w:ascii="Amiri" w:hAnsi="Amiri" w:eastAsia="Amiri" w:cs="Amiri"/>
          <w:color w:val="111111"/>
          <w:sz w:val="28"/>
          <w:sz w:val="28"/>
          <w:szCs w:val="28"/>
          <w:rtl w:val="true"/>
          <w:lang w:bidi="ar-SA"/>
        </w:rPr>
        <w:t>الغيبة، وانقداح الشكوك في قلوبهم كان سبباً لبكاء الإمام الصادق عليه السلام ونحيبه وسهره قبل وقوع الغيبة بسنين، فحريّ بالمؤمن المبتلى بهذه الداهية والغارق في هذا البحر الموّاج الهائل، أن يديم البكاء والنوح والنحيب والحزن والهمّ والغم والتضرّع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077771_1051229030"/>
      <w:bookmarkStart w:id="216" w:name="_Toc71"/>
      <w:bookmarkEnd w:id="215"/>
      <w:r>
        <w:rPr>
          <w:rtl w:val="true"/>
        </w:rPr>
        <w:t xml:space="preserve">الثاني </w:t>
      </w:r>
      <w:r>
        <w:rPr>
          <w:rtl w:val="true"/>
        </w:rPr>
        <w:t>(</w:t>
      </w:r>
      <w:r>
        <w:rPr>
          <w:rtl w:val="true"/>
        </w:rPr>
        <w:t>انتظار الفرج</w:t>
      </w:r>
      <w:r>
        <w:rPr>
          <w:rtl w:val="true"/>
        </w:rPr>
        <w:t>):</w:t>
      </w:r>
      <w:bookmarkEnd w:id="216"/>
    </w:p>
    <w:p>
      <w:pPr>
        <w:pStyle w:val="BookText"/>
        <w:rPr/>
      </w:pPr>
      <w:r>
        <w:rPr>
          <w:rFonts w:ascii="Amiri" w:hAnsi="Amiri" w:eastAsia="Amiri" w:cs="Amiri"/>
          <w:color w:val="111111"/>
          <w:sz w:val="28"/>
          <w:sz w:val="28"/>
          <w:szCs w:val="28"/>
          <w:rtl w:val="true"/>
          <w:lang w:bidi="ar-SA"/>
        </w:rPr>
        <w:t>ومن تكاليف العباد في أيام الغيبة انتظار فرج آل محمّد صلى الله عليه وآله وسلم في كلّ آنٍ ولحظة، وترقّب ظهور الدولة القاهرة، والسلطنة الظاهرة لمهدي آل محمّد عليه السلام، وامتلاء الأرض بالعدل والقسط، وغلبة الدين القويم على سائر الأديان، كما أخبر الله تعالى بذلك النبي صلى الله عليه وآله وسلم ووعده، بل أخبر جميع الأنبياء والملل بذلك، وبشّرهم بمجيء يوم لا يُعبد فيه الاّ الله، ولا يَبقى شيء من الدين مختفياً خوفاً من الأعداء، ويذهب فيه البلاء عن المؤمنين، كما نقرأ في زيارة مهدي آل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المهدي الذي وعد الله به الأمم أن يجمع به الكلم، ويلمّ به الشّعث، ويملأ به الأرض عدلاً وقسطاً، وينجز به وعد المؤمنين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وقد وعدنا بهذا الفرج في سنة السبعين من الهجرة، كما روى الشيخ الراوندي في الخرائج عن أبي إسحاق السبيعي، وهو عن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الأربعة الذين كانوا أصحاب سرّ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حين ضرب الضربة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انّما هو خدش</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انّي لمفارقكم،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البلاء رخاء؟ فلم يجبني وأغمي عليه، فبكت أم كلثوم،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يا أمّ كلثوم، فانّك لو ترين ما أرى لم تبكِ، انّ الملائكة من السماوات السبع بعضهم خلف بعض والنبيين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فما أمامك خير لك مما أنت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فهل بعد السبعين 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بعد البلاء 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وروى الشيخ الطوسي في كتاب الغيبة، والكليني في الكافي عن أبي حمزة الثمالي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وكان يقول بعد البلاء رخاء، وقد مضت السبعون ولم نر رخاء؟</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انّ الله تعالى كان وقّت هذا الأمر في السبعين، فلمّا قتل الحسين عليه السلام اشتدّ غضب الله على أهل الأرض، فأخّره إلى أربعين ومائة سنة، فحدّثناكم فأذعتم الحديث، وكشفتم قناع السر، فأخّره الله ولم يجعل له بعد ذلك عندنا وقتاً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وروى الشيخ النعماني في كتاب الغيبة عن علاء بن سيابه،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الأمر منتظراً كان كمن هو في الفسطاط الذي للقائم عليه السلام</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أبي بصير عن أبي عبد الله عليه السلام انّه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بما لا يقبل الله عز وجل من العباد عملاً الاّ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شهادة أن لا اله الاّ الله، وانّ محمّداً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أمر الله، والولاية لنا، والبراءة من أعدائنا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الأئمّة خاصة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والتسليم لهم، والورع والاجتهاد والطمأنينة، والانتظار للقائم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يجيء الله بها إذا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فان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وروى الشيخ الصدوق في كمال الدين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فيهم</w:t>
      </w:r>
      <w:r>
        <w:rPr>
          <w:rStyle w:val="FootnoteAnchor"/>
          <w:rtl w:val="true"/>
        </w:rPr>
        <w:footnoteReference w:id="222"/>
      </w:r>
      <w:r>
        <w:rPr>
          <w:rFonts w:ascii="Amiri" w:hAnsi="Amiri" w:eastAsia="Amiri" w:cs="Amiri"/>
          <w:color w:val="111111"/>
          <w:sz w:val="28"/>
          <w:sz w:val="28"/>
          <w:szCs w:val="28"/>
          <w:rtl w:val="true"/>
          <w:lang w:bidi="ar-SA"/>
        </w:rPr>
        <w:t>الورع والعفّة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 بالصبر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وروي أيضاً عن عليّ بن موسى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وروي أيضاً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وروى الشيخ الطبرسي في الاحتجاج انّه ورد توقيع من صاحب الأمر عليه السلام على يد محمّد بن عثمان وفي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وأكثروا الدعاء بتعجيل الفرج فانّ ذلك فرجكم</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الطوسي في كتاب الغيبة عن المفضل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القائم عليه السلام ومن مات من أصحابنا ينتظره، فقال لنا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أتى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227"/>
      </w:r>
      <w:bookmarkStart w:id="217" w:name="pg7681_76916"/>
    </w:p>
    <w:p>
      <w:pPr>
        <w:pStyle w:val="BookText"/>
        <w:rPr/>
      </w:pPr>
      <w:bookmarkEnd w:id="217"/>
      <w:r>
        <w:rPr>
          <w:rFonts w:ascii="Amiri" w:hAnsi="Amiri" w:eastAsia="Amiri" w:cs="Amiri"/>
          <w:color w:val="111111"/>
          <w:sz w:val="28"/>
          <w:sz w:val="28"/>
          <w:szCs w:val="28"/>
          <w:rtl w:val="true"/>
          <w:lang w:bidi="ar-SA"/>
        </w:rPr>
        <w:t>وروى الشيخ البرقي في المحاسن عنه عليه السلام انّه قال 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وهو منتظر لهذا الأمر كمن هو مع القائم عليه السلام في فسطاطه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مع رسول الله صلى الله عليه وآله وسلم،</w:t>
      </w:r>
      <w:r>
        <w:rPr>
          <w:rStyle w:val="FootnoteAnchor"/>
          <w:rtl w:val="true"/>
        </w:rPr>
        <w:footnoteReference w:id="229"/>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استشهد مع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وروي أيضاً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انتظار الفرج من الفرج؟ انّ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وروى أيضاً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وانتظار الفرج،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فانّه انّما يجيء 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218" w:name="__RefHeading___Toc4077773_1051229030"/>
      <w:bookmarkStart w:id="219" w:name="_Toc72"/>
      <w:bookmarkEnd w:id="218"/>
      <w:r>
        <w:rPr>
          <w:rtl w:val="true"/>
        </w:rPr>
        <w:t xml:space="preserve">الثالث </w:t>
      </w:r>
      <w:r>
        <w:rPr>
          <w:rtl w:val="true"/>
        </w:rPr>
        <w:t>(</w:t>
      </w:r>
      <w:r>
        <w:rPr>
          <w:rtl w:val="true"/>
        </w:rPr>
        <w:t>الدعاء للإمام عليه السلام</w:t>
      </w:r>
      <w:r>
        <w:rPr>
          <w:rtl w:val="true"/>
        </w:rPr>
        <w:t>):</w:t>
      </w:r>
      <w:bookmarkEnd w:id="2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التكاليف، الدعاء لحفظ الإمام عليه السلام من شرّ شياطين الجنّ والإنس، ولتعجيل نصرته وغلبته على الكفار والملحدين والمنافقين، فانّ هذا قسم من أقسام إظهار المحبّة وكثرة الشوق، والأدعية في هذا الباب كثيرة، منها ما روي عن يونس بن عبد الرحمن انّ الإمام الرضا عليه السلام كان يأمر بالدعاء للقائم عليه السلام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وليك وخليفتك وحجتك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33"/>
      </w:r>
      <w:bookmarkStart w:id="220" w:name="pg7681_76918"/>
    </w:p>
    <w:p>
      <w:pPr>
        <w:pStyle w:val="BookText"/>
        <w:rPr/>
      </w:pPr>
      <w:bookmarkEnd w:id="220"/>
      <w:r>
        <w:rPr>
          <w:rFonts w:ascii="Amiri" w:hAnsi="Amiri" w:eastAsia="Amiri" w:cs="Amiri"/>
          <w:color w:val="111111"/>
          <w:sz w:val="28"/>
          <w:sz w:val="28"/>
          <w:szCs w:val="28"/>
          <w:rtl w:val="true"/>
          <w:lang w:bidi="ar-SA"/>
        </w:rPr>
        <w:t>وقد ذكرتُ هذا الدعاء في كتاب مفاتيح الجنان في باب زيارة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الصلوات المنسوبة إلى أبي الحسن الضّراب الاصفهاني، وقد ذكرتها في المفاتيح أيضاً في آخر أعمال يوم الجمعة، ومنها هذا الدعاء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وتقول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هذا الدعاء في الليلة الثالثة والعشرين من شهر رمضان على كلّ الأحوال، قياماً وقعوداً، وكذلك تكرّره في جميع الشهر وبأيّ وجه وفي أيّ وقت كان، فتقرأه بعد تمجيد الله وتحميده، والصلوات على النبي وآله عليهم السلام، وهناك أدعية أخرى لا يسع المقام لذكرها، فليرجع الطالب إلى النجم الثاقب</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077775_1051229030"/>
      <w:bookmarkStart w:id="222" w:name="_Toc73"/>
      <w:bookmarkEnd w:id="221"/>
      <w:r>
        <w:rPr>
          <w:rtl w:val="true"/>
        </w:rPr>
        <w:t xml:space="preserve">الرابع </w:t>
      </w:r>
      <w:r>
        <w:rPr>
          <w:rtl w:val="true"/>
        </w:rPr>
        <w:t>(</w:t>
      </w:r>
      <w:r>
        <w:rPr>
          <w:rtl w:val="true"/>
        </w:rPr>
        <w:t>التصدق عنه عليه السلام</w:t>
      </w:r>
      <w:r>
        <w:rPr>
          <w:rtl w:val="true"/>
        </w:rPr>
        <w:t>):</w:t>
      </w:r>
      <w:bookmarkEnd w:id="222"/>
    </w:p>
    <w:p>
      <w:pPr>
        <w:pStyle w:val="BookText"/>
        <w:rPr/>
      </w:pPr>
      <w:r>
        <w:rPr>
          <w:rFonts w:ascii="Amiri" w:hAnsi="Amiri" w:eastAsia="Amiri" w:cs="Amiri"/>
          <w:color w:val="111111"/>
          <w:sz w:val="28"/>
          <w:sz w:val="28"/>
          <w:szCs w:val="28"/>
          <w:rtl w:val="true"/>
          <w:lang w:bidi="ar-SA"/>
        </w:rPr>
        <w:t>إعطاء الصدقة عنه عليه السلام لحفظه في أيّ وقت وبأيّ مقدار كانت، ولابدّ من استجلاب كلّ الوسائل والأسباب التي لها دخل في صحته عليه السلام وعافيته، ودفع البلاء عنه، كالدعاء والتضرّع والتصدّق والتوسّل، لعدم وجود نفس أعزّ ولا أكرم من نفس إمام العصر أرواحنا فداه، بل لا بدّ أن تكون نفسه أعزّ وأحبّ إلينا من أنفسنا، وبخلافه يكون ضعفاً ومنقصة في الدين وخللاً في العقيدة، كما روي بأسانيد معتبرة عن رسول الله صلى الله عليه وآله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وأهلي أحبّ إليه من أهله، وعترتي أحبّ إليه من عترته</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كذلك والحال انّ وجود وحياة جميع الموجودات، وكذلك دينها وعقلها وصحتها وعافيتها وسائر النعم الظاهريّة والباطنية، انّما هي من بركات وجوده المقدّس ووجود أوصيائه عليهم السلام</w:t>
      </w:r>
      <w:r>
        <w:rPr>
          <w:rFonts w:eastAsia="Amiri" w:cs="Amiri" w:ascii="Amiri" w:hAnsi="Amiri"/>
          <w:color w:val="111111"/>
          <w:sz w:val="28"/>
          <w:szCs w:val="28"/>
          <w:rtl w:val="true"/>
          <w:lang w:bidi="ar-SA"/>
        </w:rPr>
        <w:t xml:space="preserve">. </w:t>
      </w:r>
      <w:bookmarkStart w:id="223" w:name="pg7681_76920"/>
    </w:p>
    <w:p>
      <w:pPr>
        <w:pStyle w:val="BookText"/>
        <w:rPr/>
      </w:pPr>
      <w:bookmarkEnd w:id="223"/>
      <w:r>
        <w:rPr>
          <w:rFonts w:ascii="Amiri" w:hAnsi="Amiri" w:eastAsia="Amiri" w:cs="Amiri"/>
          <w:color w:val="111111"/>
          <w:sz w:val="28"/>
          <w:sz w:val="28"/>
          <w:szCs w:val="28"/>
          <w:rtl w:val="true"/>
          <w:lang w:bidi="ar-SA"/>
        </w:rPr>
        <w:t>ولما كان ناموس العصر، ومدار الدهر، ومنار الشمس والقمر، وصاحب هذا العالم، وسبب سكون الأرض، وسير الأفلاك، ونظم أمور الدنيا، والحاضر في قلوب الأخيار، والغائب عن عيون الأغيار، هو الحجة بن الحسن صلوات الله عليهما، فلا بدّ لجميع الأفراد الأنانيين، الذين أهمّتهم أنفسهم، وانشغلوا في حفظها وحراستها وسلامتها فضلاً عمّن يعتقدون بأنّ غير وجوده المقدس لا يليق للوجود، ولا يستحق العافية والسلامة، أن يكون غرضهم الأصيل ومقصودهم الأولي، التمسّك بكلّ الوسائل والأسباب المقرّرة والمذكورة التي لها دخل في الصحة والسلامة ودفع البلايا وقضاء الحوائج كالدعاء والتضرّع والتصدّق والتوسّل، من أجل سلامة إمامه، وحفظ وجوده المقدس</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077777_1051229030"/>
      <w:bookmarkStart w:id="225" w:name="_Toc74"/>
      <w:bookmarkEnd w:id="224"/>
      <w:r>
        <w:rPr>
          <w:rtl w:val="true"/>
        </w:rPr>
        <w:t xml:space="preserve">الخامس </w:t>
      </w:r>
      <w:r>
        <w:rPr>
          <w:rtl w:val="true"/>
        </w:rPr>
        <w:t>(</w:t>
      </w:r>
      <w:r>
        <w:rPr>
          <w:rtl w:val="true"/>
        </w:rPr>
        <w:t>الذهاب للحج نيابة عنه عليه السلام</w:t>
      </w:r>
      <w:r>
        <w:rPr>
          <w:rtl w:val="true"/>
        </w:rPr>
        <w:t>):</w:t>
      </w:r>
      <w:bookmarkEnd w:id="22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عنه عليه السلام أو الاستنابة له، كما كان ذلك مرسوماً عند الشيعة منذ القدم، وأقرّهم عليه السلام بذلك، كما روى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الخرائج انّ أبا محمّد الدعلجي 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ودُفع إلى أبي محمّد حجّة يحج بها عن صاحب الزمان عليه السلام، وكان ذلك عادة الشيعة وقتئذٍ، فدفع شيئاً منها إلى ابنه المذكور بالفساد وخرج إلى الحج، فلمّا عاد حكى انّه كان واقفاً بالموقف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إلى جانبه شاباً حسن الوجه، أسمر اللون بذؤابتين، مقبلاً على شأنه في الدعاء والابتهال والتضرّع وحسن العمل، فلمّا قرب نفر الناس</w:t>
      </w:r>
      <w:r>
        <w:rPr>
          <w:rStyle w:val="FootnoteAnchor"/>
          <w:rtl w:val="true"/>
        </w:rPr>
        <w:footnoteReference w:id="235"/>
      </w:r>
      <w:r>
        <w:rPr>
          <w:rFonts w:ascii="Amiri" w:hAnsi="Amiri" w:eastAsia="Amiri" w:cs="Amiri"/>
          <w:color w:val="111111"/>
          <w:sz w:val="28"/>
          <w:sz w:val="28"/>
          <w:szCs w:val="28"/>
          <w:rtl w:val="true"/>
          <w:lang w:bidi="ar-SA"/>
        </w:rPr>
        <w:t>التفت إليّ وقال</w:t>
      </w:r>
      <w:r>
        <w:rPr>
          <w:rFonts w:eastAsia="Amiri" w:cs="Amiri" w:ascii="Amiri" w:hAnsi="Amiri"/>
          <w:color w:val="111111"/>
          <w:sz w:val="28"/>
          <w:szCs w:val="28"/>
          <w:rtl w:val="true"/>
          <w:lang w:bidi="ar-SA"/>
        </w:rPr>
        <w:t xml:space="preserve">: </w:t>
      </w:r>
      <w:bookmarkStart w:id="226" w:name="pg7681_76922"/>
    </w:p>
    <w:p>
      <w:pPr>
        <w:pStyle w:val="BookText"/>
        <w:rPr/>
      </w:pPr>
      <w:bookmarkEnd w:id="226"/>
      <w:r>
        <w:rPr>
          <w:rFonts w:ascii="Amiri" w:hAnsi="Amiri" w:eastAsia="Amiri" w:cs="Amiri"/>
          <w:color w:val="111111"/>
          <w:sz w:val="28"/>
          <w:sz w:val="28"/>
          <w:szCs w:val="28"/>
          <w:rtl w:val="true"/>
          <w:lang w:bidi="ar-SA"/>
        </w:rPr>
        <w:t>يا شيخ ما تستحي؟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إليك حجّة عمّن تعلم، فتدفع منها إلى فاسق يشرب الخمر، يوشك أن تذهب عينك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إلى عيني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وأنا من ذلك إلى الآن على وجل ومخافة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227" w:name="__RefHeading___Toc4077779_1051229030"/>
      <w:bookmarkStart w:id="228" w:name="_Toc75"/>
      <w:bookmarkEnd w:id="227"/>
      <w:r>
        <w:rPr>
          <w:rtl w:val="true"/>
        </w:rPr>
        <w:t xml:space="preserve">السادس </w:t>
      </w:r>
      <w:r>
        <w:rPr>
          <w:rtl w:val="true"/>
        </w:rPr>
        <w:t>(</w:t>
      </w:r>
      <w:r>
        <w:rPr>
          <w:rtl w:val="true"/>
        </w:rPr>
        <w:t xml:space="preserve">القيام عند ذكر اسمه عليه السلام </w:t>
      </w:r>
      <w:r>
        <w:rPr>
          <w:rtl w:val="true"/>
        </w:rPr>
        <w:t>):</w:t>
      </w:r>
      <w:bookmarkEnd w:id="228"/>
    </w:p>
    <w:p>
      <w:pPr>
        <w:pStyle w:val="BookText"/>
        <w:rPr/>
      </w:pPr>
      <w:r>
        <w:rPr>
          <w:rFonts w:ascii="Amiri" w:hAnsi="Amiri" w:eastAsia="Amiri" w:cs="Amiri"/>
          <w:color w:val="111111"/>
          <w:sz w:val="28"/>
          <w:sz w:val="28"/>
          <w:szCs w:val="28"/>
          <w:rtl w:val="true"/>
          <w:lang w:bidi="ar-SA"/>
        </w:rPr>
        <w:t xml:space="preserve">القيام عند سماع اسمه الكريم سيّما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ذلك سيرة جميع طبقات الإماميّة كثّرهم الله تعالى في جميع البلاد من العرب والعجم والترك والهند والديلم، وهذا يدلّ على وجود مصدر وأصل لهذا العمل، وإن لم يُر هذا المصدر إلى الآن، لكن سُمع عن بعض العلماء الخبراء بأنّهم رأوا خبراً يدلّ عليه، بانّ بعض العلماء ذكر انّ هذا المطلب قد سُئل عنه العالم المتبحّر الجليل السيد عبد الله سبط المحدّث الجزائري،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بعض تصانيفه بأنّه رأى خبراً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القائم عليه السلام ذُكر يوماً عند الإمام الصادق عليه السلام، فقام الإمام تعظيماً واحتراماً لاسمه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في النجم الثاقب لكن العالم المحدّث الجليل الفاضل الماهر المتبحّر النبيل، سيدنا الأجل السيد حسن الموسوي الكاظمي أدام الله بقاءه، قال في تكملة أمل الآمل ما حاصله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أحد علماء الإمامية، وهو عبد الرضا بن محمّد من أولاد المتوكّل، كتاباً في وفاة الإمام الرضا عليه السلام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تأجيج نيران الأحزان في </w:t>
      </w:r>
      <w:bookmarkStart w:id="229" w:name="pg7681_76924"/>
    </w:p>
    <w:p>
      <w:pPr>
        <w:pStyle w:val="BookText"/>
        <w:rPr/>
      </w:pPr>
      <w:bookmarkEnd w:id="229"/>
      <w:r>
        <w:rPr>
          <w:rFonts w:ascii="Amiri" w:hAnsi="Amiri" w:eastAsia="Amiri" w:cs="Amiri"/>
          <w:color w:val="111111"/>
          <w:sz w:val="28"/>
          <w:sz w:val="28"/>
          <w:szCs w:val="28"/>
          <w:rtl w:val="true"/>
          <w:lang w:bidi="ar-SA"/>
        </w:rPr>
        <w:t>وفات سلطان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منفردات هذا الكتاب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 دعبل الخزاعي قصيدته التائية على الإمام الرضا عليه السلام، ولمّا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بالبركات</w:t>
      </w:r>
    </w:p>
    <w:p>
      <w:pPr>
        <w:pStyle w:val="BookText"/>
        <w:rPr/>
      </w:pPr>
      <w:r>
        <w:rPr>
          <w:rFonts w:ascii="Amiri" w:hAnsi="Amiri" w:eastAsia="Amiri" w:cs="Amiri"/>
          <w:color w:val="111111"/>
          <w:sz w:val="28"/>
          <w:sz w:val="28"/>
          <w:szCs w:val="28"/>
          <w:rtl w:val="true"/>
          <w:lang w:bidi="ar-SA"/>
        </w:rPr>
        <w:t>قام الإمام الرضا عليه السلام على قدميه، وأطرق رأسه إلى الأرض، ثم وضع يده اليمنى على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 ومخرجه، وانصرنا به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077781_1051229030"/>
      <w:bookmarkStart w:id="231" w:name="_Toc76"/>
      <w:bookmarkEnd w:id="230"/>
      <w:r>
        <w:rPr>
          <w:rtl w:val="true"/>
        </w:rPr>
        <w:t xml:space="preserve">السابع </w:t>
      </w:r>
      <w:r>
        <w:rPr>
          <w:rtl w:val="true"/>
        </w:rPr>
        <w:t>(</w:t>
      </w:r>
      <w:r>
        <w:rPr>
          <w:rtl w:val="true"/>
        </w:rPr>
        <w:t>الدعاء لحفظ الإيمان وعدم تطرّق الشبهات</w:t>
      </w:r>
      <w:r>
        <w:rPr>
          <w:rtl w:val="true"/>
        </w:rPr>
        <w:t>):</w:t>
      </w:r>
      <w:bookmarkEnd w:id="231"/>
    </w:p>
    <w:p>
      <w:pPr>
        <w:pStyle w:val="BookText"/>
        <w:rPr/>
      </w:pPr>
      <w:r>
        <w:rPr>
          <w:rFonts w:ascii="Amiri" w:hAnsi="Amiri" w:eastAsia="Amiri" w:cs="Amiri"/>
          <w:color w:val="111111"/>
          <w:sz w:val="28"/>
          <w:sz w:val="28"/>
          <w:szCs w:val="28"/>
          <w:rtl w:val="true"/>
          <w:lang w:bidi="ar-SA"/>
        </w:rPr>
        <w:t>من تكاليف العباد في ظلمات الغيبة، التضرّع إلى الله تعالى ومسألته أن يحفظ إيمانهم من تطرّق شبهات الشياطين وزنادقة المسلمين، وقراءة الأدعية الواردة في هذا الباب، منها الدعاء الذي رواه الشيخ النعماني والكليني بأسانيد متعدّدة عن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للغلام 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قبل موت أبيه بسنتين وهو المنتظر، غير انّ الله عز وجل يُحبّ أن يمتحن الشيعة، فعند ذلك يرتاب المبطلون يا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إن لم تعرّفني نفسك لم أعرف نبيّك، اللهم عرّفني رسولك فانّك إن لم تعرّفني رسولك لم أعرف حجتك، اللهم عرّفني حجتك فانّك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37"/>
      </w:r>
      <w:bookmarkStart w:id="232" w:name="pg7681_76926"/>
    </w:p>
    <w:p>
      <w:pPr>
        <w:pStyle w:val="BookText"/>
        <w:rPr/>
      </w:pPr>
      <w:bookmarkEnd w:id="232"/>
      <w:r>
        <w:rPr>
          <w:rFonts w:ascii="Amiri" w:hAnsi="Amiri" w:eastAsia="Amiri" w:cs="Amiri"/>
          <w:color w:val="111111"/>
          <w:sz w:val="28"/>
          <w:sz w:val="28"/>
          <w:szCs w:val="28"/>
          <w:rtl w:val="true"/>
          <w:lang w:bidi="ar-SA"/>
        </w:rPr>
        <w:t>ومنها دعاء طويل أوّله هذا الدعاء المذكور، ثم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تمتني ميتة جاهلية، ولا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وقد ذكرناه في ملحقات كتاب مفاتيح الجنان، وذكره أيضاً السيد ابن طاووس في جمال الأسبوع بعد الأدعية المأثورة بعد صلاة العصر من يوم الجمعة،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دعاء آخر يدعى له صلوات الله عليه به، وأوّله يشبه الدعاء المتقدّم عليه، وهو ممّا ينبغي إذا كان لك عذر عن جميع ما ذكرناه من تعقيب لعصر يوم الجمعة، فايّاك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ما يقرب من كلام السيد ابن طاووس في ذيل الصلوات المنسوبة إلى أبي الحسن عليه السلام عن الضراب الاصفهاني،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الكلام الشريف انّه حصل للسيد شيء من صاحب الأمر عليه السلام، وهذا منه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الدعاء الذي رواه الشيخ الصدوق عن عبد الله بن سنان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ولا إمام هدى، ولا ينجو منها الاّ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والأبصار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مقلّب القلوب والأبصار، ولكن قل كما أقول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239"/>
      </w:r>
    </w:p>
    <w:p>
      <w:pPr>
        <w:pStyle w:val="Heading3"/>
        <w:numPr>
          <w:ilvl w:val="2"/>
          <w:numId w:val="1"/>
        </w:numPr>
        <w:rPr/>
      </w:pPr>
      <w:bookmarkStart w:id="233" w:name="__RefHeading___Toc4077783_1051229030"/>
      <w:bookmarkStart w:id="234" w:name="_Toc77"/>
      <w:bookmarkEnd w:id="233"/>
      <w:r>
        <w:rPr>
          <w:rtl w:val="true"/>
        </w:rPr>
        <w:t xml:space="preserve">الثامن </w:t>
      </w:r>
      <w:r>
        <w:rPr>
          <w:rtl w:val="true"/>
        </w:rPr>
        <w:t>(</w:t>
      </w:r>
      <w:r>
        <w:rPr>
          <w:rtl w:val="true"/>
        </w:rPr>
        <w:t>الاستغاثة به عليه السلام لدفع الشدائد</w:t>
      </w:r>
      <w:r>
        <w:rPr>
          <w:rtl w:val="true"/>
        </w:rPr>
        <w:t>):</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الاستغاثة والاستعانة به عليه السلام في الشدائد والأهوال، والبلايا والأمراض، </w:t>
      </w:r>
    </w:p>
    <w:p>
      <w:pPr>
        <w:pStyle w:val="BookText"/>
        <w:rPr/>
      </w:pPr>
      <w:r>
        <w:rPr>
          <w:rFonts w:ascii="Amiri" w:hAnsi="Amiri" w:eastAsia="Amiri" w:cs="Amiri"/>
          <w:color w:val="111111"/>
          <w:sz w:val="28"/>
          <w:sz w:val="28"/>
          <w:szCs w:val="28"/>
          <w:rtl w:val="true"/>
          <w:lang w:bidi="ar-SA"/>
        </w:rPr>
        <w:t>وحلول الشبهات والفتن من مختلف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حلّ المشاكل والشبهات ورفع الكربات ودفع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وبحسب القدرة الإلهية والعلوم اللدنيّة الربّانيّة، عالم بأحوال العباد وقادر على إجابة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الفيض لا ولن يغفل عن النظر في أمور رعاياه، وهو بنفسه قال في التوقيع الذي خرج إلى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يحيط علمنا بأنبائكم، ولا يعزب عنّا شيء من أخباركم، ومعرفتنا بالزلل الذي أصابكم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وروى الشيخ الطوسي في كتاب الغيبة بسند معتبر عن أبي القاسم الحسين بن روح النائب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وغيره، فمضيت إلى أبي طاهر بن بلال في أيام استقامته فعرّفته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فأخّرته أيّاماً فعدت إليه، فأخرج إليّ حديثاً بإسناده إلى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عرضه على رسول الله صلى الله عليه وآله وسلم، ثم أمير المؤمنين عليه السلام واحداً بعد واحد إلى أن ينتهي إلى صاحب الزمان عليه السلام، ثم يخرج إلى الدنيا، وإذا أراد الملائكة أن يرفعوا إلى الله عز وجل عملاً عرض على صاحب الزمان عليه السلام، ثم يخرج على واحد واحد إلى أن يُعرض على رسول الله صلى الله عليه وآله وسلم، ثم يعرض على الله عز وجل، فما نزل من الله فعلى أيديهم، وما عرج إلى الله فعلى أيديهم، وما استغنوا عن الله عز وجل طرفة عين</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السيد حسين المفتي الكركي سبط المحقق الثاني في كتاب دفع المناوات، عن كتاب البراهين، عن أبي حمزة عن الإمام الكاظم عليه السلام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من ملك يهبطه الله في أمر الاّ بدأ بالإمام فعرض ذلك عليه، وانّ مختلف الملائكة من عند الله تبارك وتعالى إلى صاحب هذا الأمر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وفي خبر أبي الوفاء الشيرازي انّ رسول الله صلى الله عليه وآله وسلم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صاحب الزمان فإذا بلغ السكين منك هكذا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أغثني، يا صاحب الزمان أدركني</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غياث المستغيثين، وملجأ ومأوى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الكشي، والشيخ الصفار في البصائر عن رميلة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 في زمان أمير المؤمنين عليه السلام، فوجدت من نفسي خفة يوم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أصيب شيئاً أفضل من أن أفيض عليّ من الماء واُصلّي خلف أمير المؤمنين عليه السلام، ففعلت ثم جئت المسجد، فلمّا صعد أمير المؤمنين عليه السلام المنبر عاد عليّ ذلك الوعك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أمير المؤمنين عليه السلام دخل القصر ودخلت معه، فالتفت اليّ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لي رأيتك وأنت منشبك بعضك في بعض؟ فقصصت عليه القصة التي كنت فيها، والذي حملني على الرغبة في الصلاة خلفه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من مؤمن يمرض الاّ مرضنا لمرضه، ولا يحزن الاّ حزنّا لحزنه، ولا يدعو الاّ أمنّا له، ولا يسكت الاّ دعونا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 فداك هذا لمن معك في القصر،</w:t>
      </w:r>
      <w:r>
        <w:rPr>
          <w:rStyle w:val="FootnoteAnchor"/>
          <w:rtl w:val="true"/>
        </w:rPr>
        <w:footnoteReference w:id="244"/>
      </w:r>
      <w:r>
        <w:rPr>
          <w:rFonts w:ascii="Amiri" w:hAnsi="Amiri" w:eastAsia="Amiri" w:cs="Amiri"/>
          <w:color w:val="111111"/>
          <w:sz w:val="28"/>
          <w:sz w:val="28"/>
          <w:szCs w:val="28"/>
          <w:rtl w:val="true"/>
          <w:lang w:bidi="ar-SA"/>
        </w:rPr>
        <w:t>أرأيت مَن كان في أطرف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يغيب عنّا مؤمن في شرق الأرض ولا غربها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وروى الشيخ الصدوق، والصفار، والشيخ المفيد وغيرهم بأسانيد كثيرة عن الإمام الباقر والصادق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لم يدع الأرض الاّ وفيها عالم يعلم الزيادة والنقصان، فإذا زاد المؤمنون شيئاً ردّهم،</w:t>
      </w:r>
      <w:r>
        <w:rPr>
          <w:rStyle w:val="FootnoteAnchor"/>
          <w:rtl w:val="true"/>
        </w:rPr>
        <w:footnoteReference w:id="246"/>
      </w:r>
      <w:r>
        <w:rPr>
          <w:rFonts w:ascii="Amiri" w:hAnsi="Amiri" w:eastAsia="Amiri" w:cs="Amiri"/>
          <w:color w:val="111111"/>
          <w:sz w:val="28"/>
          <w:sz w:val="28"/>
          <w:szCs w:val="28"/>
          <w:rtl w:val="true"/>
          <w:lang w:bidi="ar-SA"/>
        </w:rPr>
        <w:t>وإذا نقصوا شيئاً أكمله لهم، ولولا ذلك لالتبست على المؤمنين أمورهم،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الحق والباطل</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وروي في تحفة الزائر للمجلسي، ومفاتيح النجاة للسبزواري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فليكتبها في رقعة ويقذفها في ضريح أحد الأئمّة عليهم السلام، أو يمهرها ويضعها في طين طاهر، ويقذفها في نهر أو بئر عميق أو غدير ماء كي تصل إلى يد صاحب الزمان عليه السلام، وهو عليه السلام يتولى قضاء حاجته، واليك نص الرقعة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كتبت يا مولاي صلوات الله عليك مستغيثاً، وشكوت ما نزل بي مستجيراً بالله عز وجل، ثم بك من أمرٍ قد دهمني، وأشغل قلبي، وأطال فكري، وسلبني بعض لُبّي، وغيّر خطير نعمة الله عندي، أسلمني عند تخيّل وروده الخليل، وتبرّأ منّي عند ترائي إقباله إليّ الحميم، وعجزت عن دفاعه حيلتي، وخانني في تحمّله صبري وقوّتي، فلجأت فيه إليك، وتوكّلت في المسألة لله جلّ ثناؤه عليه وعليك في دفاعه عنّي، علماً بمكانك من الله ربّ العالمين وليّ التدبير، ومالك الأمور، واثقاً بك في المسارعة في الشفاعة إليه جلّ ثناؤه في أمري، متيقّناً لإجابته تبارك وتعالى إيّاك بإعطائي سُؤلي، وأنت يا مولاي جديرٌ بتحقيق ظنّي وتصديق أملي فيك في أمر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حاجتك بدل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لا طاقة لي بحمله ولا صبر لي عليه، وإن كنت مستحقاً له ولأضعافه بقبيح أفعالي وتفريطي في الواجبات التي لله عز وجل، فأغثني يا مولاي صلوات الله عليك عند اللهف، وقدّم المسألة لله عز وجل في أمري قبل حلول التلف </w:t>
      </w:r>
    </w:p>
    <w:p>
      <w:pPr>
        <w:pStyle w:val="BookText"/>
        <w:rPr/>
      </w:pPr>
      <w:r>
        <w:rPr>
          <w:rFonts w:ascii="Amiri" w:hAnsi="Amiri" w:eastAsia="Amiri" w:cs="Amiri"/>
          <w:color w:val="111111"/>
          <w:sz w:val="28"/>
          <w:sz w:val="28"/>
          <w:szCs w:val="28"/>
          <w:rtl w:val="true"/>
          <w:lang w:bidi="ar-SA"/>
        </w:rPr>
        <w:t>وشماتة الأعداء، فبك بسطت النعمة عليّ، واسأل الله جل جلاله لي نصراً عزيزاً، وفتحاً قريباً فيه بلوغ الآمال، وخير المبادي وخواتيم الأعمال، والأمن من المخاوف كلّها في كلّ حالٍ، انّه جلّ ثناؤه لما يشاء فعّال، وهو حسبي ونعم الوكيل في المبدأ والمآل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يأتي الغدير أو النهر ويعتمد على أحد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بن سعيد العمري، أو ابنهُ محمّد بن عثمان، أو الحسين بن روح، أو عليّ بن محمّد السّمري، فينادي أحدهم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سلام عليك، أشهد انّ وفاتك في سبيل الله، وانّك حيّ عند الله مرزوق، وقد خاطبتك في حياتك التي لك عند الله عز وجل، وهذه رقعتي وحاجتي إلى مولانا عليه السلام، فسلّمها إليه وأنت الثقة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يقذفها في النهر أو البئر أو الغدير، فتُقضى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الخبر الشريف انّ هؤلاء الأربعة المذكورين كما كانوا الواسطة بين صاحب الزمان عليه السلام وبين الناس في الغيبة الصغرى في عرض الحوائج والرقاع وأخذ الجواب وإبلاغه، فكذلك حالهم في الغيبة الكبرى، فهم في ركابه عليه السلام ومن المفتخرين بهذا المنصب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انّ مائدة إحسانه عليه السلام وجوده وكرمه وفضله ونعمه منتشرة في كلّ قطر من أقطار الأرض، وباب كرمه مفتوح والطريق إليه واضح لكلّ آيسٍ ومضطربٍ وضالٍّ ومتحيّرٍ وجاهلٍ وحيران، الذي جاء بصدق وعزم واضطرار وصفاء مع إخلاص، فان كان جاهلاً عُلّم، وان كان ضالاً هُدي، وإن كان مريضاً عوفي، كما يظهر هذا من الحكايات والقصص السالفة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الحال انّ صاحب الأمر عليه السلام حاضر بين العباد، وناظر إلى أعمالهم وأحوالهم، وقادر على كشف البلايا عنهم، وعالم بأسرارهم وخفاياهم، ولم يكن </w:t>
      </w:r>
    </w:p>
    <w:p>
      <w:pPr>
        <w:pStyle w:val="BookText"/>
        <w:rPr/>
      </w:pPr>
      <w:r>
        <w:rPr>
          <w:rFonts w:ascii="Amiri" w:hAnsi="Amiri" w:eastAsia="Amiri" w:cs="Amiri"/>
          <w:color w:val="111111"/>
          <w:sz w:val="28"/>
          <w:sz w:val="28"/>
          <w:szCs w:val="28"/>
          <w:rtl w:val="true"/>
          <w:lang w:bidi="ar-SA"/>
        </w:rPr>
        <w:t>معزولاً عن منصب الخلافة بسبب غيبته واستتاره عن الناس، ولم يترك عليه السلام الرئاسة الإلهيّة، ولم يظهر العجز عن قدرته الرّبانية، وإن شاء عليه السلام حلّ مشاكل القلوب من دون أيّ سعي وفعاليّة، وإن شاء شوّق قلب المضطر لكتاب أو لعالم عنده دواء دائه، أو يُلهمه دعاء أو يعلّمه دواءه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 وسُمع من أنّ بعض المضطرين وأصحاب الحوائج مع صدق الولاء والإقرار بالإمامة، وقد دعوا وتضرّعوا وشكوا أمرهم إليه عليه السلام ولم تُقض حوائجهم، فهذا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بالإضافة لوجود موانع الدعاء والقبول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امّا أن يزعم انّه مضطر وليس كذلك، أو يزعم انّه ضالٌ متحيّر وقد هُدي إلى الطريق وعُلّم كالجاهل بالأحكام العملية الذي اُرجع إلى العالم، كما جاء في التوقيع المبارك عن مسائل إسحاق بن يعقوب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فانّهم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فإذا أمكن وصول الجاهل للعالم وإن كان بالهجرة والسفر، أو الحصول على كتابه في الأحكام لم يكن مضطراً، وكذلك العالم الذي يمكن أن يحلّ المشاكل ويدفع الشبهات عنه بالرجوع إلى الظواهر ونصوص الكتاب والسنة والاجماع لا يسمّى عاجزاً، وهكذا من وسّع في نفقاته ومعاشه خارج الحدود الإلهية والموازين الشرعيّة، ولم يكتفِ بالمقدار الممدوح في الشرع، ولم يقنع بما في يده طلباً لما هو زائد عن قوام معاشه لم يكن مضطراً، وقس على هذا الموارد التي يعتقد الإنسان بانّه مضطرٌ أو عاجز فيها، فلو تأمّل بصدق لرأى خلافه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إذا كان هذا الشخص صادق في اضطراره، فلعلّ قضاء حاجته لا تكون في مصلحته أو مصلحة النظام الكلّي، ولم يرد وعد باجابة دعاء كلّ مضطر، نعم لا يقدر على قضاء الحوائج الاّ الله أو خلفاؤه، وليس معنى هذا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إجابة كلّ مضطر، وكثيراً ما كان من أصناف المضطرين والعجزة والموالي والمحبّين في أيّام حضور الحجج في مكة والمدينة والكوفة يسألون قضاء حوائجهم، فلم تقض ولم تُجَبْ، ولم يُقدّر إجابة دعاء كل عاجز وقضائها في أيّ زمان ومهما كانت، فانّ في هذا اختلال النظام، ورفع الأجر والثواب العظيم الجزيل لأصحاب البلاء والمصاب، فانّهم إذا رأوا ثوابهم يوم القيامة تمنّوا أن تتقطّع لحومهم بالمقاريض في الدنيا كي يصلوا إلى ثواب أكثر وأجر أوفر، ولكن الله تعالى مع قدرته الكاملة، وغنائه المطلق، وعلمه المحيط بذرّات وأجزاء الموجودات لم يؤاخذ خلقه بمثل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7681_76942"/>
      <w:bookmarkStart w:id="236" w:name="pg7681_76942"/>
      <w:bookmarkEnd w:id="236"/>
    </w:p>
    <w:p>
      <w:pPr>
        <w:pStyle w:val="Heading2"/>
        <w:numPr>
          <w:ilvl w:val="1"/>
          <w:numId w:val="1"/>
        </w:numPr>
        <w:rPr/>
      </w:pPr>
      <w:bookmarkStart w:id="237" w:name="pg7681_76942"/>
      <w:bookmarkStart w:id="238" w:name="__RefHeading___Toc4077785_1051229030"/>
      <w:bookmarkStart w:id="239" w:name="_Toc78"/>
      <w:bookmarkEnd w:id="237"/>
      <w:bookmarkEnd w:id="238"/>
      <w:r>
        <w:rPr>
          <w:rtl w:val="true"/>
        </w:rPr>
        <w:t>الفصل السابع</w:t>
      </w:r>
      <w:r>
        <w:rPr>
          <w:rtl w:val="true"/>
        </w:rPr>
        <w:t xml:space="preserve">: </w:t>
      </w:r>
      <w:r>
        <w:rPr>
          <w:rtl w:val="true"/>
        </w:rPr>
        <w:t>في بيان بعض علائم ظهور صاحب الزمان عليه السلام</w:t>
      </w:r>
      <w:bookmarkEnd w:id="2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4077787_1051229030"/>
      <w:bookmarkStart w:id="241" w:name="_Toc79"/>
      <w:bookmarkEnd w:id="240"/>
      <w:r>
        <w:rPr>
          <w:rtl w:val="true"/>
        </w:rPr>
        <w:t>اشارة</w:t>
      </w:r>
      <w:bookmarkEnd w:id="2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681_76946"/>
      <w:bookmarkStart w:id="243" w:name="pg7681_76946"/>
      <w:bookmarkEnd w:id="243"/>
    </w:p>
    <w:p>
      <w:pPr>
        <w:pStyle w:val="BookText"/>
        <w:rPr/>
      </w:pPr>
      <w:bookmarkStart w:id="244" w:name="pg7681_76946"/>
      <w:bookmarkEnd w:id="244"/>
      <w:r>
        <w:rPr>
          <w:rFonts w:ascii="Amiri" w:hAnsi="Amiri" w:eastAsia="Amiri" w:cs="Amiri"/>
          <w:color w:val="111111"/>
          <w:sz w:val="28"/>
          <w:sz w:val="28"/>
          <w:szCs w:val="28"/>
          <w:rtl w:val="true"/>
          <w:lang w:bidi="ar-SA"/>
        </w:rPr>
        <w:t>ونكتفي هنا بذكر مختصر عمّا كتبه السيد السند، الفقيه المحدّث الجليل القدر، المرحوم السيد إسماعيل العقيلي النوري، نوّر الله مرقده، في كتاب كفاية الموحّدين،</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وعلامات الظهور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حتميّة وعلائم غير حتميّة، امّا العلامات الحتميّة فهي على نحو الإجمال</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077789_1051229030"/>
      <w:bookmarkStart w:id="246" w:name="_Toc80"/>
      <w:bookmarkEnd w:id="245"/>
      <w:r>
        <w:rPr>
          <w:rtl w:val="true"/>
        </w:rPr>
        <w:t>(</w:t>
      </w:r>
      <w:r>
        <w:rPr>
          <w:rtl w:val="true"/>
        </w:rPr>
        <w:t>العلائم الحتميّة</w:t>
      </w:r>
      <w:r>
        <w:rPr>
          <w:rtl w:val="true"/>
        </w:rPr>
        <w:t>):</w:t>
      </w:r>
      <w:bookmarkEnd w:id="246"/>
    </w:p>
    <w:p>
      <w:pPr>
        <w:pStyle w:val="Heading4"/>
        <w:numPr>
          <w:ilvl w:val="3"/>
          <w:numId w:val="1"/>
        </w:numPr>
        <w:rPr/>
      </w:pPr>
      <w:bookmarkStart w:id="247" w:name="__RefHeading___Toc4077791_1051229030"/>
      <w:bookmarkStart w:id="248" w:name="_Toc81"/>
      <w:bookmarkEnd w:id="247"/>
      <w:r>
        <w:rPr>
          <w:rtl w:val="true"/>
        </w:rPr>
        <w:t>الاُولى</w:t>
      </w:r>
      <w:r>
        <w:rPr>
          <w:rtl w:val="true"/>
        </w:rPr>
        <w:t xml:space="preserve">: </w:t>
      </w:r>
      <w:r>
        <w:rPr>
          <w:rtl w:val="true"/>
        </w:rPr>
        <w:t>خروج الدجّال</w:t>
      </w:r>
      <w:r>
        <w:rPr>
          <w:rtl w:val="true"/>
        </w:rPr>
        <w:t>:</w:t>
      </w:r>
      <w:bookmarkEnd w:id="248"/>
    </w:p>
    <w:p>
      <w:pPr>
        <w:pStyle w:val="BookText"/>
        <w:rPr/>
      </w:pPr>
      <w:r>
        <w:rPr>
          <w:rFonts w:ascii="Amiri" w:hAnsi="Amiri" w:eastAsia="Amiri" w:cs="Amiri"/>
          <w:color w:val="111111"/>
          <w:sz w:val="28"/>
          <w:sz w:val="28"/>
          <w:szCs w:val="28"/>
          <w:rtl w:val="true"/>
          <w:lang w:bidi="ar-SA"/>
        </w:rPr>
        <w:t>ويدّعي اللّعين الألوهيّة، وتمتلئ الدنيا بالفتن وإراقة الدماء بسبب وجوده النحس، ويظهر من الأخبار انّ إحدى عينيه ممسوحة، وعينه اليسرى في وسط جبينه تزهر كالنجم، وكأنّ عينيه امتلأتا دماً، ضخم الهامة، له هيئة غريبة عجيبة، وهو ماهر في السحر، وإلى جنبه جبل أسود يُخيل للناس انّه جبل من خبز، وخلفه جبل أبيض يخيل للناس من سحره انّه ماء جارٍ، ويصيح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أوليائي أنا ربكم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حوله الشياطين وأتباعهم من الظالمين والمنافقين والسحرة والكهنة والكفرة وأولاد الزنا، فيأخذ الشياطين بأطرافه، وينشغلون بأنواع آلات اللهو واللعب والغناء كالعود والمزمار والدف، ويتغنّون بها كي يشغلوا قلوب تابعيه بها، حتى يرقص لها ضعفاء العقول من الرجال والنساء، فيمشي الناس خلفه لسماع تلك النغمات والألحان والأصوات كالسكارى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إمامة انّ رسول الله صلى الله عليه وآله وسلم قال ما معناه</w:t>
      </w:r>
      <w:r>
        <w:rPr>
          <w:rFonts w:eastAsia="Amiri" w:cs="Amiri" w:ascii="Amiri" w:hAnsi="Amiri"/>
          <w:color w:val="111111"/>
          <w:sz w:val="28"/>
          <w:szCs w:val="28"/>
          <w:rtl w:val="true"/>
          <w:lang w:bidi="ar-SA"/>
        </w:rPr>
        <w:t xml:space="preserve">: </w:t>
      </w:r>
      <w:bookmarkStart w:id="249" w:name="pg7681_76948"/>
    </w:p>
    <w:p>
      <w:pPr>
        <w:pStyle w:val="BookText"/>
        <w:rPr/>
      </w:pPr>
      <w:bookmarkEnd w:id="249"/>
      <w:r>
        <w:rPr>
          <w:rFonts w:ascii="Amiri" w:hAnsi="Amiri" w:eastAsia="Amiri" w:cs="Amiri"/>
          <w:color w:val="111111"/>
          <w:sz w:val="28"/>
          <w:sz w:val="28"/>
          <w:szCs w:val="28"/>
          <w:rtl w:val="true"/>
          <w:lang w:bidi="ar-SA"/>
        </w:rPr>
        <w:t>ليبصق كل مؤمن رأى الدجال على وجهه، وليقرأ سورة الحمد كي يذهب سحر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يظهر اللعين يملئ الأرض بالفتن، وتقوم معركة بينه وبين جيش القائم عليه السلام، ثم يُقتل اللعين على يد الحجة عليه السلام أو على يد عيسى بن مريم عليه السلام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077793_1051229030"/>
      <w:bookmarkStart w:id="251" w:name="_Toc82"/>
      <w:bookmarkEnd w:id="250"/>
      <w:r>
        <w:rPr>
          <w:rtl w:val="true"/>
        </w:rPr>
        <w:t>الثانية</w:t>
      </w:r>
      <w:r>
        <w:rPr>
          <w:rtl w:val="true"/>
        </w:rPr>
        <w:t>: (</w:t>
      </w:r>
      <w:r>
        <w:rPr>
          <w:rtl w:val="true"/>
        </w:rPr>
        <w:t>الصيحة</w:t>
      </w:r>
      <w:r>
        <w:rPr>
          <w:rtl w:val="true"/>
        </w:rPr>
        <w:t>):</w:t>
      </w:r>
      <w:bookmarkEnd w:id="251"/>
    </w:p>
    <w:p>
      <w:pPr>
        <w:pStyle w:val="BookText"/>
        <w:rPr/>
      </w:pPr>
      <w:r>
        <w:rPr>
          <w:rFonts w:ascii="Amiri" w:hAnsi="Amiri" w:eastAsia="Amiri" w:cs="Amiri"/>
          <w:color w:val="111111"/>
          <w:sz w:val="28"/>
          <w:sz w:val="28"/>
          <w:szCs w:val="28"/>
          <w:rtl w:val="true"/>
          <w:lang w:bidi="ar-SA"/>
        </w:rPr>
        <w:t xml:space="preserve">الصيحة من السماء التي وردت أخبار كثيرة على حتميتها، وفي حديث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القائم عليه السلام مكة، ويظهر في جنب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الشمس وأضاءت، صاح صائح بالخلائق من عين الشمس بلسان عربي مبين، يسمع من في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هذا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ويسمّيه باسم جدّه رسول الله صلى الله عليه وآله وسلم ويكنّيه، وينسبه إلى أبيه الحسن الحادي عشر إلى الحسين بن عليّ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تهتدوا، ولا تخالفوا أمره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يقبّل يده الملائكة ثم الجن ثم النقباء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ولا يبقى ذو أذن من الخلائق الاّ سمع ذلك النداء، وتقبل الخلائق من البدو والحضر والبرّ والبحر، يحدّث بعضهم بعضاً ويستفهم بعضهم بعضاً ما سمعوا بآذانهم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قد ظهر ربكم بوادي اليابس من أرض فلسطين، وهو عثمان بن عنبسة الأموي من ولد يزيد بن معاوية فبايعوه تهتدوا ولا تخالفوا عليه فتضلّوا، فيردّ عليه الملائكة والجنّ والنقباء قوله ويكذّبوه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وعصينا، ولا يبقى ذو شكّ ولا مرتاب ولا منافق ولا كافر الاّ ضلّ بالنداء الأخير</w:t>
      </w:r>
      <w:r>
        <w:rPr>
          <w:rFonts w:eastAsia="Amiri" w:cs="Amiri" w:ascii="Amiri" w:hAnsi="Amiri"/>
          <w:color w:val="111111"/>
          <w:sz w:val="28"/>
          <w:szCs w:val="28"/>
          <w:rtl w:val="true"/>
          <w:lang w:bidi="ar-SA"/>
        </w:rPr>
        <w:t>.</w:t>
      </w:r>
      <w:r>
        <w:rPr>
          <w:rStyle w:val="FootnoteAnchor"/>
          <w:rtl w:val="true"/>
        </w:rPr>
        <w:footnoteReference w:id="251"/>
      </w:r>
      <w:bookmarkStart w:id="252" w:name="pg7681_76950"/>
    </w:p>
    <w:p>
      <w:pPr>
        <w:pStyle w:val="BookText"/>
        <w:rPr/>
      </w:pPr>
      <w:bookmarkEnd w:id="252"/>
      <w:r>
        <w:rPr>
          <w:rFonts w:ascii="Amiri" w:hAnsi="Amiri" w:eastAsia="Amiri" w:cs="Amiri"/>
          <w:color w:val="111111"/>
          <w:sz w:val="28"/>
          <w:sz w:val="28"/>
          <w:szCs w:val="28"/>
          <w:rtl w:val="true"/>
          <w:lang w:bidi="ar-SA"/>
        </w:rPr>
        <w:t>ويظهر أيضاً نداء آخر من السماء قبل ظهور الحجة عليه السلام، في الليلة الثالثة والعشرين من شهر رمضان، يسمعه جميع سكّان الأرض من شرقها إلى غربها، والمنادي جبرئيل عليه السلام يقول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الشيطان عند منتصف النهار وبين السماء والأرض يسمعه كلّ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عثمان وشيعته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077795_1051229030"/>
      <w:bookmarkStart w:id="254" w:name="_Toc83"/>
      <w:bookmarkEnd w:id="253"/>
      <w:r>
        <w:rPr>
          <w:rtl w:val="true"/>
        </w:rPr>
        <w:t>الثالثة</w:t>
      </w:r>
      <w:r>
        <w:rPr>
          <w:rtl w:val="true"/>
        </w:rPr>
        <w:t>: (</w:t>
      </w:r>
      <w:r>
        <w:rPr>
          <w:rtl w:val="true"/>
        </w:rPr>
        <w:t>خروج السفياني</w:t>
      </w:r>
      <w:r>
        <w:rPr>
          <w:rtl w:val="true"/>
        </w:rPr>
        <w:t>):</w:t>
      </w:r>
      <w:bookmarkEnd w:id="254"/>
    </w:p>
    <w:p>
      <w:pPr>
        <w:pStyle w:val="BookText"/>
        <w:rPr/>
      </w:pPr>
      <w:r>
        <w:rPr>
          <w:rFonts w:ascii="Amiri" w:hAnsi="Amiri" w:eastAsia="Amiri" w:cs="Amiri"/>
          <w:color w:val="111111"/>
          <w:sz w:val="28"/>
          <w:sz w:val="28"/>
          <w:szCs w:val="28"/>
          <w:rtl w:val="true"/>
          <w:lang w:bidi="ar-SA"/>
        </w:rPr>
        <w:t>خروج السفياني من وادٍ يابس ليس فيه ماء ولا كلاء يقع بين مكة والشام، وهو رجل قبيح الوجه على وجهه أثر جدري، ربع، ضخم الهامة، أزرق العينين، اسمه عثمان بن عنبسة من ولد يزيد بن معاوية، ويملك اللعين خمسَ مدنٍ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فيرسل جيوشاً كثيرة إلى الأطراف والنواحي، ويأتي قسم كبير من جيشه إلى الكوفة وبغداد، فيقتل وينهب، ويكثر من سفك الدماء وقتل الرجال في الكوفة والنجف الأشرف، ثم يرسل قسماً من جيشه إلى الشام، وقسماً منه إلى المدينة المطهّرة، وعند وصولهم المدينة يقتلون ويخرّبون الكثير من الدور إلى ثلاثة أيّام، ثم يتوجّهون بعدها إلى مكة لكنّهم لن يصلوا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ذهب إلى الشام منهم فيظفر بهم جيش الإمام عليه السلام في الطريق فيقتلهم عن آخرهم، ويغنمون كلّ ما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وتعظم فتنة اللعين في أطراف البلاد خاصّة على محبّي وشيعة عليّ بن أبي طالب عليه السلام حتى انّ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برأس رجل محبّ لعلّي بن أبي طالب فله ألف درهم، فيشي حينئذٍ الناس بعضهم على بعض طلباً للدنيا، حتى انّ الجار يخبر عن جاره بانّ هذا محبّ عليّ بن أبي طالب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يصل الجيش الذي توجّه إلى مكة إلى أرض بيداء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مكة والمدينة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فانّ الله تعالى يرسل ملكاً إلى تلك الأرض فيصيح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انخسفي بهؤلاء اللعناء، </w:t>
      </w:r>
      <w:bookmarkStart w:id="255" w:name="pg7681_76952"/>
    </w:p>
    <w:p>
      <w:pPr>
        <w:pStyle w:val="BookText"/>
        <w:rPr/>
      </w:pPr>
      <w:bookmarkEnd w:id="255"/>
      <w:r>
        <w:rPr>
          <w:rFonts w:ascii="Amiri" w:hAnsi="Amiri" w:eastAsia="Amiri" w:cs="Amiri"/>
          <w:color w:val="111111"/>
          <w:sz w:val="28"/>
          <w:sz w:val="28"/>
          <w:szCs w:val="28"/>
          <w:rtl w:val="true"/>
          <w:lang w:bidi="ar-SA"/>
        </w:rPr>
        <w:t>فتنخسف الأرض بهم وبما معهم من السلاح والجياد وهم حوالي ثلاثمائة ألف نفر، ولا يبقى منهم الاّ نفران وهما إخوة من الطائفة الجُهَنيّة، وتَقلب الملائكةُ وجهيهما إلى الخلف، ويقولون لأحدهما وهو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مكة وبشّر صاحب الزمان عليه السلام بهلاك جيش السفياني، ويقولون للثاني وهو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الشام وأخبر السفياني بهلاك جيشه وأنذره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فيذهب أحدهما إلى مكة والآخر إلى الشام، فإذا سمع السفياني ذلك يتوجّه من الشام إلى الكوفة ويُفسد فيها كثيراً، وبعد وصول الإمام الحجة عليه السلام يهرب اللعين منها إلى الشام، فيُرسل الإمام عليه السلام جيشاً خلفه فيقتلوا السفياني على صخرة بيت المقدس، ويحزّوا رأسه النحس وتذهب روحه الخبيثة إلى جهنّم وبئس المصير</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077797_1051229030"/>
      <w:bookmarkStart w:id="257" w:name="_Toc84"/>
      <w:bookmarkEnd w:id="256"/>
      <w:r>
        <w:rPr>
          <w:rtl w:val="true"/>
        </w:rPr>
        <w:t>الرابعة</w:t>
      </w:r>
      <w:r>
        <w:rPr>
          <w:rtl w:val="true"/>
        </w:rPr>
        <w:t>: (</w:t>
      </w:r>
      <w:r>
        <w:rPr>
          <w:rtl w:val="true"/>
        </w:rPr>
        <w:t>خسف الأرض</w:t>
      </w:r>
      <w:r>
        <w:rPr>
          <w:rtl w:val="true"/>
        </w:rPr>
        <w:t>):</w:t>
      </w:r>
      <w:bookmarkEnd w:id="257"/>
    </w:p>
    <w:p>
      <w:pPr>
        <w:pStyle w:val="BookText"/>
        <w:rPr/>
      </w:pPr>
      <w:r>
        <w:rPr>
          <w:rFonts w:ascii="Amiri" w:hAnsi="Amiri" w:eastAsia="Amiri" w:cs="Amiri"/>
          <w:color w:val="111111"/>
          <w:sz w:val="28"/>
          <w:sz w:val="28"/>
          <w:szCs w:val="28"/>
          <w:rtl w:val="true"/>
          <w:lang w:bidi="ar-SA"/>
        </w:rPr>
        <w:t>خسف الأرض بجيش السفياني في البيداء، وقد مرّ ذكره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077799_1051229030"/>
      <w:bookmarkStart w:id="259" w:name="_Toc85"/>
      <w:bookmarkEnd w:id="258"/>
      <w:r>
        <w:rPr>
          <w:rtl w:val="true"/>
        </w:rPr>
        <w:t>الخامسة</w:t>
      </w:r>
      <w:r>
        <w:rPr>
          <w:rtl w:val="true"/>
        </w:rPr>
        <w:t>: (</w:t>
      </w:r>
      <w:r>
        <w:rPr>
          <w:rtl w:val="true"/>
        </w:rPr>
        <w:t>قتل النفس الزكية</w:t>
      </w:r>
      <w:r>
        <w:rPr>
          <w:rtl w:val="true"/>
        </w:rPr>
        <w:t>):</w:t>
      </w:r>
      <w:bookmarkEnd w:id="259"/>
    </w:p>
    <w:p>
      <w:pPr>
        <w:pStyle w:val="BookText"/>
        <w:rPr/>
      </w:pPr>
      <w:r>
        <w:rPr>
          <w:rFonts w:ascii="Amiri" w:hAnsi="Amiri" w:eastAsia="Amiri" w:cs="Amiri"/>
          <w:color w:val="111111"/>
          <w:sz w:val="28"/>
          <w:sz w:val="28"/>
          <w:szCs w:val="28"/>
          <w:rtl w:val="true"/>
          <w:lang w:bidi="ar-SA"/>
        </w:rPr>
        <w:t>قتل النفس الزكية، وهو من نسل آل محمّد عليهم السلام فيقتل بين الركن والمقام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077801_1051229030"/>
      <w:bookmarkStart w:id="261" w:name="_Toc86"/>
      <w:bookmarkEnd w:id="260"/>
      <w:r>
        <w:rPr>
          <w:rtl w:val="true"/>
        </w:rPr>
        <w:t>السادسة</w:t>
      </w:r>
      <w:r>
        <w:rPr>
          <w:rtl w:val="true"/>
        </w:rPr>
        <w:t>: (</w:t>
      </w:r>
      <w:r>
        <w:rPr>
          <w:rtl w:val="true"/>
        </w:rPr>
        <w:t>خروج السيد الحسني</w:t>
      </w:r>
      <w:r>
        <w:rPr>
          <w:rtl w:val="true"/>
        </w:rPr>
        <w:t>):</w:t>
      </w:r>
      <w:bookmarkEnd w:id="261"/>
    </w:p>
    <w:p>
      <w:pPr>
        <w:pStyle w:val="BookText"/>
        <w:rPr/>
      </w:pPr>
      <w:r>
        <w:rPr>
          <w:rFonts w:ascii="Amiri" w:hAnsi="Amiri" w:eastAsia="Amiri" w:cs="Amiri"/>
          <w:color w:val="111111"/>
          <w:sz w:val="28"/>
          <w:sz w:val="28"/>
          <w:szCs w:val="28"/>
          <w:rtl w:val="true"/>
          <w:lang w:bidi="ar-SA"/>
        </w:rPr>
        <w:t>خروج السيد الحسني، وهو شابّ حسن الوجه يخرج من ناحية الديلم وقزوين، وينادي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أغيثوا آل محمّد فانّهم يستغيثونكم، وهذا السيد على الظاهر من ولد الإمام الحسن المجتبى عليه السلام، ولا يدعي الباطل ولا يدعو الناس لنفسه، بل هو من الشيعة الخلّص للأئمّة الاثني عشر، ويتّبع الشريعة الحقّة ولا يدّعي النيابة والمهدويّة ولكنه رئيس مطاع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وتمتلئ الأرض كفراً وظلماً حين خروجه، والناس في ضيق وأذىً من قبل الظالمين والفاسقين، وهناك جمع من المؤمنين مستعدّين لدفع ظلم الظالمين، فهنالك يستغيث السيد الحسني لنصرة دين آل محمّد عليهم السلام، فيعينه </w:t>
      </w:r>
      <w:bookmarkStart w:id="262" w:name="pg7681_76954"/>
    </w:p>
    <w:p>
      <w:pPr>
        <w:pStyle w:val="BookText"/>
        <w:rPr/>
      </w:pPr>
      <w:bookmarkEnd w:id="262"/>
      <w:r>
        <w:rPr>
          <w:rFonts w:ascii="Amiri" w:hAnsi="Amiri" w:eastAsia="Amiri" w:cs="Amiri"/>
          <w:color w:val="111111"/>
          <w:sz w:val="28"/>
          <w:sz w:val="28"/>
          <w:szCs w:val="28"/>
          <w:rtl w:val="true"/>
          <w:lang w:bidi="ar-SA"/>
        </w:rPr>
        <w:t>الناس وتجيبه كنوز الله بالطالقان، كنوز وأيّ كنوز ليست من فضة ولا ذهب، بل هي رجال كزبر الحديد على البراذين الشهب بأيديهم الحراب</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فيكثر حينئذ أعوانه، ويحكم فيهم حُكمَ سلطان عادل، ويغلب أهل الظلم والطغيان رويداً رويداً، ويمحو الأرض من لوث الظالمين والكافرين، ولمّا يصل إلى الكوفة مع أصحابه يُخبر بأنّ المهدي عليه السلام قد ظهر وجاء من المدينة إلى الكوفة، فيجيء السيد الحسني مع أصحابه إلى الحجة عليه السلام، ويطلب منه دلائل الإمامة ومواريث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ذلك الاّ أن يُري أصحابه فضل المهدي عليه السلام حتى يبايعوه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فيريه عليه السلام دلائل الإمامة ومواريث الأنبياء، فيبايعه حينئذٍ السيد الحسني وأصحابه الاّ القليل منهم، وهم أربعة آلاف نفر من الزيدية، حاملين المصاحف على أعناقهم، وينسبون كلّ ما رأوه من الإمام عليه السلام من الدلائل والمعاجز إلى السحر، ولا تؤثّر فيهم نصيحة الإمام واظهار المعاجر، فيمهلهم ثلاثة أيّام، ثم يأمر عليه السلام بضرب أعناقهم بعد إبائهم عن قبول الحق، وحالهم كحال خوارج نهروان الذين كانوا في جيش أمير المؤمنين عليه السلام يوم صفين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077803_1051229030"/>
      <w:bookmarkStart w:id="264" w:name="_Toc87"/>
      <w:bookmarkEnd w:id="263"/>
      <w:r>
        <w:rPr>
          <w:rtl w:val="true"/>
        </w:rPr>
        <w:t>السابعة</w:t>
      </w:r>
      <w:r>
        <w:rPr>
          <w:rtl w:val="true"/>
        </w:rPr>
        <w:t>: (</w:t>
      </w:r>
      <w:r>
        <w:rPr>
          <w:rtl w:val="true"/>
        </w:rPr>
        <w:t>ظهور كفٍّ في السماء</w:t>
      </w:r>
      <w:r>
        <w:rPr>
          <w:rtl w:val="true"/>
        </w:rPr>
        <w:t>):</w:t>
      </w:r>
      <w:bookmarkEnd w:id="264"/>
    </w:p>
    <w:p>
      <w:pPr>
        <w:pStyle w:val="BookText"/>
        <w:rPr/>
      </w:pPr>
      <w:r>
        <w:rPr>
          <w:rFonts w:ascii="Amiri" w:hAnsi="Amiri" w:eastAsia="Amiri" w:cs="Amiri"/>
          <w:color w:val="111111"/>
          <w:sz w:val="28"/>
          <w:sz w:val="28"/>
          <w:szCs w:val="28"/>
          <w:rtl w:val="true"/>
          <w:lang w:bidi="ar-SA"/>
        </w:rPr>
        <w:t>ظهور كفّ في السماء، وفي رواية يظهر وجهٌ وصدرٌ وكفٌّ عند عين الشمس</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077805_1051229030"/>
      <w:bookmarkStart w:id="266" w:name="_Toc88"/>
      <w:bookmarkEnd w:id="265"/>
      <w:r>
        <w:rPr>
          <w:rtl w:val="true"/>
        </w:rPr>
        <w:t>الثامنة</w:t>
      </w:r>
      <w:r>
        <w:rPr>
          <w:rtl w:val="true"/>
        </w:rPr>
        <w:t>: (</w:t>
      </w:r>
      <w:r>
        <w:rPr>
          <w:rtl w:val="true"/>
        </w:rPr>
        <w:t>كسوف الشمس</w:t>
      </w:r>
      <w:r>
        <w:rPr>
          <w:rtl w:val="true"/>
        </w:rPr>
        <w:t>):</w:t>
      </w:r>
      <w:bookmarkEnd w:id="266"/>
    </w:p>
    <w:p>
      <w:pPr>
        <w:pStyle w:val="BookText"/>
        <w:rPr/>
      </w:pPr>
      <w:r>
        <w:rPr>
          <w:rFonts w:ascii="Amiri" w:hAnsi="Amiri" w:eastAsia="Amiri" w:cs="Amiri"/>
          <w:color w:val="111111"/>
          <w:sz w:val="28"/>
          <w:sz w:val="28"/>
          <w:szCs w:val="28"/>
          <w:rtl w:val="true"/>
          <w:lang w:bidi="ar-SA"/>
        </w:rPr>
        <w:t>كسوف الشمس في النصف من شهر رمضان، وخسوف القمر في آخره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077807_1051229030"/>
      <w:bookmarkStart w:id="268" w:name="_Toc89"/>
      <w:bookmarkEnd w:id="267"/>
      <w:r>
        <w:rPr>
          <w:rtl w:val="true"/>
        </w:rPr>
        <w:t>التاسعة</w:t>
      </w:r>
      <w:r>
        <w:rPr>
          <w:rtl w:val="true"/>
        </w:rPr>
        <w:t>: (</w:t>
      </w:r>
      <w:r>
        <w:rPr>
          <w:rtl w:val="true"/>
        </w:rPr>
        <w:t>ظهور علامات في شهر رجب</w:t>
      </w:r>
      <w:r>
        <w:rPr>
          <w:rtl w:val="true"/>
        </w:rPr>
        <w:t>):</w:t>
      </w:r>
      <w:bookmarkEnd w:id="2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آيات وعلامات في شهر رجب، روى الشيخ الصدوق عن الإمام الرضا </w:t>
      </w:r>
      <w:bookmarkStart w:id="269" w:name="pg7681_76956"/>
    </w:p>
    <w:p>
      <w:pPr>
        <w:pStyle w:val="BookText"/>
        <w:rPr/>
      </w:pPr>
      <w:bookmarkEnd w:id="269"/>
      <w:r>
        <w:rPr>
          <w:rFonts w:ascii="Amiri" w:hAnsi="Amiri" w:eastAsia="Amiri" w:cs="Amiri"/>
          <w:color w:val="111111"/>
          <w:sz w:val="28"/>
          <w:sz w:val="28"/>
          <w:szCs w:val="28"/>
          <w:rtl w:val="true"/>
          <w:lang w:bidi="ar-SA"/>
        </w:rPr>
        <w:t>عليه السلام انّه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ما يكونون وقد نودوا نداء يسمعه من بَعُد كما يسمع من قَرب، يكون رحمة للمؤمنين وعذاباً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الثالث يرون بدناً بارزاً نحو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270" w:name="__RefHeading___Toc4077809_1051229030"/>
      <w:bookmarkStart w:id="271" w:name="_Toc90"/>
      <w:bookmarkEnd w:id="270"/>
      <w:r>
        <w:rPr>
          <w:rtl w:val="true"/>
        </w:rPr>
        <w:t>العاشرة</w:t>
      </w:r>
      <w:r>
        <w:rPr>
          <w:rtl w:val="true"/>
        </w:rPr>
        <w:t>: (</w:t>
      </w:r>
      <w:r>
        <w:rPr>
          <w:rtl w:val="true"/>
        </w:rPr>
        <w:t>انقراض دولة بني العباس</w:t>
      </w:r>
      <w:r>
        <w:rPr>
          <w:rtl w:val="true"/>
        </w:rPr>
        <w:t>):</w:t>
      </w:r>
      <w:bookmarkEnd w:id="271"/>
    </w:p>
    <w:p>
      <w:pPr>
        <w:pStyle w:val="BookText"/>
        <w:rPr/>
      </w:pPr>
      <w:r>
        <w:rPr>
          <w:rFonts w:ascii="Amiri" w:hAnsi="Amiri" w:eastAsia="Amiri" w:cs="Amiri"/>
          <w:color w:val="111111"/>
          <w:sz w:val="28"/>
          <w:sz w:val="28"/>
          <w:szCs w:val="28"/>
          <w:rtl w:val="true"/>
          <w:lang w:bidi="ar-SA"/>
        </w:rPr>
        <w:t>اختلاف بني العباس وانقراض دولتهم الذي دلّت عليه الأخبار، وبأنّهم يختلفون وينقرضون من ناحية خراسان قبل قيام القائم عليه السلام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077811_1051229030"/>
      <w:bookmarkStart w:id="273" w:name="_Toc91"/>
      <w:bookmarkEnd w:id="272"/>
      <w:r>
        <w:rPr>
          <w:rtl w:val="true"/>
        </w:rPr>
        <w:t>(</w:t>
      </w:r>
      <w:r>
        <w:rPr>
          <w:rtl w:val="true"/>
        </w:rPr>
        <w:t>العلائم التي لا تكون حتمية</w:t>
      </w:r>
      <w:r>
        <w:rPr>
          <w:rtl w:val="true"/>
        </w:rPr>
        <w:t>):</w:t>
      </w:r>
      <w:bookmarkEnd w:id="273"/>
    </w:p>
    <w:p>
      <w:pPr>
        <w:pStyle w:val="BookText"/>
        <w:rPr/>
      </w:pPr>
      <w:r>
        <w:rPr>
          <w:rFonts w:ascii="Amiri" w:hAnsi="Amiri" w:eastAsia="Amiri" w:cs="Amiri"/>
          <w:color w:val="111111"/>
          <w:sz w:val="28"/>
          <w:sz w:val="28"/>
          <w:szCs w:val="28"/>
          <w:rtl w:val="true"/>
          <w:lang w:bidi="ar-SA"/>
        </w:rPr>
        <w:t>وأمّا العلامات غير الحتميّة فهي كثيرة، ظهر بعضها وبقي بعضها الآخر، ونشير هنا إلى بعضها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جدار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فيضان شطّ الفرات وجريانه في أزقّة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الكوفة بعد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الماء في بحر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نهر من شط الفرات إلى الغريّ أي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نجمة لها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نجمة الجدي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الشديد قبل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زلزلة شديدة، وظهور الطاعون في كثير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البيوح، أي القتل الكثير الذي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تحلية المصاحف، وزخرفة المساجد، وتطويل المنائر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مسجد براثا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ما بين الأرض والسماء من الشرق إلى ثلاثة أو سبعة أيّام، وتكون سبباً لخوف الناس ودهشتهم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حمرة شديدة تنتشر في السماء حتى تملأه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 وسفك الدماء في الكوفة بسبب الرايات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طائفة إلى صورة القردة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الرايات السود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هطول مطر شديد غزير، في شهر جُمادى الثانية وشهر رجب، 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العرب من القيود بحيث انّ بإمكانهم الذهاب إلى كلّ مكان أرادوا، وفعل كلّ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سلاطين العجم عن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نجمة من المشرق تزهر كالقمر وهيأتها هيأة غرّة القمر، ولطرفيها انحناء يوشك أن يتّصلا، ولها نور شديد يدهش الأبصار من رؤيته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العالم بالظلم والكفر والفسوق والمعاصي، ولعلّ الغرض من هذه العلامة غلبة الكفر والفسوق والفجور والظلم في العالم، وانتشاره في جميع البلاد، وميل الخلق إلى أفعال وأطوار الكفّار والمشركين، والتشبّه بهم في الحركات والسكنات والمساكن والألبسة، وضعف الحال والتسامح في أمور الدين وآثار الشريعة، وعدم التقيّد بالآداب والسنن، كما </w:t>
      </w:r>
    </w:p>
    <w:p>
      <w:pPr>
        <w:pStyle w:val="BookText"/>
        <w:rPr/>
      </w:pPr>
      <w:r>
        <w:rPr>
          <w:rFonts w:ascii="Amiri" w:hAnsi="Amiri" w:eastAsia="Amiri" w:cs="Amiri"/>
          <w:color w:val="111111"/>
          <w:sz w:val="28"/>
          <w:sz w:val="28"/>
          <w:szCs w:val="28"/>
          <w:rtl w:val="true"/>
          <w:lang w:bidi="ar-SA"/>
        </w:rPr>
        <w:t>في زماننا هذا الذي نرى فيه تشبّه الناس بالكفار يزداد يوماً بعد يوم في جميع الجهات الدنيوية، بل وفي أخذ قواعد الكفر والعمل بها في الأمور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يعتقدون ويعتمدون على أقوالهم وأعمالهم، ويثقون تماماً بهم في جميع الأمور، وقد يسري هذا التشبّه بالكفار إلى العقائد الإسلامية فيتركوها، بل أنّهم يعلّمونها لأطفالهم كما هو المرسوم في يومنا هذا، فانّهم ومن البداية لا يدعون الآداب والأصول الإسلامية تترسّخ في أذهانهم، فيكون مآل أكثرهم عند البلوغ فساد العقيدة وعدم التديّن بدين الإسلام، وهكذا يستمرّ حالهم عند الكبر، وقس على هذا حال الذين يعاشرون هؤلاء الأشخاص، وحال من يتّبعهم من الزوجة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تأمّلت جيّداً لرأيت أنّ الكفر مستولٍ على العالم الاّ أقلّ القليل والنزر اليسير من عباد الله الذين أكثرهم من ضعفاء الإيمان وناقصي الدين، وذلك انّ أكثر بلاد المعمورة تقع تحت تصرّف الكفار والمشركين والمنافقين، وأكثر أهاليها من أهل الكفر والنفاق والشرك الاّ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أهل الإيمان وهم الشيعة الاثنا عشرية، فانّ تفرّقهم وتشتتهم وصل إلى درجة انّ أهل الحق بينهم قليل ونادر؛ لاختلافهم في العقائد الأصولية الدينيّة والمذهبيّة، وهذا القليل النادر من أهل الإيمان سواء من العوام أم الخواص أكثرهم لا يعرف من الإسلام والإيمان الاّ الاسم غير المطابق للمسمّى، وذلك لارتكاب الأعمال القبيحة والأفعال الشنيعة المحرمة من أنواع المعاصي والنواهي، كأكل الحرام والظلم وتعدّي بعضهم على بعض في الأمور الدينية والدنيوية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حينئذٍ من الإسلام ومن الذين ينتحلونه حقّاً أثر الاّ القليل، وهم مغلوبون على أمرهم ومنكوبون، فلا يترتّب على وجودهم أثر لترويج الشريعة، فيصبح المعروف عند الناس منكراً والمنكر معروفاً، ولا يبقى من الإسلام الاّ رسمه واسمه، كأن طريقة أمير المؤمنين عليه السلام وسيرة الأئمّة الطاهرين سلام الله عليهم أجمعين قد </w:t>
      </w:r>
    </w:p>
    <w:p>
      <w:pPr>
        <w:pStyle w:val="BookText"/>
        <w:rPr/>
      </w:pPr>
      <w:r>
        <w:rPr>
          <w:rFonts w:ascii="Amiri" w:hAnsi="Amiri" w:eastAsia="Amiri" w:cs="Amiri"/>
          <w:color w:val="111111"/>
          <w:sz w:val="28"/>
          <w:sz w:val="28"/>
          <w:szCs w:val="28"/>
          <w:rtl w:val="true"/>
          <w:lang w:bidi="ar-SA"/>
        </w:rPr>
        <w:t>تُركت، ويوشك والعياذ بالله أن تُطوى الشريعة بالمرّة، ويرى ويسمع جميع الناس انّ ما ذكرناه في ازدياد يوماً فيوماً، ويظهر في هذا الزمان ما قاله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بدئ غريباً وسيعود غريباً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ويوشك أن يمتلأ العالم بالظلم والجور، بل هو الآن عين الظلم والجور في الحقيقة، فلا بدّ لهؤلاء القليل من عباد الله المؤمنين أن يسألوا الله تعالى على الدوام ليلاً ونهاراً، ويبتهلوا ويتضرّعوا كي يعجّل الله تعالى فرج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أمير المؤمنين عليه السلام انّه قال في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صاح الناقوس، وكبس الكابوس، وتكلّم الجاموس، فعند ذلك عجائب وأيّ عجائب، أنار النار بنصيبين، وظهرت راية عثمانيّة بوادٍ سودٍ، واضطربت البصرة، وغلب بعضهم بعضاً، وصبا كلّ قوم إلى قوم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وأذعن هرقل بقسطنطنية لبطارقة السفياني، فعند ذلك توقعوا ظهور متكلّم موسى من الشجرة على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بعض كلامه يخبر به عن خروج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 وشيّدوا البنيان، وباعوا الدين بالدنيا، واستعملوا السفهاء، وشاوروا النسآء، وقطعوا الأرحام، واتّبعوا الأهواء، واستخفّوا بالدماء، وكان الحلم ضعفاً، والظلم فخراً، وكانت الأمراء فجرة، والوزراء ظلمة، والعرفاء خونة، والقرّاء فسقة، وظهرت شهادات الزور، واستعلن الفجور، وقول البهتان والإثم والطغيان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وحلّيت المصاحف، وزخرفت المساجد، وطوّلت المنآئر، واُكرم الأشرار، وازدحمت الصفوف، واختلفت الأهواء، ونُقضت العقود، واقترب الموعود، وشارك النساء أزواجهنّ في التجارة حرصاً على الدنيا، وعلت أصوات الفسّاق، واستُمع منهم</w:t>
      </w:r>
      <w:r>
        <w:rPr>
          <w:rFonts w:eastAsia="Amiri" w:cs="Amiri" w:ascii="Amiri" w:hAnsi="Amiri"/>
          <w:color w:val="111111"/>
          <w:sz w:val="28"/>
          <w:szCs w:val="28"/>
          <w:rtl w:val="true"/>
          <w:lang w:bidi="ar-SA"/>
        </w:rPr>
        <w:t xml:space="preserve">. </w:t>
      </w:r>
      <w:bookmarkStart w:id="274" w:name="pg7681_76964"/>
    </w:p>
    <w:p>
      <w:pPr>
        <w:pStyle w:val="BookText"/>
        <w:rPr/>
      </w:pPr>
      <w:bookmarkEnd w:id="274"/>
      <w:r>
        <w:rPr>
          <w:rFonts w:ascii="Amiri" w:hAnsi="Amiri" w:eastAsia="Amiri" w:cs="Amiri"/>
          <w:color w:val="111111"/>
          <w:sz w:val="28"/>
          <w:sz w:val="28"/>
          <w:szCs w:val="28"/>
          <w:rtl w:val="true"/>
          <w:lang w:bidi="ar-SA"/>
        </w:rPr>
        <w:t>وكان زعيم القوم أرذلهم، واتُّقي الفاجر مخافة شرّه، وصُدّق الكاذب، وائتمن الخائن، واتُخذت القيان والمعازف،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فعنذ ذلك الوحا الوحا، العجل العجل، خير المساكن يومئذٍ بيت المقدس؛ ليأتينّ على الناس زمان يتمنّى أحدهم انّه من سكّانه</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275" w:name="__RefHeading___Toc4077813_1051229030"/>
      <w:bookmarkStart w:id="276" w:name="_Toc92"/>
      <w:bookmarkEnd w:id="275"/>
      <w:r>
        <w:rPr>
          <w:rtl w:val="true"/>
        </w:rPr>
        <w:t>(</w:t>
      </w:r>
      <w:r>
        <w:rPr>
          <w:rtl w:val="true"/>
        </w:rPr>
        <w:t>ما أصاب المسلمين من الضعف والهوان</w:t>
      </w:r>
      <w:r>
        <w:rPr>
          <w:rtl w:val="true"/>
        </w:rPr>
        <w:t>):</w:t>
      </w:r>
      <w:bookmarkEnd w:id="276"/>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الجدير أن أذكر هنا ملخّص ما قاله شيخنا المرحوم ثقة الإسلام النوري طاب الله ثراه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أثبت أنّ الشيعة الاثنى عشرية هم الفرقة الناجية من بين ثلاث وسبعين فرقة،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وفوز هذه الجماعة في هذا العصر في غاية الضعف والوهن؛ لأمور عديدة أهمّها كثرة تردّد الكفّار إلى بلاد إيران المقدّسة، وشدّة مراودة وتحبّب المسلمين إليهم، وغزو المدن والقرى بالآلات والأقمشة والأثاث المستورد من أهل الكفر والشرك، حتى لم يبق شيء من ضروريات الحياة وأسباب راحة العيش الاّ ولهم فيه اسم ورسم وعلامة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هذا العمل، وآثار هذا التصرّف مفاسد ومضار كثيرة،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البغض للكفّار والملحدين من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أركان الدين وأجزاء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وحلول الحبّ لهم محلّه المضادّ لحب الله وأوليائه كالضديّة بين </w:t>
      </w:r>
    </w:p>
    <w:p>
      <w:pPr>
        <w:pStyle w:val="BookText"/>
        <w:rPr/>
      </w:pPr>
      <w:r>
        <w:rPr>
          <w:rFonts w:ascii="Amiri" w:hAnsi="Amiri" w:eastAsia="Amiri" w:cs="Amiri"/>
          <w:color w:val="111111"/>
          <w:sz w:val="28"/>
          <w:sz w:val="28"/>
          <w:szCs w:val="28"/>
          <w:rtl w:val="true"/>
          <w:lang w:bidi="ar-SA"/>
        </w:rPr>
        <w:t>الماء والنار، بل أصبح الاختلاط بهم والمراودة معهم سبباً للافتخار والمباهاة، والحال انّ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هذا مع الأقرباء فكيف بالأجانب، اذاً فلا يكون لمحبّهم حظّ من الإيمان، 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وروي في من لا يحضره الفقيه عن الإمام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 يلبسوا لباس أعدائي، ولا يطعموا مطاعم أعدائي، ولا يسلكوا مسالك أعدائي، فيكونوا أعدائي كما هم أعدائي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وورد هذا الحديث في كتاب الجعفريات عن أمير المؤمنين عليه السلام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يتشكلوا مشاكل أعدائي</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وروي في أمالي الصدوق عن الإمام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كافراً فقد أبغض الله، ومن أبغض كافراً فقد أحبّ الله،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صفات الشيعة عن الإمام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ممن يتّخذ مودّتنا أهل البيت لمن هو أشد فتنة على شيعتنا من الدجّال،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رسول الله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انّه إذا كان كذلك اختلط الحق بالباطل، واشتبه الأمر فلم يُعرف مؤمن من منافق</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وقال عليه السلام أيضاً في أهل الجبر والتشبيه والغلاة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الخصال </w:t>
      </w:r>
      <w:r>
        <w:rPr>
          <w:rFonts w:eastAsia="Amiri" w:cs="Amiri" w:ascii="Amiri" w:hAnsi="Amiri"/>
          <w:color w:val="111111"/>
          <w:sz w:val="28"/>
          <w:szCs w:val="28"/>
          <w:rtl w:val="true"/>
          <w:lang w:bidi="ar-SA"/>
        </w:rPr>
        <w:t>_:</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اكرمنا،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 يا ابن خالد من كان من شيعتنا فلا يتّخذنّ منهم وليّاً ولا نصيراً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والثاني من مضارّ الاختلاط بالكفار البغض للمسلمين في سلوكهم ودينهم والعداوة للملتزمين دينيّاً، وللعلماء والصالحين المتأدّبين بآداب الشرع، والمنكرين للتشبّه بتلك الجماعة الفاسقة بالقلب واللسان، لانّ كلّ شخص ينفر طبيعياً عمّن يخالف طريقته ومنهجه وسيرته التي اختارها لطلب اللّذة والمنفعة، سيما لو كان المخالف لهم ناهياً أيضاً ورادعاً لهم بقدر الإمكان عن هذا المسير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هذا التنفّر والبغض حدّاً حتى كاد أن يُتعامل مع أهل العلم والدين معاملة اليهود، فتشمئز القلوب وتعبس الوجوه عند رؤياهم، ولو تمكّنوا من إيصال الأذى إليهم لفعلوا، بل يظهرون التنفّر والانزجار من كلّ معمّم، حيث أصبح وجوده ينغّص عيشهم ولهوهم وطربهم، فيستهزئون ويسخرون ويلمزون ويهمزون به أكثر من </w:t>
      </w:r>
    </w:p>
    <w:p>
      <w:pPr>
        <w:pStyle w:val="BookText"/>
        <w:rPr/>
      </w:pPr>
      <w:r>
        <w:rPr>
          <w:rFonts w:ascii="Amiri" w:hAnsi="Amiri" w:eastAsia="Amiri" w:cs="Amiri"/>
          <w:color w:val="111111"/>
          <w:sz w:val="28"/>
          <w:sz w:val="28"/>
          <w:szCs w:val="28"/>
          <w:rtl w:val="true"/>
          <w:lang w:bidi="ar-SA"/>
        </w:rPr>
        <w:t>غيره، بل يتفكّهون بتقليد حركات وسكنات أهل العلم في أوقات التحصيل والعبادة كأحد أسباب الضحك في مجالس لهوهم، ويزيّنون به محافل طربهم، وتارة يلبسونها لباس الشعر ويجعلونها في مضامين منظومة، كما كان يفعل الكفّار من أفعال السخرية والاستهزاء بالإشارة واللسان والعين والحاجب والاستحقار والاستخفاف عند رؤية أهل الإيمان، والتي حكاها الله تعالى عنهم وأوعدهم على ذلك العذاب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البغض والتنفّر ينافي وجوب تعظيمهم واحترامهم أشد المنافات، وورد حصر الإيمان في كثير من الأخبار بالحبّ في الله والبغض في الله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عرى الإيمان الحبّ في الله والبغض في الله، وتوالي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والتبري من أعداء الله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وجاء في نهج البلاغة انّ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فينا الاّ حبّنا ما أبْغَضَ الله ورسولهُ، وتعظيمنا ما صَغّر الله ورسولُه، لكفى به شقاقاً لله ومحادّة عن أمر الله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وعلى 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الأمر بأمّة نبيّ آخر الزمان صلى الله عليه وآله وسلم أنّ يصبح أغلب عوامها يجهلون الضروريات من مسائل الدين، بل أصبحوا بتردّدهم على مجالس الزنادقة والنصارى والدهريين، واُنسهم بهم وسماعهم لكلمات الكفر والفجور المورثة للارتداد، يخرجون من الدين أفواجاً، وهم مع هذا لا يعلمون أو يعلمون ولا يهتمّون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الأعيان والأشراف يفتخرون بارتكاب المعاصي العظام كالإفطار في شهر رمضان على ملأ من الناس، ويهزؤن ويسخرون بالمتديّنين ويرمونهم بالحماقة والسفه، ويعدّونهم في سلك الجّهال والخاملين وقد </w:t>
      </w:r>
    </w:p>
    <w:p>
      <w:pPr>
        <w:pStyle w:val="BookText"/>
        <w:rPr/>
      </w:pPr>
      <w:r>
        <w:rPr>
          <w:rFonts w:ascii="Amiri" w:hAnsi="Amiri" w:eastAsia="Amiri" w:cs="Amiri"/>
          <w:color w:val="111111"/>
          <w:sz w:val="28"/>
          <w:sz w:val="28"/>
          <w:szCs w:val="28"/>
          <w:rtl w:val="true"/>
          <w:lang w:bidi="ar-SA"/>
        </w:rPr>
        <w:t xml:space="preserve">يسمّونهم الرجعيّين، ومن دأبهم الاعتراض على الله تعالى دائماً، وجعلوا مدح ووصف حكماء الافرنج وصناعاتهم ووفرة عقولهم وعلمهم تسبيحاً لهم وزينةً لمجالسهم، ويزعمون انّ صناعاتهم وأعمالهم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هي تكملة للعلوم الطبيعية والرياضيّة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خارجة عن قوّة البشر، تظاهي معاجز الأنبياء والأوصياء عليه السلام وخوارق 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يفرّون من مجالس العلماء، ويتذمرّون من الكلام حول الدين وذكر المعاد، ولو حضروا اشتباهاً مجلساً من هذا القبيل لأخذهم النعاس، أو يطير طائر خيالهم إلى مكان آخر، ويعتقدون بأنّ إعانة الفقراء وأهل الدين لغو لا فائدة فيه، ويعظّمون أنفسهم ويوجّبون على الغير احترامهم لما يرون من غنائهم وثروتهم النجسة التي حصلوا عليها من الطرق المحرّمة ومن دماء الأرامل والأيتام، والتي يصرفونها في الحرام والمعاصي العظام، ومع هذا يتّهمون العلماء الأتقياء بأكل أموال الناس، ويقولون انّهم أتباع كلّ ناع غنيّ وانّهم شُحّاذ أذلّة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استعملوا أواني الذهب والفضة، ولبسوا الحرير والذهب، وحلقوا اللحى كهيئة بني مروان وبني أمية، وصار كلامهم المحبوب ولسانهم المرغوب اللسان الفرنسي والإنجليزي، وأصبح جليسهم وأنيسهم كتب الضلال والكفر بدل كتاب الله وآثار الأئمّة عليهم السلام، وبينما نجد اليهود الذين جاوروا المسيحيين سنين كثيرة لم يتركوا سننهم وآدابهم ورسومهم، نرى المسلمين يتركون دينهم بالمرة عند سفرهم إلى بلاد الكفّار أشهراً قليلة، ولم تبق معصية الاّ وذهب قبحها في أعين الناس وشاعت عندهم، ولم تبق طاعة ولا عبادة الاّ ودخلها الفساد والخلل بشتى الطرق، ولم يبق منها الاّ الصورة والرسم، ولقد عجز أهل الحق عن إقامة الأمر بالمعروف والنهي عن المنكر وأيسوا من التأثير، وبكوا في خلواتهم على ضعف الإيمان وغربة الإسلام وشيوع المنكر</w:t>
      </w:r>
      <w:r>
        <w:rPr>
          <w:rFonts w:eastAsia="Amiri" w:cs="Amiri" w:ascii="Amiri" w:hAnsi="Amiri"/>
          <w:color w:val="111111"/>
          <w:sz w:val="28"/>
          <w:szCs w:val="28"/>
          <w:rtl w:val="true"/>
          <w:lang w:bidi="ar-SA"/>
        </w:rPr>
        <w:t xml:space="preserve">. </w:t>
      </w:r>
      <w:bookmarkStart w:id="277" w:name="pg7681_76975"/>
    </w:p>
    <w:p>
      <w:pPr>
        <w:pStyle w:val="Heading3"/>
        <w:numPr>
          <w:ilvl w:val="2"/>
          <w:numId w:val="1"/>
        </w:numPr>
        <w:rPr/>
      </w:pPr>
      <w:bookmarkStart w:id="278" w:name="__RefHeading___Toc4077815_1051229030"/>
      <w:bookmarkStart w:id="279" w:name="_Toc93"/>
      <w:bookmarkEnd w:id="277"/>
      <w:bookmarkEnd w:id="278"/>
      <w:r>
        <w:rPr>
          <w:rtl w:val="true"/>
        </w:rPr>
        <w:t>(</w:t>
      </w:r>
      <w:r>
        <w:rPr>
          <w:rtl w:val="true"/>
        </w:rPr>
        <w:t>حديث أشراط الساعة</w:t>
      </w:r>
      <w:r>
        <w:rPr>
          <w:rtl w:val="true"/>
        </w:rPr>
        <w:t>):</w:t>
      </w:r>
      <w:bookmarkEnd w:id="279"/>
    </w:p>
    <w:p>
      <w:pPr>
        <w:pStyle w:val="BookText"/>
        <w:rPr/>
      </w:pPr>
      <w:r>
        <w:rPr>
          <w:rFonts w:ascii="Amiri" w:hAnsi="Amiri" w:eastAsia="Amiri" w:cs="Amiri"/>
          <w:color w:val="111111"/>
          <w:sz w:val="28"/>
          <w:sz w:val="28"/>
          <w:szCs w:val="28"/>
          <w:rtl w:val="true"/>
          <w:lang w:bidi="ar-SA"/>
        </w:rPr>
        <w:t>والحمد لله على ما ظهر من صدق قول رسول الله صلى الله عليه وآله وسلم بما أخبر من وقوع المفاسد وغيرها، كما روى الشيخ الجليل عليّ بن إبراهيم القمّي في تفسيره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وآله وسلم حجة الوداع، فأخذ بحلقة 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 وكان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أشراط القيامة إضاعة الصلوات، وإتباع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انّ عندها يليهم أمراء جورة، ووزراء فسقة، وعرفاء ظلمة، واُمناء خونة،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انّ عندها يكون المنكر معروفاً، والمعروف منكراً، ويؤتمن الخائن، ويخوّن الأمين، ويصدّق الكاذب، ويكذّب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فعندها تكون إمارة النساء، ومشاورة الإماء، وقعود الصبيان على المنابر، ويكون الكذب طرفاً، والزكاة مغرماً، والفيء مغنماً، ويجفو الرجل والديه ويبرّ صديقه، ويطلع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وعندها تشارك المرأة زوجها في التجارة، ويكون المطر قيظاً، ويغيظ الكرام غيظاً، ويُحتقر الرجل المعسر، فعندها تقارب الأسواق إذ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فلا ترى الاّ ذامّاً 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w:t>
      </w:r>
    </w:p>
    <w:p>
      <w:pPr>
        <w:pStyle w:val="BookText"/>
        <w:rPr/>
      </w:pPr>
      <w:r>
        <w:rPr>
          <w:rFonts w:ascii="Amiri" w:hAnsi="Amiri" w:eastAsia="Amiri" w:cs="Amiri"/>
          <w:color w:val="111111"/>
          <w:sz w:val="28"/>
          <w:sz w:val="28"/>
          <w:szCs w:val="28"/>
          <w:rtl w:val="true"/>
          <w:lang w:bidi="ar-SA"/>
        </w:rPr>
        <w:t>بيده يا سلمان، فعندها يليهم أقوام إن تكلّموا قتلوهم، وإن سكتوا استباحوا حقّهم، ليستأثرون أنفسهم بفيئهم، وليطؤن حرمتهم، وليسفكنّ دماؤهم، وليملأنّ قلوبهم دغلاً ورعباً، فلا تراهم الاّ وجلين خائفين مرعوبين مرهوبين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إنّ عندها يؤتى بشيء من المشرق وشيء من المغرب يلون اُمتي، فالويل لضعفاء امّتي منهم والويل لهم من الله، لا يرحمون صغيراً، ولا يوقّرون كبيراً، ولا يتجاوزون من مسيء، جثتهم جثة الآدميين وقلوبهم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وعندها يكتفي الرجال بالرجال، والنساء بالنساء، ويغار على الغلمان كما يغار على الجارية في بيت أهلها، وتشبه الرجال بالنساء والنساء بالرجال، ولتركبنّ ذوات الفروج السروج، فعليهنّ من اُمّتي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إنّ عندها تزخرف المساجد كما تزخرف البيع والكنائس، وتحلّى المصاحف، وتطول المنارات، وتكثر الصفوف بقلوب متباغضة وألسن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إنّ عندها تحلى ذكور امّتي بالذهب، ويلبسون الحرير والديباج، ويتّخذون جلود النمور صفافاً،</w:t>
      </w:r>
      <w:r>
        <w:rPr>
          <w:rStyle w:val="FootnoteAnchor"/>
          <w:rtl w:val="true"/>
        </w:rPr>
        <w:footnoteReference w:id="267"/>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وعندها يظهر الربا، ويتعاملون بالعينة</w:t>
      </w:r>
      <w:r>
        <w:rPr>
          <w:rStyle w:val="FootnoteAnchor"/>
          <w:rtl w:val="true"/>
        </w:rPr>
        <w:footnoteReference w:id="268"/>
      </w:r>
      <w:r>
        <w:rPr>
          <w:rFonts w:ascii="Amiri" w:hAnsi="Amiri" w:eastAsia="Amiri" w:cs="Amiri"/>
          <w:color w:val="111111"/>
          <w:sz w:val="28"/>
          <w:sz w:val="28"/>
          <w:szCs w:val="28"/>
          <w:rtl w:val="true"/>
          <w:lang w:bidi="ar-SA"/>
        </w:rPr>
        <w:t>والرشى، ويوضع الدين وترفع الدنيا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يا سلمان، وعندها يكثر الطلاق، فلا يقام لله حد ولن يضرّوا الله شيئاً، قال </w:t>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وعندها تظهر القينات والمعازف،</w:t>
      </w:r>
      <w:r>
        <w:rPr>
          <w:rStyle w:val="FootnoteAnchor"/>
          <w:rtl w:val="true"/>
        </w:rPr>
        <w:footnoteReference w:id="269"/>
      </w:r>
      <w:r>
        <w:rPr>
          <w:rFonts w:ascii="Amiri" w:hAnsi="Amiri" w:eastAsia="Amiri" w:cs="Amiri"/>
          <w:color w:val="111111"/>
          <w:sz w:val="28"/>
          <w:sz w:val="28"/>
          <w:szCs w:val="28"/>
          <w:rtl w:val="true"/>
          <w:lang w:bidi="ar-SA"/>
        </w:rPr>
        <w:t>يليهم أشرار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وعندها تحج أغنياء اُمّتي للنزهة، وتحجّ أوساطها للتجارة، وتحج فقراؤهم للرياء والسمعة، فعندها يكون أقوام يتعلّمون القرآن لغير الله ويتّخذونه مزامير، ويكون أقوام يتفقّهون لغير الله، وتكثر أولاد الزنا، ويتغنّون بالقرآن، ويتهافتون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ذاك إذا انتهكت المحارم، واكتسبت المآثم، وتسلّط الأشرار على الأخيار، ويفشو الكذب، وتظهر اللجاجة، وتغشو الفاقة، ويتباهون في اللباس، ويمطرون في غير أوان المطر، ويستحسنون الكوبة</w:t>
      </w:r>
      <w:r>
        <w:rPr>
          <w:rStyle w:val="FootnoteAnchor"/>
          <w:rtl w:val="true"/>
        </w:rPr>
        <w:footnoteReference w:id="270"/>
      </w:r>
      <w:r>
        <w:rPr>
          <w:rFonts w:ascii="Amiri" w:hAnsi="Amiri" w:eastAsia="Amiri" w:cs="Amiri"/>
          <w:color w:val="111111"/>
          <w:sz w:val="28"/>
          <w:sz w:val="28"/>
          <w:szCs w:val="28"/>
          <w:rtl w:val="true"/>
          <w:lang w:bidi="ar-SA"/>
        </w:rPr>
        <w:t>والمعازف، وينكرون الأمر بالمعروف والنهي عن المنكر حتى يكون المؤمن في ذلك الزمان أذلّ من الأمة، ويُظهر قرّاؤهم وعبّادهم فيما بينهم التلاوم، فأولئك يدعون في ملكوت السماوات الأرجاس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 فعندها لا يحض الغني على الفقير، حتى أنّ السائل يسأل فيما بين الجمعتين لا يصيب أحداً يضع في كفّه شيئاً،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الأمر انّ الغيرة للدين والعصبيّة للمذهب قد زالت من القلوب، بحيث لو حصل ضرر كلّي في الدين من قبل كافر لا ينزعج كما ينزعج لو وصل إليه ضرر ماليّ جزئي من قبل مسلم، ولا يهمّه لو خرج الناس كلّهم عن الدين أفواجاً أفواجاً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7681_76983"/>
      <w:bookmarkStart w:id="281" w:name="pg7681_76983"/>
      <w:bookmarkEnd w:id="281"/>
    </w:p>
    <w:p>
      <w:pPr>
        <w:pStyle w:val="Heading2"/>
        <w:numPr>
          <w:ilvl w:val="1"/>
          <w:numId w:val="1"/>
        </w:numPr>
        <w:rPr/>
      </w:pPr>
      <w:bookmarkStart w:id="282" w:name="pg7681_76983"/>
      <w:bookmarkStart w:id="283" w:name="__RefHeading___Toc4077817_1051229030"/>
      <w:bookmarkStart w:id="284" w:name="_Toc94"/>
      <w:bookmarkEnd w:id="282"/>
      <w:bookmarkEnd w:id="283"/>
      <w:r>
        <w:rPr>
          <w:rtl w:val="true"/>
        </w:rPr>
        <w:t>الفصل الثامن</w:t>
      </w:r>
      <w:r>
        <w:rPr>
          <w:rtl w:val="true"/>
        </w:rPr>
        <w:t xml:space="preserve">: </w:t>
      </w:r>
      <w:r>
        <w:rPr>
          <w:rtl w:val="true"/>
        </w:rPr>
        <w:t>في ذكر النوّاب الأربعة</w:t>
      </w:r>
      <w:bookmarkEnd w:id="2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4077819_1051229030"/>
      <w:bookmarkStart w:id="286" w:name="_Toc95"/>
      <w:bookmarkEnd w:id="285"/>
      <w:r>
        <w:rPr>
          <w:rtl w:val="true"/>
        </w:rPr>
        <w:t>اشارة</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681_76987"/>
      <w:bookmarkStart w:id="288" w:name="pg7681_76987"/>
      <w:bookmarkEnd w:id="288"/>
    </w:p>
    <w:p>
      <w:pPr>
        <w:pStyle w:val="BookText"/>
        <w:rPr/>
      </w:pPr>
      <w:bookmarkStart w:id="289" w:name="pg7681_76987"/>
      <w:bookmarkEnd w:id="289"/>
      <w:r>
        <w:rPr>
          <w:rFonts w:ascii="Amiri" w:hAnsi="Amiri" w:eastAsia="Amiri" w:cs="Amiri"/>
          <w:color w:val="111111"/>
          <w:sz w:val="28"/>
          <w:sz w:val="28"/>
          <w:szCs w:val="28"/>
          <w:rtl w:val="true"/>
          <w:lang w:bidi="ar-SA"/>
        </w:rPr>
        <w:t>ونكتفي هنا بما ذُكر في كتاب كفاية الموحّدين،</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290" w:name="__RefHeading___Toc4077821_1051229030"/>
      <w:bookmarkStart w:id="291" w:name="_Toc96"/>
      <w:bookmarkEnd w:id="290"/>
      <w:r>
        <w:rPr>
          <w:rtl w:val="true"/>
        </w:rPr>
        <w:t>(</w:t>
      </w:r>
      <w:r>
        <w:rPr>
          <w:rtl w:val="true"/>
        </w:rPr>
        <w:t>عثمان بن سعيد العمري</w:t>
      </w:r>
      <w:r>
        <w:rPr>
          <w:rtl w:val="true"/>
        </w:rPr>
        <w:t>):</w:t>
      </w:r>
      <w:bookmarkEnd w:id="2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الذي كان الإمام عليه السلام يثق به كثيراً، وكان معتمداً عند الإمام عليّ النقي والإمام حسن العسكري ووكيلهما في حياتهما، وكان أسديّاً يُنسب إلى جدّه جعفر العمري، ويقال له السمّان أيضاً أي بيّاع الزيت، واشتغل بهذا الشغل تقية من أعداء الله وإخفاءً لأمر السفارة، وكانت الشيعة تسلّم إليه الأموال التي يأتون بها للإمام الحسن العسكري عليه السلام، فكان يضعها في ماله ثم يأتي بها إلى 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رواية أحمد بن إسحاق القمي من أجلاّء علماء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ومن نمتثل؟ 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أبو الحسن عليه السلام وصلت إلى أبي محمّد ابنه الحسن العسكري عليه السلام ذات يوم، فقلت له مثل قولي لأبيه،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أدّى إليكم فعنّي يؤدّيه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المجلسي في البحار عن جمع من ثقات أهل الحديث، </w:t>
      </w:r>
      <w:bookmarkStart w:id="292" w:name="pg7681_76989"/>
    </w:p>
    <w:p>
      <w:pPr>
        <w:pStyle w:val="BookText"/>
        <w:rPr/>
      </w:pPr>
      <w:bookmarkEnd w:id="292"/>
      <w:r>
        <w:rPr>
          <w:rFonts w:ascii="Amiri" w:hAnsi="Amiri" w:eastAsia="Amiri" w:cs="Amiri"/>
          <w:color w:val="111111"/>
          <w:sz w:val="28"/>
          <w:sz w:val="28"/>
          <w:szCs w:val="28"/>
          <w:rtl w:val="true"/>
          <w:lang w:bidi="ar-SA"/>
        </w:rPr>
        <w:t>انّ جمعاً من أهل اليمن جاؤوا إلى الإمام الحسن العسكري عليه السلام ومعهم أموال،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 فانّك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انّ عثمان لمن خيار شيعتك، ولقد زدتنا علماً بموضعه من خدمتك، وانّه وكيلك وثقتك على مال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على أنّ عثمان بن سعيد العمري وكيلي، وانّ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وروي في البحار أيضاً بسنده انّه لمّا مات الحسن بن عليّ عليه السلام حضر غسله عثمان بن سعيد رضي الله عنه وأرضاه، وتولّى جميع أمره في تكفينه وتحنيطه وتقبيره مأموراً بذلك للظاهر من الحال التي لا يمكن جحدها ولا دفعها الاّ بدفع حقائق الأشياء في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توقيعات صاحب الأمر عليه السلام تخرج على يدي عثمان بن سعيد، وابنه أبي جعفر محمّد بن عثمان إلى شيعته وخوّاص أبيه أبي محمّد عليه السلام بالأمر والنهي، والأجوبة عمّا تسأل الشيعة عنه إذا احتاجت إلى السؤال فيه بالخط الذي كان يخرج في حياة الحسن عليه السلام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وهكذا كان الأمر في باقي السفراء والوكلاء</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077823_1051229030"/>
      <w:bookmarkStart w:id="294" w:name="_Toc97"/>
      <w:bookmarkEnd w:id="293"/>
      <w:r>
        <w:rPr>
          <w:rtl w:val="true"/>
        </w:rPr>
        <w:t>(</w:t>
      </w:r>
      <w:r>
        <w:rPr>
          <w:rtl w:val="true"/>
        </w:rPr>
        <w:t>محمّد بن عثمان العمري</w:t>
      </w:r>
      <w:r>
        <w:rPr>
          <w:rtl w:val="true"/>
        </w:rPr>
        <w:t>):</w:t>
      </w:r>
      <w:bookmarkEnd w:id="2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الوكلاء والسفراء محمّد بن عثمان بن سعيد العمري الذي وثّقه ووثّق أباه الإمام الحسن العسكري عليه السلام، وأخبر شيعته بأنّه وكيل ابنه المهدي عليه السلام، فلمّا مات أبوه عثمان بن سعيد خرج توقيع من الإمام الحجة </w:t>
      </w:r>
    </w:p>
    <w:p>
      <w:pPr>
        <w:pStyle w:val="BookText"/>
        <w:rPr/>
      </w:pPr>
      <w:r>
        <w:rPr>
          <w:rFonts w:ascii="Amiri" w:hAnsi="Amiri" w:eastAsia="Amiri" w:cs="Amiri"/>
          <w:color w:val="111111"/>
          <w:sz w:val="28"/>
          <w:sz w:val="28"/>
          <w:szCs w:val="28"/>
          <w:rtl w:val="true"/>
          <w:lang w:bidi="ar-SA"/>
        </w:rPr>
        <w:t>عليه السلام يشتمل على تعزيته لوفاة أبيه، وانّه النائب بعده والمنصوب من قبله عليه السلام، وعبارة التوقيع على ما رواه الصدوق وغيره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إليه راجعون، تسليماً لأمره ورضاء بقضائه، عاش أبوك سعيداً ومات حميداً، فرحمه الله وألحقه بأوليائه ومواليه عليهم السلام، فلم يزل مجتهداً في أمرهم، ساعياً فيما يقرّبه إلى الله عز وجل واليهم، نضّر الله وجهه وأقاله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الله في منقلبه، وكان من كمال سعادته أن رزقه الله عز وجل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فانّ الأنفس طيّبة بمكانك، وما جعله الله عز وجل 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وهذا التوقيع الشريف خير شاهد على جلالتهما وعلوّ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البحار عن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جمع من الأصحاب انّه خرج توقيع من الناحية المقدّسة إلى محمّد بن عثمان بن سعيد العمري بعد وفاة أبيه عثمان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والابن وقاه الله لم يزل ثقتنا في حياة الأب رضي الله عنه وأرضاه ونضّر وجهه، يجري عندنا مجراه ويسدّ مسدّه، وعن أمرنا يأمر الابن وبه يعمل، تولاّه الله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الكليني انّه خرج توقيع بخطّ الإمام الحجة عليه السلام فيه</w:t>
      </w:r>
      <w:r>
        <w:rPr>
          <w:rFonts w:eastAsia="Amiri" w:cs="Amiri" w:ascii="Amiri" w:hAnsi="Amiri"/>
          <w:color w:val="111111"/>
          <w:sz w:val="28"/>
          <w:szCs w:val="28"/>
          <w:rtl w:val="true"/>
          <w:lang w:bidi="ar-SA"/>
        </w:rPr>
        <w:t xml:space="preserve">: </w:t>
      </w:r>
      <w:bookmarkStart w:id="295" w:name="pg7681_76993"/>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من قبل، فانّه ثقتي وكتابه كتابي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وظهرت على يده دلائل ومعاجز كثيرة للشعية من قبل حجة الله عليه السلام، وكان في زمن الغيبة ملجأ ومأوى للشيعة ونائب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 كلثوم ابنته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جعفر محمّد بن عثمان العمري كتب مصنّفة في الفقه ممّا سمعها من أبي محمّد الحسن عليه السلام ومن الصاحب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وصلت إلى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عثمان بن سعيد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وفي رواية أخرى انّه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ورأيته صلوات الله عليه متعلّقاً بأستار الكعبة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r>
        <w:rPr>
          <w:rStyle w:val="FootnoteAnchor"/>
          <w:rtl w:val="true"/>
        </w:rPr>
        <w:footnoteReference w:id="282"/>
      </w:r>
    </w:p>
    <w:p>
      <w:pPr>
        <w:pStyle w:val="Heading3"/>
        <w:numPr>
          <w:ilvl w:val="2"/>
          <w:numId w:val="1"/>
        </w:numPr>
        <w:rPr/>
      </w:pPr>
      <w:bookmarkStart w:id="296" w:name="__RefHeading___Toc4077825_1051229030"/>
      <w:bookmarkStart w:id="297" w:name="_Toc98"/>
      <w:bookmarkEnd w:id="296"/>
      <w:r>
        <w:rPr>
          <w:rtl w:val="true"/>
        </w:rPr>
        <w:t>(</w:t>
      </w:r>
      <w:r>
        <w:rPr>
          <w:rtl w:val="true"/>
        </w:rPr>
        <w:t>الحسين بن روح النوبختي</w:t>
      </w:r>
      <w:r>
        <w:rPr>
          <w:rtl w:val="true"/>
        </w:rPr>
        <w:t>):</w:t>
      </w:r>
      <w:bookmarkEnd w:id="2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الوكلاء والسفراء الحسين بن روح، وقد كان في زمن سفارة محمّد بن عثمان متوليّاً بعض الأمور من قبله، فقد كان محمّد بن عثمان يعتمد على بعض إخوانه المؤمنين الثقات والحسين بن روح واحداً منهم، بل </w:t>
      </w:r>
    </w:p>
    <w:p>
      <w:pPr>
        <w:pStyle w:val="BookText"/>
        <w:rPr/>
      </w:pPr>
      <w:r>
        <w:rPr>
          <w:rFonts w:ascii="Amiri" w:hAnsi="Amiri" w:eastAsia="Amiri" w:cs="Amiri"/>
          <w:color w:val="111111"/>
          <w:sz w:val="28"/>
          <w:sz w:val="28"/>
          <w:szCs w:val="28"/>
          <w:rtl w:val="true"/>
          <w:lang w:bidi="ar-SA"/>
        </w:rPr>
        <w:t>كان عند الناس انّ اعتماد محمّد بن عثمان على غير الحسين بن روح أكثر من اعتماده عليه، فتصوّروا انّ أمر الوكالة والسفارة بعد محمّد بن عثمان ستنتقل إلى جعفر بن أحمد لكثرة خصوصيته بمحمّد بن عثمان، بل كان كلّ طعام محمّد بن عثمان في آخر حياته من دار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كتاب الغيبة للشيخ الطوسي انّه روى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الوفاة كنت جالساً عند رأسه اُسائله وأحدّثه، وأبو القاسم بن روح عند رجليه، 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اُوصي إلى أبي القاسم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وفي الرواية المعتبرة انّ أبا جعفر محمّد بن عثمان العمري قدس الله روحه جمع وجوه الشيعة وشيوخها،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اُمرت أن أجعله في موضعي بعدي، فارجعوا إليه وعوّلوا في أموركم عليه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وفي رواية معتبرة أخرى كما رويت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جمعاً من وجوه الشيعة وكبارهم دخلوا على محمّد بن عثمان،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الأمر عليه السلام، والوكيل له والثقة الأمين، فارجعوا إليه في أموركم وعوّلوا عليه في مهمّاتكم، فبذلك اُمرت وقد بلّغت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توقيع من الإمام الحجة عليه السلام للشيخ أبي القاسم الحسين بن روح، كما ورد ذلك في البحار عن جمع من الأخيار والثقات وهو</w:t>
      </w:r>
      <w:r>
        <w:rPr>
          <w:rFonts w:eastAsia="Amiri" w:cs="Amiri" w:ascii="Amiri" w:hAnsi="Amiri"/>
          <w:color w:val="111111"/>
          <w:sz w:val="28"/>
          <w:szCs w:val="28"/>
          <w:rtl w:val="true"/>
          <w:lang w:bidi="ar-SA"/>
        </w:rPr>
        <w:t xml:space="preserve">: </w:t>
      </w:r>
      <w:bookmarkStart w:id="298" w:name="pg7681_76997"/>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 عرّفه الله الخير كلّه ورضوانه وأسعده بالتوفيق، وقفنا على كتابه وهو ثقتنا بما هو عليه، وانّه عندنا بالمنزلة والمحلّ اللذين يسرّانه، زاد الله في إحسانه إليه انّه وليّ قدير، والحمد لله لا شريك له، وصلّى الله على رسوله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وذكر في أحواله انّه كان شديد التقيّة في بغداد، وكان يحسن السلوك مع المخالفين من المذاهب الأربعة بحيث نسبه أرباب كلّ مذهب إليهم، فكانوا يفتخرون بانّه منهم</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077827_1051229030"/>
      <w:bookmarkStart w:id="300" w:name="_Toc99"/>
      <w:bookmarkEnd w:id="299"/>
      <w:r>
        <w:rPr>
          <w:rtl w:val="true"/>
        </w:rPr>
        <w:t>(</w:t>
      </w:r>
      <w:r>
        <w:rPr>
          <w:rtl w:val="true"/>
        </w:rPr>
        <w:t>عليّ بن محمّد السمري</w:t>
      </w:r>
      <w:r>
        <w:rPr>
          <w:rtl w:val="true"/>
        </w:rPr>
        <w:t>):</w:t>
      </w:r>
      <w:bookmarkEnd w:id="30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الوكلاء والسفراء الشيخ أبو الحسن عليّ بن محمد السَمُريّ، فانّ الشيخ الحسين بن روح عليه الرحمة لما حضرته الوفاة جعله مقامه بأمر الحجة عليه السلام، فكان الإمام عليه السلام يجري على يده الكرامات والمعاجز وأجوبة مسائل الشيعة، وكانوا يسلّمون الأموال والحقوق إليه بأمره عليه السلام، فلمّا حضرته الوفاة اجتمع الشيعة عنده وطلبوا منه أن يعيّن من يقوم مقامه في السفارة،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أي لا بدّ من وقوع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الشيخ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أبا الحسن السمري لمّا حضرته الوفاة اجتمع عنده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الوكيل بعدك وأيّ شخص يقوم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أؤمر بأن أوصّي إلى أحد بعدي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في كتاب الغيبة والشيخ الصدوق في كمال الدين، انّه لمّا دنت وفاة الشيخ أبي الحسن عليّ بن محمّد السمري خرج توقيع إلى الناس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فانّك ميّت ما بينك وبين ستة أيّام، فاجمع أمرك ولا توص إلى </w:t>
      </w:r>
    </w:p>
    <w:p>
      <w:pPr>
        <w:pStyle w:val="BookText"/>
        <w:rPr/>
      </w:pPr>
      <w:r>
        <w:rPr>
          <w:rFonts w:ascii="Amiri" w:hAnsi="Amiri" w:eastAsia="Amiri" w:cs="Amiri"/>
          <w:color w:val="111111"/>
          <w:sz w:val="28"/>
          <w:sz w:val="28"/>
          <w:szCs w:val="28"/>
          <w:rtl w:val="true"/>
          <w:lang w:bidi="ar-SA"/>
        </w:rPr>
        <w:t>أحدٍ يقوم مقامك بعد وفاتك، فقد وقعت الغيبة التامة، فلا ظهور الاّ بعد إذن الله، وذلك بعد طول الأمد، وقسوة القلوب، وامتلاء الأرض جوراً وسيأتي من شيعتي من يدّعي المشاهدة، ألا فمن ادّعى المشاهدة قبل خروج السفياني والصيحة فهو كذّاب مفتر،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وقضى، فهذا آخر كلام سمع منه رضي الله عنه وأرضاه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ونُقل أيضاً عن كتاب كمال الدين للشيخ الصدوق انّ أبا الحسن السمري توفي سنة تسع وعشرين وثلاثمائة</w:t>
      </w:r>
      <w:r>
        <w:rPr>
          <w:rStyle w:val="FootnoteAnchor"/>
          <w:rtl w:val="true"/>
        </w:rPr>
        <w:footnoteReference w:id="288"/>
      </w:r>
      <w:r>
        <w:rPr>
          <w:rFonts w:ascii="Amiri" w:hAnsi="Amiri" w:eastAsia="Amiri" w:cs="Amiri"/>
          <w:color w:val="111111"/>
          <w:sz w:val="28"/>
          <w:sz w:val="28"/>
          <w:szCs w:val="28"/>
          <w:rtl w:val="true"/>
          <w:lang w:bidi="ar-SA"/>
        </w:rPr>
        <w:t xml:space="preserve">من الهجرة، فيكون على هذا مدّة الغيبة الصغرى التي كان الوكلاء والسفراء والنوّاب مأمورين بها من قبل الإمام عليه السلام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مضت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منها في سفارة عثمان بن سعيد العمري وابنه محمّد بن عثمان، ومضت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منها في سفارة الشيخ أبي القاسم الحسين بن روح والشيخ أبي الحسن عليّ بن محمّد السمري، ثم انقطعت السفارة ووقعت الغيبة الكبرى، فمن ادعى بعدها السفارة والنيابة الخاصة، أو ادعى المشاهدة مع هذه الدعوى فهو كذّاب مفتر على الحجة 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المرجع في الدين والشرائع العلماء والفقهاء والمجتهدين بأمر الإمام عليه السلام، فانّ النيابة ثابتة لهم على سبيل العموم، كما ورد في التوقيع الشريف لما سئل إسحاق بن يعقوب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أجلة وأخيار الشيعة وحملة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أوصلها إلى الحجة عليه السلام بواسطة محمّد بن عثمان بن سعيد العمري، فسأل مسائل، فأجاب عليه السلام عليها، فقال في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فانّهم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وفي رواية أخرى عن الإمام الباقر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حكماً، فانّي قد جعلته عليكم حاكماً، فإذا حكم بحكمنا فلم يقبل منه فانّما بحكم الله استخفّ، وعلينا ردّ، والرادّ علينا رادٌّ على الله وهو في حدّ الشرك بالله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بيد العلماء بالله الأمناء على حلاله وحرامه</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أوامر هذين الإمامين عليهما السلام انّ المكلّفين لا بدّ لهم من الرجوع إلى العلماء، وحفظة العلوم والأخبار وآثار الأئمّة الأطهار عليهم السلام، العارفين بالأحكام الصادرة منهم بالنظر والاستنباط والعقل والتدبّر، ولا بدّ للمكلّفين أن يأخذوا مسائل الحلال والحرام منهم، ويرجعوا في قطع المنازعات إليهم، وكلّ ما يقولونه هو حجة عليهم؛ لأنهم جمعوا شرائط الفتوى من قوة الاستنباط إلى العدالة والبلوغ والعقل وسائر شرائط الاجتهاد، ولهم النيابة العامّة، فالناس مكلّفون بالرجوع إليهم اضطراراً، لعدم تعيين نائب مخصوص في زمن الغيبة الكبرى، بل حُكِمَ بانقطاع النيابة الخاصة والسفارة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301" w:name="pg7681_77004"/>
    </w:p>
    <w:p>
      <w:pPr>
        <w:pStyle w:val="Heading2"/>
        <w:numPr>
          <w:ilvl w:val="1"/>
          <w:numId w:val="1"/>
        </w:numPr>
        <w:rPr/>
      </w:pPr>
      <w:bookmarkStart w:id="302" w:name="__RefHeading___Toc4077829_1051229030"/>
      <w:bookmarkStart w:id="303" w:name="_Toc100"/>
      <w:bookmarkEnd w:id="301"/>
      <w:bookmarkEnd w:id="302"/>
      <w:r>
        <w:rPr>
          <w:rtl w:val="true"/>
        </w:rPr>
        <w:t>مصادر التحقيق</w:t>
      </w:r>
      <w:bookmarkEnd w:id="303"/>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النعمان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شركت 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الآفاق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تراث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انشارات علمية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الحديرية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الرضي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الصوره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عرف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والاستدلال منتزع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شُقّة وهي جنس من الثياب،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شقيقة نصف ثوب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كثف نسجه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العاهر،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والعاثر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كما في لسان العرب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 اختلاف وتغيير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ومثله في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الباب الثاني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تعلق بأسفل الشعر من النخالة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ووجدناه عن الإمام الحسن المجتبى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المجلسي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الحج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السابعة؛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في تذييل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الأنعام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كتاب الفتن،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ومثله في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يشبهه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سنن أبي داوُد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ولم نعثر عليه في سنن الترمذي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خريت منارهم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 والمنار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خدارية ذمارهم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والذمار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يلزمك حفظه وحمايته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اشراط الساعة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حق اليقين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الكفين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الكربتين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منحني الكتفين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هذه العبارة في كمال الدين، وأخذناها من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 وسميت مسورة لعلوها وارتفاعها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المتن بني العباس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أضلاع الصدر، والبوانُ عمود من أعمدة الخِباء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من رآه عليه السلام، ونحوه في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أعيب واستهزء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الفهرست للنجاشي، تجده بتغيير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خفيف يصلى عليه ويكون حمله على السرج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ادخلوها باقتحام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شرطة الخليفة العباسي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للخليفة العباسي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الفأس من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وكال ما خصّ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ونحوه 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تسع، ولعلّ الأصح ما أثبتناه وكذلك جاء في البحار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ترزن وتأنّي وتمهل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وخاف وارتعد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المدايني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كلّ شيء، التافه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البدرقة، وهي الجماعة التي تتقدم القافلة وتكون معها، تحرسها وتمنعها من العدو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التوث وهو الفرصاد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مخطّط أي جميل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العمامة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 شيث مخفف جبّ شيث نبي الله، وهي بئر تُنسب إليه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الحكاية العشرون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 الشامي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في الخصية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تمدد جلد الخصيتين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الذي ينقلب منه صاحبه على فراشه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الرابعة عن منهاج الكرامة؛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وتجدها في البحار بنحو آخر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من شاهد الحجة عليه السلام في الغيبة وعرفه، عنه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والدعاء فيه يختلف قليلا عمّا في الدلائل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وفي المتن الفارسي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 من ذلك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 كتاب جنة الأمان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رأى الغائب عليه السلام مع معجزة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الأبرة العظيمة التي تخاط بها العدول ونحوها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الثامنة والثلاثون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الأنوار النعمانية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ونحوها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الحادية والأربعون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فجاءه رجل بورد من ورد الشتاء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الخمسون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الثالثة والخمسون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السابعة والأربعون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الثانية عشرة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من البنيان شبه البهو الواسع الطويل السَّمْكِ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الثالثة عشرة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حلاّقاً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الثامنة عشرة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الخامسة عشرة؛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شعبة من شط الفرات ينفصل من المسيّب عنه ويصب في الكوفة وتُسمى القصبة الموجودة عليه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في طريق الحلّة إلى كربلاء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عنزة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دخل في السنة الخامسة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السادسة والأربعون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المصدر منقولة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دينار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 من العين ما دار بها وبدا من المبرقع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نَفَسه مع مدّه ايّاه، والزفرة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مع مدّ النفس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ومثله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وأيضاً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لكن في المتن الفارسي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دين الأئمة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انتظار الفرج؛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انتظار الفرج؛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التوقيعات؛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علائم ظهور الحجة؛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ومثله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الناس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 بعض الاختلاف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أبي القاسم الحسين بن روح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ولم نجده في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 الفارسي وبصائر الدرجات لكن في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لمن معك في المصر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ومثله 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طرحها أي الزيادة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ومثله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عشر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الخصال ورويناها عن كتاب التوحيد وعيون الأخبار، فلاحظ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فرشاً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 والمعازف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العود والطنبور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معناها، فقيل هي النرد، وقيل الطبل، وقيل الشطرنج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وآله وسلم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ونحوه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باختلاف يسير،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سنة ثمان وعشرين وثلاثمائة؛ وفي البحار وغيبة الطوسي ما أثبتاه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3.jpeg"/><Relationship Id="rId201" Type="http://schemas.openxmlformats.org/officeDocument/2006/relationships/image" Target="media/image3.jpeg"/><Relationship Id="rId202" Type="http://schemas.openxmlformats.org/officeDocument/2006/relationships/footer" Target="footer195.xml"/><Relationship Id="rId203" Type="http://schemas.openxmlformats.org/officeDocument/2006/relationships/image" Target="media/image4.jpeg"/><Relationship Id="rId204" Type="http://schemas.openxmlformats.org/officeDocument/2006/relationships/image" Target="media/image4.jpeg"/><Relationship Id="rId205" Type="http://schemas.openxmlformats.org/officeDocument/2006/relationships/footer" Target="footer196.xml"/><Relationship Id="rId206" Type="http://schemas.openxmlformats.org/officeDocument/2006/relationships/image" Target="media/image5.jpeg"/><Relationship Id="rId207" Type="http://schemas.openxmlformats.org/officeDocument/2006/relationships/image" Target="media/image5.jpeg"/><Relationship Id="rId208" Type="http://schemas.openxmlformats.org/officeDocument/2006/relationships/footer" Target="footer197.xml"/><Relationship Id="rId209" Type="http://schemas.openxmlformats.org/officeDocument/2006/relationships/image" Target="media/image6.jpeg"/><Relationship Id="rId210" Type="http://schemas.openxmlformats.org/officeDocument/2006/relationships/image" Target="media/image6.jpeg"/><Relationship Id="rId211" Type="http://schemas.openxmlformats.org/officeDocument/2006/relationships/footer" Target="footer198.xml"/><Relationship Id="rId212" Type="http://schemas.openxmlformats.org/officeDocument/2006/relationships/image" Target="media/image7.jpeg"/><Relationship Id="rId213" Type="http://schemas.openxmlformats.org/officeDocument/2006/relationships/image" Target="media/image7.jpeg"/><Relationship Id="rId214" Type="http://schemas.openxmlformats.org/officeDocument/2006/relationships/footer" Target="footer19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0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39024</Words>
  <Characters>173014</Characters>
  <CharactersWithSpaces>211024</CharactersWithSpaces>
  <Paragraphs>1154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2026-08-27T11:14:04Z</dcterms:created>
  <dc:creator>ghaemiyeh.com</dc:creator>
  <dc:description/>
  <dc:language>en-US</dc:language>
  <cp:lastModifiedBy/>
  <dcterms:modified xsi:type="dcterms:W3CDTF">2026-08-27T14:44:12Z</dcterms:modified>
  <cp:revision>1</cp:revision>
  <dc:subject/>
  <dc:title>تاریخ الإمام الثانی عشر علیه السلام من کتاب منتهى الآمال فی تواریخ النبی والآل علیهم السلام</dc:title>
</cp:coreProperties>
</file>

<file path=docProps/custom.xml><?xml version="1.0" encoding="utf-8"?>
<Properties xmlns="http://schemas.openxmlformats.org/officeDocument/2006/custom-properties" xmlns:vt="http://schemas.openxmlformats.org/officeDocument/2006/docPropsVTypes"/>
</file>