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روایات حضرت عبدالعظیم حسنی از حضرت امیرالمومنین علیه السلام در منابع خطی یمن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929179_105122903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3929181_105122903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3929183_1051229030">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3929185_1051229030">
            <w:r>
              <w:rPr>
                <w:webHidden/>
                <w:rStyle w:val="IndexLink"/>
                <w:rtl w:val="true"/>
              </w:rPr>
              <w:t>مقدمه</w:t>
            </w:r>
            <w:r>
              <w:rPr>
                <w:rStyle w:val="IndexLink"/>
                <w:rtl w:val="true"/>
              </w:rPr>
              <w:tab/>
            </w:r>
            <w:r>
              <w:rPr>
                <w:rStyle w:val="IndexLink"/>
              </w:rPr>
              <w:t>12</w:t>
            </w:r>
          </w:hyperlink>
        </w:p>
        <w:p>
          <w:pPr>
            <w:pStyle w:val="Contents2"/>
            <w:tabs>
              <w:tab w:val="clear" w:pos="8743"/>
              <w:tab w:val="right" w:pos="9026" w:leader="dot"/>
            </w:tabs>
            <w:rPr/>
          </w:pPr>
          <w:hyperlink w:anchor="__RefHeading___Toc3929187_1051229030">
            <w:r>
              <w:rPr>
                <w:webHidden/>
                <w:rStyle w:val="IndexLink"/>
                <w:rtl w:val="true"/>
              </w:rPr>
              <w:t>پیش گفتار مترجم</w:t>
            </w:r>
            <w:r>
              <w:rPr>
                <w:rStyle w:val="IndexLink"/>
                <w:rtl w:val="true"/>
              </w:rPr>
              <w:tab/>
            </w:r>
            <w:r>
              <w:rPr>
                <w:rStyle w:val="IndexLink"/>
              </w:rPr>
              <w:t>14</w:t>
            </w:r>
          </w:hyperlink>
        </w:p>
        <w:p>
          <w:pPr>
            <w:pStyle w:val="Contents2"/>
            <w:tabs>
              <w:tab w:val="clear" w:pos="8743"/>
              <w:tab w:val="right" w:pos="9026" w:leader="dot"/>
            </w:tabs>
            <w:rPr/>
          </w:pPr>
          <w:hyperlink w:anchor="__RefHeading___Toc3929189_1051229030">
            <w:r>
              <w:rPr>
                <w:webHidden/>
                <w:rStyle w:val="IndexLink"/>
                <w:rtl w:val="true"/>
              </w:rPr>
              <w:t>سپاس و قدردانی</w:t>
            </w:r>
            <w:r>
              <w:rPr>
                <w:rStyle w:val="IndexLink"/>
                <w:rtl w:val="true"/>
              </w:rPr>
              <w:tab/>
            </w:r>
            <w:r>
              <w:rPr>
                <w:rStyle w:val="IndexLink"/>
              </w:rPr>
              <w:t>16</w:t>
            </w:r>
          </w:hyperlink>
        </w:p>
        <w:p>
          <w:pPr>
            <w:pStyle w:val="Contents2"/>
            <w:tabs>
              <w:tab w:val="clear" w:pos="8743"/>
              <w:tab w:val="right" w:pos="9026" w:leader="dot"/>
            </w:tabs>
            <w:rPr/>
          </w:pPr>
          <w:hyperlink w:anchor="__RefHeading___Toc3929191_1051229030">
            <w:r>
              <w:rPr>
                <w:webHidden/>
                <w:rStyle w:val="IndexLink"/>
                <w:rtl w:val="true"/>
              </w:rPr>
              <w:t>أحاديث أمير المؤمنين علي بن أبي طالب علیه السلام</w:t>
            </w:r>
            <w:r>
              <w:rPr>
                <w:rStyle w:val="IndexLink"/>
                <w:rtl w:val="true"/>
              </w:rPr>
              <w:tab/>
            </w:r>
            <w:r>
              <w:rPr>
                <w:rStyle w:val="IndexLink"/>
              </w:rPr>
              <w:t>18</w:t>
            </w:r>
          </w:hyperlink>
        </w:p>
        <w:p>
          <w:pPr>
            <w:pStyle w:val="Contents2"/>
            <w:tabs>
              <w:tab w:val="clear" w:pos="8743"/>
              <w:tab w:val="right" w:pos="9026" w:leader="dot"/>
            </w:tabs>
            <w:rPr/>
          </w:pPr>
          <w:hyperlink w:anchor="__RefHeading___Toc3929193_1051229030">
            <w:r>
              <w:rPr>
                <w:webHidden/>
                <w:rStyle w:val="IndexLink"/>
                <w:rtl w:val="true"/>
              </w:rPr>
              <w:t>[</w:t>
            </w:r>
            <w:r>
              <w:rPr>
                <w:rStyle w:val="IndexLink"/>
              </w:rPr>
              <w:t>۱</w:t>
            </w:r>
            <w:r>
              <w:rPr>
                <w:rStyle w:val="IndexLink"/>
                <w:rtl w:val="true"/>
              </w:rPr>
              <w:t xml:space="preserve">] </w:t>
            </w:r>
            <w:r>
              <w:rPr>
                <w:rStyle w:val="IndexLink"/>
                <w:rtl w:val="true"/>
              </w:rPr>
              <w:t xml:space="preserve">فِي كِتابِ عَلِيٍ؛ يَعْنِي عَلِيَّ بْنَ أَبِي طالِبٍ عليهِ السّلام </w:t>
            </w:r>
            <w:r>
              <w:rPr>
                <w:rStyle w:val="IndexLink"/>
                <w:rtl w:val="true"/>
              </w:rPr>
              <w:t xml:space="preserve">: </w:t>
            </w:r>
            <w:r>
              <w:rPr>
                <w:rStyle w:val="IndexLink"/>
                <w:rtl w:val="true"/>
              </w:rPr>
              <w:t>اب</w:t>
            </w:r>
            <w:r>
              <w:rPr>
                <w:rStyle w:val="IndexLink"/>
                <w:rtl w:val="true"/>
              </w:rPr>
              <w:t>....</w:t>
              <w:tab/>
            </w:r>
            <w:r>
              <w:rPr>
                <w:rStyle w:val="IndexLink"/>
              </w:rPr>
              <w:t>22</w:t>
            </w:r>
          </w:hyperlink>
        </w:p>
        <w:p>
          <w:pPr>
            <w:pStyle w:val="Contents2"/>
            <w:tabs>
              <w:tab w:val="clear" w:pos="8743"/>
              <w:tab w:val="right" w:pos="9026" w:leader="dot"/>
            </w:tabs>
            <w:rPr/>
          </w:pPr>
          <w:hyperlink w:anchor="__RefHeading___Toc3929195_1051229030">
            <w:r>
              <w:rPr>
                <w:webHidden/>
                <w:rStyle w:val="IndexLink"/>
                <w:rtl w:val="true"/>
              </w:rPr>
              <w:t>[</w:t>
            </w:r>
            <w:r>
              <w:rPr>
                <w:rStyle w:val="IndexLink"/>
              </w:rPr>
              <w:t>۲</w:t>
            </w:r>
            <w:r>
              <w:rPr>
                <w:rStyle w:val="IndexLink"/>
                <w:rtl w:val="true"/>
              </w:rPr>
              <w:t xml:space="preserve">] </w:t>
            </w:r>
            <w:r>
              <w:rPr>
                <w:rStyle w:val="IndexLink"/>
                <w:rtl w:val="true"/>
              </w:rPr>
              <w:t>وَ قَالٍ أَمِيرُ الْمُؤْمِنِينَ لِأَبِي ذَرِّ</w:t>
            </w:r>
            <w:r>
              <w:rPr>
                <w:rStyle w:val="IndexLink"/>
                <w:rtl w:val="true"/>
              </w:rPr>
              <w:t xml:space="preserve">: </w:t>
            </w:r>
            <w:r>
              <w:rPr>
                <w:rStyle w:val="IndexLink"/>
                <w:rtl w:val="true"/>
              </w:rPr>
              <w:t xml:space="preserve">إنَّمَا غَضِبْتَ لِله ؛ </w:t>
            </w:r>
            <w:r>
              <w:rPr>
                <w:rStyle w:val="IndexLink"/>
                <w:rtl w:val="true"/>
              </w:rPr>
              <w:t>....</w:t>
              <w:tab/>
            </w:r>
            <w:r>
              <w:rPr>
                <w:rStyle w:val="IndexLink"/>
              </w:rPr>
              <w:t>22</w:t>
            </w:r>
          </w:hyperlink>
        </w:p>
        <w:p>
          <w:pPr>
            <w:pStyle w:val="Contents2"/>
            <w:tabs>
              <w:tab w:val="clear" w:pos="8743"/>
              <w:tab w:val="right" w:pos="9026" w:leader="dot"/>
            </w:tabs>
            <w:rPr/>
          </w:pPr>
          <w:hyperlink w:anchor="__RefHeading___Toc3929197_1051229030">
            <w:r>
              <w:rPr>
                <w:webHidden/>
                <w:rStyle w:val="IndexLink"/>
                <w:rtl w:val="true"/>
              </w:rPr>
              <w:t>[</w:t>
            </w:r>
            <w:r>
              <w:rPr>
                <w:rStyle w:val="IndexLink"/>
              </w:rPr>
              <w:t>۳</w:t>
            </w:r>
            <w:r>
              <w:rPr>
                <w:rStyle w:val="IndexLink"/>
                <w:rtl w:val="true"/>
              </w:rPr>
              <w:t xml:space="preserve">] </w:t>
            </w:r>
            <w:r>
              <w:rPr>
                <w:rStyle w:val="IndexLink"/>
                <w:rtl w:val="true"/>
              </w:rPr>
              <w:t xml:space="preserve">و قَالَ علیهِ السلام لِقَیْسِ بْنِ سَعْدٍ </w:t>
            </w:r>
            <w:r>
              <w:rPr>
                <w:rStyle w:val="IndexLink"/>
                <w:rtl w:val="true"/>
              </w:rPr>
              <w:t xml:space="preserve">- </w:t>
            </w:r>
            <w:r>
              <w:rPr>
                <w:rStyle w:val="IndexLink"/>
                <w:rtl w:val="true"/>
              </w:rPr>
              <w:t>لَمَّا قَدِمَ عَلَيْهِ مِنْ</w:t>
            </w:r>
            <w:r>
              <w:rPr>
                <w:rStyle w:val="IndexLink"/>
                <w:rtl w:val="true"/>
              </w:rPr>
              <w:t>....</w:t>
              <w:tab/>
            </w:r>
            <w:r>
              <w:rPr>
                <w:rStyle w:val="IndexLink"/>
              </w:rPr>
              <w:t>23</w:t>
            </w:r>
          </w:hyperlink>
        </w:p>
        <w:p>
          <w:pPr>
            <w:pStyle w:val="Contents2"/>
            <w:tabs>
              <w:tab w:val="clear" w:pos="8743"/>
              <w:tab w:val="right" w:pos="9026" w:leader="dot"/>
            </w:tabs>
            <w:rPr/>
          </w:pPr>
          <w:hyperlink w:anchor="__RefHeading___Toc3929199_1051229030">
            <w:r>
              <w:rPr>
                <w:webHidden/>
                <w:rStyle w:val="IndexLink"/>
                <w:rtl w:val="true"/>
              </w:rPr>
              <w:t>[</w:t>
            </w:r>
            <w:r>
              <w:rPr>
                <w:rStyle w:val="IndexLink"/>
              </w:rPr>
              <w:t>۴</w:t>
            </w:r>
            <w:r>
              <w:rPr>
                <w:rStyle w:val="IndexLink"/>
                <w:rtl w:val="true"/>
              </w:rPr>
              <w:t xml:space="preserve">] </w:t>
            </w:r>
            <w:r>
              <w:rPr>
                <w:rStyle w:val="IndexLink"/>
                <w:rtl w:val="true"/>
              </w:rPr>
              <w:t xml:space="preserve">وقَالَ علیهِ السلام </w:t>
            </w:r>
            <w:r>
              <w:rPr>
                <w:rStyle w:val="IndexLink"/>
                <w:rtl w:val="true"/>
              </w:rPr>
              <w:t xml:space="preserve">: </w:t>
            </w:r>
            <w:r>
              <w:rPr>
                <w:rStyle w:val="IndexLink"/>
                <w:rtl w:val="true"/>
              </w:rPr>
              <w:t>مَنْ وَثِقَ بِاللهِ أَرَاهُ السُّرُورَ، وَ مَنْ ت</w:t>
            </w:r>
            <w:r>
              <w:rPr>
                <w:rStyle w:val="IndexLink"/>
                <w:rtl w:val="true"/>
              </w:rPr>
              <w:t>....</w:t>
              <w:tab/>
            </w:r>
            <w:r>
              <w:rPr>
                <w:rStyle w:val="IndexLink"/>
              </w:rPr>
              <w:t>23</w:t>
            </w:r>
          </w:hyperlink>
        </w:p>
        <w:p>
          <w:pPr>
            <w:pStyle w:val="Contents2"/>
            <w:tabs>
              <w:tab w:val="clear" w:pos="8743"/>
              <w:tab w:val="right" w:pos="9026" w:leader="dot"/>
            </w:tabs>
            <w:rPr/>
          </w:pPr>
          <w:hyperlink w:anchor="__RefHeading___Toc3929201_1051229030">
            <w:r>
              <w:rPr>
                <w:webHidden/>
                <w:rStyle w:val="IndexLink"/>
                <w:rtl w:val="true"/>
              </w:rPr>
              <w:t>[</w:t>
            </w:r>
            <w:r>
              <w:rPr>
                <w:rStyle w:val="IndexLink"/>
              </w:rPr>
              <w:t>۵</w:t>
            </w:r>
            <w:r>
              <w:rPr>
                <w:rStyle w:val="IndexLink"/>
                <w:rtl w:val="true"/>
              </w:rPr>
              <w:t xml:space="preserve">] </w:t>
            </w:r>
            <w:r>
              <w:rPr>
                <w:rStyle w:val="IndexLink"/>
                <w:rtl w:val="true"/>
              </w:rPr>
              <w:t xml:space="preserve">وَقَالَ عليهِ السّلام </w:t>
            </w:r>
            <w:r>
              <w:rPr>
                <w:rStyle w:val="IndexLink"/>
                <w:rtl w:val="true"/>
              </w:rPr>
              <w:t xml:space="preserve">: </w:t>
            </w:r>
            <w:r>
              <w:rPr>
                <w:rStyle w:val="IndexLink"/>
                <w:rtl w:val="true"/>
              </w:rPr>
              <w:t>أَرْبَعُ خِصَالٍ تُعِيْنُ المَرْءَ عَلَى العَمَ</w:t>
            </w:r>
            <w:r>
              <w:rPr>
                <w:rStyle w:val="IndexLink"/>
                <w:rtl w:val="true"/>
              </w:rPr>
              <w:t>....</w:t>
              <w:tab/>
            </w:r>
            <w:r>
              <w:rPr>
                <w:rStyle w:val="IndexLink"/>
              </w:rPr>
              <w:t>24</w:t>
            </w:r>
          </w:hyperlink>
        </w:p>
        <w:p>
          <w:pPr>
            <w:pStyle w:val="Contents2"/>
            <w:tabs>
              <w:tab w:val="clear" w:pos="8743"/>
              <w:tab w:val="right" w:pos="9026" w:leader="dot"/>
            </w:tabs>
            <w:rPr/>
          </w:pPr>
          <w:hyperlink w:anchor="__RefHeading___Toc3929203_1051229030">
            <w:r>
              <w:rPr>
                <w:webHidden/>
                <w:rStyle w:val="IndexLink"/>
                <w:rtl w:val="true"/>
              </w:rPr>
              <w:t>[</w:t>
            </w:r>
            <w:r>
              <w:rPr>
                <w:rStyle w:val="IndexLink"/>
              </w:rPr>
              <w:t>۶</w:t>
            </w:r>
            <w:r>
              <w:rPr>
                <w:rStyle w:val="IndexLink"/>
                <w:rtl w:val="true"/>
              </w:rPr>
              <w:t xml:space="preserve">] </w:t>
            </w:r>
            <w:r>
              <w:rPr>
                <w:rStyle w:val="IndexLink"/>
                <w:rtl w:val="true"/>
              </w:rPr>
              <w:t>وَقَالَ علیهِ السّلام</w:t>
            </w:r>
            <w:r>
              <w:rPr>
                <w:rStyle w:val="IndexLink"/>
                <w:rtl w:val="true"/>
              </w:rPr>
              <w:t xml:space="preserve">: </w:t>
            </w:r>
            <w:r>
              <w:rPr>
                <w:rStyle w:val="IndexLink"/>
                <w:rtl w:val="true"/>
              </w:rPr>
              <w:t>مَنْ اسْتَوَى يَومَاهُ فَهُو مَغْبُونٌ، وَمَنْ ك</w:t>
            </w:r>
            <w:r>
              <w:rPr>
                <w:rStyle w:val="IndexLink"/>
                <w:rtl w:val="true"/>
              </w:rPr>
              <w:t>....</w:t>
              <w:tab/>
            </w:r>
            <w:r>
              <w:rPr>
                <w:rStyle w:val="IndexLink"/>
              </w:rPr>
              <w:t>25</w:t>
            </w:r>
          </w:hyperlink>
        </w:p>
        <w:p>
          <w:pPr>
            <w:pStyle w:val="Contents2"/>
            <w:tabs>
              <w:tab w:val="clear" w:pos="8743"/>
              <w:tab w:val="right" w:pos="9026" w:leader="dot"/>
            </w:tabs>
            <w:rPr/>
          </w:pPr>
          <w:hyperlink w:anchor="__RefHeading___Toc3929205_1051229030">
            <w:r>
              <w:rPr>
                <w:webHidden/>
                <w:rStyle w:val="IndexLink"/>
                <w:rtl w:val="true"/>
              </w:rPr>
              <w:t>[</w:t>
            </w:r>
            <w:r>
              <w:rPr>
                <w:rStyle w:val="IndexLink"/>
              </w:rPr>
              <w:t>۷</w:t>
            </w:r>
            <w:r>
              <w:rPr>
                <w:rStyle w:val="IndexLink"/>
                <w:rtl w:val="true"/>
              </w:rPr>
              <w:t xml:space="preserve">] </w:t>
            </w:r>
            <w:r>
              <w:rPr>
                <w:rStyle w:val="IndexLink"/>
                <w:rtl w:val="true"/>
              </w:rPr>
              <w:t xml:space="preserve">وَقَالَ عليهِ السّلام عَنْ رَسُولِ اللهِ صَلَّى اللهُ عَلَيه وَ آله وَ </w:t>
            </w:r>
            <w:r>
              <w:rPr>
                <w:rStyle w:val="IndexLink"/>
                <w:rtl w:val="true"/>
              </w:rPr>
              <w:t>....</w:t>
              <w:tab/>
            </w:r>
            <w:r>
              <w:rPr>
                <w:rStyle w:val="IndexLink"/>
              </w:rPr>
              <w:t>25</w:t>
            </w:r>
          </w:hyperlink>
        </w:p>
        <w:p>
          <w:pPr>
            <w:pStyle w:val="Contents2"/>
            <w:tabs>
              <w:tab w:val="clear" w:pos="8743"/>
              <w:tab w:val="right" w:pos="9026" w:leader="dot"/>
            </w:tabs>
            <w:rPr/>
          </w:pPr>
          <w:hyperlink w:anchor="__RefHeading___Toc3929207_1051229030">
            <w:r>
              <w:rPr>
                <w:webHidden/>
                <w:rStyle w:val="IndexLink"/>
                <w:rtl w:val="true"/>
              </w:rPr>
              <w:t>[</w:t>
            </w:r>
            <w:r>
              <w:rPr>
                <w:rStyle w:val="IndexLink"/>
              </w:rPr>
              <w:t>۸</w:t>
            </w:r>
            <w:r>
              <w:rPr>
                <w:rStyle w:val="IndexLink"/>
                <w:rtl w:val="true"/>
              </w:rPr>
              <w:t xml:space="preserve">] </w:t>
            </w:r>
            <w:r>
              <w:rPr>
                <w:rStyle w:val="IndexLink"/>
                <w:rtl w:val="true"/>
              </w:rPr>
              <w:t>وَقَالَ عليهِ السّلام</w:t>
            </w:r>
            <w:r>
              <w:rPr>
                <w:rStyle w:val="IndexLink"/>
                <w:rtl w:val="true"/>
              </w:rPr>
              <w:t xml:space="preserve">: </w:t>
            </w:r>
            <w:r>
              <w:rPr>
                <w:rStyle w:val="IndexLink"/>
                <w:rtl w:val="true"/>
              </w:rPr>
              <w:t>إِنَّ لِلِه عِبَاداً يَخْتَصُّهُمْ بِالنِّعَمِ و</w:t>
            </w:r>
            <w:r>
              <w:rPr>
                <w:rStyle w:val="IndexLink"/>
                <w:rtl w:val="true"/>
              </w:rPr>
              <w:t>....</w:t>
              <w:tab/>
            </w:r>
            <w:r>
              <w:rPr>
                <w:rStyle w:val="IndexLink"/>
              </w:rPr>
              <w:t>25</w:t>
            </w:r>
          </w:hyperlink>
        </w:p>
        <w:p>
          <w:pPr>
            <w:pStyle w:val="Contents2"/>
            <w:tabs>
              <w:tab w:val="clear" w:pos="8743"/>
              <w:tab w:val="right" w:pos="9026" w:leader="dot"/>
            </w:tabs>
            <w:rPr/>
          </w:pPr>
          <w:hyperlink w:anchor="__RefHeading___Toc3929209_1051229030">
            <w:r>
              <w:rPr>
                <w:webHidden/>
                <w:rStyle w:val="IndexLink"/>
                <w:rtl w:val="true"/>
              </w:rPr>
              <w:t>[</w:t>
            </w:r>
            <w:r>
              <w:rPr>
                <w:rStyle w:val="IndexLink"/>
              </w:rPr>
              <w:t>٩</w:t>
            </w:r>
            <w:r>
              <w:rPr>
                <w:rStyle w:val="IndexLink"/>
                <w:rtl w:val="true"/>
              </w:rPr>
              <w:t xml:space="preserve">] </w:t>
            </w:r>
            <w:r>
              <w:rPr>
                <w:rStyle w:val="IndexLink"/>
                <w:rtl w:val="true"/>
              </w:rPr>
              <w:t xml:space="preserve">وَقَالَ عليهِ السّلام </w:t>
            </w:r>
            <w:r>
              <w:rPr>
                <w:rStyle w:val="IndexLink"/>
                <w:rtl w:val="true"/>
              </w:rPr>
              <w:t xml:space="preserve">: </w:t>
            </w:r>
            <w:r>
              <w:rPr>
                <w:rStyle w:val="IndexLink"/>
                <w:rtl w:val="true"/>
              </w:rPr>
              <w:t>مَا عَظُمَتْ نِعْمَةٌ عَلَى أَحَدٍ إلَّا عَظُمَ</w:t>
            </w:r>
            <w:r>
              <w:rPr>
                <w:rStyle w:val="IndexLink"/>
                <w:rtl w:val="true"/>
              </w:rPr>
              <w:t>....</w:t>
              <w:tab/>
            </w:r>
            <w:r>
              <w:rPr>
                <w:rStyle w:val="IndexLink"/>
              </w:rPr>
              <w:t>26</w:t>
            </w:r>
          </w:hyperlink>
        </w:p>
        <w:p>
          <w:pPr>
            <w:pStyle w:val="Contents2"/>
            <w:tabs>
              <w:tab w:val="clear" w:pos="8743"/>
              <w:tab w:val="right" w:pos="9026" w:leader="dot"/>
            </w:tabs>
            <w:rPr/>
          </w:pPr>
          <w:hyperlink w:anchor="__RefHeading___Toc3929211_1051229030">
            <w:r>
              <w:rPr>
                <w:webHidden/>
                <w:rStyle w:val="IndexLink"/>
                <w:rtl w:val="true"/>
              </w:rPr>
              <w:t>[</w:t>
            </w:r>
            <w:r>
              <w:rPr>
                <w:rStyle w:val="IndexLink"/>
              </w:rPr>
              <w:t>۱۰</w:t>
            </w:r>
            <w:r>
              <w:rPr>
                <w:rStyle w:val="IndexLink"/>
                <w:rtl w:val="true"/>
              </w:rPr>
              <w:t xml:space="preserve">] </w:t>
            </w:r>
            <w:r>
              <w:rPr>
                <w:rStyle w:val="IndexLink"/>
                <w:rtl w:val="true"/>
              </w:rPr>
              <w:t>وَ قَالَ عليهِ السّلام</w:t>
            </w:r>
            <w:r>
              <w:rPr>
                <w:rStyle w:val="IndexLink"/>
                <w:rtl w:val="true"/>
              </w:rPr>
              <w:t xml:space="preserve">: </w:t>
            </w:r>
            <w:r>
              <w:rPr>
                <w:rStyle w:val="IndexLink"/>
                <w:rtl w:val="true"/>
              </w:rPr>
              <w:t>أَهْلُ الْمَعْرُوفِ إِلَى اصْطِنَاعِهِ أَحْوَجُ</w:t>
            </w:r>
            <w:r>
              <w:rPr>
                <w:rStyle w:val="IndexLink"/>
                <w:rtl w:val="true"/>
              </w:rPr>
              <w:t>....</w:t>
              <w:tab/>
            </w:r>
            <w:r>
              <w:rPr>
                <w:rStyle w:val="IndexLink"/>
              </w:rPr>
              <w:t>26</w:t>
            </w:r>
          </w:hyperlink>
        </w:p>
        <w:p>
          <w:pPr>
            <w:pStyle w:val="Contents2"/>
            <w:tabs>
              <w:tab w:val="clear" w:pos="8743"/>
              <w:tab w:val="right" w:pos="9026" w:leader="dot"/>
            </w:tabs>
            <w:rPr/>
          </w:pPr>
          <w:hyperlink w:anchor="__RefHeading___Toc3929213_1051229030">
            <w:r>
              <w:rPr>
                <w:webHidden/>
                <w:rStyle w:val="IndexLink"/>
                <w:rtl w:val="true"/>
              </w:rPr>
              <w:t>[</w:t>
            </w:r>
            <w:r>
              <w:rPr>
                <w:rStyle w:val="IndexLink"/>
              </w:rPr>
              <w:t>۱۱</w:t>
            </w:r>
            <w:r>
              <w:rPr>
                <w:rStyle w:val="IndexLink"/>
                <w:rtl w:val="true"/>
              </w:rPr>
              <w:t xml:space="preserve">] </w:t>
            </w:r>
            <w:r>
              <w:rPr>
                <w:rStyle w:val="IndexLink"/>
                <w:rtl w:val="true"/>
              </w:rPr>
              <w:t>وَقَالَ عليهِ السّلام</w:t>
            </w:r>
            <w:r>
              <w:rPr>
                <w:rStyle w:val="IndexLink"/>
                <w:rtl w:val="true"/>
              </w:rPr>
              <w:t xml:space="preserve">: </w:t>
            </w:r>
            <w:r>
              <w:rPr>
                <w:rStyle w:val="IndexLink"/>
                <w:rtl w:val="true"/>
              </w:rPr>
              <w:t xml:space="preserve">إِذَا أَرَادَ اللهُ بِقَوْمِ خَيْراً مَنَحَهُمَ </w:t>
            </w:r>
            <w:r>
              <w:rPr>
                <w:rStyle w:val="IndexLink"/>
                <w:rtl w:val="true"/>
              </w:rPr>
              <w:t>....</w:t>
              <w:tab/>
            </w:r>
            <w:r>
              <w:rPr>
                <w:rStyle w:val="IndexLink"/>
              </w:rPr>
              <w:t>27</w:t>
            </w:r>
          </w:hyperlink>
        </w:p>
        <w:p>
          <w:pPr>
            <w:pStyle w:val="Contents2"/>
            <w:tabs>
              <w:tab w:val="clear" w:pos="8743"/>
              <w:tab w:val="right" w:pos="9026" w:leader="dot"/>
            </w:tabs>
            <w:rPr/>
          </w:pPr>
          <w:hyperlink w:anchor="__RefHeading___Toc3929215_1051229030">
            <w:r>
              <w:rPr>
                <w:webHidden/>
                <w:rStyle w:val="IndexLink"/>
                <w:rtl w:val="true"/>
              </w:rPr>
              <w:t>[</w:t>
            </w:r>
            <w:r>
              <w:rPr>
                <w:rStyle w:val="IndexLink"/>
              </w:rPr>
              <w:t>۱۲</w:t>
            </w:r>
            <w:r>
              <w:rPr>
                <w:rStyle w:val="IndexLink"/>
                <w:rtl w:val="true"/>
              </w:rPr>
              <w:t xml:space="preserve">] </w:t>
            </w:r>
            <w:r>
              <w:rPr>
                <w:rStyle w:val="IndexLink"/>
                <w:rtl w:val="true"/>
              </w:rPr>
              <w:t>وَ قَالَ عَلَيْهِ السَّلاَمُ</w:t>
            </w:r>
            <w:r>
              <w:rPr>
                <w:rStyle w:val="IndexLink"/>
                <w:rtl w:val="true"/>
              </w:rPr>
              <w:t>: </w:t>
            </w:r>
            <w:r>
              <w:rPr>
                <w:rStyle w:val="IndexLink"/>
                <w:rtl w:val="true"/>
              </w:rPr>
              <w:t>مَنْ أَمَّلَ إِنْسَاناً هَابَهُ وَ مَنْ ج</w:t>
            </w:r>
            <w:r>
              <w:rPr>
                <w:rStyle w:val="IndexLink"/>
                <w:rtl w:val="true"/>
              </w:rPr>
              <w:t>....</w:t>
              <w:tab/>
            </w:r>
            <w:r>
              <w:rPr>
                <w:rStyle w:val="IndexLink"/>
              </w:rPr>
              <w:t>27</w:t>
            </w:r>
          </w:hyperlink>
        </w:p>
        <w:p>
          <w:pPr>
            <w:pStyle w:val="Contents2"/>
            <w:tabs>
              <w:tab w:val="clear" w:pos="8743"/>
              <w:tab w:val="right" w:pos="9026" w:leader="dot"/>
            </w:tabs>
            <w:rPr/>
          </w:pPr>
          <w:hyperlink w:anchor="__RefHeading___Toc3929217_1051229030">
            <w:r>
              <w:rPr>
                <w:webHidden/>
                <w:rStyle w:val="IndexLink"/>
                <w:rtl w:val="true"/>
              </w:rPr>
              <w:t>[</w:t>
            </w:r>
            <w:r>
              <w:rPr>
                <w:rStyle w:val="IndexLink"/>
              </w:rPr>
              <w:t>۱۳</w:t>
            </w:r>
            <w:r>
              <w:rPr>
                <w:rStyle w:val="IndexLink"/>
                <w:rtl w:val="true"/>
              </w:rPr>
              <w:t xml:space="preserve">] </w:t>
            </w:r>
            <w:r>
              <w:rPr>
                <w:rStyle w:val="IndexLink"/>
                <w:rtl w:val="true"/>
              </w:rPr>
              <w:t>وَ قَالَ عَلَيْهِ السَّلاَمُ</w:t>
            </w:r>
            <w:r>
              <w:rPr>
                <w:rStyle w:val="IndexLink"/>
                <w:rtl w:val="true"/>
              </w:rPr>
              <w:t xml:space="preserve">: </w:t>
            </w:r>
            <w:r>
              <w:rPr>
                <w:rStyle w:val="IndexLink"/>
                <w:rtl w:val="true"/>
              </w:rPr>
              <w:t xml:space="preserve">الكَرِيْمُ اليَلينُ إِذَا اسْتُضْعِفَ وَ </w:t>
            </w:r>
            <w:r>
              <w:rPr>
                <w:rStyle w:val="IndexLink"/>
                <w:rtl w:val="true"/>
              </w:rPr>
              <w:t>....</w:t>
              <w:tab/>
            </w:r>
            <w:r>
              <w:rPr>
                <w:rStyle w:val="IndexLink"/>
              </w:rPr>
              <w:t>27</w:t>
            </w:r>
          </w:hyperlink>
        </w:p>
        <w:p>
          <w:pPr>
            <w:pStyle w:val="Contents2"/>
            <w:tabs>
              <w:tab w:val="clear" w:pos="8743"/>
              <w:tab w:val="right" w:pos="9026" w:leader="dot"/>
            </w:tabs>
            <w:rPr/>
          </w:pPr>
          <w:hyperlink w:anchor="__RefHeading___Toc3929219_1051229030">
            <w:r>
              <w:rPr>
                <w:webHidden/>
                <w:rStyle w:val="IndexLink"/>
                <w:rtl w:val="true"/>
              </w:rPr>
              <w:t>[</w:t>
            </w:r>
            <w:r>
              <w:rPr>
                <w:rStyle w:val="IndexLink"/>
              </w:rPr>
              <w:t>۱۴</w:t>
            </w:r>
            <w:r>
              <w:rPr>
                <w:rStyle w:val="IndexLink"/>
                <w:rtl w:val="true"/>
              </w:rPr>
              <w:t xml:space="preserve">] </w:t>
            </w:r>
            <w:r>
              <w:rPr>
                <w:rStyle w:val="IndexLink"/>
                <w:rtl w:val="true"/>
              </w:rPr>
              <w:t>وَ قَالَ عَلَيْهِ السَّلاَمُ</w:t>
            </w:r>
            <w:r>
              <w:rPr>
                <w:rStyle w:val="IndexLink"/>
                <w:rtl w:val="true"/>
              </w:rPr>
              <w:t>:</w:t>
            </w:r>
            <w:r>
              <w:rPr>
                <w:rStyle w:val="IndexLink"/>
                <w:rtl w:val="true"/>
              </w:rPr>
              <w:t>عُنْوَانُ صَحِيْفَةِ المُسْلِمِ حُسْنُ خُل</w:t>
            </w:r>
            <w:r>
              <w:rPr>
                <w:rStyle w:val="IndexLink"/>
                <w:rtl w:val="true"/>
              </w:rPr>
              <w:t>....</w:t>
              <w:tab/>
            </w:r>
            <w:r>
              <w:rPr>
                <w:rStyle w:val="IndexLink"/>
              </w:rPr>
              <w:t>28</w:t>
            </w:r>
          </w:hyperlink>
        </w:p>
        <w:p>
          <w:pPr>
            <w:pStyle w:val="Contents2"/>
            <w:tabs>
              <w:tab w:val="clear" w:pos="8743"/>
              <w:tab w:val="right" w:pos="9026" w:leader="dot"/>
            </w:tabs>
            <w:rPr/>
          </w:pPr>
          <w:hyperlink w:anchor="__RefHeading___Toc3929221_1051229030">
            <w:r>
              <w:rPr>
                <w:webHidden/>
                <w:rStyle w:val="IndexLink"/>
                <w:rtl w:val="true"/>
              </w:rPr>
              <w:t>[</w:t>
            </w:r>
            <w:r>
              <w:rPr>
                <w:rStyle w:val="IndexLink"/>
              </w:rPr>
              <w:t>۱۵</w:t>
            </w:r>
            <w:r>
              <w:rPr>
                <w:rStyle w:val="IndexLink"/>
                <w:rtl w:val="true"/>
              </w:rPr>
              <w:t xml:space="preserve">] </w:t>
            </w:r>
            <w:r>
              <w:rPr>
                <w:rStyle w:val="IndexLink"/>
                <w:rtl w:val="true"/>
              </w:rPr>
              <w:t>وًقَالَ فِي مَقَامٍ آخَرَ</w:t>
            </w:r>
            <w:r>
              <w:rPr>
                <w:rStyle w:val="IndexLink"/>
                <w:rtl w:val="true"/>
              </w:rPr>
              <w:t xml:space="preserve">: </w:t>
            </w:r>
            <w:r>
              <w:rPr>
                <w:rStyle w:val="IndexLink"/>
                <w:rtl w:val="true"/>
              </w:rPr>
              <w:t>عُنْوَانُ صَحِيْفَةِ السَعِيْدِ حُسْنُ الثَّ</w:t>
            </w:r>
            <w:r>
              <w:rPr>
                <w:rStyle w:val="IndexLink"/>
                <w:rtl w:val="true"/>
              </w:rPr>
              <w:t>....</w:t>
              <w:tab/>
            </w:r>
            <w:r>
              <w:rPr>
                <w:rStyle w:val="IndexLink"/>
              </w:rPr>
              <w:t>28</w:t>
            </w:r>
          </w:hyperlink>
        </w:p>
        <w:p>
          <w:pPr>
            <w:pStyle w:val="Contents2"/>
            <w:tabs>
              <w:tab w:val="clear" w:pos="8743"/>
              <w:tab w:val="right" w:pos="9026" w:leader="dot"/>
            </w:tabs>
            <w:rPr/>
          </w:pPr>
          <w:hyperlink w:anchor="__RefHeading___Toc3929223_1051229030">
            <w:r>
              <w:rPr>
                <w:webHidden/>
                <w:rStyle w:val="IndexLink"/>
                <w:rtl w:val="true"/>
              </w:rPr>
              <w:t>[</w:t>
            </w:r>
            <w:r>
              <w:rPr>
                <w:rStyle w:val="IndexLink"/>
              </w:rPr>
              <w:t>۱۶</w:t>
            </w:r>
            <w:r>
              <w:rPr>
                <w:rStyle w:val="IndexLink"/>
                <w:rtl w:val="true"/>
              </w:rPr>
              <w:t xml:space="preserve">] </w:t>
            </w:r>
            <w:r>
              <w:rPr>
                <w:rStyle w:val="IndexLink"/>
                <w:rtl w:val="true"/>
              </w:rPr>
              <w:t>وقال عَلَيْهِ السَّلاَمُ</w:t>
            </w:r>
            <w:r>
              <w:rPr>
                <w:rStyle w:val="IndexLink"/>
                <w:rtl w:val="true"/>
              </w:rPr>
              <w:t xml:space="preserve">: </w:t>
            </w:r>
            <w:r>
              <w:rPr>
                <w:rStyle w:val="IndexLink"/>
                <w:rtl w:val="true"/>
              </w:rPr>
              <w:t>مَنِ اسْتَغْنی بِاللّهِ إفْتَقَرَالنّاسُ إلَی</w:t>
            </w:r>
            <w:r>
              <w:rPr>
                <w:rStyle w:val="IndexLink"/>
                <w:rtl w:val="true"/>
              </w:rPr>
              <w:t>....</w:t>
              <w:tab/>
            </w:r>
            <w:r>
              <w:rPr>
                <w:rStyle w:val="IndexLink"/>
              </w:rPr>
              <w:t>28</w:t>
            </w:r>
          </w:hyperlink>
        </w:p>
        <w:p>
          <w:pPr>
            <w:pStyle w:val="Contents2"/>
            <w:tabs>
              <w:tab w:val="clear" w:pos="8743"/>
              <w:tab w:val="right" w:pos="9026" w:leader="dot"/>
            </w:tabs>
            <w:rPr/>
          </w:pPr>
          <w:hyperlink w:anchor="__RefHeading___Toc3929225_1051229030">
            <w:r>
              <w:rPr>
                <w:webHidden/>
                <w:rStyle w:val="IndexLink"/>
                <w:rtl w:val="true"/>
              </w:rPr>
              <w:t>[</w:t>
            </w:r>
            <w:r>
              <w:rPr>
                <w:rStyle w:val="IndexLink"/>
              </w:rPr>
              <w:t>۱۷</w:t>
            </w:r>
            <w:r>
              <w:rPr>
                <w:rStyle w:val="IndexLink"/>
                <w:rtl w:val="true"/>
              </w:rPr>
              <w:t xml:space="preserve">] </w:t>
            </w:r>
            <w:r>
              <w:rPr>
                <w:rStyle w:val="IndexLink"/>
                <w:rtl w:val="true"/>
              </w:rPr>
              <w:t>وَ قَالَ عَلَيْهِ السَّلاَمُ</w:t>
            </w:r>
            <w:r>
              <w:rPr>
                <w:rStyle w:val="IndexLink"/>
                <w:rtl w:val="true"/>
              </w:rPr>
              <w:t>: </w:t>
            </w:r>
            <w:r>
              <w:rPr>
                <w:rStyle w:val="IndexLink"/>
                <w:rtl w:val="true"/>
              </w:rPr>
              <w:t>عَلَيْكُمْ بِطَلَبِ اَلْعِلْمِ فَإِنَّ طَ</w:t>
            </w:r>
            <w:r>
              <w:rPr>
                <w:rStyle w:val="IndexLink"/>
                <w:rtl w:val="true"/>
              </w:rPr>
              <w:t>....</w:t>
              <w:tab/>
            </w:r>
            <w:r>
              <w:rPr>
                <w:rStyle w:val="IndexLink"/>
              </w:rPr>
              <w:t>28</w:t>
            </w:r>
          </w:hyperlink>
        </w:p>
        <w:p>
          <w:pPr>
            <w:pStyle w:val="Contents2"/>
            <w:tabs>
              <w:tab w:val="clear" w:pos="8743"/>
              <w:tab w:val="right" w:pos="9026" w:leader="dot"/>
            </w:tabs>
            <w:rPr/>
          </w:pPr>
          <w:hyperlink w:anchor="__RefHeading___Toc3929227_1051229030">
            <w:r>
              <w:rPr>
                <w:webHidden/>
                <w:rStyle w:val="IndexLink"/>
                <w:rtl w:val="true"/>
              </w:rPr>
              <w:t>[</w:t>
            </w:r>
            <w:r>
              <w:rPr>
                <w:rStyle w:val="IndexLink"/>
              </w:rPr>
              <w:t>۱۸</w:t>
            </w:r>
            <w:r>
              <w:rPr>
                <w:rStyle w:val="IndexLink"/>
                <w:rtl w:val="true"/>
              </w:rPr>
              <w:t xml:space="preserve">] </w:t>
            </w:r>
            <w:r>
              <w:rPr>
                <w:rStyle w:val="IndexLink"/>
                <w:rtl w:val="true"/>
              </w:rPr>
              <w:t>وَ قَالَ عَلَيْهِ السَّلاَمُ</w:t>
            </w:r>
            <w:r>
              <w:rPr>
                <w:rStyle w:val="IndexLink"/>
                <w:rtl w:val="true"/>
              </w:rPr>
              <w:t xml:space="preserve">: </w:t>
            </w:r>
            <w:r>
              <w:rPr>
                <w:rStyle w:val="IndexLink"/>
                <w:rtl w:val="true"/>
              </w:rPr>
              <w:t>اَلْعِلْمُ خَيْرٌ مِنَ اَلْمَالِ، اَلْعِل</w:t>
            </w:r>
            <w:r>
              <w:rPr>
                <w:rStyle w:val="IndexLink"/>
                <w:rtl w:val="true"/>
              </w:rPr>
              <w:t>....</w:t>
              <w:tab/>
            </w:r>
            <w:r>
              <w:rPr>
                <w:rStyle w:val="IndexLink"/>
              </w:rPr>
              <w:t>29</w:t>
            </w:r>
          </w:hyperlink>
        </w:p>
        <w:p>
          <w:pPr>
            <w:pStyle w:val="Contents2"/>
            <w:tabs>
              <w:tab w:val="clear" w:pos="8743"/>
              <w:tab w:val="right" w:pos="9026" w:leader="dot"/>
            </w:tabs>
            <w:rPr/>
          </w:pPr>
          <w:hyperlink w:anchor="__RefHeading___Toc3929229_1051229030">
            <w:r>
              <w:rPr>
                <w:webHidden/>
                <w:rStyle w:val="IndexLink"/>
                <w:rtl w:val="true"/>
              </w:rPr>
              <w:t>[</w:t>
            </w:r>
            <w:r>
              <w:rPr>
                <w:rStyle w:val="IndexLink"/>
              </w:rPr>
              <w:t>۱۹</w:t>
            </w:r>
            <w:r>
              <w:rPr>
                <w:rStyle w:val="IndexLink"/>
                <w:rtl w:val="true"/>
              </w:rPr>
              <w:t xml:space="preserve">] </w:t>
            </w:r>
            <w:r>
              <w:rPr>
                <w:rStyle w:val="IndexLink"/>
                <w:rtl w:val="true"/>
              </w:rPr>
              <w:t>وَ قَالَ عَلَيْهِ اَلسَّلاَمُ</w:t>
            </w:r>
            <w:r>
              <w:rPr>
                <w:rStyle w:val="IndexLink"/>
                <w:rtl w:val="true"/>
              </w:rPr>
              <w:t>: </w:t>
            </w:r>
            <w:r>
              <w:rPr>
                <w:rStyle w:val="IndexLink"/>
                <w:rtl w:val="true"/>
              </w:rPr>
              <w:t>اَلْعِلْمُ عِلْمَانِ مَطْبُوعٌ وَ مَسْمُ</w:t>
            </w:r>
            <w:r>
              <w:rPr>
                <w:rStyle w:val="IndexLink"/>
                <w:rtl w:val="true"/>
              </w:rPr>
              <w:t>....</w:t>
              <w:tab/>
            </w:r>
            <w:r>
              <w:rPr>
                <w:rStyle w:val="IndexLink"/>
              </w:rPr>
              <w:t>29</w:t>
            </w:r>
          </w:hyperlink>
        </w:p>
        <w:p>
          <w:pPr>
            <w:pStyle w:val="Contents2"/>
            <w:tabs>
              <w:tab w:val="clear" w:pos="8743"/>
              <w:tab w:val="right" w:pos="9026" w:leader="dot"/>
            </w:tabs>
            <w:rPr/>
          </w:pPr>
          <w:hyperlink w:anchor="__RefHeading___Toc3929231_1051229030">
            <w:r>
              <w:rPr>
                <w:webHidden/>
                <w:rStyle w:val="IndexLink"/>
                <w:rtl w:val="true"/>
              </w:rPr>
              <w:t>[</w:t>
            </w:r>
            <w:r>
              <w:rPr>
                <w:rStyle w:val="IndexLink"/>
              </w:rPr>
              <w:t>۲۰</w:t>
            </w:r>
            <w:r>
              <w:rPr>
                <w:rStyle w:val="IndexLink"/>
                <w:rtl w:val="true"/>
              </w:rPr>
              <w:t xml:space="preserve">] </w:t>
            </w:r>
            <w:r>
              <w:rPr>
                <w:rStyle w:val="IndexLink"/>
                <w:rtl w:val="true"/>
              </w:rPr>
              <w:t>وَ قَالَ عَلَيْهِ اَلسَّلاَمُ</w:t>
            </w:r>
            <w:r>
              <w:rPr>
                <w:rStyle w:val="IndexLink"/>
                <w:rtl w:val="true"/>
              </w:rPr>
              <w:t xml:space="preserve">: </w:t>
            </w:r>
            <w:r>
              <w:rPr>
                <w:rStyle w:val="IndexLink"/>
                <w:rtl w:val="true"/>
              </w:rPr>
              <w:t>مَنْ عَرَفَ اَلْحِكْمَةَ لَمْ يَصْبِرْ ع</w:t>
            </w:r>
            <w:r>
              <w:rPr>
                <w:rStyle w:val="IndexLink"/>
                <w:rtl w:val="true"/>
              </w:rPr>
              <w:t>....</w:t>
              <w:tab/>
            </w:r>
            <w:r>
              <w:rPr>
                <w:rStyle w:val="IndexLink"/>
              </w:rPr>
              <w:t>30</w:t>
            </w:r>
          </w:hyperlink>
        </w:p>
        <w:p>
          <w:pPr>
            <w:pStyle w:val="Contents2"/>
            <w:tabs>
              <w:tab w:val="clear" w:pos="8743"/>
              <w:tab w:val="right" w:pos="9026" w:leader="dot"/>
            </w:tabs>
            <w:rPr/>
          </w:pPr>
          <w:hyperlink w:anchor="__RefHeading___Toc3929233_1051229030">
            <w:r>
              <w:rPr>
                <w:webHidden/>
                <w:rStyle w:val="IndexLink"/>
                <w:rtl w:val="true"/>
              </w:rPr>
              <w:t>[</w:t>
            </w:r>
            <w:r>
              <w:rPr>
                <w:rStyle w:val="IndexLink"/>
              </w:rPr>
              <w:t>۲۱</w:t>
            </w:r>
            <w:r>
              <w:rPr>
                <w:rStyle w:val="IndexLink"/>
                <w:rtl w:val="true"/>
              </w:rPr>
              <w:t xml:space="preserve">] </w:t>
            </w:r>
            <w:r>
              <w:rPr>
                <w:rStyle w:val="IndexLink"/>
                <w:rtl w:val="true"/>
              </w:rPr>
              <w:t>وَ قَالَ عَلَيْهِ السَّلاَمُ </w:t>
            </w:r>
            <w:r>
              <w:rPr>
                <w:rStyle w:val="IndexLink"/>
                <w:rtl w:val="true"/>
              </w:rPr>
              <w:t>: </w:t>
            </w:r>
            <w:r>
              <w:rPr>
                <w:rStyle w:val="IndexLink"/>
                <w:rtl w:val="true"/>
              </w:rPr>
              <w:t>اَلْجَمَالُ فِي اَللِّسَانِ وَ اَلْكَمَا</w:t>
            </w:r>
            <w:r>
              <w:rPr>
                <w:rStyle w:val="IndexLink"/>
                <w:rtl w:val="true"/>
              </w:rPr>
              <w:t>....</w:t>
              <w:tab/>
            </w:r>
            <w:r>
              <w:rPr>
                <w:rStyle w:val="IndexLink"/>
              </w:rPr>
              <w:t>30</w:t>
            </w:r>
          </w:hyperlink>
        </w:p>
        <w:p>
          <w:pPr>
            <w:pStyle w:val="Contents2"/>
            <w:tabs>
              <w:tab w:val="clear" w:pos="8743"/>
              <w:tab w:val="right" w:pos="9026" w:leader="dot"/>
            </w:tabs>
            <w:rPr/>
          </w:pPr>
          <w:hyperlink w:anchor="__RefHeading___Toc3929235_1051229030">
            <w:r>
              <w:rPr>
                <w:webHidden/>
                <w:rStyle w:val="IndexLink"/>
                <w:rtl w:val="true"/>
              </w:rPr>
              <w:t>[</w:t>
            </w:r>
            <w:r>
              <w:rPr>
                <w:rStyle w:val="IndexLink"/>
              </w:rPr>
              <w:t>۲۲</w:t>
            </w:r>
            <w:r>
              <w:rPr>
                <w:rStyle w:val="IndexLink"/>
                <w:rtl w:val="true"/>
              </w:rPr>
              <w:t xml:space="preserve">] </w:t>
            </w:r>
            <w:r>
              <w:rPr>
                <w:rStyle w:val="IndexLink"/>
                <w:rtl w:val="true"/>
              </w:rPr>
              <w:t>وَ قَالَ عَلَيْهِ السَّلاَمُ</w:t>
            </w:r>
            <w:r>
              <w:rPr>
                <w:rStyle w:val="IndexLink"/>
                <w:rtl w:val="true"/>
              </w:rPr>
              <w:t xml:space="preserve">: </w:t>
            </w:r>
            <w:r>
              <w:rPr>
                <w:rStyle w:val="IndexLink"/>
                <w:rtl w:val="true"/>
              </w:rPr>
              <w:t>كُلُّ مُخْتَارٍ لِنَفْسِهِ صَلَاحَاً فَهُ</w:t>
            </w:r>
            <w:r>
              <w:rPr>
                <w:rStyle w:val="IndexLink"/>
                <w:rtl w:val="true"/>
              </w:rPr>
              <w:t>....</w:t>
              <w:tab/>
            </w:r>
            <w:r>
              <w:rPr>
                <w:rStyle w:val="IndexLink"/>
              </w:rPr>
              <w:t>30</w:t>
            </w:r>
          </w:hyperlink>
        </w:p>
        <w:p>
          <w:pPr>
            <w:pStyle w:val="Contents2"/>
            <w:tabs>
              <w:tab w:val="clear" w:pos="8743"/>
              <w:tab w:val="right" w:pos="9026" w:leader="dot"/>
            </w:tabs>
            <w:rPr/>
          </w:pPr>
          <w:hyperlink w:anchor="__RefHeading___Toc3929237_1051229030">
            <w:r>
              <w:rPr>
                <w:webHidden/>
                <w:rStyle w:val="IndexLink"/>
                <w:rtl w:val="true"/>
              </w:rPr>
              <w:t>[</w:t>
            </w:r>
            <w:r>
              <w:rPr>
                <w:rStyle w:val="IndexLink"/>
              </w:rPr>
              <w:t>۲۳</w:t>
            </w:r>
            <w:r>
              <w:rPr>
                <w:rStyle w:val="IndexLink"/>
                <w:rtl w:val="true"/>
              </w:rPr>
              <w:t xml:space="preserve">] </w:t>
            </w:r>
            <w:r>
              <w:rPr>
                <w:rStyle w:val="IndexLink"/>
                <w:rtl w:val="true"/>
              </w:rPr>
              <w:t>وَ قَالَ عَلَيْهِ السَّلاَمُ</w:t>
            </w:r>
            <w:r>
              <w:rPr>
                <w:rStyle w:val="IndexLink"/>
                <w:rtl w:val="true"/>
              </w:rPr>
              <w:t xml:space="preserve">: </w:t>
            </w:r>
            <w:r>
              <w:rPr>
                <w:rStyle w:val="IndexLink"/>
                <w:rtl w:val="true"/>
              </w:rPr>
              <w:t>اَلْفِسْقُ سُّقُوطُ فِي الهِمَّةِ، وَ كَل</w:t>
            </w:r>
            <w:r>
              <w:rPr>
                <w:rStyle w:val="IndexLink"/>
                <w:rtl w:val="true"/>
              </w:rPr>
              <w:t>....</w:t>
              <w:tab/>
            </w:r>
            <w:r>
              <w:rPr>
                <w:rStyle w:val="IndexLink"/>
              </w:rPr>
              <w:t>30</w:t>
            </w:r>
          </w:hyperlink>
        </w:p>
        <w:p>
          <w:pPr>
            <w:pStyle w:val="Contents2"/>
            <w:tabs>
              <w:tab w:val="clear" w:pos="8743"/>
              <w:tab w:val="right" w:pos="9026" w:leader="dot"/>
            </w:tabs>
            <w:rPr/>
          </w:pPr>
          <w:hyperlink w:anchor="__RefHeading___Toc3929239_1051229030">
            <w:r>
              <w:rPr>
                <w:webHidden/>
                <w:rStyle w:val="IndexLink"/>
                <w:rtl w:val="true"/>
              </w:rPr>
              <w:t>[</w:t>
            </w:r>
            <w:r>
              <w:rPr>
                <w:rStyle w:val="IndexLink"/>
              </w:rPr>
              <w:t>۲۴</w:t>
            </w:r>
            <w:r>
              <w:rPr>
                <w:rStyle w:val="IndexLink"/>
                <w:rtl w:val="true"/>
              </w:rPr>
              <w:t xml:space="preserve">] </w:t>
            </w:r>
            <w:r>
              <w:rPr>
                <w:rStyle w:val="IndexLink"/>
                <w:rtl w:val="true"/>
              </w:rPr>
              <w:t>وَ قَالَ عَلَيْهِ السَّلاَمُ</w:t>
            </w:r>
            <w:r>
              <w:rPr>
                <w:rStyle w:val="IndexLink"/>
                <w:rtl w:val="true"/>
              </w:rPr>
              <w:t>:</w:t>
            </w:r>
            <w:r>
              <w:rPr>
                <w:rStyle w:val="IndexLink"/>
                <w:rtl w:val="true"/>
              </w:rPr>
              <w:t>اَلْعَفَافُ زِينَةُ اَلْفَقْرِ وَ اَلشُّكْ</w:t>
            </w:r>
            <w:r>
              <w:rPr>
                <w:rStyle w:val="IndexLink"/>
                <w:rtl w:val="true"/>
              </w:rPr>
              <w:t>....</w:t>
              <w:tab/>
            </w:r>
            <w:r>
              <w:rPr>
                <w:rStyle w:val="IndexLink"/>
              </w:rPr>
              <w:t>31</w:t>
            </w:r>
          </w:hyperlink>
        </w:p>
        <w:p>
          <w:pPr>
            <w:pStyle w:val="Contents2"/>
            <w:tabs>
              <w:tab w:val="clear" w:pos="8743"/>
              <w:tab w:val="right" w:pos="9026" w:leader="dot"/>
            </w:tabs>
            <w:rPr/>
          </w:pPr>
          <w:hyperlink w:anchor="__RefHeading___Toc3929241_1051229030">
            <w:r>
              <w:rPr>
                <w:webHidden/>
                <w:rStyle w:val="IndexLink"/>
                <w:rtl w:val="true"/>
              </w:rPr>
              <w:t>[</w:t>
            </w:r>
            <w:r>
              <w:rPr>
                <w:rStyle w:val="IndexLink"/>
              </w:rPr>
              <w:t>۲۵</w:t>
            </w:r>
            <w:r>
              <w:rPr>
                <w:rStyle w:val="IndexLink"/>
                <w:rtl w:val="true"/>
              </w:rPr>
              <w:t xml:space="preserve">] </w:t>
            </w:r>
            <w:r>
              <w:rPr>
                <w:rStyle w:val="IndexLink"/>
                <w:rtl w:val="true"/>
              </w:rPr>
              <w:t>وَ قَالَ عَلَيْهِ السَّلاَمُ</w:t>
            </w:r>
            <w:r>
              <w:rPr>
                <w:rStyle w:val="IndexLink"/>
                <w:rtl w:val="true"/>
              </w:rPr>
              <w:t xml:space="preserve">: </w:t>
            </w:r>
            <w:r>
              <w:rPr>
                <w:rStyle w:val="IndexLink"/>
                <w:rtl w:val="true"/>
              </w:rPr>
              <w:t>إِنَّ اَللَّهَ عَزَّ وَ جَلَّ جَعَلَ صُور</w:t>
            </w:r>
            <w:r>
              <w:rPr>
                <w:rStyle w:val="IndexLink"/>
                <w:rtl w:val="true"/>
              </w:rPr>
              <w:t>....</w:t>
              <w:tab/>
            </w:r>
            <w:r>
              <w:rPr>
                <w:rStyle w:val="IndexLink"/>
              </w:rPr>
              <w:t>32</w:t>
            </w:r>
          </w:hyperlink>
        </w:p>
        <w:p>
          <w:pPr>
            <w:pStyle w:val="Contents2"/>
            <w:tabs>
              <w:tab w:val="clear" w:pos="8743"/>
              <w:tab w:val="right" w:pos="9026" w:leader="dot"/>
            </w:tabs>
            <w:rPr/>
          </w:pPr>
          <w:hyperlink w:anchor="__RefHeading___Toc3929243_1051229030">
            <w:r>
              <w:rPr>
                <w:webHidden/>
                <w:rStyle w:val="IndexLink"/>
                <w:rtl w:val="true"/>
              </w:rPr>
              <w:t>[</w:t>
            </w:r>
            <w:r>
              <w:rPr>
                <w:rStyle w:val="IndexLink"/>
              </w:rPr>
              <w:t>۲۶</w:t>
            </w:r>
            <w:r>
              <w:rPr>
                <w:rStyle w:val="IndexLink"/>
                <w:rtl w:val="true"/>
              </w:rPr>
              <w:t xml:space="preserve">] </w:t>
            </w:r>
            <w:r>
              <w:rPr>
                <w:rStyle w:val="IndexLink"/>
                <w:rtl w:val="true"/>
              </w:rPr>
              <w:t>وَ قَالَ عَلَيْهِ السَّلاَمُ</w:t>
            </w:r>
            <w:r>
              <w:rPr>
                <w:rStyle w:val="IndexLink"/>
                <w:rtl w:val="true"/>
              </w:rPr>
              <w:t xml:space="preserve">: </w:t>
            </w:r>
            <w:r>
              <w:rPr>
                <w:rStyle w:val="IndexLink"/>
                <w:rtl w:val="true"/>
              </w:rPr>
              <w:t>لَيْسَ الإِنْسَانُ الصُّورَةَ</w:t>
            </w:r>
            <w:r>
              <w:rPr>
                <w:rStyle w:val="IndexLink"/>
                <w:rtl w:val="true"/>
              </w:rPr>
              <w:t xml:space="preserve">. </w:t>
            </w:r>
            <w:r>
              <w:rPr>
                <w:rStyle w:val="IndexLink"/>
                <w:rtl w:val="true"/>
              </w:rPr>
              <w:t>إِنَّمَا ا</w:t>
            </w:r>
            <w:r>
              <w:rPr>
                <w:rStyle w:val="IndexLink"/>
                <w:rtl w:val="true"/>
              </w:rPr>
              <w:t>....</w:t>
              <w:tab/>
            </w:r>
            <w:r>
              <w:rPr>
                <w:rStyle w:val="IndexLink"/>
              </w:rPr>
              <w:t>32</w:t>
            </w:r>
          </w:hyperlink>
        </w:p>
        <w:p>
          <w:pPr>
            <w:pStyle w:val="Contents2"/>
            <w:tabs>
              <w:tab w:val="clear" w:pos="8743"/>
              <w:tab w:val="right" w:pos="9026" w:leader="dot"/>
            </w:tabs>
            <w:rPr/>
          </w:pPr>
          <w:hyperlink w:anchor="__RefHeading___Toc3929245_1051229030">
            <w:r>
              <w:rPr>
                <w:webHidden/>
                <w:rStyle w:val="IndexLink"/>
                <w:rtl w:val="true"/>
              </w:rPr>
              <w:t>[</w:t>
            </w:r>
            <w:r>
              <w:rPr>
                <w:rStyle w:val="IndexLink"/>
              </w:rPr>
              <w:t>۲۷</w:t>
            </w:r>
            <w:r>
              <w:rPr>
                <w:rStyle w:val="IndexLink"/>
                <w:rtl w:val="true"/>
              </w:rPr>
              <w:t xml:space="preserve">] </w:t>
            </w:r>
            <w:r>
              <w:rPr>
                <w:rStyle w:val="IndexLink"/>
                <w:rtl w:val="true"/>
              </w:rPr>
              <w:t>وَقَالَ لِلْحَسَنِ عَلَيْهِ السَّلاَمُ</w:t>
            </w:r>
            <w:r>
              <w:rPr>
                <w:rStyle w:val="IndexLink"/>
                <w:rtl w:val="true"/>
              </w:rPr>
              <w:t>: :</w:t>
            </w:r>
            <w:r>
              <w:rPr>
                <w:rStyle w:val="IndexLink"/>
                <w:rtl w:val="true"/>
              </w:rPr>
              <w:t>إِيَّاكَ وَ اَلْأَمَانِيَّ فَإ</w:t>
            </w:r>
            <w:r>
              <w:rPr>
                <w:rStyle w:val="IndexLink"/>
                <w:rtl w:val="true"/>
              </w:rPr>
              <w:t>....</w:t>
              <w:tab/>
            </w:r>
            <w:r>
              <w:rPr>
                <w:rStyle w:val="IndexLink"/>
              </w:rPr>
              <w:t>32</w:t>
            </w:r>
          </w:hyperlink>
        </w:p>
        <w:p>
          <w:pPr>
            <w:pStyle w:val="Contents2"/>
            <w:tabs>
              <w:tab w:val="clear" w:pos="8743"/>
              <w:tab w:val="right" w:pos="9026" w:leader="dot"/>
            </w:tabs>
            <w:rPr/>
          </w:pPr>
          <w:hyperlink w:anchor="__RefHeading___Toc3929247_1051229030">
            <w:r>
              <w:rPr>
                <w:webHidden/>
                <w:rStyle w:val="IndexLink"/>
                <w:rtl w:val="true"/>
              </w:rPr>
              <w:t>[</w:t>
            </w:r>
            <w:r>
              <w:rPr>
                <w:rStyle w:val="IndexLink"/>
              </w:rPr>
              <w:t>۲۸</w:t>
            </w:r>
            <w:r>
              <w:rPr>
                <w:rStyle w:val="IndexLink"/>
                <w:rtl w:val="true"/>
              </w:rPr>
              <w:t xml:space="preserve">] </w:t>
            </w:r>
            <w:r>
              <w:rPr>
                <w:rStyle w:val="IndexLink"/>
                <w:rtl w:val="true"/>
              </w:rPr>
              <w:t>وَ قَالَ عَلَيْهِ السَّلاَمُ</w:t>
            </w:r>
            <w:r>
              <w:rPr>
                <w:rStyle w:val="IndexLink"/>
                <w:rtl w:val="true"/>
              </w:rPr>
              <w:t>: </w:t>
            </w:r>
            <w:r>
              <w:rPr>
                <w:rStyle w:val="IndexLink"/>
                <w:rtl w:val="true"/>
              </w:rPr>
              <w:t>حَسْبُ اَلْمَرْءِ مِنْ كَمَالِ اَلْمُرُوّ</w:t>
            </w:r>
            <w:r>
              <w:rPr>
                <w:rStyle w:val="IndexLink"/>
                <w:rtl w:val="true"/>
              </w:rPr>
              <w:t>....</w:t>
              <w:tab/>
            </w:r>
            <w:r>
              <w:rPr>
                <w:rStyle w:val="IndexLink"/>
              </w:rPr>
              <w:t>33</w:t>
            </w:r>
          </w:hyperlink>
        </w:p>
        <w:p>
          <w:pPr>
            <w:pStyle w:val="Contents2"/>
            <w:tabs>
              <w:tab w:val="clear" w:pos="8743"/>
              <w:tab w:val="right" w:pos="9026" w:leader="dot"/>
            </w:tabs>
            <w:rPr/>
          </w:pPr>
          <w:hyperlink w:anchor="__RefHeading___Toc3929249_1051229030">
            <w:r>
              <w:rPr>
                <w:webHidden/>
                <w:rStyle w:val="IndexLink"/>
                <w:rtl w:val="true"/>
              </w:rPr>
              <w:t>[</w:t>
            </w:r>
            <w:r>
              <w:rPr>
                <w:rStyle w:val="IndexLink"/>
              </w:rPr>
              <w:t>۲۹</w:t>
            </w:r>
            <w:r>
              <w:rPr>
                <w:rStyle w:val="IndexLink"/>
                <w:rtl w:val="true"/>
              </w:rPr>
              <w:t xml:space="preserve">] </w:t>
            </w:r>
            <w:r>
              <w:rPr>
                <w:rStyle w:val="IndexLink"/>
                <w:rtl w:val="true"/>
              </w:rPr>
              <w:t>وَ قَالَ عَلَيْهِ السَّلاَمُ</w:t>
            </w:r>
            <w:r>
              <w:rPr>
                <w:rStyle w:val="IndexLink"/>
                <w:rtl w:val="true"/>
              </w:rPr>
              <w:t>: </w:t>
            </w:r>
            <w:r>
              <w:rPr>
                <w:rStyle w:val="IndexLink"/>
                <w:rtl w:val="true"/>
              </w:rPr>
              <w:t>لاَ يَسْتَكْمِلُ عَبْدٌ حَقِيقَةَ اَلْإِي</w:t>
            </w:r>
            <w:r>
              <w:rPr>
                <w:rStyle w:val="IndexLink"/>
                <w:rtl w:val="true"/>
              </w:rPr>
              <w:t>....</w:t>
              <w:tab/>
            </w:r>
            <w:r>
              <w:rPr>
                <w:rStyle w:val="IndexLink"/>
              </w:rPr>
              <w:t>35</w:t>
            </w:r>
          </w:hyperlink>
        </w:p>
        <w:p>
          <w:pPr>
            <w:pStyle w:val="Contents2"/>
            <w:tabs>
              <w:tab w:val="clear" w:pos="8743"/>
              <w:tab w:val="right" w:pos="9026" w:leader="dot"/>
            </w:tabs>
            <w:rPr/>
          </w:pPr>
          <w:hyperlink w:anchor="__RefHeading___Toc3929251_1051229030">
            <w:r>
              <w:rPr>
                <w:webHidden/>
                <w:rStyle w:val="IndexLink"/>
                <w:rtl w:val="true"/>
              </w:rPr>
              <w:t>[</w:t>
            </w:r>
            <w:r>
              <w:rPr>
                <w:rStyle w:val="IndexLink"/>
              </w:rPr>
              <w:t>۳۰</w:t>
            </w:r>
            <w:r>
              <w:rPr>
                <w:rStyle w:val="IndexLink"/>
                <w:rtl w:val="true"/>
              </w:rPr>
              <w:t xml:space="preserve">] </w:t>
            </w:r>
            <w:r>
              <w:rPr>
                <w:rStyle w:val="IndexLink"/>
                <w:rtl w:val="true"/>
              </w:rPr>
              <w:t>وَ قَالَ عَلَيْهِ السَّلاَمُ</w:t>
            </w:r>
            <w:r>
              <w:rPr>
                <w:rStyle w:val="IndexLink"/>
                <w:rtl w:val="true"/>
              </w:rPr>
              <w:t>: </w:t>
            </w:r>
            <w:r>
              <w:rPr>
                <w:rStyle w:val="IndexLink"/>
                <w:rtl w:val="true"/>
              </w:rPr>
              <w:t>اَلْفَضَائِلُ أَرْبَعَةُ أَجْنَاسٍ أَحَدُ</w:t>
            </w:r>
            <w:r>
              <w:rPr>
                <w:rStyle w:val="IndexLink"/>
                <w:rtl w:val="true"/>
              </w:rPr>
              <w:t>....</w:t>
              <w:tab/>
            </w:r>
            <w:r>
              <w:rPr>
                <w:rStyle w:val="IndexLink"/>
              </w:rPr>
              <w:t>35</w:t>
            </w:r>
          </w:hyperlink>
        </w:p>
        <w:p>
          <w:pPr>
            <w:pStyle w:val="Contents2"/>
            <w:tabs>
              <w:tab w:val="clear" w:pos="8743"/>
              <w:tab w:val="right" w:pos="9026" w:leader="dot"/>
            </w:tabs>
            <w:rPr/>
          </w:pPr>
          <w:hyperlink w:anchor="__RefHeading___Toc3929253_1051229030">
            <w:r>
              <w:rPr>
                <w:webHidden/>
                <w:rStyle w:val="IndexLink"/>
                <w:rtl w:val="true"/>
              </w:rPr>
              <w:t>[</w:t>
            </w:r>
            <w:r>
              <w:rPr>
                <w:rStyle w:val="IndexLink"/>
              </w:rPr>
              <w:t>۳۱</w:t>
            </w:r>
            <w:r>
              <w:rPr>
                <w:rStyle w:val="IndexLink"/>
                <w:rtl w:val="true"/>
              </w:rPr>
              <w:t xml:space="preserve">] </w:t>
            </w:r>
            <w:r>
              <w:rPr>
                <w:rStyle w:val="IndexLink"/>
                <w:rtl w:val="true"/>
              </w:rPr>
              <w:t>وَ قَالَ عَلَيْهِ السَّلاَمُ</w:t>
            </w:r>
            <w:r>
              <w:rPr>
                <w:rStyle w:val="IndexLink"/>
                <w:rtl w:val="true"/>
              </w:rPr>
              <w:t xml:space="preserve">: </w:t>
            </w:r>
            <w:r>
              <w:rPr>
                <w:rStyle w:val="IndexLink"/>
                <w:rtl w:val="true"/>
              </w:rPr>
              <w:t>إيَّاكَ وَ ظُلْمَ مَنْ لَا يَجِدُ عَلَيْك</w:t>
            </w:r>
            <w:r>
              <w:rPr>
                <w:rStyle w:val="IndexLink"/>
                <w:rtl w:val="true"/>
              </w:rPr>
              <w:t>....</w:t>
              <w:tab/>
            </w:r>
            <w:r>
              <w:rPr>
                <w:rStyle w:val="IndexLink"/>
              </w:rPr>
              <w:t>36</w:t>
            </w:r>
          </w:hyperlink>
        </w:p>
        <w:p>
          <w:pPr>
            <w:pStyle w:val="Contents2"/>
            <w:tabs>
              <w:tab w:val="clear" w:pos="8743"/>
              <w:tab w:val="right" w:pos="9026" w:leader="dot"/>
            </w:tabs>
            <w:rPr/>
          </w:pPr>
          <w:hyperlink w:anchor="__RefHeading___Toc3929255_1051229030">
            <w:r>
              <w:rPr>
                <w:webHidden/>
                <w:rStyle w:val="IndexLink"/>
                <w:rtl w:val="true"/>
              </w:rPr>
              <w:t>[</w:t>
            </w:r>
            <w:r>
              <w:rPr>
                <w:rStyle w:val="IndexLink"/>
              </w:rPr>
              <w:t>۳۲</w:t>
            </w:r>
            <w:r>
              <w:rPr>
                <w:rStyle w:val="IndexLink"/>
                <w:rtl w:val="true"/>
              </w:rPr>
              <w:t xml:space="preserve">] </w:t>
            </w:r>
            <w:r>
              <w:rPr>
                <w:rStyle w:val="IndexLink"/>
                <w:rtl w:val="true"/>
              </w:rPr>
              <w:t>وَ قَالَ عَلَيْهِ السَّلاَمُ</w:t>
            </w:r>
            <w:r>
              <w:rPr>
                <w:rStyle w:val="IndexLink"/>
                <w:rtl w:val="true"/>
              </w:rPr>
              <w:t>: </w:t>
            </w:r>
            <w:r>
              <w:rPr>
                <w:rStyle w:val="IndexLink"/>
                <w:rtl w:val="true"/>
              </w:rPr>
              <w:t>اَلْعَامِلُ بِالظُّلْمِ وَ اَلْمُعِينُعَل</w:t>
            </w:r>
            <w:r>
              <w:rPr>
                <w:rStyle w:val="IndexLink"/>
                <w:rtl w:val="true"/>
              </w:rPr>
              <w:t>....</w:t>
              <w:tab/>
            </w:r>
            <w:r>
              <w:rPr>
                <w:rStyle w:val="IndexLink"/>
              </w:rPr>
              <w:t>36</w:t>
            </w:r>
          </w:hyperlink>
        </w:p>
        <w:p>
          <w:pPr>
            <w:pStyle w:val="Contents2"/>
            <w:tabs>
              <w:tab w:val="clear" w:pos="8743"/>
              <w:tab w:val="right" w:pos="9026" w:leader="dot"/>
            </w:tabs>
            <w:rPr/>
          </w:pPr>
          <w:hyperlink w:anchor="__RefHeading___Toc3929257_1051229030">
            <w:r>
              <w:rPr>
                <w:webHidden/>
                <w:rStyle w:val="IndexLink"/>
                <w:rtl w:val="true"/>
              </w:rPr>
              <w:t>[</w:t>
            </w:r>
            <w:r>
              <w:rPr>
                <w:rStyle w:val="IndexLink"/>
              </w:rPr>
              <w:t>۳۳</w:t>
            </w:r>
            <w:r>
              <w:rPr>
                <w:rStyle w:val="IndexLink"/>
                <w:rtl w:val="true"/>
              </w:rPr>
              <w:t xml:space="preserve">] </w:t>
            </w:r>
            <w:r>
              <w:rPr>
                <w:rStyle w:val="IndexLink"/>
                <w:rtl w:val="true"/>
              </w:rPr>
              <w:t>وَ قَالَ عَلَيْهِ السَّلاَمُ</w:t>
            </w:r>
            <w:r>
              <w:rPr>
                <w:rStyle w:val="IndexLink"/>
                <w:rtl w:val="true"/>
              </w:rPr>
              <w:t>: </w:t>
            </w:r>
            <w:r>
              <w:rPr>
                <w:rStyle w:val="IndexLink"/>
                <w:rtl w:val="true"/>
              </w:rPr>
              <w:t>يَوْمُ اَلْعَدْلِ عَلَى اَلظَّالِمِ أَشَد</w:t>
            </w:r>
            <w:r>
              <w:rPr>
                <w:rStyle w:val="IndexLink"/>
                <w:rtl w:val="true"/>
              </w:rPr>
              <w:t>....</w:t>
              <w:tab/>
            </w:r>
            <w:r>
              <w:rPr>
                <w:rStyle w:val="IndexLink"/>
              </w:rPr>
              <w:t>36</w:t>
            </w:r>
          </w:hyperlink>
        </w:p>
        <w:p>
          <w:pPr>
            <w:pStyle w:val="Contents2"/>
            <w:tabs>
              <w:tab w:val="clear" w:pos="8743"/>
              <w:tab w:val="right" w:pos="9026" w:leader="dot"/>
            </w:tabs>
            <w:rPr/>
          </w:pPr>
          <w:hyperlink w:anchor="__RefHeading___Toc3929259_1051229030">
            <w:r>
              <w:rPr>
                <w:webHidden/>
                <w:rStyle w:val="IndexLink"/>
                <w:rtl w:val="true"/>
              </w:rPr>
              <w:t>[</w:t>
            </w:r>
            <w:r>
              <w:rPr>
                <w:rStyle w:val="IndexLink"/>
              </w:rPr>
              <w:t>۳۴</w:t>
            </w:r>
            <w:r>
              <w:rPr>
                <w:rStyle w:val="IndexLink"/>
                <w:rtl w:val="true"/>
              </w:rPr>
              <w:t xml:space="preserve">] </w:t>
            </w:r>
            <w:r>
              <w:rPr>
                <w:rStyle w:val="IndexLink"/>
                <w:rtl w:val="true"/>
              </w:rPr>
              <w:t>وَ قَالَ عَلَيْهِ السَّلاَمُ</w:t>
            </w:r>
            <w:r>
              <w:rPr>
                <w:rStyle w:val="IndexLink"/>
                <w:rtl w:val="true"/>
              </w:rPr>
              <w:t>: </w:t>
            </w:r>
            <w:r>
              <w:rPr>
                <w:rStyle w:val="IndexLink"/>
                <w:rtl w:val="true"/>
              </w:rPr>
              <w:t>أَقْصَدُ اَلْعُلَمَاءِ لِلْمَحَجَّةِ اَلْ</w:t>
            </w:r>
            <w:r>
              <w:rPr>
                <w:rStyle w:val="IndexLink"/>
                <w:rtl w:val="true"/>
              </w:rPr>
              <w:t>....</w:t>
              <w:tab/>
            </w:r>
            <w:r>
              <w:rPr>
                <w:rStyle w:val="IndexLink"/>
              </w:rPr>
              <w:t>36</w:t>
            </w:r>
          </w:hyperlink>
        </w:p>
        <w:p>
          <w:pPr>
            <w:pStyle w:val="Contents2"/>
            <w:tabs>
              <w:tab w:val="clear" w:pos="8743"/>
              <w:tab w:val="right" w:pos="9026" w:leader="dot"/>
            </w:tabs>
            <w:rPr/>
          </w:pPr>
          <w:hyperlink w:anchor="__RefHeading___Toc3929261_1051229030">
            <w:r>
              <w:rPr>
                <w:webHidden/>
                <w:rStyle w:val="IndexLink"/>
                <w:rtl w:val="true"/>
              </w:rPr>
              <w:t>[</w:t>
            </w:r>
            <w:r>
              <w:rPr>
                <w:rStyle w:val="IndexLink"/>
              </w:rPr>
              <w:t>۳۵</w:t>
            </w:r>
            <w:r>
              <w:rPr>
                <w:rStyle w:val="IndexLink"/>
                <w:rtl w:val="true"/>
              </w:rPr>
              <w:t xml:space="preserve">] </w:t>
            </w:r>
            <w:r>
              <w:rPr>
                <w:rStyle w:val="IndexLink"/>
                <w:rtl w:val="true"/>
              </w:rPr>
              <w:t>وَ قَالَ عَلَيْهِ السَّلاَمُ</w:t>
            </w:r>
            <w:r>
              <w:rPr>
                <w:rStyle w:val="IndexLink"/>
                <w:rtl w:val="true"/>
              </w:rPr>
              <w:t>: </w:t>
            </w:r>
            <w:r>
              <w:rPr>
                <w:rStyle w:val="IndexLink"/>
                <w:rtl w:val="true"/>
              </w:rPr>
              <w:t>اَلْعُلَمَاءُ غُرَبَاءُ لِكَثْرَةِ اَلْجُ</w:t>
            </w:r>
            <w:r>
              <w:rPr>
                <w:rStyle w:val="IndexLink"/>
                <w:rtl w:val="true"/>
              </w:rPr>
              <w:t>....</w:t>
              <w:tab/>
            </w:r>
            <w:r>
              <w:rPr>
                <w:rStyle w:val="IndexLink"/>
              </w:rPr>
              <w:t>37</w:t>
            </w:r>
          </w:hyperlink>
        </w:p>
        <w:p>
          <w:pPr>
            <w:pStyle w:val="Contents2"/>
            <w:tabs>
              <w:tab w:val="clear" w:pos="8743"/>
              <w:tab w:val="right" w:pos="9026" w:leader="dot"/>
            </w:tabs>
            <w:rPr/>
          </w:pPr>
          <w:hyperlink w:anchor="__RefHeading___Toc3929263_1051229030">
            <w:r>
              <w:rPr>
                <w:webHidden/>
                <w:rStyle w:val="IndexLink"/>
                <w:rtl w:val="true"/>
              </w:rPr>
              <w:t>[</w:t>
            </w:r>
            <w:r>
              <w:rPr>
                <w:rStyle w:val="IndexLink"/>
              </w:rPr>
              <w:t>۳۶</w:t>
            </w:r>
            <w:r>
              <w:rPr>
                <w:rStyle w:val="IndexLink"/>
                <w:rtl w:val="true"/>
              </w:rPr>
              <w:t xml:space="preserve">] </w:t>
            </w:r>
            <w:r>
              <w:rPr>
                <w:rStyle w:val="IndexLink"/>
                <w:rtl w:val="true"/>
              </w:rPr>
              <w:t>وَ قَالَ عَلَيْهِ السَّلاَمُ</w:t>
            </w:r>
            <w:r>
              <w:rPr>
                <w:rStyle w:val="IndexLink"/>
                <w:rtl w:val="true"/>
              </w:rPr>
              <w:t>: </w:t>
            </w:r>
            <w:r>
              <w:rPr>
                <w:rStyle w:val="IndexLink"/>
                <w:rtl w:val="true"/>
              </w:rPr>
              <w:t>اَلصَّبْرُ عَلَى اَلْمُصِيبَةِ مُصِيبَةٌ </w:t>
            </w:r>
            <w:r>
              <w:rPr>
                <w:rStyle w:val="IndexLink"/>
                <w:rtl w:val="true"/>
              </w:rPr>
              <w:t>....</w:t>
              <w:tab/>
            </w:r>
            <w:r>
              <w:rPr>
                <w:rStyle w:val="IndexLink"/>
              </w:rPr>
              <w:t>37</w:t>
            </w:r>
          </w:hyperlink>
        </w:p>
        <w:p>
          <w:pPr>
            <w:pStyle w:val="Contents2"/>
            <w:tabs>
              <w:tab w:val="clear" w:pos="8743"/>
              <w:tab w:val="right" w:pos="9026" w:leader="dot"/>
            </w:tabs>
            <w:rPr/>
          </w:pPr>
          <w:hyperlink w:anchor="__RefHeading___Toc3929265_1051229030">
            <w:r>
              <w:rPr>
                <w:webHidden/>
                <w:rStyle w:val="IndexLink"/>
                <w:rtl w:val="true"/>
              </w:rPr>
              <w:t>[</w:t>
            </w:r>
            <w:r>
              <w:rPr>
                <w:rStyle w:val="IndexLink"/>
              </w:rPr>
              <w:t>۳۷</w:t>
            </w:r>
            <w:r>
              <w:rPr>
                <w:rStyle w:val="IndexLink"/>
                <w:rtl w:val="true"/>
              </w:rPr>
              <w:t xml:space="preserve">] </w:t>
            </w:r>
            <w:r>
              <w:rPr>
                <w:rStyle w:val="IndexLink"/>
                <w:rtl w:val="true"/>
              </w:rPr>
              <w:t>وَكَتَبَ عَلَيْهِ السَّلاَمُ إِلَى مُحَمَّدِ بْنِ أَبِي بَكْرٍ</w:t>
            </w:r>
            <w:r>
              <w:rPr>
                <w:rStyle w:val="IndexLink"/>
                <w:rtl w:val="true"/>
              </w:rPr>
              <w:t xml:space="preserve">: </w:t>
            </w:r>
            <w:r>
              <w:rPr>
                <w:rStyle w:val="IndexLink"/>
                <w:rtl w:val="true"/>
              </w:rPr>
              <w:t>مِنْ وَ</w:t>
            </w:r>
            <w:r>
              <w:rPr>
                <w:rStyle w:val="IndexLink"/>
                <w:rtl w:val="true"/>
              </w:rPr>
              <w:t>....</w:t>
              <w:tab/>
            </w:r>
            <w:r>
              <w:rPr>
                <w:rStyle w:val="IndexLink"/>
              </w:rPr>
              <w:t>37</w:t>
            </w:r>
          </w:hyperlink>
        </w:p>
        <w:p>
          <w:pPr>
            <w:pStyle w:val="Contents2"/>
            <w:tabs>
              <w:tab w:val="clear" w:pos="8743"/>
              <w:tab w:val="right" w:pos="9026" w:leader="dot"/>
            </w:tabs>
            <w:rPr/>
          </w:pPr>
          <w:hyperlink w:anchor="__RefHeading___Toc3929267_1051229030">
            <w:r>
              <w:rPr>
                <w:webHidden/>
                <w:rStyle w:val="IndexLink"/>
                <w:rtl w:val="true"/>
              </w:rPr>
              <w:t>[</w:t>
            </w:r>
            <w:r>
              <w:rPr>
                <w:rStyle w:val="IndexLink"/>
              </w:rPr>
              <w:t>۳۸</w:t>
            </w:r>
            <w:r>
              <w:rPr>
                <w:rStyle w:val="IndexLink"/>
                <w:rtl w:val="true"/>
              </w:rPr>
              <w:t xml:space="preserve">] </w:t>
            </w:r>
            <w:r>
              <w:rPr>
                <w:rStyle w:val="IndexLink"/>
                <w:rtl w:val="true"/>
              </w:rPr>
              <w:t>وَكَتَبَ إلَيْهِ</w:t>
            </w:r>
            <w:r>
              <w:rPr>
                <w:rStyle w:val="IndexLink"/>
                <w:rtl w:val="true"/>
              </w:rPr>
              <w:t xml:space="preserve">: </w:t>
            </w:r>
            <w:r>
              <w:rPr>
                <w:rStyle w:val="IndexLink"/>
                <w:rtl w:val="true"/>
              </w:rPr>
              <w:t>صَدْرُكَ أَوْسَعُ لِسِرِّكَ وَ سِرُّكَ مِنْ دَمِكَ وَ</w:t>
            </w:r>
            <w:r>
              <w:rPr>
                <w:rStyle w:val="IndexLink"/>
                <w:rtl w:val="true"/>
              </w:rPr>
              <w:t>....</w:t>
              <w:tab/>
            </w:r>
            <w:r>
              <w:rPr>
                <w:rStyle w:val="IndexLink"/>
              </w:rPr>
              <w:t>37</w:t>
            </w:r>
          </w:hyperlink>
        </w:p>
        <w:p>
          <w:pPr>
            <w:pStyle w:val="Contents2"/>
            <w:tabs>
              <w:tab w:val="clear" w:pos="8743"/>
              <w:tab w:val="right" w:pos="9026" w:leader="dot"/>
            </w:tabs>
            <w:rPr/>
          </w:pPr>
          <w:hyperlink w:anchor="__RefHeading___Toc3929269_1051229030">
            <w:r>
              <w:rPr>
                <w:webHidden/>
                <w:rStyle w:val="IndexLink"/>
                <w:rtl w:val="true"/>
              </w:rPr>
              <w:t>[</w:t>
            </w:r>
            <w:r>
              <w:rPr>
                <w:rStyle w:val="IndexLink"/>
              </w:rPr>
              <w:t>۳۹</w:t>
            </w:r>
            <w:r>
              <w:rPr>
                <w:rStyle w:val="IndexLink"/>
                <w:rtl w:val="true"/>
              </w:rPr>
              <w:t xml:space="preserve">] </w:t>
            </w:r>
            <w:r>
              <w:rPr>
                <w:rStyle w:val="IndexLink"/>
                <w:rtl w:val="true"/>
              </w:rPr>
              <w:t>وَكَتَبَ إلَيْهِ</w:t>
            </w:r>
            <w:r>
              <w:rPr>
                <w:rStyle w:val="IndexLink"/>
                <w:rtl w:val="true"/>
              </w:rPr>
              <w:t xml:space="preserve">: </w:t>
            </w:r>
            <w:r>
              <w:rPr>
                <w:rStyle w:val="IndexLink"/>
                <w:rtl w:val="true"/>
              </w:rPr>
              <w:t>الإِرْتِيَاءُ قَبلَ الْعَمَلِ يُؤْمِنُكَ وُقُوعَ الز</w:t>
            </w:r>
            <w:r>
              <w:rPr>
                <w:rStyle w:val="IndexLink"/>
                <w:rtl w:val="true"/>
              </w:rPr>
              <w:t>....</w:t>
              <w:tab/>
            </w:r>
            <w:r>
              <w:rPr>
                <w:rStyle w:val="IndexLink"/>
              </w:rPr>
              <w:t>38</w:t>
            </w:r>
          </w:hyperlink>
        </w:p>
        <w:p>
          <w:pPr>
            <w:pStyle w:val="Contents2"/>
            <w:tabs>
              <w:tab w:val="clear" w:pos="8743"/>
              <w:tab w:val="right" w:pos="9026" w:leader="dot"/>
            </w:tabs>
            <w:rPr/>
          </w:pPr>
          <w:hyperlink w:anchor="__RefHeading___Toc3929271_1051229030">
            <w:r>
              <w:rPr>
                <w:webHidden/>
                <w:rStyle w:val="IndexLink"/>
                <w:rtl w:val="true"/>
              </w:rPr>
              <w:t>[</w:t>
            </w:r>
            <w:r>
              <w:rPr>
                <w:rStyle w:val="IndexLink"/>
              </w:rPr>
              <w:t>۴۰</w:t>
            </w:r>
            <w:r>
              <w:rPr>
                <w:rStyle w:val="IndexLink"/>
                <w:rtl w:val="true"/>
              </w:rPr>
              <w:t xml:space="preserve">] </w:t>
            </w:r>
            <w:r>
              <w:rPr>
                <w:rStyle w:val="IndexLink"/>
                <w:rtl w:val="true"/>
              </w:rPr>
              <w:t>وَ قَالَ عَلَيْهِ السَّلاَمُ</w:t>
            </w:r>
            <w:r>
              <w:rPr>
                <w:rStyle w:val="IndexLink"/>
                <w:rtl w:val="true"/>
              </w:rPr>
              <w:t>: </w:t>
            </w:r>
            <w:r>
              <w:rPr>
                <w:rStyle w:val="IndexLink"/>
                <w:rtl w:val="true"/>
              </w:rPr>
              <w:t>اَلتَّوْبَةُ عَلَى أَرْبَعِ دَعَائِمَ نَد</w:t>
            </w:r>
            <w:r>
              <w:rPr>
                <w:rStyle w:val="IndexLink"/>
                <w:rtl w:val="true"/>
              </w:rPr>
              <w:t>....</w:t>
              <w:tab/>
            </w:r>
            <w:r>
              <w:rPr>
                <w:rStyle w:val="IndexLink"/>
              </w:rPr>
              <w:t>38</w:t>
            </w:r>
          </w:hyperlink>
        </w:p>
        <w:p>
          <w:pPr>
            <w:pStyle w:val="Contents2"/>
            <w:tabs>
              <w:tab w:val="clear" w:pos="8743"/>
              <w:tab w:val="right" w:pos="9026" w:leader="dot"/>
            </w:tabs>
            <w:rPr/>
          </w:pPr>
          <w:hyperlink w:anchor="__RefHeading___Toc3929273_1051229030">
            <w:r>
              <w:rPr>
                <w:webHidden/>
                <w:rStyle w:val="IndexLink"/>
                <w:rtl w:val="true"/>
              </w:rPr>
              <w:t>[</w:t>
            </w:r>
            <w:r>
              <w:rPr>
                <w:rStyle w:val="IndexLink"/>
              </w:rPr>
              <w:t>۴۱</w:t>
            </w:r>
            <w:r>
              <w:rPr>
                <w:rStyle w:val="IndexLink"/>
                <w:rtl w:val="true"/>
              </w:rPr>
              <w:t xml:space="preserve">] </w:t>
            </w:r>
            <w:r>
              <w:rPr>
                <w:rStyle w:val="IndexLink"/>
                <w:rtl w:val="true"/>
              </w:rPr>
              <w:t>وَقَالَ عَلَيْهِ اَلسَّلاَمُ</w:t>
            </w:r>
            <w:r>
              <w:rPr>
                <w:rStyle w:val="IndexLink"/>
                <w:rtl w:val="true"/>
              </w:rPr>
              <w:t>:</w:t>
            </w:r>
            <w:r>
              <w:rPr>
                <w:rStyle w:val="IndexLink"/>
                <w:rtl w:val="true"/>
              </w:rPr>
              <w:t>البِرُّ لَا يَبْلَى، وَالذَنْبُ لَا يُنْسَ</w:t>
            </w:r>
            <w:r>
              <w:rPr>
                <w:rStyle w:val="IndexLink"/>
                <w:rtl w:val="true"/>
              </w:rPr>
              <w:t>....</w:t>
              <w:tab/>
            </w:r>
            <w:r>
              <w:rPr>
                <w:rStyle w:val="IndexLink"/>
              </w:rPr>
              <w:t>40</w:t>
            </w:r>
          </w:hyperlink>
        </w:p>
        <w:p>
          <w:pPr>
            <w:pStyle w:val="Contents2"/>
            <w:tabs>
              <w:tab w:val="clear" w:pos="8743"/>
              <w:tab w:val="right" w:pos="9026" w:leader="dot"/>
            </w:tabs>
            <w:rPr/>
          </w:pPr>
          <w:hyperlink w:anchor="__RefHeading___Toc3929275_1051229030">
            <w:r>
              <w:rPr>
                <w:webHidden/>
                <w:rStyle w:val="IndexLink"/>
                <w:rtl w:val="true"/>
              </w:rPr>
              <w:t>[</w:t>
            </w:r>
            <w:r>
              <w:rPr>
                <w:rStyle w:val="IndexLink"/>
              </w:rPr>
              <w:t>۴۲</w:t>
            </w:r>
            <w:r>
              <w:rPr>
                <w:rStyle w:val="IndexLink"/>
                <w:rtl w:val="true"/>
              </w:rPr>
              <w:t xml:space="preserve">] </w:t>
            </w:r>
            <w:r>
              <w:rPr>
                <w:rStyle w:val="IndexLink"/>
                <w:rtl w:val="true"/>
              </w:rPr>
              <w:t>وَ قَالَ عَلَيْهِ اَلسَّلاَمُ</w:t>
            </w:r>
            <w:r>
              <w:rPr>
                <w:rStyle w:val="IndexLink"/>
                <w:rtl w:val="true"/>
              </w:rPr>
              <w:t xml:space="preserve">: </w:t>
            </w:r>
            <w:r>
              <w:rPr>
                <w:rStyle w:val="IndexLink"/>
                <w:rtl w:val="true"/>
              </w:rPr>
              <w:t>مَنْ أَيْقَنَ بِالْخَلَفِ جَادَ بِالْعَط</w:t>
            </w:r>
            <w:r>
              <w:rPr>
                <w:rStyle w:val="IndexLink"/>
                <w:rtl w:val="true"/>
              </w:rPr>
              <w:t>....</w:t>
              <w:tab/>
            </w:r>
            <w:r>
              <w:rPr>
                <w:rStyle w:val="IndexLink"/>
              </w:rPr>
              <w:t>41</w:t>
            </w:r>
          </w:hyperlink>
        </w:p>
        <w:p>
          <w:pPr>
            <w:pStyle w:val="Contents2"/>
            <w:tabs>
              <w:tab w:val="clear" w:pos="8743"/>
              <w:tab w:val="right" w:pos="9026" w:leader="dot"/>
            </w:tabs>
            <w:rPr/>
          </w:pPr>
          <w:hyperlink w:anchor="__RefHeading___Toc3929277_1051229030">
            <w:r>
              <w:rPr>
                <w:webHidden/>
                <w:rStyle w:val="IndexLink"/>
                <w:rtl w:val="true"/>
              </w:rPr>
              <w:t>[</w:t>
            </w:r>
            <w:r>
              <w:rPr>
                <w:rStyle w:val="IndexLink"/>
              </w:rPr>
              <w:t>۴۳</w:t>
            </w:r>
            <w:r>
              <w:rPr>
                <w:rStyle w:val="IndexLink"/>
                <w:rtl w:val="true"/>
              </w:rPr>
              <w:t xml:space="preserve">] </w:t>
            </w:r>
            <w:r>
              <w:rPr>
                <w:rStyle w:val="IndexLink"/>
                <w:rtl w:val="true"/>
              </w:rPr>
              <w:t>وَ قَالَ عَلَيْهِ اَلسَّلاَمُ</w:t>
            </w:r>
            <w:r>
              <w:rPr>
                <w:rStyle w:val="IndexLink"/>
                <w:rtl w:val="true"/>
              </w:rPr>
              <w:t xml:space="preserve">: </w:t>
            </w:r>
            <w:r>
              <w:rPr>
                <w:rStyle w:val="IndexLink"/>
                <w:rtl w:val="true"/>
              </w:rPr>
              <w:t>نِعْمَ مَادَّةُ العَالِمِ الرَأْيُ الحَس</w:t>
            </w:r>
            <w:r>
              <w:rPr>
                <w:rStyle w:val="IndexLink"/>
                <w:rtl w:val="true"/>
              </w:rPr>
              <w:t>....</w:t>
              <w:tab/>
            </w:r>
            <w:r>
              <w:rPr>
                <w:rStyle w:val="IndexLink"/>
              </w:rPr>
              <w:t>42</w:t>
            </w:r>
          </w:hyperlink>
        </w:p>
        <w:p>
          <w:pPr>
            <w:pStyle w:val="Contents2"/>
            <w:tabs>
              <w:tab w:val="clear" w:pos="8743"/>
              <w:tab w:val="right" w:pos="9026" w:leader="dot"/>
            </w:tabs>
            <w:rPr/>
          </w:pPr>
          <w:hyperlink w:anchor="__RefHeading___Toc3929279_1051229030">
            <w:r>
              <w:rPr>
                <w:webHidden/>
                <w:rStyle w:val="IndexLink"/>
                <w:rtl w:val="true"/>
              </w:rPr>
              <w:t>[</w:t>
            </w:r>
            <w:r>
              <w:rPr>
                <w:rStyle w:val="IndexLink"/>
              </w:rPr>
              <w:t>۴۴</w:t>
            </w:r>
            <w:r>
              <w:rPr>
                <w:rStyle w:val="IndexLink"/>
                <w:rtl w:val="true"/>
              </w:rPr>
              <w:t xml:space="preserve">] </w:t>
            </w:r>
            <w:r>
              <w:rPr>
                <w:rStyle w:val="IndexLink"/>
                <w:rtl w:val="true"/>
              </w:rPr>
              <w:t>وَ قَالَ عَلَيْهِ اَلسَّلاَمُ</w:t>
            </w:r>
            <w:r>
              <w:rPr>
                <w:rStyle w:val="IndexLink"/>
                <w:rtl w:val="true"/>
              </w:rPr>
              <w:t>: </w:t>
            </w:r>
            <w:r>
              <w:rPr>
                <w:rStyle w:val="IndexLink"/>
                <w:rtl w:val="true"/>
              </w:rPr>
              <w:t>رَأْيُ اَلشَّيْخِ خَيْرٌ مِنْ مَشْهَدِ ا</w:t>
            </w:r>
            <w:r>
              <w:rPr>
                <w:rStyle w:val="IndexLink"/>
                <w:rtl w:val="true"/>
              </w:rPr>
              <w:t>....</w:t>
              <w:tab/>
            </w:r>
            <w:r>
              <w:rPr>
                <w:rStyle w:val="IndexLink"/>
              </w:rPr>
              <w:t>42</w:t>
            </w:r>
          </w:hyperlink>
        </w:p>
        <w:p>
          <w:pPr>
            <w:pStyle w:val="Contents2"/>
            <w:tabs>
              <w:tab w:val="clear" w:pos="8743"/>
              <w:tab w:val="right" w:pos="9026" w:leader="dot"/>
            </w:tabs>
            <w:rPr/>
          </w:pPr>
          <w:hyperlink w:anchor="__RefHeading___Toc3929281_1051229030">
            <w:r>
              <w:rPr>
                <w:webHidden/>
                <w:rStyle w:val="IndexLink"/>
                <w:rtl w:val="true"/>
              </w:rPr>
              <w:t>[</w:t>
            </w:r>
            <w:r>
              <w:rPr>
                <w:rStyle w:val="IndexLink"/>
              </w:rPr>
              <w:t>۴۵</w:t>
            </w:r>
            <w:r>
              <w:rPr>
                <w:rStyle w:val="IndexLink"/>
                <w:rtl w:val="true"/>
              </w:rPr>
              <w:t xml:space="preserve">] </w:t>
            </w:r>
            <w:r>
              <w:rPr>
                <w:rStyle w:val="IndexLink"/>
                <w:rtl w:val="true"/>
              </w:rPr>
              <w:t>وَ قَالَ عَلَيْهِ السَّلاَمُ المُرُوَّةُ الإْنْصَافُ وَ التَّفَضُّلُ، و</w:t>
            </w:r>
            <w:r>
              <w:rPr>
                <w:rStyle w:val="IndexLink"/>
                <w:rtl w:val="true"/>
              </w:rPr>
              <w:t>....</w:t>
              <w:tab/>
            </w:r>
            <w:r>
              <w:rPr>
                <w:rStyle w:val="IndexLink"/>
              </w:rPr>
              <w:t>42</w:t>
            </w:r>
          </w:hyperlink>
        </w:p>
        <w:p>
          <w:pPr>
            <w:pStyle w:val="Contents2"/>
            <w:tabs>
              <w:tab w:val="clear" w:pos="8743"/>
              <w:tab w:val="right" w:pos="9026" w:leader="dot"/>
            </w:tabs>
            <w:rPr/>
          </w:pPr>
          <w:hyperlink w:anchor="__RefHeading___Toc3929283_1051229030">
            <w:r>
              <w:rPr>
                <w:webHidden/>
                <w:rStyle w:val="IndexLink"/>
                <w:rtl w:val="true"/>
              </w:rPr>
              <w:t>[</w:t>
            </w:r>
            <w:r>
              <w:rPr>
                <w:rStyle w:val="IndexLink"/>
              </w:rPr>
              <w:t>۴۶</w:t>
            </w:r>
            <w:r>
              <w:rPr>
                <w:rStyle w:val="IndexLink"/>
                <w:rtl w:val="true"/>
              </w:rPr>
              <w:t xml:space="preserve">] </w:t>
            </w:r>
            <w:r>
              <w:rPr>
                <w:rStyle w:val="IndexLink"/>
                <w:rtl w:val="true"/>
              </w:rPr>
              <w:t>وَ قَالَ عَلَيْهِ السَّلاَمُ</w:t>
            </w:r>
            <w:r>
              <w:rPr>
                <w:rStyle w:val="IndexLink"/>
                <w:rtl w:val="true"/>
              </w:rPr>
              <w:t>: </w:t>
            </w:r>
            <w:r>
              <w:rPr>
                <w:rStyle w:val="IndexLink"/>
                <w:rtl w:val="true"/>
              </w:rPr>
              <w:t>لَوْ سَكَتَ اَلْجَاهِلُ مَا اِخْتَلَفَ اَ</w:t>
            </w:r>
            <w:r>
              <w:rPr>
                <w:rStyle w:val="IndexLink"/>
                <w:rtl w:val="true"/>
              </w:rPr>
              <w:t>....</w:t>
              <w:tab/>
            </w:r>
            <w:r>
              <w:rPr>
                <w:rStyle w:val="IndexLink"/>
              </w:rPr>
              <w:t>42</w:t>
            </w:r>
          </w:hyperlink>
        </w:p>
        <w:p>
          <w:pPr>
            <w:pStyle w:val="Contents2"/>
            <w:tabs>
              <w:tab w:val="clear" w:pos="8743"/>
              <w:tab w:val="right" w:pos="9026" w:leader="dot"/>
            </w:tabs>
            <w:rPr/>
          </w:pPr>
          <w:hyperlink w:anchor="__RefHeading___Toc3929285_1051229030">
            <w:r>
              <w:rPr>
                <w:webHidden/>
                <w:rStyle w:val="IndexLink"/>
                <w:rtl w:val="true"/>
              </w:rPr>
              <w:t>[</w:t>
            </w:r>
            <w:r>
              <w:rPr>
                <w:rStyle w:val="IndexLink"/>
              </w:rPr>
              <w:t>۴۷</w:t>
            </w:r>
            <w:r>
              <w:rPr>
                <w:rStyle w:val="IndexLink"/>
                <w:rtl w:val="true"/>
              </w:rPr>
              <w:t xml:space="preserve">] </w:t>
            </w:r>
            <w:r>
              <w:rPr>
                <w:rStyle w:val="IndexLink"/>
                <w:rtl w:val="true"/>
              </w:rPr>
              <w:t>وَ قَالَ عَلَيْهِ السَّلاَمُ</w:t>
            </w:r>
            <w:r>
              <w:rPr>
                <w:rStyle w:val="IndexLink"/>
                <w:rtl w:val="true"/>
              </w:rPr>
              <w:t xml:space="preserve">: </w:t>
            </w:r>
            <w:r>
              <w:rPr>
                <w:rStyle w:val="IndexLink"/>
                <w:rtl w:val="true"/>
              </w:rPr>
              <w:t>بِشْرُ اَلْمُؤْمِنِ فِي وَجْهِهِ، وَ حُزْ</w:t>
            </w:r>
            <w:r>
              <w:rPr>
                <w:rStyle w:val="IndexLink"/>
                <w:rtl w:val="true"/>
              </w:rPr>
              <w:t>....</w:t>
              <w:tab/>
            </w:r>
            <w:r>
              <w:rPr>
                <w:rStyle w:val="IndexLink"/>
              </w:rPr>
              <w:t>43</w:t>
            </w:r>
          </w:hyperlink>
        </w:p>
        <w:p>
          <w:pPr>
            <w:pStyle w:val="Contents2"/>
            <w:tabs>
              <w:tab w:val="clear" w:pos="8743"/>
              <w:tab w:val="right" w:pos="9026" w:leader="dot"/>
            </w:tabs>
            <w:rPr/>
          </w:pPr>
          <w:hyperlink w:anchor="__RefHeading___Toc3929287_1051229030">
            <w:r>
              <w:rPr>
                <w:webHidden/>
                <w:rStyle w:val="IndexLink"/>
                <w:rtl w:val="true"/>
              </w:rPr>
              <w:t>[</w:t>
            </w:r>
            <w:r>
              <w:rPr>
                <w:rStyle w:val="IndexLink"/>
              </w:rPr>
              <w:t>۴۸</w:t>
            </w:r>
            <w:r>
              <w:rPr>
                <w:rStyle w:val="IndexLink"/>
                <w:rtl w:val="true"/>
              </w:rPr>
              <w:t xml:space="preserve">] </w:t>
            </w:r>
            <w:r>
              <w:rPr>
                <w:rStyle w:val="IndexLink"/>
                <w:rtl w:val="true"/>
              </w:rPr>
              <w:t>وَ قَالَ عَلَيْهِ السَّلاَمُ</w:t>
            </w:r>
            <w:r>
              <w:rPr>
                <w:rStyle w:val="IndexLink"/>
                <w:rtl w:val="true"/>
              </w:rPr>
              <w:t>: </w:t>
            </w:r>
            <w:r>
              <w:rPr>
                <w:rStyle w:val="IndexLink"/>
                <w:rtl w:val="true"/>
              </w:rPr>
              <w:t xml:space="preserve">مَقْتَلُ اَلرَّجُلِ بَيْنَ لَحْيَيْهِ وَ </w:t>
            </w:r>
            <w:r>
              <w:rPr>
                <w:rStyle w:val="IndexLink"/>
                <w:rtl w:val="true"/>
              </w:rPr>
              <w:t>....</w:t>
              <w:tab/>
            </w:r>
            <w:r>
              <w:rPr>
                <w:rStyle w:val="IndexLink"/>
              </w:rPr>
              <w:t>43</w:t>
            </w:r>
          </w:hyperlink>
        </w:p>
        <w:p>
          <w:pPr>
            <w:pStyle w:val="Contents2"/>
            <w:tabs>
              <w:tab w:val="clear" w:pos="8743"/>
              <w:tab w:val="right" w:pos="9026" w:leader="dot"/>
            </w:tabs>
            <w:rPr/>
          </w:pPr>
          <w:hyperlink w:anchor="__RefHeading___Toc3929289_1051229030">
            <w:r>
              <w:rPr>
                <w:webHidden/>
                <w:rStyle w:val="IndexLink"/>
                <w:rtl w:val="true"/>
              </w:rPr>
              <w:t>[</w:t>
            </w:r>
            <w:r>
              <w:rPr>
                <w:rStyle w:val="IndexLink"/>
              </w:rPr>
              <w:t>۴۹</w:t>
            </w:r>
            <w:r>
              <w:rPr>
                <w:rStyle w:val="IndexLink"/>
                <w:rtl w:val="true"/>
              </w:rPr>
              <w:t xml:space="preserve">] </w:t>
            </w:r>
            <w:r>
              <w:rPr>
                <w:rStyle w:val="IndexLink"/>
                <w:rtl w:val="true"/>
              </w:rPr>
              <w:t>وَ قالَ عَلَيْهِ اَلسَّلاَمُ لِقَنْبَرٍ</w:t>
            </w:r>
            <w:r>
              <w:rPr>
                <w:rStyle w:val="IndexLink"/>
                <w:rtl w:val="true"/>
              </w:rPr>
              <w:t xml:space="preserve">: </w:t>
            </w:r>
            <w:r>
              <w:rPr>
                <w:rStyle w:val="IndexLink"/>
                <w:rtl w:val="true"/>
              </w:rPr>
              <w:t>لَا تَعْمَلِ الخَيْرَ رِيَاءً،</w:t>
            </w:r>
            <w:r>
              <w:rPr>
                <w:rStyle w:val="IndexLink"/>
                <w:rtl w:val="true"/>
              </w:rPr>
              <w:t>....</w:t>
              <w:tab/>
            </w:r>
            <w:r>
              <w:rPr>
                <w:rStyle w:val="IndexLink"/>
              </w:rPr>
              <w:t>43</w:t>
            </w:r>
          </w:hyperlink>
        </w:p>
        <w:p>
          <w:pPr>
            <w:pStyle w:val="Contents2"/>
            <w:tabs>
              <w:tab w:val="clear" w:pos="8743"/>
              <w:tab w:val="right" w:pos="9026" w:leader="dot"/>
            </w:tabs>
            <w:rPr/>
          </w:pPr>
          <w:hyperlink w:anchor="__RefHeading___Toc3929291_1051229030">
            <w:r>
              <w:rPr>
                <w:webHidden/>
                <w:rStyle w:val="IndexLink"/>
                <w:rtl w:val="true"/>
              </w:rPr>
              <w:t>[</w:t>
            </w:r>
            <w:r>
              <w:rPr>
                <w:rStyle w:val="IndexLink"/>
              </w:rPr>
              <w:t>۵۰</w:t>
            </w:r>
            <w:r>
              <w:rPr>
                <w:rStyle w:val="IndexLink"/>
                <w:rtl w:val="true"/>
              </w:rPr>
              <w:t xml:space="preserve">] </w:t>
            </w:r>
            <w:r>
              <w:rPr>
                <w:rStyle w:val="IndexLink"/>
                <w:rtl w:val="true"/>
              </w:rPr>
              <w:t>وَ سُئِلَ عَلَيْهِ اَلسَّلاَمُ مَا السَّخَاءُ؟ فَقَالَ</w:t>
            </w:r>
            <w:r>
              <w:rPr>
                <w:rStyle w:val="IndexLink"/>
                <w:rtl w:val="true"/>
              </w:rPr>
              <w:t xml:space="preserve">: </w:t>
            </w:r>
            <w:r>
              <w:rPr>
                <w:rStyle w:val="IndexLink"/>
                <w:rtl w:val="true"/>
              </w:rPr>
              <w:t>مَا كَانَ مِنْ</w:t>
            </w:r>
            <w:r>
              <w:rPr>
                <w:rStyle w:val="IndexLink"/>
                <w:rtl w:val="true"/>
              </w:rPr>
              <w:t>....</w:t>
              <w:tab/>
            </w:r>
            <w:r>
              <w:rPr>
                <w:rStyle w:val="IndexLink"/>
              </w:rPr>
              <w:t>43</w:t>
            </w:r>
          </w:hyperlink>
        </w:p>
        <w:p>
          <w:pPr>
            <w:pStyle w:val="Contents2"/>
            <w:tabs>
              <w:tab w:val="clear" w:pos="8743"/>
              <w:tab w:val="right" w:pos="9026" w:leader="dot"/>
            </w:tabs>
            <w:rPr/>
          </w:pPr>
          <w:hyperlink w:anchor="__RefHeading___Toc3929293_1051229030">
            <w:r>
              <w:rPr>
                <w:webHidden/>
                <w:rStyle w:val="IndexLink"/>
                <w:rtl w:val="true"/>
              </w:rPr>
              <w:t>[</w:t>
            </w:r>
            <w:r>
              <w:rPr>
                <w:rStyle w:val="IndexLink"/>
              </w:rPr>
              <w:t>۵۱</w:t>
            </w:r>
            <w:r>
              <w:rPr>
                <w:rStyle w:val="IndexLink"/>
                <w:rtl w:val="true"/>
              </w:rPr>
              <w:t xml:space="preserve">] </w:t>
            </w:r>
            <w:r>
              <w:rPr>
                <w:rStyle w:val="IndexLink"/>
                <w:rtl w:val="true"/>
              </w:rPr>
              <w:t>وقال عَلَيْهِ اَلسَّلاَمُ الرجل من أهله أو من مواليه</w:t>
            </w:r>
            <w:r>
              <w:rPr>
                <w:rStyle w:val="IndexLink"/>
                <w:rtl w:val="true"/>
              </w:rPr>
              <w:t xml:space="preserve">: </w:t>
            </w:r>
            <w:r>
              <w:rPr>
                <w:rStyle w:val="IndexLink"/>
                <w:rtl w:val="true"/>
              </w:rPr>
              <w:t>لا تحمل هم يؤم ل</w:t>
            </w:r>
            <w:r>
              <w:rPr>
                <w:rStyle w:val="IndexLink"/>
                <w:rtl w:val="true"/>
              </w:rPr>
              <w:t>....</w:t>
              <w:tab/>
            </w:r>
            <w:r>
              <w:rPr>
                <w:rStyle w:val="IndexLink"/>
              </w:rPr>
              <w:t>44</w:t>
            </w:r>
          </w:hyperlink>
        </w:p>
        <w:p>
          <w:pPr>
            <w:pStyle w:val="Contents2"/>
            <w:tabs>
              <w:tab w:val="clear" w:pos="8743"/>
              <w:tab w:val="right" w:pos="9026" w:leader="dot"/>
            </w:tabs>
            <w:rPr/>
          </w:pPr>
          <w:hyperlink w:anchor="__RefHeading___Toc3929295_1051229030">
            <w:r>
              <w:rPr>
                <w:webHidden/>
                <w:rStyle w:val="IndexLink"/>
                <w:rtl w:val="true"/>
              </w:rPr>
              <w:t>[</w:t>
            </w:r>
            <w:r>
              <w:rPr>
                <w:rStyle w:val="IndexLink"/>
              </w:rPr>
              <w:t>۵۲</w:t>
            </w:r>
            <w:r>
              <w:rPr>
                <w:rStyle w:val="IndexLink"/>
                <w:rtl w:val="true"/>
              </w:rPr>
              <w:t xml:space="preserve">] </w:t>
            </w:r>
            <w:r>
              <w:rPr>
                <w:rStyle w:val="IndexLink"/>
                <w:rtl w:val="true"/>
              </w:rPr>
              <w:t>وقال عَلَيْهِ اَلسَّلاَمُ</w:t>
            </w:r>
            <w:r>
              <w:rPr>
                <w:rStyle w:val="IndexLink"/>
                <w:rtl w:val="true"/>
              </w:rPr>
              <w:t xml:space="preserve">: </w:t>
            </w:r>
            <w:r>
              <w:rPr>
                <w:rStyle w:val="IndexLink"/>
                <w:rtl w:val="true"/>
              </w:rPr>
              <w:t>مَا شَيْءٌ أَقْعَدَ بِامْرِئٍ مِنْ صِغَرِ ه</w:t>
            </w:r>
            <w:r>
              <w:rPr>
                <w:rStyle w:val="IndexLink"/>
                <w:rtl w:val="true"/>
              </w:rPr>
              <w:t>....</w:t>
              <w:tab/>
            </w:r>
            <w:r>
              <w:rPr>
                <w:rStyle w:val="IndexLink"/>
              </w:rPr>
              <w:t>44</w:t>
            </w:r>
          </w:hyperlink>
        </w:p>
        <w:p>
          <w:pPr>
            <w:pStyle w:val="Contents2"/>
            <w:tabs>
              <w:tab w:val="clear" w:pos="8743"/>
              <w:tab w:val="right" w:pos="9026" w:leader="dot"/>
            </w:tabs>
            <w:rPr/>
          </w:pPr>
          <w:hyperlink w:anchor="__RefHeading___Toc3929297_1051229030">
            <w:r>
              <w:rPr>
                <w:webHidden/>
                <w:rStyle w:val="IndexLink"/>
                <w:rtl w:val="true"/>
              </w:rPr>
              <w:t>[</w:t>
            </w:r>
            <w:r>
              <w:rPr>
                <w:rStyle w:val="IndexLink"/>
              </w:rPr>
              <w:t>۵۳</w:t>
            </w:r>
            <w:r>
              <w:rPr>
                <w:rStyle w:val="IndexLink"/>
                <w:rtl w:val="true"/>
              </w:rPr>
              <w:t xml:space="preserve">] </w:t>
            </w:r>
            <w:r>
              <w:rPr>
                <w:rStyle w:val="IndexLink"/>
                <w:rtl w:val="true"/>
              </w:rPr>
              <w:t>وقال عَلَيْهِ اَلسَّلاَمُ</w:t>
            </w:r>
            <w:r>
              <w:rPr>
                <w:rStyle w:val="IndexLink"/>
                <w:rtl w:val="true"/>
              </w:rPr>
              <w:t xml:space="preserve">: </w:t>
            </w:r>
            <w:r>
              <w:rPr>
                <w:rStyle w:val="IndexLink"/>
                <w:rtl w:val="true"/>
              </w:rPr>
              <w:t xml:space="preserve">ثَلاثُ خِصالٍ تُجتَلبُ بِهِنَّ المَحَبَّةُ </w:t>
            </w:r>
            <w:r>
              <w:rPr>
                <w:rStyle w:val="IndexLink"/>
                <w:rtl w:val="true"/>
              </w:rPr>
              <w:t>:....</w:t>
              <w:tab/>
            </w:r>
            <w:r>
              <w:rPr>
                <w:rStyle w:val="IndexLink"/>
              </w:rPr>
              <w:t>45</w:t>
            </w:r>
          </w:hyperlink>
        </w:p>
        <w:p>
          <w:pPr>
            <w:pStyle w:val="Contents2"/>
            <w:tabs>
              <w:tab w:val="clear" w:pos="8743"/>
              <w:tab w:val="right" w:pos="9026" w:leader="dot"/>
            </w:tabs>
            <w:rPr/>
          </w:pPr>
          <w:hyperlink w:anchor="__RefHeading___Toc3929299_1051229030">
            <w:r>
              <w:rPr>
                <w:webHidden/>
                <w:rStyle w:val="IndexLink"/>
                <w:rtl w:val="true"/>
              </w:rPr>
              <w:t>[</w:t>
            </w:r>
            <w:r>
              <w:rPr>
                <w:rStyle w:val="IndexLink"/>
              </w:rPr>
              <w:t>۵۴</w:t>
            </w:r>
            <w:r>
              <w:rPr>
                <w:rStyle w:val="IndexLink"/>
                <w:rtl w:val="true"/>
              </w:rPr>
              <w:t xml:space="preserve">] </w:t>
            </w:r>
            <w:r>
              <w:rPr>
                <w:rStyle w:val="IndexLink"/>
                <w:rtl w:val="true"/>
              </w:rPr>
              <w:t>وقال عَلَيْهِ اَلسَّلاَمُ</w:t>
            </w:r>
            <w:r>
              <w:rPr>
                <w:rStyle w:val="IndexLink"/>
                <w:rtl w:val="true"/>
              </w:rPr>
              <w:t xml:space="preserve">: </w:t>
            </w:r>
            <w:r>
              <w:rPr>
                <w:rStyle w:val="IndexLink"/>
                <w:rtl w:val="true"/>
              </w:rPr>
              <w:t>فَسادُ الاَْخْلاقِ بِمُعاشَرَةِ السُّفَهاءِ</w:t>
            </w:r>
            <w:r>
              <w:rPr>
                <w:rStyle w:val="IndexLink"/>
                <w:rtl w:val="true"/>
              </w:rPr>
              <w:t>....</w:t>
              <w:tab/>
            </w:r>
            <w:r>
              <w:rPr>
                <w:rStyle w:val="IndexLink"/>
              </w:rPr>
              <w:t>45</w:t>
            </w:r>
          </w:hyperlink>
        </w:p>
        <w:p>
          <w:pPr>
            <w:pStyle w:val="Contents2"/>
            <w:tabs>
              <w:tab w:val="clear" w:pos="8743"/>
              <w:tab w:val="right" w:pos="9026" w:leader="dot"/>
            </w:tabs>
            <w:rPr/>
          </w:pPr>
          <w:hyperlink w:anchor="__RefHeading___Toc3929301_1051229030">
            <w:r>
              <w:rPr>
                <w:webHidden/>
                <w:rStyle w:val="IndexLink"/>
                <w:rtl w:val="true"/>
              </w:rPr>
              <w:t>[</w:t>
            </w:r>
            <w:r>
              <w:rPr>
                <w:rStyle w:val="IndexLink"/>
              </w:rPr>
              <w:t>۵۵</w:t>
            </w:r>
            <w:r>
              <w:rPr>
                <w:rStyle w:val="IndexLink"/>
                <w:rtl w:val="true"/>
              </w:rPr>
              <w:t xml:space="preserve">] </w:t>
            </w:r>
            <w:r>
              <w:rPr>
                <w:rStyle w:val="IndexLink"/>
                <w:rtl w:val="true"/>
              </w:rPr>
              <w:t>وقال عَلَيْهِ اَلسَّلاَمُ لِرَجُلِ مِنْ أَصْهَارِهِ وَكَانَ مِسِّيْكَا</w:t>
            </w:r>
            <w:r>
              <w:rPr>
                <w:rStyle w:val="IndexLink"/>
                <w:rtl w:val="true"/>
              </w:rPr>
              <w:t>....</w:t>
              <w:tab/>
            </w:r>
            <w:r>
              <w:rPr>
                <w:rStyle w:val="IndexLink"/>
              </w:rPr>
              <w:t>46</w:t>
            </w:r>
          </w:hyperlink>
        </w:p>
        <w:p>
          <w:pPr>
            <w:pStyle w:val="Contents2"/>
            <w:tabs>
              <w:tab w:val="clear" w:pos="8743"/>
              <w:tab w:val="right" w:pos="9026" w:leader="dot"/>
            </w:tabs>
            <w:rPr/>
          </w:pPr>
          <w:hyperlink w:anchor="__RefHeading___Toc3929303_1051229030">
            <w:r>
              <w:rPr>
                <w:webHidden/>
                <w:rStyle w:val="IndexLink"/>
                <w:rtl w:val="true"/>
              </w:rPr>
              <w:t>[</w:t>
            </w:r>
            <w:r>
              <w:rPr>
                <w:rStyle w:val="IndexLink"/>
              </w:rPr>
              <w:t>۵۶</w:t>
            </w:r>
            <w:r>
              <w:rPr>
                <w:rStyle w:val="IndexLink"/>
                <w:rtl w:val="true"/>
              </w:rPr>
              <w:t xml:space="preserve">] </w:t>
            </w:r>
            <w:r>
              <w:rPr>
                <w:rStyle w:val="IndexLink"/>
                <w:rtl w:val="true"/>
              </w:rPr>
              <w:t>وقال عَلَيْهِ اَلسَّلاَمُ</w:t>
            </w:r>
            <w:r>
              <w:rPr>
                <w:rStyle w:val="IndexLink"/>
                <w:rtl w:val="true"/>
              </w:rPr>
              <w:t xml:space="preserve">: </w:t>
            </w:r>
            <w:r>
              <w:rPr>
                <w:rStyle w:val="IndexLink"/>
                <w:rtl w:val="true"/>
              </w:rPr>
              <w:t>مِنْ كَرَامَةِ الرَّجُلِ</w:t>
            </w:r>
            <w:r>
              <w:rPr>
                <w:rStyle w:val="IndexLink"/>
                <w:rtl w:val="true"/>
              </w:rPr>
              <w:t xml:space="preserve">: </w:t>
            </w:r>
            <w:r>
              <w:rPr>
                <w:rStyle w:val="IndexLink"/>
                <w:rtl w:val="true"/>
              </w:rPr>
              <w:t>قِلَّةُ الضّجَرِ ع</w:t>
            </w:r>
            <w:r>
              <w:rPr>
                <w:rStyle w:val="IndexLink"/>
                <w:rtl w:val="true"/>
              </w:rPr>
              <w:t>....</w:t>
              <w:tab/>
            </w:r>
            <w:r>
              <w:rPr>
                <w:rStyle w:val="IndexLink"/>
              </w:rPr>
              <w:t>46</w:t>
            </w:r>
          </w:hyperlink>
        </w:p>
        <w:p>
          <w:pPr>
            <w:pStyle w:val="Contents2"/>
            <w:tabs>
              <w:tab w:val="clear" w:pos="8743"/>
              <w:tab w:val="right" w:pos="9026" w:leader="dot"/>
            </w:tabs>
            <w:rPr/>
          </w:pPr>
          <w:hyperlink w:anchor="__RefHeading___Toc3929305_1051229030">
            <w:r>
              <w:rPr>
                <w:webHidden/>
                <w:rStyle w:val="IndexLink"/>
                <w:rtl w:val="true"/>
              </w:rPr>
              <w:t>[</w:t>
            </w:r>
            <w:r>
              <w:rPr>
                <w:rStyle w:val="IndexLink"/>
              </w:rPr>
              <w:t>۵۷</w:t>
            </w:r>
            <w:r>
              <w:rPr>
                <w:rStyle w:val="IndexLink"/>
                <w:rtl w:val="true"/>
              </w:rPr>
              <w:t xml:space="preserve">] </w:t>
            </w:r>
            <w:r>
              <w:rPr>
                <w:rStyle w:val="IndexLink"/>
                <w:rtl w:val="true"/>
              </w:rPr>
              <w:t>وقال عَلَيْهِ اَلسَّلاَمُ</w:t>
            </w:r>
            <w:r>
              <w:rPr>
                <w:rStyle w:val="IndexLink"/>
                <w:rtl w:val="true"/>
              </w:rPr>
              <w:t xml:space="preserve">: </w:t>
            </w:r>
            <w:r>
              <w:rPr>
                <w:rStyle w:val="IndexLink"/>
                <w:rtl w:val="true"/>
              </w:rPr>
              <w:t>لَيْسَ عَلَى اَلْعَاقِلِ اِعْتِرَاضُ اَلْمَق</w:t>
            </w:r>
            <w:r>
              <w:rPr>
                <w:rStyle w:val="IndexLink"/>
                <w:rtl w:val="true"/>
              </w:rPr>
              <w:t>....</w:t>
              <w:tab/>
            </w:r>
            <w:r>
              <w:rPr>
                <w:rStyle w:val="IndexLink"/>
              </w:rPr>
              <w:t>46</w:t>
            </w:r>
          </w:hyperlink>
        </w:p>
        <w:p>
          <w:pPr>
            <w:pStyle w:val="Contents2"/>
            <w:tabs>
              <w:tab w:val="clear" w:pos="8743"/>
              <w:tab w:val="right" w:pos="9026" w:leader="dot"/>
            </w:tabs>
            <w:rPr/>
          </w:pPr>
          <w:hyperlink w:anchor="__RefHeading___Toc3929307_1051229030">
            <w:r>
              <w:rPr>
                <w:webHidden/>
                <w:rStyle w:val="IndexLink"/>
                <w:rtl w:val="true"/>
              </w:rPr>
              <w:t>[</w:t>
            </w:r>
            <w:r>
              <w:rPr>
                <w:rStyle w:val="IndexLink"/>
              </w:rPr>
              <w:t>۵۸</w:t>
            </w:r>
            <w:r>
              <w:rPr>
                <w:rStyle w:val="IndexLink"/>
                <w:rtl w:val="true"/>
              </w:rPr>
              <w:t xml:space="preserve">] </w:t>
            </w:r>
            <w:r>
              <w:rPr>
                <w:rStyle w:val="IndexLink"/>
                <w:rtl w:val="true"/>
              </w:rPr>
              <w:t xml:space="preserve">وَ قَالَ عَلَيْهِ اَلسَّلاَمُ </w:t>
            </w:r>
            <w:r>
              <w:rPr>
                <w:rStyle w:val="IndexLink"/>
                <w:rtl w:val="true"/>
              </w:rPr>
              <w:t>: </w:t>
            </w:r>
            <w:r>
              <w:rPr>
                <w:rStyle w:val="IndexLink"/>
                <w:rtl w:val="true"/>
              </w:rPr>
              <w:t>صَدِيقُ اَلْجَاهِلِ تَعِبٌ</w:t>
            </w:r>
            <w:r>
              <w:rPr>
                <w:rStyle w:val="IndexLink"/>
                <w:rtl w:val="true"/>
              </w:rPr>
              <w:t>.....</w:t>
              <w:tab/>
            </w:r>
            <w:r>
              <w:rPr>
                <w:rStyle w:val="IndexLink"/>
              </w:rPr>
              <w:t>46</w:t>
            </w:r>
          </w:hyperlink>
        </w:p>
        <w:p>
          <w:pPr>
            <w:pStyle w:val="Contents2"/>
            <w:tabs>
              <w:tab w:val="clear" w:pos="8743"/>
              <w:tab w:val="right" w:pos="9026" w:leader="dot"/>
            </w:tabs>
            <w:rPr/>
          </w:pPr>
          <w:hyperlink w:anchor="__RefHeading___Toc3929309_1051229030">
            <w:r>
              <w:rPr>
                <w:webHidden/>
                <w:rStyle w:val="IndexLink"/>
                <w:rtl w:val="true"/>
              </w:rPr>
              <w:t>[</w:t>
            </w:r>
            <w:r>
              <w:rPr>
                <w:rStyle w:val="IndexLink"/>
              </w:rPr>
              <w:t>۵۹</w:t>
            </w:r>
            <w:r>
              <w:rPr>
                <w:rStyle w:val="IndexLink"/>
                <w:rtl w:val="true"/>
              </w:rPr>
              <w:t xml:space="preserve">] </w:t>
            </w:r>
            <w:r>
              <w:rPr>
                <w:rStyle w:val="IndexLink"/>
                <w:rtl w:val="true"/>
              </w:rPr>
              <w:t>وقال عَلَيْهِ اَلسَّلاَمُ</w:t>
            </w:r>
            <w:r>
              <w:rPr>
                <w:rStyle w:val="IndexLink"/>
                <w:rtl w:val="true"/>
              </w:rPr>
              <w:t xml:space="preserve">: </w:t>
            </w:r>
            <w:r>
              <w:rPr>
                <w:rStyle w:val="IndexLink"/>
                <w:rtl w:val="true"/>
              </w:rPr>
              <w:t>رَاكِبُ الْعَزْرِ بِالْرَحْمَةِ أَوْلَى مِنْ</w:t>
            </w:r>
            <w:r>
              <w:rPr>
                <w:rStyle w:val="IndexLink"/>
                <w:rtl w:val="true"/>
              </w:rPr>
              <w:t>....</w:t>
              <w:tab/>
            </w:r>
            <w:r>
              <w:rPr>
                <w:rStyle w:val="IndexLink"/>
              </w:rPr>
              <w:t>47</w:t>
            </w:r>
          </w:hyperlink>
        </w:p>
        <w:p>
          <w:pPr>
            <w:pStyle w:val="Contents2"/>
            <w:tabs>
              <w:tab w:val="clear" w:pos="8743"/>
              <w:tab w:val="right" w:pos="9026" w:leader="dot"/>
            </w:tabs>
            <w:rPr/>
          </w:pPr>
          <w:hyperlink w:anchor="__RefHeading___Toc3929311_1051229030">
            <w:r>
              <w:rPr>
                <w:webHidden/>
                <w:rStyle w:val="IndexLink"/>
                <w:rtl w:val="true"/>
              </w:rPr>
              <w:t>[</w:t>
            </w:r>
            <w:r>
              <w:rPr>
                <w:rStyle w:val="IndexLink"/>
              </w:rPr>
              <w:t>۶۰</w:t>
            </w:r>
            <w:r>
              <w:rPr>
                <w:rStyle w:val="IndexLink"/>
                <w:rtl w:val="true"/>
              </w:rPr>
              <w:t xml:space="preserve">] </w:t>
            </w:r>
            <w:r>
              <w:rPr>
                <w:rStyle w:val="IndexLink"/>
                <w:rtl w:val="true"/>
              </w:rPr>
              <w:t>وَ قَالَ عَلَيْهِ السَّلاَمُ</w:t>
            </w:r>
            <w:r>
              <w:rPr>
                <w:rStyle w:val="IndexLink"/>
                <w:rtl w:val="true"/>
              </w:rPr>
              <w:t>: </w:t>
            </w:r>
            <w:r>
              <w:rPr>
                <w:rStyle w:val="IndexLink"/>
                <w:rtl w:val="true"/>
              </w:rPr>
              <w:t>مَنِ اِسْتَحْسَنَ قَبِيحاً كَانَ شَرِيكاً</w:t>
            </w:r>
            <w:r>
              <w:rPr>
                <w:rStyle w:val="IndexLink"/>
                <w:rtl w:val="true"/>
              </w:rPr>
              <w:t>....</w:t>
              <w:tab/>
            </w:r>
            <w:r>
              <w:rPr>
                <w:rStyle w:val="IndexLink"/>
              </w:rPr>
              <w:t>47</w:t>
            </w:r>
          </w:hyperlink>
        </w:p>
        <w:p>
          <w:pPr>
            <w:pStyle w:val="Contents2"/>
            <w:tabs>
              <w:tab w:val="clear" w:pos="8743"/>
              <w:tab w:val="right" w:pos="9026" w:leader="dot"/>
            </w:tabs>
            <w:rPr/>
          </w:pPr>
          <w:hyperlink w:anchor="__RefHeading___Toc3929313_1051229030">
            <w:r>
              <w:rPr>
                <w:webHidden/>
                <w:rStyle w:val="IndexLink"/>
                <w:rtl w:val="true"/>
              </w:rPr>
              <w:t>[</w:t>
            </w:r>
            <w:r>
              <w:rPr>
                <w:rStyle w:val="IndexLink"/>
              </w:rPr>
              <w:t>۶۱</w:t>
            </w:r>
            <w:r>
              <w:rPr>
                <w:rStyle w:val="IndexLink"/>
                <w:rtl w:val="true"/>
              </w:rPr>
              <w:t xml:space="preserve">] </w:t>
            </w:r>
            <w:r>
              <w:rPr>
                <w:rStyle w:val="IndexLink"/>
                <w:rtl w:val="true"/>
              </w:rPr>
              <w:t>وقال عَلَيْهِ اَلسَّلاَمُ سُوءُ الظَنِّ نَتِيجَتُهُ سُوءُ الرَأْيِ، وَس</w:t>
            </w:r>
            <w:r>
              <w:rPr>
                <w:rStyle w:val="IndexLink"/>
                <w:rtl w:val="true"/>
              </w:rPr>
              <w:t>....</w:t>
              <w:tab/>
            </w:r>
            <w:r>
              <w:rPr>
                <w:rStyle w:val="IndexLink"/>
              </w:rPr>
              <w:t>47</w:t>
            </w:r>
          </w:hyperlink>
        </w:p>
        <w:p>
          <w:pPr>
            <w:pStyle w:val="Contents2"/>
            <w:tabs>
              <w:tab w:val="clear" w:pos="8743"/>
              <w:tab w:val="right" w:pos="9026" w:leader="dot"/>
            </w:tabs>
            <w:rPr/>
          </w:pPr>
          <w:hyperlink w:anchor="__RefHeading___Toc3929315_1051229030">
            <w:r>
              <w:rPr>
                <w:webHidden/>
                <w:rStyle w:val="IndexLink"/>
                <w:rtl w:val="true"/>
              </w:rPr>
              <w:t>[</w:t>
            </w:r>
            <w:r>
              <w:rPr>
                <w:rStyle w:val="IndexLink"/>
              </w:rPr>
              <w:t>۶۲</w:t>
            </w:r>
            <w:r>
              <w:rPr>
                <w:rStyle w:val="IndexLink"/>
                <w:rtl w:val="true"/>
              </w:rPr>
              <w:t xml:space="preserve">] </w:t>
            </w:r>
            <w:r>
              <w:rPr>
                <w:rStyle w:val="IndexLink"/>
                <w:rtl w:val="true"/>
              </w:rPr>
              <w:t>وقال أمير المؤمنين عَلَيْهِ اَلسَّلاَمُ</w:t>
            </w:r>
            <w:r>
              <w:rPr>
                <w:rStyle w:val="IndexLink"/>
                <w:rtl w:val="true"/>
              </w:rPr>
              <w:t xml:space="preserve">: </w:t>
            </w:r>
            <w:r>
              <w:rPr>
                <w:rStyle w:val="IndexLink"/>
                <w:rtl w:val="true"/>
              </w:rPr>
              <w:t>الكَرِيْمُ مَنْ كَرُمَتْ عِنْد</w:t>
            </w:r>
            <w:r>
              <w:rPr>
                <w:rStyle w:val="IndexLink"/>
                <w:rtl w:val="true"/>
              </w:rPr>
              <w:t>....</w:t>
              <w:tab/>
            </w:r>
            <w:r>
              <w:rPr>
                <w:rStyle w:val="IndexLink"/>
              </w:rPr>
              <w:t>47</w:t>
            </w:r>
          </w:hyperlink>
        </w:p>
        <w:p>
          <w:pPr>
            <w:pStyle w:val="Contents2"/>
            <w:tabs>
              <w:tab w:val="clear" w:pos="8743"/>
              <w:tab w:val="right" w:pos="9026" w:leader="dot"/>
            </w:tabs>
            <w:rPr/>
          </w:pPr>
          <w:hyperlink w:anchor="__RefHeading___Toc3929317_1051229030">
            <w:r>
              <w:rPr>
                <w:webHidden/>
                <w:rStyle w:val="IndexLink"/>
                <w:rtl w:val="true"/>
              </w:rPr>
              <w:t>[</w:t>
            </w:r>
            <w:r>
              <w:rPr>
                <w:rStyle w:val="IndexLink"/>
              </w:rPr>
              <w:t>۶۳</w:t>
            </w:r>
            <w:r>
              <w:rPr>
                <w:rStyle w:val="IndexLink"/>
                <w:rtl w:val="true"/>
              </w:rPr>
              <w:t xml:space="preserve">] </w:t>
            </w:r>
            <w:r>
              <w:rPr>
                <w:rStyle w:val="IndexLink"/>
                <w:rtl w:val="true"/>
              </w:rPr>
              <w:t>وقال عَلَيْهِ اَلسَّلاَمُ</w:t>
            </w:r>
            <w:r>
              <w:rPr>
                <w:rStyle w:val="IndexLink"/>
                <w:rtl w:val="true"/>
              </w:rPr>
              <w:t xml:space="preserve">: </w:t>
            </w:r>
            <w:r>
              <w:rPr>
                <w:rStyle w:val="IndexLink"/>
                <w:rtl w:val="true"/>
              </w:rPr>
              <w:t>لَا يَزُوحُ شَرَّ الرَّجُلِ عَنْ نَفْسِهِ ب</w:t>
            </w:r>
            <w:r>
              <w:rPr>
                <w:rStyle w:val="IndexLink"/>
                <w:rtl w:val="true"/>
              </w:rPr>
              <w:t>....</w:t>
              <w:tab/>
            </w:r>
            <w:r>
              <w:rPr>
                <w:rStyle w:val="IndexLink"/>
              </w:rPr>
              <w:t>48</w:t>
            </w:r>
          </w:hyperlink>
        </w:p>
        <w:p>
          <w:pPr>
            <w:pStyle w:val="Contents2"/>
            <w:tabs>
              <w:tab w:val="clear" w:pos="8743"/>
              <w:tab w:val="right" w:pos="9026" w:leader="dot"/>
            </w:tabs>
            <w:rPr/>
          </w:pPr>
          <w:hyperlink w:anchor="__RefHeading___Toc3929319_1051229030">
            <w:r>
              <w:rPr>
                <w:webHidden/>
                <w:rStyle w:val="IndexLink"/>
                <w:rtl w:val="true"/>
              </w:rPr>
              <w:t>[</w:t>
            </w:r>
            <w:r>
              <w:rPr>
                <w:rStyle w:val="IndexLink"/>
              </w:rPr>
              <w:t>۶۴</w:t>
            </w:r>
            <w:r>
              <w:rPr>
                <w:rStyle w:val="IndexLink"/>
                <w:rtl w:val="true"/>
              </w:rPr>
              <w:t xml:space="preserve">] </w:t>
            </w:r>
            <w:r>
              <w:rPr>
                <w:rStyle w:val="IndexLink"/>
                <w:rtl w:val="true"/>
              </w:rPr>
              <w:t>وقال عَلَيْهِ اَلسَّلاَمُ</w:t>
            </w:r>
            <w:r>
              <w:rPr>
                <w:rStyle w:val="IndexLink"/>
                <w:rtl w:val="true"/>
              </w:rPr>
              <w:t xml:space="preserve">: </w:t>
            </w:r>
            <w:r>
              <w:rPr>
                <w:rStyle w:val="IndexLink"/>
                <w:rtl w:val="true"/>
              </w:rPr>
              <w:t>مَنْ اسْتَعْتَبَتْهُ ځجَجُ اللهِ بِإِكْمَالِ</w:t>
            </w:r>
            <w:r>
              <w:rPr>
                <w:rStyle w:val="IndexLink"/>
                <w:rtl w:val="true"/>
              </w:rPr>
              <w:t>....</w:t>
              <w:tab/>
            </w:r>
            <w:r>
              <w:rPr>
                <w:rStyle w:val="IndexLink"/>
              </w:rPr>
              <w:t>48</w:t>
            </w:r>
          </w:hyperlink>
        </w:p>
        <w:p>
          <w:pPr>
            <w:pStyle w:val="Contents2"/>
            <w:tabs>
              <w:tab w:val="clear" w:pos="8743"/>
              <w:tab w:val="right" w:pos="9026" w:leader="dot"/>
            </w:tabs>
            <w:rPr/>
          </w:pPr>
          <w:hyperlink w:anchor="__RefHeading___Toc3929321_1051229030">
            <w:r>
              <w:rPr>
                <w:webHidden/>
                <w:rStyle w:val="IndexLink"/>
                <w:rtl w:val="true"/>
              </w:rPr>
              <w:t>[</w:t>
            </w:r>
            <w:r>
              <w:rPr>
                <w:rStyle w:val="IndexLink"/>
              </w:rPr>
              <w:t>۶۵</w:t>
            </w:r>
            <w:r>
              <w:rPr>
                <w:rStyle w:val="IndexLink"/>
                <w:rtl w:val="true"/>
              </w:rPr>
              <w:t xml:space="preserve">] </w:t>
            </w:r>
            <w:r>
              <w:rPr>
                <w:rStyle w:val="IndexLink"/>
                <w:rtl w:val="true"/>
              </w:rPr>
              <w:t xml:space="preserve">وقال عَلَيْهِ اَلسَّلاَمُ </w:t>
            </w:r>
            <w:r>
              <w:rPr>
                <w:rStyle w:val="IndexLink"/>
                <w:rtl w:val="true"/>
              </w:rPr>
              <w:t xml:space="preserve">: </w:t>
            </w:r>
            <w:r>
              <w:rPr>
                <w:rStyle w:val="IndexLink"/>
                <w:rtl w:val="true"/>
              </w:rPr>
              <w:t>عِنْدَ الشِّدَّةِ تَكُونُ الْفَرْجَةُ، وَع</w:t>
            </w:r>
            <w:r>
              <w:rPr>
                <w:rStyle w:val="IndexLink"/>
                <w:rtl w:val="true"/>
              </w:rPr>
              <w:t>....</w:t>
              <w:tab/>
            </w:r>
            <w:r>
              <w:rPr>
                <w:rStyle w:val="IndexLink"/>
              </w:rPr>
              <w:t>48</w:t>
            </w:r>
          </w:hyperlink>
        </w:p>
        <w:p>
          <w:pPr>
            <w:pStyle w:val="Contents2"/>
            <w:tabs>
              <w:tab w:val="clear" w:pos="8743"/>
              <w:tab w:val="right" w:pos="9026" w:leader="dot"/>
            </w:tabs>
            <w:rPr/>
          </w:pPr>
          <w:hyperlink w:anchor="__RefHeading___Toc3929323_1051229030">
            <w:r>
              <w:rPr>
                <w:webHidden/>
                <w:rStyle w:val="IndexLink"/>
                <w:rtl w:val="true"/>
              </w:rPr>
              <w:t>[</w:t>
            </w:r>
            <w:r>
              <w:rPr>
                <w:rStyle w:val="IndexLink"/>
              </w:rPr>
              <w:t>۶۶</w:t>
            </w:r>
            <w:r>
              <w:rPr>
                <w:rStyle w:val="IndexLink"/>
                <w:rtl w:val="true"/>
              </w:rPr>
              <w:t>]</w:t>
            </w:r>
            <w:r>
              <w:rPr>
                <w:rStyle w:val="IndexLink"/>
                <w:rtl w:val="true"/>
              </w:rPr>
              <w:t>وقال عَلَيْهِ اَلسَّلاَمُ</w:t>
            </w:r>
            <w:r>
              <w:rPr>
                <w:rStyle w:val="IndexLink"/>
                <w:rtl w:val="true"/>
              </w:rPr>
              <w:t xml:space="preserve">: </w:t>
            </w:r>
            <w:r>
              <w:rPr>
                <w:rStyle w:val="IndexLink"/>
                <w:rtl w:val="true"/>
              </w:rPr>
              <w:t>مَنْ اسْتَنْجَحَ فِي الأُمُورِ بِالبَاطِلِ ل</w:t>
            </w:r>
            <w:r>
              <w:rPr>
                <w:rStyle w:val="IndexLink"/>
                <w:rtl w:val="true"/>
              </w:rPr>
              <w:t>....</w:t>
              <w:tab/>
            </w:r>
            <w:r>
              <w:rPr>
                <w:rStyle w:val="IndexLink"/>
              </w:rPr>
              <w:t>48</w:t>
            </w:r>
          </w:hyperlink>
        </w:p>
        <w:p>
          <w:pPr>
            <w:pStyle w:val="Contents2"/>
            <w:tabs>
              <w:tab w:val="clear" w:pos="8743"/>
              <w:tab w:val="right" w:pos="9026" w:leader="dot"/>
            </w:tabs>
            <w:rPr/>
          </w:pPr>
          <w:hyperlink w:anchor="__RefHeading___Toc3929325_1051229030">
            <w:r>
              <w:rPr>
                <w:webHidden/>
                <w:rStyle w:val="IndexLink"/>
                <w:rtl w:val="true"/>
              </w:rPr>
              <w:t>[</w:t>
            </w:r>
            <w:r>
              <w:rPr>
                <w:rStyle w:val="IndexLink"/>
              </w:rPr>
              <w:t>۶۷</w:t>
            </w:r>
            <w:r>
              <w:rPr>
                <w:rStyle w:val="IndexLink"/>
                <w:rtl w:val="true"/>
              </w:rPr>
              <w:t xml:space="preserve">] </w:t>
            </w:r>
            <w:r>
              <w:rPr>
                <w:rStyle w:val="IndexLink"/>
                <w:rtl w:val="true"/>
              </w:rPr>
              <w:t xml:space="preserve">وَ قَالَ عَلَيْهِ اَلسَّلاَمُ </w:t>
            </w:r>
            <w:r>
              <w:rPr>
                <w:rStyle w:val="IndexLink"/>
                <w:rtl w:val="true"/>
              </w:rPr>
              <w:t xml:space="preserve">: </w:t>
            </w:r>
            <w:r>
              <w:rPr>
                <w:rStyle w:val="IndexLink"/>
                <w:rtl w:val="true"/>
              </w:rPr>
              <w:t>صَاحِبُ المَعْرُوفِ مُحَكَّمٌ مُجَبَّرٌ</w:t>
            </w:r>
            <w:r>
              <w:rPr>
                <w:rStyle w:val="IndexLink"/>
                <w:rtl w:val="true"/>
              </w:rPr>
              <w:t>....</w:t>
              <w:tab/>
            </w:r>
            <w:r>
              <w:rPr>
                <w:rStyle w:val="IndexLink"/>
              </w:rPr>
              <w:t>49</w:t>
            </w:r>
          </w:hyperlink>
        </w:p>
        <w:p>
          <w:pPr>
            <w:pStyle w:val="Contents2"/>
            <w:tabs>
              <w:tab w:val="clear" w:pos="8743"/>
              <w:tab w:val="right" w:pos="9026" w:leader="dot"/>
            </w:tabs>
            <w:rPr/>
          </w:pPr>
          <w:hyperlink w:anchor="__RefHeading___Toc3929327_1051229030">
            <w:r>
              <w:rPr>
                <w:webHidden/>
                <w:rStyle w:val="IndexLink"/>
                <w:rtl w:val="true"/>
              </w:rPr>
              <w:t>[</w:t>
            </w:r>
            <w:r>
              <w:rPr>
                <w:rStyle w:val="IndexLink"/>
              </w:rPr>
              <w:t>۶۸</w:t>
            </w:r>
            <w:r>
              <w:rPr>
                <w:rStyle w:val="IndexLink"/>
                <w:rtl w:val="true"/>
              </w:rPr>
              <w:t xml:space="preserve">] </w:t>
            </w:r>
            <w:r>
              <w:rPr>
                <w:rStyle w:val="IndexLink"/>
                <w:rtl w:val="true"/>
              </w:rPr>
              <w:t xml:space="preserve">وَ قَالَ عَلَيْهِ اَلسَّلاَمُ </w:t>
            </w:r>
            <w:r>
              <w:rPr>
                <w:rStyle w:val="IndexLink"/>
                <w:rtl w:val="true"/>
              </w:rPr>
              <w:t xml:space="preserve">: </w:t>
            </w:r>
            <w:r>
              <w:rPr>
                <w:rStyle w:val="IndexLink"/>
                <w:rtl w:val="true"/>
              </w:rPr>
              <w:t>کُفْرُ النِّعَمِ دَاعِيَةُ المَقْتِ، وَ</w:t>
            </w:r>
            <w:r>
              <w:rPr>
                <w:rStyle w:val="IndexLink"/>
                <w:rtl w:val="true"/>
              </w:rPr>
              <w:t>....</w:t>
              <w:tab/>
            </w:r>
            <w:r>
              <w:rPr>
                <w:rStyle w:val="IndexLink"/>
              </w:rPr>
              <w:t>49</w:t>
            </w:r>
          </w:hyperlink>
        </w:p>
        <w:p>
          <w:pPr>
            <w:pStyle w:val="Contents2"/>
            <w:tabs>
              <w:tab w:val="clear" w:pos="8743"/>
              <w:tab w:val="right" w:pos="9026" w:leader="dot"/>
            </w:tabs>
            <w:rPr/>
          </w:pPr>
          <w:hyperlink w:anchor="__RefHeading___Toc3929329_1051229030">
            <w:r>
              <w:rPr>
                <w:webHidden/>
                <w:rStyle w:val="IndexLink"/>
                <w:rtl w:val="true"/>
              </w:rPr>
              <w:t>[</w:t>
            </w:r>
            <w:r>
              <w:rPr>
                <w:rStyle w:val="IndexLink"/>
              </w:rPr>
              <w:t>۶۹</w:t>
            </w:r>
            <w:r>
              <w:rPr>
                <w:rStyle w:val="IndexLink"/>
                <w:rtl w:val="true"/>
              </w:rPr>
              <w:t xml:space="preserve">] </w:t>
            </w:r>
            <w:r>
              <w:rPr>
                <w:rStyle w:val="IndexLink"/>
                <w:rtl w:val="true"/>
              </w:rPr>
              <w:t xml:space="preserve">وَ قَالَ عَلَيْهِ اَلسَّلاَمُ </w:t>
            </w:r>
            <w:r>
              <w:rPr>
                <w:rStyle w:val="IndexLink"/>
                <w:rtl w:val="true"/>
              </w:rPr>
              <w:t xml:space="preserve">: </w:t>
            </w:r>
            <w:r>
              <w:rPr>
                <w:rStyle w:val="IndexLink"/>
                <w:rtl w:val="true"/>
              </w:rPr>
              <w:t>مَن مَلَكَ سِرَّهُ خَفِيَ عَلَى النَّاس</w:t>
            </w:r>
            <w:r>
              <w:rPr>
                <w:rStyle w:val="IndexLink"/>
                <w:rtl w:val="true"/>
              </w:rPr>
              <w:t>....</w:t>
              <w:tab/>
            </w:r>
            <w:r>
              <w:rPr>
                <w:rStyle w:val="IndexLink"/>
              </w:rPr>
              <w:t>49</w:t>
            </w:r>
          </w:hyperlink>
        </w:p>
        <w:p>
          <w:pPr>
            <w:pStyle w:val="Contents2"/>
            <w:tabs>
              <w:tab w:val="clear" w:pos="8743"/>
              <w:tab w:val="right" w:pos="9026" w:leader="dot"/>
            </w:tabs>
            <w:rPr/>
          </w:pPr>
          <w:hyperlink w:anchor="__RefHeading___Toc3929331_1051229030">
            <w:r>
              <w:rPr>
                <w:webHidden/>
                <w:rStyle w:val="IndexLink"/>
                <w:rtl w:val="true"/>
              </w:rPr>
              <w:t>[</w:t>
            </w:r>
            <w:r>
              <w:rPr>
                <w:rStyle w:val="IndexLink"/>
              </w:rPr>
              <w:t>۷۰</w:t>
            </w:r>
            <w:r>
              <w:rPr>
                <w:rStyle w:val="IndexLink"/>
                <w:rtl w:val="true"/>
              </w:rPr>
              <w:t xml:space="preserve">] </w:t>
            </w:r>
            <w:r>
              <w:rPr>
                <w:rStyle w:val="IndexLink"/>
                <w:rtl w:val="true"/>
              </w:rPr>
              <w:t>وَ قالَ عَلَيْهِ اَلسَّلاَمُ</w:t>
            </w:r>
            <w:r>
              <w:rPr>
                <w:rStyle w:val="IndexLink"/>
                <w:rtl w:val="true"/>
              </w:rPr>
              <w:t xml:space="preserve">: </w:t>
            </w:r>
            <w:r>
              <w:rPr>
                <w:rStyle w:val="IndexLink"/>
                <w:rtl w:val="true"/>
              </w:rPr>
              <w:t>لاَ يُفْسِدُكَ اَلظَّنُّ عَلَى صَدِيقٍ وَ</w:t>
            </w:r>
            <w:r>
              <w:rPr>
                <w:rStyle w:val="IndexLink"/>
                <w:rtl w:val="true"/>
              </w:rPr>
              <w:t>....</w:t>
              <w:tab/>
            </w:r>
            <w:r>
              <w:rPr>
                <w:rStyle w:val="IndexLink"/>
              </w:rPr>
              <w:t>50</w:t>
            </w:r>
          </w:hyperlink>
        </w:p>
        <w:p>
          <w:pPr>
            <w:pStyle w:val="Contents2"/>
            <w:tabs>
              <w:tab w:val="clear" w:pos="8743"/>
              <w:tab w:val="right" w:pos="9026" w:leader="dot"/>
            </w:tabs>
            <w:rPr/>
          </w:pPr>
          <w:hyperlink w:anchor="__RefHeading___Toc3929333_1051229030">
            <w:r>
              <w:rPr>
                <w:webHidden/>
                <w:rStyle w:val="IndexLink"/>
                <w:rtl w:val="true"/>
              </w:rPr>
              <w:t>[</w:t>
            </w:r>
            <w:r>
              <w:rPr>
                <w:rStyle w:val="IndexLink"/>
              </w:rPr>
              <w:t>۷۱</w:t>
            </w:r>
            <w:r>
              <w:rPr>
                <w:rStyle w:val="IndexLink"/>
                <w:rtl w:val="true"/>
              </w:rPr>
              <w:t xml:space="preserve">] </w:t>
            </w:r>
            <w:r>
              <w:rPr>
                <w:rStyle w:val="IndexLink"/>
                <w:rtl w:val="true"/>
              </w:rPr>
              <w:t xml:space="preserve">وَ قَالَ عَلَيْهِ اَلسَّلاَمُ </w:t>
            </w:r>
            <w:r>
              <w:rPr>
                <w:rStyle w:val="IndexLink"/>
                <w:rtl w:val="true"/>
              </w:rPr>
              <w:t xml:space="preserve">: </w:t>
            </w:r>
            <w:r>
              <w:rPr>
                <w:rStyle w:val="IndexLink"/>
                <w:rtl w:val="true"/>
              </w:rPr>
              <w:t>مَنْ وَعَظَ أَخَاهُ سِرّاً فَقَدْ زَانَ</w:t>
            </w:r>
            <w:r>
              <w:rPr>
                <w:rStyle w:val="IndexLink"/>
                <w:rtl w:val="true"/>
              </w:rPr>
              <w:t>....</w:t>
              <w:tab/>
            </w:r>
            <w:r>
              <w:rPr>
                <w:rStyle w:val="IndexLink"/>
              </w:rPr>
              <w:t>50</w:t>
            </w:r>
          </w:hyperlink>
        </w:p>
        <w:p>
          <w:pPr>
            <w:pStyle w:val="Contents2"/>
            <w:tabs>
              <w:tab w:val="clear" w:pos="8743"/>
              <w:tab w:val="right" w:pos="9026" w:leader="dot"/>
            </w:tabs>
            <w:rPr/>
          </w:pPr>
          <w:hyperlink w:anchor="__RefHeading___Toc3929335_1051229030">
            <w:r>
              <w:rPr>
                <w:webHidden/>
                <w:rStyle w:val="IndexLink"/>
                <w:rtl w:val="true"/>
              </w:rPr>
              <w:t>[</w:t>
            </w:r>
            <w:r>
              <w:rPr>
                <w:rStyle w:val="IndexLink"/>
              </w:rPr>
              <w:t>۷۲</w:t>
            </w:r>
            <w:r>
              <w:rPr>
                <w:rStyle w:val="IndexLink"/>
                <w:rtl w:val="true"/>
              </w:rPr>
              <w:t xml:space="preserve">] </w:t>
            </w:r>
            <w:r>
              <w:rPr>
                <w:rStyle w:val="IndexLink"/>
                <w:rtl w:val="true"/>
              </w:rPr>
              <w:t xml:space="preserve">وَ قَالَ عَلَيْهِ اَلسَّلاَمُ </w:t>
            </w:r>
            <w:r>
              <w:rPr>
                <w:rStyle w:val="IndexLink"/>
                <w:rtl w:val="true"/>
              </w:rPr>
              <w:t xml:space="preserve">: </w:t>
            </w:r>
            <w:r>
              <w:rPr>
                <w:rStyle w:val="IndexLink"/>
                <w:rtl w:val="true"/>
              </w:rPr>
              <w:t>اسْتِصْلاَحُ اَلْأَخْيَارِ بِإِكْرَامِه</w:t>
            </w:r>
            <w:r>
              <w:rPr>
                <w:rStyle w:val="IndexLink"/>
                <w:rtl w:val="true"/>
              </w:rPr>
              <w:t>....</w:t>
              <w:tab/>
            </w:r>
            <w:r>
              <w:rPr>
                <w:rStyle w:val="IndexLink"/>
              </w:rPr>
              <w:t>50</w:t>
            </w:r>
          </w:hyperlink>
        </w:p>
        <w:p>
          <w:pPr>
            <w:pStyle w:val="Contents2"/>
            <w:tabs>
              <w:tab w:val="clear" w:pos="8743"/>
              <w:tab w:val="right" w:pos="9026" w:leader="dot"/>
            </w:tabs>
            <w:rPr/>
          </w:pPr>
          <w:hyperlink w:anchor="__RefHeading___Toc3929337_1051229030">
            <w:r>
              <w:rPr>
                <w:webHidden/>
                <w:rStyle w:val="IndexLink"/>
                <w:rtl w:val="true"/>
              </w:rPr>
              <w:t>[</w:t>
            </w:r>
            <w:r>
              <w:rPr>
                <w:rStyle w:val="IndexLink"/>
              </w:rPr>
              <w:t>۷۳</w:t>
            </w:r>
            <w:r>
              <w:rPr>
                <w:rStyle w:val="IndexLink"/>
                <w:rtl w:val="true"/>
              </w:rPr>
              <w:t xml:space="preserve">] </w:t>
            </w:r>
            <w:r>
              <w:rPr>
                <w:rStyle w:val="IndexLink"/>
                <w:rtl w:val="true"/>
              </w:rPr>
              <w:t>وَ قَالَ عَلَيْهِ اَلسَّلاَمُ</w:t>
            </w:r>
            <w:r>
              <w:rPr>
                <w:rStyle w:val="IndexLink"/>
                <w:rtl w:val="true"/>
              </w:rPr>
              <w:t xml:space="preserve">: </w:t>
            </w:r>
            <w:r>
              <w:rPr>
                <w:rStyle w:val="IndexLink"/>
                <w:rtl w:val="true"/>
              </w:rPr>
              <w:t>مَنْ أَخْطَأَ وُجُوهَ اَلْمَطَلَبِ خَذَل</w:t>
            </w:r>
            <w:r>
              <w:rPr>
                <w:rStyle w:val="IndexLink"/>
                <w:rtl w:val="true"/>
              </w:rPr>
              <w:t>....</w:t>
              <w:tab/>
            </w:r>
            <w:r>
              <w:rPr>
                <w:rStyle w:val="IndexLink"/>
              </w:rPr>
              <w:t>50</w:t>
            </w:r>
          </w:hyperlink>
        </w:p>
        <w:p>
          <w:pPr>
            <w:pStyle w:val="Contents2"/>
            <w:tabs>
              <w:tab w:val="clear" w:pos="8743"/>
              <w:tab w:val="right" w:pos="9026" w:leader="dot"/>
            </w:tabs>
            <w:rPr/>
          </w:pPr>
          <w:hyperlink w:anchor="__RefHeading___Toc3929339_1051229030">
            <w:r>
              <w:rPr>
                <w:webHidden/>
                <w:rStyle w:val="IndexLink"/>
                <w:rtl w:val="true"/>
              </w:rPr>
              <w:t>[</w:t>
            </w:r>
            <w:r>
              <w:rPr>
                <w:rStyle w:val="IndexLink"/>
              </w:rPr>
              <w:t>۷۴</w:t>
            </w:r>
            <w:r>
              <w:rPr>
                <w:rStyle w:val="IndexLink"/>
                <w:rtl w:val="true"/>
              </w:rPr>
              <w:t xml:space="preserve">] </w:t>
            </w:r>
            <w:r>
              <w:rPr>
                <w:rStyle w:val="IndexLink"/>
                <w:rtl w:val="true"/>
              </w:rPr>
              <w:t xml:space="preserve">وَ قَالَ </w:t>
            </w:r>
            <w:r>
              <w:rPr>
                <w:rStyle w:val="IndexLink"/>
                <w:rtl w:val="true"/>
              </w:rPr>
              <w:t xml:space="preserve">: </w:t>
            </w:r>
            <w:r>
              <w:rPr>
                <w:rStyle w:val="IndexLink"/>
                <w:rtl w:val="true"/>
              </w:rPr>
              <w:t>مَنْ کَرُمَ أَصْلُهُ حَسُنَ فِعْلُهُ، وَ كُلُّ سُؤَالٍ وَإِن</w:t>
            </w:r>
            <w:r>
              <w:rPr>
                <w:rStyle w:val="IndexLink"/>
                <w:rtl w:val="true"/>
              </w:rPr>
              <w:t>....</w:t>
              <w:tab/>
            </w:r>
            <w:r>
              <w:rPr>
                <w:rStyle w:val="IndexLink"/>
              </w:rPr>
              <w:t>50</w:t>
            </w:r>
          </w:hyperlink>
        </w:p>
        <w:p>
          <w:pPr>
            <w:pStyle w:val="Contents2"/>
            <w:tabs>
              <w:tab w:val="clear" w:pos="8743"/>
              <w:tab w:val="right" w:pos="9026" w:leader="dot"/>
            </w:tabs>
            <w:rPr/>
          </w:pPr>
          <w:hyperlink w:anchor="__RefHeading___Toc3929341_1051229030">
            <w:r>
              <w:rPr>
                <w:webHidden/>
                <w:rStyle w:val="IndexLink"/>
                <w:rtl w:val="true"/>
              </w:rPr>
              <w:t>[</w:t>
            </w:r>
            <w:r>
              <w:rPr>
                <w:rStyle w:val="IndexLink"/>
              </w:rPr>
              <w:t>۷۵</w:t>
            </w:r>
            <w:r>
              <w:rPr>
                <w:rStyle w:val="IndexLink"/>
                <w:rtl w:val="true"/>
              </w:rPr>
              <w:t xml:space="preserve">] </w:t>
            </w:r>
            <w:r>
              <w:rPr>
                <w:rStyle w:val="IndexLink"/>
                <w:rtl w:val="true"/>
              </w:rPr>
              <w:t>وَ قَالَ عَلَيْهِ السَّلاَمُ</w:t>
            </w:r>
            <w:r>
              <w:rPr>
                <w:rStyle w:val="IndexLink"/>
                <w:rtl w:val="true"/>
              </w:rPr>
              <w:t xml:space="preserve">: </w:t>
            </w:r>
            <w:r>
              <w:rPr>
                <w:rStyle w:val="IndexLink"/>
                <w:rtl w:val="true"/>
              </w:rPr>
              <w:t>المَوَدَّةُ قَرابَةٌ مُستَفادَةٌ</w:t>
            </w:r>
            <w:r>
              <w:rPr>
                <w:rStyle w:val="IndexLink"/>
                <w:rtl w:val="true"/>
              </w:rPr>
              <w:t>.....</w:t>
              <w:tab/>
            </w:r>
            <w:r>
              <w:rPr>
                <w:rStyle w:val="IndexLink"/>
              </w:rPr>
              <w:t>51</w:t>
            </w:r>
          </w:hyperlink>
        </w:p>
        <w:p>
          <w:pPr>
            <w:pStyle w:val="Contents2"/>
            <w:tabs>
              <w:tab w:val="clear" w:pos="8743"/>
              <w:tab w:val="right" w:pos="9026" w:leader="dot"/>
            </w:tabs>
            <w:rPr/>
          </w:pPr>
          <w:hyperlink w:anchor="__RefHeading___Toc3929343_1051229030">
            <w:r>
              <w:rPr>
                <w:webHidden/>
                <w:rStyle w:val="IndexLink"/>
                <w:rtl w:val="true"/>
              </w:rPr>
              <w:t>[</w:t>
            </w:r>
            <w:r>
              <w:rPr>
                <w:rStyle w:val="IndexLink"/>
              </w:rPr>
              <w:t>۷۶</w:t>
            </w:r>
            <w:r>
              <w:rPr>
                <w:rStyle w:val="IndexLink"/>
                <w:rtl w:val="true"/>
              </w:rPr>
              <w:t xml:space="preserve">] </w:t>
            </w:r>
            <w:r>
              <w:rPr>
                <w:rStyle w:val="IndexLink"/>
                <w:rtl w:val="true"/>
              </w:rPr>
              <w:t>وَ قَالَ عَلَیْهِ السَّلاَمُ</w:t>
            </w:r>
            <w:r>
              <w:rPr>
                <w:rStyle w:val="IndexLink"/>
                <w:rtl w:val="true"/>
              </w:rPr>
              <w:t>: </w:t>
            </w:r>
            <w:r>
              <w:rPr>
                <w:rStyle w:val="IndexLink"/>
                <w:rtl w:val="true"/>
              </w:rPr>
              <w:t>ثَلاَثٌ مَنْ لَمْ يَكُنْ فِيهِ لَمْ يَجِد</w:t>
            </w:r>
            <w:r>
              <w:rPr>
                <w:rStyle w:val="IndexLink"/>
                <w:rtl w:val="true"/>
              </w:rPr>
              <w:t>....</w:t>
              <w:tab/>
            </w:r>
            <w:r>
              <w:rPr>
                <w:rStyle w:val="IndexLink"/>
              </w:rPr>
              <w:t>51</w:t>
            </w:r>
          </w:hyperlink>
        </w:p>
        <w:p>
          <w:pPr>
            <w:pStyle w:val="Contents2"/>
            <w:tabs>
              <w:tab w:val="clear" w:pos="8743"/>
              <w:tab w:val="right" w:pos="9026" w:leader="dot"/>
            </w:tabs>
            <w:rPr/>
          </w:pPr>
          <w:hyperlink w:anchor="__RefHeading___Toc3929345_1051229030">
            <w:r>
              <w:rPr>
                <w:webHidden/>
                <w:rStyle w:val="IndexLink"/>
                <w:rtl w:val="true"/>
              </w:rPr>
              <w:t>[</w:t>
            </w:r>
            <w:r>
              <w:rPr>
                <w:rStyle w:val="IndexLink"/>
              </w:rPr>
              <w:t>۷۷</w:t>
            </w:r>
            <w:r>
              <w:rPr>
                <w:rStyle w:val="IndexLink"/>
                <w:rtl w:val="true"/>
              </w:rPr>
              <w:t xml:space="preserve">] </w:t>
            </w:r>
            <w:r>
              <w:rPr>
                <w:rStyle w:val="IndexLink"/>
                <w:rtl w:val="true"/>
              </w:rPr>
              <w:t>وَ قَالَ عَلَيْهِ السَّلاَمُ</w:t>
            </w:r>
            <w:r>
              <w:rPr>
                <w:rStyle w:val="IndexLink"/>
                <w:rtl w:val="true"/>
              </w:rPr>
              <w:t>: </w:t>
            </w:r>
            <w:r>
              <w:rPr>
                <w:rStyle w:val="IndexLink"/>
                <w:rtl w:val="true"/>
              </w:rPr>
              <w:t>لَنْ يَعْدَمَ اَلْأَحْمَقُ خُلُقَيْنِ</w:t>
            </w:r>
            <w:r>
              <w:rPr>
                <w:rStyle w:val="IndexLink"/>
                <w:rtl w:val="true"/>
              </w:rPr>
              <w:t>:</w:t>
            </w:r>
            <w:r>
              <w:rPr>
                <w:rStyle w:val="IndexLink"/>
                <w:rtl w:val="true"/>
              </w:rPr>
              <w:t>كَث</w:t>
            </w:r>
            <w:r>
              <w:rPr>
                <w:rStyle w:val="IndexLink"/>
                <w:rtl w:val="true"/>
              </w:rPr>
              <w:t>....</w:t>
              <w:tab/>
            </w:r>
            <w:r>
              <w:rPr>
                <w:rStyle w:val="IndexLink"/>
              </w:rPr>
              <w:t>52</w:t>
            </w:r>
          </w:hyperlink>
        </w:p>
        <w:p>
          <w:pPr>
            <w:pStyle w:val="Contents2"/>
            <w:tabs>
              <w:tab w:val="clear" w:pos="8743"/>
              <w:tab w:val="right" w:pos="9026" w:leader="dot"/>
            </w:tabs>
            <w:rPr/>
          </w:pPr>
          <w:hyperlink w:anchor="__RefHeading___Toc3929347_1051229030">
            <w:r>
              <w:rPr>
                <w:webHidden/>
                <w:rStyle w:val="IndexLink"/>
                <w:rtl w:val="true"/>
              </w:rPr>
              <w:t>[</w:t>
            </w:r>
            <w:r>
              <w:rPr>
                <w:rStyle w:val="IndexLink"/>
              </w:rPr>
              <w:t>۷۸</w:t>
            </w:r>
            <w:r>
              <w:rPr>
                <w:rStyle w:val="IndexLink"/>
                <w:rtl w:val="true"/>
              </w:rPr>
              <w:t xml:space="preserve">] </w:t>
            </w:r>
            <w:r>
              <w:rPr>
                <w:rStyle w:val="IndexLink"/>
                <w:rtl w:val="true"/>
              </w:rPr>
              <w:t>قَالَ عَلَيْهِ السَّلاَمُ</w:t>
            </w:r>
            <w:r>
              <w:rPr>
                <w:rStyle w:val="IndexLink"/>
                <w:rtl w:val="true"/>
              </w:rPr>
              <w:t>: </w:t>
            </w:r>
            <w:r>
              <w:rPr>
                <w:rStyle w:val="IndexLink"/>
                <w:rtl w:val="true"/>
              </w:rPr>
              <w:t>كَفَى بِالْأَجَلِ حِرْزاً</w:t>
            </w:r>
            <w:r>
              <w:rPr>
                <w:rStyle w:val="IndexLink"/>
                <w:rtl w:val="true"/>
              </w:rPr>
              <w:t>.....</w:t>
              <w:tab/>
            </w:r>
            <w:r>
              <w:rPr>
                <w:rStyle w:val="IndexLink"/>
              </w:rPr>
              <w:t>52</w:t>
            </w:r>
          </w:hyperlink>
        </w:p>
        <w:p>
          <w:pPr>
            <w:pStyle w:val="Contents2"/>
            <w:tabs>
              <w:tab w:val="clear" w:pos="8743"/>
              <w:tab w:val="right" w:pos="9026" w:leader="dot"/>
            </w:tabs>
            <w:rPr/>
          </w:pPr>
          <w:hyperlink w:anchor="__RefHeading___Toc3929349_1051229030">
            <w:r>
              <w:rPr>
                <w:webHidden/>
                <w:rStyle w:val="IndexLink"/>
                <w:rtl w:val="true"/>
              </w:rPr>
              <w:t>[</w:t>
            </w:r>
            <w:r>
              <w:rPr>
                <w:rStyle w:val="IndexLink"/>
              </w:rPr>
              <w:t>۷۹</w:t>
            </w:r>
            <w:r>
              <w:rPr>
                <w:rStyle w:val="IndexLink"/>
                <w:rtl w:val="true"/>
              </w:rPr>
              <w:t xml:space="preserve">] </w:t>
            </w:r>
            <w:r>
              <w:rPr>
                <w:rStyle w:val="IndexLink"/>
                <w:rtl w:val="true"/>
              </w:rPr>
              <w:t>وَ قَالَ عَلَيْهِ السَّلاَمُ</w:t>
            </w:r>
            <w:r>
              <w:rPr>
                <w:rStyle w:val="IndexLink"/>
                <w:rtl w:val="true"/>
              </w:rPr>
              <w:t xml:space="preserve">: </w:t>
            </w:r>
            <w:r>
              <w:rPr>
                <w:rStyle w:val="IndexLink"/>
                <w:rtl w:val="true"/>
              </w:rPr>
              <w:t>مَنْ طَابَ رِيْحُهُ زَادَ عَقْلُهُ، وَ مَ</w:t>
            </w:r>
            <w:r>
              <w:rPr>
                <w:rStyle w:val="IndexLink"/>
                <w:rtl w:val="true"/>
              </w:rPr>
              <w:t>....</w:t>
              <w:tab/>
            </w:r>
            <w:r>
              <w:rPr>
                <w:rStyle w:val="IndexLink"/>
              </w:rPr>
              <w:t>52</w:t>
            </w:r>
          </w:hyperlink>
        </w:p>
        <w:p>
          <w:pPr>
            <w:pStyle w:val="Contents2"/>
            <w:tabs>
              <w:tab w:val="clear" w:pos="8743"/>
              <w:tab w:val="right" w:pos="9026" w:leader="dot"/>
            </w:tabs>
            <w:rPr/>
          </w:pPr>
          <w:hyperlink w:anchor="__RefHeading___Toc3929351_1051229030">
            <w:r>
              <w:rPr>
                <w:webHidden/>
                <w:rStyle w:val="IndexLink"/>
                <w:rtl w:val="true"/>
              </w:rPr>
              <w:t>[</w:t>
            </w:r>
            <w:r>
              <w:rPr>
                <w:rStyle w:val="IndexLink"/>
              </w:rPr>
              <w:t>۸۰</w:t>
            </w:r>
            <w:r>
              <w:rPr>
                <w:rStyle w:val="IndexLink"/>
                <w:rtl w:val="true"/>
              </w:rPr>
              <w:t>]</w:t>
            </w:r>
            <w:r>
              <w:rPr>
                <w:rStyle w:val="IndexLink"/>
                <w:rtl w:val="true"/>
              </w:rPr>
              <w:t>وَ قَالَ عَلَيْهِ السَّلاَمُ</w:t>
            </w:r>
            <w:r>
              <w:rPr>
                <w:rStyle w:val="IndexLink"/>
                <w:rtl w:val="true"/>
              </w:rPr>
              <w:t xml:space="preserve">:  </w:t>
            </w:r>
            <w:r>
              <w:rPr>
                <w:rStyle w:val="IndexLink"/>
                <w:rtl w:val="true"/>
              </w:rPr>
              <w:t>لاَ يَزَالُ اَلْعَقْلُ وَ اَلْحُمْقُ يَتَ</w:t>
            </w:r>
            <w:r>
              <w:rPr>
                <w:rStyle w:val="IndexLink"/>
                <w:rtl w:val="true"/>
              </w:rPr>
              <w:t>....</w:t>
              <w:tab/>
            </w:r>
            <w:r>
              <w:rPr>
                <w:rStyle w:val="IndexLink"/>
              </w:rPr>
              <w:t>52</w:t>
            </w:r>
          </w:hyperlink>
        </w:p>
        <w:p>
          <w:pPr>
            <w:pStyle w:val="Contents2"/>
            <w:tabs>
              <w:tab w:val="clear" w:pos="8743"/>
              <w:tab w:val="right" w:pos="9026" w:leader="dot"/>
            </w:tabs>
            <w:rPr/>
          </w:pPr>
          <w:hyperlink w:anchor="__RefHeading___Toc3929353_1051229030">
            <w:r>
              <w:rPr>
                <w:webHidden/>
                <w:rStyle w:val="IndexLink"/>
                <w:rtl w:val="true"/>
              </w:rPr>
              <w:t>[</w:t>
            </w:r>
            <w:r>
              <w:rPr>
                <w:rStyle w:val="IndexLink"/>
              </w:rPr>
              <w:t>۸۱</w:t>
            </w:r>
            <w:r>
              <w:rPr>
                <w:rStyle w:val="IndexLink"/>
                <w:rtl w:val="true"/>
              </w:rPr>
              <w:t xml:space="preserve">] </w:t>
            </w:r>
            <w:r>
              <w:rPr>
                <w:rStyle w:val="IndexLink"/>
                <w:rtl w:val="true"/>
              </w:rPr>
              <w:t>وَ قَالَ عَلَيْهِ اَلسَّلاَمُ</w:t>
            </w:r>
            <w:r>
              <w:rPr>
                <w:rStyle w:val="IndexLink"/>
                <w:rtl w:val="true"/>
              </w:rPr>
              <w:t xml:space="preserve">: </w:t>
            </w:r>
            <w:r>
              <w:rPr>
                <w:rStyle w:val="IndexLink"/>
                <w:rtl w:val="true"/>
              </w:rPr>
              <w:t>لِأصْحَابِهِ يَوْماً؟ كَيْفَ أَنْتُمْ؟ ق</w:t>
            </w:r>
            <w:r>
              <w:rPr>
                <w:rStyle w:val="IndexLink"/>
                <w:rtl w:val="true"/>
              </w:rPr>
              <w:t>....</w:t>
              <w:tab/>
            </w:r>
            <w:r>
              <w:rPr>
                <w:rStyle w:val="IndexLink"/>
              </w:rPr>
              <w:t>53</w:t>
            </w:r>
          </w:hyperlink>
        </w:p>
        <w:p>
          <w:pPr>
            <w:pStyle w:val="Contents2"/>
            <w:tabs>
              <w:tab w:val="clear" w:pos="8743"/>
              <w:tab w:val="right" w:pos="9026" w:leader="dot"/>
            </w:tabs>
            <w:rPr/>
          </w:pPr>
          <w:hyperlink w:anchor="__RefHeading___Toc3929355_1051229030">
            <w:r>
              <w:rPr>
                <w:webHidden/>
                <w:rStyle w:val="IndexLink"/>
                <w:rtl w:val="true"/>
              </w:rPr>
              <w:t>[</w:t>
            </w:r>
            <w:r>
              <w:rPr>
                <w:rStyle w:val="IndexLink"/>
              </w:rPr>
              <w:t>۸۲</w:t>
            </w:r>
            <w:r>
              <w:rPr>
                <w:rStyle w:val="IndexLink"/>
                <w:rtl w:val="true"/>
              </w:rPr>
              <w:t xml:space="preserve">] </w:t>
            </w:r>
            <w:r>
              <w:rPr>
                <w:rStyle w:val="IndexLink"/>
                <w:rtl w:val="true"/>
              </w:rPr>
              <w:t>وَ قَالَ عَلَيْهِ اَلسَّلاَمُ</w:t>
            </w:r>
            <w:r>
              <w:rPr>
                <w:rStyle w:val="IndexLink"/>
                <w:rtl w:val="true"/>
              </w:rPr>
              <w:t xml:space="preserve">: </w:t>
            </w:r>
            <w:r>
              <w:rPr>
                <w:rStyle w:val="IndexLink"/>
                <w:rtl w:val="true"/>
              </w:rPr>
              <w:t>مَا أَنْعَمَ اَللَّهُ  عَلَى عَبْدٍ نِعْ</w:t>
            </w:r>
            <w:r>
              <w:rPr>
                <w:rStyle w:val="IndexLink"/>
                <w:rtl w:val="true"/>
              </w:rPr>
              <w:t>....</w:t>
              <w:tab/>
            </w:r>
            <w:r>
              <w:rPr>
                <w:rStyle w:val="IndexLink"/>
              </w:rPr>
              <w:t>53</w:t>
            </w:r>
          </w:hyperlink>
        </w:p>
        <w:p>
          <w:pPr>
            <w:pStyle w:val="Contents2"/>
            <w:tabs>
              <w:tab w:val="clear" w:pos="8743"/>
              <w:tab w:val="right" w:pos="9026" w:leader="dot"/>
            </w:tabs>
            <w:rPr/>
          </w:pPr>
          <w:hyperlink w:anchor="__RefHeading___Toc3929357_1051229030">
            <w:r>
              <w:rPr>
                <w:webHidden/>
                <w:rStyle w:val="IndexLink"/>
                <w:rtl w:val="true"/>
              </w:rPr>
              <w:t>[</w:t>
            </w:r>
            <w:r>
              <w:rPr>
                <w:rStyle w:val="IndexLink"/>
              </w:rPr>
              <w:t>۸۳</w:t>
            </w:r>
            <w:r>
              <w:rPr>
                <w:rStyle w:val="IndexLink"/>
                <w:rtl w:val="true"/>
              </w:rPr>
              <w:t>]</w:t>
            </w:r>
            <w:r>
              <w:rPr>
                <w:rStyle w:val="IndexLink"/>
                <w:rtl w:val="true"/>
              </w:rPr>
              <w:t>وَ قَالَ عَلَيْهِ السَّلاَمُ</w:t>
            </w:r>
            <w:r>
              <w:rPr>
                <w:rStyle w:val="IndexLink"/>
                <w:rtl w:val="true"/>
              </w:rPr>
              <w:t xml:space="preserve">: </w:t>
            </w:r>
            <w:r>
              <w:rPr>
                <w:rStyle w:val="IndexLink"/>
                <w:rtl w:val="true"/>
              </w:rPr>
              <w:t>الشَّرِيفُ كُلُّ الشَّرِيفِ مَنْ شَرُفَ عَ</w:t>
            </w:r>
            <w:r>
              <w:rPr>
                <w:rStyle w:val="IndexLink"/>
                <w:rtl w:val="true"/>
              </w:rPr>
              <w:t>....</w:t>
              <w:tab/>
            </w:r>
            <w:r>
              <w:rPr>
                <w:rStyle w:val="IndexLink"/>
              </w:rPr>
              <w:t>54</w:t>
            </w:r>
          </w:hyperlink>
        </w:p>
        <w:p>
          <w:pPr>
            <w:pStyle w:val="Contents2"/>
            <w:tabs>
              <w:tab w:val="clear" w:pos="8743"/>
              <w:tab w:val="right" w:pos="9026" w:leader="dot"/>
            </w:tabs>
            <w:rPr/>
          </w:pPr>
          <w:hyperlink w:anchor="__RefHeading___Toc3929359_1051229030">
            <w:r>
              <w:rPr>
                <w:webHidden/>
                <w:rStyle w:val="IndexLink"/>
                <w:rtl w:val="true"/>
              </w:rPr>
              <w:t>[</w:t>
            </w:r>
            <w:r>
              <w:rPr>
                <w:rStyle w:val="IndexLink"/>
              </w:rPr>
              <w:t>۸۴</w:t>
            </w:r>
            <w:r>
              <w:rPr>
                <w:rStyle w:val="IndexLink"/>
                <w:rtl w:val="true"/>
              </w:rPr>
              <w:t xml:space="preserve">] </w:t>
            </w:r>
            <w:r>
              <w:rPr>
                <w:rStyle w:val="IndexLink"/>
                <w:rtl w:val="true"/>
              </w:rPr>
              <w:t>وَ قَالَ عَلَيْهِ السَّلاَمُ</w:t>
            </w:r>
            <w:r>
              <w:rPr>
                <w:rStyle w:val="IndexLink"/>
                <w:rtl w:val="true"/>
              </w:rPr>
              <w:t>: </w:t>
            </w:r>
            <w:r>
              <w:rPr>
                <w:rStyle w:val="IndexLink"/>
                <w:rtl w:val="true"/>
              </w:rPr>
              <w:t>مَنْ أَمَّلَ فَاجِراً كَانَ أَدْنَى عُقُو</w:t>
            </w:r>
            <w:r>
              <w:rPr>
                <w:rStyle w:val="IndexLink"/>
                <w:rtl w:val="true"/>
              </w:rPr>
              <w:t>....</w:t>
              <w:tab/>
            </w:r>
            <w:r>
              <w:rPr>
                <w:rStyle w:val="IndexLink"/>
              </w:rPr>
              <w:t>54</w:t>
            </w:r>
          </w:hyperlink>
        </w:p>
        <w:p>
          <w:pPr>
            <w:pStyle w:val="Contents2"/>
            <w:tabs>
              <w:tab w:val="clear" w:pos="8743"/>
              <w:tab w:val="right" w:pos="9026" w:leader="dot"/>
            </w:tabs>
            <w:rPr/>
          </w:pPr>
          <w:hyperlink w:anchor="__RefHeading___Toc3929361_1051229030">
            <w:r>
              <w:rPr>
                <w:webHidden/>
                <w:rStyle w:val="IndexLink"/>
                <w:rtl w:val="true"/>
              </w:rPr>
              <w:t>[</w:t>
            </w:r>
            <w:r>
              <w:rPr>
                <w:rStyle w:val="IndexLink"/>
              </w:rPr>
              <w:t>۸۵</w:t>
            </w:r>
            <w:r>
              <w:rPr>
                <w:rStyle w:val="IndexLink"/>
                <w:rtl w:val="true"/>
              </w:rPr>
              <w:t xml:space="preserve">] </w:t>
            </w:r>
            <w:r>
              <w:rPr>
                <w:rStyle w:val="IndexLink"/>
                <w:rtl w:val="true"/>
              </w:rPr>
              <w:t>وَ قَالَ عَلَيْهِ السَّلاَمُ</w:t>
            </w:r>
            <w:r>
              <w:rPr>
                <w:rStyle w:val="IndexLink"/>
                <w:rtl w:val="true"/>
              </w:rPr>
              <w:t xml:space="preserve">: </w:t>
            </w:r>
            <w:r>
              <w:rPr>
                <w:rStyle w:val="IndexLink"/>
                <w:rtl w:val="true"/>
              </w:rPr>
              <w:t>مَنْ حَاوَلَ بُغْيَتَهُ بِالمَعْصِيَةِ كَ</w:t>
            </w:r>
            <w:r>
              <w:rPr>
                <w:rStyle w:val="IndexLink"/>
                <w:rtl w:val="true"/>
              </w:rPr>
              <w:t>....</w:t>
              <w:tab/>
            </w:r>
            <w:r>
              <w:rPr>
                <w:rStyle w:val="IndexLink"/>
              </w:rPr>
              <w:t>54</w:t>
            </w:r>
          </w:hyperlink>
        </w:p>
        <w:p>
          <w:pPr>
            <w:pStyle w:val="Contents2"/>
            <w:tabs>
              <w:tab w:val="clear" w:pos="8743"/>
              <w:tab w:val="right" w:pos="9026" w:leader="dot"/>
            </w:tabs>
            <w:rPr/>
          </w:pPr>
          <w:hyperlink w:anchor="__RefHeading___Toc3929363_1051229030">
            <w:r>
              <w:rPr>
                <w:webHidden/>
                <w:rStyle w:val="IndexLink"/>
                <w:rtl w:val="true"/>
              </w:rPr>
              <w:t>[</w:t>
            </w:r>
            <w:r>
              <w:rPr>
                <w:rStyle w:val="IndexLink"/>
              </w:rPr>
              <w:t>۸۶</w:t>
            </w:r>
            <w:r>
              <w:rPr>
                <w:rStyle w:val="IndexLink"/>
                <w:rtl w:val="true"/>
              </w:rPr>
              <w:t xml:space="preserve">] </w:t>
            </w:r>
            <w:r>
              <w:rPr>
                <w:rStyle w:val="IndexLink"/>
                <w:rtl w:val="true"/>
              </w:rPr>
              <w:t>وَ قَالَ عَلَيْهِ السَّلاَمُ</w:t>
            </w:r>
            <w:r>
              <w:rPr>
                <w:rStyle w:val="IndexLink"/>
                <w:rtl w:val="true"/>
              </w:rPr>
              <w:t xml:space="preserve">: </w:t>
            </w:r>
            <w:r>
              <w:rPr>
                <w:rStyle w:val="IndexLink"/>
                <w:rtl w:val="true"/>
              </w:rPr>
              <w:t>اَلْحِمْيَةُ رَأْسُ اَلدَّوَاءِ وَ اَلْمَ</w:t>
            </w:r>
            <w:r>
              <w:rPr>
                <w:rStyle w:val="IndexLink"/>
                <w:rtl w:val="true"/>
              </w:rPr>
              <w:t>....</w:t>
              <w:tab/>
            </w:r>
            <w:r>
              <w:rPr>
                <w:rStyle w:val="IndexLink"/>
              </w:rPr>
              <w:t>55</w:t>
            </w:r>
          </w:hyperlink>
        </w:p>
        <w:p>
          <w:pPr>
            <w:pStyle w:val="Contents2"/>
            <w:tabs>
              <w:tab w:val="clear" w:pos="8743"/>
              <w:tab w:val="right" w:pos="9026" w:leader="dot"/>
            </w:tabs>
            <w:rPr/>
          </w:pPr>
          <w:hyperlink w:anchor="__RefHeading___Toc3929365_1051229030">
            <w:r>
              <w:rPr>
                <w:webHidden/>
                <w:rStyle w:val="IndexLink"/>
                <w:rtl w:val="true"/>
              </w:rPr>
              <w:t>[</w:t>
            </w:r>
            <w:r>
              <w:rPr>
                <w:rStyle w:val="IndexLink"/>
              </w:rPr>
              <w:t>۸۷</w:t>
            </w:r>
            <w:r>
              <w:rPr>
                <w:rStyle w:val="IndexLink"/>
                <w:rtl w:val="true"/>
              </w:rPr>
              <w:t xml:space="preserve">] </w:t>
            </w:r>
            <w:r>
              <w:rPr>
                <w:rStyle w:val="IndexLink"/>
                <w:rtl w:val="true"/>
              </w:rPr>
              <w:t>وَ قَالَ عَلَيْهِ السَّلاَمُ</w:t>
            </w:r>
            <w:r>
              <w:rPr>
                <w:rStyle w:val="IndexLink"/>
                <w:rtl w:val="true"/>
              </w:rPr>
              <w:t xml:space="preserve">: </w:t>
            </w:r>
            <w:r>
              <w:rPr>
                <w:rStyle w:val="IndexLink"/>
                <w:rtl w:val="true"/>
              </w:rPr>
              <w:t>اِجْتَنِبِ اَلدَّوَاءَ مَا اِحْتَمَلَ بَد</w:t>
            </w:r>
            <w:r>
              <w:rPr>
                <w:rStyle w:val="IndexLink"/>
                <w:rtl w:val="true"/>
              </w:rPr>
              <w:t>....</w:t>
              <w:tab/>
            </w:r>
            <w:r>
              <w:rPr>
                <w:rStyle w:val="IndexLink"/>
              </w:rPr>
              <w:t>55</w:t>
            </w:r>
          </w:hyperlink>
        </w:p>
        <w:p>
          <w:pPr>
            <w:pStyle w:val="Contents2"/>
            <w:tabs>
              <w:tab w:val="clear" w:pos="8743"/>
              <w:tab w:val="right" w:pos="9026" w:leader="dot"/>
            </w:tabs>
            <w:rPr/>
          </w:pPr>
          <w:hyperlink w:anchor="__RefHeading___Toc3929367_1051229030">
            <w:r>
              <w:rPr>
                <w:webHidden/>
                <w:rStyle w:val="IndexLink"/>
                <w:rtl w:val="true"/>
              </w:rPr>
              <w:t>[</w:t>
            </w:r>
            <w:r>
              <w:rPr>
                <w:rStyle w:val="IndexLink"/>
              </w:rPr>
              <w:t>۸۸</w:t>
            </w:r>
            <w:r>
              <w:rPr>
                <w:rStyle w:val="IndexLink"/>
                <w:rtl w:val="true"/>
              </w:rPr>
              <w:t xml:space="preserve">] </w:t>
            </w:r>
            <w:r>
              <w:rPr>
                <w:rStyle w:val="IndexLink"/>
                <w:rtl w:val="true"/>
              </w:rPr>
              <w:t>وَ قَالَ عَلَيْهِ السَّلاَمُ</w:t>
            </w:r>
            <w:r>
              <w:rPr>
                <w:rStyle w:val="IndexLink"/>
                <w:rtl w:val="true"/>
              </w:rPr>
              <w:t>: </w:t>
            </w:r>
            <w:r>
              <w:rPr>
                <w:rStyle w:val="IndexLink"/>
                <w:rtl w:val="true"/>
              </w:rPr>
              <w:t>اِثْنَانِ عَلِيلاَنِ أَبَداً صَحِيحٌ مُحْ</w:t>
            </w:r>
            <w:r>
              <w:rPr>
                <w:rStyle w:val="IndexLink"/>
                <w:rtl w:val="true"/>
              </w:rPr>
              <w:t>....</w:t>
              <w:tab/>
            </w:r>
            <w:r>
              <w:rPr>
                <w:rStyle w:val="IndexLink"/>
              </w:rPr>
              <w:t>55</w:t>
            </w:r>
          </w:hyperlink>
        </w:p>
        <w:p>
          <w:pPr>
            <w:pStyle w:val="Contents2"/>
            <w:tabs>
              <w:tab w:val="clear" w:pos="8743"/>
              <w:tab w:val="right" w:pos="9026" w:leader="dot"/>
            </w:tabs>
            <w:rPr/>
          </w:pPr>
          <w:hyperlink w:anchor="__RefHeading___Toc3929369_1051229030">
            <w:r>
              <w:rPr>
                <w:webHidden/>
                <w:rStyle w:val="IndexLink"/>
                <w:rtl w:val="true"/>
              </w:rPr>
              <w:t>[</w:t>
            </w:r>
            <w:r>
              <w:rPr>
                <w:rStyle w:val="IndexLink"/>
              </w:rPr>
              <w:t>۸۹</w:t>
            </w:r>
            <w:r>
              <w:rPr>
                <w:rStyle w:val="IndexLink"/>
                <w:rtl w:val="true"/>
              </w:rPr>
              <w:t xml:space="preserve">] </w:t>
            </w:r>
            <w:r>
              <w:rPr>
                <w:rStyle w:val="IndexLink"/>
                <w:rtl w:val="true"/>
              </w:rPr>
              <w:t>وَ قَالَ عَلَيْهِ السَّلاَمُ</w:t>
            </w:r>
            <w:r>
              <w:rPr>
                <w:rStyle w:val="IndexLink"/>
                <w:rtl w:val="true"/>
              </w:rPr>
              <w:t xml:space="preserve">: </w:t>
            </w:r>
            <w:r>
              <w:rPr>
                <w:rStyle w:val="IndexLink"/>
                <w:rtl w:val="true"/>
              </w:rPr>
              <w:t>مَا تَكُونُ عِلَّةٌ إِلاَّ مِنْ ذَنْبٍ ،و</w:t>
            </w:r>
            <w:r>
              <w:rPr>
                <w:rStyle w:val="IndexLink"/>
                <w:rtl w:val="true"/>
              </w:rPr>
              <w:t>....</w:t>
              <w:tab/>
            </w:r>
            <w:r>
              <w:rPr>
                <w:rStyle w:val="IndexLink"/>
              </w:rPr>
              <w:t>56</w:t>
            </w:r>
          </w:hyperlink>
        </w:p>
        <w:p>
          <w:pPr>
            <w:pStyle w:val="Contents2"/>
            <w:tabs>
              <w:tab w:val="clear" w:pos="8743"/>
              <w:tab w:val="right" w:pos="9026" w:leader="dot"/>
            </w:tabs>
            <w:rPr/>
          </w:pPr>
          <w:hyperlink w:anchor="__RefHeading___Toc3929371_1051229030">
            <w:r>
              <w:rPr>
                <w:webHidden/>
                <w:rStyle w:val="IndexLink"/>
                <w:rtl w:val="true"/>
              </w:rPr>
              <w:t>[</w:t>
            </w:r>
            <w:r>
              <w:rPr>
                <w:rStyle w:val="IndexLink"/>
              </w:rPr>
              <w:t>۹۰</w:t>
            </w:r>
            <w:r>
              <w:rPr>
                <w:rStyle w:val="IndexLink"/>
                <w:rtl w:val="true"/>
              </w:rPr>
              <w:t xml:space="preserve">] </w:t>
            </w:r>
            <w:r>
              <w:rPr>
                <w:rStyle w:val="IndexLink"/>
                <w:rtl w:val="true"/>
              </w:rPr>
              <w:t>وَ قَالَ عَلَيْهِ السَّلاَمُ</w:t>
            </w:r>
            <w:r>
              <w:rPr>
                <w:rStyle w:val="IndexLink"/>
                <w:rtl w:val="true"/>
              </w:rPr>
              <w:t xml:space="preserve">: </w:t>
            </w:r>
            <w:r>
              <w:rPr>
                <w:rStyle w:val="IndexLink"/>
                <w:rtl w:val="true"/>
              </w:rPr>
              <w:t>مَوْتُ اَلْإِنْسَانِ بِالذُّنُوبِ أَكْثَر</w:t>
            </w:r>
            <w:r>
              <w:rPr>
                <w:rStyle w:val="IndexLink"/>
                <w:rtl w:val="true"/>
              </w:rPr>
              <w:t>....</w:t>
              <w:tab/>
            </w:r>
            <w:r>
              <w:rPr>
                <w:rStyle w:val="IndexLink"/>
              </w:rPr>
              <w:t>56</w:t>
            </w:r>
          </w:hyperlink>
        </w:p>
        <w:p>
          <w:pPr>
            <w:pStyle w:val="Contents2"/>
            <w:tabs>
              <w:tab w:val="clear" w:pos="8743"/>
              <w:tab w:val="right" w:pos="9026" w:leader="dot"/>
            </w:tabs>
            <w:rPr/>
          </w:pPr>
          <w:hyperlink w:anchor="__RefHeading___Toc3929373_1051229030">
            <w:r>
              <w:rPr>
                <w:webHidden/>
                <w:rStyle w:val="IndexLink"/>
                <w:rtl w:val="true"/>
              </w:rPr>
              <w:t>[</w:t>
            </w:r>
            <w:r>
              <w:rPr>
                <w:rStyle w:val="IndexLink"/>
              </w:rPr>
              <w:t>91</w:t>
            </w:r>
            <w:r>
              <w:rPr>
                <w:rStyle w:val="IndexLink"/>
                <w:rtl w:val="true"/>
              </w:rPr>
              <w:t xml:space="preserve">] </w:t>
            </w:r>
            <w:r>
              <w:rPr>
                <w:rStyle w:val="IndexLink"/>
                <w:rtl w:val="true"/>
              </w:rPr>
              <w:t>وَ قَالَ عَلَيْهِ السَّلاَمُ</w:t>
            </w:r>
            <w:r>
              <w:rPr>
                <w:rStyle w:val="IndexLink"/>
                <w:rtl w:val="true"/>
              </w:rPr>
              <w:t>:</w:t>
            </w:r>
            <w:r>
              <w:rPr>
                <w:rStyle w:val="IndexLink"/>
                <w:rtl w:val="true"/>
              </w:rPr>
              <w:t xml:space="preserve">مَنِ اِحْتَمَلَ اَلْجَفَاءَ لَمْ يَشْكُرِ </w:t>
            </w:r>
            <w:r>
              <w:rPr>
                <w:rStyle w:val="IndexLink"/>
                <w:rtl w:val="true"/>
              </w:rPr>
              <w:t>....</w:t>
              <w:tab/>
            </w:r>
            <w:r>
              <w:rPr>
                <w:rStyle w:val="IndexLink"/>
              </w:rPr>
              <w:t>56</w:t>
            </w:r>
          </w:hyperlink>
        </w:p>
        <w:p>
          <w:pPr>
            <w:pStyle w:val="Contents2"/>
            <w:tabs>
              <w:tab w:val="clear" w:pos="8743"/>
              <w:tab w:val="right" w:pos="9026" w:leader="dot"/>
            </w:tabs>
            <w:rPr/>
          </w:pPr>
          <w:hyperlink w:anchor="__RefHeading___Toc3929375_1051229030">
            <w:r>
              <w:rPr>
                <w:webHidden/>
                <w:rStyle w:val="IndexLink"/>
                <w:rtl w:val="true"/>
              </w:rPr>
              <w:t>[</w:t>
            </w:r>
            <w:r>
              <w:rPr>
                <w:rStyle w:val="IndexLink"/>
              </w:rPr>
              <w:t>9</w:t>
            </w:r>
            <w:r>
              <w:rPr>
                <w:rStyle w:val="IndexLink"/>
              </w:rPr>
              <w:t>۲</w:t>
            </w:r>
            <w:r>
              <w:rPr>
                <w:rStyle w:val="IndexLink"/>
                <w:rtl w:val="true"/>
              </w:rPr>
              <w:t xml:space="preserve">] </w:t>
            </w:r>
            <w:r>
              <w:rPr>
                <w:rStyle w:val="IndexLink"/>
                <w:rtl w:val="true"/>
              </w:rPr>
              <w:t>وَ قَالَ عَلَيْهِ السَّلاَمُ</w:t>
            </w:r>
            <w:r>
              <w:rPr>
                <w:rStyle w:val="IndexLink"/>
                <w:rtl w:val="true"/>
              </w:rPr>
              <w:t>:</w:t>
            </w:r>
            <w:r>
              <w:rPr>
                <w:rStyle w:val="IndexLink"/>
                <w:rtl w:val="true"/>
              </w:rPr>
              <w:t>إِذَا طَلَبْتَ شَيْئاً مِنَ اَلدُّنْيَا فَ</w:t>
            </w:r>
            <w:r>
              <w:rPr>
                <w:rStyle w:val="IndexLink"/>
                <w:rtl w:val="true"/>
              </w:rPr>
              <w:t>....</w:t>
              <w:tab/>
            </w:r>
            <w:r>
              <w:rPr>
                <w:rStyle w:val="IndexLink"/>
              </w:rPr>
              <w:t>56</w:t>
            </w:r>
          </w:hyperlink>
        </w:p>
        <w:p>
          <w:pPr>
            <w:pStyle w:val="Contents2"/>
            <w:tabs>
              <w:tab w:val="clear" w:pos="8743"/>
              <w:tab w:val="right" w:pos="9026" w:leader="dot"/>
            </w:tabs>
            <w:rPr/>
          </w:pPr>
          <w:hyperlink w:anchor="__RefHeading___Toc3929377_1051229030">
            <w:r>
              <w:rPr>
                <w:webHidden/>
                <w:rStyle w:val="IndexLink"/>
                <w:rtl w:val="true"/>
              </w:rPr>
              <w:t>[</w:t>
            </w:r>
            <w:r>
              <w:rPr>
                <w:rStyle w:val="IndexLink"/>
              </w:rPr>
              <w:t>۹۳</w:t>
            </w:r>
            <w:r>
              <w:rPr>
                <w:rStyle w:val="IndexLink"/>
                <w:rtl w:val="true"/>
              </w:rPr>
              <w:t xml:space="preserve">] </w:t>
            </w:r>
            <w:r>
              <w:rPr>
                <w:rStyle w:val="IndexLink"/>
                <w:rtl w:val="true"/>
              </w:rPr>
              <w:t>وَ قَالَ عَلَيْهِ السَّلاَمُ</w:t>
            </w:r>
            <w:r>
              <w:rPr>
                <w:rStyle w:val="IndexLink"/>
                <w:rtl w:val="true"/>
              </w:rPr>
              <w:t xml:space="preserve">: </w:t>
            </w:r>
            <w:r>
              <w:rPr>
                <w:rStyle w:val="IndexLink"/>
                <w:rtl w:val="true"/>
              </w:rPr>
              <w:t>أَجْوَدُ اَلنَّاسِ مَنْ جَادَ بِالْحُقُوق</w:t>
            </w:r>
            <w:r>
              <w:rPr>
                <w:rStyle w:val="IndexLink"/>
                <w:rtl w:val="true"/>
              </w:rPr>
              <w:t>....</w:t>
              <w:tab/>
            </w:r>
            <w:r>
              <w:rPr>
                <w:rStyle w:val="IndexLink"/>
              </w:rPr>
              <w:t>57</w:t>
            </w:r>
          </w:hyperlink>
        </w:p>
        <w:p>
          <w:pPr>
            <w:pStyle w:val="Contents2"/>
            <w:tabs>
              <w:tab w:val="clear" w:pos="8743"/>
              <w:tab w:val="right" w:pos="9026" w:leader="dot"/>
            </w:tabs>
            <w:rPr/>
          </w:pPr>
          <w:hyperlink w:anchor="__RefHeading___Toc3929379_1051229030">
            <w:r>
              <w:rPr>
                <w:webHidden/>
                <w:rStyle w:val="IndexLink"/>
                <w:rtl w:val="true"/>
              </w:rPr>
              <w:t>[</w:t>
            </w:r>
            <w:r>
              <w:rPr>
                <w:rStyle w:val="IndexLink"/>
              </w:rPr>
              <w:t>۹۴</w:t>
            </w:r>
            <w:r>
              <w:rPr>
                <w:rStyle w:val="IndexLink"/>
                <w:rtl w:val="true"/>
              </w:rPr>
              <w:t xml:space="preserve">] </w:t>
            </w:r>
            <w:r>
              <w:rPr>
                <w:rStyle w:val="IndexLink"/>
                <w:rtl w:val="true"/>
              </w:rPr>
              <w:t>وَ قَالَ عَلَيْهِ السَّلاَمُ</w:t>
            </w:r>
            <w:r>
              <w:rPr>
                <w:rStyle w:val="IndexLink"/>
                <w:rtl w:val="true"/>
              </w:rPr>
              <w:t>:</w:t>
            </w:r>
            <w:r>
              <w:rPr>
                <w:rStyle w:val="IndexLink"/>
                <w:rtl w:val="true"/>
              </w:rPr>
              <w:t>اَلْعُقُولُ أَئِمَّةُ اَلْأَفْكَارِ وَ اَل</w:t>
            </w:r>
            <w:r>
              <w:rPr>
                <w:rStyle w:val="IndexLink"/>
                <w:rtl w:val="true"/>
              </w:rPr>
              <w:t>....</w:t>
              <w:tab/>
            </w:r>
            <w:r>
              <w:rPr>
                <w:rStyle w:val="IndexLink"/>
              </w:rPr>
              <w:t>57</w:t>
            </w:r>
          </w:hyperlink>
        </w:p>
        <w:p>
          <w:pPr>
            <w:pStyle w:val="Contents2"/>
            <w:tabs>
              <w:tab w:val="clear" w:pos="8743"/>
              <w:tab w:val="right" w:pos="9026" w:leader="dot"/>
            </w:tabs>
            <w:rPr/>
          </w:pPr>
          <w:hyperlink w:anchor="__RefHeading___Toc3929381_1051229030">
            <w:r>
              <w:rPr>
                <w:webHidden/>
                <w:rStyle w:val="IndexLink"/>
                <w:rtl w:val="true"/>
              </w:rPr>
              <w:t>[</w:t>
            </w:r>
            <w:r>
              <w:rPr>
                <w:rStyle w:val="IndexLink"/>
              </w:rPr>
              <w:t>۹۶</w:t>
            </w:r>
            <w:r>
              <w:rPr>
                <w:rStyle w:val="IndexLink"/>
                <w:rtl w:val="true"/>
              </w:rPr>
              <w:t xml:space="preserve">] </w:t>
            </w:r>
            <w:r>
              <w:rPr>
                <w:rStyle w:val="IndexLink"/>
                <w:rtl w:val="true"/>
              </w:rPr>
              <w:t>وَ قَالَ عَلَيْهِ السَّلاَمُ</w:t>
            </w:r>
            <w:r>
              <w:rPr>
                <w:rStyle w:val="IndexLink"/>
                <w:rtl w:val="true"/>
              </w:rPr>
              <w:t>:</w:t>
            </w:r>
            <w:r>
              <w:rPr>
                <w:rStyle w:val="IndexLink"/>
                <w:rtl w:val="true"/>
              </w:rPr>
              <w:t>لاَ تُعَالِجُوا اَلْأَمْرَ قَبْلَ بُلُوغِه</w:t>
            </w:r>
            <w:r>
              <w:rPr>
                <w:rStyle w:val="IndexLink"/>
                <w:rtl w:val="true"/>
              </w:rPr>
              <w:t>....</w:t>
              <w:tab/>
            </w:r>
            <w:r>
              <w:rPr>
                <w:rStyle w:val="IndexLink"/>
              </w:rPr>
              <w:t>58</w:t>
            </w:r>
          </w:hyperlink>
        </w:p>
        <w:p>
          <w:pPr>
            <w:pStyle w:val="Contents2"/>
            <w:tabs>
              <w:tab w:val="clear" w:pos="8743"/>
              <w:tab w:val="right" w:pos="9026" w:leader="dot"/>
            </w:tabs>
            <w:rPr/>
          </w:pPr>
          <w:hyperlink w:anchor="__RefHeading___Toc3929383_1051229030">
            <w:r>
              <w:rPr>
                <w:webHidden/>
                <w:rStyle w:val="IndexLink"/>
                <w:rtl w:val="true"/>
              </w:rPr>
              <w:t>[</w:t>
            </w:r>
            <w:r>
              <w:rPr>
                <w:rStyle w:val="IndexLink"/>
              </w:rPr>
              <w:t>۹۷</w:t>
            </w:r>
            <w:r>
              <w:rPr>
                <w:rStyle w:val="IndexLink"/>
                <w:rtl w:val="true"/>
              </w:rPr>
              <w:t xml:space="preserve">] </w:t>
            </w:r>
            <w:r>
              <w:rPr>
                <w:rStyle w:val="IndexLink"/>
                <w:rtl w:val="true"/>
              </w:rPr>
              <w:t>وَقَالَ عَلَيْهِ السَّلاَمُ</w:t>
            </w:r>
            <w:r>
              <w:rPr>
                <w:rStyle w:val="IndexLink"/>
                <w:rtl w:val="true"/>
              </w:rPr>
              <w:t xml:space="preserve">: </w:t>
            </w:r>
            <w:r>
              <w:rPr>
                <w:rStyle w:val="IndexLink"/>
                <w:rtl w:val="true"/>
              </w:rPr>
              <w:t>مُصِيبَةٌ يَبْقَي لَكَ أَجْرُهَا خَيْرٌمِن</w:t>
            </w:r>
            <w:r>
              <w:rPr>
                <w:rStyle w:val="IndexLink"/>
                <w:rtl w:val="true"/>
              </w:rPr>
              <w:t>....</w:t>
              <w:tab/>
            </w:r>
            <w:r>
              <w:rPr>
                <w:rStyle w:val="IndexLink"/>
              </w:rPr>
              <w:t>59</w:t>
            </w:r>
          </w:hyperlink>
        </w:p>
        <w:p>
          <w:pPr>
            <w:pStyle w:val="Contents2"/>
            <w:tabs>
              <w:tab w:val="clear" w:pos="8743"/>
              <w:tab w:val="right" w:pos="9026" w:leader="dot"/>
            </w:tabs>
            <w:rPr/>
          </w:pPr>
          <w:hyperlink w:anchor="__RefHeading___Toc3929385_1051229030">
            <w:r>
              <w:rPr>
                <w:webHidden/>
                <w:rStyle w:val="IndexLink"/>
                <w:rtl w:val="true"/>
              </w:rPr>
              <w:t>فهرست منابع تحقيق و ترجمه</w:t>
            </w:r>
            <w:r>
              <w:rPr>
                <w:rStyle w:val="IndexLink"/>
                <w:rtl w:val="true"/>
              </w:rPr>
              <w:tab/>
            </w:r>
            <w:r>
              <w:rPr>
                <w:rStyle w:val="IndexLink"/>
              </w:rPr>
              <w:t>60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667_56993"/>
      <w:bookmarkStart w:id="1" w:name="pg7667_56993"/>
      <w:bookmarkEnd w:id="1"/>
    </w:p>
    <w:p>
      <w:pPr>
        <w:pStyle w:val="Heading2"/>
        <w:numPr>
          <w:ilvl w:val="1"/>
          <w:numId w:val="1"/>
        </w:numPr>
        <w:rPr/>
      </w:pPr>
      <w:bookmarkStart w:id="2" w:name="pg7667_56993"/>
      <w:bookmarkStart w:id="3" w:name="__RefHeading___Toc3929179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عَلِیه السلام،امام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Ali ibn abi-Talib, Imam I, 600-661</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حضرت عبدالعظیم حسنی سلام الله عليه از حضرت امیرالمومنین علیه آلاف التحيه والثناء در منابع خطی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و ترجمه محمد عافی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 علمی محمدهادی خالقی؛ ویراستار ادبی محمد پورصباغ؛</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علوم، تحقیقات و فناوری، پژوهشگاه قرآن و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علمی فرهنگی دارالحدیث، سازمان چاپ و نشر</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۱۴</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عَلِیه السلام ،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Abi-talib, Imam I, 600-661 -- •Hadiths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عافی، محمد، </w:t>
      </w:r>
      <w:r>
        <w:rPr>
          <w:rFonts w:ascii="IRNazanin" w:hAnsi="IRNazanin" w:eastAsia="IRNazanin"/>
          <w:color w:val="111111"/>
          <w:sz w:val="28"/>
          <w:sz w:val="28"/>
          <w:szCs w:val="28"/>
          <w:lang w:bidi="fa-IR"/>
        </w:rPr>
        <w:t>۱۳۷۲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خالقی، محمدهادی، </w:t>
      </w:r>
      <w:r>
        <w:rPr>
          <w:rFonts w:ascii="IRNazanin" w:hAnsi="IRNazanin" w:eastAsia="IRNazanin"/>
          <w:color w:val="111111"/>
          <w:sz w:val="28"/>
          <w:sz w:val="28"/>
          <w:szCs w:val="28"/>
          <w:lang w:bidi="fa-IR"/>
        </w:rPr>
        <w:t>۱۳۴۹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پژوهشگاه قرآن و حدیث</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۳۹</w:t>
      </w:r>
      <w:r>
        <w:rPr>
          <w:rFonts w:eastAsia="IRNazanin" w:cs="IRNazanin"/>
          <w:color w:val="111111"/>
          <w:sz w:val="28"/>
          <w:szCs w:val="28"/>
          <w:lang w:bidi="fa-IR"/>
        </w:rPr>
        <w:t>/</w:t>
      </w:r>
      <w:r>
        <w:rPr>
          <w:rFonts w:ascii="IRNazanin" w:hAnsi="IRNazanin" w:eastAsia="IRNazanin"/>
          <w:color w:val="111111"/>
          <w:sz w:val="28"/>
          <w:sz w:val="28"/>
          <w:szCs w:val="28"/>
          <w:lang w:bidi="fa-IR"/>
        </w:rPr>
        <w:t>۵</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۲۱۸</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۸۵۳۳۰۸۱</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929181_105122903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از حضرت امیرالمومنین علیه السلام</w:t>
      </w:r>
    </w:p>
    <w:p>
      <w:pPr>
        <w:pStyle w:val="BookText"/>
        <w:rPr/>
      </w:pPr>
      <w:r>
        <w:rPr>
          <w:rFonts w:ascii="IRNazanin" w:hAnsi="IRNazanin" w:eastAsia="IRNazanin"/>
          <w:color w:val="111111"/>
          <w:sz w:val="28"/>
          <w:sz w:val="28"/>
          <w:szCs w:val="28"/>
          <w:rtl w:val="true"/>
          <w:lang w:bidi="fa-IR"/>
        </w:rPr>
        <w:t>در منابع خطی یمن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عافی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خراسانی</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روایات حضرت عبدالعظیم حسنی سلام الله عليه</w:t>
      </w:r>
    </w:p>
    <w:p>
      <w:pPr>
        <w:pStyle w:val="BookText"/>
        <w:rPr/>
      </w:pPr>
      <w:r>
        <w:rPr>
          <w:rFonts w:ascii="IRNazanin" w:hAnsi="IRNazanin" w:eastAsia="IRNazanin"/>
          <w:color w:val="111111"/>
          <w:sz w:val="28"/>
          <w:sz w:val="28"/>
          <w:szCs w:val="28"/>
          <w:rtl w:val="true"/>
          <w:lang w:bidi="fa-IR"/>
        </w:rPr>
        <w:t>از حضرت امیرالمومنین علیه السلام</w:t>
      </w:r>
    </w:p>
    <w:p>
      <w:pPr>
        <w:pStyle w:val="BookText"/>
        <w:rPr/>
      </w:pPr>
      <w:r>
        <w:rPr>
          <w:rFonts w:ascii="IRNazanin" w:hAnsi="IRNazanin" w:eastAsia="IRNazanin"/>
          <w:color w:val="111111"/>
          <w:sz w:val="28"/>
          <w:sz w:val="28"/>
          <w:szCs w:val="28"/>
          <w:rtl w:val="true"/>
          <w:lang w:bidi="fa-IR"/>
        </w:rPr>
        <w:t>در منابع خطی یمن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عافی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روایات حضرت عبد العظیم 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خطی یمن</w:t>
      </w:r>
    </w:p>
    <w:p>
      <w:pPr>
        <w:pStyle w:val="BookText"/>
        <w:rPr/>
      </w:pPr>
      <w:r>
        <w:rPr>
          <w:rFonts w:ascii="IRNazanin" w:hAnsi="IRNazanin" w:eastAsia="IRNazanin"/>
          <w:color w:val="111111"/>
          <w:sz w:val="28"/>
          <w:sz w:val="28"/>
          <w:szCs w:val="28"/>
          <w:rtl w:val="true"/>
          <w:lang w:bidi="fa-IR"/>
        </w:rPr>
        <w:t>تحقیق و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ویراستار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محمدهادی خالقی</w:t>
      </w:r>
    </w:p>
    <w:p>
      <w:pPr>
        <w:pStyle w:val="BookText"/>
        <w:rPr/>
      </w:pPr>
      <w:r>
        <w:rPr>
          <w:rFonts w:ascii="IRNazanin" w:hAnsi="IRNazanin" w:eastAsia="IRNazanin"/>
          <w:color w:val="111111"/>
          <w:sz w:val="28"/>
          <w:sz w:val="28"/>
          <w:szCs w:val="28"/>
          <w:rtl w:val="true"/>
          <w:lang w:bidi="fa-IR"/>
        </w:rPr>
        <w:t>ویراستار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پورصباغ</w:t>
      </w:r>
    </w:p>
    <w:p>
      <w:pPr>
        <w:pStyle w:val="BookText"/>
        <w:rPr/>
      </w:pPr>
      <w:r>
        <w:rPr>
          <w:rFonts w:ascii="IRNazanin" w:hAnsi="IRNazanin" w:eastAsia="IRNazanin"/>
          <w:color w:val="111111"/>
          <w:sz w:val="28"/>
          <w:sz w:val="28"/>
          <w:szCs w:val="28"/>
          <w:rtl w:val="true"/>
          <w:lang w:bidi="fa-IR"/>
        </w:rPr>
        <w:t>نمونه 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نقی پارسانیا</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فرزانگان</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ascii="IRNazanin" w:hAnsi="IRNazanin" w:eastAsia="IRNazanin"/>
          <w:color w:val="111111"/>
          <w:sz w:val="28"/>
          <w:sz w:val="28"/>
          <w:szCs w:val="28"/>
          <w:lang w:bidi="fa-IR"/>
        </w:rPr>
        <w:t>۱۴۰۰</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کتاب</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۱۰۰۰</w:t>
      </w:r>
    </w:p>
    <w:p>
      <w:pPr>
        <w:pStyle w:val="BookText"/>
        <w:rPr/>
      </w:pPr>
      <w:r>
        <w:rPr>
          <w:rFonts w:ascii="IRNazanin" w:hAnsi="IRNazanin" w:eastAsia="IRNazanin"/>
          <w:color w:val="111111"/>
          <w:sz w:val="28"/>
          <w:sz w:val="28"/>
          <w:szCs w:val="28"/>
          <w:rtl w:val="true"/>
          <w:lang w:bidi="fa-IR"/>
        </w:rPr>
        <w:t>حروفچینی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افخمیان</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خوشرفتار اکرم</w:t>
      </w:r>
    </w:p>
    <w:p>
      <w:pPr>
        <w:pStyle w:val="BookText"/>
        <w:rPr/>
      </w:pPr>
      <w:r>
        <w:rPr>
          <w:rFonts w:ascii="IRNazanin" w:hAnsi="IRNazanin" w:eastAsia="IRNazanin"/>
          <w:color w:val="111111"/>
          <w:sz w:val="28"/>
          <w:sz w:val="28"/>
          <w:szCs w:val="28"/>
          <w:rtl w:val="true"/>
          <w:lang w:bidi="fa-IR"/>
        </w:rPr>
        <w:t>سازمان چاپ و نشر سازمان چاپ و نشر دار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میدان شهدا،ابتدای خیابان</w:t>
      </w:r>
    </w:p>
    <w:p>
      <w:pPr>
        <w:pStyle w:val="BookText"/>
        <w:rPr/>
      </w:pPr>
      <w:r>
        <w:rPr>
          <w:rFonts w:ascii="IRNazanin" w:hAnsi="IRNazanin" w:eastAsia="IRNazanin"/>
          <w:color w:val="111111"/>
          <w:sz w:val="28"/>
          <w:sz w:val="28"/>
          <w:szCs w:val="28"/>
          <w:rtl w:val="true"/>
          <w:lang w:bidi="fa-IR"/>
        </w:rPr>
        <w:t xml:space="preserve">معلم، پلاک </w:t>
      </w:r>
      <w:r>
        <w:rPr>
          <w:rFonts w:ascii="IRNazanin" w:hAnsi="IRNazanin" w:eastAsia="IRNazanin"/>
          <w:color w:val="111111"/>
          <w:sz w:val="28"/>
          <w:sz w:val="28"/>
          <w:szCs w:val="28"/>
          <w:lang w:bidi="fa-IR"/>
        </w:rPr>
        <w:t>۱۲۵</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۳۷۷۴۱۶۵۰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۰۲۵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۳۷۷۴۰۵۲۳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۳۷۱۸۵</w:t>
      </w:r>
      <w:r>
        <w:rPr>
          <w:rFonts w:eastAsia="IRNazanin" w:cs="IRNazanin"/>
          <w:color w:val="111111"/>
          <w:sz w:val="28"/>
          <w:szCs w:val="28"/>
          <w:lang w:bidi="fa-IR"/>
        </w:rPr>
        <w:t>/</w:t>
      </w:r>
      <w:r>
        <w:rPr>
          <w:rFonts w:ascii="IRNazanin" w:hAnsi="IRNazanin" w:eastAsia="IRNazanin"/>
          <w:color w:val="111111"/>
          <w:sz w:val="28"/>
          <w:sz w:val="28"/>
          <w:szCs w:val="28"/>
          <w:lang w:bidi="fa-IR"/>
        </w:rPr>
        <w:t>۴۴۶۸</w:t>
      </w:r>
    </w:p>
    <w:p>
      <w:pPr>
        <w:pStyle w:val="BookText"/>
        <w:rPr/>
      </w:pPr>
      <w:r>
        <w:rPr>
          <w:rFonts w:eastAsia="Times New Roman" w:cs="Times New Roman" w:ascii="Times New Roman" w:hAnsi="Times New Roman"/>
          <w:color w:val="111111"/>
          <w:sz w:val="28"/>
          <w:szCs w:val="28"/>
          <w:lang w:val="en-US" w:bidi="en-US"/>
        </w:rPr>
        <w:t>hadith@hadith.net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 /www.hadith.net</w:t>
      </w:r>
      <w:r>
        <w:rPr>
          <w:rFonts w:eastAsia="Times New Roman" w:cs="Times New Roman" w:ascii="Times New Roman" w:hAnsi="Times New Roman"/>
          <w:color w:val="111111"/>
          <w:sz w:val="28"/>
          <w:szCs w:val="28"/>
          <w:rtl w:val="true"/>
          <w:lang w:val="en-US" w:bidi="en-US"/>
        </w:rPr>
        <w:t xml:space="preserve"> </w:t>
      </w:r>
      <w:bookmarkStart w:id="7" w:name="pg7667_57002"/>
    </w:p>
    <w:p>
      <w:pPr>
        <w:pStyle w:val="Heading2"/>
        <w:numPr>
          <w:ilvl w:val="1"/>
          <w:numId w:val="1"/>
        </w:numPr>
        <w:rPr/>
      </w:pPr>
      <w:bookmarkStart w:id="8" w:name="__RefHeading___Toc3929183_105122903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p>
    <w:p>
      <w:pPr>
        <w:pStyle w:val="BookText"/>
        <w:rPr/>
      </w:pPr>
      <w:r>
        <w:rPr>
          <w:rFonts w:ascii="IRNazanin" w:hAnsi="IRNazanin" w:eastAsia="IRNazanin"/>
          <w:color w:val="111111"/>
          <w:sz w:val="28"/>
          <w:sz w:val="28"/>
          <w:szCs w:val="28"/>
          <w:rtl w:val="true"/>
          <w:lang w:bidi="fa-IR"/>
        </w:rPr>
        <w:t>پیش گفتار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سپاس و قدردانی</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أحاديث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تحقیق و ترجمه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w:t>
      </w:r>
      <w:bookmarkStart w:id="10" w:name="pg7667_57004"/>
    </w:p>
    <w:p>
      <w:pPr>
        <w:pStyle w:val="Heading2"/>
        <w:numPr>
          <w:ilvl w:val="1"/>
          <w:numId w:val="1"/>
        </w:numPr>
        <w:rPr/>
      </w:pPr>
      <w:bookmarkStart w:id="11" w:name="__RefHeading___Toc3929185_1051229030"/>
      <w:bookmarkStart w:id="12" w:name="_Toc4"/>
      <w:bookmarkEnd w:id="10"/>
      <w:bookmarkEnd w:id="11"/>
      <w:r>
        <w:rPr>
          <w:rtl w:val="true"/>
        </w:rPr>
        <w:t>مقدمه</w:t>
      </w:r>
      <w:bookmarkEnd w:id="12"/>
    </w:p>
    <w:p>
      <w:pPr>
        <w:pStyle w:val="BookText"/>
        <w:rPr/>
      </w:pPr>
      <w:r>
        <w:rPr>
          <w:rFonts w:ascii="Amiri" w:hAnsi="Amiri" w:eastAsia="Amiri" w:cs="Amiri"/>
          <w:color w:val="111111"/>
          <w:sz w:val="28"/>
          <w:sz w:val="28"/>
          <w:szCs w:val="28"/>
          <w:rtl w:val="true"/>
          <w:lang w:bidi="ar-SA"/>
        </w:rPr>
        <w:t>الحمدُ لله والسلامُ على رسولِ الله وأهل بيته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عبدالعظیم حسنی علیه السلام،افزون بر شرافت انتساب به خاندان عصمت و طهارت،از جمله عالمان و محدثان شیعه است که به سبب ارتباط نزدیک با امامان علیهم السلام، میراث گران بهایی را از آنان فراگرفته و با گزارش و نگارش آن، مسیر دستیابی آیندگان به این میراث را فراهم ساخته است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امیرالمؤمنین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نگاشته های ایشان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که اکنون پیش روی خوانندگان گرامی است، نزدیک به صد روایت از مولای متقیان و امیر مؤمنان امام علی بن ابی طالب علیه السلام است که آنها را حضرت عبدالعظیم حسنی از امام جواد علیه السلام و آن حضرت نیز از جد بزرگوار خود،امیر المؤمنين علیه السلام، روایت کرده اند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کتاب که از طریق نسخه ای کهن به املای قاضی جعفر بن أحمد بن عبد السلام بهلولی 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۵۷۳</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میراث زیدیه یمن به دست آمده است، پیش از این، تحت عنوان أحاديث أميرالمؤمنين علیه السلام برواية عبد العظيم الحسنی علیه السلام به همت مؤسسة دارالحديث منتشر گردید و اثر پیش رو، ترجمه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p>
    <w:p>
      <w:pPr>
        <w:pStyle w:val="BookText"/>
        <w:rPr/>
      </w:pPr>
      <w:r>
        <w:rPr>
          <w:rFonts w:ascii="IRNazanin" w:hAnsi="IRNazanin" w:eastAsia="IRNazanin"/>
          <w:color w:val="111111"/>
          <w:sz w:val="28"/>
          <w:sz w:val="28"/>
          <w:szCs w:val="28"/>
          <w:rtl w:val="true"/>
          <w:lang w:bidi="fa-IR"/>
        </w:rPr>
        <w:t xml:space="preserve">این اساس؛ دانش پژوهان و علاقه مندان به پیگیری مباحث مربوط به کتابشناسی، نسخه پژوهی، اسناد و طرق این کتاب و نیز ردیابی روایات آن در دیگر کتاب ها، به متن اصلی و تحقیق شده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آستان حضرت عبدالعظیم الحسنی علیه السلام و مؤسسة دارالحديث، تحت توليت آية الله محمد محمدی ری شهری –دام عزه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پیش از این، توفيق انتشار کتاب مسند عبد العظيم الحسنی علیه السلام را داشته اند که روایات آن، از طریق تفحص در منابع گسترده حدیثی شیعه و اهل سنت و گردآوری روایات حضرت عبد العظيم علیه السلام فراهم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جناب آقای محمد عافی که تحقیق متن اصلی کتاب و ترجمه آن به زبان فارسی را به عهده داشته اند، محقق گرامی جناب آقای محمد هادی خالقی که بازبینی تحقیق و ترجمه را بر عهده گرفتند و نیز گروه پژوهشی احیا و تصحیح متون در پژوهشکده علوم و معارف حدیث، تشکر میکنم و توفیق روزافزون همه را از خداوند متعال مسئلت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وسپاس، تنها برای اوست که نعمت را بر ما تمام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 کاظم طباطبایی</w:t>
      </w:r>
    </w:p>
    <w:p>
      <w:pPr>
        <w:pStyle w:val="BookText"/>
        <w:rPr/>
      </w:pPr>
      <w:r>
        <w:rPr>
          <w:rFonts w:ascii="IRNazanin" w:hAnsi="IRNazanin" w:eastAsia="IRNazanin"/>
          <w:color w:val="111111"/>
          <w:sz w:val="28"/>
          <w:sz w:val="28"/>
          <w:szCs w:val="28"/>
          <w:rtl w:val="true"/>
          <w:lang w:bidi="fa-IR"/>
        </w:rPr>
        <w:t>رئیس پژوهشکده علوم و معارف حديث</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bookmarkStart w:id="13" w:name="pg7667_57008"/>
    </w:p>
    <w:p>
      <w:pPr>
        <w:pStyle w:val="Heading2"/>
        <w:numPr>
          <w:ilvl w:val="1"/>
          <w:numId w:val="1"/>
        </w:numPr>
        <w:rPr/>
      </w:pPr>
      <w:bookmarkStart w:id="14" w:name="__RefHeading___Toc3929187_1051229030"/>
      <w:bookmarkStart w:id="15" w:name="_Toc5"/>
      <w:bookmarkEnd w:id="13"/>
      <w:bookmarkEnd w:id="14"/>
      <w:r>
        <w:rPr>
          <w:rtl w:val="true"/>
        </w:rPr>
        <w:t>پیش گفتار مترجم</w:t>
      </w:r>
      <w:bookmarkEnd w:id="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الأول بلاأول كان قبله، والآخر بلا آخر يكون بعده، الذي قصرت عن رؤيته أبصار الناظرين، وعجزت عن نعته أوهام الواصفين</w:t>
      </w:r>
      <w:r>
        <w:rPr>
          <w:rFonts w:eastAsia="Amiri" w:cs="Amiri" w:ascii="Amiri" w:hAnsi="Amiri"/>
          <w:color w:val="111111"/>
          <w:sz w:val="28"/>
          <w:szCs w:val="28"/>
          <w:rtl w:val="true"/>
          <w:lang w:bidi="ar-SA"/>
        </w:rPr>
        <w:t>".</w:t>
      </w:r>
      <w:r>
        <w:rPr>
          <w:rStyle w:val="FootnoteAnchor"/>
          <w:rtl w:val="true"/>
        </w:rPr>
        <w:footnoteReference w:id="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عبدك ورسولك، وأهل بيته الطاهرين، و اخصصهم بأفضل صلواتك ورحمتك و بركاتك وسلامك</w:t>
      </w:r>
      <w:r>
        <w:rPr>
          <w:rFonts w:eastAsia="Amiri" w:cs="Amiri" w:ascii="Amiri" w:hAnsi="Amiri"/>
          <w:color w:val="111111"/>
          <w:sz w:val="28"/>
          <w:szCs w:val="28"/>
          <w:rtl w:val="true"/>
          <w:lang w:bidi="ar-SA"/>
        </w:rPr>
        <w:t>".</w:t>
      </w:r>
      <w:r>
        <w:rPr>
          <w:rStyle w:val="FootnoteAnchor"/>
          <w:rtl w:val="true"/>
        </w:rPr>
        <w:footnoteReference w:id="3"/>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چندی پیش، با نسخه ای خطی از یک رساله حدیثی از میراث ارزشمند یمن آشنا شدم که در بردارنده سخنانی کوتاه و زیبا از امیر 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حکمت های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ascii="IRNazanin" w:hAnsi="IRNazanin" w:eastAsia="IRNazanin"/>
          <w:color w:val="111111"/>
          <w:sz w:val="28"/>
          <w:sz w:val="28"/>
          <w:szCs w:val="28"/>
          <w:lang w:bidi="fa-IR"/>
        </w:rPr>
        <w:t>۹۹۶</w:t>
      </w:r>
      <w:r>
        <w:rPr>
          <w:rFonts w:ascii="IRNazanin" w:hAnsi="IRNazanin" w:eastAsia="IRNazanin"/>
          <w:color w:val="111111"/>
          <w:sz w:val="28"/>
          <w:sz w:val="28"/>
          <w:szCs w:val="28"/>
          <w:rtl w:val="true"/>
          <w:lang w:bidi="fa-IR"/>
        </w:rPr>
        <w:t xml:space="preserve"> قمری کتابت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احادیثی را در خود دارد که قاضی جعفر بن احمد بن عبد السلام بهلولی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۵۷۳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بزرگان زیدیه يمن، آنها را با سند خود، از حضرت عبدالعظیم حسنی علیه السلام و ایشان نیز از امام جواد علیه السلام و آن حضرت نیز از جد خود امیرالمؤمنین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به سعی نگارنده این سطور، تصحیح و تحقیق شده و به چاپ رسیده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دوستان پیشنهاد کردند که کار ترجمه این احادیث گهربار را نیز انجام دهم و البته ترجمه حدیث، افزون بر درستی و دقت، نیازمند زیبانویسی و شیوایی قلم است که نگارنده چندان از آن بهره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برای امتثال امر و با مساعدت اساتید، این ترجمه اکنون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نمودم که ترجمه ای درست و دقیق ارائه شود و واژه گزینی مطابق با بهترین احتمال معنایی در جمله ها و عبارت ها باشد و تا جایی که ممکن است، فارسی بنویسم و در گزینش واژگان، به سراغ آنهایی بروم که شیوا و دلنشین اند، تا برگردانی فارسی این احادیث، از فصاحت و بلاغت سخنان اهل بیت علیه السلام رنگ و بویی داشته باشد؛ اما گاه برای آسان ترشدن فهم ترجمه برای عموم مردم، ناگزیر از به کارگیری چند واژه مترادف و هم معنا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مواردی، مترادف هرواژه را جلوی آن و داخل پرانتز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شماری از احادیث کتاب، نیاز به تبیین بیشتر داشت که داخل پرانتز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واژه ای عربی، دو احتمال معنایی یا دو قرائت متفاوت نسخه ای داشت، دومی، داخل پرانتز و بعد از خط مایل قرار داده شده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مشابه یابی احادیث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همان ارجاع دهی در پانوشت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تنها به سه یا چهار منبع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مقایسه، کافی به نظر می 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کرده ام و طبعأ برای آگاهی از منابع بیشتر، می توان به تحقیق عربی همین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پیش از این، توسط همین </w:t>
      </w:r>
      <w:bookmarkStart w:id="16" w:name="pg7667_57012"/>
    </w:p>
    <w:p>
      <w:pPr>
        <w:pStyle w:val="BookText"/>
        <w:rPr/>
      </w:pPr>
      <w:bookmarkEnd w:id="16"/>
      <w:r>
        <w:rPr>
          <w:rFonts w:ascii="IRNazanin" w:hAnsi="IRNazanin" w:eastAsia="IRNazanin"/>
          <w:color w:val="111111"/>
          <w:sz w:val="28"/>
          <w:sz w:val="28"/>
          <w:szCs w:val="28"/>
          <w:rtl w:val="true"/>
          <w:lang w:bidi="fa-IR"/>
        </w:rPr>
        <w:t>ناشر،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که بسیاری از احادیث این کتاب، در کتاب کشف الغمة</w:t>
      </w:r>
      <w:r>
        <w:rPr>
          <w:rStyle w:val="FootnoteAnchor"/>
          <w:rtl w:val="true"/>
        </w:rPr>
        <w:footnoteReference w:id="4"/>
      </w:r>
      <w:r>
        <w:rPr>
          <w:rFonts w:ascii="IRNazanin" w:hAnsi="IRNazanin" w:eastAsia="IRNazanin"/>
          <w:color w:val="111111"/>
          <w:sz w:val="28"/>
          <w:sz w:val="28"/>
          <w:szCs w:val="28"/>
          <w:rtl w:val="true"/>
          <w:lang w:bidi="fa-IR"/>
        </w:rPr>
        <w:t>آمده است که به یادکرد کلی از این منبع در همین جا بسنده می کنم و در پاورقی ها آن را تکرار نخواهم کرد</w:t>
      </w:r>
      <w:r>
        <w:rPr>
          <w:rFonts w:eastAsia="IRNazanin" w:cs="IRNazanin"/>
          <w:color w:val="111111"/>
          <w:sz w:val="28"/>
          <w:szCs w:val="28"/>
          <w:rtl w:val="true"/>
          <w:lang w:bidi="fa-IR"/>
        </w:rPr>
        <w:t>.</w:t>
      </w:r>
    </w:p>
    <w:p>
      <w:pPr>
        <w:pStyle w:val="Heading2"/>
        <w:numPr>
          <w:ilvl w:val="1"/>
          <w:numId w:val="1"/>
        </w:numPr>
        <w:rPr/>
      </w:pPr>
      <w:bookmarkStart w:id="17" w:name="__RefHeading___Toc3929189_1051229030"/>
      <w:bookmarkStart w:id="18" w:name="_Toc6"/>
      <w:bookmarkEnd w:id="17"/>
      <w:r>
        <w:rPr>
          <w:rtl w:val="true"/>
        </w:rPr>
        <w:t>سپاس و قدردانی</w:t>
      </w:r>
      <w:bookmarkEnd w:id="18"/>
    </w:p>
    <w:p>
      <w:pPr>
        <w:pStyle w:val="BookText"/>
        <w:rPr/>
      </w:pPr>
      <w:r>
        <w:rPr>
          <w:rFonts w:ascii="Amiri" w:hAnsi="Amiri" w:eastAsia="Amiri" w:cs="Amiri"/>
          <w:color w:val="111111"/>
          <w:sz w:val="28"/>
          <w:sz w:val="28"/>
          <w:szCs w:val="28"/>
          <w:rtl w:val="true"/>
          <w:lang w:bidi="ar-SA"/>
        </w:rPr>
        <w:t xml:space="preserve">به حكم حديث 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يَشْكُرِ الْمُنْعِمَ مِنَ الْمَخْلُوقِينَ لَمْ يَشْكُرِ اللَّهَ عَزَّ وَ جَلَّ </w:t>
      </w:r>
      <w:r>
        <w:rPr>
          <w:rFonts w:eastAsia="Amiri" w:cs="Amiri" w:ascii="Amiri" w:hAnsi="Amiri"/>
          <w:color w:val="111111"/>
          <w:sz w:val="28"/>
          <w:szCs w:val="28"/>
          <w:rtl w:val="true"/>
          <w:lang w:bidi="ar-SA"/>
        </w:rPr>
        <w:t>"</w:t>
      </w:r>
      <w:r>
        <w:rPr>
          <w:rStyle w:val="FootnoteAnchor"/>
          <w:rtl w:val="true"/>
        </w:rPr>
        <w:footnoteReference w:id="5"/>
      </w:r>
      <w:r>
        <w:rPr>
          <w:rFonts w:ascii="IRNazanin" w:hAnsi="IRNazanin" w:eastAsia="IRNazanin"/>
          <w:color w:val="111111"/>
          <w:sz w:val="28"/>
          <w:sz w:val="28"/>
          <w:szCs w:val="28"/>
          <w:rtl w:val="true"/>
          <w:lang w:bidi="fa-IR"/>
        </w:rPr>
        <w:t>بر خود لازم می دانم از کسانی که مرا در تحقیق این متن یاری نمودند، قدردانی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فاضل ارجمند آقای سید محمدصادق رضوی که نسخه را معرفی نمود و از کمک به این برادر کوچکش در دستیابی به نسخه های دیگر دریغ نکرد و همچنین از جناب آقای دکتر مهدی سلیمانی آشتیانی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مدیر محترم گروه پژوهشی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 و تصحیح متون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فاضل ارجمند آقای محمدرضا ملایی سپاس گزارم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کار ترجمه، دو تن از سروران گرامی از نظر محتوایی، در پالودن نارسایی های عبارات، مترجم را یاری و کمک بسیاری نمودند که به رسم ادب و قدرشناسی لازم می دانم از این بزرگواران یاد کنم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حجة الاسلام والمسلمین استاد عبد الهادی مسعودی که وقت گران بهای خویش را اختصاص داده، ترجمه اولیه را مطالعه نمودند و </w:t>
      </w:r>
    </w:p>
    <w:p>
      <w:pPr>
        <w:pStyle w:val="BookText"/>
        <w:rPr/>
      </w:pPr>
      <w:r>
        <w:rPr>
          <w:rFonts w:ascii="IRNazanin" w:hAnsi="IRNazanin" w:eastAsia="IRNazanin"/>
          <w:color w:val="111111"/>
          <w:sz w:val="28"/>
          <w:sz w:val="28"/>
          <w:szCs w:val="28"/>
          <w:rtl w:val="true"/>
          <w:lang w:bidi="fa-IR"/>
        </w:rPr>
        <w:t xml:space="preserve">با نقدهای خود، به رخنه های فراوان آن اشاره کردند و از این طریق موجب استوارتر شدن این ترجمه گردیدند که بسیار از ایشا سپاسگزارم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وهمچنین محقق ارجمند جناب آقای محمدهادی خالقی که دلسوزانه و متواضعانه، وقت خویش را صرف بازبینی کلمه به کلمه متن نمود و با اصلاحات خود، آن را پخته و استوار گردانید، که از ایشان کمال تشکر را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امیدوارم این تلاش ناچیز، به خواست و لطف خدای یگانه، برای خوانندگان گرامی پرثمر بوده، گامی هرچند کوچک در راه آشنایی بیشتر با سخنان شیوای رسولان مهر و پیشوایان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رمضان المبارک </w:t>
      </w:r>
      <w:r>
        <w:rPr>
          <w:rFonts w:ascii="IRNazanin" w:hAnsi="IRNazanin" w:eastAsia="IRNazanin"/>
          <w:color w:val="111111"/>
          <w:sz w:val="28"/>
          <w:sz w:val="28"/>
          <w:szCs w:val="28"/>
          <w:lang w:bidi="fa-IR"/>
        </w:rPr>
        <w:t>۱۴۴۱</w:t>
      </w:r>
    </w:p>
    <w:p>
      <w:pPr>
        <w:pStyle w:val="BookText"/>
        <w:rPr/>
      </w:pPr>
      <w:r>
        <w:rPr>
          <w:rFonts w:ascii="IRNazanin" w:hAnsi="IRNazanin" w:eastAsia="IRNazanin"/>
          <w:color w:val="111111"/>
          <w:sz w:val="28"/>
          <w:sz w:val="28"/>
          <w:szCs w:val="28"/>
          <w:rtl w:val="true"/>
          <w:lang w:bidi="fa-IR"/>
        </w:rPr>
        <w:t>سالروز میلاد خجسته امام حسن مجتبی علیه السلام</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عافي خراسانی </w:t>
      </w:r>
      <w:bookmarkStart w:id="19" w:name="pg7667_57016"/>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 w:name="__RefHeading___Toc3929191_1051229030"/>
      <w:bookmarkStart w:id="21" w:name="_Toc7"/>
      <w:bookmarkEnd w:id="19"/>
      <w:bookmarkEnd w:id="20"/>
      <w:r>
        <w:rPr>
          <w:rtl w:val="true"/>
        </w:rPr>
        <w:t>أحاديث أمير المؤمنين علي بن أبي طالب علیه السلام</w:t>
      </w:r>
      <w:bookmarkEnd w:id="21"/>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 وَ بِهِ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یَسِّرْ وَ تَمِّمْ وَ أعِنْ،يَا کَرِیمُ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نام خداوند بخشنده و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از او کمک می خواهیم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 آسان کن و به پایان رسان و یاری ده، ای بزرگوار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القَاضِي الأجَلُّ الإمَامُ شَمْسُ الدِّینِ جَمَالُ الإِسْلامِ وَالمُسْلِمِينَ، جَعْفَرُ بْنُ أَحْمَدَ بْنِ عَبْدِ السَّلَامِ بْنِ أَبِي يَحْیَی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سَعادَتَهُ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بِقِرَاءَتِي،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قاضی بزرگ، امام شمس الدين، جمال اسلام و مسلمین، جعفر بن احمد بن عبد السلام بن ابی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سعادتش را پاینده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حدیث نقل کرد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الشَّيْخُ الفَاضِلُ أبُو عَلِيً الحَسَنُ بْنُ عَلِيً بْنِ مُلاعَبٍ الأسَدِيُ،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شیخ فاضل، حسن بن علی بن ملاعب اسدی، برای ما حدیث نقل کرد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الشَّيْخُ أبُوالغَنَائِمِ الحَافِظُ العَدْلُ مُحَمَّدُ بْنُ عَِليِّ بْنِ مَيْمُونٍ النَّرسِيُّ بِجَامِعِ الكُوفَةِ سَنَةَ خَمْسِمِائةٍ،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شیخ ابو الغنائم محمد بن علی بن میمون نرسی در مسجد جامع کوفه در سال </w:t>
      </w:r>
      <w:r>
        <w:rPr>
          <w:rFonts w:ascii="IRNazanin" w:hAnsi="IRNazanin" w:eastAsia="IRNazanin"/>
          <w:color w:val="111111"/>
          <w:sz w:val="28"/>
          <w:sz w:val="28"/>
          <w:szCs w:val="28"/>
          <w:lang w:bidi="fa-IR"/>
        </w:rPr>
        <w:t>۵۰۰</w:t>
      </w:r>
      <w:r>
        <w:rPr>
          <w:rFonts w:ascii="IRNazanin" w:hAnsi="IRNazanin" w:eastAsia="IRNazanin"/>
          <w:color w:val="111111"/>
          <w:sz w:val="28"/>
          <w:sz w:val="28"/>
          <w:szCs w:val="28"/>
          <w:rtl w:val="true"/>
          <w:lang w:bidi="fa-IR"/>
        </w:rPr>
        <w:t xml:space="preserve"> هجری برای ما حدیث نقل کرد و گفت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أنا السَيًدُ الشَّرِيفُ أبُوعَبْدِ اللهِ مُحَمَّدُ بْنُ عَِليِّ بْنِ الحَسَنِ بنِ عَبْدِ الرَّحْمَنِ العَلَويُّ الحَسَنِيُّ، رَحِمَهُ اللهُ وَرَضِيَ عَنْهُ،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سید محمد بن علی بن حسن بن عبد الرحمن علوی 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رضوان و رحمت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حدیث نقل کرد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أبُوالمُفَضَّلِ مُحَمَّدُ بْنُ عَبْدِ اللهِ بْنِ المُطَّلِبِ الشَّيْبَانِيُّ فِي رَجَبٍ سَنَةَ سَبْعٍ وَ سَبْعِيْنَ وَثَلَثْمِائَةٍ،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المفضل محمد بن عبد الله بن مطلب شیبانی در رجب سال </w:t>
      </w:r>
      <w:r>
        <w:rPr>
          <w:rFonts w:ascii="IRNazanin" w:hAnsi="IRNazanin" w:eastAsia="IRNazanin"/>
          <w:color w:val="111111"/>
          <w:sz w:val="28"/>
          <w:sz w:val="28"/>
          <w:szCs w:val="28"/>
          <w:lang w:bidi="fa-IR"/>
        </w:rPr>
        <w:t>۳۷۷</w:t>
      </w:r>
      <w:r>
        <w:rPr>
          <w:rFonts w:ascii="IRNazanin" w:hAnsi="IRNazanin" w:eastAsia="IRNazanin"/>
          <w:color w:val="111111"/>
          <w:sz w:val="28"/>
          <w:sz w:val="28"/>
          <w:szCs w:val="28"/>
          <w:rtl w:val="true"/>
          <w:lang w:bidi="fa-IR"/>
        </w:rPr>
        <w:t xml:space="preserve"> هجری برای ما حدیث نقل کرد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أبُو صَالِحٍ، مُحَمَّدُ بْنُ صالِحِ بْنِ الفَيْضِ العِجْلِيُّ السَّاوِيُّ مُؤَدِّبُنَا، فِي ذِي الْحِجَّةِ سَنَةَ تِسْعَ عَشْرَةَ وَ ثَلَثْمِائَةٍ، لَفْظاً قِرَاءَةً عَلَيْنَا،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مؤدب</w:t>
      </w:r>
      <w:r>
        <w:rPr>
          <w:rStyle w:val="FootnoteAnchor"/>
          <w:rtl w:val="true"/>
        </w:rPr>
        <w:footnoteReference w:id="6"/>
      </w:r>
      <w:r>
        <w:rPr>
          <w:rFonts w:ascii="IRNazanin" w:hAnsi="IRNazanin" w:eastAsia="IRNazanin"/>
          <w:color w:val="111111"/>
          <w:sz w:val="28"/>
          <w:sz w:val="28"/>
          <w:szCs w:val="28"/>
          <w:rtl w:val="true"/>
          <w:lang w:bidi="fa-IR"/>
        </w:rPr>
        <w:t xml:space="preserve">ما ابو صالح محمد بن صالح بن فیض عجلی ساوی در ذی حجه سال </w:t>
      </w:r>
      <w:r>
        <w:rPr>
          <w:rFonts w:ascii="IRNazanin" w:hAnsi="IRNazanin" w:eastAsia="IRNazanin"/>
          <w:color w:val="111111"/>
          <w:sz w:val="28"/>
          <w:sz w:val="28"/>
          <w:szCs w:val="28"/>
          <w:lang w:bidi="fa-IR"/>
        </w:rPr>
        <w:t>۳۱۹</w:t>
      </w:r>
      <w:r>
        <w:rPr>
          <w:rFonts w:ascii="IRNazanin" w:hAnsi="IRNazanin" w:eastAsia="IRNazanin"/>
          <w:color w:val="111111"/>
          <w:sz w:val="28"/>
          <w:sz w:val="28"/>
          <w:szCs w:val="28"/>
          <w:rtl w:val="true"/>
          <w:lang w:bidi="fa-IR"/>
        </w:rPr>
        <w:t xml:space="preserve"> هجری، در حالی که از روی کتاب بر ما می خواند، برای ما حدیث نقل کرد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أَبُو جَعْفَرٍ مُحَمَّدُ بْنُ عَبَّاسِ بْنِ لَاحِقٍ الأَسَدِيُّ الفَقْعَسِيُّ بِالصَّيْمَرَةِ،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جعفر محمد بن عباس بن لاحق اسدی فقعسی در صیمره</w:t>
      </w:r>
      <w:r>
        <w:rPr>
          <w:rStyle w:val="FootnoteAnchor"/>
          <w:rtl w:val="true"/>
        </w:rPr>
        <w:footnoteReference w:id="7"/>
      </w:r>
      <w:r>
        <w:rPr>
          <w:rFonts w:ascii="IRNazanin" w:hAnsi="IRNazanin" w:eastAsia="IRNazanin"/>
          <w:color w:val="111111"/>
          <w:sz w:val="28"/>
          <w:sz w:val="28"/>
          <w:szCs w:val="28"/>
          <w:rtl w:val="true"/>
          <w:lang w:bidi="fa-IR"/>
        </w:rPr>
        <w:t>، برای ما حدیث نقل کرد و گفت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bookmarkStart w:id="22" w:name="pg7667_57023"/>
    </w:p>
    <w:p>
      <w:pPr>
        <w:pStyle w:val="BookText"/>
        <w:rPr/>
      </w:pPr>
      <w:bookmarkEnd w:id="22"/>
      <w:r>
        <w:rPr>
          <w:rFonts w:ascii="Amiri" w:hAnsi="Amiri" w:eastAsia="Amiri" w:cs="Amiri"/>
          <w:color w:val="111111"/>
          <w:sz w:val="28"/>
          <w:sz w:val="28"/>
          <w:szCs w:val="28"/>
          <w:rtl w:val="true"/>
          <w:lang w:bidi="ar-SA"/>
        </w:rPr>
        <w:t>حَدَّثَنَا عَبْدُ الْعَظِيمِ بْنُ عَبْدِ اللهِ الحَسَنيُّ فِي مَنْزِلِهِ بِالرَّيِّ،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جَعْفَرٍ مُحَمَّدُ بْنُ الرِّضَا بْنِ مُوسَی،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العظيم بن عبد الله حسنی در خانه خود در شهر ری برای ما حديث نقل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به من خبر داد و فرمود</w:t>
      </w:r>
      <w:r>
        <w:rPr>
          <w:rFonts w:eastAsia="IRNazanin" w:cs="IRNazanin"/>
          <w:color w:val="111111"/>
          <w:sz w:val="28"/>
          <w:szCs w:val="28"/>
          <w:rtl w:val="true"/>
          <w:lang w:bidi="fa-IR"/>
        </w:rPr>
        <w:t>:</w:t>
      </w:r>
    </w:p>
    <w:p>
      <w:pPr>
        <w:pStyle w:val="Heading2"/>
        <w:numPr>
          <w:ilvl w:val="1"/>
          <w:numId w:val="1"/>
        </w:numPr>
        <w:rPr/>
      </w:pPr>
      <w:bookmarkStart w:id="23" w:name="__RefHeading___Toc3929193_1051229030"/>
      <w:bookmarkStart w:id="24" w:name="_Toc8"/>
      <w:bookmarkEnd w:id="23"/>
      <w:r>
        <w:rPr>
          <w:rtl w:val="true"/>
        </w:rPr>
        <w:t>[</w:t>
      </w:r>
      <w:r>
        <w:rPr/>
        <w:t>۱</w:t>
      </w:r>
      <w:r>
        <w:rPr>
          <w:rtl w:val="true"/>
        </w:rPr>
        <w:t xml:space="preserve">] </w:t>
      </w:r>
      <w:r>
        <w:rPr>
          <w:rtl w:val="true"/>
        </w:rPr>
        <w:t xml:space="preserve">فِي كِتابِ عَلِيٍ؛ يَعْنِي عَلِيَّ بْنَ أَبِي طالِبٍ عليهِ السّلام </w:t>
      </w:r>
      <w:r>
        <w:rPr>
          <w:rtl w:val="true"/>
        </w:rPr>
        <w:t xml:space="preserve">: </w:t>
      </w:r>
      <w:r>
        <w:rPr>
          <w:rtl w:val="true"/>
        </w:rPr>
        <w:t>اب</w:t>
      </w:r>
      <w:r>
        <w:rPr>
          <w:rtl w:val="true"/>
        </w:rPr>
        <w:t>....</w:t>
      </w:r>
      <w:bookmarkEnd w:id="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عَلِيٍ؛ يَعْنِي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آدَمَ أَشْبَهُ شَيْءٍ بِالْمِعْيَارِ، إمّا رَاجِحٌ بِعِلْمٍ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ناقِصٌ بِجَهْلٍ</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علی بن ابی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آدم، شبیه ترین چیزها به ترازوست؛ چرا که از دو حال، بیرون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عقل </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سنگین می شود، و با جهل، كفه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سبک می شود</w:t>
      </w:r>
      <w:r>
        <w:rPr>
          <w:rFonts w:eastAsia="IRNazanin" w:cs="IRNazanin"/>
          <w:color w:val="111111"/>
          <w:sz w:val="28"/>
          <w:szCs w:val="28"/>
          <w:rtl w:val="true"/>
          <w:lang w:bidi="fa-IR"/>
        </w:rPr>
        <w:t>.</w:t>
      </w:r>
    </w:p>
    <w:p>
      <w:pPr>
        <w:pStyle w:val="Heading2"/>
        <w:numPr>
          <w:ilvl w:val="1"/>
          <w:numId w:val="1"/>
        </w:numPr>
        <w:rPr/>
      </w:pPr>
      <w:bookmarkStart w:id="25" w:name="__RefHeading___Toc3929195_1051229030"/>
      <w:bookmarkStart w:id="26" w:name="_Toc9"/>
      <w:bookmarkEnd w:id="25"/>
      <w:r>
        <w:rPr>
          <w:rtl w:val="true"/>
        </w:rPr>
        <w:t>[</w:t>
      </w:r>
      <w:r>
        <w:rPr/>
        <w:t>۲</w:t>
      </w:r>
      <w:r>
        <w:rPr>
          <w:rtl w:val="true"/>
        </w:rPr>
        <w:t xml:space="preserve">] </w:t>
      </w:r>
      <w:r>
        <w:rPr>
          <w:rtl w:val="true"/>
        </w:rPr>
        <w:t>وَ قَالٍ أَمِيرُ الْمُؤْمِنِينَ لِأَبِي ذَرِّ</w:t>
      </w:r>
      <w:r>
        <w:rPr>
          <w:rtl w:val="true"/>
        </w:rPr>
        <w:t xml:space="preserve">: </w:t>
      </w:r>
      <w:r>
        <w:rPr>
          <w:rtl w:val="true"/>
        </w:rPr>
        <w:t xml:space="preserve">إنَّمَا غَضِبْتَ لِله ؛ </w:t>
      </w:r>
      <w:r>
        <w:rPr>
          <w:rtl w:val="true"/>
        </w:rPr>
        <w:t>....</w:t>
      </w:r>
      <w:bookmarkEnd w:id="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أَمِيرُ الْمُؤْمِنِينَ لِأَبِي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غَضِبْتَ لِله ؛ فَارْجُ الَّذِي غَضِبْتَ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خَافُوكَ عَلَى دُنْياهُمْ، وَخِفْتَهُمْ عَلَى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كَانَتِ السَّمَاوَاتُ وَالْأَرْضُ عَلَى عَبْدٍ رَتْقاً ثُمَّ اتَّقَي اللهَ لَجَعَلَ اللهُ لَهُ مِنْهَا مَخْرَجاً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يُؤْنِسْكَ إلّا الْحَقُّ، وَلَا يُوحِشْكَ إلَّا البَاطِلُ</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و امير المؤمنین علیه السلام به ابوذر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فقط به خاطر خداوند، خشمگین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فقط به همان کس که برای او خشم گرفتی امیدوار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حفظ دنیای خود،از تو ترسیدند؛اما تو برای حفظ دینت از آنها</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bookmarkStart w:id="27" w:name="pg7667_57026"/>
    </w:p>
    <w:p>
      <w:pPr>
        <w:pStyle w:val="BookText"/>
        <w:rPr/>
      </w:pPr>
      <w:bookmarkEnd w:id="27"/>
      <w:r>
        <w:rPr>
          <w:rFonts w:ascii="IRNazanin" w:hAnsi="IRNazanin" w:eastAsia="IRNazanin"/>
          <w:color w:val="111111"/>
          <w:sz w:val="28"/>
          <w:sz w:val="28"/>
          <w:szCs w:val="28"/>
          <w:rtl w:val="true"/>
          <w:lang w:bidi="fa-IR"/>
        </w:rPr>
        <w:t>ترسیدی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درهای آسمان ها و زمین به روی بنده ای به طور کامل بسته شود، اما او پروا کردن از خدا را پیشه سازد، خداوند، راه نجاتی برای او از میان آنها باز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چیزی جز حقیقت، مایۀ أنس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باشد، و جز باطل برای تو احساس غربت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بیاورد؟</w:t>
      </w:r>
    </w:p>
    <w:p>
      <w:pPr>
        <w:pStyle w:val="Heading2"/>
        <w:numPr>
          <w:ilvl w:val="1"/>
          <w:numId w:val="1"/>
        </w:numPr>
        <w:rPr/>
      </w:pPr>
      <w:bookmarkStart w:id="28" w:name="__RefHeading___Toc3929197_1051229030"/>
      <w:bookmarkStart w:id="29" w:name="_Toc10"/>
      <w:bookmarkEnd w:id="28"/>
      <w:r>
        <w:rPr>
          <w:rtl w:val="true"/>
        </w:rPr>
        <w:t>[</w:t>
      </w:r>
      <w:r>
        <w:rPr/>
        <w:t>۳</w:t>
      </w:r>
      <w:r>
        <w:rPr>
          <w:rtl w:val="true"/>
        </w:rPr>
        <w:t xml:space="preserve">] </w:t>
      </w:r>
      <w:r>
        <w:rPr>
          <w:rtl w:val="true"/>
        </w:rPr>
        <w:t xml:space="preserve">و قَالَ علیهِ السلام لِقَیْسِ بْنِ سَعْدٍ </w:t>
      </w:r>
      <w:r>
        <w:rPr>
          <w:rtl w:val="true"/>
        </w:rPr>
        <w:t xml:space="preserve">- </w:t>
      </w:r>
      <w:r>
        <w:rPr>
          <w:rtl w:val="true"/>
        </w:rPr>
        <w:t>لَمَّا قَدِمَ عَلَيْهِ مِنْ</w:t>
      </w:r>
      <w:r>
        <w:rPr>
          <w:rtl w:val="true"/>
        </w:rPr>
        <w:t>....</w:t>
      </w:r>
      <w:bookmarkEnd w:id="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علیهِ السلام لِقَیْسِ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عَلَيْهِ مِنْ مِصْرَ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لِلْمِحَنِ عَلَامَاتٍ لَابُدَّ أَنْ يُنْتَهَي، إِلَيْهَا، فَيَجِبُ عَلَى الْعَاقِلِ أنْ يَنَامَ لَهَا إِلَى إِدْبَارِهَا، فَإِنَّ مُكَابَدَتَهَا بِالحِيلَةِ عِنْدَ إِقْبَالِهَا زِيَادَةٌ فِيهَا</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و به قیس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که از مصر، نزد ایشان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فتنه ها </w:t>
      </w:r>
      <w:r>
        <w:rPr>
          <w:rStyle w:val="FootnoteAnchor"/>
          <w:rtl w:val="true"/>
        </w:rPr>
        <w:footnoteReference w:id="12"/>
      </w:r>
      <w:r>
        <w:rPr>
          <w:rFonts w:ascii="IRNazanin" w:hAnsi="IRNazanin" w:eastAsia="IRNazanin"/>
          <w:color w:val="111111"/>
          <w:sz w:val="28"/>
          <w:sz w:val="28"/>
          <w:szCs w:val="28"/>
          <w:rtl w:val="true"/>
          <w:lang w:bidi="fa-IR"/>
        </w:rPr>
        <w:t xml:space="preserve">  نشانه هایی دارند که باید به طور کامل، آشکار شوند، و به همین سبب، لازم است انسان عاقل، دست از کلنجار رفتن با آنها بکشد تا هنگامی که آنها خود، فروکش کنند؛ چرا که تلاش برای درگیرشدن زودهنگام با آنها، باعث بیشتر شدن آنهاست</w:t>
      </w:r>
      <w:r>
        <w:rPr>
          <w:rFonts w:eastAsia="IRNazanin" w:cs="IRNazanin"/>
          <w:color w:val="111111"/>
          <w:sz w:val="28"/>
          <w:szCs w:val="28"/>
          <w:rtl w:val="true"/>
          <w:lang w:bidi="fa-IR"/>
        </w:rPr>
        <w:t>.</w:t>
      </w:r>
    </w:p>
    <w:p>
      <w:pPr>
        <w:pStyle w:val="Heading2"/>
        <w:numPr>
          <w:ilvl w:val="1"/>
          <w:numId w:val="1"/>
        </w:numPr>
        <w:rPr/>
      </w:pPr>
      <w:bookmarkStart w:id="30" w:name="__RefHeading___Toc3929199_1051229030"/>
      <w:bookmarkStart w:id="31" w:name="_Toc11"/>
      <w:bookmarkEnd w:id="30"/>
      <w:r>
        <w:rPr>
          <w:rtl w:val="true"/>
        </w:rPr>
        <w:t>[</w:t>
      </w:r>
      <w:r>
        <w:rPr/>
        <w:t>۴</w:t>
      </w:r>
      <w:r>
        <w:rPr>
          <w:rtl w:val="true"/>
        </w:rPr>
        <w:t xml:space="preserve">] </w:t>
      </w:r>
      <w:r>
        <w:rPr>
          <w:rtl w:val="true"/>
        </w:rPr>
        <w:t xml:space="preserve">وقَالَ علیهِ السلام </w:t>
      </w:r>
      <w:r>
        <w:rPr>
          <w:rtl w:val="true"/>
        </w:rPr>
        <w:t xml:space="preserve">: </w:t>
      </w:r>
      <w:r>
        <w:rPr>
          <w:rtl w:val="true"/>
        </w:rPr>
        <w:t>مَنْ وَثِقَ بِاللهِ أَرَاهُ السُّرُورَ، وَ مَنْ ت</w:t>
      </w:r>
      <w:r>
        <w:rPr>
          <w:rtl w:val="true"/>
        </w:rPr>
        <w:t>....</w:t>
      </w:r>
      <w:bookmarkEnd w:id="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وَثِقَ بِاللهِ أَرَاهُ السُّرُورَ، وَ مَنْ تَوَكَّلَ عَلَى اللهِ كَفَاهُ الأُمُورَ، وَالثِّقَةُ بِاللهِ حِصْنٌ لَا يَتَحَصَّنُ فِيهِ إلَّا مُؤْمِنٌ أَمِينٌ، والتَّوَكُّلُ عَلَى اللهِ نَجَاةٌ مِنْ كُلِّ سُوءٍ وَ حِرْزٌ مِنْ كُلِّ 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وَالدِّينُ عِزٌّ، وَالْعِلْمُ كَنْزٌ، وَالصَّمْتُ نورٌ، وَ غَايَةُ</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bookmarkStart w:id="32" w:name="pg7667_57028"/>
    </w:p>
    <w:p>
      <w:pPr>
        <w:pStyle w:val="BookText"/>
        <w:rPr/>
      </w:pPr>
      <w:bookmarkEnd w:id="32"/>
      <w:r>
        <w:rPr>
          <w:rFonts w:ascii="Amiri" w:hAnsi="Amiri" w:eastAsia="Amiri" w:cs="Amiri"/>
          <w:color w:val="111111"/>
          <w:sz w:val="28"/>
          <w:sz w:val="28"/>
          <w:szCs w:val="28"/>
          <w:rtl w:val="true"/>
          <w:lang w:bidi="ar-SA"/>
        </w:rPr>
        <w:t>الزُّهْدِ الوَرَعُ، وَ مَا هَدَمَ الدِّينَ مِثْلُ البِدَعِ، وَلَا أَفْسَدَ الرِّجَالَ مِثْلُ الطَّمَعِ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وَبِالرَّاعِي تَصْلُحُ الرَّعِيَّةُ، وَبِالدُّعَاءِتُصْرَفُ الْبَلِيَّةُ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رَكِبَ مَرْكَبَ الصَّبْرِ اهْتَدَى إِلَى مِضْمَارِ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مَيَدَانِ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عَابَ عُيِّبَ، وَمَنْ شَتَمَ أُجِيبَ، وَمَنْ غَرِسَ أَشْجَارَ التُّقَى اجْتَنَى ثِمَارَ الهُدَى</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خداوند اطمینان کند، خداوند، او را به شادی می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به خداوند توکل کند، خداوند، او را از دغدغه کارها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اطمینان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سپردن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دژی است که کسی جز انسان مؤمن درستکار در آن پناه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توکل بر خداوند، نجات از هر بدی و باعث حفظ از هر دشمنی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 عزت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دانش، گنج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سکوت،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نهایت بی رغبتی به دنیا، رویگردانی از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چیزی به اندازه بدعتها دین را نابود نکرده است و هیچ چیز به اندازه زیاده خواهی، انسانها را تباه نساخته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وسیله حاکمان است که شهروندان، سامان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وسيله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بلا دفع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بر مرکب صبر سوار شد، به میدان پیروزی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عیب گرفت، دیگران عیب او را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دشنام داد، پاسخ خواهد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درخت تقوا کاشت، ميوه هدایت خواهد چید</w:t>
      </w:r>
      <w:r>
        <w:rPr>
          <w:rFonts w:eastAsia="IRNazanin" w:cs="IRNazanin"/>
          <w:color w:val="111111"/>
          <w:sz w:val="28"/>
          <w:szCs w:val="28"/>
          <w:rtl w:val="true"/>
          <w:lang w:bidi="fa-IR"/>
        </w:rPr>
        <w:t>.</w:t>
      </w:r>
    </w:p>
    <w:p>
      <w:pPr>
        <w:pStyle w:val="Heading2"/>
        <w:numPr>
          <w:ilvl w:val="1"/>
          <w:numId w:val="1"/>
        </w:numPr>
        <w:rPr/>
      </w:pPr>
      <w:bookmarkStart w:id="33" w:name="__RefHeading___Toc3929201_1051229030"/>
      <w:bookmarkStart w:id="34" w:name="_Toc12"/>
      <w:bookmarkEnd w:id="33"/>
      <w:r>
        <w:rPr>
          <w:rtl w:val="true"/>
        </w:rPr>
        <w:t>[</w:t>
      </w:r>
      <w:r>
        <w:rPr/>
        <w:t>۵</w:t>
      </w:r>
      <w:r>
        <w:rPr>
          <w:rtl w:val="true"/>
        </w:rPr>
        <w:t xml:space="preserve">] </w:t>
      </w:r>
      <w:r>
        <w:rPr>
          <w:rtl w:val="true"/>
        </w:rPr>
        <w:t xml:space="preserve">وَقَالَ عليهِ السّلام </w:t>
      </w:r>
      <w:r>
        <w:rPr>
          <w:rtl w:val="true"/>
        </w:rPr>
        <w:t xml:space="preserve">: </w:t>
      </w:r>
      <w:r>
        <w:rPr>
          <w:rtl w:val="true"/>
        </w:rPr>
        <w:t>أَرْبَعُ خِصَالٍ تُعِيْنُ المَرْءَ عَلَى العَمَ</w:t>
      </w:r>
      <w:r>
        <w:rPr>
          <w:rtl w:val="true"/>
        </w:rPr>
        <w:t>....</w:t>
      </w:r>
      <w:bookmarkEnd w:id="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خِصَالٍ تُعِيْنُ المَرْءَ عَلَى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وَالعِلْمُ، وَالغِنَى، والتَّوفِيقُ</w:t>
      </w:r>
      <w:r>
        <w:rPr>
          <w:rFonts w:eastAsia="Amiri" w:cs="Amiri" w:ascii="Amiri" w:hAnsi="Amiri"/>
          <w:color w:val="111111"/>
          <w:sz w:val="28"/>
          <w:szCs w:val="28"/>
          <w:rtl w:val="true"/>
          <w:lang w:bidi="ar-SA"/>
        </w:rPr>
        <w:t>.</w:t>
      </w:r>
      <w:r>
        <w:rPr>
          <w:rStyle w:val="FootnoteAnchor"/>
          <w:rtl w:val="true"/>
        </w:rPr>
        <w:footnoteReference w:id="14"/>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bookmarkStart w:id="35" w:name="pg7667_57030"/>
    </w:p>
    <w:p>
      <w:pPr>
        <w:pStyle w:val="BookText"/>
        <w:rPr/>
      </w:pPr>
      <w:bookmarkEnd w:id="35"/>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ویژگی است که انسان را در انجام دادن عمل صالح، یاری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و دانش و بی نیازی و توفيق</w:t>
      </w:r>
      <w:r>
        <w:rPr>
          <w:rFonts w:eastAsia="IRNazanin" w:cs="IRNazanin"/>
          <w:color w:val="111111"/>
          <w:sz w:val="28"/>
          <w:szCs w:val="28"/>
          <w:rtl w:val="true"/>
          <w:lang w:bidi="fa-IR"/>
        </w:rPr>
        <w:t>.</w:t>
      </w:r>
    </w:p>
    <w:p>
      <w:pPr>
        <w:pStyle w:val="Heading2"/>
        <w:numPr>
          <w:ilvl w:val="1"/>
          <w:numId w:val="1"/>
        </w:numPr>
        <w:rPr/>
      </w:pPr>
      <w:bookmarkStart w:id="36" w:name="__RefHeading___Toc3929203_1051229030"/>
      <w:bookmarkStart w:id="37" w:name="_Toc13"/>
      <w:bookmarkEnd w:id="36"/>
      <w:r>
        <w:rPr>
          <w:rtl w:val="true"/>
        </w:rPr>
        <w:t>[</w:t>
      </w:r>
      <w:r>
        <w:rPr/>
        <w:t>۶</w:t>
      </w:r>
      <w:r>
        <w:rPr>
          <w:rtl w:val="true"/>
        </w:rPr>
        <w:t xml:space="preserve">] </w:t>
      </w:r>
      <w:r>
        <w:rPr>
          <w:rtl w:val="true"/>
        </w:rPr>
        <w:t>وَقَالَ علیهِ السّلام</w:t>
      </w:r>
      <w:r>
        <w:rPr>
          <w:rtl w:val="true"/>
        </w:rPr>
        <w:t xml:space="preserve">: </w:t>
      </w:r>
      <w:r>
        <w:rPr>
          <w:rtl w:val="true"/>
        </w:rPr>
        <w:t>مَنْ اسْتَوَى يَومَاهُ فَهُو مَغْبُونٌ، وَمَنْ ك</w:t>
      </w:r>
      <w:r>
        <w:rPr>
          <w:rtl w:val="true"/>
        </w:rPr>
        <w:t>....</w:t>
      </w:r>
      <w:bookmarkEnd w:id="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اسْتَوَى يَومَاهُ فَهُو مَغْبُونٌ، وَمَنْ كَانَ يَومُهُ خَيْراً مِنْ أَمْسِهِ فَذَلِكُمُ الْمَغْبُوطُ</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دوروزش با هم یکسان باشد، زیانکار است؛ و هر کس امروزش از فردا بدتر باشد، گرفتار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کس امروزش از دیروز بهتر بود، باید آرزوی جایگاه او را داشت</w:t>
      </w:r>
      <w:r>
        <w:rPr>
          <w:rFonts w:eastAsia="IRNazanin" w:cs="IRNazanin"/>
          <w:color w:val="111111"/>
          <w:sz w:val="28"/>
          <w:szCs w:val="28"/>
          <w:rtl w:val="true"/>
          <w:lang w:bidi="fa-IR"/>
        </w:rPr>
        <w:t>.</w:t>
      </w:r>
    </w:p>
    <w:p>
      <w:pPr>
        <w:pStyle w:val="Heading2"/>
        <w:numPr>
          <w:ilvl w:val="1"/>
          <w:numId w:val="1"/>
        </w:numPr>
        <w:rPr/>
      </w:pPr>
      <w:bookmarkStart w:id="38" w:name="__RefHeading___Toc3929205_1051229030"/>
      <w:bookmarkStart w:id="39" w:name="_Toc14"/>
      <w:bookmarkEnd w:id="38"/>
      <w:r>
        <w:rPr>
          <w:rtl w:val="true"/>
        </w:rPr>
        <w:t>[</w:t>
      </w:r>
      <w:r>
        <w:rPr/>
        <w:t>۷</w:t>
      </w:r>
      <w:r>
        <w:rPr>
          <w:rtl w:val="true"/>
        </w:rPr>
        <w:t xml:space="preserve">] </w:t>
      </w:r>
      <w:r>
        <w:rPr>
          <w:rtl w:val="true"/>
        </w:rPr>
        <w:t xml:space="preserve">وَقَالَ عليهِ السّلام عَنْ رَسُولِ اللهِ صَلَّى اللهُ عَلَيه وَ آله وَ </w:t>
      </w:r>
      <w:r>
        <w:rPr>
          <w:rtl w:val="true"/>
        </w:rPr>
        <w:t>....</w:t>
      </w:r>
      <w:bookmarkEnd w:id="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عليهِ السّلام عَنْ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وَالفَرَاغُ نِعْمَتانِ مَغْبُونٌ بِهِمَا كَثِيرٌ مِنَ النَّاسِ</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وامير المؤمنین علیه السلام از پیامبر خدا صلی الله علیه و آله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درستی و فراغت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آسودگی خاطر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نعمتی هستند که بسیاری از مردم به خاطر کوتاهی درباره آنها زیان می کنند</w:t>
      </w:r>
      <w:r>
        <w:rPr>
          <w:rFonts w:eastAsia="IRNazanin" w:cs="IRNazanin"/>
          <w:color w:val="111111"/>
          <w:sz w:val="28"/>
          <w:szCs w:val="28"/>
          <w:rtl w:val="true"/>
          <w:lang w:bidi="fa-IR"/>
        </w:rPr>
        <w:t>.</w:t>
      </w:r>
    </w:p>
    <w:p>
      <w:pPr>
        <w:pStyle w:val="Heading2"/>
        <w:numPr>
          <w:ilvl w:val="1"/>
          <w:numId w:val="1"/>
        </w:numPr>
        <w:rPr/>
      </w:pPr>
      <w:bookmarkStart w:id="40" w:name="__RefHeading___Toc3929207_1051229030"/>
      <w:bookmarkStart w:id="41" w:name="_Toc15"/>
      <w:bookmarkEnd w:id="40"/>
      <w:r>
        <w:rPr>
          <w:rtl w:val="true"/>
        </w:rPr>
        <w:t>[</w:t>
      </w:r>
      <w:r>
        <w:rPr/>
        <w:t>۸</w:t>
      </w:r>
      <w:r>
        <w:rPr>
          <w:rtl w:val="true"/>
        </w:rPr>
        <w:t xml:space="preserve">] </w:t>
      </w:r>
      <w:r>
        <w:rPr>
          <w:rtl w:val="true"/>
        </w:rPr>
        <w:t>وَقَالَ عليهِ السّلام</w:t>
      </w:r>
      <w:r>
        <w:rPr>
          <w:rtl w:val="true"/>
        </w:rPr>
        <w:t xml:space="preserve">: </w:t>
      </w:r>
      <w:r>
        <w:rPr>
          <w:rtl w:val="true"/>
        </w:rPr>
        <w:t>إِنَّ لِلِه عِبَاداً يَخْتَصُّهُمْ بِالنِّعَمِ و</w:t>
      </w:r>
      <w:r>
        <w:rPr>
          <w:rtl w:val="true"/>
        </w:rPr>
        <w:t>....</w:t>
      </w:r>
      <w:bookmarkEnd w:id="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عِبَاداً يَخْتَصُّهُمْ بِالنِّعَمِ وَ يُقرُّهَا فِيهِمْ مَا بَذَلُوهَا، فَإذَا مَنَعُوهَا نَزَعَهَا عَنْهُمْ وَخَوَّلَهَا إِلَى غَيْرِهِمْ</w:t>
      </w:r>
      <w:r>
        <w:rPr>
          <w:rFonts w:eastAsia="Amiri" w:cs="Amiri" w:ascii="Amiri" w:hAnsi="Amiri"/>
          <w:color w:val="111111"/>
          <w:sz w:val="28"/>
          <w:szCs w:val="28"/>
          <w:rtl w:val="true"/>
          <w:lang w:bidi="ar-SA"/>
        </w:rPr>
        <w:t xml:space="preserve">. </w:t>
      </w:r>
      <w:r>
        <w:rPr>
          <w:rStyle w:val="FootnoteAnchor"/>
          <w:rtl w:val="true"/>
        </w:rPr>
        <w:footnoteReference w:id="17"/>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bookmarkStart w:id="42" w:name="pg7667_57032"/>
    </w:p>
    <w:p>
      <w:pPr>
        <w:pStyle w:val="BookText"/>
        <w:rPr/>
      </w:pPr>
      <w:bookmarkEnd w:id="42"/>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بندگانی دارد که نعمت هایی را ویژه آنها می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اختصاص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آن که به بخشش کردن از آنها مشغول باشند، آن نعمت ها را در میان ایشان قرار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بخشد؛ اما آن هنگام که آنها را از دیگران دریغ کردند، از ایشان می گیرد و به دیگران می دهد</w:t>
      </w:r>
      <w:r>
        <w:rPr>
          <w:rFonts w:eastAsia="IRNazanin" w:cs="IRNazanin"/>
          <w:color w:val="111111"/>
          <w:sz w:val="28"/>
          <w:szCs w:val="28"/>
          <w:rtl w:val="true"/>
          <w:lang w:bidi="fa-IR"/>
        </w:rPr>
        <w:t>.</w:t>
      </w:r>
    </w:p>
    <w:p>
      <w:pPr>
        <w:pStyle w:val="Heading2"/>
        <w:numPr>
          <w:ilvl w:val="1"/>
          <w:numId w:val="1"/>
        </w:numPr>
        <w:rPr/>
      </w:pPr>
      <w:bookmarkStart w:id="43" w:name="__RefHeading___Toc3929209_1051229030"/>
      <w:bookmarkStart w:id="44" w:name="_Toc16"/>
      <w:bookmarkEnd w:id="43"/>
      <w:r>
        <w:rPr>
          <w:rtl w:val="true"/>
        </w:rPr>
        <w:t>[</w:t>
      </w:r>
      <w:r>
        <w:rPr/>
        <w:t>٩</w:t>
      </w:r>
      <w:r>
        <w:rPr>
          <w:rtl w:val="true"/>
        </w:rPr>
        <w:t xml:space="preserve">] </w:t>
      </w:r>
      <w:r>
        <w:rPr>
          <w:rtl w:val="true"/>
        </w:rPr>
        <w:t xml:space="preserve">وَقَالَ عليهِ السّلام </w:t>
      </w:r>
      <w:r>
        <w:rPr>
          <w:rtl w:val="true"/>
        </w:rPr>
        <w:t xml:space="preserve">: </w:t>
      </w:r>
      <w:r>
        <w:rPr>
          <w:rtl w:val="true"/>
        </w:rPr>
        <w:t>مَا عَظُمَتْ نِعْمَةٌ عَلَى أَحَدٍ إلَّا عَظُمَ</w:t>
      </w:r>
      <w:r>
        <w:rPr>
          <w:rtl w:val="true"/>
        </w:rPr>
        <w:t>....</w:t>
      </w:r>
      <w:bookmarkEnd w:id="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عَظُمَتْ نِعْمَةٌ عَلَى أَحَدٍ إلَّا عَظُمَتْ عَلَيْهِ مَؤُونَةُ النَّاسِ، فَمَنْ لَمْ يَحْتَمِلْ تِلْكَ الْمَؤُونَةَ عَرَضَ النِّعْمَةَ لِلزَّوَالِ</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نعمتی برای کسی زیاد نمی شود، مگر این که بار سنگینی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نیازها و خواهش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دوش او نیز زیاد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کسی این سنگینی را تحمل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را در نعمت خود سهیم نساخت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نعمت را در معرض نابودی قرار داده است</w:t>
      </w:r>
      <w:r>
        <w:rPr>
          <w:rFonts w:eastAsia="IRNazanin" w:cs="IRNazanin"/>
          <w:color w:val="111111"/>
          <w:sz w:val="28"/>
          <w:szCs w:val="28"/>
          <w:rtl w:val="true"/>
          <w:lang w:bidi="fa-IR"/>
        </w:rPr>
        <w:t>.</w:t>
      </w:r>
    </w:p>
    <w:p>
      <w:pPr>
        <w:pStyle w:val="Heading2"/>
        <w:numPr>
          <w:ilvl w:val="1"/>
          <w:numId w:val="1"/>
        </w:numPr>
        <w:rPr/>
      </w:pPr>
      <w:bookmarkStart w:id="45" w:name="__RefHeading___Toc3929211_1051229030"/>
      <w:bookmarkStart w:id="46" w:name="_Toc17"/>
      <w:bookmarkEnd w:id="45"/>
      <w:r>
        <w:rPr>
          <w:rtl w:val="true"/>
        </w:rPr>
        <w:t>[</w:t>
      </w:r>
      <w:r>
        <w:rPr/>
        <w:t>۱۰</w:t>
      </w:r>
      <w:r>
        <w:rPr>
          <w:rtl w:val="true"/>
        </w:rPr>
        <w:t xml:space="preserve">] </w:t>
      </w:r>
      <w:r>
        <w:rPr>
          <w:rtl w:val="true"/>
        </w:rPr>
        <w:t>وَ قَالَ عليهِ السّلام</w:t>
      </w:r>
      <w:r>
        <w:rPr>
          <w:rtl w:val="true"/>
        </w:rPr>
        <w:t xml:space="preserve">: </w:t>
      </w:r>
      <w:r>
        <w:rPr>
          <w:rtl w:val="true"/>
        </w:rPr>
        <w:t>أَهْلُ الْمَعْرُوفِ إِلَى اصْطِنَاعِهِ أَحْوَجُ</w:t>
      </w:r>
      <w:r>
        <w:rPr>
          <w:rtl w:val="true"/>
        </w:rPr>
        <w:t>....</w:t>
      </w:r>
      <w:bookmarkEnd w:id="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الْمَعْرُوفِ إِلَى اصْطِنَاعِهِ أَحْوَجُ مِنْ أَهْلِ الْحَاجَةِ إِلَيْهِ؛لِأَنَّ لَهُمْ أَجْرَهُ وَ ذِكْرَهُ وَ فَخْرَهُ، فَمَهْمَا اصْطَنَعَ الرَّجُلُ مِنْ مَعْرُوفٍ فَإِنَّمَا يَبْدَأُ فِيهِ بِنَفْسِهِ، فَلَا يَطْلُبَنَّ شُكْرَمَا صَنَعَ إِلَى نَفْسِهِ مِنْ غَيْرِهِ</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دهندگان کار نیکو به انجام دادن آن محتاج ترند تا نیازمندان؛ چرا که پاداش آن و ذکرخیر آن و افتخار آن، همگی برای</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bookmarkStart w:id="47" w:name="pg7667_57034"/>
    </w:p>
    <w:p>
      <w:pPr>
        <w:pStyle w:val="BookText"/>
        <w:rPr/>
      </w:pPr>
      <w:bookmarkEnd w:id="47"/>
      <w:r>
        <w:rPr>
          <w:rFonts w:ascii="IRNazanin" w:hAnsi="IRNazanin" w:eastAsia="IRNazanin"/>
          <w:color w:val="111111"/>
          <w:sz w:val="28"/>
          <w:sz w:val="28"/>
          <w:szCs w:val="28"/>
          <w:rtl w:val="true"/>
          <w:lang w:bidi="fa-IR"/>
        </w:rPr>
        <w:t>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انسان کار نیکو انجام دهد،اول از همه، آن را برای خود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از دیگران توقع تشکر از کاری را داشته باشد که سود آن به خودش می رسد</w:t>
      </w:r>
      <w:r>
        <w:rPr>
          <w:rFonts w:eastAsia="IRNazanin" w:cs="IRNazanin"/>
          <w:color w:val="111111"/>
          <w:sz w:val="28"/>
          <w:szCs w:val="28"/>
          <w:rtl w:val="true"/>
          <w:lang w:bidi="fa-IR"/>
        </w:rPr>
        <w:t>.</w:t>
      </w:r>
    </w:p>
    <w:p>
      <w:pPr>
        <w:pStyle w:val="Heading2"/>
        <w:numPr>
          <w:ilvl w:val="1"/>
          <w:numId w:val="1"/>
        </w:numPr>
        <w:rPr/>
      </w:pPr>
      <w:bookmarkStart w:id="48" w:name="__RefHeading___Toc3929213_1051229030"/>
      <w:bookmarkStart w:id="49" w:name="_Toc18"/>
      <w:bookmarkEnd w:id="48"/>
      <w:r>
        <w:rPr>
          <w:rtl w:val="true"/>
        </w:rPr>
        <w:t>[</w:t>
      </w:r>
      <w:r>
        <w:rPr/>
        <w:t>۱۱</w:t>
      </w:r>
      <w:r>
        <w:rPr>
          <w:rtl w:val="true"/>
        </w:rPr>
        <w:t xml:space="preserve">] </w:t>
      </w:r>
      <w:r>
        <w:rPr>
          <w:rtl w:val="true"/>
        </w:rPr>
        <w:t>وَقَالَ عليهِ السّلام</w:t>
      </w:r>
      <w:r>
        <w:rPr>
          <w:rtl w:val="true"/>
        </w:rPr>
        <w:t xml:space="preserve">: </w:t>
      </w:r>
      <w:r>
        <w:rPr>
          <w:rtl w:val="true"/>
        </w:rPr>
        <w:t xml:space="preserve">إِذَا أَرَادَ اللهُ بِقَوْمِ خَيْراً مَنَحَهُمَ </w:t>
      </w:r>
      <w:r>
        <w:rPr>
          <w:rtl w:val="true"/>
        </w:rPr>
        <w:t>....</w:t>
      </w:r>
      <w:bookmarkEnd w:id="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بِقَوْمِ خَيْراً مَنَحَهُمَ مَحَاسِنَ غَيْرِهِمْ، وَ إِذَا أَرَادَ  بِقَوْمِ سُوءاً سَلَبَهُمْ مَحَاسِنَ أَنْفُسِهِمْ</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زمانی که خیر و خوبي گروهی را بخواهد، خوبی های دیگران را نیز به آنها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آنها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برای آنها بدی بخواهد،خوبی های خودشان را نیز از آنها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دیگران می کند</w:t>
      </w:r>
      <w:r>
        <w:rPr>
          <w:rFonts w:eastAsia="IRNazanin" w:cs="IRNazanin"/>
          <w:color w:val="111111"/>
          <w:sz w:val="28"/>
          <w:szCs w:val="28"/>
          <w:rtl w:val="true"/>
          <w:lang w:bidi="fa-IR"/>
        </w:rPr>
        <w:t>).</w:t>
      </w:r>
    </w:p>
    <w:p>
      <w:pPr>
        <w:pStyle w:val="Heading2"/>
        <w:numPr>
          <w:ilvl w:val="1"/>
          <w:numId w:val="1"/>
        </w:numPr>
        <w:rPr/>
      </w:pPr>
      <w:bookmarkStart w:id="50" w:name="__RefHeading___Toc3929215_1051229030"/>
      <w:bookmarkStart w:id="51" w:name="_Toc19"/>
      <w:bookmarkEnd w:id="50"/>
      <w:r>
        <w:rPr>
          <w:rtl w:val="true"/>
        </w:rPr>
        <w:t>[</w:t>
      </w:r>
      <w:r>
        <w:rPr/>
        <w:t>۱۲</w:t>
      </w:r>
      <w:r>
        <w:rPr>
          <w:rtl w:val="true"/>
        </w:rPr>
        <w:t xml:space="preserve">] </w:t>
      </w:r>
      <w:r>
        <w:rPr>
          <w:rtl w:val="true"/>
        </w:rPr>
        <w:t>وَ قَالَ عَلَيْهِ السَّلاَمُ</w:t>
      </w:r>
      <w:r>
        <w:rPr>
          <w:rtl w:val="true"/>
        </w:rPr>
        <w:t>: </w:t>
      </w:r>
      <w:r>
        <w:rPr>
          <w:rtl w:val="true"/>
        </w:rPr>
        <w:t>مَنْ أَمَّلَ إِنْسَاناً هَابَهُ وَ مَنْ ج</w:t>
      </w:r>
      <w:r>
        <w:rPr>
          <w:rtl w:val="true"/>
        </w:rPr>
        <w:t>....</w:t>
      </w:r>
      <w:bookmarkEnd w:id="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أَمَّلَ إِنْسَاناً هَابَهُ وَ مَنْ جَهِلَ شَيْئاً عَابَهُ وَ اَلْفُرْصَةُ خَلْسَةٌ وَ الْهَيْبَةُ خَيْبَةُ وَمَنْ كَثُرَ هَمُّهُ سَقُمَ جِسْمُهُ وَ اَلْمُؤْمِنُ لاَ يَشْتَفْيِ غَيْظَهُ</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کسی دیگر امید بست، هیبت او را در دل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نسبت به چیزی آگاهی نداشته باشد، بر آن خرده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فرصت، ربودنی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باید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مهیب انگاشتن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ناامیدی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غم و غصه او بسیار شد، بدنش بیمار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 برای خنک شدن دلش خشم خود را خالی نمی کند</w:t>
      </w:r>
      <w:r>
        <w:rPr>
          <w:rFonts w:eastAsia="IRNazanin" w:cs="IRNazanin"/>
          <w:color w:val="111111"/>
          <w:sz w:val="28"/>
          <w:szCs w:val="28"/>
          <w:rtl w:val="true"/>
          <w:lang w:bidi="fa-IR"/>
        </w:rPr>
        <w:t>.</w:t>
      </w:r>
    </w:p>
    <w:p>
      <w:pPr>
        <w:pStyle w:val="Heading2"/>
        <w:numPr>
          <w:ilvl w:val="1"/>
          <w:numId w:val="1"/>
        </w:numPr>
        <w:rPr/>
      </w:pPr>
      <w:bookmarkStart w:id="52" w:name="__RefHeading___Toc3929217_1051229030"/>
      <w:bookmarkStart w:id="53" w:name="_Toc20"/>
      <w:bookmarkEnd w:id="52"/>
      <w:r>
        <w:rPr>
          <w:rtl w:val="true"/>
        </w:rPr>
        <w:t>[</w:t>
      </w:r>
      <w:r>
        <w:rPr/>
        <w:t>۱۳</w:t>
      </w:r>
      <w:r>
        <w:rPr>
          <w:rtl w:val="true"/>
        </w:rPr>
        <w:t xml:space="preserve">] </w:t>
      </w:r>
      <w:r>
        <w:rPr>
          <w:rtl w:val="true"/>
        </w:rPr>
        <w:t>وَ قَالَ عَلَيْهِ السَّلاَمُ</w:t>
      </w:r>
      <w:r>
        <w:rPr>
          <w:rtl w:val="true"/>
        </w:rPr>
        <w:t xml:space="preserve">: </w:t>
      </w:r>
      <w:r>
        <w:rPr>
          <w:rtl w:val="true"/>
        </w:rPr>
        <w:t xml:space="preserve">الكَرِيْمُ اليَلينُ إِذَا اسْتُضْعِفَ وَ </w:t>
      </w:r>
      <w:r>
        <w:rPr>
          <w:rtl w:val="true"/>
        </w:rPr>
        <w:t>....</w:t>
      </w:r>
      <w:bookmarkEnd w:id="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الكَرِيْمُ اليَلينُ إِذَا اسْتُضْعِفَ وَ الْلَئِيْمُ يَقْسُوا أِذا اُلِطْفَ</w:t>
      </w:r>
      <w:r>
        <w:rPr>
          <w:rFonts w:eastAsia="Amiri" w:cs="Amiri" w:ascii="Amiri" w:hAnsi="Amiri"/>
          <w:color w:val="111111"/>
          <w:sz w:val="28"/>
          <w:szCs w:val="28"/>
          <w:rtl w:val="true"/>
          <w:lang w:bidi="ar-SA"/>
        </w:rPr>
        <w:t xml:space="preserve">. </w:t>
      </w:r>
      <w:r>
        <w:rPr>
          <w:rStyle w:val="FootnoteAnchor"/>
          <w:rtl w:val="true"/>
        </w:rPr>
        <w:footnoteReference w:id="22"/>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bookmarkStart w:id="54" w:name="pg7667_57036"/>
    </w:p>
    <w:p>
      <w:pPr>
        <w:pStyle w:val="BookText"/>
        <w:rPr/>
      </w:pPr>
      <w:bookmarkEnd w:id="54"/>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بزرگوار، وقتی در تنگنا قرار داده شود، به نرمی برخورد می کند و انسان پست، وقتی که به او لطفی شود، به درشتی برخورد می کند</w:t>
      </w:r>
      <w:r>
        <w:rPr>
          <w:rFonts w:eastAsia="IRNazanin" w:cs="IRNazanin"/>
          <w:color w:val="111111"/>
          <w:sz w:val="28"/>
          <w:szCs w:val="28"/>
          <w:rtl w:val="true"/>
          <w:lang w:bidi="fa-IR"/>
        </w:rPr>
        <w:t>.</w:t>
      </w:r>
    </w:p>
    <w:p>
      <w:pPr>
        <w:pStyle w:val="Heading2"/>
        <w:numPr>
          <w:ilvl w:val="1"/>
          <w:numId w:val="1"/>
        </w:numPr>
        <w:rPr/>
      </w:pPr>
      <w:bookmarkStart w:id="55" w:name="__RefHeading___Toc3929219_1051229030"/>
      <w:bookmarkStart w:id="56" w:name="_Toc21"/>
      <w:bookmarkEnd w:id="55"/>
      <w:r>
        <w:rPr>
          <w:rtl w:val="true"/>
        </w:rPr>
        <w:t>[</w:t>
      </w:r>
      <w:r>
        <w:rPr/>
        <w:t>۱۴</w:t>
      </w:r>
      <w:r>
        <w:rPr>
          <w:rtl w:val="true"/>
        </w:rPr>
        <w:t xml:space="preserve">] </w:t>
      </w:r>
      <w:r>
        <w:rPr>
          <w:rtl w:val="true"/>
        </w:rPr>
        <w:t>وَ قَالَ عَلَيْهِ السَّلاَمُ</w:t>
      </w:r>
      <w:r>
        <w:rPr>
          <w:rtl w:val="true"/>
        </w:rPr>
        <w:t>:</w:t>
      </w:r>
      <w:r>
        <w:rPr>
          <w:rtl w:val="true"/>
        </w:rPr>
        <w:t>عُنْوَانُ صَحِيْفَةِ المُسْلِمِ حُسْنُ خُل</w:t>
      </w:r>
      <w:r>
        <w:rPr>
          <w:rtl w:val="true"/>
        </w:rPr>
        <w:t>....</w:t>
      </w:r>
      <w:bookmarkEnd w:id="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عُنْوَانُ صَحِيْفَةِ المُسْلِمِ حُسْنُ خُلْقِهِ</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سرآغاز نامه اعمال مسلمان، اخلاق نیکوی اوست</w:t>
      </w:r>
      <w:r>
        <w:rPr>
          <w:rFonts w:eastAsia="IRNazanin" w:cs="IRNazanin"/>
          <w:color w:val="111111"/>
          <w:sz w:val="28"/>
          <w:szCs w:val="28"/>
          <w:rtl w:val="true"/>
          <w:lang w:bidi="fa-IR"/>
        </w:rPr>
        <w:t>.</w:t>
      </w:r>
    </w:p>
    <w:p>
      <w:pPr>
        <w:pStyle w:val="Heading2"/>
        <w:numPr>
          <w:ilvl w:val="1"/>
          <w:numId w:val="1"/>
        </w:numPr>
        <w:rPr/>
      </w:pPr>
      <w:bookmarkStart w:id="57" w:name="__RefHeading___Toc3929221_1051229030"/>
      <w:bookmarkStart w:id="58" w:name="_Toc22"/>
      <w:bookmarkEnd w:id="57"/>
      <w:r>
        <w:rPr>
          <w:rtl w:val="true"/>
        </w:rPr>
        <w:t>[</w:t>
      </w:r>
      <w:r>
        <w:rPr/>
        <w:t>۱۵</w:t>
      </w:r>
      <w:r>
        <w:rPr>
          <w:rtl w:val="true"/>
        </w:rPr>
        <w:t xml:space="preserve">] </w:t>
      </w:r>
      <w:r>
        <w:rPr>
          <w:rtl w:val="true"/>
        </w:rPr>
        <w:t>وًقَالَ فِي مَقَامٍ آخَرَ</w:t>
      </w:r>
      <w:r>
        <w:rPr>
          <w:rtl w:val="true"/>
        </w:rPr>
        <w:t xml:space="preserve">: </w:t>
      </w:r>
      <w:r>
        <w:rPr>
          <w:rtl w:val="true"/>
        </w:rPr>
        <w:t>عُنْوَانُ صَحِيْفَةِ السَعِيْدِ حُسْنُ الثَّ</w:t>
      </w:r>
      <w:r>
        <w:rPr>
          <w:rtl w:val="true"/>
        </w:rPr>
        <w:t>....</w:t>
      </w:r>
      <w:bookmarkEnd w:id="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مَقَامٍ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صَحِيْفَةِ السَعِيْدِ حُسْنُ الثَّنَاءِ عَلَيْهِ</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و در جایی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سرآغاز نامه اعمال سعادتمند، ذکر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w:t>
      </w:r>
    </w:p>
    <w:p>
      <w:pPr>
        <w:pStyle w:val="Heading2"/>
        <w:numPr>
          <w:ilvl w:val="1"/>
          <w:numId w:val="1"/>
        </w:numPr>
        <w:rPr/>
      </w:pPr>
      <w:bookmarkStart w:id="59" w:name="__RefHeading___Toc3929223_1051229030"/>
      <w:bookmarkStart w:id="60" w:name="_Toc23"/>
      <w:bookmarkEnd w:id="59"/>
      <w:r>
        <w:rPr>
          <w:rtl w:val="true"/>
        </w:rPr>
        <w:t>[</w:t>
      </w:r>
      <w:r>
        <w:rPr/>
        <w:t>۱۶</w:t>
      </w:r>
      <w:r>
        <w:rPr>
          <w:rtl w:val="true"/>
        </w:rPr>
        <w:t xml:space="preserve">] </w:t>
      </w:r>
      <w:r>
        <w:rPr>
          <w:rtl w:val="true"/>
        </w:rPr>
        <w:t>وقال عَلَيْهِ السَّلاَمُ</w:t>
      </w:r>
      <w:r>
        <w:rPr>
          <w:rtl w:val="true"/>
        </w:rPr>
        <w:t xml:space="preserve">: </w:t>
      </w:r>
      <w:r>
        <w:rPr>
          <w:rtl w:val="true"/>
        </w:rPr>
        <w:t>مَنِ اسْتَغْنی بِاللّهِ إفْتَقَرَالنّاسُ إلَی</w:t>
      </w:r>
      <w:r>
        <w:rPr>
          <w:rtl w:val="true"/>
        </w:rPr>
        <w:t>....</w:t>
      </w:r>
      <w:bookmarkEnd w:id="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اسْتَغْنی بِاللّهِ إفْتَقَرَالنّاسُ إلَیْهِ، وَ مَنِ اتَّقَی اللّهَ أَحَبَّهُ النّاسُ وَ إنْ کَرِهَ</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با تکیه بر خدا بی نیازی ورزید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نیاز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به او نیازمند می شوند، و هر کس از خدا پروا کرد، مردم او را دوست خواهند داشت، حتی اگر خودش نخواهد</w:t>
      </w:r>
      <w:r>
        <w:rPr>
          <w:rFonts w:eastAsia="IRNazanin" w:cs="IRNazanin"/>
          <w:color w:val="111111"/>
          <w:sz w:val="28"/>
          <w:szCs w:val="28"/>
          <w:rtl w:val="true"/>
          <w:lang w:bidi="fa-IR"/>
        </w:rPr>
        <w:t>!</w:t>
      </w:r>
    </w:p>
    <w:p>
      <w:pPr>
        <w:pStyle w:val="Heading2"/>
        <w:numPr>
          <w:ilvl w:val="1"/>
          <w:numId w:val="1"/>
        </w:numPr>
        <w:rPr/>
      </w:pPr>
      <w:bookmarkStart w:id="61" w:name="__RefHeading___Toc3929225_1051229030"/>
      <w:bookmarkStart w:id="62" w:name="_Toc24"/>
      <w:bookmarkEnd w:id="61"/>
      <w:r>
        <w:rPr>
          <w:rtl w:val="true"/>
        </w:rPr>
        <w:t>[</w:t>
      </w:r>
      <w:r>
        <w:rPr/>
        <w:t>۱۷</w:t>
      </w:r>
      <w:r>
        <w:rPr>
          <w:rtl w:val="true"/>
        </w:rPr>
        <w:t xml:space="preserve">] </w:t>
      </w:r>
      <w:r>
        <w:rPr>
          <w:rtl w:val="true"/>
        </w:rPr>
        <w:t>وَ قَالَ عَلَيْهِ السَّلاَمُ</w:t>
      </w:r>
      <w:r>
        <w:rPr>
          <w:rtl w:val="true"/>
        </w:rPr>
        <w:t>: </w:t>
      </w:r>
      <w:r>
        <w:rPr>
          <w:rtl w:val="true"/>
        </w:rPr>
        <w:t>عَلَيْكُمْ بِطَلَبِ اَلْعِلْمِ فَإِنَّ طَ</w:t>
      </w:r>
      <w:r>
        <w:rPr>
          <w:rtl w:val="true"/>
        </w:rPr>
        <w:t>....</w:t>
      </w:r>
      <w:bookmarkEnd w:id="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عَلَيْكُمْ بِطَلَبِ اَلْعِلْمِ فَإِنَّ طَلَبَهُ فَرِيضَةٌ وَ اَلْبَحْثَ عَنْهُ نَافِلَةٌ وَ هُوَ صِلَةٌ بَيْنَ اَلْإِخْوَانِ وَ دَلِيلٌ عَلَى اَلْمُرُوةِ وَ تُحْفَةٌ فِي اَلْمَجَالِسِ وَ صَاحِبٌ فِي اَلسَّفَرِ وَ أُنْسٌ فِي اَلْغُرْبَة </w:t>
      </w:r>
      <w:r>
        <w:rPr>
          <w:rStyle w:val="FootnoteAnchor"/>
          <w:rtl w:val="true"/>
        </w:rPr>
        <w:footnoteReference w:id="26"/>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bookmarkStart w:id="63" w:name="pg7667_57038"/>
    </w:p>
    <w:p>
      <w:pPr>
        <w:pStyle w:val="BookText"/>
        <w:rPr/>
      </w:pPr>
      <w:bookmarkEnd w:id="63"/>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به طلب دانش؛ چرا که طلب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واجب است و جستجوی فراوان در پی آن، مستحب است، </w:t>
      </w:r>
      <w:r>
        <w:rPr>
          <w:rStyle w:val="FootnoteAnchor"/>
          <w:rtl w:val="true"/>
        </w:rPr>
        <w:footnoteReference w:id="27"/>
      </w:r>
      <w:r>
        <w:rPr>
          <w:rFonts w:ascii="IRNazanin" w:hAnsi="IRNazanin" w:eastAsia="IRNazanin"/>
          <w:color w:val="111111"/>
          <w:sz w:val="28"/>
          <w:sz w:val="28"/>
          <w:szCs w:val="28"/>
          <w:rtl w:val="true"/>
          <w:lang w:bidi="fa-IR"/>
        </w:rPr>
        <w:t>و دانش موجب برقراری پیوند بین برادران دینی، و نشانه ای از جوان مردی، و تحفه ای در مجلس ها، و همراهی در سفر، و همدمی در غربت است</w:t>
      </w:r>
      <w:r>
        <w:rPr>
          <w:rFonts w:eastAsia="IRNazanin" w:cs="IRNazanin"/>
          <w:color w:val="111111"/>
          <w:sz w:val="28"/>
          <w:szCs w:val="28"/>
          <w:rtl w:val="true"/>
          <w:lang w:bidi="fa-IR"/>
        </w:rPr>
        <w:t>.</w:t>
      </w:r>
    </w:p>
    <w:p>
      <w:pPr>
        <w:pStyle w:val="Heading2"/>
        <w:numPr>
          <w:ilvl w:val="1"/>
          <w:numId w:val="1"/>
        </w:numPr>
        <w:rPr/>
      </w:pPr>
      <w:bookmarkStart w:id="64" w:name="__RefHeading___Toc3929227_1051229030"/>
      <w:bookmarkStart w:id="65" w:name="_Toc25"/>
      <w:bookmarkEnd w:id="64"/>
      <w:r>
        <w:rPr>
          <w:rtl w:val="true"/>
        </w:rPr>
        <w:t>[</w:t>
      </w:r>
      <w:r>
        <w:rPr/>
        <w:t>۱۸</w:t>
      </w:r>
      <w:r>
        <w:rPr>
          <w:rtl w:val="true"/>
        </w:rPr>
        <w:t xml:space="preserve">] </w:t>
      </w:r>
      <w:r>
        <w:rPr>
          <w:rtl w:val="true"/>
        </w:rPr>
        <w:t>وَ قَالَ عَلَيْهِ السَّلاَمُ</w:t>
      </w:r>
      <w:r>
        <w:rPr>
          <w:rtl w:val="true"/>
        </w:rPr>
        <w:t xml:space="preserve">: </w:t>
      </w:r>
      <w:r>
        <w:rPr>
          <w:rtl w:val="true"/>
        </w:rPr>
        <w:t>اَلْعِلْمُ خَيْرٌ مِنَ اَلْمَالِ، اَلْعِل</w:t>
      </w:r>
      <w:r>
        <w:rPr>
          <w:rtl w:val="true"/>
        </w:rPr>
        <w:t>....</w:t>
      </w:r>
      <w:bookmarkEnd w:id="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خَيْرٌ مِنَ اَلْمَالِ، اَلْعِلْمُ يَحْرُسُكَ وَ أَنْتَ تَحْرُسُ اَلْمَالَ وَ اَلْعِلْمُ حَاكِمٌ، وَ اَلْمَالُ مَحْكُومٌ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بهتر از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گرفتاری های دنیا و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می دارد؛ ولی این تو هستی که مال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تباه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میداری، و دانش، فرمانرواست؛ ولی مال، فرمانبر است</w:t>
      </w:r>
      <w:r>
        <w:rPr>
          <w:rFonts w:eastAsia="IRNazanin" w:cs="IRNazanin"/>
          <w:color w:val="111111"/>
          <w:sz w:val="28"/>
          <w:szCs w:val="28"/>
          <w:rtl w:val="true"/>
          <w:lang w:bidi="fa-IR"/>
        </w:rPr>
        <w:t xml:space="preserve">." </w:t>
      </w:r>
      <w:r>
        <w:rPr>
          <w:rStyle w:val="FootnoteAnchor"/>
          <w:rtl w:val="true"/>
        </w:rPr>
        <w:footnoteReference w:id="29"/>
      </w:r>
    </w:p>
    <w:p>
      <w:pPr>
        <w:pStyle w:val="Heading2"/>
        <w:numPr>
          <w:ilvl w:val="1"/>
          <w:numId w:val="1"/>
        </w:numPr>
        <w:rPr/>
      </w:pPr>
      <w:bookmarkStart w:id="66" w:name="__RefHeading___Toc3929229_1051229030"/>
      <w:bookmarkStart w:id="67" w:name="_Toc26"/>
      <w:bookmarkEnd w:id="66"/>
      <w:r>
        <w:rPr>
          <w:rtl w:val="true"/>
        </w:rPr>
        <w:t>[</w:t>
      </w:r>
      <w:r>
        <w:rPr/>
        <w:t>۱۹</w:t>
      </w:r>
      <w:r>
        <w:rPr>
          <w:rtl w:val="true"/>
        </w:rPr>
        <w:t xml:space="preserve">] </w:t>
      </w:r>
      <w:r>
        <w:rPr>
          <w:rtl w:val="true"/>
        </w:rPr>
        <w:t>وَ قَالَ عَلَيْهِ اَلسَّلاَمُ</w:t>
      </w:r>
      <w:r>
        <w:rPr>
          <w:rtl w:val="true"/>
        </w:rPr>
        <w:t>: </w:t>
      </w:r>
      <w:r>
        <w:rPr>
          <w:rtl w:val="true"/>
        </w:rPr>
        <w:t>اَلْعِلْمُ عِلْمَانِ مَطْبُوعٌ وَ مَسْمُ</w:t>
      </w:r>
      <w:r>
        <w:rPr>
          <w:rtl w:val="true"/>
        </w:rPr>
        <w:t>....</w:t>
      </w:r>
      <w:bookmarkEnd w:id="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عِلْمَانِ مَطْبُوعٌ وَ مَسْمُوعٌ وَ لاَ يَنْفَعُ اَلْمَسْمُوعُ إِذَا لَمْ يَكُنِ اَلْمَطْبُوعُ</w:t>
      </w:r>
      <w:r>
        <w:rPr>
          <w:rFonts w:eastAsia="Amiri" w:cs="Amiri" w:ascii="Amiri" w:hAnsi="Amiri"/>
          <w:color w:val="111111"/>
          <w:sz w:val="28"/>
          <w:szCs w:val="28"/>
          <w:rtl w:val="true"/>
          <w:lang w:bidi="ar-SA"/>
        </w:rPr>
        <w:t xml:space="preserve">. </w:t>
      </w:r>
      <w:r>
        <w:rPr>
          <w:rStyle w:val="FootnoteAnchor"/>
          <w:rtl w:val="true"/>
        </w:rPr>
        <w:footnoteReference w:id="30"/>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bookmarkStart w:id="68" w:name="pg7667_57040"/>
    </w:p>
    <w:p>
      <w:pPr>
        <w:pStyle w:val="BookText"/>
        <w:rPr/>
      </w:pPr>
      <w:bookmarkEnd w:id="68"/>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فطری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استعداد موروثی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دانش آموختنی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دانش فطری نباشد، هیچ کدام از دانش های آموختنی سودی نخواهند داشت</w:t>
      </w:r>
      <w:r>
        <w:rPr>
          <w:rFonts w:eastAsia="IRNazanin" w:cs="IRNazanin"/>
          <w:color w:val="111111"/>
          <w:sz w:val="28"/>
          <w:szCs w:val="28"/>
          <w:rtl w:val="true"/>
          <w:lang w:bidi="fa-IR"/>
        </w:rPr>
        <w:t>.</w:t>
      </w:r>
    </w:p>
    <w:p>
      <w:pPr>
        <w:pStyle w:val="Heading2"/>
        <w:numPr>
          <w:ilvl w:val="1"/>
          <w:numId w:val="1"/>
        </w:numPr>
        <w:rPr/>
      </w:pPr>
      <w:bookmarkStart w:id="69" w:name="__RefHeading___Toc3929231_1051229030"/>
      <w:bookmarkStart w:id="70" w:name="_Toc27"/>
      <w:bookmarkEnd w:id="69"/>
      <w:r>
        <w:rPr>
          <w:rtl w:val="true"/>
        </w:rPr>
        <w:t>[</w:t>
      </w:r>
      <w:r>
        <w:rPr/>
        <w:t>۲۰</w:t>
      </w:r>
      <w:r>
        <w:rPr>
          <w:rtl w:val="true"/>
        </w:rPr>
        <w:t xml:space="preserve">] </w:t>
      </w:r>
      <w:r>
        <w:rPr>
          <w:rtl w:val="true"/>
        </w:rPr>
        <w:t>وَ قَالَ عَلَيْهِ اَلسَّلاَمُ</w:t>
      </w:r>
      <w:r>
        <w:rPr>
          <w:rtl w:val="true"/>
        </w:rPr>
        <w:t xml:space="preserve">: </w:t>
      </w:r>
      <w:r>
        <w:rPr>
          <w:rtl w:val="true"/>
        </w:rPr>
        <w:t>مَنْ عَرَفَ اَلْحِكْمَةَ لَمْ يَصْبِرْ ع</w:t>
      </w:r>
      <w:r>
        <w:rPr>
          <w:rtl w:val="true"/>
        </w:rPr>
        <w:t>....</w:t>
      </w:r>
      <w:bookmarkEnd w:id="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اَلْحِكْمَةَ لَمْ يَصْبِرْ عَنِ اَلاِزْدِيَادِ مِنْهَا</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حکمت را شناخت، هرگز برای آموختن بیشتر آن از پای نخواهد نشست</w:t>
      </w:r>
      <w:r>
        <w:rPr>
          <w:rFonts w:eastAsia="IRNazanin" w:cs="IRNazanin"/>
          <w:color w:val="111111"/>
          <w:sz w:val="28"/>
          <w:szCs w:val="28"/>
          <w:rtl w:val="true"/>
          <w:lang w:bidi="fa-IR"/>
        </w:rPr>
        <w:t>.</w:t>
      </w:r>
    </w:p>
    <w:p>
      <w:pPr>
        <w:pStyle w:val="Heading2"/>
        <w:numPr>
          <w:ilvl w:val="1"/>
          <w:numId w:val="1"/>
        </w:numPr>
        <w:rPr/>
      </w:pPr>
      <w:bookmarkStart w:id="71" w:name="__RefHeading___Toc3929233_1051229030"/>
      <w:bookmarkStart w:id="72" w:name="_Toc28"/>
      <w:bookmarkEnd w:id="71"/>
      <w:r>
        <w:rPr>
          <w:rtl w:val="true"/>
        </w:rPr>
        <w:t>[</w:t>
      </w:r>
      <w:r>
        <w:rPr/>
        <w:t>۲۱</w:t>
      </w:r>
      <w:r>
        <w:rPr>
          <w:rtl w:val="true"/>
        </w:rPr>
        <w:t xml:space="preserve">] </w:t>
      </w:r>
      <w:r>
        <w:rPr>
          <w:rtl w:val="true"/>
        </w:rPr>
        <w:t>وَ قَالَ عَلَيْهِ السَّلاَمُ </w:t>
      </w:r>
      <w:r>
        <w:rPr>
          <w:rtl w:val="true"/>
        </w:rPr>
        <w:t>: </w:t>
      </w:r>
      <w:r>
        <w:rPr>
          <w:rtl w:val="true"/>
        </w:rPr>
        <w:t>اَلْجَمَالُ فِي اَللِّسَانِ وَ اَلْكَمَا</w:t>
      </w:r>
      <w:r>
        <w:rPr>
          <w:rtl w:val="true"/>
        </w:rPr>
        <w:t>....</w:t>
      </w:r>
      <w:bookmarkEnd w:id="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اَلْجَمَالُ فِي اَللِّسَانِ وَ اَلْكَمَالُ فِي اَلْعَقْلِ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در زبان است و کمال، در عقل</w:t>
      </w:r>
      <w:r>
        <w:rPr>
          <w:rFonts w:eastAsia="IRNazanin" w:cs="IRNazanin"/>
          <w:color w:val="111111"/>
          <w:sz w:val="28"/>
          <w:szCs w:val="28"/>
          <w:rtl w:val="true"/>
          <w:lang w:bidi="fa-IR"/>
        </w:rPr>
        <w:t>.</w:t>
      </w:r>
    </w:p>
    <w:p>
      <w:pPr>
        <w:pStyle w:val="Heading2"/>
        <w:numPr>
          <w:ilvl w:val="1"/>
          <w:numId w:val="1"/>
        </w:numPr>
        <w:rPr/>
      </w:pPr>
      <w:bookmarkStart w:id="73" w:name="__RefHeading___Toc3929235_1051229030"/>
      <w:bookmarkStart w:id="74" w:name="_Toc29"/>
      <w:bookmarkEnd w:id="73"/>
      <w:r>
        <w:rPr>
          <w:rtl w:val="true"/>
        </w:rPr>
        <w:t>[</w:t>
      </w:r>
      <w:r>
        <w:rPr/>
        <w:t>۲۲</w:t>
      </w:r>
      <w:r>
        <w:rPr>
          <w:rtl w:val="true"/>
        </w:rPr>
        <w:t xml:space="preserve">] </w:t>
      </w:r>
      <w:r>
        <w:rPr>
          <w:rtl w:val="true"/>
        </w:rPr>
        <w:t>وَ قَالَ عَلَيْهِ السَّلاَمُ</w:t>
      </w:r>
      <w:r>
        <w:rPr>
          <w:rtl w:val="true"/>
        </w:rPr>
        <w:t xml:space="preserve">: </w:t>
      </w:r>
      <w:r>
        <w:rPr>
          <w:rtl w:val="true"/>
        </w:rPr>
        <w:t>كُلُّ مُخْتَارٍ لِنَفْسِهِ صَلَاحَاً فَهُ</w:t>
      </w:r>
      <w:r>
        <w:rPr>
          <w:rtl w:val="true"/>
        </w:rPr>
        <w:t>....</w:t>
      </w:r>
      <w:bookmarkEnd w:id="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مُخْتَارٍ لِنَفْسِهِ صَلَاحَاً فَهُوَ فَاسِدٌ مُفْسِدٌ؛إِذ لَا صَلَاحَ إِلَّا فِي أَدَبِ اللهِ</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دنبال انتخاب خوبی ای برای خود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بپندارد که اراده او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باعث تباهی خود و دیگران خواهد شد؛ چرا که هیج خوبی ای نیست مگر آن که خداوند عز وجل  آن را برای تربیت انسان اراده کرده است</w:t>
      </w:r>
      <w:r>
        <w:rPr>
          <w:rFonts w:eastAsia="IRNazanin" w:cs="IRNazanin"/>
          <w:color w:val="111111"/>
          <w:sz w:val="28"/>
          <w:szCs w:val="28"/>
          <w:rtl w:val="true"/>
          <w:lang w:bidi="fa-IR"/>
        </w:rPr>
        <w:t>.</w:t>
      </w:r>
    </w:p>
    <w:p>
      <w:pPr>
        <w:pStyle w:val="Heading2"/>
        <w:numPr>
          <w:ilvl w:val="1"/>
          <w:numId w:val="1"/>
        </w:numPr>
        <w:rPr/>
      </w:pPr>
      <w:bookmarkStart w:id="75" w:name="__RefHeading___Toc3929237_1051229030"/>
      <w:bookmarkStart w:id="76" w:name="_Toc30"/>
      <w:bookmarkEnd w:id="75"/>
      <w:r>
        <w:rPr>
          <w:rtl w:val="true"/>
        </w:rPr>
        <w:t>[</w:t>
      </w:r>
      <w:r>
        <w:rPr/>
        <w:t>۲۳</w:t>
      </w:r>
      <w:r>
        <w:rPr>
          <w:rtl w:val="true"/>
        </w:rPr>
        <w:t xml:space="preserve">] </w:t>
      </w:r>
      <w:r>
        <w:rPr>
          <w:rtl w:val="true"/>
        </w:rPr>
        <w:t>وَ قَالَ عَلَيْهِ السَّلاَمُ</w:t>
      </w:r>
      <w:r>
        <w:rPr>
          <w:rtl w:val="true"/>
        </w:rPr>
        <w:t xml:space="preserve">: </w:t>
      </w:r>
      <w:r>
        <w:rPr>
          <w:rtl w:val="true"/>
        </w:rPr>
        <w:t>اَلْفِسْقُ سُّقُوطُ فِي الهِمَّةِ، وَ كَل</w:t>
      </w:r>
      <w:r>
        <w:rPr>
          <w:rtl w:val="true"/>
        </w:rPr>
        <w:t>....</w:t>
      </w:r>
      <w:bookmarkEnd w:id="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اَلْفِسْقُ سُّقُوطُ فِي الهِمَّةِ، وَ كَلَبٌ فِي الطَّبِيعَةِ</w:t>
      </w:r>
      <w:r>
        <w:rPr>
          <w:rFonts w:eastAsia="Amiri" w:cs="Amiri" w:ascii="Amiri" w:hAnsi="Amiri"/>
          <w:color w:val="111111"/>
          <w:sz w:val="28"/>
          <w:szCs w:val="28"/>
          <w:rtl w:val="true"/>
          <w:lang w:bidi="ar-SA"/>
        </w:rPr>
        <w:t>.</w:t>
      </w:r>
      <w:r>
        <w:rPr>
          <w:rStyle w:val="FootnoteAnchor"/>
          <w:rtl w:val="true"/>
        </w:rPr>
        <w:footnoteReference w:id="34"/>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bookmarkStart w:id="77" w:name="pg7667_57043"/>
    </w:p>
    <w:p>
      <w:pPr>
        <w:pStyle w:val="BookText"/>
        <w:rPr/>
      </w:pPr>
      <w:bookmarkEnd w:id="77"/>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پیشگی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باعث سقوط همت و هار شدن آدمی است</w:t>
      </w:r>
      <w:r>
        <w:rPr>
          <w:rFonts w:eastAsia="IRNazanin" w:cs="IRNazanin"/>
          <w:color w:val="111111"/>
          <w:sz w:val="28"/>
          <w:szCs w:val="28"/>
          <w:rtl w:val="true"/>
          <w:lang w:bidi="fa-IR"/>
        </w:rPr>
        <w:t>.</w:t>
      </w:r>
    </w:p>
    <w:p>
      <w:pPr>
        <w:pStyle w:val="Heading2"/>
        <w:numPr>
          <w:ilvl w:val="1"/>
          <w:numId w:val="1"/>
        </w:numPr>
        <w:rPr/>
      </w:pPr>
      <w:bookmarkStart w:id="78" w:name="__RefHeading___Toc3929239_1051229030"/>
      <w:bookmarkStart w:id="79" w:name="_Toc31"/>
      <w:bookmarkEnd w:id="78"/>
      <w:r>
        <w:rPr>
          <w:rtl w:val="true"/>
        </w:rPr>
        <w:t>[</w:t>
      </w:r>
      <w:r>
        <w:rPr/>
        <w:t>۲۴</w:t>
      </w:r>
      <w:r>
        <w:rPr>
          <w:rtl w:val="true"/>
        </w:rPr>
        <w:t xml:space="preserve">] </w:t>
      </w:r>
      <w:r>
        <w:rPr>
          <w:rtl w:val="true"/>
        </w:rPr>
        <w:t>وَ قَالَ عَلَيْهِ السَّلاَمُ</w:t>
      </w:r>
      <w:r>
        <w:rPr>
          <w:rtl w:val="true"/>
        </w:rPr>
        <w:t>:</w:t>
      </w:r>
      <w:r>
        <w:rPr>
          <w:rtl w:val="true"/>
        </w:rPr>
        <w:t>اَلْعَفَافُ زِينَةُ اَلْفَقْرِ وَ اَلشُّكْ</w:t>
      </w:r>
      <w:r>
        <w:rPr>
          <w:rtl w:val="true"/>
        </w:rPr>
        <w:t>....</w:t>
      </w:r>
      <w:bookmarkEnd w:id="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اَلْعَفَافُ زِينَةُ اَلْفَقْرِ وَ اَلشُّكْرُ زِينَةُ اَلْغِنَى والصَّبْرُ زِينَةُ البَلاءِ،و</w:t>
      </w:r>
    </w:p>
    <w:p>
      <w:pPr>
        <w:pStyle w:val="BookText"/>
        <w:rPr/>
      </w:pPr>
      <w:r>
        <w:rPr>
          <w:rFonts w:ascii="Amiri" w:hAnsi="Amiri" w:eastAsia="Amiri" w:cs="Amiri"/>
          <w:color w:val="111111"/>
          <w:sz w:val="28"/>
          <w:sz w:val="28"/>
          <w:szCs w:val="28"/>
          <w:rtl w:val="true"/>
          <w:lang w:bidi="ar-SA"/>
        </w:rPr>
        <w:t>التَّوَاضُعُ زِينَةُالحَسَبِ، وَالْفَصَاحَهُ زِينَةُ الْكَلامِ،وَ اَلْعَدْلُ زِينَةُ اَلْإِيمَانِ وَ اَلسَّكِينَةُ زِينَةُ اَلْعِبَادَةِ وَاَلْحِفْظُ زِينَةُ اَلرِّوَايَةِوَ خَفْضُ اَلْجَنَاحِ زِينَةُ اَلْعِلْمِ وَ حُسْنُ اَلْأَدَبِ زِينَةُ اَلْعَقْلِ وَ بَسْطُ اَلْوَجْهِ زِينَةُ اَلْحِلْمِ وَ اَلْإِيثَارُ زِينَةُ اَلزُّهْدِ وَ بَذْلُ اَلْمَجْهُودِ زِينَةُ اَلنَّفْسِ وَ كَثْرَةُ اَلْبُكَاءِ زِينَةُ اَلْخَوْفِ وَ اَلتَّقَلُّلُ زِينَةُ اَلْقَنَاعَةِ وَ تَرْكُ اَلْمَنِّ زِينَةُ اَلْمَعْرُوفِ وَ اَلْخُشُوعُ زِينَةُ اَلصَّلاَةِ وَ تَرْكُ مَا لاَ يَعْنِي زِينَةُ اَلْوَرَعِ</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خویشتنداری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زینت فقر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شکرگزاری، زینب بی نیازی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صبر، زینت 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تواضع، زینت شرافت خاندانی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شیوایی گفتار، زینت سخن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انصاف، زینت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آرامش، زینت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حافظه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زینت روایتگری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فروتنی، زینت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ادب نیکو، زینت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گشاده رویی، زینت بردباری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خودگذشتگی، زینت زهد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رغبتی 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تلاش بی دریغ، زینت يقين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زیادی گریه، زینت ترس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مصرف بودن، زینت قناعت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منت نگذاشتن، زینت کار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خاکساری، زینت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پرهیز از چیزهایی که به انسان ربطی ندارد، زینت پرهیزگاری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bookmarkStart w:id="80" w:name="pg7667_57045"/>
    </w:p>
    <w:p>
      <w:pPr>
        <w:pStyle w:val="Heading2"/>
        <w:numPr>
          <w:ilvl w:val="1"/>
          <w:numId w:val="1"/>
        </w:numPr>
        <w:rPr/>
      </w:pPr>
      <w:bookmarkStart w:id="81" w:name="__RefHeading___Toc3929241_1051229030"/>
      <w:bookmarkStart w:id="82" w:name="_Toc32"/>
      <w:bookmarkEnd w:id="80"/>
      <w:bookmarkEnd w:id="81"/>
      <w:r>
        <w:rPr>
          <w:rtl w:val="true"/>
        </w:rPr>
        <w:t>[</w:t>
      </w:r>
      <w:r>
        <w:rPr/>
        <w:t>۲۵</w:t>
      </w:r>
      <w:r>
        <w:rPr>
          <w:rtl w:val="true"/>
        </w:rPr>
        <w:t xml:space="preserve">] </w:t>
      </w:r>
      <w:r>
        <w:rPr>
          <w:rtl w:val="true"/>
        </w:rPr>
        <w:t>وَ قَالَ عَلَيْهِ السَّلاَمُ</w:t>
      </w:r>
      <w:r>
        <w:rPr>
          <w:rtl w:val="true"/>
        </w:rPr>
        <w:t xml:space="preserve">: </w:t>
      </w:r>
      <w:r>
        <w:rPr>
          <w:rtl w:val="true"/>
        </w:rPr>
        <w:t>إِنَّ اَللَّهَ عَزَّ وَ جَلَّ جَعَلَ صُور</w:t>
      </w:r>
      <w:r>
        <w:rPr>
          <w:rtl w:val="true"/>
        </w:rPr>
        <w:t>....</w:t>
      </w:r>
      <w:bookmarkEnd w:id="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جَعَلَ صُورَةَ اَلْمَرْأَةِ فِي وَجْهِهَا وَ صُورَةَ اَلرَّجُلِ فِي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مَنْطِقِهِ</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صورت زن را در ژخسار او قرار داده است و صورت مرد را در گفتار او</w:t>
      </w:r>
      <w:r>
        <w:rPr>
          <w:rFonts w:eastAsia="IRNazanin" w:cs="IRNazanin"/>
          <w:color w:val="111111"/>
          <w:sz w:val="28"/>
          <w:szCs w:val="28"/>
          <w:rtl w:val="true"/>
          <w:lang w:bidi="fa-IR"/>
        </w:rPr>
        <w:t>.</w:t>
      </w:r>
    </w:p>
    <w:p>
      <w:pPr>
        <w:pStyle w:val="Heading2"/>
        <w:numPr>
          <w:ilvl w:val="1"/>
          <w:numId w:val="1"/>
        </w:numPr>
        <w:rPr/>
      </w:pPr>
      <w:bookmarkStart w:id="83" w:name="__RefHeading___Toc3929243_1051229030"/>
      <w:bookmarkStart w:id="84" w:name="_Toc33"/>
      <w:bookmarkEnd w:id="83"/>
      <w:r>
        <w:rPr>
          <w:rtl w:val="true"/>
        </w:rPr>
        <w:t>[</w:t>
      </w:r>
      <w:r>
        <w:rPr/>
        <w:t>۲۶</w:t>
      </w:r>
      <w:r>
        <w:rPr>
          <w:rtl w:val="true"/>
        </w:rPr>
        <w:t xml:space="preserve">] </w:t>
      </w:r>
      <w:r>
        <w:rPr>
          <w:rtl w:val="true"/>
        </w:rPr>
        <w:t>وَ قَالَ عَلَيْهِ السَّلاَمُ</w:t>
      </w:r>
      <w:r>
        <w:rPr>
          <w:rtl w:val="true"/>
        </w:rPr>
        <w:t xml:space="preserve">: </w:t>
      </w:r>
      <w:r>
        <w:rPr>
          <w:rtl w:val="true"/>
        </w:rPr>
        <w:t>لَيْسَ الإِنْسَانُ الصُّورَةَ</w:t>
      </w:r>
      <w:r>
        <w:rPr>
          <w:rtl w:val="true"/>
        </w:rPr>
        <w:t xml:space="preserve">. </w:t>
      </w:r>
      <w:r>
        <w:rPr>
          <w:rtl w:val="true"/>
        </w:rPr>
        <w:t>إِنَّمَا ا</w:t>
      </w:r>
      <w:r>
        <w:rPr>
          <w:rtl w:val="true"/>
        </w:rPr>
        <w:t>....</w:t>
      </w:r>
      <w:bookmarkEnd w:id="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الإِنْسَانُ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الإِنْسَانُ الْعَقْلُ؛ يَغْنِي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الْإِنْسَانُ مَا غَرَّكَ بِرَبِّكَ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صُورَةٍۢ مَّا شَآءَ رَكَّبَكَ</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همین شکل ظاهری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انسان فقط همان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امير المؤمنين، فرمایش خداوند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بر پروردگار بزرگوارت گستاخ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دستورهای او اطاعت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هر صورتی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خواسته، تو را ترکیب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آیه از آن سخن گفته، همان عقل است</w:t>
      </w:r>
      <w:r>
        <w:rPr>
          <w:rFonts w:eastAsia="IRNazanin" w:cs="IRNazanin"/>
          <w:color w:val="111111"/>
          <w:sz w:val="28"/>
          <w:szCs w:val="28"/>
          <w:rtl w:val="true"/>
          <w:lang w:bidi="fa-IR"/>
        </w:rPr>
        <w:t>].</w:t>
      </w:r>
    </w:p>
    <w:p>
      <w:pPr>
        <w:pStyle w:val="Heading2"/>
        <w:numPr>
          <w:ilvl w:val="1"/>
          <w:numId w:val="1"/>
        </w:numPr>
        <w:rPr/>
      </w:pPr>
      <w:bookmarkStart w:id="85" w:name="__RefHeading___Toc3929245_1051229030"/>
      <w:bookmarkStart w:id="86" w:name="_Toc34"/>
      <w:bookmarkEnd w:id="85"/>
      <w:r>
        <w:rPr>
          <w:rtl w:val="true"/>
        </w:rPr>
        <w:t>[</w:t>
      </w:r>
      <w:r>
        <w:rPr/>
        <w:t>۲۷</w:t>
      </w:r>
      <w:r>
        <w:rPr>
          <w:rtl w:val="true"/>
        </w:rPr>
        <w:t xml:space="preserve">] </w:t>
      </w:r>
      <w:r>
        <w:rPr>
          <w:rtl w:val="true"/>
        </w:rPr>
        <w:t>وَقَالَ لِلْحَسَنِ عَلَيْهِ السَّلاَمُ</w:t>
      </w:r>
      <w:r>
        <w:rPr>
          <w:rtl w:val="true"/>
        </w:rPr>
        <w:t>: :</w:t>
      </w:r>
      <w:r>
        <w:rPr>
          <w:rtl w:val="true"/>
        </w:rPr>
        <w:t>إِيَّاكَ وَ اَلْأَمَانِيَّ فَإ</w:t>
      </w:r>
      <w:r>
        <w:rPr>
          <w:rtl w:val="true"/>
        </w:rPr>
        <w:t>....</w:t>
      </w:r>
      <w:bookmarkEnd w:id="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 اَلْأَمَانِيَّ فَإِنَّهَا بَضَائِعُ اَلنَّوْكَى العَجَزَةِ</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bookmarkStart w:id="87" w:name="pg7667_57047"/>
    </w:p>
    <w:p>
      <w:pPr>
        <w:pStyle w:val="BookText"/>
        <w:rPr/>
      </w:pPr>
      <w:bookmarkEnd w:id="87"/>
      <w:r>
        <w:rPr>
          <w:rFonts w:ascii="IRNazanin" w:hAnsi="IRNazanin" w:eastAsia="IRNazanin"/>
          <w:color w:val="111111"/>
          <w:sz w:val="28"/>
          <w:sz w:val="28"/>
          <w:szCs w:val="28"/>
          <w:rtl w:val="true"/>
          <w:lang w:bidi="fa-IR"/>
        </w:rPr>
        <w:t>و به حسن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آرزوپردازی ها دوری کن؛ چرا که سرمایه بی خردان ناتوان اند</w:t>
      </w:r>
      <w:r>
        <w:rPr>
          <w:rFonts w:eastAsia="IRNazanin" w:cs="IRNazanin"/>
          <w:color w:val="111111"/>
          <w:sz w:val="28"/>
          <w:szCs w:val="28"/>
          <w:rtl w:val="true"/>
          <w:lang w:bidi="fa-IR"/>
        </w:rPr>
        <w:t>.</w:t>
      </w:r>
    </w:p>
    <w:p>
      <w:pPr>
        <w:pStyle w:val="Heading2"/>
        <w:numPr>
          <w:ilvl w:val="1"/>
          <w:numId w:val="1"/>
        </w:numPr>
        <w:rPr/>
      </w:pPr>
      <w:bookmarkStart w:id="88" w:name="__RefHeading___Toc3929247_1051229030"/>
      <w:bookmarkStart w:id="89" w:name="_Toc35"/>
      <w:bookmarkEnd w:id="88"/>
      <w:r>
        <w:rPr>
          <w:rtl w:val="true"/>
        </w:rPr>
        <w:t>[</w:t>
      </w:r>
      <w:r>
        <w:rPr/>
        <w:t>۲۸</w:t>
      </w:r>
      <w:r>
        <w:rPr>
          <w:rtl w:val="true"/>
        </w:rPr>
        <w:t xml:space="preserve">] </w:t>
      </w:r>
      <w:r>
        <w:rPr>
          <w:rtl w:val="true"/>
        </w:rPr>
        <w:t>وَ قَالَ عَلَيْهِ السَّلاَمُ</w:t>
      </w:r>
      <w:r>
        <w:rPr>
          <w:rtl w:val="true"/>
        </w:rPr>
        <w:t>: </w:t>
      </w:r>
      <w:r>
        <w:rPr>
          <w:rtl w:val="true"/>
        </w:rPr>
        <w:t>حَسْبُ اَلْمَرْءِ مِنْ كَمَالِ اَلْمُرُوّ</w:t>
      </w:r>
      <w:r>
        <w:rPr>
          <w:rtl w:val="true"/>
        </w:rPr>
        <w:t>....</w:t>
      </w:r>
      <w:bookmarkEnd w:id="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 اَلْمَرْءِ مِنْ كَمَالِ اَلْمُرُوَّةِ تَرْكُهُ مَا لاَ يَجْمُلُ بِهِ وَ مِنْ حَيَائِهِ أَنْ لاَ يَلْقَى أَحَداً بِمَا يَكْرَهُ وَ مِنْ عَقْلِهِ حُسْنُ رِفْقِهِ وَ مِنْ أَدَبِهِ أَنْ لاَ يَتْرُكَ مَا لاَ بُدَّ لَهُ مِنْهُ وَ مِنْ عِرْفَانِهِ عِلْمُهُ بِزَمَانِهِ وَ مِنْ وَرَعِهِ غَضُّ بَصَرِهِ وَ عِفَّةُ بَطْنِهِ وَ مِنْ حُسْنِ خُلُقِهِ كَفُّهُ أَذَاهُ وَ مِنْ سَخَائِهِ بِرُّهُ بِمَنْ يَجِبُ حَقُّهُ عَلَيْهِ وَ إِخْرَاجُهُ حَقَّ اَللَّهِ مِنْ مَالِهِ وَ مِنْ إِسْلاَمِهِ تَرْكُهُ مَا لاَ يَعْنِيهِ وَ تَجَنُّبُهُ اَلْجِدَالَ وَ اَلْمِرَاءَ فِي دِينِهِ وَ مِنْ كَرَمِهِ إِيثَارُهُ عَلَى نَفْسِهِ وَ مِنْ صَبْرِهِ قِلَّةُ شَكْوَاهُ وَ مِنْ عَقْلِهِ إِنْصَافُهُ مِنْ نَفْسِهِ وَ مِنْ حِلْمِهِ تَرْكُهُ اَلْغَضَبَ عِنْدَ مُخَالَفَتِهِ وَ مِنْ إِنْصَافِهِ قَبُولُهُ اَلْحَقَّ إِذَا بَانَ لَهُ وَ مِنْ نُصْحِهِ نَهْيُهُ عَمَّا لاَ يَرْضَاهُ لِنَفْسِهِ وَ مِنْ حِفْظِهِ جِوَارَكَ تَرْكُهُ تَوْبِيخَكَ عِنْدَ إِسَاءَتِكَ مَعَ عِلْمِهِ بِعُيُوبِكَ وَ مِنْ رِفْقِهِ تَرْكُهُ عَذْلَكَ عِنْدَ غَضَبِكَ بِحَضْرَةِ مَنْ تَكْرَهُ وَ مِنْ حُسْنِ صُحْبَتِهِ لَكَ إِسْقَاطُهُ عَنْكَ مَئُونَةَ أَذَاكَ وَ مِنْ صَدَاقَتِهِ كَثْرَةُ مُوَافَقَتِهِ وَ قِلَّةُ مُخَالَفَتِهِ وَ مِنْ صَلاَحِهِ شِدَّةُ خَوْفِهِ مِنْ ذُنُوبِهِ وَ مِنْ شُكْرِهِ مَعْرِفَةُ إِحْسَانِ مَنْ أَحْسَنَ إِلَيْهِ وَ مِنْ تَوَاضُعِهِ مَعْرِفَتُهُ بِقَدْرِهِ وَ مِنْ حِكْمَتِهِ عِلْمُهُ بِنَفْسِهِ وَ مِنْ سَلاَمَتِهِ قِلَّةُ حِفْظِهِ لِعُيُوبِ غَيْرِهِ وَ عِنَايَتُهُ بِإِصْلاَحِ عُيُوبِهِ</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کمال جوان مردی انسان، همین بس که از آنچه زیبنده او نیست، پرهیز کند، و برای حیای او همین بس که با هیچ کس آن گونه که خود نمی پسندد، برخورد نکند، و برای عقل او همین بس که به خوبی با</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دیگران مدارا کند، و برای تربیت او همین بس که آنچه را چاره ای جز آموختنش نیست، بداند، و برای معرفت او همین بس که نسبت به زمانه اش شناخت داشته باشد، و برای پرهیزگاری او همین بس که چشم خود را بر حرام ببندد و شکم خود را از حرام نگاه دارد، و برای نیکویی اخلاق او همین بس که آزارش به دیگران نرسد، و برای بخشندگی او همین بس که نسبت به کسی که حقی بر گردنش دارد، نیکوکاری کند و حق خدا را از اموالش ادا کند، و برای مسلمانی او همین بس که در آنچه به او مربوط نیست، دخالت نکند و از جدال و بگومگو در دین خود بپرهیزد، و برای بزرگواری او همین بس که دیگران را بر خود ترجیح دهد، و برای شکیبایی او همین بس که کم شکوه کند، و برای عدالتش همین بس که انصاف داشته باشد، و برای بردباری او همین بس که هنگامی که با او مخالفت می شود، خشمگین نشود، و برای انصاف او همین بس که هنگامی که حق برای او آشکار شد، آن را بپذیرد، و برای دلسوزی او همین بس که دیگران را از آنچه برای خود نمی پسندد، باز دارد، و برای پایبندی اش به حقوق همجواری با تو همین بس که هنگامی که بدی کردی، تو را توبیخ نکند، با این که به عیب های تو آگاه است، و برای همراهی او همین بس که تو را هنگامی که عصبانی هستی و نزد کسی که دوست نداری، سرزنش نکند، و برای نیکویی معاشرت او همین بس که بار جبران آزردن خویش را از دوش تو بردارد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تو گذشت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برای دوستی او همین بس که همراهی اش فراوان و ناسازگاری اش اندک باشد، و برای خوبی او همین بس که از گناهانش بسیار بترسد، و برای</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bookmarkStart w:id="90" w:name="pg7667_57051"/>
    </w:p>
    <w:p>
      <w:pPr>
        <w:pStyle w:val="BookText"/>
        <w:rPr/>
      </w:pPr>
      <w:bookmarkEnd w:id="90"/>
      <w:r>
        <w:rPr>
          <w:rFonts w:ascii="IRNazanin" w:hAnsi="IRNazanin" w:eastAsia="IRNazanin"/>
          <w:color w:val="111111"/>
          <w:sz w:val="28"/>
          <w:sz w:val="28"/>
          <w:szCs w:val="28"/>
          <w:rtl w:val="true"/>
          <w:lang w:bidi="fa-IR"/>
        </w:rPr>
        <w:t xml:space="preserve">قدرشناس بودن او همین بس که نیکوکاری کسی را که به او نیکی می کند، بفهمد، و برای تواضع او همین بس که جایگاه خود را بشناسد، و برای حکمت او همین بس که نسبت به خویشتن شناخت داشته باشد، و برای 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همین بس که عیوب دیگران را کمتر به خاطر بسپارد، و توجه خود را صرف اصلاح عیوب خود کند</w:t>
      </w:r>
      <w:r>
        <w:rPr>
          <w:rFonts w:eastAsia="IRNazanin" w:cs="IRNazanin"/>
          <w:color w:val="111111"/>
          <w:sz w:val="28"/>
          <w:szCs w:val="28"/>
          <w:rtl w:val="true"/>
          <w:lang w:bidi="fa-IR"/>
        </w:rPr>
        <w:t>.</w:t>
      </w:r>
    </w:p>
    <w:p>
      <w:pPr>
        <w:pStyle w:val="Heading2"/>
        <w:numPr>
          <w:ilvl w:val="1"/>
          <w:numId w:val="1"/>
        </w:numPr>
        <w:rPr/>
      </w:pPr>
      <w:bookmarkStart w:id="91" w:name="__RefHeading___Toc3929249_1051229030"/>
      <w:bookmarkStart w:id="92" w:name="_Toc36"/>
      <w:bookmarkEnd w:id="91"/>
      <w:r>
        <w:rPr>
          <w:rtl w:val="true"/>
        </w:rPr>
        <w:t>[</w:t>
      </w:r>
      <w:r>
        <w:rPr/>
        <w:t>۲۹</w:t>
      </w:r>
      <w:r>
        <w:rPr>
          <w:rtl w:val="true"/>
        </w:rPr>
        <w:t xml:space="preserve">] </w:t>
      </w:r>
      <w:r>
        <w:rPr>
          <w:rtl w:val="true"/>
        </w:rPr>
        <w:t>وَ قَالَ عَلَيْهِ السَّلاَمُ</w:t>
      </w:r>
      <w:r>
        <w:rPr>
          <w:rtl w:val="true"/>
        </w:rPr>
        <w:t>: </w:t>
      </w:r>
      <w:r>
        <w:rPr>
          <w:rtl w:val="true"/>
        </w:rPr>
        <w:t>لاَ يَسْتَكْمِلُ عَبْدٌ حَقِيقَةَ اَلْإِي</w:t>
      </w:r>
      <w:r>
        <w:rPr>
          <w:rtl w:val="true"/>
        </w:rPr>
        <w:t>....</w:t>
      </w:r>
      <w:bookmarkEnd w:id="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يَسْتَكْمِلُ عَبْدٌ حَقِيقَةَ اَلْإِيمَانِ حَتَّى يُؤْثِرَ دِينَهُ عَلَى شَهْوَتِهِ وَ لَنْ يَهْلِكَ حَتَّى يُؤْثِرَ شَهْوَتَهُ عَلَى دِينِهِ</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ایمان بنده ای کامل نمی گردد تا زمانی که دین خود را بر هوس خویش ترجیح دهد، و هیچ بنده ای، تا زمانی که هوس خویش را بر دین خود ترجیح نداده است، هلاک نمی شود</w:t>
      </w:r>
      <w:r>
        <w:rPr>
          <w:rFonts w:eastAsia="IRNazanin" w:cs="IRNazanin"/>
          <w:color w:val="111111"/>
          <w:sz w:val="28"/>
          <w:szCs w:val="28"/>
          <w:rtl w:val="true"/>
          <w:lang w:bidi="fa-IR"/>
        </w:rPr>
        <w:t>.</w:t>
      </w:r>
    </w:p>
    <w:p>
      <w:pPr>
        <w:pStyle w:val="Heading2"/>
        <w:numPr>
          <w:ilvl w:val="1"/>
          <w:numId w:val="1"/>
        </w:numPr>
        <w:rPr/>
      </w:pPr>
      <w:bookmarkStart w:id="93" w:name="__RefHeading___Toc3929251_1051229030"/>
      <w:bookmarkStart w:id="94" w:name="_Toc37"/>
      <w:bookmarkEnd w:id="93"/>
      <w:r>
        <w:rPr>
          <w:rtl w:val="true"/>
        </w:rPr>
        <w:t>[</w:t>
      </w:r>
      <w:r>
        <w:rPr/>
        <w:t>۳۰</w:t>
      </w:r>
      <w:r>
        <w:rPr>
          <w:rtl w:val="true"/>
        </w:rPr>
        <w:t xml:space="preserve">] </w:t>
      </w:r>
      <w:r>
        <w:rPr>
          <w:rtl w:val="true"/>
        </w:rPr>
        <w:t>وَ قَالَ عَلَيْهِ السَّلاَمُ</w:t>
      </w:r>
      <w:r>
        <w:rPr>
          <w:rtl w:val="true"/>
        </w:rPr>
        <w:t>: </w:t>
      </w:r>
      <w:r>
        <w:rPr>
          <w:rtl w:val="true"/>
        </w:rPr>
        <w:t>اَلْفَضَائِلُ أَرْبَعَةُ أَجْنَاسٍ أَحَدُ</w:t>
      </w:r>
      <w:r>
        <w:rPr>
          <w:rtl w:val="true"/>
        </w:rPr>
        <w:t>....</w:t>
      </w:r>
      <w:bookmarkEnd w:id="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اَلْفَضَائِلُ أَرْبَعَةُ أَجْنَاسٍ أَحَدُهَا اَلْحِكْمَةُ وَ قِوَامُهَا فِي اَلْفِكْرَةِ وَ اَلثَّانِي اَلْعِفَّةُ وَ قِوَامُهَا فِي اَلشَّهْوَةِ وَ اَلثَّالِثُ اَلْقُوَّةُ وَ قِوَامُهَا فِي اَلْغَضَبِ وَ اَلرَّابِعُ اَلْعَدْلُ وَ قِوَامُهُ اِعْتِدَالِ قُوَى اَلنَّفْسِ</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ها چهار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حکمت است که رشد یافتنش در تفکر است، و دومی عفت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خویشتنداری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رشد یافتنش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خواهش های نفسانی است، و سومی قدرت است که رشد یافتنش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است، و چهارمی عدالت است که رشد یافتنش در اعتدال قوای نفس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bookmarkStart w:id="95" w:name="pg7667_57053"/>
    </w:p>
    <w:p>
      <w:pPr>
        <w:pStyle w:val="Heading2"/>
        <w:numPr>
          <w:ilvl w:val="1"/>
          <w:numId w:val="1"/>
        </w:numPr>
        <w:rPr/>
      </w:pPr>
      <w:bookmarkStart w:id="96" w:name="__RefHeading___Toc3929253_1051229030"/>
      <w:bookmarkStart w:id="97" w:name="_Toc38"/>
      <w:bookmarkEnd w:id="95"/>
      <w:bookmarkEnd w:id="96"/>
      <w:r>
        <w:rPr>
          <w:rtl w:val="true"/>
        </w:rPr>
        <w:t>[</w:t>
      </w:r>
      <w:r>
        <w:rPr/>
        <w:t>۳۱</w:t>
      </w:r>
      <w:r>
        <w:rPr>
          <w:rtl w:val="true"/>
        </w:rPr>
        <w:t xml:space="preserve">] </w:t>
      </w:r>
      <w:r>
        <w:rPr>
          <w:rtl w:val="true"/>
        </w:rPr>
        <w:t>وَ قَالَ عَلَيْهِ السَّلاَمُ</w:t>
      </w:r>
      <w:r>
        <w:rPr>
          <w:rtl w:val="true"/>
        </w:rPr>
        <w:t xml:space="preserve">: </w:t>
      </w:r>
      <w:r>
        <w:rPr>
          <w:rtl w:val="true"/>
        </w:rPr>
        <w:t>إيَّاكَ وَ ظُلْمَ مَنْ لَا يَجِدُ عَلَيْك</w:t>
      </w:r>
      <w:r>
        <w:rPr>
          <w:rtl w:val="true"/>
        </w:rPr>
        <w:t>....</w:t>
      </w:r>
      <w:bookmarkEnd w:id="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ظُلْمَ مَنْ لَا يَجِدُ عَلَيْكَ نَاصِراً إلَّا اللهَ</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تحف العقول، ص</w:t>
      </w:r>
      <w:r>
        <w:rPr>
          <w:rFonts w:ascii="IRNazanin" w:hAnsi="IRNazanin" w:eastAsia="IRNazanin"/>
          <w:color w:val="111111"/>
          <w:sz w:val="28"/>
          <w:sz w:val="28"/>
          <w:szCs w:val="28"/>
          <w:lang w:bidi="fa-IR"/>
        </w:rPr>
        <w:t>۲۴۶</w:t>
      </w:r>
      <w:r>
        <w:rPr>
          <w:rFonts w:ascii="IRNazanin" w:hAnsi="IRNazanin" w:eastAsia="IRNazanin"/>
          <w:color w:val="111111"/>
          <w:sz w:val="28"/>
          <w:sz w:val="28"/>
          <w:szCs w:val="28"/>
          <w:rtl w:val="true"/>
          <w:lang w:bidi="fa-IR"/>
        </w:rPr>
        <w:t>؛ الخصال،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المستطرف، ص</w:t>
      </w:r>
      <w:r>
        <w:rPr>
          <w:rFonts w:ascii="IRNazanin" w:hAnsi="IRNazanin" w:eastAsia="IRNazanin"/>
          <w:color w:val="111111"/>
          <w:sz w:val="28"/>
          <w:sz w:val="28"/>
          <w:szCs w:val="28"/>
          <w:lang w:bidi="fa-IR"/>
        </w:rPr>
        <w:t>۱۱۶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 از ستم کردن بر کسی که در برابر تو، هیچ یاوری جز خدا ندارد</w:t>
      </w:r>
      <w:r>
        <w:rPr>
          <w:rFonts w:eastAsia="IRNazanin" w:cs="IRNazanin"/>
          <w:color w:val="111111"/>
          <w:sz w:val="28"/>
          <w:szCs w:val="28"/>
          <w:rtl w:val="true"/>
          <w:lang w:bidi="fa-IR"/>
        </w:rPr>
        <w:t>.</w:t>
      </w:r>
    </w:p>
    <w:p>
      <w:pPr>
        <w:pStyle w:val="Heading2"/>
        <w:numPr>
          <w:ilvl w:val="1"/>
          <w:numId w:val="1"/>
        </w:numPr>
        <w:rPr/>
      </w:pPr>
      <w:bookmarkStart w:id="98" w:name="__RefHeading___Toc3929255_1051229030"/>
      <w:bookmarkStart w:id="99" w:name="_Toc39"/>
      <w:bookmarkEnd w:id="98"/>
      <w:r>
        <w:rPr>
          <w:rtl w:val="true"/>
        </w:rPr>
        <w:t>[</w:t>
      </w:r>
      <w:r>
        <w:rPr/>
        <w:t>۳۲</w:t>
      </w:r>
      <w:r>
        <w:rPr>
          <w:rtl w:val="true"/>
        </w:rPr>
        <w:t xml:space="preserve">] </w:t>
      </w:r>
      <w:r>
        <w:rPr>
          <w:rtl w:val="true"/>
        </w:rPr>
        <w:t>وَ قَالَ عَلَيْهِ السَّلاَمُ</w:t>
      </w:r>
      <w:r>
        <w:rPr>
          <w:rtl w:val="true"/>
        </w:rPr>
        <w:t>: </w:t>
      </w:r>
      <w:r>
        <w:rPr>
          <w:rtl w:val="true"/>
        </w:rPr>
        <w:t>اَلْعَامِلُ بِالظُّلْمِ وَ اَلْمُعِينُعَل</w:t>
      </w:r>
      <w:r>
        <w:rPr>
          <w:rtl w:val="true"/>
        </w:rPr>
        <w:t>....</w:t>
      </w:r>
      <w:bookmarkEnd w:id="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اَلْعَامِلُ بِالظُّلْمِ وَ اَلْمُعِينُعَلَيْهُ وَ اَلرَّاضِي بِهِ شُرَكَاءُ</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 و یاور او در ستمگری اش و کسی که راضی به آن ستم است، همگی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اند</w:t>
      </w:r>
      <w:r>
        <w:rPr>
          <w:rFonts w:eastAsia="IRNazanin" w:cs="IRNazanin"/>
          <w:color w:val="111111"/>
          <w:sz w:val="28"/>
          <w:szCs w:val="28"/>
          <w:rtl w:val="true"/>
          <w:lang w:bidi="fa-IR"/>
        </w:rPr>
        <w:t>.</w:t>
      </w:r>
    </w:p>
    <w:p>
      <w:pPr>
        <w:pStyle w:val="Heading2"/>
        <w:numPr>
          <w:ilvl w:val="1"/>
          <w:numId w:val="1"/>
        </w:numPr>
        <w:rPr/>
      </w:pPr>
      <w:bookmarkStart w:id="100" w:name="__RefHeading___Toc3929257_1051229030"/>
      <w:bookmarkStart w:id="101" w:name="_Toc40"/>
      <w:bookmarkEnd w:id="100"/>
      <w:r>
        <w:rPr>
          <w:rtl w:val="true"/>
        </w:rPr>
        <w:t>[</w:t>
      </w:r>
      <w:r>
        <w:rPr/>
        <w:t>۳۳</w:t>
      </w:r>
      <w:r>
        <w:rPr>
          <w:rtl w:val="true"/>
        </w:rPr>
        <w:t xml:space="preserve">] </w:t>
      </w:r>
      <w:r>
        <w:rPr>
          <w:rtl w:val="true"/>
        </w:rPr>
        <w:t>وَ قَالَ عَلَيْهِ السَّلاَمُ</w:t>
      </w:r>
      <w:r>
        <w:rPr>
          <w:rtl w:val="true"/>
        </w:rPr>
        <w:t>: </w:t>
      </w:r>
      <w:r>
        <w:rPr>
          <w:rtl w:val="true"/>
        </w:rPr>
        <w:t>يَوْمُ اَلْعَدْلِ عَلَى اَلظَّالِمِ أَشَد</w:t>
      </w:r>
      <w:r>
        <w:rPr>
          <w:rtl w:val="true"/>
        </w:rPr>
        <w:t>....</w:t>
      </w:r>
      <w:bookmarkEnd w:id="1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اَلْعَدْلِ عَلَى اَلظَّالِمِ أَشَدُّ مِنْ يَوْمِ اَلْجَوْرِ عَلَى اَلْمَظْلُومِ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اجرای عدالت در باره ظالم، سخت تر از روز ستم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مظلوم است</w:t>
      </w:r>
      <w:r>
        <w:rPr>
          <w:rFonts w:eastAsia="IRNazanin" w:cs="IRNazanin"/>
          <w:color w:val="111111"/>
          <w:sz w:val="28"/>
          <w:szCs w:val="28"/>
          <w:rtl w:val="true"/>
          <w:lang w:bidi="fa-IR"/>
        </w:rPr>
        <w:t>.</w:t>
      </w:r>
    </w:p>
    <w:p>
      <w:pPr>
        <w:pStyle w:val="Heading2"/>
        <w:numPr>
          <w:ilvl w:val="1"/>
          <w:numId w:val="1"/>
        </w:numPr>
        <w:rPr/>
      </w:pPr>
      <w:bookmarkStart w:id="102" w:name="__RefHeading___Toc3929259_1051229030"/>
      <w:bookmarkStart w:id="103" w:name="_Toc41"/>
      <w:bookmarkEnd w:id="102"/>
      <w:r>
        <w:rPr>
          <w:rtl w:val="true"/>
        </w:rPr>
        <w:t>[</w:t>
      </w:r>
      <w:r>
        <w:rPr/>
        <w:t>۳۴</w:t>
      </w:r>
      <w:r>
        <w:rPr>
          <w:rtl w:val="true"/>
        </w:rPr>
        <w:t xml:space="preserve">] </w:t>
      </w:r>
      <w:r>
        <w:rPr>
          <w:rtl w:val="true"/>
        </w:rPr>
        <w:t>وَ قَالَ عَلَيْهِ السَّلاَمُ</w:t>
      </w:r>
      <w:r>
        <w:rPr>
          <w:rtl w:val="true"/>
        </w:rPr>
        <w:t>: </w:t>
      </w:r>
      <w:r>
        <w:rPr>
          <w:rtl w:val="true"/>
        </w:rPr>
        <w:t>أَقْصَدُ اَلْعُلَمَاءِ لِلْمَحَجَّةِ اَلْ</w:t>
      </w:r>
      <w:r>
        <w:rPr>
          <w:rtl w:val="true"/>
        </w:rPr>
        <w:t>....</w:t>
      </w:r>
      <w:bookmarkEnd w:id="1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أَقْصَدُ اَلْعُلَمَاءِ لِلْمَحَجَّةِ اَلْمُمْسِكُ عِنْدَ اَلشُّبْهَةِ وَ اَلْجَدَلُ يُورِثُ اَلرِّيَاءَ وَ مَنْ أَخْطَأَ وُجُوهَ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خَذَلَتْهُ اَلْحِيَلُ وَ اَلمَطَّامِعُ فِي وَثَاقِ اَلذُّلِّ وَ مَنْ أَحَبَّ اَلْبَقَاءَ فَلْيُعِدَّ لِلْمَصَائِبِ قَلْباً صَبُوراً</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آموختن استدلال هایی که در هنگام تردید،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گم 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 دارند، نزد عالمان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کشمکش زبانی، تردید با خود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در انتخاب راه های رسیدن به خواسته هایش اشتباه</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bookmarkStart w:id="104" w:name="pg7667_57055"/>
    </w:p>
    <w:p>
      <w:pPr>
        <w:pStyle w:val="BookText"/>
        <w:rPr/>
      </w:pPr>
      <w:bookmarkEnd w:id="104"/>
      <w:r>
        <w:rPr>
          <w:rFonts w:ascii="IRNazanin" w:hAnsi="IRNazanin" w:eastAsia="IRNazanin"/>
          <w:color w:val="111111"/>
          <w:sz w:val="28"/>
          <w:sz w:val="28"/>
          <w:szCs w:val="28"/>
          <w:rtl w:val="true"/>
          <w:lang w:bidi="fa-IR"/>
        </w:rPr>
        <w:t xml:space="preserve">کند، تدبیر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چاره 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او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زیاده خواهی ها باعث گرفتار شدن در ذلت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عمر طولانی می خواهد،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صبور در برابر مصیبت ها فراهم کند</w:t>
      </w:r>
      <w:r>
        <w:rPr>
          <w:rFonts w:eastAsia="IRNazanin" w:cs="IRNazanin"/>
          <w:color w:val="111111"/>
          <w:sz w:val="28"/>
          <w:szCs w:val="28"/>
          <w:rtl w:val="true"/>
          <w:lang w:bidi="fa-IR"/>
        </w:rPr>
        <w:t>.</w:t>
      </w:r>
    </w:p>
    <w:p>
      <w:pPr>
        <w:pStyle w:val="Heading2"/>
        <w:numPr>
          <w:ilvl w:val="1"/>
          <w:numId w:val="1"/>
        </w:numPr>
        <w:rPr/>
      </w:pPr>
      <w:bookmarkStart w:id="105" w:name="__RefHeading___Toc3929261_1051229030"/>
      <w:bookmarkStart w:id="106" w:name="_Toc42"/>
      <w:bookmarkEnd w:id="105"/>
      <w:r>
        <w:rPr>
          <w:rtl w:val="true"/>
        </w:rPr>
        <w:t>[</w:t>
      </w:r>
      <w:r>
        <w:rPr/>
        <w:t>۳۵</w:t>
      </w:r>
      <w:r>
        <w:rPr>
          <w:rtl w:val="true"/>
        </w:rPr>
        <w:t xml:space="preserve">] </w:t>
      </w:r>
      <w:r>
        <w:rPr>
          <w:rtl w:val="true"/>
        </w:rPr>
        <w:t>وَ قَالَ عَلَيْهِ السَّلاَمُ</w:t>
      </w:r>
      <w:r>
        <w:rPr>
          <w:rtl w:val="true"/>
        </w:rPr>
        <w:t>: </w:t>
      </w:r>
      <w:r>
        <w:rPr>
          <w:rtl w:val="true"/>
        </w:rPr>
        <w:t>اَلْعُلَمَاءُ غُرَبَاءُ لِكَثْرَةِ اَلْجُ</w:t>
      </w:r>
      <w:r>
        <w:rPr>
          <w:rtl w:val="true"/>
        </w:rPr>
        <w:t>....</w:t>
      </w:r>
      <w:bookmarkEnd w:id="1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اَلْعُلَمَاءُ غُرَبَاءُ لِكَثْرَةِ اَلْجُهَّالِ بَيْنَهُمْ</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غریب اند، به خاطر فراوانی جاهلان در بینایین آنها</w:t>
      </w:r>
      <w:r>
        <w:rPr>
          <w:rFonts w:eastAsia="IRNazanin" w:cs="IRNazanin"/>
          <w:color w:val="111111"/>
          <w:sz w:val="28"/>
          <w:szCs w:val="28"/>
          <w:rtl w:val="true"/>
          <w:lang w:bidi="fa-IR"/>
        </w:rPr>
        <w:t>.</w:t>
      </w:r>
    </w:p>
    <w:p>
      <w:pPr>
        <w:pStyle w:val="Heading2"/>
        <w:numPr>
          <w:ilvl w:val="1"/>
          <w:numId w:val="1"/>
        </w:numPr>
        <w:rPr/>
      </w:pPr>
      <w:bookmarkStart w:id="107" w:name="__RefHeading___Toc3929263_1051229030"/>
      <w:bookmarkStart w:id="108" w:name="_Toc43"/>
      <w:bookmarkEnd w:id="107"/>
      <w:r>
        <w:rPr>
          <w:rtl w:val="true"/>
        </w:rPr>
        <w:t>[</w:t>
      </w:r>
      <w:r>
        <w:rPr/>
        <w:t>۳۶</w:t>
      </w:r>
      <w:r>
        <w:rPr>
          <w:rtl w:val="true"/>
        </w:rPr>
        <w:t xml:space="preserve">] </w:t>
      </w:r>
      <w:r>
        <w:rPr>
          <w:rtl w:val="true"/>
        </w:rPr>
        <w:t>وَ قَالَ عَلَيْهِ السَّلاَمُ</w:t>
      </w:r>
      <w:r>
        <w:rPr>
          <w:rtl w:val="true"/>
        </w:rPr>
        <w:t>: </w:t>
      </w:r>
      <w:r>
        <w:rPr>
          <w:rtl w:val="true"/>
        </w:rPr>
        <w:t>اَلصَّبْرُ عَلَى اَلْمُصِيبَةِ مُصِيبَةٌ </w:t>
      </w:r>
      <w:r>
        <w:rPr>
          <w:rtl w:val="true"/>
        </w:rPr>
        <w:t>....</w:t>
      </w:r>
      <w:bookmarkEnd w:id="1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اَلصَّبْرُ عَلَى اَلْمُصِيبَةِ مُصِيبَةٌ عَلَى اَلشَّامِتِ بِهَا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بر مصیبت، مصیبتی است برای بدخواهان</w:t>
      </w:r>
      <w:r>
        <w:rPr>
          <w:rFonts w:eastAsia="IRNazanin" w:cs="IRNazanin"/>
          <w:color w:val="111111"/>
          <w:sz w:val="28"/>
          <w:szCs w:val="28"/>
          <w:rtl w:val="true"/>
          <w:lang w:bidi="fa-IR"/>
        </w:rPr>
        <w:t>.</w:t>
      </w:r>
    </w:p>
    <w:p>
      <w:pPr>
        <w:pStyle w:val="Heading2"/>
        <w:numPr>
          <w:ilvl w:val="1"/>
          <w:numId w:val="1"/>
        </w:numPr>
        <w:rPr/>
      </w:pPr>
      <w:bookmarkStart w:id="109" w:name="__RefHeading___Toc3929265_1051229030"/>
      <w:bookmarkStart w:id="110" w:name="_Toc44"/>
      <w:bookmarkEnd w:id="109"/>
      <w:r>
        <w:rPr>
          <w:rtl w:val="true"/>
        </w:rPr>
        <w:t>[</w:t>
      </w:r>
      <w:r>
        <w:rPr/>
        <w:t>۳۷</w:t>
      </w:r>
      <w:r>
        <w:rPr>
          <w:rtl w:val="true"/>
        </w:rPr>
        <w:t xml:space="preserve">] </w:t>
      </w:r>
      <w:r>
        <w:rPr>
          <w:rtl w:val="true"/>
        </w:rPr>
        <w:t>وَكَتَبَ عَلَيْهِ السَّلاَمُ إِلَى مُحَمَّدِ بْنِ أَبِي بَكْرٍ</w:t>
      </w:r>
      <w:r>
        <w:rPr>
          <w:rtl w:val="true"/>
        </w:rPr>
        <w:t xml:space="preserve">: </w:t>
      </w:r>
      <w:r>
        <w:rPr>
          <w:rtl w:val="true"/>
        </w:rPr>
        <w:t>مِنْ وَ</w:t>
      </w:r>
      <w:r>
        <w:rPr>
          <w:rtl w:val="true"/>
        </w:rPr>
        <w:t>....</w:t>
      </w:r>
      <w:bookmarkEnd w:id="1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عَلَيْهِ السَّلاَمُ إِلَى مُحَمَّدِ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وَهْنِ الأَمْرِ إِعْلَانُهُ قَبْلَ إِحْكَامِهِ</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و به محمد بن ابی بکر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خرابی کار، آشکار کردنش قبل از استوار ساختن آن است</w:t>
      </w:r>
      <w:r>
        <w:rPr>
          <w:rFonts w:eastAsia="IRNazanin" w:cs="IRNazanin"/>
          <w:color w:val="111111"/>
          <w:sz w:val="28"/>
          <w:szCs w:val="28"/>
          <w:rtl w:val="true"/>
          <w:lang w:bidi="fa-IR"/>
        </w:rPr>
        <w:t>.</w:t>
      </w:r>
    </w:p>
    <w:p>
      <w:pPr>
        <w:pStyle w:val="Heading2"/>
        <w:numPr>
          <w:ilvl w:val="1"/>
          <w:numId w:val="1"/>
        </w:numPr>
        <w:rPr/>
      </w:pPr>
      <w:bookmarkStart w:id="111" w:name="__RefHeading___Toc3929267_1051229030"/>
      <w:bookmarkStart w:id="112" w:name="_Toc45"/>
      <w:bookmarkEnd w:id="111"/>
      <w:r>
        <w:rPr>
          <w:rtl w:val="true"/>
        </w:rPr>
        <w:t>[</w:t>
      </w:r>
      <w:r>
        <w:rPr/>
        <w:t>۳۸</w:t>
      </w:r>
      <w:r>
        <w:rPr>
          <w:rtl w:val="true"/>
        </w:rPr>
        <w:t xml:space="preserve">] </w:t>
      </w:r>
      <w:r>
        <w:rPr>
          <w:rtl w:val="true"/>
        </w:rPr>
        <w:t>وَكَتَبَ إلَيْهِ</w:t>
      </w:r>
      <w:r>
        <w:rPr>
          <w:rtl w:val="true"/>
        </w:rPr>
        <w:t xml:space="preserve">: </w:t>
      </w:r>
      <w:r>
        <w:rPr>
          <w:rtl w:val="true"/>
        </w:rPr>
        <w:t>صَدْرُكَ أَوْسَعُ لِسِرِّكَ وَ سِرُّكَ مِنْ دَمِكَ وَ</w:t>
      </w:r>
      <w:r>
        <w:rPr>
          <w:rtl w:val="true"/>
        </w:rPr>
        <w:t>....</w:t>
      </w:r>
      <w:bookmarkEnd w:id="1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صَدْرُكَ أَوْسَعُ لِسِرِّكَ وَ سِرُّكَ مِنْ دَمِكَ وَ لَنْ تَجِدَ أَحَداً أَحَضَّ لَهُ مِنْ نَفْسِكَ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و به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تو برای رازهایت، جادارتر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به خوبی خودت</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bookmarkStart w:id="113" w:name="pg7667_57057"/>
    </w:p>
    <w:p>
      <w:pPr>
        <w:pStyle w:val="BookText"/>
        <w:rPr/>
      </w:pPr>
      <w:bookmarkEnd w:id="113"/>
      <w:r>
        <w:rPr>
          <w:rFonts w:ascii="IRNazanin" w:hAnsi="IRNazanin" w:eastAsia="IRNazanin"/>
          <w:color w:val="111111"/>
          <w:sz w:val="28"/>
          <w:sz w:val="28"/>
          <w:szCs w:val="28"/>
          <w:rtl w:val="true"/>
          <w:lang w:bidi="fa-IR"/>
        </w:rPr>
        <w:t>توانند رازهایت را نگه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راز تو، مانند خون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کردنش می تواند به جان تو آسیب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هرگز کسی را نمی یابی که دلسوزتر از خودت برای تو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رازت را نزد خودت نگه دار</w:t>
      </w:r>
      <w:r>
        <w:rPr>
          <w:rFonts w:eastAsia="IRNazanin" w:cs="IRNazanin"/>
          <w:color w:val="111111"/>
          <w:sz w:val="28"/>
          <w:szCs w:val="28"/>
          <w:rtl w:val="true"/>
          <w:lang w:bidi="fa-IR"/>
        </w:rPr>
        <w:t>).</w:t>
      </w:r>
    </w:p>
    <w:p>
      <w:pPr>
        <w:pStyle w:val="Heading2"/>
        <w:numPr>
          <w:ilvl w:val="1"/>
          <w:numId w:val="1"/>
        </w:numPr>
        <w:rPr/>
      </w:pPr>
      <w:bookmarkStart w:id="114" w:name="__RefHeading___Toc3929269_1051229030"/>
      <w:bookmarkStart w:id="115" w:name="_Toc46"/>
      <w:bookmarkEnd w:id="114"/>
      <w:r>
        <w:rPr>
          <w:rtl w:val="true"/>
        </w:rPr>
        <w:t>[</w:t>
      </w:r>
      <w:r>
        <w:rPr/>
        <w:t>۳۹</w:t>
      </w:r>
      <w:r>
        <w:rPr>
          <w:rtl w:val="true"/>
        </w:rPr>
        <w:t xml:space="preserve">] </w:t>
      </w:r>
      <w:r>
        <w:rPr>
          <w:rtl w:val="true"/>
        </w:rPr>
        <w:t>وَكَتَبَ إلَيْهِ</w:t>
      </w:r>
      <w:r>
        <w:rPr>
          <w:rtl w:val="true"/>
        </w:rPr>
        <w:t xml:space="preserve">: </w:t>
      </w:r>
      <w:r>
        <w:rPr>
          <w:rtl w:val="true"/>
        </w:rPr>
        <w:t>الإِرْتِيَاءُ قَبلَ الْعَمَلِ يُؤْمِنُكَ  وُقُوعَ الز</w:t>
      </w:r>
      <w:r>
        <w:rPr>
          <w:rtl w:val="true"/>
        </w:rPr>
        <w:t>....</w:t>
      </w:r>
      <w:bookmarkEnd w:id="1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الإِرْتِيَاءُ قَبلَ الْعَمَلِ يُؤْمِنُكَ  وُقُوعَ الزَّلَلِ وَ مَنِ اِسْتَقْبَلَ فِي وُجُوهِ اَلْآرَاءِ عَرَفَ مَوَاقِعَ اَلْخَطَإِ</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و به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اندیشی قبل از انجام دادن کار، تو را از لغزش، نگاه می دارد، و هر کس به نظرات گوناگون توجه نشان دهد، به لغزشگاه ها پی می برد</w:t>
      </w:r>
      <w:r>
        <w:rPr>
          <w:rFonts w:eastAsia="IRNazanin" w:cs="IRNazanin"/>
          <w:color w:val="111111"/>
          <w:sz w:val="28"/>
          <w:szCs w:val="28"/>
          <w:rtl w:val="true"/>
          <w:lang w:bidi="fa-IR"/>
        </w:rPr>
        <w:t>.</w:t>
      </w:r>
    </w:p>
    <w:p>
      <w:pPr>
        <w:pStyle w:val="Heading2"/>
        <w:numPr>
          <w:ilvl w:val="1"/>
          <w:numId w:val="1"/>
        </w:numPr>
        <w:rPr/>
      </w:pPr>
      <w:bookmarkStart w:id="116" w:name="__RefHeading___Toc3929271_1051229030"/>
      <w:bookmarkStart w:id="117" w:name="_Toc47"/>
      <w:bookmarkEnd w:id="116"/>
      <w:r>
        <w:rPr>
          <w:rtl w:val="true"/>
        </w:rPr>
        <w:t>[</w:t>
      </w:r>
      <w:r>
        <w:rPr/>
        <w:t>۴۰</w:t>
      </w:r>
      <w:r>
        <w:rPr>
          <w:rtl w:val="true"/>
        </w:rPr>
        <w:t xml:space="preserve">] </w:t>
      </w:r>
      <w:r>
        <w:rPr>
          <w:rtl w:val="true"/>
        </w:rPr>
        <w:t>وَ قَالَ عَلَيْهِ السَّلاَمُ</w:t>
      </w:r>
      <w:r>
        <w:rPr>
          <w:rtl w:val="true"/>
        </w:rPr>
        <w:t>: </w:t>
      </w:r>
      <w:r>
        <w:rPr>
          <w:rtl w:val="true"/>
        </w:rPr>
        <w:t>اَلتَّوْبَةُ عَلَى أَرْبَعِ دَعَائِمَ نَد</w:t>
      </w:r>
      <w:r>
        <w:rPr>
          <w:rtl w:val="true"/>
        </w:rPr>
        <w:t>....</w:t>
      </w:r>
      <w:bookmarkEnd w:id="1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 عَلَى أَرْبَعِ دَعَائِمَ نَدَمٌ بِالْقَلْبِ وَ اِسْتِغْفَارٌ بِاللِّسَانِ وَ عَمَلٌ بِالْجَوَارِحِ وَ عَزْمُ أَنْ لاَ يَعُودَ</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بر چهار پایه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پشیمانی در قلب، و طلب آمرزش با زبان، و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اعضای بدن، و تصمیم جدی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به آن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ثَلاَثٌ مِنْ عَمَلِ اَلْأَبْرَارِ إِقَامَةُ اَلْفَرَائِضِ وَ اِجْتِنَابُ اَلْمَحَارِمِ وَ اِحْتِرَاسٌ مِنَ اَلْغَفْلَةِ فِي اَلدِّينِ </w:t>
      </w:r>
      <w:r>
        <w:rPr>
          <w:rStyle w:val="FootnoteAnchor"/>
          <w:rtl w:val="true"/>
        </w:rPr>
        <w:footnoteReference w:id="54"/>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سه چیز از کارهای نیکوکاران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 داشتن واجبات، و دوری ازحرام ها، و حفظ کردن خود از غفلت در 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ثَلاَثٌ يَبْلُغْنَ بِالْعَبْدِ رِضْوَانَ اَللَّهِ كَثْرَةُ اَلاِسْتِغْفَارِ وَ خَفْضُ اَلْجَانِبِ وَ كَثْرَةُ اَلصَّدَقَةِ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و سه چیز، بنده را به خشنودي خداوند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استغفار کردن، و افتادگی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بسیار صدقه دادن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أَرْبَعٌ مَنْ كُنَّ فِيهِ فَهُوَ مِنَ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أَعَانَ المُحْسِنَ، وَ فَرَحَ لِلتَّائِبِ، وَرَدَّ المُدْبِرَ، وَاسْتَغْفَرَ لِلمُذْنِبِ</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و چهار چیز است که در هر کس باشد، او جزو نیکان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به نیکوکار یاری رساند، و از توبه کردن انسان توبه کاز خوشحال شود، و کسی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جمع یا جماعت مسلمین یا 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گردان شده باز گرداند، و برای گنهکار، استغفار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أَرْبَعٌ مَنْ كُنَّ فِيهِ اِسْتَكْمَلَ اَلْإِيمَانَ مَنْ أَعْطَى لِلَّهِ وَ مَنَعَ فِي اَللَّهِ وَ أَحَبَّ لِلَّهِ وَ أَبْغَضَ فِيهِ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و چهار چیز است که هر کس آنها را داشته باشد، ایمانش را کامل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به خاطر خدا بذل و بخشش کند و به خاطر خدا از بخشش، خودداری کند و به خاطر خدا دوست داشته باشد و به خاطر خدا نفرت داشته باشد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bookmarkStart w:id="118" w:name="pg7667_57061"/>
    </w:p>
    <w:p>
      <w:pPr>
        <w:pStyle w:val="BookText"/>
        <w:rPr/>
      </w:pPr>
      <w:bookmarkEnd w:id="118"/>
      <w:r>
        <w:rPr>
          <w:rFonts w:ascii="Amiri" w:hAnsi="Amiri" w:eastAsia="Amiri" w:cs="Amiri"/>
          <w:color w:val="111111"/>
          <w:sz w:val="28"/>
          <w:sz w:val="28"/>
          <w:szCs w:val="28"/>
          <w:rtl w:val="true"/>
          <w:lang w:bidi="ar-SA"/>
        </w:rPr>
        <w:t>وَ مَنْ أُعْطِيَ أَرْبَعاً لَمْ يُحْرَمْ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شَكَرَ أُعْطِيَ المَزِيدَ، وَ مَنْ تَابَ أُعْطِيَ القَبُولَ، وَ مَنِ اسْتَغْفَرَ أُعْطِيَ الغُفْرَانَ، وَ مَنْ دَعَا أُعْطِيَ الإِجَابَةَ</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کسی که به او چهار چیز داده شده، از چهار چیز دیگر بی بهره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شکر به جا آورد، به او بیشتر داده خواهد شد؛ و کسی که توبه کند، پذیرفته خواهد شد؛ و کسی که استغفار کند، بخشوده خواهد شد؛ و کسی که دعا کند، اجابت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ثَلاَثٌ مَنْ كُنَّ فِيهِ لَمْ يَنْدَمْ تَرْكُ اَلْعَجَلَةِ وَ اَلْمَشُورَةُ وَ اَلتَّوَكُّلُ عِنْدَ اَلْعَزْمِ عَلَى اَللَّهِ عَزَّ وَ جَلَّ</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سه چیز است که اگر در کسی باشد، پشیمان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نکردن، و مشورت کردن، و توکل به خداوند متعال بعد از گرفتن تصمیم جدی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 مَنْ كُنَّ فِيهِ فَقَدْ تَمَّتْ مُرُوءَتُهُ مَنْ تَفَقَّهَ فِي دِينِهِ وَ اِقْتَصَدَ فِي مَعِيشَتِهِ وَ صَبَرَ عَلَى اَلنَّائِبَةِ إِذَا نَزَلَتْ بِهِ</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سه چیز است که اگر کسی داشته باشد، جوان مردی او کامل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دین خود، ژرفکاوی داشته باشد، و در معاش خود میانه روی در پیش گیرد، و هنگامی که بلایی بر او نازل شد، صبر پیشه کند</w:t>
      </w:r>
      <w:r>
        <w:rPr>
          <w:rFonts w:eastAsia="IRNazanin" w:cs="IRNazanin"/>
          <w:color w:val="111111"/>
          <w:sz w:val="28"/>
          <w:szCs w:val="28"/>
          <w:rtl w:val="true"/>
          <w:lang w:bidi="fa-IR"/>
        </w:rPr>
        <w:t>.</w:t>
      </w:r>
    </w:p>
    <w:p>
      <w:pPr>
        <w:pStyle w:val="Heading2"/>
        <w:numPr>
          <w:ilvl w:val="1"/>
          <w:numId w:val="1"/>
        </w:numPr>
        <w:rPr/>
      </w:pPr>
      <w:bookmarkStart w:id="119" w:name="__RefHeading___Toc3929273_1051229030"/>
      <w:bookmarkStart w:id="120" w:name="_Toc48"/>
      <w:bookmarkEnd w:id="119"/>
      <w:r>
        <w:rPr>
          <w:rtl w:val="true"/>
        </w:rPr>
        <w:t>[</w:t>
      </w:r>
      <w:r>
        <w:rPr/>
        <w:t>۴۱</w:t>
      </w:r>
      <w:r>
        <w:rPr>
          <w:rtl w:val="true"/>
        </w:rPr>
        <w:t xml:space="preserve">] </w:t>
      </w:r>
      <w:r>
        <w:rPr>
          <w:rtl w:val="true"/>
        </w:rPr>
        <w:t>وَقَالَ عَلَيْهِ اَلسَّلاَمُ</w:t>
      </w:r>
      <w:r>
        <w:rPr>
          <w:rtl w:val="true"/>
        </w:rPr>
        <w:t>:</w:t>
      </w:r>
      <w:r>
        <w:rPr>
          <w:rtl w:val="true"/>
        </w:rPr>
        <w:t>البِرُّ لَا يَبْلَى، وَالذَنْبُ لَا يُنْسَ</w:t>
      </w:r>
      <w:r>
        <w:rPr>
          <w:rtl w:val="true"/>
        </w:rPr>
        <w:t>....</w:t>
      </w:r>
      <w:bookmarkEnd w:id="1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 لَا يَبْلَى، وَالذَنْبُ لَا يُنْسَى، وَ أَعْظَمُ الذُنُوبِ مَا</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bookmarkStart w:id="121" w:name="pg7667_57063"/>
    </w:p>
    <w:p>
      <w:pPr>
        <w:pStyle w:val="BookText"/>
        <w:rPr/>
      </w:pPr>
      <w:bookmarkEnd w:id="121"/>
      <w:r>
        <w:rPr>
          <w:rFonts w:ascii="Amiri" w:hAnsi="Amiri" w:eastAsia="Amiri" w:cs="Amiri"/>
          <w:color w:val="111111"/>
          <w:sz w:val="28"/>
          <w:sz w:val="28"/>
          <w:szCs w:val="28"/>
          <w:rtl w:val="true"/>
          <w:lang w:bidi="ar-SA"/>
        </w:rPr>
        <w:t>اسْتَخَفَّ بِهِ صَاحِبُهُ، وَالْمُؤْمِنُ لَايَشْفٍي غَيْظَهُ، وَ أَفْضَلُ أَعْمَالِ البِرِّ انْتِظَارُ الْفَرَجِ، وَ الشَّفَاعَةُ لَا تَجِبُّ إلَّا لِمَنْ وَجَبَتْ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النّارُ</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نیکو از بین نمی رود و گناه، فراموش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بزرگترین گناه، آن است که انجام دهنده اش آن را کوچک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مؤمن، خشم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آرام کردن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بهترین کارهای نیکو، انتظار گشایش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داشتن به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شفاعت، صورت نمی گیرد مگر در حق کسانی که جهنم رفتنشان قطعی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کسانی که خودشان بهشتی اند</w:t>
      </w:r>
      <w:r>
        <w:rPr>
          <w:rFonts w:eastAsia="IRNazanin" w:cs="IRNazanin"/>
          <w:color w:val="111111"/>
          <w:sz w:val="28"/>
          <w:szCs w:val="28"/>
          <w:rtl w:val="true"/>
          <w:lang w:bidi="fa-IR"/>
        </w:rPr>
        <w:t>).</w:t>
      </w:r>
    </w:p>
    <w:p>
      <w:pPr>
        <w:pStyle w:val="Heading2"/>
        <w:numPr>
          <w:ilvl w:val="1"/>
          <w:numId w:val="1"/>
        </w:numPr>
        <w:rPr/>
      </w:pPr>
      <w:bookmarkStart w:id="122" w:name="__RefHeading___Toc3929275_1051229030"/>
      <w:bookmarkStart w:id="123" w:name="_Toc49"/>
      <w:bookmarkEnd w:id="122"/>
      <w:r>
        <w:rPr>
          <w:rtl w:val="true"/>
        </w:rPr>
        <w:t>[</w:t>
      </w:r>
      <w:r>
        <w:rPr/>
        <w:t>۴۲</w:t>
      </w:r>
      <w:r>
        <w:rPr>
          <w:rtl w:val="true"/>
        </w:rPr>
        <w:t xml:space="preserve">] </w:t>
      </w:r>
      <w:r>
        <w:rPr>
          <w:rtl w:val="true"/>
        </w:rPr>
        <w:t>وَ قَالَ عَلَيْهِ اَلسَّلاَمُ</w:t>
      </w:r>
      <w:r>
        <w:rPr>
          <w:rtl w:val="true"/>
        </w:rPr>
        <w:t xml:space="preserve">: </w:t>
      </w:r>
      <w:r>
        <w:rPr>
          <w:rtl w:val="true"/>
        </w:rPr>
        <w:t>مَنْ أَيْقَنَ بِالْخَلَفِ جَادَ بِالْعَط</w:t>
      </w:r>
      <w:r>
        <w:rPr>
          <w:rtl w:val="true"/>
        </w:rPr>
        <w:t>....</w:t>
      </w:r>
      <w:bookmarkEnd w:id="1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أَيْقَنَ بِالْخَلَفِ جَادَ بِالْعَطِيَّةِ،وَ كَفَى بالضَّراعَةِ ثَمَناً لِلْمِنَّةِ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لاَنَتْ كَلِمَتُهُ وَجَبَتْ مَحَبَّتُهُ، وَ مَنْ عَادَى الرِّجَالَ ذَهَبَتْ هَيْبَتُهُ، وَالمَرْءُ كَثِيْرٌ بِأَخِيْهِ، وَلَا يُسِفْكَ مِنْ أَخِيْكَ زَلَّتُهُ، فَاصْفَحْ لَهُ وَانْتَظِرْ فَيْأَتَهُ</w:t>
      </w:r>
      <w:r>
        <w:rPr>
          <w:rFonts w:eastAsia="Amiri" w:cs="Amiri" w:ascii="Amiri" w:hAnsi="Amiri"/>
          <w:color w:val="111111"/>
          <w:sz w:val="28"/>
          <w:szCs w:val="28"/>
          <w:rtl w:val="true"/>
          <w:lang w:bidi="ar-SA"/>
        </w:rPr>
        <w:t>.</w:t>
      </w:r>
    </w:p>
    <w:p>
      <w:pPr>
        <w:pStyle w:val="BookText"/>
        <w:rPr/>
      </w:pP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یقین دارد به جای هر چیزی که می بخشد، جای گزین دریافت 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آخرت، پاداش آن را خواهد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بخشیدن، دست و دل باز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عواقبی که منت گذاشتن بر دیگران دارد، همین بس که نتیجه آن، ذلت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سخنش نرم باشد، محبتش در دلها جای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داشتنش ناگزیر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به ستیزه با دیگران بپردازد، هیبتش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با</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bookmarkStart w:id="124" w:name="pg7667_57064"/>
    </w:p>
    <w:p>
      <w:pPr>
        <w:pStyle w:val="BookText"/>
        <w:rPr/>
      </w:pPr>
      <w:bookmarkEnd w:id="1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برادرش زیاد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برادرش پشتوانه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مبادا لغزش برادرت تو را به بی صبری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در گذر و منتظر پشیمانی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لغزش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w:t>
      </w:r>
    </w:p>
    <w:p>
      <w:pPr>
        <w:pStyle w:val="Heading2"/>
        <w:numPr>
          <w:ilvl w:val="1"/>
          <w:numId w:val="1"/>
        </w:numPr>
        <w:rPr/>
      </w:pPr>
      <w:bookmarkStart w:id="125" w:name="__RefHeading___Toc3929277_1051229030"/>
      <w:bookmarkStart w:id="126" w:name="_Toc50"/>
      <w:bookmarkEnd w:id="125"/>
      <w:r>
        <w:rPr>
          <w:rtl w:val="true"/>
        </w:rPr>
        <w:t>[</w:t>
      </w:r>
      <w:r>
        <w:rPr/>
        <w:t>۴۳</w:t>
      </w:r>
      <w:r>
        <w:rPr>
          <w:rtl w:val="true"/>
        </w:rPr>
        <w:t xml:space="preserve">] </w:t>
      </w:r>
      <w:r>
        <w:rPr>
          <w:rtl w:val="true"/>
        </w:rPr>
        <w:t>وَ قَالَ عَلَيْهِ اَلسَّلاَمُ</w:t>
      </w:r>
      <w:r>
        <w:rPr>
          <w:rtl w:val="true"/>
        </w:rPr>
        <w:t xml:space="preserve">: </w:t>
      </w:r>
      <w:r>
        <w:rPr>
          <w:rtl w:val="true"/>
        </w:rPr>
        <w:t>نِعْمَ مَادَّةُ العَالِمِ الرَأْيُ الحَس</w:t>
      </w:r>
      <w:r>
        <w:rPr>
          <w:rtl w:val="true"/>
        </w:rPr>
        <w:t>....</w:t>
      </w:r>
      <w:bookmarkEnd w:id="1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مَادَّةُ العَالِمِ الرَأْيُ الحَسَنُ</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چه باور خوبی است برای انسان عالم</w:t>
      </w:r>
      <w:r>
        <w:rPr>
          <w:rFonts w:eastAsia="IRNazanin" w:cs="IRNazanin"/>
          <w:color w:val="111111"/>
          <w:sz w:val="28"/>
          <w:szCs w:val="28"/>
          <w:rtl w:val="true"/>
          <w:lang w:bidi="fa-IR"/>
        </w:rPr>
        <w:t>.</w:t>
      </w:r>
    </w:p>
    <w:p>
      <w:pPr>
        <w:pStyle w:val="Heading2"/>
        <w:numPr>
          <w:ilvl w:val="1"/>
          <w:numId w:val="1"/>
        </w:numPr>
        <w:rPr/>
      </w:pPr>
      <w:bookmarkStart w:id="127" w:name="__RefHeading___Toc3929279_1051229030"/>
      <w:bookmarkStart w:id="128" w:name="_Toc51"/>
      <w:bookmarkEnd w:id="127"/>
      <w:r>
        <w:rPr>
          <w:rtl w:val="true"/>
        </w:rPr>
        <w:t>[</w:t>
      </w:r>
      <w:r>
        <w:rPr/>
        <w:t>۴۴</w:t>
      </w:r>
      <w:r>
        <w:rPr>
          <w:rtl w:val="true"/>
        </w:rPr>
        <w:t xml:space="preserve">] </w:t>
      </w:r>
      <w:r>
        <w:rPr>
          <w:rtl w:val="true"/>
        </w:rPr>
        <w:t>وَ قَالَ عَلَيْهِ اَلسَّلاَمُ</w:t>
      </w:r>
      <w:r>
        <w:rPr>
          <w:rtl w:val="true"/>
        </w:rPr>
        <w:t>: </w:t>
      </w:r>
      <w:r>
        <w:rPr>
          <w:rtl w:val="true"/>
        </w:rPr>
        <w:t>رَأْيُ اَلشَّيْخِ خَيْرٌ مِنْ مَشْهَدِ ا</w:t>
      </w:r>
      <w:r>
        <w:rPr>
          <w:rtl w:val="true"/>
        </w:rPr>
        <w:t>....</w:t>
      </w:r>
      <w:bookmarkEnd w:id="1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 اَلشَّيْخِ خَيْرٌ مِنْ مَشْهَدِ اَلْغُلاَمِ</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پیر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پیشنهاد شخص پرتجربه، حتی اگر در پشت میدان جنگ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بهتر است از جنگاوري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بی تجربه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میانه میدان</w:t>
      </w:r>
      <w:r>
        <w:rPr>
          <w:rFonts w:eastAsia="IRNazanin" w:cs="IRNazanin"/>
          <w:color w:val="111111"/>
          <w:sz w:val="28"/>
          <w:szCs w:val="28"/>
          <w:rtl w:val="true"/>
          <w:lang w:bidi="fa-IR"/>
        </w:rPr>
        <w:t>.</w:t>
      </w:r>
    </w:p>
    <w:p>
      <w:pPr>
        <w:pStyle w:val="Heading2"/>
        <w:numPr>
          <w:ilvl w:val="1"/>
          <w:numId w:val="1"/>
        </w:numPr>
        <w:rPr/>
      </w:pPr>
      <w:bookmarkStart w:id="129" w:name="__RefHeading___Toc3929281_1051229030"/>
      <w:bookmarkStart w:id="130" w:name="_Toc52"/>
      <w:bookmarkEnd w:id="129"/>
      <w:r>
        <w:rPr>
          <w:rtl w:val="true"/>
        </w:rPr>
        <w:t>[</w:t>
      </w:r>
      <w:r>
        <w:rPr/>
        <w:t>۴۵</w:t>
      </w:r>
      <w:r>
        <w:rPr>
          <w:rtl w:val="true"/>
        </w:rPr>
        <w:t xml:space="preserve">] </w:t>
      </w:r>
      <w:r>
        <w:rPr>
          <w:rtl w:val="true"/>
        </w:rPr>
        <w:t>وَ قَالَ عَلَيْهِ السَّلاَمُ المُرُوَّةُ الإْنْصَافُ وَ التَّفَضُّلُ، و</w:t>
      </w:r>
      <w:r>
        <w:rPr>
          <w:rtl w:val="true"/>
        </w:rPr>
        <w:t>....</w:t>
      </w:r>
      <w:bookmarkEnd w:id="1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 المُرُوَّةُ الإْنْصَافُ وَ التَّفَضُّلُ، وَ مَنْ مَنَعَ القَوْلَ لَمْ يَسَعْهُ السُّكُوتُ</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جوانمردی، داشتن انصاف و لطف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که جلوی سخن گفتن دیگران را بگیرد، نمی تواند خود نیز سکوت پیشه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به این معنا که اگر کسی جلوی اظهار نظر و پیشنهاد دادن دیگران را می گیرد، باید خودش پیشنهاد خوبی ارائه دهد</w:t>
      </w:r>
      <w:r>
        <w:rPr>
          <w:rFonts w:eastAsia="IRNazanin" w:cs="IRNazanin"/>
          <w:color w:val="111111"/>
          <w:sz w:val="28"/>
          <w:szCs w:val="28"/>
          <w:rtl w:val="true"/>
          <w:lang w:bidi="fa-IR"/>
        </w:rPr>
        <w:t>).</w:t>
      </w:r>
    </w:p>
    <w:p>
      <w:pPr>
        <w:pStyle w:val="Heading2"/>
        <w:numPr>
          <w:ilvl w:val="1"/>
          <w:numId w:val="1"/>
        </w:numPr>
        <w:rPr/>
      </w:pPr>
      <w:bookmarkStart w:id="131" w:name="__RefHeading___Toc3929283_1051229030"/>
      <w:bookmarkStart w:id="132" w:name="_Toc53"/>
      <w:bookmarkEnd w:id="131"/>
      <w:r>
        <w:rPr>
          <w:rtl w:val="true"/>
        </w:rPr>
        <w:t>[</w:t>
      </w:r>
      <w:r>
        <w:rPr/>
        <w:t>۴۶</w:t>
      </w:r>
      <w:r>
        <w:rPr>
          <w:rtl w:val="true"/>
        </w:rPr>
        <w:t xml:space="preserve">] </w:t>
      </w:r>
      <w:r>
        <w:rPr>
          <w:rtl w:val="true"/>
        </w:rPr>
        <w:t>وَ قَالَ عَلَيْهِ السَّلاَمُ</w:t>
      </w:r>
      <w:r>
        <w:rPr>
          <w:rtl w:val="true"/>
        </w:rPr>
        <w:t>: </w:t>
      </w:r>
      <w:r>
        <w:rPr>
          <w:rtl w:val="true"/>
        </w:rPr>
        <w:t>لَوْ سَكَتَ اَلْجَاهِلُ مَا اِخْتَلَفَ اَ</w:t>
      </w:r>
      <w:r>
        <w:rPr>
          <w:rtl w:val="true"/>
        </w:rPr>
        <w:t>....</w:t>
      </w:r>
      <w:bookmarkEnd w:id="1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سَكَتَ اَلْجَاهِلُ مَا اِخْتَلَفَ اَلنَّاسُ</w:t>
      </w:r>
      <w:r>
        <w:rPr>
          <w:rFonts w:eastAsia="Amiri" w:cs="Amiri" w:ascii="Amiri" w:hAnsi="Amiri"/>
          <w:color w:val="111111"/>
          <w:sz w:val="28"/>
          <w:szCs w:val="28"/>
          <w:rtl w:val="true"/>
          <w:lang w:bidi="ar-SA"/>
        </w:rPr>
        <w:t xml:space="preserve">. </w:t>
      </w:r>
      <w:r>
        <w:rPr>
          <w:rStyle w:val="FootnoteAnchor"/>
          <w:rtl w:val="true"/>
        </w:rPr>
        <w:footnoteReference w:id="66"/>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bookmarkStart w:id="133" w:name="pg7667_57066"/>
    </w:p>
    <w:p>
      <w:pPr>
        <w:pStyle w:val="BookText"/>
        <w:rPr/>
      </w:pPr>
      <w:bookmarkEnd w:id="133"/>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کم 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می ماند، مردم، دچار اختلاف، نمی شدند</w:t>
      </w:r>
      <w:r>
        <w:rPr>
          <w:rFonts w:eastAsia="IRNazanin" w:cs="IRNazanin"/>
          <w:color w:val="111111"/>
          <w:sz w:val="28"/>
          <w:szCs w:val="28"/>
          <w:rtl w:val="true"/>
          <w:lang w:bidi="fa-IR"/>
        </w:rPr>
        <w:t>.</w:t>
      </w:r>
    </w:p>
    <w:p>
      <w:pPr>
        <w:pStyle w:val="Heading2"/>
        <w:numPr>
          <w:ilvl w:val="1"/>
          <w:numId w:val="1"/>
        </w:numPr>
        <w:rPr/>
      </w:pPr>
      <w:bookmarkStart w:id="134" w:name="__RefHeading___Toc3929285_1051229030"/>
      <w:bookmarkStart w:id="135" w:name="_Toc54"/>
      <w:bookmarkEnd w:id="134"/>
      <w:r>
        <w:rPr>
          <w:rtl w:val="true"/>
        </w:rPr>
        <w:t>[</w:t>
      </w:r>
      <w:r>
        <w:rPr/>
        <w:t>۴۷</w:t>
      </w:r>
      <w:r>
        <w:rPr>
          <w:rtl w:val="true"/>
        </w:rPr>
        <w:t xml:space="preserve">] </w:t>
      </w:r>
      <w:r>
        <w:rPr>
          <w:rtl w:val="true"/>
        </w:rPr>
        <w:t>وَ قَالَ عَلَيْهِ السَّلاَمُ</w:t>
      </w:r>
      <w:r>
        <w:rPr>
          <w:rtl w:val="true"/>
        </w:rPr>
        <w:t xml:space="preserve">: </w:t>
      </w:r>
      <w:r>
        <w:rPr>
          <w:rtl w:val="true"/>
        </w:rPr>
        <w:t>بِشْرُ اَلْمُؤْمِنِ فِي وَجْهِهِ، وَ حُزْ</w:t>
      </w:r>
      <w:r>
        <w:rPr>
          <w:rtl w:val="true"/>
        </w:rPr>
        <w:t>....</w:t>
      </w:r>
      <w:bookmarkEnd w:id="1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اَلْمُؤْمِنِ فِي وَجْهِهِ، وَ حُزْنُهُ فِي قَلْبِهِ، وَطَيِّبَ اَلنَّفْسِ مِنَ النّعَمِ، وَالهَمُّ نِصْفُ الهَرَمِ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مؤمن در صورت اوست و غصه اش در قلب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آسایش روح، یکی از نعمت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نگرانی، نیمی از پیری است</w:t>
      </w:r>
      <w:r>
        <w:rPr>
          <w:rFonts w:eastAsia="IRNazanin" w:cs="IRNazanin"/>
          <w:color w:val="111111"/>
          <w:sz w:val="28"/>
          <w:szCs w:val="28"/>
          <w:rtl w:val="true"/>
          <w:lang w:bidi="fa-IR"/>
        </w:rPr>
        <w:t>.</w:t>
      </w:r>
    </w:p>
    <w:p>
      <w:pPr>
        <w:pStyle w:val="Heading2"/>
        <w:numPr>
          <w:ilvl w:val="1"/>
          <w:numId w:val="1"/>
        </w:numPr>
        <w:rPr/>
      </w:pPr>
      <w:bookmarkStart w:id="136" w:name="__RefHeading___Toc3929287_1051229030"/>
      <w:bookmarkStart w:id="137" w:name="_Toc55"/>
      <w:bookmarkEnd w:id="136"/>
      <w:r>
        <w:rPr>
          <w:rtl w:val="true"/>
        </w:rPr>
        <w:t>[</w:t>
      </w:r>
      <w:r>
        <w:rPr/>
        <w:t>۴۸</w:t>
      </w:r>
      <w:r>
        <w:rPr>
          <w:rtl w:val="true"/>
        </w:rPr>
        <w:t xml:space="preserve">] </w:t>
      </w:r>
      <w:r>
        <w:rPr>
          <w:rtl w:val="true"/>
        </w:rPr>
        <w:t>وَ قَالَ عَلَيْهِ السَّلاَمُ</w:t>
      </w:r>
      <w:r>
        <w:rPr>
          <w:rtl w:val="true"/>
        </w:rPr>
        <w:t>: </w:t>
      </w:r>
      <w:r>
        <w:rPr>
          <w:rtl w:val="true"/>
        </w:rPr>
        <w:t xml:space="preserve">مَقْتَلُ اَلرَّجُلِ بَيْنَ لَحْيَيْهِ وَ </w:t>
      </w:r>
      <w:r>
        <w:rPr>
          <w:rtl w:val="true"/>
        </w:rPr>
        <w:t>....</w:t>
      </w:r>
      <w:bookmarkEnd w:id="1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مَقْتَلُ اَلرَّجُلِ بَيْنَ لَحْيَيْهِ وَ اَلرَّأْيُ مَعَ اَلْأَنَاةِ وَ بِئْسَ اَلظَّهِيرُ اَلرَّأْيُ اَلْفَطِيرُ </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قتلگاه انسان، بین دو استخوان فک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زبان، که می تواند مایه تباهی دنیا و آخرت انسان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نظر درست، با پرهیز از عجله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پشتیبان بدی است پیشنهاد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ناپخته</w:t>
      </w:r>
      <w:r>
        <w:rPr>
          <w:rFonts w:eastAsia="IRNazanin" w:cs="IRNazanin"/>
          <w:color w:val="111111"/>
          <w:sz w:val="28"/>
          <w:szCs w:val="28"/>
          <w:rtl w:val="true"/>
          <w:lang w:bidi="fa-IR"/>
        </w:rPr>
        <w:t>!</w:t>
      </w:r>
    </w:p>
    <w:p>
      <w:pPr>
        <w:pStyle w:val="Heading2"/>
        <w:numPr>
          <w:ilvl w:val="1"/>
          <w:numId w:val="1"/>
        </w:numPr>
        <w:rPr/>
      </w:pPr>
      <w:bookmarkStart w:id="138" w:name="__RefHeading___Toc3929289_1051229030"/>
      <w:bookmarkStart w:id="139" w:name="_Toc56"/>
      <w:bookmarkEnd w:id="138"/>
      <w:r>
        <w:rPr>
          <w:rtl w:val="true"/>
        </w:rPr>
        <w:t>[</w:t>
      </w:r>
      <w:r>
        <w:rPr/>
        <w:t>۴۹</w:t>
      </w:r>
      <w:r>
        <w:rPr>
          <w:rtl w:val="true"/>
        </w:rPr>
        <w:t xml:space="preserve">] </w:t>
      </w:r>
      <w:r>
        <w:rPr>
          <w:rtl w:val="true"/>
        </w:rPr>
        <w:t>وَ قالَ عَلَيْهِ اَلسَّلاَمُ لِقَنْبَرٍ</w:t>
      </w:r>
      <w:r>
        <w:rPr>
          <w:rtl w:val="true"/>
        </w:rPr>
        <w:t xml:space="preserve">: </w:t>
      </w:r>
      <w:r>
        <w:rPr>
          <w:rtl w:val="true"/>
        </w:rPr>
        <w:t>لَا تَعْمَلِ الخَيْرَ رِيَاءً،</w:t>
      </w:r>
      <w:r>
        <w:rPr>
          <w:rtl w:val="true"/>
        </w:rPr>
        <w:t>....</w:t>
      </w:r>
      <w:bookmarkEnd w:id="1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 لِقَنْبَرٍ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تَعْمَلِ الخَيْرَ رِيَاءً، وَلَا تَتْرُكْهُ حَيَاءً</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و به قنبر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خیر را برای خودنمایی انجام نده، و آن را به خاطر خجالت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نکن</w:t>
      </w:r>
      <w:r>
        <w:rPr>
          <w:rFonts w:eastAsia="IRNazanin" w:cs="IRNazanin"/>
          <w:color w:val="111111"/>
          <w:sz w:val="28"/>
          <w:szCs w:val="28"/>
          <w:rtl w:val="true"/>
          <w:lang w:bidi="fa-IR"/>
        </w:rPr>
        <w:t>.</w:t>
      </w:r>
    </w:p>
    <w:p>
      <w:pPr>
        <w:pStyle w:val="Heading2"/>
        <w:numPr>
          <w:ilvl w:val="1"/>
          <w:numId w:val="1"/>
        </w:numPr>
        <w:rPr/>
      </w:pPr>
      <w:bookmarkStart w:id="140" w:name="__RefHeading___Toc3929291_1051229030"/>
      <w:bookmarkStart w:id="141" w:name="_Toc57"/>
      <w:bookmarkEnd w:id="140"/>
      <w:r>
        <w:rPr>
          <w:rtl w:val="true"/>
        </w:rPr>
        <w:t>[</w:t>
      </w:r>
      <w:r>
        <w:rPr/>
        <w:t>۵۰</w:t>
      </w:r>
      <w:r>
        <w:rPr>
          <w:rtl w:val="true"/>
        </w:rPr>
        <w:t xml:space="preserve">] </w:t>
      </w:r>
      <w:r>
        <w:rPr>
          <w:rtl w:val="true"/>
        </w:rPr>
        <w:t>وَ سُئِلَ  عَلَيْهِ اَلسَّلاَمُ مَا السَّخَاءُ؟ فَقَالَ</w:t>
      </w:r>
      <w:r>
        <w:rPr>
          <w:rtl w:val="true"/>
        </w:rPr>
        <w:t xml:space="preserve">: </w:t>
      </w:r>
      <w:r>
        <w:rPr>
          <w:rtl w:val="true"/>
        </w:rPr>
        <w:t>مَا كَانَ مِنْ</w:t>
      </w:r>
      <w:r>
        <w:rPr>
          <w:rtl w:val="true"/>
        </w:rPr>
        <w:t>....</w:t>
      </w:r>
      <w:bookmarkEnd w:id="1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عَلَيْهِ اَلسَّلاَمُ مَا السَّخَاءُ؟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مِنْكَ ابْتِدَاءً فَأَمَّا مَا كَانَ عَنْ مَسْأَلَةٍ فَحَيَاءٌ وَ تَكَرُّمٌ</w:t>
      </w:r>
      <w:r>
        <w:rPr>
          <w:rFonts w:eastAsia="Amiri" w:cs="Amiri" w:ascii="Amiri" w:hAnsi="Amiri"/>
          <w:color w:val="111111"/>
          <w:sz w:val="28"/>
          <w:szCs w:val="28"/>
          <w:rtl w:val="true"/>
          <w:lang w:bidi="ar-SA"/>
        </w:rPr>
        <w:t>.</w:t>
      </w:r>
      <w:r>
        <w:rPr>
          <w:rStyle w:val="FootnoteAnchor"/>
          <w:rtl w:val="true"/>
        </w:rPr>
        <w:footnoteReference w:id="70"/>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bookmarkStart w:id="142" w:name="pg7667_57068"/>
    </w:p>
    <w:p>
      <w:pPr>
        <w:pStyle w:val="BookText"/>
        <w:rPr/>
      </w:pPr>
      <w:bookmarkEnd w:id="142"/>
      <w:r>
        <w:rPr>
          <w:rFonts w:ascii="IRNazanin" w:hAnsi="IRNazanin" w:eastAsia="IRNazanin"/>
          <w:color w:val="111111"/>
          <w:sz w:val="28"/>
          <w:sz w:val="28"/>
          <w:szCs w:val="28"/>
          <w:rtl w:val="true"/>
          <w:lang w:bidi="fa-IR"/>
        </w:rPr>
        <w:t>از امیر المؤمنین عَلَيْهِ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شروعش با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درخواست دیگران می بخشی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سخاوت است؛ اما آنچه در پاسخ درخواست دیگران می دهی، حیا و خود را به بخشندگی واداشتن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این سخن به معنای آن نیست که همه بخشش هایی که پس از درخواست دیگران انجام می شود، نکوهیده و از سر تکلف و خجالت باشد، چنان که در روایات، تأكید بسیاری بر رد نکردن حاجت نیازمندان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مقصود حدیث، تأکید بر این است که برای بذل و بخشش به دیگران، منتظر درخواست آنها از خود نباش</w:t>
      </w:r>
      <w:r>
        <w:rPr>
          <w:rFonts w:eastAsia="IRNazanin" w:cs="IRNazanin"/>
          <w:color w:val="111111"/>
          <w:sz w:val="28"/>
          <w:szCs w:val="28"/>
          <w:rtl w:val="true"/>
          <w:lang w:bidi="fa-IR"/>
        </w:rPr>
        <w:t>).</w:t>
      </w:r>
    </w:p>
    <w:p>
      <w:pPr>
        <w:pStyle w:val="Heading2"/>
        <w:numPr>
          <w:ilvl w:val="1"/>
          <w:numId w:val="1"/>
        </w:numPr>
        <w:rPr/>
      </w:pPr>
      <w:bookmarkStart w:id="143" w:name="__RefHeading___Toc3929293_1051229030"/>
      <w:bookmarkStart w:id="144" w:name="_Toc58"/>
      <w:bookmarkEnd w:id="143"/>
      <w:r>
        <w:rPr>
          <w:rtl w:val="true"/>
        </w:rPr>
        <w:t>[</w:t>
      </w:r>
      <w:r>
        <w:rPr/>
        <w:t>۵۱</w:t>
      </w:r>
      <w:r>
        <w:rPr>
          <w:rtl w:val="true"/>
        </w:rPr>
        <w:t xml:space="preserve">] </w:t>
      </w:r>
      <w:r>
        <w:rPr>
          <w:rtl w:val="true"/>
        </w:rPr>
        <w:t>وقال  عَلَيْهِ اَلسَّلاَمُ الرجل من أهله أو من مواليه</w:t>
      </w:r>
      <w:r>
        <w:rPr>
          <w:rtl w:val="true"/>
        </w:rPr>
        <w:t xml:space="preserve">: </w:t>
      </w:r>
      <w:r>
        <w:rPr>
          <w:rtl w:val="true"/>
        </w:rPr>
        <w:t>لا تحمل هم يؤم ل</w:t>
      </w:r>
      <w:r>
        <w:rPr>
          <w:rtl w:val="true"/>
        </w:rPr>
        <w:t>....</w:t>
      </w:r>
      <w:bookmarkEnd w:id="1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عَلَيْهِ اَلسَّلاَمُ الرجل من أهله أو من مواليه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تحمل هم يؤم لم يأتي على يؤيك الذي قذأثی، فإنه إن يك من أجلك فإن الله يتم فيه رزق، واعلم أنك إن تكسب شيئا فوق ويك تنجز فيه انا لغيرك</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و به مردی از خویشاوندان یا وابستگان خویش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روزی را که هنوز نیامده، بر امروزت تحمیل نکن؛ چرا که اگر آن روز جزو مهلت تو باشد، قطعا خداوند، روزی ات را برای تو خواهد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که اگر تو چیزی را بیشتر از مقدار نیاز خودت گردآوری کنی، فقط ذخیره کننده آن برای دیگران خواهی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خودت بهره ای از آن نمی بری و فقط داری برای وارثان خود، انبارداری می کنی</w:t>
      </w:r>
      <w:r>
        <w:rPr>
          <w:rFonts w:eastAsia="IRNazanin" w:cs="IRNazanin"/>
          <w:color w:val="111111"/>
          <w:sz w:val="28"/>
          <w:szCs w:val="28"/>
          <w:rtl w:val="true"/>
          <w:lang w:bidi="fa-IR"/>
        </w:rPr>
        <w:t>).</w:t>
      </w:r>
    </w:p>
    <w:p>
      <w:pPr>
        <w:pStyle w:val="Heading2"/>
        <w:numPr>
          <w:ilvl w:val="1"/>
          <w:numId w:val="1"/>
        </w:numPr>
        <w:rPr/>
      </w:pPr>
      <w:bookmarkStart w:id="145" w:name="__RefHeading___Toc3929295_1051229030"/>
      <w:bookmarkStart w:id="146" w:name="_Toc59"/>
      <w:bookmarkEnd w:id="145"/>
      <w:r>
        <w:rPr>
          <w:rtl w:val="true"/>
        </w:rPr>
        <w:t>[</w:t>
      </w:r>
      <w:r>
        <w:rPr/>
        <w:t>۵۲</w:t>
      </w:r>
      <w:r>
        <w:rPr>
          <w:rtl w:val="true"/>
        </w:rPr>
        <w:t xml:space="preserve">] </w:t>
      </w:r>
      <w:r>
        <w:rPr>
          <w:rtl w:val="true"/>
        </w:rPr>
        <w:t>وقال  عَلَيْهِ اَلسَّلاَمُ</w:t>
      </w:r>
      <w:r>
        <w:rPr>
          <w:rtl w:val="true"/>
        </w:rPr>
        <w:t xml:space="preserve">: </w:t>
      </w:r>
      <w:r>
        <w:rPr>
          <w:rtl w:val="true"/>
        </w:rPr>
        <w:t>مَا شَيْءٌ أَقْعَدَ بِامْرِئٍ مِنْ صِغَرِ ه</w:t>
      </w:r>
      <w:r>
        <w:rPr>
          <w:rtl w:val="true"/>
        </w:rPr>
        <w:t>....</w:t>
      </w:r>
      <w:bookmarkEnd w:id="1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شَيْءٌ أَقْعَدَ بِامْرِئٍ مِنْ صِغَرِ هِمَّتِهِ</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البصائر و الذخائر،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۱۷۴</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 انسان را مانند کوتاهی همت،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تکاپو و رسیدن به</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bookmarkStart w:id="147" w:name="pg7667_57070"/>
    </w:p>
    <w:p>
      <w:pPr>
        <w:pStyle w:val="BookText"/>
        <w:rPr/>
      </w:pPr>
      <w:bookmarkEnd w:id="147"/>
      <w:r>
        <w:rPr>
          <w:rFonts w:ascii="IRNazanin" w:hAnsi="IRNazanin" w:eastAsia="IRNazanin"/>
          <w:color w:val="111111"/>
          <w:sz w:val="28"/>
          <w:sz w:val="28"/>
          <w:szCs w:val="28"/>
          <w:rtl w:val="true"/>
          <w:lang w:bidi="fa-IR"/>
        </w:rPr>
        <w:t>هدف های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نمی دارد</w:t>
      </w:r>
      <w:r>
        <w:rPr>
          <w:rFonts w:eastAsia="IRNazanin" w:cs="IRNazanin"/>
          <w:color w:val="111111"/>
          <w:sz w:val="28"/>
          <w:szCs w:val="28"/>
          <w:rtl w:val="true"/>
          <w:lang w:bidi="fa-IR"/>
        </w:rPr>
        <w:t>.</w:t>
      </w:r>
    </w:p>
    <w:p>
      <w:pPr>
        <w:pStyle w:val="Heading2"/>
        <w:numPr>
          <w:ilvl w:val="1"/>
          <w:numId w:val="1"/>
        </w:numPr>
        <w:rPr/>
      </w:pPr>
      <w:bookmarkStart w:id="148" w:name="__RefHeading___Toc3929297_1051229030"/>
      <w:bookmarkStart w:id="149" w:name="_Toc60"/>
      <w:bookmarkEnd w:id="148"/>
      <w:r>
        <w:rPr>
          <w:rtl w:val="true"/>
        </w:rPr>
        <w:t>[</w:t>
      </w:r>
      <w:r>
        <w:rPr/>
        <w:t>۵۳</w:t>
      </w:r>
      <w:r>
        <w:rPr>
          <w:rtl w:val="true"/>
        </w:rPr>
        <w:t xml:space="preserve">] </w:t>
      </w:r>
      <w:r>
        <w:rPr>
          <w:rtl w:val="true"/>
        </w:rPr>
        <w:t>وقال عَلَيْهِ اَلسَّلاَمُ</w:t>
      </w:r>
      <w:r>
        <w:rPr>
          <w:rtl w:val="true"/>
        </w:rPr>
        <w:t xml:space="preserve">: </w:t>
      </w:r>
      <w:r>
        <w:rPr>
          <w:rtl w:val="true"/>
        </w:rPr>
        <w:t xml:space="preserve">ثَلاثُ خِصالٍ تُجتَلبُ بِهِنَّ المَحَبَّةُ </w:t>
      </w:r>
      <w:r>
        <w:rPr>
          <w:rtl w:val="true"/>
        </w:rPr>
        <w:t>:....</w:t>
      </w:r>
      <w:bookmarkEnd w:id="1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خِصالٍ تُجتَلبُ بِهِنَّ المَحَبَّةُ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الإِنصافُ فِي المُعاشَرَةِ، وَالمُؤاساةُ فِي الشِّدَّةِ وَالاِنطِواعِ ، وَالرُّجوعُ إلى قَلبٍ سَليمٍ</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چیزند که به وسیله آن ها محبت جلب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انصاف در معاشرت، از خود گذشتگی مالی در هنگام سختی و گرفتاری، و  فرمان بردن از قلبی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فطری دست نخورده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وجدانی سالم</w:t>
      </w:r>
      <w:r>
        <w:rPr>
          <w:rFonts w:eastAsia="IRNazanin" w:cs="IRNazanin"/>
          <w:color w:val="111111"/>
          <w:sz w:val="28"/>
          <w:szCs w:val="28"/>
          <w:rtl w:val="true"/>
          <w:lang w:bidi="fa-IR"/>
        </w:rPr>
        <w:t>).</w:t>
      </w:r>
      <w:r>
        <w:rPr>
          <w:rStyle w:val="FootnoteAnchor"/>
          <w:rtl w:val="true"/>
        </w:rPr>
        <w:footnoteReference w:id="74"/>
      </w:r>
    </w:p>
    <w:p>
      <w:pPr>
        <w:pStyle w:val="Heading2"/>
        <w:numPr>
          <w:ilvl w:val="1"/>
          <w:numId w:val="1"/>
        </w:numPr>
        <w:rPr/>
      </w:pPr>
      <w:bookmarkStart w:id="150" w:name="__RefHeading___Toc3929299_1051229030"/>
      <w:bookmarkStart w:id="151" w:name="_Toc61"/>
      <w:bookmarkEnd w:id="150"/>
      <w:r>
        <w:rPr>
          <w:rtl w:val="true"/>
        </w:rPr>
        <w:t>[</w:t>
      </w:r>
      <w:r>
        <w:rPr/>
        <w:t>۵۴</w:t>
      </w:r>
      <w:r>
        <w:rPr>
          <w:rtl w:val="true"/>
        </w:rPr>
        <w:t xml:space="preserve">] </w:t>
      </w:r>
      <w:r>
        <w:rPr>
          <w:rtl w:val="true"/>
        </w:rPr>
        <w:t>وقال  عَلَيْهِ اَلسَّلاَمُ</w:t>
      </w:r>
      <w:r>
        <w:rPr>
          <w:rtl w:val="true"/>
        </w:rPr>
        <w:t xml:space="preserve">: </w:t>
      </w:r>
      <w:r>
        <w:rPr>
          <w:rtl w:val="true"/>
        </w:rPr>
        <w:t>فَسادُ الاَْخْلاقِ بِمُعاشَرَةِ السُّفَهاءِ</w:t>
      </w:r>
      <w:r>
        <w:rPr>
          <w:rtl w:val="true"/>
        </w:rPr>
        <w:t>....</w:t>
      </w:r>
      <w:bookmarkEnd w:id="1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فَسادُ الاَْخْلاقِ بِمُعاشَرَةِ السُّفَهاءِ وَ صَلاحُ الاَْخْلاقِ بِمُنافَسَةِ الْعُقَلاءِ وَ الْخَلْقُ اَشْكالٌ فَكُلٌّ يَعْمَلُ عَلى شاكِلَتِهِ؛ </w:t>
      </w:r>
      <w:r>
        <w:rPr>
          <w:rFonts w:eastAsia="Amiri" w:cs="Amiri" w:ascii="Amiri" w:hAnsi="Amiri"/>
          <w:color w:val="111111"/>
          <w:sz w:val="28"/>
          <w:szCs w:val="28"/>
          <w:rtl w:val="true"/>
          <w:lang w:bidi="ar-SA"/>
        </w:rPr>
        <w:t>"</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والاشاخان فمن كانت أخته في غيرات اللي فإنهائځول عداوة، وذلك له شبحانه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 يوميني بغضه لبغض لله إلا المميزينه</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تباهی اخلاق، در همنشینی با کم خردان است، و نیکویی اخلاق، در همراهی با خردمندان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آفریده ها، شکل های گوناگونی دارند و هر کدام به شیوه خود،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برادر یکدیگرند و هر کس برادری او در راه خدا نباشد، آن برادری، تبدیل به دشمنی خواهد شد، و این، همان سخن خداوند منزه و بلند مرتبه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در آن روز، با یکدیگر دشمن اند، مگر پرواپیشگان</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bookmarkStart w:id="152" w:name="pg7667_57073"/>
    </w:p>
    <w:p>
      <w:pPr>
        <w:pStyle w:val="Heading2"/>
        <w:numPr>
          <w:ilvl w:val="1"/>
          <w:numId w:val="1"/>
        </w:numPr>
        <w:rPr/>
      </w:pPr>
      <w:bookmarkStart w:id="153" w:name="__RefHeading___Toc3929301_1051229030"/>
      <w:bookmarkStart w:id="154" w:name="_Toc62"/>
      <w:bookmarkEnd w:id="152"/>
      <w:bookmarkEnd w:id="153"/>
      <w:r>
        <w:rPr>
          <w:rtl w:val="true"/>
        </w:rPr>
        <w:t>[</w:t>
      </w:r>
      <w:r>
        <w:rPr/>
        <w:t>۵۵</w:t>
      </w:r>
      <w:r>
        <w:rPr>
          <w:rtl w:val="true"/>
        </w:rPr>
        <w:t xml:space="preserve">] </w:t>
      </w:r>
      <w:r>
        <w:rPr>
          <w:rtl w:val="true"/>
        </w:rPr>
        <w:t>وقال  عَلَيْهِ اَلسَّلاَمُ لِرَجُلِ مِنْ أَصْهَارِهِ وَكَانَ مِسِّيْكَا</w:t>
      </w:r>
      <w:r>
        <w:rPr>
          <w:rtl w:val="true"/>
        </w:rPr>
        <w:t>....</w:t>
      </w:r>
      <w:bookmarkEnd w:id="1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عَلَيْهِ اَلسَّلاَمُ لِرَجُلِ مِنْ أَصْهَارِهِ وَكَانَ مِسِّيْكَاً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خَطَاءَ الْجُودِ أَحْسَنُ فِي النَّاسِ مِنْ صَوَابُ الْمَنْعِ</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و به یکی از دامادهای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 سببی خویش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بسیار بخیل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مردم، بخشش اشتباه، بهتر است از خودداري به جا از بخشش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شاید بخشش ها و صدقات به انسانهای غیر مستحق برسد، نباید بهانه ای برای بخل ورزیدن باشد</w:t>
      </w:r>
      <w:r>
        <w:rPr>
          <w:rFonts w:eastAsia="IRNazanin" w:cs="IRNazanin"/>
          <w:color w:val="111111"/>
          <w:sz w:val="28"/>
          <w:szCs w:val="28"/>
          <w:rtl w:val="true"/>
          <w:lang w:bidi="fa-IR"/>
        </w:rPr>
        <w:t>).</w:t>
      </w:r>
    </w:p>
    <w:p>
      <w:pPr>
        <w:pStyle w:val="Heading2"/>
        <w:numPr>
          <w:ilvl w:val="1"/>
          <w:numId w:val="1"/>
        </w:numPr>
        <w:rPr/>
      </w:pPr>
      <w:bookmarkStart w:id="155" w:name="__RefHeading___Toc3929303_1051229030"/>
      <w:bookmarkStart w:id="156" w:name="_Toc63"/>
      <w:bookmarkEnd w:id="155"/>
      <w:r>
        <w:rPr>
          <w:rtl w:val="true"/>
        </w:rPr>
        <w:t>[</w:t>
      </w:r>
      <w:r>
        <w:rPr/>
        <w:t>۵۶</w:t>
      </w:r>
      <w:r>
        <w:rPr>
          <w:rtl w:val="true"/>
        </w:rPr>
        <w:t xml:space="preserve">] </w:t>
      </w:r>
      <w:r>
        <w:rPr>
          <w:rtl w:val="true"/>
        </w:rPr>
        <w:t>وقال عَلَيْهِ اَلسَّلاَمُ</w:t>
      </w:r>
      <w:r>
        <w:rPr>
          <w:rtl w:val="true"/>
        </w:rPr>
        <w:t xml:space="preserve">: </w:t>
      </w:r>
      <w:r>
        <w:rPr>
          <w:rtl w:val="true"/>
        </w:rPr>
        <w:t>مِنْ كَرَامَةِ الرَّجُلِ</w:t>
      </w:r>
      <w:r>
        <w:rPr>
          <w:rtl w:val="true"/>
        </w:rPr>
        <w:t xml:space="preserve">: </w:t>
      </w:r>
      <w:r>
        <w:rPr>
          <w:rtl w:val="true"/>
        </w:rPr>
        <w:t>قِلَّةُ الضّجَرِ ع</w:t>
      </w:r>
      <w:r>
        <w:rPr>
          <w:rtl w:val="true"/>
        </w:rPr>
        <w:t>....</w:t>
      </w:r>
      <w:bookmarkEnd w:id="1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كَرَامَةِ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الضّجَرِ عِندَ المُعَاوَدَةِ، وَانْتِهَازُ الفُرصَةِ عِنْدَ الإِمْكَانِ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بزرگواری انسان،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خواهان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 تر ملول شدن، و در هنگامی که فرصتی فراهم است، آن را غنیمت شمردن</w:t>
      </w:r>
      <w:r>
        <w:rPr>
          <w:rFonts w:eastAsia="IRNazanin" w:cs="IRNazanin"/>
          <w:color w:val="111111"/>
          <w:sz w:val="28"/>
          <w:szCs w:val="28"/>
          <w:rtl w:val="true"/>
          <w:lang w:bidi="fa-IR"/>
        </w:rPr>
        <w:t>.</w:t>
      </w:r>
    </w:p>
    <w:p>
      <w:pPr>
        <w:pStyle w:val="Heading2"/>
        <w:numPr>
          <w:ilvl w:val="1"/>
          <w:numId w:val="1"/>
        </w:numPr>
        <w:rPr/>
      </w:pPr>
      <w:bookmarkStart w:id="157" w:name="__RefHeading___Toc3929305_1051229030"/>
      <w:bookmarkStart w:id="158" w:name="_Toc64"/>
      <w:bookmarkEnd w:id="157"/>
      <w:r>
        <w:rPr>
          <w:rtl w:val="true"/>
        </w:rPr>
        <w:t>[</w:t>
      </w:r>
      <w:r>
        <w:rPr/>
        <w:t>۵۷</w:t>
      </w:r>
      <w:r>
        <w:rPr>
          <w:rtl w:val="true"/>
        </w:rPr>
        <w:t xml:space="preserve">] </w:t>
      </w:r>
      <w:r>
        <w:rPr>
          <w:rtl w:val="true"/>
        </w:rPr>
        <w:t>وقال عَلَيْهِ اَلسَّلاَمُ</w:t>
      </w:r>
      <w:r>
        <w:rPr>
          <w:rtl w:val="true"/>
        </w:rPr>
        <w:t xml:space="preserve">: </w:t>
      </w:r>
      <w:r>
        <w:rPr>
          <w:rtl w:val="true"/>
        </w:rPr>
        <w:t>لَيْسَ عَلَى اَلْعَاقِلِ اِعْتِرَاضُ اَلْمَق</w:t>
      </w:r>
      <w:r>
        <w:rPr>
          <w:rtl w:val="true"/>
        </w:rPr>
        <w:t>....</w:t>
      </w:r>
      <w:bookmarkEnd w:id="1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اَلْعَاقِلِ اِعْتِرَاضُ اَلْمَقَادِيرِ إِنَّمَا عَلَيْهِ وَضْعُ اَلشَّيْءِ فِي حَقِّهِ</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خردمند نباید با مقدرات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ستیزه کند و تنها باید هر چیزی را در جایگاه درست خود قرار دهد</w:t>
      </w:r>
      <w:r>
        <w:rPr>
          <w:rFonts w:eastAsia="IRNazanin" w:cs="IRNazanin"/>
          <w:color w:val="111111"/>
          <w:sz w:val="28"/>
          <w:szCs w:val="28"/>
          <w:rtl w:val="true"/>
          <w:lang w:bidi="fa-IR"/>
        </w:rPr>
        <w:t>.</w:t>
      </w:r>
    </w:p>
    <w:p>
      <w:pPr>
        <w:pStyle w:val="Heading2"/>
        <w:numPr>
          <w:ilvl w:val="1"/>
          <w:numId w:val="1"/>
        </w:numPr>
        <w:rPr/>
      </w:pPr>
      <w:bookmarkStart w:id="159" w:name="__RefHeading___Toc3929307_1051229030"/>
      <w:bookmarkStart w:id="160" w:name="_Toc65"/>
      <w:bookmarkEnd w:id="159"/>
      <w:r>
        <w:rPr>
          <w:rtl w:val="true"/>
        </w:rPr>
        <w:t>[</w:t>
      </w:r>
      <w:r>
        <w:rPr/>
        <w:t>۵۸</w:t>
      </w:r>
      <w:r>
        <w:rPr>
          <w:rtl w:val="true"/>
        </w:rPr>
        <w:t xml:space="preserve">] </w:t>
      </w:r>
      <w:r>
        <w:rPr>
          <w:rtl w:val="true"/>
        </w:rPr>
        <w:t xml:space="preserve">وَ قَالَ عَلَيْهِ اَلسَّلاَمُ </w:t>
      </w:r>
      <w:r>
        <w:rPr>
          <w:rtl w:val="true"/>
        </w:rPr>
        <w:t>: </w:t>
      </w:r>
      <w:r>
        <w:rPr>
          <w:rtl w:val="true"/>
        </w:rPr>
        <w:t>صَدِيقُ اَلْجَاهِلِ تَعِبٌ</w:t>
      </w:r>
      <w:r>
        <w:rPr>
          <w:rtl w:val="true"/>
        </w:rPr>
        <w:t>.....</w:t>
      </w:r>
      <w:bookmarkEnd w:id="1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صَدِيقُ اَلْجَاهِلِ تَعِبٌ</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شخص نادان، در زحمت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راحتی ندارد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bookmarkStart w:id="161" w:name="pg7667_57075"/>
    </w:p>
    <w:p>
      <w:pPr>
        <w:pStyle w:val="Heading2"/>
        <w:numPr>
          <w:ilvl w:val="1"/>
          <w:numId w:val="1"/>
        </w:numPr>
        <w:rPr/>
      </w:pPr>
      <w:bookmarkStart w:id="162" w:name="__RefHeading___Toc3929309_1051229030"/>
      <w:bookmarkStart w:id="163" w:name="_Toc66"/>
      <w:bookmarkEnd w:id="161"/>
      <w:bookmarkEnd w:id="162"/>
      <w:r>
        <w:rPr>
          <w:rtl w:val="true"/>
        </w:rPr>
        <w:t>[</w:t>
      </w:r>
      <w:r>
        <w:rPr/>
        <w:t>۵۹</w:t>
      </w:r>
      <w:r>
        <w:rPr>
          <w:rtl w:val="true"/>
        </w:rPr>
        <w:t xml:space="preserve">] </w:t>
      </w:r>
      <w:r>
        <w:rPr>
          <w:rtl w:val="true"/>
        </w:rPr>
        <w:t>وقال عَلَيْهِ اَلسَّلاَمُ</w:t>
      </w:r>
      <w:r>
        <w:rPr>
          <w:rtl w:val="true"/>
        </w:rPr>
        <w:t xml:space="preserve">: </w:t>
      </w:r>
      <w:r>
        <w:rPr>
          <w:rtl w:val="true"/>
        </w:rPr>
        <w:t>رَاكِبُ الْعَزْرِ بِالْرَحْمَةِ أَوْلَى مِنْ</w:t>
      </w:r>
      <w:r>
        <w:rPr>
          <w:rtl w:val="true"/>
        </w:rPr>
        <w:t>....</w:t>
      </w:r>
      <w:bookmarkEnd w:id="1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رَاكِبُ الْعَزْرِ بِالْرَحْمَةِ أَوْلَى مِنْهُ بِالْعَطِيَةِ</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ملاطفت از بخشش خودداری می کند، بهتر از کسی است که بدون ملاطفت، بخشش می کند</w:t>
      </w:r>
      <w:r>
        <w:rPr>
          <w:rFonts w:eastAsia="IRNazanin" w:cs="IRNazanin"/>
          <w:color w:val="111111"/>
          <w:sz w:val="28"/>
          <w:szCs w:val="28"/>
          <w:rtl w:val="true"/>
          <w:lang w:bidi="fa-IR"/>
        </w:rPr>
        <w:t>.</w:t>
      </w:r>
    </w:p>
    <w:p>
      <w:pPr>
        <w:pStyle w:val="Heading2"/>
        <w:numPr>
          <w:ilvl w:val="1"/>
          <w:numId w:val="1"/>
        </w:numPr>
        <w:rPr/>
      </w:pPr>
      <w:bookmarkStart w:id="164" w:name="__RefHeading___Toc3929311_1051229030"/>
      <w:bookmarkStart w:id="165" w:name="_Toc67"/>
      <w:bookmarkEnd w:id="164"/>
      <w:r>
        <w:rPr>
          <w:rtl w:val="true"/>
        </w:rPr>
        <w:t>[</w:t>
      </w:r>
      <w:r>
        <w:rPr/>
        <w:t>۶۰</w:t>
      </w:r>
      <w:r>
        <w:rPr>
          <w:rtl w:val="true"/>
        </w:rPr>
        <w:t xml:space="preserve">] </w:t>
      </w:r>
      <w:r>
        <w:rPr>
          <w:rtl w:val="true"/>
        </w:rPr>
        <w:t>وَ قَالَ عَلَيْهِ السَّلاَمُ</w:t>
      </w:r>
      <w:r>
        <w:rPr>
          <w:rtl w:val="true"/>
        </w:rPr>
        <w:t>: </w:t>
      </w:r>
      <w:r>
        <w:rPr>
          <w:rtl w:val="true"/>
        </w:rPr>
        <w:t>مَنِ اِسْتَحْسَنَ قَبِيحاً كَانَ شَرِيكاً</w:t>
      </w:r>
      <w:r>
        <w:rPr>
          <w:rtl w:val="true"/>
        </w:rPr>
        <w:t>....</w:t>
      </w:r>
      <w:bookmarkEnd w:id="1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اِسْتَحْسَنَ قَبِيحاً كَانَ شَرِيكاً فِيهِ</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کار زشتی را خوب بشمارد، در آن کار، شریک است</w:t>
      </w:r>
      <w:r>
        <w:rPr>
          <w:rFonts w:eastAsia="IRNazanin" w:cs="IRNazanin"/>
          <w:color w:val="111111"/>
          <w:sz w:val="28"/>
          <w:szCs w:val="28"/>
          <w:rtl w:val="true"/>
          <w:lang w:bidi="fa-IR"/>
        </w:rPr>
        <w:t>.</w:t>
      </w:r>
    </w:p>
    <w:p>
      <w:pPr>
        <w:pStyle w:val="Heading2"/>
        <w:numPr>
          <w:ilvl w:val="1"/>
          <w:numId w:val="1"/>
        </w:numPr>
        <w:rPr/>
      </w:pPr>
      <w:bookmarkStart w:id="166" w:name="__RefHeading___Toc3929313_1051229030"/>
      <w:bookmarkStart w:id="167" w:name="_Toc68"/>
      <w:bookmarkEnd w:id="166"/>
      <w:r>
        <w:rPr>
          <w:rtl w:val="true"/>
        </w:rPr>
        <w:t>[</w:t>
      </w:r>
      <w:r>
        <w:rPr/>
        <w:t>۶۱</w:t>
      </w:r>
      <w:r>
        <w:rPr>
          <w:rtl w:val="true"/>
        </w:rPr>
        <w:t xml:space="preserve">] </w:t>
      </w:r>
      <w:r>
        <w:rPr>
          <w:rtl w:val="true"/>
        </w:rPr>
        <w:t>وقال عَلَيْهِ اَلسَّلاَمُ سُوءُ الظَنِّ نَتِيجَتُهُ سُوءُ الرَأْيِ، وَس</w:t>
      </w:r>
      <w:r>
        <w:rPr>
          <w:rtl w:val="true"/>
        </w:rPr>
        <w:t>....</w:t>
      </w:r>
      <w:bookmarkEnd w:id="1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عَلَيْهِ اَلسَّلاَمُ سُوءُ الظَنِّ نَتِيجَتُهُ سُوءُ الرَأْيِ، وَسُوءُ الرَأْيِ نَتِيجَتُهُ التُّهْمَةُ، وَ حُسْنُ الظَنِّ نَتِيجَتُهُ حُسْنُ الرَأْيِ، وَحُسْنُ الرَأْيِ نَتِيجَتُهُ الثَقَةُ</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بدگمانی، بداندیشی است، و نتیجه بداندیشی، تهمت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تهمت زدن به دیگران و یا در معرض اتهام قرار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نتیجه خوش گمانی، درست اندیشی است و نتیجه درست اندیشی، اطمینان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اطمینان به دیگران داشتن و یا مورد اطمینان دیگران بودن</w:t>
      </w:r>
      <w:r>
        <w:rPr>
          <w:rFonts w:eastAsia="IRNazanin" w:cs="IRNazanin"/>
          <w:color w:val="111111"/>
          <w:sz w:val="28"/>
          <w:szCs w:val="28"/>
          <w:rtl w:val="true"/>
          <w:lang w:bidi="fa-IR"/>
        </w:rPr>
        <w:t>).</w:t>
      </w:r>
    </w:p>
    <w:p>
      <w:pPr>
        <w:pStyle w:val="Heading2"/>
        <w:numPr>
          <w:ilvl w:val="1"/>
          <w:numId w:val="1"/>
        </w:numPr>
        <w:rPr/>
      </w:pPr>
      <w:bookmarkStart w:id="168" w:name="__RefHeading___Toc3929315_1051229030"/>
      <w:bookmarkStart w:id="169" w:name="_Toc69"/>
      <w:bookmarkEnd w:id="168"/>
      <w:r>
        <w:rPr>
          <w:rtl w:val="true"/>
        </w:rPr>
        <w:t>[</w:t>
      </w:r>
      <w:r>
        <w:rPr/>
        <w:t>۶۲</w:t>
      </w:r>
      <w:r>
        <w:rPr>
          <w:rtl w:val="true"/>
        </w:rPr>
        <w:t xml:space="preserve">] </w:t>
      </w:r>
      <w:r>
        <w:rPr>
          <w:rtl w:val="true"/>
        </w:rPr>
        <w:t>وقال أمير المؤمنين عَلَيْهِ اَلسَّلاَمُ</w:t>
      </w:r>
      <w:r>
        <w:rPr>
          <w:rtl w:val="true"/>
        </w:rPr>
        <w:t xml:space="preserve">: </w:t>
      </w:r>
      <w:r>
        <w:rPr>
          <w:rtl w:val="true"/>
        </w:rPr>
        <w:t>الكَرِيْمُ مَنْ كَرُمَتْ عِنْد</w:t>
      </w:r>
      <w:r>
        <w:rPr>
          <w:rtl w:val="true"/>
        </w:rPr>
        <w:t>....</w:t>
      </w:r>
      <w:bookmarkEnd w:id="1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الكَرِيْمُ مَنْ كَرُمَتْ عِنْدَ الْحَاجَةِ طُعْمَتَهُ، وَظَهَرَتْ عِنْدَ الْفَاقَةِ نِعْمَتُهُ</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بزرگوار، کسی است که در هنگام نیازمندی، خوراکش بزرگوارانه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سیر کردن شکم خود، هر کاری نکند و به هر کسی رو نزند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حتی در هنگام فقر نیز نعمت هایی که دارد، آشکار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روحیه ایثار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حتی در این حال نیز حفظ کند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bookmarkStart w:id="170" w:name="pg7667_57077"/>
    </w:p>
    <w:p>
      <w:pPr>
        <w:pStyle w:val="Heading2"/>
        <w:numPr>
          <w:ilvl w:val="1"/>
          <w:numId w:val="1"/>
        </w:numPr>
        <w:rPr/>
      </w:pPr>
      <w:bookmarkStart w:id="171" w:name="__RefHeading___Toc3929317_1051229030"/>
      <w:bookmarkStart w:id="172" w:name="_Toc70"/>
      <w:bookmarkEnd w:id="170"/>
      <w:bookmarkEnd w:id="171"/>
      <w:r>
        <w:rPr>
          <w:rtl w:val="true"/>
        </w:rPr>
        <w:t>[</w:t>
      </w:r>
      <w:r>
        <w:rPr/>
        <w:t>۶۳</w:t>
      </w:r>
      <w:r>
        <w:rPr>
          <w:rtl w:val="true"/>
        </w:rPr>
        <w:t xml:space="preserve">] </w:t>
      </w:r>
      <w:r>
        <w:rPr>
          <w:rtl w:val="true"/>
        </w:rPr>
        <w:t>وقال  عَلَيْهِ اَلسَّلاَمُ</w:t>
      </w:r>
      <w:r>
        <w:rPr>
          <w:rtl w:val="true"/>
        </w:rPr>
        <w:t xml:space="preserve">: </w:t>
      </w:r>
      <w:r>
        <w:rPr>
          <w:rtl w:val="true"/>
        </w:rPr>
        <w:t>لَا يَزُوحُ شَرَّ الرَّجُلِ عَنْ نَفْسِهِ ب</w:t>
      </w:r>
      <w:r>
        <w:rPr>
          <w:rtl w:val="true"/>
        </w:rPr>
        <w:t>....</w:t>
      </w:r>
      <w:bookmarkEnd w:id="1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يَزُوحُ شَرَّ الرَّجُلِ عَنْ نَفْسِهِ بِمِثْلِ الرِّضَا بِالقَضَاءِ</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نمی تواند به اندازه خشنودی به قضای خداوند، بدی انسان را از خودش دور سازد</w:t>
      </w:r>
      <w:r>
        <w:rPr>
          <w:rFonts w:eastAsia="IRNazanin" w:cs="IRNazanin"/>
          <w:color w:val="111111"/>
          <w:sz w:val="28"/>
          <w:szCs w:val="28"/>
          <w:rtl w:val="true"/>
          <w:lang w:bidi="fa-IR"/>
        </w:rPr>
        <w:t>.</w:t>
      </w:r>
    </w:p>
    <w:p>
      <w:pPr>
        <w:pStyle w:val="Heading2"/>
        <w:numPr>
          <w:ilvl w:val="1"/>
          <w:numId w:val="1"/>
        </w:numPr>
        <w:rPr/>
      </w:pPr>
      <w:bookmarkStart w:id="173" w:name="__RefHeading___Toc3929319_1051229030"/>
      <w:bookmarkStart w:id="174" w:name="_Toc71"/>
      <w:bookmarkEnd w:id="173"/>
      <w:r>
        <w:rPr>
          <w:rtl w:val="true"/>
        </w:rPr>
        <w:t>[</w:t>
      </w:r>
      <w:r>
        <w:rPr/>
        <w:t>۶۴</w:t>
      </w:r>
      <w:r>
        <w:rPr>
          <w:rtl w:val="true"/>
        </w:rPr>
        <w:t xml:space="preserve">] </w:t>
      </w:r>
      <w:r>
        <w:rPr>
          <w:rtl w:val="true"/>
        </w:rPr>
        <w:t>وقال عَلَيْهِ اَلسَّلاَمُ</w:t>
      </w:r>
      <w:r>
        <w:rPr>
          <w:rtl w:val="true"/>
        </w:rPr>
        <w:t xml:space="preserve">: </w:t>
      </w:r>
      <w:r>
        <w:rPr>
          <w:rtl w:val="true"/>
        </w:rPr>
        <w:t>مَنْ اسْتَعْتَبَتْهُ ځجَجُ اللهِ بِإِكْمَالِ</w:t>
      </w:r>
      <w:r>
        <w:rPr>
          <w:rtl w:val="true"/>
        </w:rPr>
        <w:t>....</w:t>
      </w:r>
      <w:bookmarkEnd w:id="1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اسْتَعْتَبَتْهُ ځجَجُ اللهِ بِإِكْمَالِ النِّعَمِ وَوَعَظَهُ الإنْذَارُ بِإِكْمَالِ المُهْلَةِ، فَلَمْ يُعْتِبْ وَلَمْ يَتَّعِظْ، فَذَلِكَ المُسْتَجْرَحُ</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حجت های خدا با کامل کردن نعمت ها از او بخواهند که از راه اشتباه باز گردد و هشدارها او را از پایان یافتن مهلت بترسانند، اما او از اشتباهش باز نگردد و نصیحت را گوش نکند، چنین کسی شایسته نکوهش است</w:t>
      </w:r>
      <w:r>
        <w:rPr>
          <w:rFonts w:eastAsia="IRNazanin" w:cs="IRNazanin"/>
          <w:color w:val="111111"/>
          <w:sz w:val="28"/>
          <w:szCs w:val="28"/>
          <w:rtl w:val="true"/>
          <w:lang w:bidi="fa-IR"/>
        </w:rPr>
        <w:t>.</w:t>
      </w:r>
    </w:p>
    <w:p>
      <w:pPr>
        <w:pStyle w:val="Heading2"/>
        <w:numPr>
          <w:ilvl w:val="1"/>
          <w:numId w:val="1"/>
        </w:numPr>
        <w:rPr/>
      </w:pPr>
      <w:bookmarkStart w:id="175" w:name="__RefHeading___Toc3929321_1051229030"/>
      <w:bookmarkStart w:id="176" w:name="_Toc72"/>
      <w:bookmarkEnd w:id="175"/>
      <w:r>
        <w:rPr>
          <w:rtl w:val="true"/>
        </w:rPr>
        <w:t>[</w:t>
      </w:r>
      <w:r>
        <w:rPr/>
        <w:t>۶۵</w:t>
      </w:r>
      <w:r>
        <w:rPr>
          <w:rtl w:val="true"/>
        </w:rPr>
        <w:t xml:space="preserve">] </w:t>
      </w:r>
      <w:r>
        <w:rPr>
          <w:rtl w:val="true"/>
        </w:rPr>
        <w:t xml:space="preserve">وقال عَلَيْهِ اَلسَّلاَمُ </w:t>
      </w:r>
      <w:r>
        <w:rPr>
          <w:rtl w:val="true"/>
        </w:rPr>
        <w:t xml:space="preserve">: </w:t>
      </w:r>
      <w:r>
        <w:rPr>
          <w:rtl w:val="true"/>
        </w:rPr>
        <w:t>عِنْدَ  الشِّدَّةِ تَكُونُ الْفَرْجَةُ، وَع</w:t>
      </w:r>
      <w:r>
        <w:rPr>
          <w:rtl w:val="true"/>
        </w:rPr>
        <w:t>....</w:t>
      </w:r>
      <w:bookmarkEnd w:id="1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الشِّدَّةِ تَكُونُ الْفَرْجَةُ، وَعِنْدَ تَضَايُقِ حَلَقِ الْبَلاَءِ يَكُونُ الرَّخَاءُ</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سختی است که گشایش روی می دهد، و هنگام تنگ ترشدن حلقه بلاست که رفاه خواهد آمد</w:t>
      </w:r>
      <w:r>
        <w:rPr>
          <w:rFonts w:eastAsia="IRNazanin" w:cs="IRNazanin"/>
          <w:color w:val="111111"/>
          <w:sz w:val="28"/>
          <w:szCs w:val="28"/>
          <w:rtl w:val="true"/>
          <w:lang w:bidi="fa-IR"/>
        </w:rPr>
        <w:t>.</w:t>
      </w:r>
    </w:p>
    <w:p>
      <w:pPr>
        <w:pStyle w:val="Heading2"/>
        <w:numPr>
          <w:ilvl w:val="1"/>
          <w:numId w:val="1"/>
        </w:numPr>
        <w:rPr/>
      </w:pPr>
      <w:bookmarkStart w:id="177" w:name="__RefHeading___Toc3929323_1051229030"/>
      <w:bookmarkStart w:id="178" w:name="_Toc73"/>
      <w:bookmarkEnd w:id="177"/>
      <w:r>
        <w:rPr>
          <w:rtl w:val="true"/>
        </w:rPr>
        <w:t>[</w:t>
      </w:r>
      <w:r>
        <w:rPr/>
        <w:t>۶۶</w:t>
      </w:r>
      <w:r>
        <w:rPr>
          <w:rtl w:val="true"/>
        </w:rPr>
        <w:t>]</w:t>
      </w:r>
      <w:r>
        <w:rPr>
          <w:rtl w:val="true"/>
        </w:rPr>
        <w:t>وقال  عَلَيْهِ اَلسَّلاَمُ</w:t>
      </w:r>
      <w:r>
        <w:rPr>
          <w:rtl w:val="true"/>
        </w:rPr>
        <w:t xml:space="preserve">: </w:t>
      </w:r>
      <w:r>
        <w:rPr>
          <w:rtl w:val="true"/>
        </w:rPr>
        <w:t>مَنْ اسْتَنْجَحَ فِي الأُمُورِ بِالبَاطِلِ ل</w:t>
      </w:r>
      <w:r>
        <w:rPr>
          <w:rtl w:val="true"/>
        </w:rPr>
        <w:t>....</w:t>
      </w:r>
      <w:bookmarkEnd w:id="1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اسْتَنْجَحَ فِي الأُمُورِ بِالبَاطِلِ لَمْ يَزْدَدْ إلَّا تَوَرُّطاً فِي الغَضَبِ، وَمَنْ لَزِمَ الاسْتِقَامَةَ لَزِمَتْهُ السَّلَامَةُ</w:t>
      </w:r>
      <w:r>
        <w:rPr>
          <w:rFonts w:eastAsia="Amiri" w:cs="Amiri" w:ascii="Amiri" w:hAnsi="Amiri"/>
          <w:color w:val="111111"/>
          <w:sz w:val="28"/>
          <w:szCs w:val="28"/>
          <w:rtl w:val="true"/>
          <w:lang w:bidi="ar-SA"/>
        </w:rPr>
        <w:t>.</w:t>
      </w:r>
      <w:r>
        <w:rPr>
          <w:rStyle w:val="FootnoteAnchor"/>
          <w:rtl w:val="true"/>
        </w:rPr>
        <w:footnoteReference w:id="89"/>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bookmarkStart w:id="179" w:name="pg7667_57079"/>
    </w:p>
    <w:p>
      <w:pPr>
        <w:pStyle w:val="BookText"/>
        <w:rPr/>
      </w:pPr>
      <w:bookmarkEnd w:id="179"/>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برای کامیابی در کارها از ابزار باطلی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کمک بگیرد، چیزی جز فرو رفتن هر چه بیشتر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باتلاق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به دست نخواهد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پیشه کند، سلامت با او همراه خواهد بود</w:t>
      </w:r>
      <w:r>
        <w:rPr>
          <w:rFonts w:eastAsia="IRNazanin" w:cs="IRNazanin"/>
          <w:color w:val="111111"/>
          <w:sz w:val="28"/>
          <w:szCs w:val="28"/>
          <w:rtl w:val="true"/>
          <w:lang w:bidi="fa-IR"/>
        </w:rPr>
        <w:t>.</w:t>
      </w:r>
    </w:p>
    <w:p>
      <w:pPr>
        <w:pStyle w:val="Heading2"/>
        <w:numPr>
          <w:ilvl w:val="1"/>
          <w:numId w:val="1"/>
        </w:numPr>
        <w:rPr/>
      </w:pPr>
      <w:bookmarkStart w:id="180" w:name="__RefHeading___Toc3929325_1051229030"/>
      <w:bookmarkStart w:id="181" w:name="_Toc74"/>
      <w:bookmarkEnd w:id="180"/>
      <w:r>
        <w:rPr>
          <w:rtl w:val="true"/>
        </w:rPr>
        <w:t>[</w:t>
      </w:r>
      <w:r>
        <w:rPr/>
        <w:t>۶۷</w:t>
      </w:r>
      <w:r>
        <w:rPr>
          <w:rtl w:val="true"/>
        </w:rPr>
        <w:t xml:space="preserve">] </w:t>
      </w:r>
      <w:r>
        <w:rPr>
          <w:rtl w:val="true"/>
        </w:rPr>
        <w:t xml:space="preserve">وَ قَالَ عَلَيْهِ اَلسَّلاَمُ </w:t>
      </w:r>
      <w:r>
        <w:rPr>
          <w:rtl w:val="true"/>
        </w:rPr>
        <w:t xml:space="preserve">: </w:t>
      </w:r>
      <w:r>
        <w:rPr>
          <w:rtl w:val="true"/>
        </w:rPr>
        <w:t>صَاحِبُ المَعْرُوفِ مُحَكَّمٌ مُجَبَّرٌ</w:t>
      </w:r>
      <w:r>
        <w:rPr>
          <w:rtl w:val="true"/>
        </w:rPr>
        <w:t>....</w:t>
      </w:r>
      <w:bookmarkEnd w:id="1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المَعْرُوفِ مُحَكَّمٌ مُجَبَّرٌ فِي ابْتِدَائِهِ، فَإذَا اصْطَنَعَهُ حَكَمَ المَعْرُوفُ عَلَيْهِ، نَزِئَهُ وَاسْتَقَامَهُ</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دهنده کار پسندیده، در آغاز، بی میل است و با اکراه انجام می دهد؛ اما بعد از این که آن را انجام داد، همان کار پسندیده بر او چيره می شود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تکرار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انگیزد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می سازد</w:t>
      </w:r>
      <w:r>
        <w:rPr>
          <w:rFonts w:eastAsia="IRNazanin" w:cs="IRNazanin"/>
          <w:color w:val="111111"/>
          <w:sz w:val="28"/>
          <w:szCs w:val="28"/>
          <w:rtl w:val="true"/>
          <w:lang w:bidi="fa-IR"/>
        </w:rPr>
        <w:t>.</w:t>
      </w:r>
    </w:p>
    <w:p>
      <w:pPr>
        <w:pStyle w:val="Heading2"/>
        <w:numPr>
          <w:ilvl w:val="1"/>
          <w:numId w:val="1"/>
        </w:numPr>
        <w:rPr/>
      </w:pPr>
      <w:bookmarkStart w:id="182" w:name="__RefHeading___Toc3929327_1051229030"/>
      <w:bookmarkStart w:id="183" w:name="_Toc75"/>
      <w:bookmarkEnd w:id="182"/>
      <w:r>
        <w:rPr>
          <w:rtl w:val="true"/>
        </w:rPr>
        <w:t>[</w:t>
      </w:r>
      <w:r>
        <w:rPr/>
        <w:t>۶۸</w:t>
      </w:r>
      <w:r>
        <w:rPr>
          <w:rtl w:val="true"/>
        </w:rPr>
        <w:t xml:space="preserve">] </w:t>
      </w:r>
      <w:r>
        <w:rPr>
          <w:rtl w:val="true"/>
        </w:rPr>
        <w:t xml:space="preserve">وَ قَالَ عَلَيْهِ اَلسَّلاَمُ </w:t>
      </w:r>
      <w:r>
        <w:rPr>
          <w:rtl w:val="true"/>
        </w:rPr>
        <w:t xml:space="preserve">: </w:t>
      </w:r>
      <w:r>
        <w:rPr>
          <w:rtl w:val="true"/>
        </w:rPr>
        <w:t>کُفْرُ النِّعَمِ دَاعِيَةُ المَقْتِ، وَ</w:t>
      </w:r>
      <w:r>
        <w:rPr>
          <w:rtl w:val="true"/>
        </w:rPr>
        <w:t>....</w:t>
      </w:r>
      <w:bookmarkEnd w:id="1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کُفْرُ النِّعَمِ دَاعِيَةُ المَقْتِ، وَ مَنْ جَاذَاكَ بِالشُّكْرِ فَقَدْ أَعْطَاكَ أكْثَرَ مِمَّا أَخَذَ مِنْكَ</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ناسپاسی، سبب خشم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خدا یا خشم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با قدردانی در مقام جبران لطف تو برآمد، چیزی بیشتر از آنچه از تو گرفته، به تو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تشکر کردن، چنان مهم است که هر لطف کننده ای باید تشکر کننده را از خویش بالاتر بداند</w:t>
      </w:r>
      <w:r>
        <w:rPr>
          <w:rFonts w:eastAsia="IRNazanin" w:cs="IRNazanin"/>
          <w:color w:val="111111"/>
          <w:sz w:val="28"/>
          <w:szCs w:val="28"/>
          <w:rtl w:val="true"/>
          <w:lang w:bidi="fa-IR"/>
        </w:rPr>
        <w:t>).</w:t>
      </w:r>
    </w:p>
    <w:p>
      <w:pPr>
        <w:pStyle w:val="Heading2"/>
        <w:numPr>
          <w:ilvl w:val="1"/>
          <w:numId w:val="1"/>
        </w:numPr>
        <w:rPr/>
      </w:pPr>
      <w:bookmarkStart w:id="184" w:name="__RefHeading___Toc3929329_1051229030"/>
      <w:bookmarkStart w:id="185" w:name="_Toc76"/>
      <w:bookmarkEnd w:id="184"/>
      <w:r>
        <w:rPr>
          <w:rtl w:val="true"/>
        </w:rPr>
        <w:t>[</w:t>
      </w:r>
      <w:r>
        <w:rPr/>
        <w:t>۶۹</w:t>
      </w:r>
      <w:r>
        <w:rPr>
          <w:rtl w:val="true"/>
        </w:rPr>
        <w:t xml:space="preserve">] </w:t>
      </w:r>
      <w:r>
        <w:rPr>
          <w:rtl w:val="true"/>
        </w:rPr>
        <w:t xml:space="preserve">وَ قَالَ عَلَيْهِ اَلسَّلاَمُ </w:t>
      </w:r>
      <w:r>
        <w:rPr>
          <w:rtl w:val="true"/>
        </w:rPr>
        <w:t xml:space="preserve">: </w:t>
      </w:r>
      <w:r>
        <w:rPr>
          <w:rtl w:val="true"/>
        </w:rPr>
        <w:t>مَن مَلَكَ سِرَّهُ خَفِيَ عَلَى النَّاس</w:t>
      </w:r>
      <w:r>
        <w:rPr>
          <w:rtl w:val="true"/>
        </w:rPr>
        <w:t>....</w:t>
      </w:r>
      <w:bookmarkEnd w:id="1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مَلَكَ سِرَّهُ خَفِيَ عَلَى النَّاسِ أَمْرُهُ</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راز خود را نگه دارد، کار او، از مردم، پنهان می ماند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bookmarkStart w:id="186" w:name="pg7667_57081"/>
    </w:p>
    <w:p>
      <w:pPr>
        <w:pStyle w:val="Heading2"/>
        <w:numPr>
          <w:ilvl w:val="1"/>
          <w:numId w:val="1"/>
        </w:numPr>
        <w:rPr/>
      </w:pPr>
      <w:bookmarkStart w:id="187" w:name="__RefHeading___Toc3929331_1051229030"/>
      <w:bookmarkStart w:id="188" w:name="_Toc77"/>
      <w:bookmarkEnd w:id="186"/>
      <w:bookmarkEnd w:id="187"/>
      <w:r>
        <w:rPr>
          <w:rtl w:val="true"/>
        </w:rPr>
        <w:t>[</w:t>
      </w:r>
      <w:r>
        <w:rPr/>
        <w:t>۷۰</w:t>
      </w:r>
      <w:r>
        <w:rPr>
          <w:rtl w:val="true"/>
        </w:rPr>
        <w:t xml:space="preserve">] </w:t>
      </w:r>
      <w:r>
        <w:rPr>
          <w:rtl w:val="true"/>
        </w:rPr>
        <w:t>وَ قالَ عَلَيْهِ اَلسَّلاَمُ</w:t>
      </w:r>
      <w:r>
        <w:rPr>
          <w:rtl w:val="true"/>
        </w:rPr>
        <w:t xml:space="preserve">: </w:t>
      </w:r>
      <w:r>
        <w:rPr>
          <w:rtl w:val="true"/>
        </w:rPr>
        <w:t>لاَ يُفْسِدُكَ اَلظَّنُّ عَلَى صَدِيقٍ وَ</w:t>
      </w:r>
      <w:r>
        <w:rPr>
          <w:rtl w:val="true"/>
        </w:rPr>
        <w:t>....</w:t>
      </w:r>
      <w:bookmarkEnd w:id="1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يُفْسِدُكَ اَلظَّنُّ عَلَى صَدِيقٍ وَ قَدْ أَصْلَحَكَ اَلْيَقِينُ لَهُ</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گمان بد، نسبت به دوستی که به او اطمینان داشته ای، تو را خراب کند</w:t>
      </w:r>
      <w:r>
        <w:rPr>
          <w:rFonts w:eastAsia="IRNazanin" w:cs="IRNazanin"/>
          <w:color w:val="111111"/>
          <w:sz w:val="28"/>
          <w:szCs w:val="28"/>
          <w:rtl w:val="true"/>
          <w:lang w:bidi="fa-IR"/>
        </w:rPr>
        <w:t>!</w:t>
      </w:r>
    </w:p>
    <w:p>
      <w:pPr>
        <w:pStyle w:val="Heading2"/>
        <w:numPr>
          <w:ilvl w:val="1"/>
          <w:numId w:val="1"/>
        </w:numPr>
        <w:rPr/>
      </w:pPr>
      <w:bookmarkStart w:id="189" w:name="__RefHeading___Toc3929333_1051229030"/>
      <w:bookmarkStart w:id="190" w:name="_Toc78"/>
      <w:bookmarkEnd w:id="189"/>
      <w:r>
        <w:rPr>
          <w:rtl w:val="true"/>
        </w:rPr>
        <w:t>[</w:t>
      </w:r>
      <w:r>
        <w:rPr/>
        <w:t>۷۱</w:t>
      </w:r>
      <w:r>
        <w:rPr>
          <w:rtl w:val="true"/>
        </w:rPr>
        <w:t xml:space="preserve">] </w:t>
      </w:r>
      <w:r>
        <w:rPr>
          <w:rtl w:val="true"/>
        </w:rPr>
        <w:t xml:space="preserve">وَ قَالَ عَلَيْهِ اَلسَّلاَمُ </w:t>
      </w:r>
      <w:r>
        <w:rPr>
          <w:rtl w:val="true"/>
        </w:rPr>
        <w:t xml:space="preserve">: </w:t>
      </w:r>
      <w:r>
        <w:rPr>
          <w:rtl w:val="true"/>
        </w:rPr>
        <w:t>مَنْ وَعَظَ أَخَاهُ سِرّاً فَقَدْ زَانَ</w:t>
      </w:r>
      <w:r>
        <w:rPr>
          <w:rtl w:val="true"/>
        </w:rPr>
        <w:t>....</w:t>
      </w:r>
      <w:bookmarkEnd w:id="1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وَعَظَ أَخَاهُ سِرّاً فَقَدْ زَانَهُ وَ مَنْ وَعَظَ عَلاَنِيَةً فَقَدْ شَانَهُ</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برادرش را پنهانی پند دهد، او را آراسته است، و کسی که او را آشکارا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حضور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دهد، به او آسیب رسانده است</w:t>
      </w:r>
      <w:r>
        <w:rPr>
          <w:rFonts w:eastAsia="IRNazanin" w:cs="IRNazanin"/>
          <w:color w:val="111111"/>
          <w:sz w:val="28"/>
          <w:szCs w:val="28"/>
          <w:rtl w:val="true"/>
          <w:lang w:bidi="fa-IR"/>
        </w:rPr>
        <w:t>.</w:t>
      </w:r>
    </w:p>
    <w:p>
      <w:pPr>
        <w:pStyle w:val="Heading2"/>
        <w:numPr>
          <w:ilvl w:val="1"/>
          <w:numId w:val="1"/>
        </w:numPr>
        <w:rPr/>
      </w:pPr>
      <w:bookmarkStart w:id="191" w:name="__RefHeading___Toc3929335_1051229030"/>
      <w:bookmarkStart w:id="192" w:name="_Toc79"/>
      <w:bookmarkEnd w:id="191"/>
      <w:r>
        <w:rPr>
          <w:rtl w:val="true"/>
        </w:rPr>
        <w:t>[</w:t>
      </w:r>
      <w:r>
        <w:rPr/>
        <w:t>۷۲</w:t>
      </w:r>
      <w:r>
        <w:rPr>
          <w:rtl w:val="true"/>
        </w:rPr>
        <w:t xml:space="preserve">] </w:t>
      </w:r>
      <w:r>
        <w:rPr>
          <w:rtl w:val="true"/>
        </w:rPr>
        <w:t xml:space="preserve">وَ قَالَ عَلَيْهِ اَلسَّلاَمُ </w:t>
      </w:r>
      <w:r>
        <w:rPr>
          <w:rtl w:val="true"/>
        </w:rPr>
        <w:t xml:space="preserve">: </w:t>
      </w:r>
      <w:r>
        <w:rPr>
          <w:rtl w:val="true"/>
        </w:rPr>
        <w:t>اسْتِصْلاَحُ اَلْأَخْيَارِ بِإِكْرَامِه</w:t>
      </w:r>
      <w:r>
        <w:rPr>
          <w:rtl w:val="true"/>
        </w:rPr>
        <w:t>....</w:t>
      </w:r>
      <w:bookmarkEnd w:id="1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اسْتِصْلاَحُ اَلْأَخْيَارِ بِإِكْرَامِهِمْ وَ اَلْأَشْرَارِ بِتَأْدِيبِهِمْ</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کردن خوبان با احترام گذاشتن به آنهاست، و اصلاح کردن بدان با ادب کردن آنها</w:t>
      </w:r>
      <w:r>
        <w:rPr>
          <w:rFonts w:eastAsia="IRNazanin" w:cs="IRNazanin"/>
          <w:color w:val="111111"/>
          <w:sz w:val="28"/>
          <w:szCs w:val="28"/>
          <w:rtl w:val="true"/>
          <w:lang w:bidi="fa-IR"/>
        </w:rPr>
        <w:t>.</w:t>
      </w:r>
    </w:p>
    <w:p>
      <w:pPr>
        <w:pStyle w:val="Heading2"/>
        <w:numPr>
          <w:ilvl w:val="1"/>
          <w:numId w:val="1"/>
        </w:numPr>
        <w:rPr/>
      </w:pPr>
      <w:bookmarkStart w:id="193" w:name="__RefHeading___Toc3929337_1051229030"/>
      <w:bookmarkStart w:id="194" w:name="_Toc80"/>
      <w:bookmarkEnd w:id="193"/>
      <w:r>
        <w:rPr>
          <w:rtl w:val="true"/>
        </w:rPr>
        <w:t>[</w:t>
      </w:r>
      <w:r>
        <w:rPr/>
        <w:t>۷۳</w:t>
      </w:r>
      <w:r>
        <w:rPr>
          <w:rtl w:val="true"/>
        </w:rPr>
        <w:t xml:space="preserve">] </w:t>
      </w:r>
      <w:r>
        <w:rPr>
          <w:rtl w:val="true"/>
        </w:rPr>
        <w:t>وَ قَالَ عَلَيْهِ اَلسَّلاَمُ</w:t>
      </w:r>
      <w:r>
        <w:rPr>
          <w:rtl w:val="true"/>
        </w:rPr>
        <w:t xml:space="preserve">: </w:t>
      </w:r>
      <w:r>
        <w:rPr>
          <w:rtl w:val="true"/>
        </w:rPr>
        <w:t>مَنْ أَخْطَأَ وُجُوهَ اَلْمَطَلَبِ خَذَل</w:t>
      </w:r>
      <w:r>
        <w:rPr>
          <w:rtl w:val="true"/>
        </w:rPr>
        <w:t>....</w:t>
      </w:r>
      <w:bookmarkEnd w:id="1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أَخْطَأَ وُجُوهَ اَلْمَطَلَبِ خَذَلَتْهُ اَلْحِيلَةُ</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روش رسیدن به خواسته هایش اشتباه کند، تدبیر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چاره 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او نمی آید</w:t>
      </w:r>
      <w:r>
        <w:rPr>
          <w:rFonts w:eastAsia="IRNazanin" w:cs="IRNazanin"/>
          <w:color w:val="111111"/>
          <w:sz w:val="28"/>
          <w:szCs w:val="28"/>
          <w:rtl w:val="true"/>
          <w:lang w:bidi="fa-IR"/>
        </w:rPr>
        <w:t>.</w:t>
      </w:r>
    </w:p>
    <w:p>
      <w:pPr>
        <w:pStyle w:val="Heading2"/>
        <w:numPr>
          <w:ilvl w:val="1"/>
          <w:numId w:val="1"/>
        </w:numPr>
        <w:rPr/>
      </w:pPr>
      <w:bookmarkStart w:id="195" w:name="__RefHeading___Toc3929339_1051229030"/>
      <w:bookmarkStart w:id="196" w:name="_Toc81"/>
      <w:bookmarkEnd w:id="195"/>
      <w:r>
        <w:rPr>
          <w:rtl w:val="true"/>
        </w:rPr>
        <w:t>[</w:t>
      </w:r>
      <w:r>
        <w:rPr/>
        <w:t>۷۴</w:t>
      </w:r>
      <w:r>
        <w:rPr>
          <w:rtl w:val="true"/>
        </w:rPr>
        <w:t xml:space="preserve">] </w:t>
      </w:r>
      <w:r>
        <w:rPr>
          <w:rtl w:val="true"/>
        </w:rPr>
        <w:t xml:space="preserve">وَ قَالَ </w:t>
      </w:r>
      <w:r>
        <w:rPr>
          <w:rtl w:val="true"/>
        </w:rPr>
        <w:t xml:space="preserve">: </w:t>
      </w:r>
      <w:r>
        <w:rPr>
          <w:rtl w:val="true"/>
        </w:rPr>
        <w:t>مَنْ کَرُمَ أَصْلُهُ حَسُنَ فِعْلُهُ، وَ كُلُّ سُؤَالٍ وَإِن</w:t>
      </w:r>
      <w:r>
        <w:rPr>
          <w:rtl w:val="true"/>
        </w:rPr>
        <w:t>....</w:t>
      </w:r>
      <w:bookmarkEnd w:id="1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کَرُمَ أَصْلُهُ حَسُنَ فِعْلُهُ، وَ كُلُّ سُؤَالٍ وَإِنْ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 لِكُلِّ نَوَالٍ وَ إنْ جَلَّ</w:t>
      </w:r>
      <w:r>
        <w:rPr>
          <w:rFonts w:eastAsia="Amiri" w:cs="Amiri" w:ascii="Amiri" w:hAnsi="Amiri"/>
          <w:color w:val="111111"/>
          <w:sz w:val="28"/>
          <w:szCs w:val="28"/>
          <w:rtl w:val="true"/>
          <w:lang w:bidi="ar-SA"/>
        </w:rPr>
        <w:t>.</w:t>
      </w:r>
      <w:r>
        <w:rPr>
          <w:rStyle w:val="FootnoteAnchor"/>
          <w:rtl w:val="true"/>
        </w:rPr>
        <w:footnoteReference w:id="97"/>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bookmarkStart w:id="197" w:name="pg7667_57083"/>
    </w:p>
    <w:p>
      <w:pPr>
        <w:pStyle w:val="BookText"/>
        <w:rPr/>
      </w:pPr>
      <w:bookmarkEnd w:id="197"/>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ریشه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خانواده و تربیتش یاصفات موروثی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باشد، عملش خوب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درخواستی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کوچک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بهای عطایی است که در نتیجه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 آید، اگر چه عطایی بزرگ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كَرَمِ المَرءِ بُكاؤهُ على ما مَضى مِن زَمانِهِ،وحَنينُهُ إلى أوطانِهِ ، وحِفظُهُ قَديمَ إخوانِهِ</w:t>
      </w:r>
      <w:r>
        <w:rPr>
          <w:rFonts w:eastAsia="Amiri" w:cs="Amiri" w:ascii="Amiri" w:hAnsi="Amiri"/>
          <w:color w:val="111111"/>
          <w:sz w:val="28"/>
          <w:szCs w:val="28"/>
          <w:rtl w:val="true"/>
          <w:lang w:bidi="ar-SA"/>
        </w:rPr>
        <w:t>.</w:t>
      </w:r>
    </w:p>
    <w:p>
      <w:pPr>
        <w:pStyle w:val="BookText"/>
        <w:rPr/>
      </w:pPr>
      <w:r>
        <w:rPr>
          <w:rStyle w:val="FootnoteAnchor"/>
          <w:rtl w:val="true"/>
        </w:rPr>
        <w:footnoteReference w:id="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بزرگواری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او بر عمری که از وی سپری شده، و اشتیاق او به میهنش، و نگاه داشتن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قدیمی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p>
    <w:p>
      <w:pPr>
        <w:pStyle w:val="Heading2"/>
        <w:numPr>
          <w:ilvl w:val="1"/>
          <w:numId w:val="1"/>
        </w:numPr>
        <w:rPr/>
      </w:pPr>
      <w:bookmarkStart w:id="198" w:name="__RefHeading___Toc3929341_1051229030"/>
      <w:bookmarkStart w:id="199" w:name="_Toc82"/>
      <w:bookmarkEnd w:id="198"/>
      <w:r>
        <w:rPr>
          <w:rtl w:val="true"/>
        </w:rPr>
        <w:t>[</w:t>
      </w:r>
      <w:r>
        <w:rPr/>
        <w:t>۷۵</w:t>
      </w:r>
      <w:r>
        <w:rPr>
          <w:rtl w:val="true"/>
        </w:rPr>
        <w:t xml:space="preserve">] </w:t>
      </w:r>
      <w:r>
        <w:rPr>
          <w:rtl w:val="true"/>
        </w:rPr>
        <w:t>وَ قَالَ عَلَيْهِ السَّلاَمُ</w:t>
      </w:r>
      <w:r>
        <w:rPr>
          <w:rtl w:val="true"/>
        </w:rPr>
        <w:t xml:space="preserve">: </w:t>
      </w:r>
      <w:r>
        <w:rPr>
          <w:rtl w:val="true"/>
        </w:rPr>
        <w:t>المَوَدَّةُ قَرابَةٌ مُستَفادَةٌ</w:t>
      </w:r>
      <w:r>
        <w:rPr>
          <w:rtl w:val="true"/>
        </w:rPr>
        <w:t>.....</w:t>
      </w:r>
      <w:bookmarkEnd w:id="1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المَوَدَّةُ قَرابَةٌ مُستَفادَةٌ</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خویشاوندي سودمندی است</w:t>
      </w:r>
      <w:r>
        <w:rPr>
          <w:rFonts w:eastAsia="IRNazanin" w:cs="IRNazanin"/>
          <w:color w:val="111111"/>
          <w:sz w:val="28"/>
          <w:szCs w:val="28"/>
          <w:rtl w:val="true"/>
          <w:lang w:bidi="fa-IR"/>
        </w:rPr>
        <w:t>.</w:t>
      </w:r>
    </w:p>
    <w:p>
      <w:pPr>
        <w:pStyle w:val="Heading2"/>
        <w:numPr>
          <w:ilvl w:val="1"/>
          <w:numId w:val="1"/>
        </w:numPr>
        <w:rPr/>
      </w:pPr>
      <w:bookmarkStart w:id="200" w:name="__RefHeading___Toc3929343_1051229030"/>
      <w:bookmarkStart w:id="201" w:name="_Toc83"/>
      <w:bookmarkEnd w:id="200"/>
      <w:r>
        <w:rPr>
          <w:rtl w:val="true"/>
        </w:rPr>
        <w:t>[</w:t>
      </w:r>
      <w:r>
        <w:rPr/>
        <w:t>۷۶</w:t>
      </w:r>
      <w:r>
        <w:rPr>
          <w:rtl w:val="true"/>
        </w:rPr>
        <w:t xml:space="preserve">] </w:t>
      </w:r>
      <w:r>
        <w:rPr>
          <w:rtl w:val="true"/>
        </w:rPr>
        <w:t>وَ قَالَ عَلَیْهِ السَّلاَمُ</w:t>
      </w:r>
      <w:r>
        <w:rPr>
          <w:rtl w:val="true"/>
        </w:rPr>
        <w:t>: </w:t>
      </w:r>
      <w:r>
        <w:rPr>
          <w:rtl w:val="true"/>
        </w:rPr>
        <w:t>ثَلاَثٌ مَنْ لَمْ يَكُنْ فِيهِ لَمْ يَجِد</w:t>
      </w:r>
      <w:r>
        <w:rPr>
          <w:rtl w:val="true"/>
        </w:rPr>
        <w:t>....</w:t>
      </w:r>
      <w:bookmarkEnd w:id="2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مَنْ لَمْ يَكُنْ فِيهِ لَمْ يَجِدْ طَعْمَ اَلْإِيمَانِ حِلْمٌ يَرُدُّ بِهِ جَهْلَ كُلِّ جَاهِلٍ وَ وَرَعٌ يَحْجُزُهُ عَنِ اَلْمَحَارِمِ وَ خُلُقٌ يُدَارِي بِهِ اَلنَّاسَ</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در هر کس نباشد، مزه ایمان را نخواهد 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 ای که بی خردی جاهلان را با آن از خود دور سازد، و پرهیزگاری ای که او را از انجام دادن کارهای حرام باز دارد، و اخلاقی که با آن، با مردم بسازد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bookmarkStart w:id="202" w:name="pg7667_57085"/>
    </w:p>
    <w:p>
      <w:pPr>
        <w:pStyle w:val="Heading2"/>
        <w:numPr>
          <w:ilvl w:val="1"/>
          <w:numId w:val="1"/>
        </w:numPr>
        <w:rPr/>
      </w:pPr>
      <w:bookmarkStart w:id="203" w:name="__RefHeading___Toc3929345_1051229030"/>
      <w:bookmarkStart w:id="204" w:name="_Toc84"/>
      <w:bookmarkEnd w:id="202"/>
      <w:bookmarkEnd w:id="203"/>
      <w:r>
        <w:rPr>
          <w:rtl w:val="true"/>
        </w:rPr>
        <w:t>[</w:t>
      </w:r>
      <w:r>
        <w:rPr/>
        <w:t>۷۷</w:t>
      </w:r>
      <w:r>
        <w:rPr>
          <w:rtl w:val="true"/>
        </w:rPr>
        <w:t xml:space="preserve">] </w:t>
      </w:r>
      <w:r>
        <w:rPr>
          <w:rtl w:val="true"/>
        </w:rPr>
        <w:t>وَ قَالَ عَلَيْهِ السَّلاَمُ</w:t>
      </w:r>
      <w:r>
        <w:rPr>
          <w:rtl w:val="true"/>
        </w:rPr>
        <w:t>: </w:t>
      </w:r>
      <w:r>
        <w:rPr>
          <w:rtl w:val="true"/>
        </w:rPr>
        <w:t>لَنْ يَعْدَمَ اَلْأَحْمَقُ خُلُقَيْنِ</w:t>
      </w:r>
      <w:r>
        <w:rPr>
          <w:rtl w:val="true"/>
        </w:rPr>
        <w:t>:</w:t>
      </w:r>
      <w:r>
        <w:rPr>
          <w:rtl w:val="true"/>
        </w:rPr>
        <w:t>كَث</w:t>
      </w:r>
      <w:r>
        <w:rPr>
          <w:rtl w:val="true"/>
        </w:rPr>
        <w:t>....</w:t>
      </w:r>
      <w:bookmarkEnd w:id="2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يَعْدَمَ اَلْأَحْمَقُ خُلُقَيْنِ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كَثْرَةَ اَلاِلْتِفَاتِ وَ سُرْعَةَ اَلْجَوَابِ</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خرد، هیچ گاه دو رفتار را رها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این و آن داشتن بسیار و با شتاب پاسخ دادن</w:t>
      </w:r>
      <w:r>
        <w:rPr>
          <w:rFonts w:eastAsia="IRNazanin" w:cs="IRNazanin"/>
          <w:color w:val="111111"/>
          <w:sz w:val="28"/>
          <w:szCs w:val="28"/>
          <w:rtl w:val="true"/>
          <w:lang w:bidi="fa-IR"/>
        </w:rPr>
        <w:t>.</w:t>
      </w:r>
    </w:p>
    <w:p>
      <w:pPr>
        <w:pStyle w:val="Heading2"/>
        <w:numPr>
          <w:ilvl w:val="1"/>
          <w:numId w:val="1"/>
        </w:numPr>
        <w:rPr/>
      </w:pPr>
      <w:bookmarkStart w:id="205" w:name="__RefHeading___Toc3929347_1051229030"/>
      <w:bookmarkStart w:id="206" w:name="_Toc85"/>
      <w:bookmarkEnd w:id="205"/>
      <w:r>
        <w:rPr>
          <w:rtl w:val="true"/>
        </w:rPr>
        <w:t>[</w:t>
      </w:r>
      <w:r>
        <w:rPr/>
        <w:t>۷۸</w:t>
      </w:r>
      <w:r>
        <w:rPr>
          <w:rtl w:val="true"/>
        </w:rPr>
        <w:t xml:space="preserve">] </w:t>
      </w:r>
      <w:r>
        <w:rPr>
          <w:rtl w:val="true"/>
        </w:rPr>
        <w:t>قَالَ عَلَيْهِ السَّلاَمُ</w:t>
      </w:r>
      <w:r>
        <w:rPr>
          <w:rtl w:val="true"/>
        </w:rPr>
        <w:t>: </w:t>
      </w:r>
      <w:r>
        <w:rPr>
          <w:rtl w:val="true"/>
        </w:rPr>
        <w:t>كَفَى بِالْأَجَلِ حِرْزاً</w:t>
      </w:r>
      <w:r>
        <w:rPr>
          <w:rtl w:val="true"/>
        </w:rPr>
        <w:t>.....</w:t>
      </w:r>
      <w:bookmarkEnd w:id="2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كَفَى بِالْأَجَلِ حِرْزاً</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برای نگهداری از انسان کافی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همین که خداوندعزّ و جل مدت مشخصی برای زندگی انسان معین کرده است، به این معناست که هیچ حادثه ای قبل از پایان یافتن آن عمر معین و مکتوب، انسان را از پای در نخواهد آورد</w:t>
      </w:r>
      <w:r>
        <w:rPr>
          <w:rFonts w:eastAsia="IRNazanin" w:cs="IRNazanin"/>
          <w:color w:val="111111"/>
          <w:sz w:val="28"/>
          <w:szCs w:val="28"/>
          <w:rtl w:val="true"/>
          <w:lang w:bidi="fa-IR"/>
        </w:rPr>
        <w:t>).</w:t>
      </w:r>
    </w:p>
    <w:p>
      <w:pPr>
        <w:pStyle w:val="Heading2"/>
        <w:numPr>
          <w:ilvl w:val="1"/>
          <w:numId w:val="1"/>
        </w:numPr>
        <w:rPr/>
      </w:pPr>
      <w:bookmarkStart w:id="207" w:name="__RefHeading___Toc3929349_1051229030"/>
      <w:bookmarkStart w:id="208" w:name="_Toc86"/>
      <w:bookmarkEnd w:id="207"/>
      <w:r>
        <w:rPr>
          <w:rtl w:val="true"/>
        </w:rPr>
        <w:t>[</w:t>
      </w:r>
      <w:r>
        <w:rPr/>
        <w:t>۷۹</w:t>
      </w:r>
      <w:r>
        <w:rPr>
          <w:rtl w:val="true"/>
        </w:rPr>
        <w:t xml:space="preserve">] </w:t>
      </w:r>
      <w:r>
        <w:rPr>
          <w:rtl w:val="true"/>
        </w:rPr>
        <w:t>وَ قَالَ عَلَيْهِ السَّلاَمُ</w:t>
      </w:r>
      <w:r>
        <w:rPr>
          <w:rtl w:val="true"/>
        </w:rPr>
        <w:t xml:space="preserve">: </w:t>
      </w:r>
      <w:r>
        <w:rPr>
          <w:rtl w:val="true"/>
        </w:rPr>
        <w:t>مَنْ طَابَ رِيْحُهُ زَادَ عَقْلُهُ، وَ مَ</w:t>
      </w:r>
      <w:r>
        <w:rPr>
          <w:rtl w:val="true"/>
        </w:rPr>
        <w:t>....</w:t>
      </w:r>
      <w:bookmarkEnd w:id="2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طَابَ رِيْحُهُ زَادَ عَقْلُهُ، وَ مَنْ نَظَّفَ ثَوْبَهُ قَلَّ هَمُّهُ</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خوش بو شود، خردش افزونی می یابد، و هر کس لباس خود را پاکیزه نگه دارد، اندوهش کم میشود</w:t>
      </w:r>
      <w:r>
        <w:rPr>
          <w:rFonts w:eastAsia="IRNazanin" w:cs="IRNazanin"/>
          <w:color w:val="111111"/>
          <w:sz w:val="28"/>
          <w:szCs w:val="28"/>
          <w:rtl w:val="true"/>
          <w:lang w:bidi="fa-IR"/>
        </w:rPr>
        <w:t>.</w:t>
      </w:r>
    </w:p>
    <w:p>
      <w:pPr>
        <w:pStyle w:val="Heading2"/>
        <w:numPr>
          <w:ilvl w:val="1"/>
          <w:numId w:val="1"/>
        </w:numPr>
        <w:rPr/>
      </w:pPr>
      <w:bookmarkStart w:id="209" w:name="__RefHeading___Toc3929351_1051229030"/>
      <w:bookmarkStart w:id="210" w:name="_Toc87"/>
      <w:bookmarkEnd w:id="209"/>
      <w:r>
        <w:rPr>
          <w:rtl w:val="true"/>
        </w:rPr>
        <w:t>[</w:t>
      </w:r>
      <w:r>
        <w:rPr/>
        <w:t>۸۰</w:t>
      </w:r>
      <w:r>
        <w:rPr>
          <w:rtl w:val="true"/>
        </w:rPr>
        <w:t>]</w:t>
      </w:r>
      <w:r>
        <w:rPr>
          <w:rtl w:val="true"/>
        </w:rPr>
        <w:t>وَ قَالَ عَلَيْهِ السَّلاَمُ</w:t>
      </w:r>
      <w:r>
        <w:rPr>
          <w:rtl w:val="true"/>
        </w:rPr>
        <w:t xml:space="preserve">:  </w:t>
      </w:r>
      <w:r>
        <w:rPr>
          <w:rtl w:val="true"/>
        </w:rPr>
        <w:t>لاَ يَزَالُ اَلْعَقْلُ وَ اَلْحُمْقُ يَتَ</w:t>
      </w:r>
      <w:r>
        <w:rPr>
          <w:rtl w:val="true"/>
        </w:rPr>
        <w:t>....</w:t>
      </w:r>
      <w:bookmarkEnd w:id="2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اَلْعَقْلُ وَ اَلْحُمْقُ يَتَغَالَبَانِ عَلَى اَلرَّجُلِ إِلَى ثَمَانِيَ عَشْرَةَ سَنَةً فَإِذَا بَلَغَهَا غَلَبَ عَلَيْهِ أَكْثَرُهُمَا فِيهِ</w:t>
      </w:r>
      <w:r>
        <w:rPr>
          <w:rFonts w:eastAsia="Amiri" w:cs="Amiri" w:ascii="Amiri" w:hAnsi="Amiri"/>
          <w:color w:val="111111"/>
          <w:sz w:val="28"/>
          <w:szCs w:val="28"/>
          <w:rtl w:val="true"/>
          <w:lang w:bidi="ar-SA"/>
        </w:rPr>
        <w:t xml:space="preserve">. </w:t>
      </w:r>
      <w:r>
        <w:rPr>
          <w:rStyle w:val="FootnoteAnchor"/>
          <w:rtl w:val="true"/>
        </w:rPr>
        <w:footnoteReference w:id="104"/>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bookmarkStart w:id="211" w:name="pg7667_57087"/>
    </w:p>
    <w:p>
      <w:pPr>
        <w:pStyle w:val="BookText"/>
        <w:rPr/>
      </w:pPr>
      <w:bookmarkEnd w:id="211"/>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عقل و جهل برای تسلط بر آدمی با یکدیگر در ستیزند تا هجده سالگی، و هنگامی که به این سن رسید، هر کدام در او بیشتر باشد، بر او چیره می شود</w:t>
      </w:r>
      <w:r>
        <w:rPr>
          <w:rFonts w:eastAsia="IRNazanin" w:cs="IRNazanin"/>
          <w:color w:val="111111"/>
          <w:sz w:val="28"/>
          <w:szCs w:val="28"/>
          <w:rtl w:val="true"/>
          <w:lang w:bidi="fa-IR"/>
        </w:rPr>
        <w:t>.</w:t>
      </w:r>
    </w:p>
    <w:p>
      <w:pPr>
        <w:pStyle w:val="Heading2"/>
        <w:numPr>
          <w:ilvl w:val="1"/>
          <w:numId w:val="1"/>
        </w:numPr>
        <w:rPr/>
      </w:pPr>
      <w:bookmarkStart w:id="212" w:name="__RefHeading___Toc3929353_1051229030"/>
      <w:bookmarkStart w:id="213" w:name="_Toc88"/>
      <w:bookmarkEnd w:id="212"/>
      <w:r>
        <w:rPr>
          <w:rtl w:val="true"/>
        </w:rPr>
        <w:t>[</w:t>
      </w:r>
      <w:r>
        <w:rPr/>
        <w:t>۸۱</w:t>
      </w:r>
      <w:r>
        <w:rPr>
          <w:rtl w:val="true"/>
        </w:rPr>
        <w:t xml:space="preserve">] </w:t>
      </w:r>
      <w:r>
        <w:rPr>
          <w:rtl w:val="true"/>
        </w:rPr>
        <w:t>وَ قَالَ عَلَيْهِ اَلسَّلاَمُ</w:t>
      </w:r>
      <w:r>
        <w:rPr>
          <w:rtl w:val="true"/>
        </w:rPr>
        <w:t xml:space="preserve">: </w:t>
      </w:r>
      <w:r>
        <w:rPr>
          <w:rtl w:val="true"/>
        </w:rPr>
        <w:t>لِأصْحَابِهِ يَوْماً؟ كَيْفَ أَنْتُمْ؟ ق</w:t>
      </w:r>
      <w:r>
        <w:rPr>
          <w:rtl w:val="true"/>
        </w:rPr>
        <w:t>....</w:t>
      </w:r>
      <w:bookmarkEnd w:id="2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 يَوْماً؟ كَيْفَ أَنْتُمْ؟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نَرْجُو وَ نَخَافُ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 مَنْ رَجَا شَيْئاً طَلَبَهُ، وَ مَنْ خَافَ شَيْئاً هَرَبَ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مَا خَوْفُ رَجُلٍ عَرَضَتْ لَهُ شَهْوَةٌ فَلَمْ يَدَعْهَا لِمَا يَخَافُ؟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أَدْرِي مَا رَجَاءُ رَجُلٍ نَزَلَ بِهِ بَلاَءٌ فَلَمْ يَصْبِرْ عَلَيْهِ لِمَا يَرْجُو ؟</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و روزی به یاران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حالید؟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بیم و 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به رحمت الهی و بیم از خشم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امید به چیزی داشته باشد، به دنبال آن می رود و هر کس ازچیزی بهراسد، از آن می 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چگونه بیمناک بدانم کسی را که هوسی بر او عرضه می شود و او آن را به خاطر بیمی که دارد، رها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 دانم چگونه امیدوار بدانم کسی را که بلایی بر او فرود می آید و او به خاطر امیدی که دارد، بر آن صبر نمی کند؟</w:t>
      </w:r>
      <w:r>
        <w:rPr>
          <w:rFonts w:eastAsia="IRNazanin" w:cs="IRNazanin"/>
          <w:color w:val="111111"/>
          <w:sz w:val="28"/>
          <w:szCs w:val="28"/>
          <w:rtl w:val="true"/>
          <w:lang w:bidi="fa-IR"/>
        </w:rPr>
        <w:t>!</w:t>
      </w:r>
    </w:p>
    <w:p>
      <w:pPr>
        <w:pStyle w:val="Heading2"/>
        <w:numPr>
          <w:ilvl w:val="1"/>
          <w:numId w:val="1"/>
        </w:numPr>
        <w:rPr/>
      </w:pPr>
      <w:bookmarkStart w:id="214" w:name="__RefHeading___Toc3929355_1051229030"/>
      <w:bookmarkStart w:id="215" w:name="_Toc89"/>
      <w:bookmarkEnd w:id="214"/>
      <w:r>
        <w:rPr>
          <w:rtl w:val="true"/>
        </w:rPr>
        <w:t>[</w:t>
      </w:r>
      <w:r>
        <w:rPr/>
        <w:t>۸۲</w:t>
      </w:r>
      <w:r>
        <w:rPr>
          <w:rtl w:val="true"/>
        </w:rPr>
        <w:t xml:space="preserve">] </w:t>
      </w:r>
      <w:r>
        <w:rPr>
          <w:rtl w:val="true"/>
        </w:rPr>
        <w:t>وَ قَالَ عَلَيْهِ اَلسَّلاَمُ</w:t>
      </w:r>
      <w:r>
        <w:rPr>
          <w:rtl w:val="true"/>
        </w:rPr>
        <w:t xml:space="preserve">: </w:t>
      </w:r>
      <w:r>
        <w:rPr>
          <w:rtl w:val="true"/>
        </w:rPr>
        <w:t>مَا أَنْعَمَ اَللَّهُ  عَلَى عَبْدٍ نِعْ</w:t>
      </w:r>
      <w:r>
        <w:rPr>
          <w:rtl w:val="true"/>
        </w:rPr>
        <w:t>....</w:t>
      </w:r>
      <w:bookmarkEnd w:id="2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أَنْعَمَ اَللَّهُ  عَلَى عَبْدٍ نِعْمَةً فَعَلِمَ أَنَّهَا مِنَ اَللَّهِ إِلاَّ كَتَبَ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شُكْرَهَا قَبْلَ أَنْ يُحَمِّدَهُ عَلَيْهَا، وَ لاَ أَذْنَبَ ذَنْباً فَعَلِمَ أَنَّ اَللَّهَ مُطَّلِعٌ عَلَيْهِ إِنْ شَاءَ عَذَّبَهُ وَ إِنْ شَاءَ غَفَرَلَهُ، إِلاَّ غَفَرَ اَللَّهُ لَهُ قَبْلَ أَنْ يَسْتَغْفِرَهُ</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خدا نعمتی را به بنده ای ارزانی دارد و آن بنده آن نعمت را از جانب خدا بداند، پیش از آن که ستایش خدا را به خاطر آن به جا آورد،</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bookmarkStart w:id="216" w:name="pg7667_57089"/>
    </w:p>
    <w:p>
      <w:pPr>
        <w:pStyle w:val="BookText"/>
        <w:rPr/>
      </w:pPr>
      <w:bookmarkEnd w:id="216"/>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شکوهمند است نام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شکر آن نعمت را برای او می نویسد، و هرگاه بنده ای گناهی کند، اما بداند که خدا بر او آگاه است و اگر بخواهد عذابش می کند و اگر بخواهد او را می آمرزد، بی گمان، خداوند، او را خواهد بخشید، پیش از آن که طلب آمرزش کند</w:t>
      </w:r>
      <w:r>
        <w:rPr>
          <w:rFonts w:eastAsia="IRNazanin" w:cs="IRNazanin"/>
          <w:color w:val="111111"/>
          <w:sz w:val="28"/>
          <w:szCs w:val="28"/>
          <w:rtl w:val="true"/>
          <w:lang w:bidi="fa-IR"/>
        </w:rPr>
        <w:t>.</w:t>
      </w:r>
    </w:p>
    <w:p>
      <w:pPr>
        <w:pStyle w:val="Heading2"/>
        <w:numPr>
          <w:ilvl w:val="1"/>
          <w:numId w:val="1"/>
        </w:numPr>
        <w:rPr/>
      </w:pPr>
      <w:bookmarkStart w:id="217" w:name="__RefHeading___Toc3929357_1051229030"/>
      <w:bookmarkStart w:id="218" w:name="_Toc90"/>
      <w:bookmarkEnd w:id="217"/>
      <w:r>
        <w:rPr>
          <w:rtl w:val="true"/>
        </w:rPr>
        <w:t>[</w:t>
      </w:r>
      <w:r>
        <w:rPr/>
        <w:t>۸۳</w:t>
      </w:r>
      <w:r>
        <w:rPr>
          <w:rtl w:val="true"/>
        </w:rPr>
        <w:t>]</w:t>
      </w:r>
      <w:r>
        <w:rPr>
          <w:rtl w:val="true"/>
        </w:rPr>
        <w:t>وَ قَالَ عَلَيْهِ السَّلاَمُ</w:t>
      </w:r>
      <w:r>
        <w:rPr>
          <w:rtl w:val="true"/>
        </w:rPr>
        <w:t xml:space="preserve">: </w:t>
      </w:r>
      <w:r>
        <w:rPr>
          <w:rtl w:val="true"/>
        </w:rPr>
        <w:t>الشَّرِيفُ كُلُّ الشَّرِيفِ مَنْ شَرُفَ عَ</w:t>
      </w:r>
      <w:r>
        <w:rPr>
          <w:rtl w:val="true"/>
        </w:rPr>
        <w:t>....</w:t>
      </w:r>
      <w:bookmarkEnd w:id="2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كُلُّ الشَّرِيفِ مَنْ شَرُفَ عَمَلُهُ، وُالسُّؤْدَدُ حَقُّ السُّؤْدَدِ لِمَنِ اتَّقَى رَبَّهُ، وَالكَرِيمُ مَنْ أكَرَمَ عَنْ ذُلِّ النَّارِ وَجْهَهُ</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شرافتمند تمام عیار، کسی است که عملش شرافت آمیز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سروری واقعی برای کسی است که از پروردگارش پروا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بزرگوار، کسی است که صورت خود را عزیزتر از آن بداند که به خواری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گرفتار آید</w:t>
      </w:r>
      <w:r>
        <w:rPr>
          <w:rFonts w:eastAsia="IRNazanin" w:cs="IRNazanin"/>
          <w:color w:val="111111"/>
          <w:sz w:val="28"/>
          <w:szCs w:val="28"/>
          <w:rtl w:val="true"/>
          <w:lang w:bidi="fa-IR"/>
        </w:rPr>
        <w:t>.</w:t>
      </w:r>
    </w:p>
    <w:p>
      <w:pPr>
        <w:pStyle w:val="Heading2"/>
        <w:numPr>
          <w:ilvl w:val="1"/>
          <w:numId w:val="1"/>
        </w:numPr>
        <w:rPr/>
      </w:pPr>
      <w:bookmarkStart w:id="219" w:name="__RefHeading___Toc3929359_1051229030"/>
      <w:bookmarkStart w:id="220" w:name="_Toc91"/>
      <w:bookmarkEnd w:id="219"/>
      <w:r>
        <w:rPr>
          <w:rtl w:val="true"/>
        </w:rPr>
        <w:t>[</w:t>
      </w:r>
      <w:r>
        <w:rPr/>
        <w:t>۸۴</w:t>
      </w:r>
      <w:r>
        <w:rPr>
          <w:rtl w:val="true"/>
        </w:rPr>
        <w:t xml:space="preserve">] </w:t>
      </w:r>
      <w:r>
        <w:rPr>
          <w:rtl w:val="true"/>
        </w:rPr>
        <w:t>وَ قَالَ عَلَيْهِ السَّلاَمُ</w:t>
      </w:r>
      <w:r>
        <w:rPr>
          <w:rtl w:val="true"/>
        </w:rPr>
        <w:t>: </w:t>
      </w:r>
      <w:r>
        <w:rPr>
          <w:rtl w:val="true"/>
        </w:rPr>
        <w:t>مَنْ أَمَّلَ فَاجِراً كَانَ أَدْنَى عُقُو</w:t>
      </w:r>
      <w:r>
        <w:rPr>
          <w:rtl w:val="true"/>
        </w:rPr>
        <w:t>....</w:t>
      </w:r>
      <w:bookmarkEnd w:id="2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أَمَّلَ فَاجِراً كَانَ أَدْنَى عُقُوبَتِهِ اَلْحِرْمَانَ</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انسان گناه پیشه ای امید بندد، کوچک ترین سزای او، محرومیت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نصیبی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221" w:name="__RefHeading___Toc3929361_1051229030"/>
      <w:bookmarkStart w:id="222" w:name="_Toc92"/>
      <w:bookmarkEnd w:id="221"/>
      <w:r>
        <w:rPr>
          <w:rtl w:val="true"/>
        </w:rPr>
        <w:t>[</w:t>
      </w:r>
      <w:r>
        <w:rPr/>
        <w:t>۸۵</w:t>
      </w:r>
      <w:r>
        <w:rPr>
          <w:rtl w:val="true"/>
        </w:rPr>
        <w:t xml:space="preserve">] </w:t>
      </w:r>
      <w:r>
        <w:rPr>
          <w:rtl w:val="true"/>
        </w:rPr>
        <w:t>وَ قَالَ عَلَيْهِ السَّلاَمُ</w:t>
      </w:r>
      <w:r>
        <w:rPr>
          <w:rtl w:val="true"/>
        </w:rPr>
        <w:t xml:space="preserve">: </w:t>
      </w:r>
      <w:r>
        <w:rPr>
          <w:rtl w:val="true"/>
        </w:rPr>
        <w:t>مَنْ حَاوَلَ بُغْيَتَهُ بِالمَعْصِيَةِ كَ</w:t>
      </w:r>
      <w:r>
        <w:rPr>
          <w:rtl w:val="true"/>
        </w:rPr>
        <w:t>....</w:t>
      </w:r>
      <w:bookmarkEnd w:id="2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حَاوَلَ بُغْيَتَهُ بِالمَعْصِيَةِ كَانَ أَبْعَدَ لِمَا رَجَا، وَ أَسْرَعَ لِوُقُوعِ مَا اتَّقَى</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تلاش برای رسیدن به هدف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bookmarkStart w:id="223" w:name="pg7667_57091"/>
    </w:p>
    <w:p>
      <w:pPr>
        <w:pStyle w:val="BookText"/>
        <w:rPr/>
      </w:pPr>
      <w:bookmarkEnd w:id="223"/>
      <w:r>
        <w:rPr>
          <w:rFonts w:ascii="IRNazanin" w:hAnsi="IRNazanin" w:eastAsia="IRNazanin"/>
          <w:color w:val="111111"/>
          <w:sz w:val="28"/>
          <w:sz w:val="28"/>
          <w:szCs w:val="28"/>
          <w:rtl w:val="true"/>
          <w:lang w:bidi="fa-IR"/>
        </w:rPr>
        <w:t>کمک بگیرد، از آنچه امید رسیدن بدان دارد، دورتر می شود و به آنچه از وقوعش می ترسد، زودتر می رسد</w:t>
      </w:r>
      <w:r>
        <w:rPr>
          <w:rFonts w:eastAsia="IRNazanin" w:cs="IRNazanin"/>
          <w:color w:val="111111"/>
          <w:sz w:val="28"/>
          <w:szCs w:val="28"/>
          <w:rtl w:val="true"/>
          <w:lang w:bidi="fa-IR"/>
        </w:rPr>
        <w:t>.</w:t>
      </w:r>
    </w:p>
    <w:p>
      <w:pPr>
        <w:pStyle w:val="Heading2"/>
        <w:numPr>
          <w:ilvl w:val="1"/>
          <w:numId w:val="1"/>
        </w:numPr>
        <w:rPr/>
      </w:pPr>
      <w:bookmarkStart w:id="224" w:name="__RefHeading___Toc3929363_1051229030"/>
      <w:bookmarkStart w:id="225" w:name="_Toc93"/>
      <w:bookmarkEnd w:id="224"/>
      <w:r>
        <w:rPr>
          <w:rtl w:val="true"/>
        </w:rPr>
        <w:t>[</w:t>
      </w:r>
      <w:r>
        <w:rPr/>
        <w:t>۸۶</w:t>
      </w:r>
      <w:r>
        <w:rPr>
          <w:rtl w:val="true"/>
        </w:rPr>
        <w:t xml:space="preserve">] </w:t>
      </w:r>
      <w:r>
        <w:rPr>
          <w:rtl w:val="true"/>
        </w:rPr>
        <w:t>وَ قَالَ عَلَيْهِ السَّلاَمُ</w:t>
      </w:r>
      <w:r>
        <w:rPr>
          <w:rtl w:val="true"/>
        </w:rPr>
        <w:t xml:space="preserve">: </w:t>
      </w:r>
      <w:r>
        <w:rPr>
          <w:rtl w:val="true"/>
        </w:rPr>
        <w:t>اَلْحِمْيَةُ رَأْسُ اَلدَّوَاءِ وَ اَلْمَ</w:t>
      </w:r>
      <w:r>
        <w:rPr>
          <w:rtl w:val="true"/>
        </w:rPr>
        <w:t>....</w:t>
      </w:r>
      <w:bookmarkEnd w:id="2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اَلْحِمْيَةُ رَأْسُ اَلدَّوَاءِ وَ اَلْمَعِدَةُ بَيْتُ اَلْأَدْوَاءِ،وَ عَوِّدُوا بَدَناً مَا يُعَوَّدُ</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غذایی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پرهیز شخص از خوردن خوراکی هایی که برایش مضرند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مهم ترین داروست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معده، خانه بیماری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بدن را به آنچه خو می گیرد، عادت دهید</w:t>
      </w:r>
      <w:r>
        <w:rPr>
          <w:rFonts w:eastAsia="IRNazanin" w:cs="IRNazanin"/>
          <w:color w:val="111111"/>
          <w:sz w:val="28"/>
          <w:szCs w:val="28"/>
          <w:rtl w:val="true"/>
          <w:lang w:bidi="fa-IR"/>
        </w:rPr>
        <w:t>.</w:t>
      </w:r>
    </w:p>
    <w:p>
      <w:pPr>
        <w:pStyle w:val="Heading2"/>
        <w:numPr>
          <w:ilvl w:val="1"/>
          <w:numId w:val="1"/>
        </w:numPr>
        <w:rPr/>
      </w:pPr>
      <w:bookmarkStart w:id="226" w:name="__RefHeading___Toc3929365_1051229030"/>
      <w:bookmarkStart w:id="227" w:name="_Toc94"/>
      <w:bookmarkEnd w:id="226"/>
      <w:r>
        <w:rPr>
          <w:rtl w:val="true"/>
        </w:rPr>
        <w:t>[</w:t>
      </w:r>
      <w:r>
        <w:rPr/>
        <w:t>۸۷</w:t>
      </w:r>
      <w:r>
        <w:rPr>
          <w:rtl w:val="true"/>
        </w:rPr>
        <w:t xml:space="preserve">] </w:t>
      </w:r>
      <w:r>
        <w:rPr>
          <w:rtl w:val="true"/>
        </w:rPr>
        <w:t>وَ قَالَ عَلَيْهِ السَّلاَمُ</w:t>
      </w:r>
      <w:r>
        <w:rPr>
          <w:rtl w:val="true"/>
        </w:rPr>
        <w:t xml:space="preserve">: </w:t>
      </w:r>
      <w:r>
        <w:rPr>
          <w:rtl w:val="true"/>
        </w:rPr>
        <w:t>اِجْتَنِبِ اَلدَّوَاءَ مَا اِحْتَمَلَ بَد</w:t>
      </w:r>
      <w:r>
        <w:rPr>
          <w:rtl w:val="true"/>
        </w:rPr>
        <w:t>....</w:t>
      </w:r>
      <w:bookmarkEnd w:id="2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اِجْتَنِبِ اَلدَّوَاءَ مَا اِحْتَمَلَ بَدَنُكَ اَلدَّاءَ فَإِذَا لَمْ يَحْتَمِلِ اَلدَّاءَ فَالدَّوَاءُ</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هنگامی که بدن تو تحمل بیماری را دارد، از مصرف دارو پرهیز کن؛ اما آن گاه که دیگر توان تحمل آن را نداشت، به سراغ دارو برو</w:t>
      </w:r>
      <w:r>
        <w:rPr>
          <w:rFonts w:eastAsia="IRNazanin" w:cs="IRNazanin"/>
          <w:color w:val="111111"/>
          <w:sz w:val="28"/>
          <w:szCs w:val="28"/>
          <w:rtl w:val="true"/>
          <w:lang w:bidi="fa-IR"/>
        </w:rPr>
        <w:t>.</w:t>
      </w:r>
    </w:p>
    <w:p>
      <w:pPr>
        <w:pStyle w:val="Heading2"/>
        <w:numPr>
          <w:ilvl w:val="1"/>
          <w:numId w:val="1"/>
        </w:numPr>
        <w:rPr/>
      </w:pPr>
      <w:bookmarkStart w:id="228" w:name="__RefHeading___Toc3929367_1051229030"/>
      <w:bookmarkStart w:id="229" w:name="_Toc95"/>
      <w:bookmarkEnd w:id="228"/>
      <w:r>
        <w:rPr>
          <w:rtl w:val="true"/>
        </w:rPr>
        <w:t>[</w:t>
      </w:r>
      <w:r>
        <w:rPr/>
        <w:t>۸۸</w:t>
      </w:r>
      <w:r>
        <w:rPr>
          <w:rtl w:val="true"/>
        </w:rPr>
        <w:t xml:space="preserve">] </w:t>
      </w:r>
      <w:r>
        <w:rPr>
          <w:rtl w:val="true"/>
        </w:rPr>
        <w:t>وَ قَالَ عَلَيْهِ السَّلاَمُ</w:t>
      </w:r>
      <w:r>
        <w:rPr>
          <w:rtl w:val="true"/>
        </w:rPr>
        <w:t>: </w:t>
      </w:r>
      <w:r>
        <w:rPr>
          <w:rtl w:val="true"/>
        </w:rPr>
        <w:t>اِثْنَانِ عَلِيلاَنِ أَبَداً صَحِيحٌ مُحْ</w:t>
      </w:r>
      <w:r>
        <w:rPr>
          <w:rtl w:val="true"/>
        </w:rPr>
        <w:t>....</w:t>
      </w:r>
      <w:bookmarkEnd w:id="2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اِثْنَانِ عَلِيلاَنِ أَبَداً صَحِيحٌ مُحْتَمٍ وَ عَلِيلٌ مُخَلِّطٌ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دوتن، همیشه بیمارند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تندرستی که پرهیز غذایی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غذایی ای که یک بیمار باید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انسان بیماری که چیزهای گوناگون می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پرهیزی را که باید رعایت کند، نمی کند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bookmarkStart w:id="230" w:name="pg7667_57093"/>
    </w:p>
    <w:p>
      <w:pPr>
        <w:pStyle w:val="Heading2"/>
        <w:numPr>
          <w:ilvl w:val="1"/>
          <w:numId w:val="1"/>
        </w:numPr>
        <w:rPr/>
      </w:pPr>
      <w:bookmarkStart w:id="231" w:name="__RefHeading___Toc3929369_1051229030"/>
      <w:bookmarkStart w:id="232" w:name="_Toc96"/>
      <w:bookmarkEnd w:id="230"/>
      <w:bookmarkEnd w:id="231"/>
      <w:r>
        <w:rPr>
          <w:rtl w:val="true"/>
        </w:rPr>
        <w:t>[</w:t>
      </w:r>
      <w:r>
        <w:rPr/>
        <w:t>۸۹</w:t>
      </w:r>
      <w:r>
        <w:rPr>
          <w:rtl w:val="true"/>
        </w:rPr>
        <w:t xml:space="preserve">] </w:t>
      </w:r>
      <w:r>
        <w:rPr>
          <w:rtl w:val="true"/>
        </w:rPr>
        <w:t>وَ قَالَ عَلَيْهِ السَّلاَمُ</w:t>
      </w:r>
      <w:r>
        <w:rPr>
          <w:rtl w:val="true"/>
        </w:rPr>
        <w:t xml:space="preserve">: </w:t>
      </w:r>
      <w:r>
        <w:rPr>
          <w:rtl w:val="true"/>
        </w:rPr>
        <w:t>مَا تَكُونُ عِلَّةٌ إِلاَّ مِنْ ذَنْبٍ ،و</w:t>
      </w:r>
      <w:r>
        <w:rPr>
          <w:rtl w:val="true"/>
        </w:rPr>
        <w:t>....</w:t>
      </w:r>
      <w:bookmarkEnd w:id="2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تَكُونُ عِلَّةٌ إِلاَّ مِنْ ذَنْبٍ ،وَ مَا يَعْفُو اَللَّهُ عَنْهُ أَكْثَرُ </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کدام از بیماری ها نیست که به خاطر گناهی نباشد،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بخشد، بیشتر است</w:t>
      </w:r>
      <w:r>
        <w:rPr>
          <w:rFonts w:eastAsia="IRNazanin" w:cs="IRNazanin"/>
          <w:color w:val="111111"/>
          <w:sz w:val="28"/>
          <w:szCs w:val="28"/>
          <w:rtl w:val="true"/>
          <w:lang w:bidi="fa-IR"/>
        </w:rPr>
        <w:t>.</w:t>
      </w:r>
    </w:p>
    <w:p>
      <w:pPr>
        <w:pStyle w:val="Heading2"/>
        <w:numPr>
          <w:ilvl w:val="1"/>
          <w:numId w:val="1"/>
        </w:numPr>
        <w:rPr/>
      </w:pPr>
      <w:bookmarkStart w:id="233" w:name="__RefHeading___Toc3929371_1051229030"/>
      <w:bookmarkStart w:id="234" w:name="_Toc97"/>
      <w:bookmarkEnd w:id="233"/>
      <w:r>
        <w:rPr>
          <w:rtl w:val="true"/>
        </w:rPr>
        <w:t>[</w:t>
      </w:r>
      <w:r>
        <w:rPr/>
        <w:t>۹۰</w:t>
      </w:r>
      <w:r>
        <w:rPr>
          <w:rtl w:val="true"/>
        </w:rPr>
        <w:t xml:space="preserve">] </w:t>
      </w:r>
      <w:r>
        <w:rPr>
          <w:rtl w:val="true"/>
        </w:rPr>
        <w:t>وَ قَالَ عَلَيْهِ السَّلاَمُ</w:t>
      </w:r>
      <w:r>
        <w:rPr>
          <w:rtl w:val="true"/>
        </w:rPr>
        <w:t xml:space="preserve">: </w:t>
      </w:r>
      <w:r>
        <w:rPr>
          <w:rtl w:val="true"/>
        </w:rPr>
        <w:t>مَوْتُ اَلْإِنْسَانِ بِالذُّنُوبِ أَكْثَر</w:t>
      </w:r>
      <w:r>
        <w:rPr>
          <w:rtl w:val="true"/>
        </w:rPr>
        <w:t>....</w:t>
      </w:r>
      <w:bookmarkEnd w:id="2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اَلْإِنْسَانِ بِالذُّنُوبِ أَكْثَرُ مِنْ مَوْتِهِ بِالْأَجَلِ وَ حَيَاتُهُ بِالْبِرِّ أَكْثَرُ مِنْ حَيَاتِهِ بِالْعُمُرِ</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انسان ها به خاطر گناهان، بیشتر از مرگ آنها به خاطر پایان یافتن عمر است، و زنده ماندن انسان ها به خاطر کار نیکو، بیشتر از زنده ماندنشان به خاطر باقی بودن عمر است</w:t>
      </w:r>
      <w:r>
        <w:rPr>
          <w:rFonts w:eastAsia="IRNazanin" w:cs="IRNazanin"/>
          <w:color w:val="111111"/>
          <w:sz w:val="28"/>
          <w:szCs w:val="28"/>
          <w:rtl w:val="true"/>
          <w:lang w:bidi="fa-IR"/>
        </w:rPr>
        <w:t>.</w:t>
      </w:r>
    </w:p>
    <w:p>
      <w:pPr>
        <w:pStyle w:val="Heading2"/>
        <w:numPr>
          <w:ilvl w:val="1"/>
          <w:numId w:val="1"/>
        </w:numPr>
        <w:rPr/>
      </w:pPr>
      <w:bookmarkStart w:id="235" w:name="__RefHeading___Toc3929373_1051229030"/>
      <w:bookmarkStart w:id="236" w:name="_Toc98"/>
      <w:bookmarkEnd w:id="235"/>
      <w:r>
        <w:rPr>
          <w:rtl w:val="true"/>
        </w:rPr>
        <w:t>[</w:t>
      </w:r>
      <w:r>
        <w:rPr/>
        <w:t>91</w:t>
      </w:r>
      <w:r>
        <w:rPr>
          <w:rtl w:val="true"/>
        </w:rPr>
        <w:t xml:space="preserve">] </w:t>
      </w:r>
      <w:r>
        <w:rPr>
          <w:rtl w:val="true"/>
        </w:rPr>
        <w:t>وَ قَالَ عَلَيْهِ السَّلاَمُ</w:t>
      </w:r>
      <w:r>
        <w:rPr>
          <w:rtl w:val="true"/>
        </w:rPr>
        <w:t>:</w:t>
      </w:r>
      <w:r>
        <w:rPr>
          <w:rtl w:val="true"/>
        </w:rPr>
        <w:t xml:space="preserve">مَنِ اِحْتَمَلَ اَلْجَفَاءَ لَمْ يَشْكُرِ </w:t>
      </w:r>
      <w:r>
        <w:rPr>
          <w:rtl w:val="true"/>
        </w:rPr>
        <w:t>....</w:t>
      </w:r>
      <w:bookmarkEnd w:id="23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اِحْتَمَلَ اَلْجَفَاءَ لَمْ يَشْكُرِ اَلنِّعْمَةَ</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نسبت به جفای دیگران در حق خویش بی تفاوت است، در مقابل لطف دیگران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تفاوت خواهد بود و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 نخواهد کرد</w:t>
      </w:r>
      <w:r>
        <w:rPr>
          <w:rFonts w:eastAsia="IRNazanin" w:cs="IRNazanin"/>
          <w:color w:val="111111"/>
          <w:sz w:val="28"/>
          <w:szCs w:val="28"/>
          <w:rtl w:val="true"/>
          <w:lang w:bidi="fa-IR"/>
        </w:rPr>
        <w:t xml:space="preserve">. </w:t>
      </w:r>
      <w:r>
        <w:rPr>
          <w:rStyle w:val="FootnoteAnchor"/>
          <w:rtl w:val="true"/>
        </w:rPr>
        <w:footnoteReference w:id="116"/>
      </w:r>
    </w:p>
    <w:p>
      <w:pPr>
        <w:pStyle w:val="Heading2"/>
        <w:numPr>
          <w:ilvl w:val="1"/>
          <w:numId w:val="1"/>
        </w:numPr>
        <w:rPr/>
      </w:pPr>
      <w:bookmarkStart w:id="237" w:name="__RefHeading___Toc3929375_1051229030"/>
      <w:bookmarkStart w:id="238" w:name="_Toc99"/>
      <w:bookmarkEnd w:id="237"/>
      <w:r>
        <w:rPr>
          <w:rtl w:val="true"/>
        </w:rPr>
        <w:t>[</w:t>
      </w:r>
      <w:r>
        <w:rPr/>
        <w:t>9</w:t>
      </w:r>
      <w:r>
        <w:rPr/>
        <w:t>۲</w:t>
      </w:r>
      <w:r>
        <w:rPr>
          <w:rtl w:val="true"/>
        </w:rPr>
        <w:t xml:space="preserve">] </w:t>
      </w:r>
      <w:r>
        <w:rPr>
          <w:rtl w:val="true"/>
        </w:rPr>
        <w:t>وَ قَالَ عَلَيْهِ السَّلاَمُ</w:t>
      </w:r>
      <w:r>
        <w:rPr>
          <w:rtl w:val="true"/>
        </w:rPr>
        <w:t>:</w:t>
      </w:r>
      <w:r>
        <w:rPr>
          <w:rtl w:val="true"/>
        </w:rPr>
        <w:t>إِذَا طَلَبْتَ شَيْئاً مِنَ اَلدُّنْيَا فَ</w:t>
      </w:r>
      <w:r>
        <w:rPr>
          <w:rtl w:val="true"/>
        </w:rPr>
        <w:t>....</w:t>
      </w:r>
      <w:bookmarkEnd w:id="23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طَلَبْتَ شَيْئاً مِنَ اَلدُّنْيَا فَزُوِيَ عَنْكَ فَاذْكُرْ مَا خَصَّكَ اَللَّهُ بِهِ</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bookmarkStart w:id="239" w:name="pg7667_57095"/>
    </w:p>
    <w:p>
      <w:pPr>
        <w:pStyle w:val="BookText"/>
        <w:rPr/>
      </w:pPr>
      <w:bookmarkEnd w:id="239"/>
      <w:r>
        <w:rPr>
          <w:rFonts w:ascii="Amiri" w:hAnsi="Amiri" w:eastAsia="Amiri" w:cs="Amiri"/>
          <w:color w:val="111111"/>
          <w:sz w:val="28"/>
          <w:sz w:val="28"/>
          <w:szCs w:val="28"/>
          <w:rtl w:val="true"/>
          <w:lang w:bidi="ar-SA"/>
        </w:rPr>
        <w:t>مِنْ دِينِكَ وَ صَرَفَهُ عَنْ غَيْرِكَ فَإِنَّ ذَلِكَ أَحْرَى أَنْ تَسْتَحِقَّ نَفْسُكَ بِمَا فَاتَكَ</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از دنیا خواستی ولی از تو دریغ شد، در این حال، آنچه را خداوند، ویژه تو ساخته و از دیگران دریغ داشته است، به یاد بیاور؛ یعنی نعمت داشتن دین خدا را؛ چرا که این گونه، دل بریدن تو از چیزهایی که نداری، آسان تر می شود</w:t>
      </w:r>
      <w:r>
        <w:rPr>
          <w:rFonts w:eastAsia="IRNazanin" w:cs="IRNazanin"/>
          <w:color w:val="111111"/>
          <w:sz w:val="28"/>
          <w:szCs w:val="28"/>
          <w:rtl w:val="true"/>
          <w:lang w:bidi="fa-IR"/>
        </w:rPr>
        <w:t>.</w:t>
      </w:r>
    </w:p>
    <w:p>
      <w:pPr>
        <w:pStyle w:val="Heading2"/>
        <w:numPr>
          <w:ilvl w:val="1"/>
          <w:numId w:val="1"/>
        </w:numPr>
        <w:rPr/>
      </w:pPr>
      <w:bookmarkStart w:id="240" w:name="__RefHeading___Toc3929377_1051229030"/>
      <w:bookmarkStart w:id="241" w:name="_Toc100"/>
      <w:bookmarkEnd w:id="240"/>
      <w:r>
        <w:rPr>
          <w:rtl w:val="true"/>
        </w:rPr>
        <w:t>[</w:t>
      </w:r>
      <w:r>
        <w:rPr/>
        <w:t>۹۳</w:t>
      </w:r>
      <w:r>
        <w:rPr>
          <w:rtl w:val="true"/>
        </w:rPr>
        <w:t xml:space="preserve">] </w:t>
      </w:r>
      <w:r>
        <w:rPr>
          <w:rtl w:val="true"/>
        </w:rPr>
        <w:t>وَ قَالَ عَلَيْهِ السَّلاَمُ</w:t>
      </w:r>
      <w:r>
        <w:rPr>
          <w:rtl w:val="true"/>
        </w:rPr>
        <w:t xml:space="preserve">: </w:t>
      </w:r>
      <w:r>
        <w:rPr>
          <w:rtl w:val="true"/>
        </w:rPr>
        <w:t>أَجْوَدُ اَلنَّاسِ مَنْ جَادَ بِالْحُقُوق</w:t>
      </w:r>
      <w:r>
        <w:rPr>
          <w:rtl w:val="true"/>
        </w:rPr>
        <w:t>....</w:t>
      </w:r>
      <w:bookmarkEnd w:id="2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 اَلنَّاسِ مَنْ جَادَ بِالْحُقُوقِ عَلَيْهِ مِنْ غَيْرِ مَسْأَلَةٍ</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بخشنده ترین مردم کسی است که حقوقی را که بر گردن اوست، بی آن که از او درخواستی شود، بپردازد</w:t>
      </w:r>
      <w:r>
        <w:rPr>
          <w:rFonts w:eastAsia="IRNazanin" w:cs="IRNazanin"/>
          <w:color w:val="111111"/>
          <w:sz w:val="28"/>
          <w:szCs w:val="28"/>
          <w:rtl w:val="true"/>
          <w:lang w:bidi="fa-IR"/>
        </w:rPr>
        <w:t>.</w:t>
      </w:r>
    </w:p>
    <w:p>
      <w:pPr>
        <w:pStyle w:val="Heading2"/>
        <w:numPr>
          <w:ilvl w:val="1"/>
          <w:numId w:val="1"/>
        </w:numPr>
        <w:rPr/>
      </w:pPr>
      <w:bookmarkStart w:id="242" w:name="__RefHeading___Toc3929379_1051229030"/>
      <w:bookmarkStart w:id="243" w:name="_Toc101"/>
      <w:bookmarkEnd w:id="242"/>
      <w:r>
        <w:rPr>
          <w:rtl w:val="true"/>
        </w:rPr>
        <w:t>[</w:t>
      </w:r>
      <w:r>
        <w:rPr/>
        <w:t>۹۴</w:t>
      </w:r>
      <w:r>
        <w:rPr>
          <w:rtl w:val="true"/>
        </w:rPr>
        <w:t xml:space="preserve">] </w:t>
      </w:r>
      <w:r>
        <w:rPr>
          <w:rtl w:val="true"/>
        </w:rPr>
        <w:t>وَ قَالَ عَلَيْهِ السَّلاَمُ</w:t>
      </w:r>
      <w:r>
        <w:rPr>
          <w:rtl w:val="true"/>
        </w:rPr>
        <w:t>:</w:t>
      </w:r>
      <w:r>
        <w:rPr>
          <w:rtl w:val="true"/>
        </w:rPr>
        <w:t>اَلْعُقُولُ أَئِمَّةُ اَلْأَفْكَارِ وَ اَل</w:t>
      </w:r>
      <w:r>
        <w:rPr>
          <w:rtl w:val="true"/>
        </w:rPr>
        <w:t>....</w:t>
      </w:r>
      <w:bookmarkEnd w:id="2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اَلْعُقُولُ أَئِمَّةُ اَلْأَفْكَارِ وَ اَلْأَفْكَارُ أَئِمَّةُ اَلْقُلُوبِ وَ اَلْقُلُوبُ أَئِمَّةُ الشَّوَاعِرُ؛ يَعنِي اَلْحَوَاسِّ وَ اَلْشَّوَاعِرُ أَئِمَّةُ؛ يَعنِي اَلْإْنْسَانَ</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ها راهبر اندیشه ها، و اندیشه ها راهبر دل ها، و دل ها راهبراحساس ها، و احساس ها راهبر انسان هایند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 عَلَيْهِ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رَسُولُ اَللَّهِ صَلَّی اَللَّهُ عَلَیْهِ وَ آلِهِ عَلَى عَمِّهِ الحَمْزَةِ يَعُودُهُ وَقَدْ وُعِكَ وَعكاً شَدِيداً،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 وَ أَبْشِرْ، فَإنَّهُ لَا خَيْرَ فِي بَدَنٍ لَا يَأْلَمُ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البَدَنَ إذَا أصْبَحَ أشِرَ وَ بَطِرَ، فَإِذَا اعْتَلَّ ذَهَبَ ذَلِكَ عَنْهُ،إنَّ لِلْقَلْبِ فَرْحَةً عِنْدَ أَكْلِ</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bookmarkStart w:id="244" w:name="pg7667_57097"/>
    </w:p>
    <w:p>
      <w:pPr>
        <w:pStyle w:val="BookText"/>
        <w:rPr/>
      </w:pPr>
      <w:bookmarkEnd w:id="244"/>
      <w:r>
        <w:rPr>
          <w:rFonts w:ascii="Amiri" w:hAnsi="Amiri" w:eastAsia="Amiri" w:cs="Amiri"/>
          <w:color w:val="111111"/>
          <w:sz w:val="28"/>
          <w:sz w:val="28"/>
          <w:szCs w:val="28"/>
          <w:rtl w:val="true"/>
          <w:lang w:bidi="ar-SA"/>
        </w:rPr>
        <w:t>اللَّحْمِ، وَ مَا دَامَ الفَرَحُ بِهِ أشِرَ وَ بَطِرَ، فَكُلُوهُ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غِبّاً</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و از امير المؤمنین علی به ما رسیده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به عیادت عمویشان 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تب شدیدی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کن و خوشا به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بدنی که دردی به سراغش نیاید، خیری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المؤمنين الت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به چه معناست؟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بدن، هنگامی که صبح به سلامت بر می خیزد، سرکش و زیاده خواه است؛ اما اگر بیمار شود، این سرکشی از آن، بیرون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انسان، هنگام خوردن گوشت، سرمستی دارد و تا زمانی که این سرمستی با او باشد، سرکشی و زیاده خواهی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یک روز در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بخورید یعنی هر روز، گوشت نخورید</w:t>
      </w:r>
      <w:r>
        <w:rPr>
          <w:rFonts w:eastAsia="IRNazanin" w:cs="IRNazanin"/>
          <w:color w:val="111111"/>
          <w:sz w:val="28"/>
          <w:szCs w:val="28"/>
          <w:rtl w:val="true"/>
          <w:lang w:bidi="fa-IR"/>
        </w:rPr>
        <w:t>)».</w:t>
      </w:r>
    </w:p>
    <w:p>
      <w:pPr>
        <w:pStyle w:val="Heading2"/>
        <w:numPr>
          <w:ilvl w:val="1"/>
          <w:numId w:val="1"/>
        </w:numPr>
        <w:rPr/>
      </w:pPr>
      <w:bookmarkStart w:id="245" w:name="__RefHeading___Toc3929381_1051229030"/>
      <w:bookmarkStart w:id="246" w:name="_Toc102"/>
      <w:bookmarkEnd w:id="245"/>
      <w:r>
        <w:rPr>
          <w:rtl w:val="true"/>
        </w:rPr>
        <w:t>[</w:t>
      </w:r>
      <w:r>
        <w:rPr/>
        <w:t>۹۶</w:t>
      </w:r>
      <w:r>
        <w:rPr>
          <w:rtl w:val="true"/>
        </w:rPr>
        <w:t xml:space="preserve">] </w:t>
      </w:r>
      <w:r>
        <w:rPr>
          <w:rtl w:val="true"/>
        </w:rPr>
        <w:t>وَ قَالَ عَلَيْهِ السَّلاَمُ</w:t>
      </w:r>
      <w:r>
        <w:rPr>
          <w:rtl w:val="true"/>
        </w:rPr>
        <w:t>:</w:t>
      </w:r>
      <w:r>
        <w:rPr>
          <w:rtl w:val="true"/>
        </w:rPr>
        <w:t>لاَ تُعَالِجُوا اَلْأَمْرَ قَبْلَ بُلُوغِه</w:t>
      </w:r>
      <w:r>
        <w:rPr>
          <w:rtl w:val="true"/>
        </w:rPr>
        <w:t>....</w:t>
      </w:r>
      <w:bookmarkEnd w:id="2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تُعَالِجُوا اَلْأَمْرَ قَبْلَ بُلُوغِهِ فَتَنْدَمُوا، وَ لاَ يَطُولَنَّ عَلَيْكُمْ اَلْأَمَدُ فَتَقْسُوَ قُلُوبُكُمْ، وَ اِرْحَمُوا ضُعَفَاءَكُمْ وَ اُطْلُبُوا اَلرَّحْمَةَ مِنَ اَللَّهِ بِالرَّحْمَةِ لَهُمْ</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ورود به هیچ کاری، قبل از رسیدن وقتش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قبل از آن که به جای محکمی رسیده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عجله نکنید که پشیمان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مبادا دوران عمر در چشم شما طولانی بیاید،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هایتان را سنگ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ناتوانانتان رحم کنید و به وسیله رحم کردن بر آنان، از خداوند، رحمتش را بخواهید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bookmarkStart w:id="247" w:name="pg7667_57099"/>
    </w:p>
    <w:p>
      <w:pPr>
        <w:pStyle w:val="Heading2"/>
        <w:numPr>
          <w:ilvl w:val="1"/>
          <w:numId w:val="1"/>
        </w:numPr>
        <w:rPr/>
      </w:pPr>
      <w:bookmarkStart w:id="248" w:name="__RefHeading___Toc3929383_1051229030"/>
      <w:bookmarkStart w:id="249" w:name="_Toc103"/>
      <w:bookmarkEnd w:id="247"/>
      <w:bookmarkEnd w:id="248"/>
      <w:r>
        <w:rPr>
          <w:rtl w:val="true"/>
        </w:rPr>
        <w:t>[</w:t>
      </w:r>
      <w:r>
        <w:rPr/>
        <w:t>۹۷</w:t>
      </w:r>
      <w:r>
        <w:rPr>
          <w:rtl w:val="true"/>
        </w:rPr>
        <w:t xml:space="preserve">] </w:t>
      </w:r>
      <w:r>
        <w:rPr>
          <w:rtl w:val="true"/>
        </w:rPr>
        <w:t>وَقَالَ عَلَيْهِ السَّلاَمُ</w:t>
      </w:r>
      <w:r>
        <w:rPr>
          <w:rtl w:val="true"/>
        </w:rPr>
        <w:t xml:space="preserve">: </w:t>
      </w:r>
      <w:r>
        <w:rPr>
          <w:rtl w:val="true"/>
        </w:rPr>
        <w:t>مُصِيبَةٌ يَبْقَي لَكَ أَجْرُهَا خَيْرٌمِن</w:t>
      </w:r>
      <w:r>
        <w:rPr>
          <w:rtl w:val="true"/>
        </w:rPr>
        <w:t>....</w:t>
      </w:r>
      <w:bookmarkEnd w:id="2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مُصِيبَةٌ يَبْقَي لَكَ أَجْرُهَا خَيْرٌمِنْ نِعْمَةٍ يَجِبُ عَلَيْكَ شُكْرُهَا</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مصیبتی که پاداش آن برای تو می ماند، بهتر از نعمتی است که شکر آن بر گردن توست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تَمَّتْ أَحَادِیْثُ مَوْلَانَا أَمِیْرِالمُؤْمِنِینَ وَ سَيِّدِ الوَصِيِّينَ  عَلِیِّ بْنِ أَبي طَالِبٍ رِضْوانُ اللهِ عَلَیْهِ، بِمَنِّ اللهِ وَ لُطْفِهِ وَ حُسْنِ تَوْفِیقِهِ، فَلَهُ الْحَمْدُ كَثِيراً بُكْرَةً وَ أَصِيلاً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احادیث مولای ما، امیر مؤمنان و سرور اوصیا،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خشنودی خداوند، نثار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منت و لطف و توفیق الهی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ستایش بسیار، سزاوار خداوند است در صبحگاهان و شباهنگام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الفَرَاغُ مِنْ رَقَمِهَا فِي الْيَوْم التَّاسِعَ عَشَرَ مِنْ شَهْرِ رَجَبٍ الأَصَبِّ سَنَةَ</w:t>
      </w:r>
      <w:r>
        <w:rPr>
          <w:rFonts w:ascii="Amiri" w:hAnsi="Amiri" w:eastAsia="Amiri" w:cs="Amiri"/>
          <w:color w:val="111111"/>
          <w:sz w:val="28"/>
          <w:sz w:val="28"/>
          <w:szCs w:val="28"/>
          <w:lang w:bidi="ar-SA"/>
        </w:rPr>
        <w:t>٩٩٦</w:t>
      </w:r>
      <w:r>
        <w:rPr>
          <w:rFonts w:ascii="Amiri" w:hAnsi="Amiri" w:eastAsia="Amiri" w:cs="Amiri"/>
          <w:color w:val="111111"/>
          <w:sz w:val="28"/>
          <w:sz w:val="28"/>
          <w:szCs w:val="28"/>
          <w:rtl w:val="true"/>
          <w:lang w:bidi="ar-SA"/>
        </w:rPr>
        <w:t xml:space="preserve"> سَنَةً هِجْرِيَّةً، رَزَقَنَا اللهُ حِفْظَ مَعَانِيهَا وَالعَمَلَ بِمَا فِيهَا، بِحَقِّ مُحَمَّدٍ وَ ألِهِ، صَلَّي اللهُ عَلَيْهُ وَ عَلَي ألِهِ وَ عَلَي آلِهِ الطَّيِّبِينَ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کتابت این احادیث، در روز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رجب سال </w:t>
      </w:r>
      <w:r>
        <w:rPr>
          <w:rFonts w:ascii="IRNazanin" w:hAnsi="IRNazanin" w:eastAsia="IRNazanin"/>
          <w:color w:val="111111"/>
          <w:sz w:val="28"/>
          <w:sz w:val="28"/>
          <w:szCs w:val="28"/>
          <w:lang w:bidi="fa-IR"/>
        </w:rPr>
        <w:t>۹۹۶</w:t>
      </w:r>
      <w:r>
        <w:rPr>
          <w:rFonts w:ascii="IRNazanin" w:hAnsi="IRNazanin" w:eastAsia="IRNazanin"/>
          <w:color w:val="111111"/>
          <w:sz w:val="28"/>
          <w:sz w:val="28"/>
          <w:szCs w:val="28"/>
          <w:rtl w:val="true"/>
          <w:lang w:bidi="fa-IR"/>
        </w:rPr>
        <w:t xml:space="preserve"> هجری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توفیق درک معانی آنها و عمل به مضامین آنها را به ما عطا کند، به حق محمد و آل محمد، که درود خدا بر او و خاندان پاک و طاهر اوا</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bookmarkStart w:id="250" w:name="pg7667_57101"/>
    </w:p>
    <w:p>
      <w:pPr>
        <w:pStyle w:val="Heading2"/>
        <w:numPr>
          <w:ilvl w:val="1"/>
          <w:numId w:val="1"/>
        </w:numPr>
        <w:rPr/>
      </w:pPr>
      <w:bookmarkStart w:id="251" w:name="__RefHeading___Toc3929385_1051229030"/>
      <w:bookmarkStart w:id="252" w:name="_Toc104"/>
      <w:bookmarkEnd w:id="250"/>
      <w:bookmarkEnd w:id="251"/>
      <w:r>
        <w:rPr>
          <w:rtl w:val="true"/>
        </w:rPr>
        <w:t>فهرست منابع تحقيق و ترجمه</w:t>
      </w:r>
      <w:bookmarkEnd w:id="25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إحياء علوم الدين، الغزالي محمد بن محمد،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الرحيم بن حسين الحافظ العراقي، دار الكتاب العربي،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 الدنيا و الدين، الماوردي علي بن محمد بن حبيب البصري،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کریم راجح، بیروت، مكتبة الهلال، </w:t>
      </w:r>
      <w:r>
        <w:rPr>
          <w:rFonts w:ascii="IRNazanin" w:hAnsi="IRNazanin" w:eastAsia="IRNazanin"/>
          <w:color w:val="111111"/>
          <w:sz w:val="28"/>
          <w:sz w:val="28"/>
          <w:szCs w:val="28"/>
          <w:lang w:bidi="fa-IR"/>
        </w:rPr>
        <w:t>۱۴۲۱</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في معرفة حجج الله على العباد، المفيد محمد بن محمد، قم، مؤتمر الشيخ المفید،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أعلام الدين في صفات المؤمنين، الديلمي حسن بن محمد، قم، آل البيت علیهم السلام،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ھ،اول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أمالي ابن سمعون الواعظ، ابن سمعون الواعظ محمد بن أحمد بن إسماعيل،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حسن صبري، بیروت، دار البشائر الإسلامية،</w:t>
      </w:r>
      <w:r>
        <w:rPr>
          <w:rFonts w:ascii="IRNazanin" w:hAnsi="IRNazanin" w:eastAsia="IRNazanin"/>
          <w:color w:val="111111"/>
          <w:sz w:val="28"/>
          <w:sz w:val="28"/>
          <w:szCs w:val="28"/>
          <w:lang w:bidi="fa-IR"/>
        </w:rPr>
        <w:t>۲۰۰۲</w:t>
      </w:r>
      <w:r>
        <w:rPr>
          <w:rFonts w:ascii="IRNazanin" w:hAnsi="IRNazanin" w:eastAsia="IRNazanin"/>
          <w:color w:val="111111"/>
          <w:sz w:val="28"/>
          <w:sz w:val="28"/>
          <w:szCs w:val="28"/>
          <w:rtl w:val="true"/>
          <w:lang w:bidi="fa-IR"/>
        </w:rPr>
        <w:t>م،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الأمالي الخميسية، الشجري الجرجاني يحیی بن حسین بن إسماعيل الحسني،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محمد حسن إسماعيل، بیروت، دارالكتب العلمية، </w:t>
      </w:r>
      <w:r>
        <w:rPr>
          <w:rFonts w:ascii="IRNazanin" w:hAnsi="IRNazanin" w:eastAsia="IRNazanin"/>
          <w:color w:val="111111"/>
          <w:sz w:val="28"/>
          <w:sz w:val="28"/>
          <w:szCs w:val="28"/>
          <w:lang w:bidi="fa-IR"/>
        </w:rPr>
        <w:t>۱۴۲۲</w:t>
      </w:r>
      <w:r>
        <w:rPr>
          <w:rFonts w:ascii="IRNazanin" w:hAnsi="IRNazanin" w:eastAsia="IRNazanin"/>
          <w:color w:val="111111"/>
          <w:sz w:val="28"/>
          <w:sz w:val="28"/>
          <w:szCs w:val="28"/>
          <w:rtl w:val="true"/>
          <w:lang w:bidi="fa-IR"/>
        </w:rPr>
        <w:t>ھ ، اول</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الأمالي، المفيد محمد بن محمد،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أكبر الغفاري، قم، مؤتمر الشيخ المفید،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ھ ،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الأمالي، ابن بابویه الصدوق محمد بن علي، طهران، کتابجی،</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ش، ششم</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الأمالي، أبو علي القالي إسماعيل بن القاسم،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عباس الجليمي و صلاح بن فتحي هلل، بیروت، مؤسسة الكتب الثقافية</w:t>
      </w:r>
      <w:r>
        <w:rPr>
          <w:rFonts w:ascii="IRNazanin" w:hAnsi="IRNazanin" w:eastAsia="IRNazanin"/>
          <w:color w:val="111111"/>
          <w:sz w:val="28"/>
          <w:sz w:val="28"/>
          <w:szCs w:val="28"/>
          <w:lang w:bidi="fa-IR"/>
        </w:rPr>
        <w:t>۱۴۲۲</w:t>
      </w:r>
      <w:r>
        <w:rPr>
          <w:rFonts w:ascii="IRNazanin" w:hAnsi="IRNazanin" w:eastAsia="IRNazanin"/>
          <w:color w:val="111111"/>
          <w:sz w:val="28"/>
          <w:sz w:val="28"/>
          <w:szCs w:val="28"/>
          <w:rtl w:val="true"/>
          <w:lang w:bidi="fa-IR"/>
        </w:rPr>
        <w:t xml:space="preserve"> ھ ، اول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الطوسي محمد بن الحسن،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قم، دارالثقافة،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ھ ،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الإمتاع و المؤانسة، أبو حيان التوحيدي علي بن محمد بن عباس،تحقیق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هيثم خليفة الطعيمي، بيروت، المكتبة العصرية، </w:t>
      </w:r>
      <w:r>
        <w:rPr>
          <w:rFonts w:ascii="IRNazanin" w:hAnsi="IRNazanin" w:eastAsia="IRNazanin"/>
          <w:color w:val="111111"/>
          <w:sz w:val="28"/>
          <w:sz w:val="28"/>
          <w:szCs w:val="28"/>
          <w:lang w:bidi="fa-IR"/>
        </w:rPr>
        <w:t>۱۴۲۴</w:t>
      </w:r>
      <w:r>
        <w:rPr>
          <w:rFonts w:ascii="IRNazanin" w:hAnsi="IRNazanin" w:eastAsia="IRNazanin"/>
          <w:color w:val="111111"/>
          <w:sz w:val="28"/>
          <w:sz w:val="28"/>
          <w:szCs w:val="28"/>
          <w:rtl w:val="true"/>
          <w:lang w:bidi="fa-IR"/>
        </w:rPr>
        <w:t>ھ،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الأمثال، أبو عبيد القاسم بن سلام، دار المأمون للتراث، </w:t>
      </w:r>
      <w:r>
        <w:rPr>
          <w:rFonts w:ascii="Amiri" w:hAnsi="Amiri" w:eastAsia="Amiri" w:cs="Amiri"/>
          <w:color w:val="111111"/>
          <w:sz w:val="28"/>
          <w:sz w:val="28"/>
          <w:szCs w:val="28"/>
          <w:lang w:bidi="ar-SA"/>
        </w:rPr>
        <w:t>۱۴۰۰</w:t>
      </w:r>
      <w:r>
        <w:rPr>
          <w:rFonts w:ascii="Amiri" w:hAnsi="Amiri" w:eastAsia="Amiri" w:cs="Amiri"/>
          <w:color w:val="111111"/>
          <w:sz w:val="28"/>
          <w:sz w:val="28"/>
          <w:szCs w:val="28"/>
          <w:rtl w:val="true"/>
          <w:lang w:bidi="ar-SA"/>
        </w:rPr>
        <w:t xml:space="preserve"> ھ</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 المجنون و راحة المحزون، الحلبي صفي الدين عیسی بن بحتري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أديب الجادر، بیروت، </w:t>
      </w:r>
      <w:r>
        <w:rPr>
          <w:rFonts w:ascii="IRNazanin" w:hAnsi="IRNazanin" w:eastAsia="IRNazanin"/>
          <w:color w:val="111111"/>
          <w:sz w:val="28"/>
          <w:sz w:val="28"/>
          <w:szCs w:val="28"/>
          <w:lang w:bidi="fa-IR"/>
        </w:rPr>
        <w:t>۱۹۹۷</w:t>
      </w:r>
      <w:r>
        <w:rPr>
          <w:rFonts w:ascii="IRNazanin" w:hAnsi="IRNazanin" w:eastAsia="IRNazanin"/>
          <w:color w:val="111111"/>
          <w:sz w:val="28"/>
          <w:sz w:val="28"/>
          <w:szCs w:val="28"/>
          <w:rtl w:val="true"/>
          <w:lang w:bidi="fa-IR"/>
        </w:rPr>
        <w:t>م،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الأنساب، السمعاني أبو سعد عبد الكريم بن محمد بن منصور، تحقيق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الرحمن بن يحيى المعلمي، حیدر آباد، دائرة المعارف العثمانية،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بشارة المصطفى لشيعة المرتضى، الطبري الآملي عماد الدین محمدبن أبي القاسم، النجف، المكتبة الحيدرية،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ش،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البصائر و الذخائر، أبو حيان التوحيدي علي بن محمد بن عباس،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وداد القاضي، بیروت، دار صادر،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 xml:space="preserve"> ھ ، چهارم</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بهجة المجالس وأنس المجالس، ابن عبد البر يوسف بن عبد الله بن محمد القرطبي،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مرسي الخولي، بیروت، دار الكتب العلمية، </w:t>
      </w:r>
      <w:r>
        <w:rPr>
          <w:rFonts w:ascii="IRNazanin" w:hAnsi="IRNazanin" w:eastAsia="IRNazanin"/>
          <w:color w:val="111111"/>
          <w:sz w:val="28"/>
          <w:sz w:val="28"/>
          <w:szCs w:val="28"/>
          <w:lang w:bidi="fa-IR"/>
        </w:rPr>
        <w:t>۱۹۸۱</w:t>
      </w:r>
      <w:r>
        <w:rPr>
          <w:rFonts w:ascii="IRNazanin" w:hAnsi="IRNazanin" w:eastAsia="IRNazanin"/>
          <w:color w:val="111111"/>
          <w:sz w:val="28"/>
          <w:sz w:val="28"/>
          <w:szCs w:val="28"/>
          <w:rtl w:val="true"/>
          <w:lang w:bidi="fa-IR"/>
        </w:rPr>
        <w:t>م،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البيان والتبيين، الجاحظ أبو عثمان عمرو بن بحر،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أبوملحم، بیروت، مكتبة الهلال، </w:t>
      </w:r>
      <w:r>
        <w:rPr>
          <w:rFonts w:ascii="IRNazanin" w:hAnsi="IRNazanin" w:eastAsia="IRNazanin"/>
          <w:color w:val="111111"/>
          <w:sz w:val="28"/>
          <w:sz w:val="28"/>
          <w:szCs w:val="28"/>
          <w:lang w:bidi="fa-IR"/>
        </w:rPr>
        <w:t>۲۰۰۲</w:t>
      </w:r>
      <w:r>
        <w:rPr>
          <w:rFonts w:ascii="IRNazanin" w:hAnsi="IRNazanin" w:eastAsia="IRNazanin"/>
          <w:color w:val="111111"/>
          <w:sz w:val="28"/>
          <w:sz w:val="28"/>
          <w:szCs w:val="28"/>
          <w:rtl w:val="true"/>
          <w:lang w:bidi="fa-IR"/>
        </w:rPr>
        <w:t>م،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امام امير المؤمنین علیه السلام ،ناصر مکارم شیرازی و همکاران،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دارالكتب الاسلامية،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الإسلام، الذهبي شمس الدين محمد بن أحمد،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عمرعبد السلام التدمري، بیروت، دار الكتاب العربي،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ھ ،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مدينة السلام، الخطيب البغدادي أحمد بن علي بن ثابت،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 عواد معروف، بیروت، </w:t>
      </w:r>
      <w:r>
        <w:rPr>
          <w:rFonts w:ascii="IRNazanin" w:hAnsi="IRNazanin" w:eastAsia="IRNazanin"/>
          <w:color w:val="111111"/>
          <w:sz w:val="28"/>
          <w:sz w:val="28"/>
          <w:szCs w:val="28"/>
          <w:lang w:bidi="fa-IR"/>
        </w:rPr>
        <w:t>۱۴۲۲</w:t>
      </w:r>
      <w:r>
        <w:rPr>
          <w:rFonts w:ascii="IRNazanin" w:hAnsi="IRNazanin" w:eastAsia="IRNazanin"/>
          <w:color w:val="111111"/>
          <w:sz w:val="28"/>
          <w:sz w:val="28"/>
          <w:szCs w:val="28"/>
          <w:rtl w:val="true"/>
          <w:lang w:bidi="fa-IR"/>
        </w:rPr>
        <w:t xml:space="preserve"> ھ ،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مدينة دمشق، ابن عساكر علي بن حسن،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شيري، بیروت، دار الفكر،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 ھ ،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 العقول، ابن شعبة الحراني حسن بن علي، قم، جامعة المدرسين، </w:t>
      </w:r>
      <w:r>
        <w:rPr>
          <w:rFonts w:ascii="Amiri" w:hAnsi="Amiri" w:eastAsia="Amiri" w:cs="Amiri"/>
          <w:color w:val="111111"/>
          <w:sz w:val="28"/>
          <w:sz w:val="28"/>
          <w:szCs w:val="28"/>
          <w:lang w:bidi="ar-SA"/>
        </w:rPr>
        <w:t>۱۴۰۴</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۱۳۶۳</w:t>
      </w:r>
      <w:r>
        <w:rPr>
          <w:rFonts w:ascii="Amiri" w:hAnsi="Amiri" w:eastAsia="Amiri" w:cs="Amiri"/>
          <w:color w:val="111111"/>
          <w:sz w:val="28"/>
          <w:sz w:val="28"/>
          <w:szCs w:val="28"/>
          <w:rtl w:val="true"/>
          <w:lang w:bidi="ar-SA"/>
        </w:rPr>
        <w:t>ش،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التذكرة الحمدونية، ابن حمدون محمد بن حسن بن محمد بن علي،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إحسان عباس، بیروت، دار صادر، </w:t>
      </w:r>
      <w:r>
        <w:rPr>
          <w:rFonts w:ascii="IRNazanin" w:hAnsi="IRNazanin" w:eastAsia="IRNazanin"/>
          <w:color w:val="111111"/>
          <w:sz w:val="28"/>
          <w:sz w:val="28"/>
          <w:szCs w:val="28"/>
          <w:lang w:bidi="fa-IR"/>
        </w:rPr>
        <w:t>۱۹۹۶</w:t>
      </w:r>
      <w:r>
        <w:rPr>
          <w:rFonts w:ascii="IRNazanin" w:hAnsi="IRNazanin" w:eastAsia="IRNazanin"/>
          <w:color w:val="111111"/>
          <w:sz w:val="28"/>
          <w:sz w:val="28"/>
          <w:szCs w:val="28"/>
          <w:rtl w:val="true"/>
          <w:lang w:bidi="fa-IR"/>
        </w:rPr>
        <w:t>م،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شرح نهج البلاغة، سید علی نقی فیض الإسلام سدهی، تهران، مؤسسه چاپ و نشر تألیفات فيض الإسلام،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ش، پنجم</w:t>
      </w:r>
    </w:p>
    <w:p>
      <w:pPr>
        <w:pStyle w:val="BookText"/>
        <w:rPr/>
      </w:pP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التمثيل و المحاضرة الثعالبي أبو منصور عبد الملك بن محمد بن إسماعيل،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قصي الحسین، بیروت، مكتبة الهلال، </w:t>
      </w:r>
      <w:r>
        <w:rPr>
          <w:rFonts w:ascii="IRNazanin" w:hAnsi="IRNazanin" w:eastAsia="IRNazanin"/>
          <w:color w:val="111111"/>
          <w:sz w:val="28"/>
          <w:sz w:val="28"/>
          <w:szCs w:val="28"/>
          <w:lang w:bidi="fa-IR"/>
        </w:rPr>
        <w:t>۲۰۰۳</w:t>
      </w:r>
      <w:r>
        <w:rPr>
          <w:rFonts w:ascii="IRNazanin" w:hAnsi="IRNazanin" w:eastAsia="IRNazanin"/>
          <w:color w:val="111111"/>
          <w:sz w:val="28"/>
          <w:sz w:val="28"/>
          <w:szCs w:val="28"/>
          <w:rtl w:val="true"/>
          <w:lang w:bidi="fa-IR"/>
        </w:rPr>
        <w:t>م، اول</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الخواطر ونزهة النواظر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ورام، ورام بن أبي فراس الحلى، قم، مكتبة فقيه، الطبعة الأولى، </w:t>
      </w:r>
      <w:r>
        <w:rPr>
          <w:rFonts w:ascii="Amiri" w:hAnsi="Amiri" w:eastAsia="Amiri" w:cs="Amiri"/>
          <w:color w:val="111111"/>
          <w:sz w:val="28"/>
          <w:sz w:val="28"/>
          <w:szCs w:val="28"/>
          <w:lang w:bidi="ar-SA"/>
        </w:rPr>
        <w:t>۱۴۱۰</w:t>
      </w:r>
      <w:r>
        <w:rPr>
          <w:rFonts w:ascii="Amiri" w:hAnsi="Amiri" w:eastAsia="Amiri" w:cs="Amiri"/>
          <w:color w:val="111111"/>
          <w:sz w:val="28"/>
          <w:sz w:val="28"/>
          <w:szCs w:val="28"/>
          <w:rtl w:val="true"/>
          <w:lang w:bidi="ar-SA"/>
        </w:rPr>
        <w:t>ھ ، 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ابن بابويه الصدوق محمد بن علي،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الحسيني، قم، جامعة المدرسين،</w:t>
      </w:r>
      <w:r>
        <w:rPr>
          <w:rFonts w:ascii="Amiri" w:hAnsi="Amiri" w:eastAsia="Amiri" w:cs="Amiri"/>
          <w:color w:val="111111"/>
          <w:sz w:val="28"/>
          <w:sz w:val="28"/>
          <w:szCs w:val="28"/>
          <w:lang w:bidi="ar-SA"/>
        </w:rPr>
        <w:t>۱۳۹۸</w:t>
      </w:r>
      <w:r>
        <w:rPr>
          <w:rFonts w:ascii="Amiri" w:hAnsi="Amiri" w:eastAsia="Amiri" w:cs="Amiri"/>
          <w:color w:val="111111"/>
          <w:sz w:val="28"/>
          <w:sz w:val="28"/>
          <w:szCs w:val="28"/>
          <w:rtl w:val="true"/>
          <w:lang w:bidi="ar-SA"/>
        </w:rPr>
        <w:t>ش،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تيسير المطالب في أمالي أبي طالب، الشريف أبو طالب يحيى بن حسين الهاروني وجعفر بن أحمد بن عبد السلام القاضي،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حمود العزي، صنعاء، مؤسسة زيد بن علي الثقافية، الطبعة الأولی، </w:t>
      </w:r>
      <w:r>
        <w:rPr>
          <w:rFonts w:ascii="IRNazanin" w:hAnsi="IRNazanin" w:eastAsia="IRNazanin"/>
          <w:color w:val="111111"/>
          <w:sz w:val="28"/>
          <w:sz w:val="28"/>
          <w:szCs w:val="28"/>
          <w:lang w:bidi="fa-IR"/>
        </w:rPr>
        <w:t>۱۴۲۲</w:t>
      </w:r>
      <w:r>
        <w:rPr>
          <w:rFonts w:ascii="IRNazanin" w:hAnsi="IRNazanin" w:eastAsia="IRNazanin"/>
          <w:color w:val="111111"/>
          <w:sz w:val="28"/>
          <w:sz w:val="28"/>
          <w:szCs w:val="28"/>
          <w:rtl w:val="true"/>
          <w:lang w:bidi="fa-IR"/>
        </w:rPr>
        <w:t xml:space="preserve"> ھ</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الأخبار، الشعيري محمد بن محمد، النجف، المطبعة الحيدرية،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الترمذي، الترمذي محمد بن عیسی،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محمد شاكر وآخرون، بیروت، دار إحياء التراث العربي،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بیان العلم وفضله، ابن عبد البر يوسف بن عبد الله بن محمد القرطبي، بیروت، دار الكتب العلمية، </w:t>
      </w:r>
      <w:r>
        <w:rPr>
          <w:rFonts w:ascii="IRNazanin" w:hAnsi="IRNazanin" w:eastAsia="IRNazanin"/>
          <w:color w:val="111111"/>
          <w:sz w:val="28"/>
          <w:sz w:val="28"/>
          <w:szCs w:val="28"/>
          <w:lang w:bidi="fa-IR"/>
        </w:rPr>
        <w:t>۱۴۲۱</w:t>
      </w:r>
      <w:r>
        <w:rPr>
          <w:rFonts w:ascii="IRNazanin" w:hAnsi="IRNazanin" w:eastAsia="IRNazanin"/>
          <w:color w:val="111111"/>
          <w:sz w:val="28"/>
          <w:sz w:val="28"/>
          <w:szCs w:val="28"/>
          <w:rtl w:val="true"/>
          <w:lang w:bidi="fa-IR"/>
        </w:rPr>
        <w:t>ھ ،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الأشعثيات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الأشعث محمد بن محمد، طهران، مكتبة نينوى الحديثة، بدون تاریخ،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جمهرة الأمثال، أبو هلال العسكري الحسن بن عبد الله،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محمدأبو الفضل إبراهيم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المجيد قطامش، بیروت، </w:t>
      </w:r>
      <w:r>
        <w:rPr>
          <w:rFonts w:ascii="IRNazanin" w:hAnsi="IRNazanin" w:eastAsia="IRNazanin"/>
          <w:color w:val="111111"/>
          <w:sz w:val="28"/>
          <w:sz w:val="28"/>
          <w:szCs w:val="28"/>
          <w:lang w:bidi="fa-IR"/>
        </w:rPr>
        <w:t>۱۴۲۰</w:t>
      </w:r>
      <w:r>
        <w:rPr>
          <w:rFonts w:ascii="IRNazanin" w:hAnsi="IRNazanin" w:eastAsia="IRNazanin"/>
          <w:color w:val="111111"/>
          <w:sz w:val="28"/>
          <w:sz w:val="28"/>
          <w:szCs w:val="28"/>
          <w:rtl w:val="true"/>
          <w:lang w:bidi="fa-IR"/>
        </w:rPr>
        <w:t xml:space="preserve"> ھ</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الأولياء، أبو نعيم الأصبهاني أحمد بن عبد الله، مصر، دار السعادة،</w:t>
      </w:r>
      <w:r>
        <w:rPr>
          <w:rFonts w:ascii="Amiri" w:hAnsi="Amiri" w:eastAsia="Amiri" w:cs="Amiri"/>
          <w:color w:val="111111"/>
          <w:sz w:val="28"/>
          <w:sz w:val="28"/>
          <w:szCs w:val="28"/>
          <w:lang w:bidi="ar-SA"/>
        </w:rPr>
        <w:t>۱۳۹۴</w:t>
      </w:r>
      <w:r>
        <w:rPr>
          <w:rFonts w:ascii="Amiri" w:hAnsi="Amiri" w:eastAsia="Amiri" w:cs="Amiri"/>
          <w:color w:val="111111"/>
          <w:sz w:val="28"/>
          <w:sz w:val="28"/>
          <w:szCs w:val="28"/>
          <w:rtl w:val="true"/>
          <w:lang w:bidi="ar-SA"/>
        </w:rPr>
        <w:t>ھ،اول</w:t>
      </w:r>
    </w:p>
    <w:p>
      <w:pPr>
        <w:pStyle w:val="BookText"/>
        <w:rPr/>
      </w:pP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الحيوان، الجاحظ أبو عثمان عمرو بن بحر،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باسل عيون السود، بیروت، </w:t>
      </w:r>
      <w:r>
        <w:rPr>
          <w:rFonts w:ascii="IRNazanin" w:hAnsi="IRNazanin" w:eastAsia="IRNazanin"/>
          <w:color w:val="111111"/>
          <w:sz w:val="28"/>
          <w:sz w:val="28"/>
          <w:szCs w:val="28"/>
          <w:lang w:bidi="fa-IR"/>
        </w:rPr>
        <w:t>۱۴۲۴</w:t>
      </w:r>
      <w:r>
        <w:rPr>
          <w:rFonts w:ascii="IRNazanin" w:hAnsi="IRNazanin" w:eastAsia="IRNazanin"/>
          <w:color w:val="111111"/>
          <w:sz w:val="28"/>
          <w:sz w:val="28"/>
          <w:szCs w:val="28"/>
          <w:rtl w:val="true"/>
          <w:lang w:bidi="fa-IR"/>
        </w:rPr>
        <w:t xml:space="preserve"> ھ ، دوم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 ابن بابویه محمد بن علي،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أكبر الغفاري، قم،جامعة المدرسین،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ش،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نامه عقاید اسلامی، محمد محمدی ری شهری و همکاران،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خصائص أمير المؤمنين علیه السلام، الشريف الرضي محمد بن الحسين،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هادي الأميني، مشهد، الروضة الرضوية المقدسة،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ھ ،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الإسلام، ابن حيون نعمان بن محمد المغربي،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آصف الفيضي، قم، آل البيت علیه السلام، </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 xml:space="preserve"> ھ ،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سلوة الحزين، قطب الدين الراوندي سعيد بن هبة الله، قم، مدرسة الإمام المهدي علیه السلام،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ھ ،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 الأبرار ونصوص الأخيار، الزمخشري محمود بن عمر،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الأمير مهنا، بیروت، مؤسسة الأعلمي،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ھ ،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 الأخبار المنتخب من ربيع الأبرار، ابن الخطيب محمد بن قاسم بن يعقوب الأماسي،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الفاخوري، حلب، دار القلم العربي،</w:t>
      </w:r>
      <w:r>
        <w:rPr>
          <w:rFonts w:ascii="Amiri" w:hAnsi="Amiri" w:eastAsia="Amiri" w:cs="Amiri"/>
          <w:color w:val="111111"/>
          <w:sz w:val="28"/>
          <w:sz w:val="28"/>
          <w:szCs w:val="28"/>
          <w:lang w:bidi="ar-SA"/>
        </w:rPr>
        <w:t>۱۴۲۳</w:t>
      </w:r>
      <w:r>
        <w:rPr>
          <w:rFonts w:ascii="Amiri" w:hAnsi="Amiri" w:eastAsia="Amiri" w:cs="Amiri"/>
          <w:color w:val="111111"/>
          <w:sz w:val="28"/>
          <w:sz w:val="28"/>
          <w:szCs w:val="28"/>
          <w:rtl w:val="true"/>
          <w:lang w:bidi="ar-SA"/>
        </w:rPr>
        <w:t>ھ،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العقلاء، ابن حبان أبو حاتم محمد،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 العلیم، دمشق، وزارة الثقافة، منشورات الهيئة العامة السورية للكتاب، دمشق،</w:t>
      </w:r>
      <w:r>
        <w:rPr>
          <w:rFonts w:ascii="IRNazanin" w:hAnsi="IRNazanin" w:eastAsia="IRNazanin"/>
          <w:color w:val="111111"/>
          <w:sz w:val="28"/>
          <w:sz w:val="28"/>
          <w:szCs w:val="28"/>
          <w:lang w:bidi="fa-IR"/>
        </w:rPr>
        <w:t>۲۰۰۹</w:t>
      </w:r>
      <w:r>
        <w:rPr>
          <w:rFonts w:ascii="IRNazanin" w:hAnsi="IRNazanin" w:eastAsia="IRNazanin"/>
          <w:color w:val="111111"/>
          <w:sz w:val="28"/>
          <w:sz w:val="28"/>
          <w:szCs w:val="28"/>
          <w:rtl w:val="true"/>
          <w:lang w:bidi="fa-IR"/>
        </w:rPr>
        <w:t>م،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سراج الملوك الطرطوشي أبو بكر محمد بن محمد،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نعمان صالح الرياض، </w:t>
      </w:r>
      <w:r>
        <w:rPr>
          <w:rFonts w:ascii="Amiri" w:hAnsi="Amiri" w:eastAsia="Amiri" w:cs="Amiri"/>
          <w:color w:val="111111"/>
          <w:sz w:val="28"/>
          <w:sz w:val="28"/>
          <w:szCs w:val="28"/>
          <w:lang w:bidi="ar-SA"/>
        </w:rPr>
        <w:t>۱۴۱۵</w:t>
      </w:r>
      <w:r>
        <w:rPr>
          <w:rFonts w:ascii="Amiri" w:hAnsi="Amiri" w:eastAsia="Amiri" w:cs="Amiri"/>
          <w:color w:val="111111"/>
          <w:sz w:val="28"/>
          <w:sz w:val="28"/>
          <w:szCs w:val="28"/>
          <w:rtl w:val="true"/>
          <w:lang w:bidi="ar-SA"/>
        </w:rPr>
        <w:t>ھ ،اول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أبي داود، أبو داود السجستاني سليمان بن الأشعث،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محيي الدين عبد الحميد، سوريا، دار الفكر،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الدارمي، الدارمي عبد الله بن عبد الرحمن،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فواز أحمد زمرلي و خالد السبع العلمي، بیروت، دار الكتاب العربي،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 الكبرى، البيهقي أحمد بن الحسين بن علي،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 القادر عطا، مكة المكرمة، مكتبة دار الباز، 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 ابن أبي الحديد عبد الحميد بن هبة الله،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الفضل إبراهيم، قم، المكتبة المرعشية، </w:t>
      </w:r>
      <w:r>
        <w:rPr>
          <w:rFonts w:ascii="Amiri" w:hAnsi="Amiri" w:eastAsia="Amiri" w:cs="Amiri"/>
          <w:color w:val="111111"/>
          <w:sz w:val="28"/>
          <w:sz w:val="28"/>
          <w:szCs w:val="28"/>
          <w:lang w:bidi="ar-SA"/>
        </w:rPr>
        <w:t>۱۴۰۴</w:t>
      </w:r>
      <w:r>
        <w:rPr>
          <w:rFonts w:ascii="Amiri" w:hAnsi="Amiri" w:eastAsia="Amiri" w:cs="Amiri"/>
          <w:color w:val="111111"/>
          <w:sz w:val="28"/>
          <w:sz w:val="28"/>
          <w:szCs w:val="28"/>
          <w:rtl w:val="true"/>
          <w:lang w:bidi="ar-SA"/>
        </w:rPr>
        <w:t>ه،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۵۰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 الإيمان، البيهقي أحمد بن الحسين بن علي،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سعید زغلول، بیروت، دار الكتب العلمية، منشورات محمد علي بيضون،</w:t>
      </w:r>
      <w:r>
        <w:rPr>
          <w:rFonts w:ascii="IRNazanin" w:hAnsi="IRNazanin" w:eastAsia="IRNazanin"/>
          <w:color w:val="111111"/>
          <w:sz w:val="28"/>
          <w:sz w:val="28"/>
          <w:szCs w:val="28"/>
          <w:lang w:bidi="fa-IR"/>
        </w:rPr>
        <w:t>۱۴۲۱</w:t>
      </w:r>
      <w:r>
        <w:rPr>
          <w:rFonts w:ascii="IRNazanin" w:hAnsi="IRNazanin" w:eastAsia="IRNazanin"/>
          <w:color w:val="111111"/>
          <w:sz w:val="28"/>
          <w:sz w:val="28"/>
          <w:szCs w:val="28"/>
          <w:rtl w:val="true"/>
          <w:lang w:bidi="fa-IR"/>
        </w:rPr>
        <w:t>ه، اول</w:t>
      </w:r>
    </w:p>
    <w:p>
      <w:pPr>
        <w:pStyle w:val="BookText"/>
        <w:rPr/>
      </w:pPr>
      <w:r>
        <w:rPr>
          <w:rFonts w:ascii="IRNazanin" w:hAnsi="IRNazanin" w:eastAsia="IRNazanin"/>
          <w:color w:val="111111"/>
          <w:sz w:val="28"/>
          <w:sz w:val="28"/>
          <w:szCs w:val="28"/>
          <w:lang w:bidi="fa-IR"/>
        </w:rPr>
        <w:t>۵۱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الصحيفة السجادية، المنسوب إلى الإمام علي بن الحسين ،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انصاریان، دمشق، المستشارية الثقافية للجمهورية الإسلامية الايرانية،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الصداقة والصديق، أبو حيان التوحيدي علي بن محمد بن عباس،تحقیق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الكيلاني، دمشق، دار الفكر، </w:t>
      </w:r>
      <w:r>
        <w:rPr>
          <w:rFonts w:ascii="IRNazanin" w:hAnsi="IRNazanin" w:eastAsia="IRNazanin"/>
          <w:color w:val="111111"/>
          <w:sz w:val="28"/>
          <w:sz w:val="28"/>
          <w:szCs w:val="28"/>
          <w:lang w:bidi="fa-IR"/>
        </w:rPr>
        <w:t>۱۴۲۱</w:t>
      </w:r>
      <w:r>
        <w:rPr>
          <w:rFonts w:ascii="IRNazanin" w:hAnsi="IRNazanin" w:eastAsia="IRNazanin"/>
          <w:color w:val="111111"/>
          <w:sz w:val="28"/>
          <w:sz w:val="28"/>
          <w:szCs w:val="28"/>
          <w:rtl w:val="true"/>
          <w:lang w:bidi="fa-IR"/>
        </w:rPr>
        <w:t xml:space="preserve"> ه ،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صيد الخاطر، ابن الجوزي أبو الفرج عبد الرحمن بن علي،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طنطاوي وناجي طنطاوي، جدة، دار المنارة، الطبعة الخامسة،</w:t>
      </w:r>
      <w:r>
        <w:rPr>
          <w:rFonts w:ascii="IRNazanin" w:hAnsi="IRNazanin" w:eastAsia="IRNazanin"/>
          <w:color w:val="111111"/>
          <w:sz w:val="28"/>
          <w:sz w:val="28"/>
          <w:szCs w:val="28"/>
          <w:lang w:bidi="fa-IR"/>
        </w:rPr>
        <w:t>۱۴۲۲</w:t>
      </w:r>
      <w:r>
        <w:rPr>
          <w:rFonts w:ascii="IRNazanin" w:hAnsi="IRNazanin" w:eastAsia="IRNazanin"/>
          <w:color w:val="111111"/>
          <w:sz w:val="28"/>
          <w:sz w:val="28"/>
          <w:szCs w:val="28"/>
          <w:rtl w:val="true"/>
          <w:lang w:bidi="fa-IR"/>
        </w:rPr>
        <w:t>ه،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 الفريد، ابن عبد ربه أحمد بن محمد الأندلسي،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مفيد محمد قميحة، بیروت، دار الكتب العلمية،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ابن بابویه محمد بن علي، قم، مكتبة داوري،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ش</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۱۹۶۶</w:t>
      </w:r>
      <w:r>
        <w:rPr>
          <w:rFonts w:ascii="IRNazanin" w:hAnsi="IRNazanin" w:eastAsia="IRNazanin"/>
          <w:color w:val="111111"/>
          <w:sz w:val="28"/>
          <w:sz w:val="28"/>
          <w:szCs w:val="28"/>
          <w:rtl w:val="true"/>
          <w:lang w:bidi="fa-IR"/>
        </w:rPr>
        <w:t>م،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العهود المحمدية، الشعراني عبد الوهب بن أحمد، مكتبة مصطفی البابي الحلبي وأولاده بمصر، </w:t>
      </w:r>
      <w:r>
        <w:rPr>
          <w:rFonts w:ascii="IRNazanin" w:hAnsi="IRNazanin" w:eastAsia="IRNazanin"/>
          <w:color w:val="111111"/>
          <w:sz w:val="28"/>
          <w:sz w:val="28"/>
          <w:szCs w:val="28"/>
          <w:lang w:bidi="fa-IR"/>
        </w:rPr>
        <w:t>۱۳۹۳</w:t>
      </w:r>
      <w:r>
        <w:rPr>
          <w:rFonts w:ascii="IRNazanin" w:hAnsi="IRNazanin" w:eastAsia="IRNazanin"/>
          <w:color w:val="111111"/>
          <w:sz w:val="28"/>
          <w:sz w:val="28"/>
          <w:szCs w:val="28"/>
          <w:rtl w:val="true"/>
          <w:lang w:bidi="fa-IR"/>
        </w:rPr>
        <w:t xml:space="preserve"> ه ،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عيون أخبار الرضا، ابن بابویه محمد بن علي،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مهدی لاجوردي، طهران، نشر جهان،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عيون الحكم والمواعظ، الليثي الواسطي علي بن محمد، تحقيق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حسني بيرجندي، قم، دار الحديث،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ش،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 الأخبار ودرر الآثار في مناقب أبي الأئمة الأطهار عاب، الديلمي حسن بن محمد،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إسماعيل ضيغم، قم، دلیل ما، </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 الحکم و درر الكلم، التميمي الآمدي عبد الواحد بن محمد،تحقيق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مهدي رجائي، قم، دار الكتاب الإسلامي،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الفرج بعد الشدة، التنوخي أبو علي محسن بن علي،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عبود الشالجي، بیروت، دار صادر، </w:t>
      </w:r>
      <w:r>
        <w:rPr>
          <w:rFonts w:ascii="IRNazanin" w:hAnsi="IRNazanin" w:eastAsia="IRNazanin"/>
          <w:color w:val="111111"/>
          <w:sz w:val="28"/>
          <w:sz w:val="28"/>
          <w:szCs w:val="28"/>
          <w:lang w:bidi="fa-IR"/>
        </w:rPr>
        <w:t>۱۹۷۵</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۶۲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المهمة في معرفة الأئمة، ابن الصباغ المالكي نور الدين علي بن محمد،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سامي الغريري، قم، دار الحديث، </w:t>
      </w:r>
      <w:r>
        <w:rPr>
          <w:rFonts w:ascii="Amiri" w:hAnsi="Amiri" w:eastAsia="Amiri" w:cs="Amiri"/>
          <w:color w:val="111111"/>
          <w:sz w:val="28"/>
          <w:sz w:val="28"/>
          <w:szCs w:val="28"/>
          <w:lang w:bidi="ar-SA"/>
        </w:rPr>
        <w:t>۱۴۲۲</w:t>
      </w:r>
      <w:r>
        <w:rPr>
          <w:rFonts w:ascii="Amiri" w:hAnsi="Amiri" w:eastAsia="Amiri" w:cs="Amiri"/>
          <w:color w:val="111111"/>
          <w:sz w:val="28"/>
          <w:sz w:val="28"/>
          <w:szCs w:val="28"/>
          <w:rtl w:val="true"/>
          <w:lang w:bidi="ar-SA"/>
        </w:rPr>
        <w:t>ه ،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۶۳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 المنسوب إلى الإمام الرضائية، المنسوب إلى الإمام الرضا علي بن موسی، مشهد، آل البيت ليلا،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ه ،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۶۴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الإسناد، الحميري عبد الله بن جعفر، قم، آل البيت، </w:t>
      </w:r>
      <w:r>
        <w:rPr>
          <w:rFonts w:ascii="Amiri" w:hAnsi="Amiri" w:eastAsia="Amiri" w:cs="Amiri"/>
          <w:color w:val="111111"/>
          <w:sz w:val="28"/>
          <w:sz w:val="28"/>
          <w:szCs w:val="28"/>
          <w:lang w:bidi="ar-SA"/>
        </w:rPr>
        <w:t>۱۴۱۳</w:t>
      </w:r>
      <w:r>
        <w:rPr>
          <w:rFonts w:ascii="Amiri" w:hAnsi="Amiri" w:eastAsia="Amiri" w:cs="Amiri"/>
          <w:color w:val="111111"/>
          <w:sz w:val="28"/>
          <w:sz w:val="28"/>
          <w:szCs w:val="28"/>
          <w:rtl w:val="true"/>
          <w:lang w:bidi="ar-SA"/>
        </w:rPr>
        <w:t>ه،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الكليني محمد بن یعقوب، قم، دار الحديث، </w:t>
      </w:r>
      <w:r>
        <w:rPr>
          <w:rFonts w:ascii="IRNazanin" w:hAnsi="IRNazanin" w:eastAsia="IRNazanin"/>
          <w:color w:val="111111"/>
          <w:sz w:val="28"/>
          <w:sz w:val="28"/>
          <w:szCs w:val="28"/>
          <w:lang w:bidi="fa-IR"/>
        </w:rPr>
        <w:t>۱۴۲۹</w:t>
      </w:r>
      <w:r>
        <w:rPr>
          <w:rFonts w:ascii="IRNazanin" w:hAnsi="IRNazanin" w:eastAsia="IRNazanin"/>
          <w:color w:val="111111"/>
          <w:sz w:val="28"/>
          <w:sz w:val="28"/>
          <w:szCs w:val="28"/>
          <w:rtl w:val="true"/>
          <w:lang w:bidi="fa-IR"/>
        </w:rPr>
        <w:t>ه،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۶۶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التمييز، ابن معن حسين بن فخر الدين قرقماس المعني، 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عدنان بخيت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نوفان الحمود السوارية، عمان، دار الشروق،</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۲۰۰۱</w:t>
      </w:r>
      <w:r>
        <w:rPr>
          <w:rFonts w:ascii="IRNazanin" w:hAnsi="IRNazanin" w:eastAsia="IRNazanin"/>
          <w:color w:val="111111"/>
          <w:sz w:val="28"/>
          <w:sz w:val="28"/>
          <w:szCs w:val="28"/>
          <w:rtl w:val="true"/>
          <w:lang w:bidi="fa-IR"/>
        </w:rPr>
        <w:t>م،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من لا يحضره الفقیه، ابن بابویه محمد بن علي،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أكبر الغفاري، قم، جامعة المدرسين،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الغمة في معرفة الأئمة، الإربلي علي بن عيسي،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آل کوثر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الفاضلي، بيروت، المجمع العالمي لأهل البيت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التعارف، </w:t>
      </w:r>
      <w:r>
        <w:rPr>
          <w:rFonts w:ascii="IRNazanin" w:hAnsi="IRNazanin" w:eastAsia="IRNazanin"/>
          <w:color w:val="111111"/>
          <w:sz w:val="28"/>
          <w:sz w:val="28"/>
          <w:szCs w:val="28"/>
          <w:lang w:bidi="fa-IR"/>
        </w:rPr>
        <w:t>۱۴۳۳</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اليقين في فضائل أمير المؤمنين، الحلي الحسن بن يوسف بن مطهر،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درکاهي، طهران، وزارة الثقافة،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كفاية الأثر في النص على الأمة الإثني عشر لاية، الخراز الرازي علي بن محمد،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اللطيف الحسيني الكوهكمره اي، قم، بیدار،</w:t>
      </w:r>
      <w:r>
        <w:rPr>
          <w:rFonts w:ascii="IRNazanin" w:hAnsi="IRNazanin" w:eastAsia="IRNazanin"/>
          <w:color w:val="111111"/>
          <w:sz w:val="28"/>
          <w:sz w:val="28"/>
          <w:szCs w:val="28"/>
          <w:lang w:bidi="fa-IR"/>
        </w:rPr>
        <w:t>۱۴۰۱</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الفوائد، الكراجكي محمد بن علي،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نعمة، قم، دارالذخائر، </w:t>
      </w:r>
      <w:r>
        <w:rPr>
          <w:rFonts w:ascii="Amiri" w:hAnsi="Amiri" w:eastAsia="Amiri" w:cs="Amiri"/>
          <w:color w:val="111111"/>
          <w:sz w:val="28"/>
          <w:sz w:val="28"/>
          <w:szCs w:val="28"/>
          <w:lang w:bidi="ar-SA"/>
        </w:rPr>
        <w:t>۱۴۱۰</w:t>
      </w:r>
      <w:r>
        <w:rPr>
          <w:rFonts w:ascii="Amiri" w:hAnsi="Amiri" w:eastAsia="Amiri" w:cs="Amiri"/>
          <w:color w:val="111111"/>
          <w:sz w:val="28"/>
          <w:sz w:val="28"/>
          <w:szCs w:val="28"/>
          <w:rtl w:val="true"/>
          <w:lang w:bidi="ar-SA"/>
        </w:rPr>
        <w:t>ه، 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لباب الآداب، أسامة بن منقذ،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محمد شاكر، القاهرة، مكتبة الستة، </w:t>
      </w:r>
      <w:r>
        <w:rPr>
          <w:rFonts w:ascii="Amiri" w:hAnsi="Amiri" w:eastAsia="Amiri" w:cs="Amiri"/>
          <w:color w:val="111111"/>
          <w:sz w:val="28"/>
          <w:sz w:val="28"/>
          <w:szCs w:val="28"/>
          <w:lang w:bidi="ar-SA"/>
        </w:rPr>
        <w:t>۱۴۰۷</w:t>
      </w:r>
      <w:r>
        <w:rPr>
          <w:rFonts w:ascii="Amiri" w:hAnsi="Amiri" w:eastAsia="Amiri" w:cs="Amiri"/>
          <w:color w:val="111111"/>
          <w:sz w:val="28"/>
          <w:sz w:val="28"/>
          <w:szCs w:val="28"/>
          <w:rtl w:val="true"/>
          <w:lang w:bidi="ar-SA"/>
        </w:rPr>
        <w:t>ه،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۷۳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المجالسة و جواهر العلم، الدينوري أبو بكر أحمد بن أبي الفتح محمد بن أحمد،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بن حسن آل سلمان، بیروت، دار ابن حزم،</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ھ،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۷۴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الأمثال، الميداني أحمد بن محمد، مشهد، المعاونية الثقافية للعتبة الرضوية المقدسة، </w:t>
      </w:r>
      <w:r>
        <w:rPr>
          <w:rFonts w:ascii="Amiri" w:hAnsi="Amiri" w:eastAsia="Amiri" w:cs="Amiri"/>
          <w:color w:val="111111"/>
          <w:sz w:val="28"/>
          <w:sz w:val="28"/>
          <w:szCs w:val="28"/>
          <w:lang w:bidi="ar-SA"/>
        </w:rPr>
        <w:t>۱۳۶۶</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 و المساوي، البيهقي إبراهيم بن محمد،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عدنان علي</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بیروت، دار الكتب العلمية، </w:t>
      </w:r>
      <w:r>
        <w:rPr>
          <w:rFonts w:ascii="IRNazanin" w:hAnsi="IRNazanin" w:eastAsia="IRNazanin"/>
          <w:color w:val="111111"/>
          <w:sz w:val="28"/>
          <w:sz w:val="28"/>
          <w:szCs w:val="28"/>
          <w:lang w:bidi="fa-IR"/>
        </w:rPr>
        <w:t>۱۴۲۰</w:t>
      </w:r>
      <w:r>
        <w:rPr>
          <w:rFonts w:ascii="IRNazanin" w:hAnsi="IRNazanin" w:eastAsia="IRNazanin"/>
          <w:color w:val="111111"/>
          <w:sz w:val="28"/>
          <w:sz w:val="28"/>
          <w:szCs w:val="28"/>
          <w:rtl w:val="true"/>
          <w:lang w:bidi="fa-IR"/>
        </w:rPr>
        <w:t>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 البرقي أحمد بن محمد بن خالد،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جلال الدین المحدث الأرموي، قم، دار الكتب الإسلامية،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ش،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محاضرات الأدباء و محاورات الشعراء و البلغاء، الراغب الأصفهاني الحسين بن محمد بن المفضل،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فاروق طباع، بیروت، دار الأرقم بن أبي الأرقم، </w:t>
      </w:r>
      <w:r>
        <w:rPr>
          <w:rFonts w:ascii="IRNazanin" w:hAnsi="IRNazanin" w:eastAsia="IRNazanin"/>
          <w:color w:val="111111"/>
          <w:sz w:val="28"/>
          <w:sz w:val="28"/>
          <w:szCs w:val="28"/>
          <w:lang w:bidi="fa-IR"/>
        </w:rPr>
        <w:t>۱۴۲۰</w:t>
      </w:r>
      <w:r>
        <w:rPr>
          <w:rFonts w:ascii="IRNazanin" w:hAnsi="IRNazanin" w:eastAsia="IRNazanin"/>
          <w:color w:val="111111"/>
          <w:sz w:val="28"/>
          <w:sz w:val="28"/>
          <w:szCs w:val="28"/>
          <w:rtl w:val="true"/>
          <w:lang w:bidi="fa-IR"/>
        </w:rPr>
        <w:t>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المستطرف في كل فن مستظرف، الأبشيهي شهاب الدین محمد بن أحمد أبي الفتح،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محمد اللحام، بیروت، عالم الكتب،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ھ،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۷۹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مشكاة الأنوار في غرر الأخبار، الطبرسي علي بن الحسن، النجف، المكتبة الحيدرية، </w:t>
      </w:r>
      <w:r>
        <w:rPr>
          <w:rFonts w:ascii="Amiri" w:hAnsi="Amiri" w:eastAsia="Amiri" w:cs="Amiri"/>
          <w:color w:val="111111"/>
          <w:sz w:val="28"/>
          <w:sz w:val="28"/>
          <w:szCs w:val="28"/>
          <w:lang w:bidi="ar-SA"/>
        </w:rPr>
        <w:t>۱۳۸۵</w:t>
      </w:r>
      <w:r>
        <w:rPr>
          <w:rFonts w:ascii="Amiri" w:hAnsi="Amiri" w:eastAsia="Amiri" w:cs="Amiri"/>
          <w:color w:val="111111"/>
          <w:sz w:val="28"/>
          <w:sz w:val="28"/>
          <w:szCs w:val="28"/>
          <w:rtl w:val="true"/>
          <w:lang w:bidi="ar-SA"/>
        </w:rPr>
        <w:t>ش، 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مطالب السؤول في مناقب آل الرسول، ابن طلحة الشافعي محمد بن طلحة، بإشراف السيد عبد العزيز الطباطبائي، بيروت، البلاغ، </w:t>
      </w:r>
      <w:r>
        <w:rPr>
          <w:rFonts w:ascii="Amiri" w:hAnsi="Amiri" w:eastAsia="Amiri" w:cs="Amiri"/>
          <w:color w:val="111111"/>
          <w:sz w:val="28"/>
          <w:sz w:val="28"/>
          <w:szCs w:val="28"/>
          <w:lang w:bidi="ar-SA"/>
        </w:rPr>
        <w:t>۱۴۱۹</w:t>
      </w:r>
      <w:r>
        <w:rPr>
          <w:rFonts w:ascii="Amiri" w:hAnsi="Amiri" w:eastAsia="Amiri" w:cs="Amiri"/>
          <w:color w:val="111111"/>
          <w:sz w:val="28"/>
          <w:sz w:val="28"/>
          <w:szCs w:val="28"/>
          <w:rtl w:val="true"/>
          <w:lang w:bidi="ar-SA"/>
        </w:rPr>
        <w:t>ه،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البلدان، الحموي یاقوت بن عبد الله، بیروت، دارصادر،</w:t>
      </w:r>
      <w:r>
        <w:rPr>
          <w:rFonts w:ascii="IRNazanin" w:hAnsi="IRNazanin" w:eastAsia="IRNazanin"/>
          <w:color w:val="111111"/>
          <w:sz w:val="28"/>
          <w:sz w:val="28"/>
          <w:szCs w:val="28"/>
          <w:lang w:bidi="fa-IR"/>
        </w:rPr>
        <w:t>۱۹۹۵</w:t>
      </w:r>
      <w:r>
        <w:rPr>
          <w:rFonts w:ascii="IRNazanin" w:hAnsi="IRNazanin" w:eastAsia="IRNazanin"/>
          <w:color w:val="111111"/>
          <w:sz w:val="28"/>
          <w:sz w:val="28"/>
          <w:szCs w:val="28"/>
          <w:rtl w:val="true"/>
          <w:lang w:bidi="fa-IR"/>
        </w:rPr>
        <w:t>م،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الصغير، الطبراني سليمان بن أحمد، بیروت، دار الكتب العلمية مكتبة المعارف بالرياض،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۸۳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معدن الجواهر و رياضة الخواطر، الكراجكي محمد بن علي،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الحسيني، طهران، المكتبة المرتضوية، </w:t>
      </w:r>
      <w:r>
        <w:rPr>
          <w:rFonts w:ascii="Amiri" w:hAnsi="Amiri" w:eastAsia="Amiri" w:cs="Amiri"/>
          <w:color w:val="111111"/>
          <w:sz w:val="28"/>
          <w:sz w:val="28"/>
          <w:szCs w:val="28"/>
          <w:lang w:bidi="ar-SA"/>
        </w:rPr>
        <w:t>۱۳۹۴</w:t>
      </w:r>
      <w:r>
        <w:rPr>
          <w:rFonts w:ascii="Amiri" w:hAnsi="Amiri" w:eastAsia="Amiri" w:cs="Amiri"/>
          <w:color w:val="111111"/>
          <w:sz w:val="28"/>
          <w:sz w:val="28"/>
          <w:szCs w:val="28"/>
          <w:rtl w:val="true"/>
          <w:lang w:bidi="ar-SA"/>
        </w:rPr>
        <w:t>ش،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مفردات ألفاظ القرآن، الراغب الأصفهاني الحسين بن محمد بن المفضل،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عدنان داودي،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دار القلم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الدار الشامية،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ه،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ه، چهارم</w:t>
      </w:r>
    </w:p>
    <w:p>
      <w:pPr>
        <w:pStyle w:val="BookText"/>
        <w:rPr/>
      </w:pP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الأخلاق، الطبرسی حسن بن الفضل، قم، الشريف الرضی،</w:t>
      </w:r>
    </w:p>
    <w:p>
      <w:pPr>
        <w:pStyle w:val="BookText"/>
        <w:rPr/>
      </w:pPr>
      <w:r>
        <w:rPr>
          <w:rFonts w:ascii="IRNazanin" w:hAnsi="IRNazanin" w:eastAsia="IRNazanin"/>
          <w:color w:val="111111"/>
          <w:sz w:val="28"/>
          <w:sz w:val="28"/>
          <w:szCs w:val="28"/>
          <w:lang w:bidi="fa-IR"/>
        </w:rPr>
        <w:t>۸۶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أبي طالب، ابن شهر آشوب المازندراني محمد بن علی، قم، مكتبة العلامة،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ش،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الدر في المحاضرات، الأبي أبو سعد منصور بن الحسين،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عبد الغني محفوظ، بیروت، </w:t>
      </w:r>
      <w:r>
        <w:rPr>
          <w:rFonts w:ascii="IRNazanin" w:hAnsi="IRNazanin" w:eastAsia="IRNazanin"/>
          <w:color w:val="111111"/>
          <w:sz w:val="28"/>
          <w:sz w:val="28"/>
          <w:szCs w:val="28"/>
          <w:lang w:bidi="fa-IR"/>
        </w:rPr>
        <w:t>۱۴۲۴</w:t>
      </w:r>
      <w:r>
        <w:rPr>
          <w:rFonts w:ascii="IRNazanin" w:hAnsi="IRNazanin" w:eastAsia="IRNazanin"/>
          <w:color w:val="111111"/>
          <w:sz w:val="28"/>
          <w:sz w:val="28"/>
          <w:szCs w:val="28"/>
          <w:rtl w:val="true"/>
          <w:lang w:bidi="fa-IR"/>
        </w:rPr>
        <w:t>ھ ،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۸۸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نزهة الناظر وتنبيه الخاطر، الحلواني حسين بن محمد بن حسن بن نصر، قم، مدرسة الإمام المهدي، </w:t>
      </w:r>
      <w:r>
        <w:rPr>
          <w:rFonts w:ascii="Amiri" w:hAnsi="Amiri" w:eastAsia="Amiri" w:cs="Amiri"/>
          <w:color w:val="111111"/>
          <w:sz w:val="28"/>
          <w:sz w:val="28"/>
          <w:szCs w:val="28"/>
          <w:lang w:bidi="ar-SA"/>
        </w:rPr>
        <w:t>۱۴۰۸</w:t>
      </w:r>
      <w:r>
        <w:rPr>
          <w:rFonts w:ascii="Amiri" w:hAnsi="Amiri" w:eastAsia="Amiri" w:cs="Amiri"/>
          <w:color w:val="111111"/>
          <w:sz w:val="28"/>
          <w:sz w:val="28"/>
          <w:szCs w:val="28"/>
          <w:rtl w:val="true"/>
          <w:lang w:bidi="ar-SA"/>
        </w:rPr>
        <w:t>ه، 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الأرب في فنون الأدب، النويري شهاب الدين أحمد بن عبدالوهاب، القاهرة، دار الكتب و الوثائق القومية، </w:t>
      </w:r>
      <w:r>
        <w:rPr>
          <w:rFonts w:ascii="Amiri" w:hAnsi="Amiri" w:eastAsia="Amiri" w:cs="Amiri"/>
          <w:color w:val="111111"/>
          <w:sz w:val="28"/>
          <w:sz w:val="28"/>
          <w:szCs w:val="28"/>
          <w:lang w:bidi="ar-SA"/>
        </w:rPr>
        <w:t>۱۴۲۳</w:t>
      </w:r>
      <w:r>
        <w:rPr>
          <w:rFonts w:ascii="Amiri" w:hAnsi="Amiri" w:eastAsia="Amiri" w:cs="Amiri"/>
          <w:color w:val="111111"/>
          <w:sz w:val="28"/>
          <w:sz w:val="28"/>
          <w:szCs w:val="28"/>
          <w:rtl w:val="true"/>
          <w:lang w:bidi="ar-SA"/>
        </w:rPr>
        <w:t>ه ،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۹۰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 من كلام الإمام علي، الشريف الرضي محمد بن الحسين،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صبحي الصالح، قم، مؤسسة الهجرة،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سپاس ویژه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پایگاه اطلاع رسانی کتاب خانه های ایران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lib.ir</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به خاطر تسهیل دسترس پژوهشگران به کتاب ها و اطلاعات مربوط به آنها</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الصحیفه السجادیه، ص </w:t>
      </w:r>
      <w:r>
        <w:rPr>
          <w:rFonts w:eastAsia="IRNazanin" w:cs="IRNazanin"/>
          <w:b w:val="false"/>
          <w:bCs w:val="false"/>
          <w:i w:val="false"/>
          <w:iCs w:val="false"/>
          <w:color w:val="333333"/>
          <w:sz w:val="20"/>
          <w:szCs w:val="20"/>
        </w:rPr>
        <w:t>28</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۱۱۴</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۴۹۵</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معلم سالهای آغاز علم آموزی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روش مکتب خانه ای قدیم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شهری در شمال بصره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۴۳۹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امروز ویرانه های آن در نزدیکی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دره 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استان ایلام، باقی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ascii="IRNazanin" w:hAnsi="IRNazanin" w:eastAsia="IRNazanin"/>
          <w:b w:val="false"/>
          <w:b w:val="false"/>
          <w:bCs w:val="false"/>
          <w:i w:val="false"/>
          <w:i w:val="false"/>
          <w:iCs w:val="false"/>
          <w:color w:val="333333"/>
          <w:sz w:val="20"/>
          <w:sz w:val="20"/>
          <w:szCs w:val="20"/>
        </w:rPr>
        <w:t>۲۱۲</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راوی می گوید که حضرت در جای دیگری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آگاهی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فرموده اند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نهج البلاغة، ص </w:t>
      </w:r>
      <w:r>
        <w:rPr>
          <w:rFonts w:ascii="IRNazanin" w:hAnsi="IRNazanin" w:eastAsia="IRNazanin"/>
          <w:b w:val="false"/>
          <w:b w:val="false"/>
          <w:bCs w:val="false"/>
          <w:i w:val="false"/>
          <w:i w:val="false"/>
          <w:iCs w:val="false"/>
          <w:color w:val="333333"/>
          <w:sz w:val="20"/>
          <w:sz w:val="20"/>
          <w:szCs w:val="20"/>
        </w:rPr>
        <w:t>۱۸۸</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الدر،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الفرج بعد الشدة،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تاريخ مدينة دمشق، 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۵۱۴</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متن عربی حدیث آمده و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 کرده ایم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میتوان به قرینه روایات دیگر،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فتنه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آن روایات، این سخن امير المؤمنین علیهِ السلام است که خطاب به امام حسن علیه السلام فرمود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 فِی الفتنهِ کَابنِ اللَّبونِ،لا ظَهرٌ فیُرکَبَ، و لا ضَرعٌ فیُحلَبَ؛ در فتنه ها همچون بچه شتر باش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پشتی دارد که سوارش شوند و نه پستانی که بدوشندش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دیدن سایر روایات،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امير المؤمنين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Pr>
        <w:t>21</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أعلام الدین، ص</w:t>
      </w:r>
      <w:r>
        <w:rPr>
          <w:rFonts w:ascii="IRNazanin" w:hAnsi="IRNazanin" w:eastAsia="IRNazanin"/>
          <w:b w:val="false"/>
          <w:b w:val="false"/>
          <w:bCs w:val="false"/>
          <w:i w:val="false"/>
          <w:i w:val="false"/>
          <w:iCs w:val="false"/>
          <w:color w:val="333333"/>
          <w:sz w:val="20"/>
          <w:sz w:val="20"/>
          <w:szCs w:val="20"/>
        </w:rPr>
        <w:t>۱۸۶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معدن الجواهر، ص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يحضره الفقیه،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أمالي الطوسی، ص</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با الفاظ مشابه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عيون الأخبار، ابن قتیبه،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ص</w:t>
      </w:r>
      <w:r>
        <w:rPr>
          <w:rFonts w:ascii="IRNazanin" w:hAnsi="IRNazanin" w:eastAsia="IRNazanin"/>
          <w:b w:val="false"/>
          <w:b w:val="false"/>
          <w:bCs w:val="false"/>
          <w:i w:val="false"/>
          <w:i w:val="false"/>
          <w:iCs w:val="false"/>
          <w:color w:val="333333"/>
          <w:sz w:val="20"/>
          <w:sz w:val="20"/>
          <w:szCs w:val="20"/>
        </w:rPr>
        <w:t>۵۵۱</w:t>
      </w:r>
      <w:r>
        <w:rPr>
          <w:rFonts w:ascii="IRNazanin" w:hAnsi="IRNazanin" w:eastAsia="IRNazanin"/>
          <w:b w:val="false"/>
          <w:b w:val="false"/>
          <w:bCs w:val="false"/>
          <w:i w:val="false"/>
          <w:i w:val="false"/>
          <w:iCs w:val="false"/>
          <w:color w:val="333333"/>
          <w:sz w:val="20"/>
          <w:sz w:val="20"/>
          <w:szCs w:val="20"/>
          <w:rtl w:val="true"/>
        </w:rPr>
        <w:t>؛ التذكرة الحمدونية،ج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۱۵۳</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كتاب من لا يحضره الفقیه،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نهج البلاغة، ص</w:t>
      </w:r>
      <w:r>
        <w:rPr>
          <w:rFonts w:ascii="IRNazanin" w:hAnsi="IRNazanin" w:eastAsia="IRNazanin"/>
          <w:b w:val="false"/>
          <w:b w:val="false"/>
          <w:bCs w:val="false"/>
          <w:i w:val="false"/>
          <w:i w:val="false"/>
          <w:iCs w:val="false"/>
          <w:color w:val="333333"/>
          <w:sz w:val="20"/>
          <w:sz w:val="20"/>
          <w:szCs w:val="20"/>
        </w:rPr>
        <w:t>۵۴۱</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دعائم الإسلام،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نهج البلاغة، ص</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۶۲۷</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۲۲۹</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كنز الفوائد،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نثر الدر،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ربيع الأبرار،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جامع الأخبار، شعیری، ص</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الطوسی،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بشارة المصطفى،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بهجة المجالس،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۷۹۳</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كتاب من لا يحضره الفقيه،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أمالي الصدوق، ص </w:t>
      </w:r>
      <w:r>
        <w:rPr>
          <w:rFonts w:ascii="IRNazanin" w:hAnsi="IRNazanin" w:eastAsia="IRNazanin"/>
          <w:b w:val="false"/>
          <w:b w:val="false"/>
          <w:bCs w:val="false"/>
          <w:i w:val="false"/>
          <w:i w:val="false"/>
          <w:iCs w:val="false"/>
          <w:color w:val="333333"/>
          <w:sz w:val="20"/>
          <w:sz w:val="20"/>
          <w:szCs w:val="20"/>
        </w:rPr>
        <w:t>۳۰۵</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أعلام الدین، ص</w:t>
      </w:r>
      <w:r>
        <w:rPr>
          <w:rFonts w:ascii="IRNazanin" w:hAnsi="IRNazanin" w:eastAsia="IRNazanin"/>
          <w:b w:val="false"/>
          <w:b w:val="false"/>
          <w:bCs w:val="false"/>
          <w:i w:val="false"/>
          <w:i w:val="false"/>
          <w:iCs w:val="false"/>
          <w:color w:val="333333"/>
          <w:sz w:val="20"/>
          <w:sz w:val="20"/>
          <w:szCs w:val="20"/>
        </w:rPr>
        <w:t>۸۴</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پاورقی تحقیق عربی کتاب، مفصل توضیح داده ام که چون واژه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در کنار هم آمده اند و دو حکم متفاوت دارند، باید اختلاف معنایی قابل توجهی داشته باشند و چنین اختلافی باید در ترجمه منعکس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پژوهشی که در معنای این دو واژه صورت گرفت، باید طلب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خواستن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بحث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کاویدن بسیار و جستجوی عمیق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نهج البلاغة، ص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الأمالى الخميسية،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تیسیرالمطالب، ص </w:t>
      </w:r>
      <w:r>
        <w:rPr>
          <w:rFonts w:ascii="IRNazanin" w:hAnsi="IRNazanin" w:eastAsia="IRNazanin"/>
          <w:b w:val="false"/>
          <w:b w:val="false"/>
          <w:bCs w:val="false"/>
          <w:i w:val="false"/>
          <w:i w:val="false"/>
          <w:iCs w:val="false"/>
          <w:color w:val="333333"/>
          <w:sz w:val="20"/>
          <w:sz w:val="20"/>
          <w:szCs w:val="20"/>
        </w:rPr>
        <w:t>۲۰۳</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ترجمه این حکمت، از ترجمه فیض الاسلام بهره برده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و شرح نهج البلاغة، فيض الإسلام،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۱۱۵۶</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ص</w:t>
      </w:r>
      <w:r>
        <w:rPr>
          <w:rFonts w:ascii="IRNazanin" w:hAnsi="IRNazanin" w:eastAsia="IRNazanin"/>
          <w:b w:val="false"/>
          <w:b w:val="false"/>
          <w:bCs w:val="false"/>
          <w:i w:val="false"/>
          <w:i w:val="false"/>
          <w:iCs w:val="false"/>
          <w:color w:val="333333"/>
          <w:sz w:val="20"/>
          <w:sz w:val="20"/>
          <w:szCs w:val="20"/>
        </w:rPr>
        <w:t>۵۳۴</w:t>
      </w:r>
      <w:r>
        <w:rPr>
          <w:rFonts w:ascii="IRNazanin" w:hAnsi="IRNazanin" w:eastAsia="IRNazanin"/>
          <w:b w:val="false"/>
          <w:b w:val="false"/>
          <w:bCs w:val="false"/>
          <w:i w:val="false"/>
          <w:i w:val="false"/>
          <w:iCs w:val="false"/>
          <w:color w:val="333333"/>
          <w:sz w:val="20"/>
          <w:sz w:val="20"/>
          <w:szCs w:val="20"/>
          <w:rtl w:val="true"/>
        </w:rPr>
        <w:t>؛ ربيع الأبرار،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المفردات، راغب، ص </w:t>
      </w:r>
      <w:r>
        <w:rPr>
          <w:rFonts w:ascii="IRNazanin" w:hAnsi="IRNazanin" w:eastAsia="IRNazanin"/>
          <w:b w:val="false"/>
          <w:b w:val="false"/>
          <w:bCs w:val="false"/>
          <w:i w:val="false"/>
          <w:i w:val="false"/>
          <w:iCs w:val="false"/>
          <w:color w:val="333333"/>
          <w:sz w:val="20"/>
          <w:sz w:val="20"/>
          <w:szCs w:val="20"/>
        </w:rPr>
        <w:t>۵۷۷</w:t>
      </w:r>
      <w:r>
        <w:rPr>
          <w:rFonts w:ascii="IRNazanin" w:hAnsi="IRNazanin" w:eastAsia="IRNazanin"/>
          <w:b w:val="false"/>
          <w:b w:val="false"/>
          <w:bCs w:val="false"/>
          <w:i w:val="false"/>
          <w:i w:val="false"/>
          <w:iCs w:val="false"/>
          <w:color w:val="333333"/>
          <w:sz w:val="20"/>
          <w:sz w:val="20"/>
          <w:szCs w:val="20"/>
          <w:rtl w:val="true"/>
        </w:rPr>
        <w:t>؛ التذکره الحمدونية،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۲۳۵</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أعلام الدين، ص</w:t>
      </w:r>
      <w:r>
        <w:rPr>
          <w:rFonts w:ascii="IRNazanin" w:hAnsi="IRNazanin" w:eastAsia="IRNazanin"/>
          <w:b w:val="false"/>
          <w:b w:val="false"/>
          <w:bCs w:val="false"/>
          <w:i w:val="false"/>
          <w:i w:val="false"/>
          <w:iCs w:val="false"/>
          <w:color w:val="333333"/>
          <w:sz w:val="20"/>
          <w:sz w:val="20"/>
          <w:szCs w:val="20"/>
        </w:rPr>
        <w:t>۸۵</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تحف العقول، ص</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بهجة المجالس،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ربيع الأبرار،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این حدیث را در هیچ منبع دیگری نیافتم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امیدوارم آن را درست قرائت کرده باشم وتصحیفی نیز به آن، راه نیافته باشد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ابی الحدید،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أعلام الدین،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غرر الأخبار، ص </w:t>
      </w:r>
      <w:r>
        <w:rPr>
          <w:rFonts w:ascii="IRNazanin" w:hAnsi="IRNazanin" w:eastAsia="IRNazanin"/>
          <w:b w:val="false"/>
          <w:b w:val="false"/>
          <w:bCs w:val="false"/>
          <w:i w:val="false"/>
          <w:i w:val="false"/>
          <w:iCs w:val="false"/>
          <w:color w:val="333333"/>
          <w:sz w:val="20"/>
          <w:sz w:val="20"/>
          <w:szCs w:val="20"/>
        </w:rPr>
        <w:t>۱۲۷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لأخبار، شعیری، ص</w:t>
      </w:r>
      <w:r>
        <w:rPr>
          <w:rFonts w:ascii="IRNazanin" w:hAnsi="IRNazanin" w:eastAsia="IRNazanin"/>
          <w:b w:val="false"/>
          <w:b w:val="false"/>
          <w:bCs w:val="false"/>
          <w:i w:val="false"/>
          <w:i w:val="false"/>
          <w:iCs w:val="false"/>
          <w:color w:val="333333"/>
          <w:sz w:val="20"/>
          <w:sz w:val="20"/>
          <w:szCs w:val="20"/>
        </w:rPr>
        <w:t>۱۲۲</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انفطار، آیه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۵۵۱</w:t>
      </w:r>
      <w:r>
        <w:rPr>
          <w:rFonts w:ascii="IRNazanin" w:hAnsi="IRNazanin" w:eastAsia="IRNazanin"/>
          <w:b w:val="false"/>
          <w:b w:val="false"/>
          <w:bCs w:val="false"/>
          <w:i w:val="false"/>
          <w:i w:val="false"/>
          <w:iCs w:val="false"/>
          <w:color w:val="333333"/>
          <w:sz w:val="20"/>
          <w:sz w:val="20"/>
          <w:szCs w:val="20"/>
          <w:rtl w:val="true"/>
        </w:rPr>
        <w:t xml:space="preserve">؛ مطالب السؤول، ص </w:t>
      </w:r>
      <w:r>
        <w:rPr>
          <w:rFonts w:ascii="IRNazanin" w:hAnsi="IRNazanin" w:eastAsia="IRNazanin"/>
          <w:b w:val="false"/>
          <w:b w:val="false"/>
          <w:bCs w:val="false"/>
          <w:i w:val="false"/>
          <w:i w:val="false"/>
          <w:iCs w:val="false"/>
          <w:color w:val="333333"/>
          <w:sz w:val="20"/>
          <w:sz w:val="20"/>
          <w:szCs w:val="20"/>
        </w:rPr>
        <w:t>۱۸۳</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جا که کاتب نسخه در این جا هیچ نقطه نگذاشته است و به خاطر وجود یک دندانه قبل از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احتمال این هست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العجيرة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خوانده شود که معناهای گوناگونی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تفصیل در تحقیق عربی کتاب در ذیل این حدیث در باره آنها صحبت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گفتنی است همه این معانی هم به نوعی کنایه از همان معنای عجز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ناتوانی است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الفقیه،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نهج البلاغة،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العقد الفريد،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أعلام الدین، ص </w:t>
      </w:r>
      <w:r>
        <w:rPr>
          <w:rFonts w:ascii="IRNazanin" w:hAnsi="IRNazanin" w:eastAsia="IRNazanin"/>
          <w:b w:val="false"/>
          <w:b w:val="false"/>
          <w:bCs w:val="false"/>
          <w:i w:val="false"/>
          <w:i w:val="false"/>
          <w:iCs w:val="false"/>
          <w:color w:val="333333"/>
          <w:sz w:val="20"/>
          <w:sz w:val="20"/>
          <w:szCs w:val="20"/>
        </w:rPr>
        <w:t>۱۲۷</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حلية الأولياء،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البصائر والذخائر،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معدن الجواهر، ص </w:t>
      </w:r>
      <w:r>
        <w:rPr>
          <w:rFonts w:ascii="IRNazanin" w:hAnsi="IRNazanin" w:eastAsia="IRNazanin"/>
          <w:b w:val="false"/>
          <w:b w:val="false"/>
          <w:bCs w:val="false"/>
          <w:i w:val="false"/>
          <w:i w:val="false"/>
          <w:iCs w:val="false"/>
          <w:color w:val="333333"/>
          <w:sz w:val="20"/>
          <w:sz w:val="20"/>
          <w:szCs w:val="20"/>
        </w:rPr>
        <w:t>۴۰</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ascii="IRNazanin" w:hAnsi="IRNazanin" w:eastAsia="IRNazanin"/>
          <w:b w:val="false"/>
          <w:b w:val="false"/>
          <w:bCs w:val="false"/>
          <w:i w:val="false"/>
          <w:i w:val="false"/>
          <w:iCs w:val="false"/>
          <w:color w:val="333333"/>
          <w:sz w:val="20"/>
          <w:sz w:val="20"/>
          <w:szCs w:val="20"/>
        </w:rPr>
        <w:t>۵۳۴</w:t>
      </w:r>
      <w:r>
        <w:rPr>
          <w:rFonts w:ascii="IRNazanin" w:hAnsi="IRNazanin" w:eastAsia="IRNazanin"/>
          <w:b w:val="false"/>
          <w:b w:val="false"/>
          <w:bCs w:val="false"/>
          <w:i w:val="false"/>
          <w:i w:val="false"/>
          <w:iCs w:val="false"/>
          <w:color w:val="333333"/>
          <w:sz w:val="20"/>
          <w:sz w:val="20"/>
          <w:szCs w:val="20"/>
          <w:rtl w:val="true"/>
        </w:rPr>
        <w:t xml:space="preserve">؛ ربيع الأبرار،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المستطرف، ص </w:t>
      </w:r>
      <w:r>
        <w:rPr>
          <w:rFonts w:ascii="IRNazanin" w:hAnsi="IRNazanin" w:eastAsia="IRNazanin"/>
          <w:b w:val="false"/>
          <w:b w:val="false"/>
          <w:bCs w:val="false"/>
          <w:i w:val="false"/>
          <w:i w:val="false"/>
          <w:iCs w:val="false"/>
          <w:color w:val="333333"/>
          <w:sz w:val="20"/>
          <w:sz w:val="20"/>
          <w:szCs w:val="20"/>
        </w:rPr>
        <w:t>۱۱۶</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الدنيا و الدين، ص</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البصائر و الذخائر،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لباب الآداب، ص </w:t>
      </w:r>
      <w:r>
        <w:rPr>
          <w:rFonts w:ascii="IRNazanin" w:hAnsi="IRNazanin" w:eastAsia="IRNazanin"/>
          <w:b w:val="false"/>
          <w:b w:val="false"/>
          <w:bCs w:val="false"/>
          <w:i w:val="false"/>
          <w:i w:val="false"/>
          <w:iCs w:val="false"/>
          <w:color w:val="333333"/>
          <w:sz w:val="20"/>
          <w:sz w:val="20"/>
          <w:szCs w:val="20"/>
        </w:rPr>
        <w:t>۲۳۷</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ص</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عيون الحكم، ص</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التمثيل و المحاضرة، ص</w:t>
      </w:r>
      <w:r>
        <w:rPr>
          <w:rFonts w:ascii="IRNazanin" w:hAnsi="IRNazanin" w:eastAsia="IRNazanin"/>
          <w:b w:val="false"/>
          <w:b w:val="false"/>
          <w:bCs w:val="false"/>
          <w:i w:val="false"/>
          <w:i w:val="false"/>
          <w:iCs w:val="false"/>
          <w:color w:val="333333"/>
          <w:sz w:val="20"/>
          <w:sz w:val="20"/>
          <w:szCs w:val="20"/>
        </w:rPr>
        <w:t>۱۱۴</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الدر،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التمثيل و المحاضرة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المحاضرات، راغب،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۵۲۵</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التمثيل و المحاضرة، ص</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نهاية الأرب،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الأمثال، قاسم بن سلام، ص</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الحيوان، جاحظ،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جمهرة الأمثال،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المحاضرات،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۱۶۰</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کشف الغمة نيامده است؛ اما برای دیدن هر دو جمله حديث با اختلافی اندک،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أمالي الصدوق، 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نهج البلاغة، ص </w:t>
      </w:r>
      <w:r>
        <w:rPr>
          <w:rFonts w:ascii="IRNazanin" w:hAnsi="IRNazanin" w:eastAsia="IRNazanin"/>
          <w:b w:val="false"/>
          <w:b w:val="false"/>
          <w:bCs w:val="false"/>
          <w:i w:val="false"/>
          <w:i w:val="false"/>
          <w:iCs w:val="false"/>
          <w:color w:val="333333"/>
          <w:sz w:val="20"/>
          <w:sz w:val="20"/>
          <w:szCs w:val="20"/>
        </w:rPr>
        <w:t>۵۰۱</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غرر الحکم، ص</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عيون الحكم، ص </w:t>
      </w:r>
      <w:r>
        <w:rPr>
          <w:rFonts w:ascii="IRNazanin" w:hAnsi="IRNazanin" w:eastAsia="IRNazanin"/>
          <w:b w:val="false"/>
          <w:b w:val="false"/>
          <w:bCs w:val="false"/>
          <w:i w:val="false"/>
          <w:i w:val="false"/>
          <w:iCs w:val="false"/>
          <w:color w:val="333333"/>
          <w:sz w:val="20"/>
          <w:sz w:val="20"/>
          <w:szCs w:val="20"/>
        </w:rPr>
        <w:t>۲۰</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هیچ منبع دیگری جز کشف الغمة يافت نشد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هیچ منبع دیگری جز کشف الغمة يافت نشد</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 الحمدونية،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مجمع الأمثال،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نثر الدر،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ascii="IRNazanin" w:hAnsi="IRNazanin" w:eastAsia="IRNazanin"/>
          <w:b w:val="false"/>
          <w:b w:val="false"/>
          <w:bCs w:val="false"/>
          <w:i w:val="false"/>
          <w:i w:val="false"/>
          <w:iCs w:val="false"/>
          <w:color w:val="333333"/>
          <w:sz w:val="20"/>
          <w:sz w:val="20"/>
          <w:szCs w:val="20"/>
        </w:rPr>
        <w:t>۶۵۶</w:t>
      </w:r>
      <w:r>
        <w:rPr>
          <w:rFonts w:ascii="IRNazanin" w:hAnsi="IRNazanin" w:eastAsia="IRNazanin"/>
          <w:b w:val="false"/>
          <w:b w:val="false"/>
          <w:bCs w:val="false"/>
          <w:i w:val="false"/>
          <w:i w:val="false"/>
          <w:iCs w:val="false"/>
          <w:color w:val="333333"/>
          <w:sz w:val="20"/>
          <w:sz w:val="20"/>
          <w:szCs w:val="20"/>
          <w:rtl w:val="true"/>
        </w:rPr>
        <w:t>؛ عيون الحكم، ص</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تحف العقول، ص</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ص</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أمالي الطوسی، ص</w:t>
      </w:r>
      <w:r>
        <w:rPr>
          <w:rFonts w:ascii="IRNazanin" w:hAnsi="IRNazanin" w:eastAsia="IRNazanin"/>
          <w:b w:val="false"/>
          <w:b w:val="false"/>
          <w:bCs w:val="false"/>
          <w:i w:val="false"/>
          <w:i w:val="false"/>
          <w:iCs w:val="false"/>
          <w:color w:val="333333"/>
          <w:sz w:val="20"/>
          <w:sz w:val="20"/>
          <w:szCs w:val="20"/>
        </w:rPr>
        <w:t>۶۹۳</w:t>
      </w:r>
      <w:r>
        <w:rPr>
          <w:rFonts w:ascii="IRNazanin" w:hAnsi="IRNazanin" w:eastAsia="IRNazanin"/>
          <w:b w:val="false"/>
          <w:b w:val="false"/>
          <w:bCs w:val="false"/>
          <w:i w:val="false"/>
          <w:i w:val="false"/>
          <w:iCs w:val="false"/>
          <w:color w:val="333333"/>
          <w:sz w:val="20"/>
          <w:sz w:val="20"/>
          <w:szCs w:val="20"/>
          <w:rtl w:val="true"/>
        </w:rPr>
        <w:t>؛ التذكرةالحمدونية،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هیچ منبع دیگری جز کشف الغمة بافت نشد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لمحاسن، برقی،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تحف العقول، ص</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مشكاة الأنوار، ص</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يحضره الفقیه،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۵۷۴</w:t>
      </w:r>
      <w:r>
        <w:rPr>
          <w:rFonts w:ascii="IRNazanin" w:hAnsi="IRNazanin" w:eastAsia="IRNazanin"/>
          <w:b w:val="false"/>
          <w:b w:val="false"/>
          <w:bCs w:val="false"/>
          <w:i w:val="false"/>
          <w:i w:val="false"/>
          <w:iCs w:val="false"/>
          <w:color w:val="333333"/>
          <w:sz w:val="20"/>
          <w:sz w:val="20"/>
          <w:szCs w:val="20"/>
          <w:rtl w:val="true"/>
        </w:rPr>
        <w:t>؛ جامع الترمذی،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۶۲۳</w:t>
      </w:r>
      <w:r>
        <w:rPr>
          <w:rFonts w:ascii="IRNazanin" w:hAnsi="IRNazanin" w:eastAsia="IRNazanin"/>
          <w:b w:val="false"/>
          <w:b w:val="false"/>
          <w:bCs w:val="false"/>
          <w:i w:val="false"/>
          <w:i w:val="false"/>
          <w:iCs w:val="false"/>
          <w:color w:val="333333"/>
          <w:sz w:val="20"/>
          <w:sz w:val="20"/>
          <w:szCs w:val="20"/>
          <w:rtl w:val="true"/>
        </w:rPr>
        <w:t>؛ سنن أبي داود،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۷۹۷</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بند ششم تا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يسفك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فيأته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هیچ منبع دیگری یافت نشد؛ اما سایر بندهای حدیث در این منابع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الدنيا و الدین، ص</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البيان و التبيين،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جامع بیان العلم و فضله،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۸۵۴</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السنن الكبری، بیهقی،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البيان و التبين،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معدن الجواهر،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بهجة المجالس،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۶۴۶</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 ج ا ص</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الإمتاع و المؤانسة، ص </w:t>
      </w:r>
      <w:r>
        <w:rPr>
          <w:rFonts w:ascii="IRNazanin" w:hAnsi="IRNazanin" w:eastAsia="IRNazanin"/>
          <w:b w:val="false"/>
          <w:b w:val="false"/>
          <w:bCs w:val="false"/>
          <w:i w:val="false"/>
          <w:i w:val="false"/>
          <w:iCs w:val="false"/>
          <w:color w:val="333333"/>
          <w:sz w:val="20"/>
          <w:sz w:val="20"/>
          <w:szCs w:val="20"/>
        </w:rPr>
        <w:t>۲۵۹</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۵۷۳</w:t>
      </w:r>
      <w:r>
        <w:rPr>
          <w:rFonts w:ascii="IRNazanin" w:hAnsi="IRNazanin" w:eastAsia="IRNazanin"/>
          <w:b w:val="false"/>
          <w:b w:val="false"/>
          <w:bCs w:val="false"/>
          <w:i w:val="false"/>
          <w:i w:val="false"/>
          <w:iCs w:val="false"/>
          <w:color w:val="333333"/>
          <w:sz w:val="20"/>
          <w:sz w:val="20"/>
          <w:szCs w:val="20"/>
          <w:rtl w:val="true"/>
        </w:rPr>
        <w:t xml:space="preserve">؛ نهج البلاغة، ص </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۰۴۱۹</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 ص</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التذكرة الحمدونية،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البيان و التبيين،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الدنيا و الدين، ص</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ربيع الأبرار،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بهجة المجالس،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ص</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غرر الحكم، ص</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ربيع الأبرار،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۳۸۰</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ص</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الارشاد،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کشف اليقين، ص </w:t>
      </w:r>
      <w:r>
        <w:rPr>
          <w:rFonts w:ascii="IRNazanin" w:hAnsi="IRNazanin" w:eastAsia="IRNazanin"/>
          <w:b w:val="false"/>
          <w:b w:val="false"/>
          <w:bCs w:val="false"/>
          <w:i w:val="false"/>
          <w:i w:val="false"/>
          <w:iCs w:val="false"/>
          <w:color w:val="333333"/>
          <w:sz w:val="20"/>
          <w:sz w:val="20"/>
          <w:szCs w:val="20"/>
        </w:rPr>
        <w:t>۱۹۰</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معدن الجواهر، ص</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الأمالى الخميسية،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قلب، در قرآن و روایات، گاه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جایگاه تعقل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دانشنامه عقاید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ا ص </w:t>
      </w:r>
      <w:r>
        <w:rPr>
          <w:rFonts w:ascii="IRNazanin" w:hAnsi="IRNazanin" w:eastAsia="IRNazanin"/>
          <w:b w:val="false"/>
          <w:b w:val="false"/>
          <w:bCs w:val="false"/>
          <w:i w:val="false"/>
          <w:i w:val="false"/>
          <w:iCs w:val="false"/>
          <w:color w:val="333333"/>
          <w:sz w:val="20"/>
          <w:sz w:val="20"/>
          <w:szCs w:val="20"/>
        </w:rPr>
        <w:t>۲۰۸</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ascii="IRNazanin" w:hAnsi="IRNazanin" w:eastAsia="IRNazanin"/>
          <w:b w:val="false"/>
          <w:b w:val="false"/>
          <w:bCs w:val="false"/>
          <w:i w:val="false"/>
          <w:i w:val="false"/>
          <w:iCs w:val="false"/>
          <w:color w:val="333333"/>
          <w:sz w:val="20"/>
          <w:sz w:val="20"/>
          <w:szCs w:val="20"/>
        </w:rPr>
        <w:t>۸۴</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آیه </w:t>
      </w:r>
      <w:r>
        <w:rPr>
          <w:rFonts w:ascii="IRNazanin" w:hAnsi="IRNazanin" w:eastAsia="IRNazanin"/>
          <w:b w:val="false"/>
          <w:b w:val="false"/>
          <w:bCs w:val="false"/>
          <w:i w:val="false"/>
          <w:i w:val="false"/>
          <w:iCs w:val="false"/>
          <w:color w:val="333333"/>
          <w:sz w:val="20"/>
          <w:sz w:val="20"/>
          <w:szCs w:val="20"/>
        </w:rPr>
        <w:t>۶۷</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أعلام الدين، ص</w:t>
      </w:r>
      <w:r>
        <w:rPr>
          <w:rFonts w:ascii="IRNazanin" w:hAnsi="IRNazanin" w:eastAsia="IRNazanin"/>
          <w:b w:val="false"/>
          <w:b w:val="false"/>
          <w:bCs w:val="false"/>
          <w:i w:val="false"/>
          <w:i w:val="false"/>
          <w:iCs w:val="false"/>
          <w:color w:val="333333"/>
          <w:sz w:val="20"/>
          <w:sz w:val="20"/>
          <w:szCs w:val="20"/>
        </w:rPr>
        <w:t>۱۷۸</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این حدیث، در هیچ منبع دیگری یافت نشد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الحيوان، 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۹۰</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خصائص الأنمة، ص</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التذكرة الحمدونية،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نهاية الأرب،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۳۵۵</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این حدیث، در هیچ منبع دیگری یافت نشد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هیچ منبع دیگری غیر از کتاب کشف الغمة يافت نشد</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این حدیث، در هیچ منبع دیگری یافت نشد</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الأبرار،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أمالي أبي على القالی، ص</w:t>
      </w:r>
      <w:r>
        <w:rPr>
          <w:rFonts w:ascii="IRNazanin" w:hAnsi="IRNazanin" w:eastAsia="IRNazanin"/>
          <w:b w:val="false"/>
          <w:b w:val="false"/>
          <w:bCs w:val="false"/>
          <w:i w:val="false"/>
          <w:i w:val="false"/>
          <w:iCs w:val="false"/>
          <w:color w:val="333333"/>
          <w:sz w:val="20"/>
          <w:sz w:val="20"/>
          <w:szCs w:val="20"/>
        </w:rPr>
        <w:t>۴۵۰</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۷۴۵</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این حدیث، در هیچ منبع دیگری یافت نشد</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ص</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ربيع الأبرار،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الفرج بعد الشدة،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أعلام الدین، ص</w:t>
      </w:r>
      <w:r>
        <w:rPr>
          <w:rFonts w:ascii="IRNazanin" w:hAnsi="IRNazanin" w:eastAsia="IRNazanin"/>
          <w:b w:val="false"/>
          <w:b w:val="false"/>
          <w:bCs w:val="false"/>
          <w:i w:val="false"/>
          <w:i w:val="false"/>
          <w:iCs w:val="false"/>
          <w:color w:val="333333"/>
          <w:sz w:val="20"/>
          <w:sz w:val="20"/>
          <w:szCs w:val="20"/>
        </w:rPr>
        <w:t>۱۸۷</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این حدیث، در هیچ منبع دیگر یافت نشد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سراج الملوک،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کتاب التمييز، ابن معن، ص </w:t>
      </w:r>
      <w:r>
        <w:rPr>
          <w:rFonts w:ascii="IRNazanin" w:hAnsi="IRNazanin" w:eastAsia="IRNazanin"/>
          <w:b w:val="false"/>
          <w:b w:val="false"/>
          <w:bCs w:val="false"/>
          <w:i w:val="false"/>
          <w:i w:val="false"/>
          <w:iCs w:val="false"/>
          <w:color w:val="333333"/>
          <w:sz w:val="20"/>
          <w:sz w:val="20"/>
          <w:szCs w:val="20"/>
        </w:rPr>
        <w:t>۳۱۴</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التمييز، ص</w:t>
      </w:r>
      <w:r>
        <w:rPr>
          <w:rFonts w:ascii="IRNazanin" w:hAnsi="IRNazanin" w:eastAsia="IRNazanin"/>
          <w:b w:val="false"/>
          <w:b w:val="false"/>
          <w:bCs w:val="false"/>
          <w:i w:val="false"/>
          <w:i w:val="false"/>
          <w:iCs w:val="false"/>
          <w:color w:val="333333"/>
          <w:sz w:val="20"/>
          <w:sz w:val="20"/>
          <w:szCs w:val="20"/>
        </w:rPr>
        <w:t>۱۷۲</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التذكرة الحمدونية،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نشر الدر،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؛نهاية الأرب،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الفواند،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أعلام الدین، ص</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المحاسن و المساوي، ص </w:t>
      </w:r>
      <w:r>
        <w:rPr>
          <w:rFonts w:ascii="IRNazanin" w:hAnsi="IRNazanin" w:eastAsia="IRNazanin"/>
          <w:b w:val="false"/>
          <w:b w:val="false"/>
          <w:bCs w:val="false"/>
          <w:i w:val="false"/>
          <w:i w:val="false"/>
          <w:iCs w:val="false"/>
          <w:color w:val="333333"/>
          <w:sz w:val="20"/>
          <w:sz w:val="20"/>
          <w:szCs w:val="20"/>
        </w:rPr>
        <w:t>۲۷۲</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جز کشف الغمة در منبع دیگری یافت نشد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در کشف الغمة نیست؛ اما مضمون آن، پیش از این، در حدیث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آمده بود و می توان به منابع ذیل آن حديث مراجعه کرد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الفرید،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أنس المجنون، ص</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البيان و التبيين،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در هیچ منبع دیگری یافت نشد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نهج البلاغه، ص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الأنساب، سمعانی،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؛الصداقة و الصدیق، ص</w:t>
      </w:r>
      <w:r>
        <w:rPr>
          <w:rFonts w:ascii="IRNazanin" w:hAnsi="IRNazanin" w:eastAsia="IRNazanin"/>
          <w:b w:val="false"/>
          <w:b w:val="false"/>
          <w:bCs w:val="false"/>
          <w:i w:val="false"/>
          <w:i w:val="false"/>
          <w:iCs w:val="false"/>
          <w:color w:val="333333"/>
          <w:sz w:val="20"/>
          <w:sz w:val="20"/>
          <w:szCs w:val="20"/>
        </w:rPr>
        <w:t>۲۶۳</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شعب الإيمان،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التذكرة الحمدونية،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معدن الجواهر،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البيان والتبيين،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العقد الفرید،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عيون الأخبار، ابن قتیبه،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صدوق،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نهج البلاغة، ص</w:t>
      </w:r>
      <w:r>
        <w:rPr>
          <w:rFonts w:ascii="IRNazanin" w:hAnsi="IRNazanin" w:eastAsia="IRNazanin"/>
          <w:b w:val="false"/>
          <w:b w:val="false"/>
          <w:bCs w:val="false"/>
          <w:i w:val="false"/>
          <w:i w:val="false"/>
          <w:iCs w:val="false"/>
          <w:color w:val="333333"/>
          <w:sz w:val="20"/>
          <w:sz w:val="20"/>
          <w:szCs w:val="20"/>
        </w:rPr>
        <w:t>۵۲۹</w:t>
      </w:r>
      <w:r>
        <w:rPr>
          <w:rFonts w:ascii="IRNazanin" w:hAnsi="IRNazanin" w:eastAsia="IRNazanin"/>
          <w:b w:val="false"/>
          <w:b w:val="false"/>
          <w:bCs w:val="false"/>
          <w:i w:val="false"/>
          <w:i w:val="false"/>
          <w:iCs w:val="false"/>
          <w:color w:val="333333"/>
          <w:sz w:val="20"/>
          <w:sz w:val="20"/>
          <w:szCs w:val="20"/>
          <w:rtl w:val="true"/>
        </w:rPr>
        <w:t>؛ التذكرة الحمدونية،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نثر الدر،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صيد الخاطر، ص</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المحاضرات،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إحياء علوم الدين،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المجالسة و جواهر العلم،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۲۰۰</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عيون الأخبار،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العقد الفرید،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۱۳۳</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ربيع الأبرار،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شعب الإيمان،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أعلام الدین، ص </w:t>
      </w:r>
      <w:r>
        <w:rPr>
          <w:rFonts w:ascii="IRNazanin" w:hAnsi="IRNazanin" w:eastAsia="IRNazanin"/>
          <w:b w:val="false"/>
          <w:b w:val="false"/>
          <w:bCs w:val="false"/>
          <w:i w:val="false"/>
          <w:i w:val="false"/>
          <w:iCs w:val="false"/>
          <w:color w:val="333333"/>
          <w:sz w:val="20"/>
          <w:sz w:val="20"/>
          <w:szCs w:val="20"/>
        </w:rPr>
        <w:t>۱۸۶</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الدر،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المحاضرات،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۶۹۰</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نهاية الأرب،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التذكرة الحمدونية، ج ا ص </w:t>
      </w:r>
      <w:r>
        <w:rPr>
          <w:rFonts w:ascii="IRNazanin" w:hAnsi="IRNazanin" w:eastAsia="IRNazanin"/>
          <w:b w:val="false"/>
          <w:b w:val="false"/>
          <w:bCs w:val="false"/>
          <w:i w:val="false"/>
          <w:i w:val="false"/>
          <w:iCs w:val="false"/>
          <w:color w:val="333333"/>
          <w:sz w:val="20"/>
          <w:sz w:val="20"/>
          <w:szCs w:val="20"/>
        </w:rPr>
        <w:t>۳۸</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إلى الإمام الرضا عَلَيْهِ السَّلاَمُ ، ص</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علل الشرائع،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مناقب آل أبي طالب،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مکارم الأخلاق، ص </w:t>
      </w:r>
      <w:r>
        <w:rPr>
          <w:rFonts w:ascii="IRNazanin" w:hAnsi="IRNazanin" w:eastAsia="IRNazanin"/>
          <w:b w:val="false"/>
          <w:b w:val="false"/>
          <w:bCs w:val="false"/>
          <w:i w:val="false"/>
          <w:i w:val="false"/>
          <w:iCs w:val="false"/>
          <w:color w:val="333333"/>
          <w:sz w:val="20"/>
          <w:sz w:val="20"/>
          <w:szCs w:val="20"/>
        </w:rPr>
        <w:t>۳۶۲</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الفقه المنسوب إلى الإمام الرضا عَلَيْهِ السَّلاَمُ ،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برقی،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۵۷۱</w:t>
      </w:r>
      <w:r>
        <w:rPr>
          <w:rFonts w:ascii="IRNazanin" w:hAnsi="IRNazanin" w:eastAsia="IRNazanin"/>
          <w:b w:val="false"/>
          <w:b w:val="false"/>
          <w:bCs w:val="false"/>
          <w:i w:val="false"/>
          <w:i w:val="false"/>
          <w:iCs w:val="false"/>
          <w:color w:val="333333"/>
          <w:sz w:val="20"/>
          <w:sz w:val="20"/>
          <w:szCs w:val="20"/>
          <w:rtl w:val="true"/>
        </w:rPr>
        <w:t xml:space="preserve">؛ نهج البلاغة، ص </w:t>
      </w:r>
      <w:r>
        <w:rPr>
          <w:rFonts w:ascii="IRNazanin" w:hAnsi="IRNazanin" w:eastAsia="IRNazanin"/>
          <w:b w:val="false"/>
          <w:b w:val="false"/>
          <w:bCs w:val="false"/>
          <w:i w:val="false"/>
          <w:i w:val="false"/>
          <w:iCs w:val="false"/>
          <w:color w:val="333333"/>
          <w:sz w:val="20"/>
          <w:sz w:val="20"/>
          <w:szCs w:val="20"/>
        </w:rPr>
        <w:t>۴۷۲</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إلى الإمام الرضا عَلَيْهِ السَّلاَمُ ، ص</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مکارم الأخلاق، ص</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روض الأخبار ص</w:t>
      </w:r>
      <w:r>
        <w:rPr>
          <w:rFonts w:ascii="IRNazanin" w:hAnsi="IRNazanin" w:eastAsia="IRNazanin"/>
          <w:b w:val="false"/>
          <w:b w:val="false"/>
          <w:bCs w:val="false"/>
          <w:i w:val="false"/>
          <w:i w:val="false"/>
          <w:iCs w:val="false"/>
          <w:color w:val="333333"/>
          <w:sz w:val="20"/>
          <w:sz w:val="20"/>
          <w:szCs w:val="20"/>
        </w:rPr>
        <w:t>۲۲۷</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 ص</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جامع الترمذی،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المعجم الصغير، طبرانی،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لفقه المنسوب إلى الإمام الرضا عَلَيْهِ السَّلاَمُ ، ص</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أمالي الطوسی، ص</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۷۰۱</w:t>
      </w:r>
      <w:r>
        <w:rPr>
          <w:rFonts w:ascii="IRNazanin" w:hAnsi="IRNazanin" w:eastAsia="IRNazanin"/>
          <w:b w:val="false"/>
          <w:b w:val="false"/>
          <w:bCs w:val="false"/>
          <w:i w:val="false"/>
          <w:i w:val="false"/>
          <w:iCs w:val="false"/>
          <w:color w:val="333333"/>
          <w:sz w:val="20"/>
          <w:sz w:val="20"/>
          <w:szCs w:val="20"/>
          <w:rtl w:val="true"/>
        </w:rPr>
        <w:t xml:space="preserve">؛ مکارم الأخلاق، ص </w:t>
      </w:r>
      <w:r>
        <w:rPr>
          <w:rFonts w:ascii="IRNazanin" w:hAnsi="IRNazanin" w:eastAsia="IRNazanin"/>
          <w:b w:val="false"/>
          <w:b w:val="false"/>
          <w:bCs w:val="false"/>
          <w:i w:val="false"/>
          <w:i w:val="false"/>
          <w:iCs w:val="false"/>
          <w:color w:val="333333"/>
          <w:sz w:val="20"/>
          <w:sz w:val="20"/>
          <w:szCs w:val="20"/>
        </w:rPr>
        <w:t>۳۶۲</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 ص</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الخصال،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روضة العقلاء،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۶۶۲</w:t>
      </w:r>
      <w:r>
        <w:rPr>
          <w:rFonts w:ascii="IRNazanin" w:hAnsi="IRNazanin" w:eastAsia="IRNazanin"/>
          <w:b w:val="false"/>
          <w:b w:val="false"/>
          <w:bCs w:val="false"/>
          <w:i w:val="false"/>
          <w:i w:val="false"/>
          <w:iCs w:val="false"/>
          <w:color w:val="333333"/>
          <w:sz w:val="20"/>
          <w:sz w:val="20"/>
          <w:szCs w:val="20"/>
          <w:rtl w:val="true"/>
        </w:rPr>
        <w:t xml:space="preserve">؛ أمالی ابن سمعون الواعظ،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نگارنده، این، مناسب ترین معنایی است که برای جمله می توان تصور نمود، و درباره سبب برگزیدن این معنا، نکاتی را در یک پاورقی توضیحی ذیل این حدیث در تحقیق عربی کتاب آورده ام</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إلى الإمام الرضا عَلَيْهِ السَّلاَمُ ، ص</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دعائم الإسلام،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مشكاة الأنوار،ص </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العهود المحمدية، ص</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كتاب التمييز، ابن معن، ص </w:t>
      </w:r>
      <w:r>
        <w:rPr>
          <w:rFonts w:ascii="IRNazanin" w:hAnsi="IRNazanin" w:eastAsia="IRNazanin"/>
          <w:b w:val="false"/>
          <w:b w:val="false"/>
          <w:bCs w:val="false"/>
          <w:i w:val="false"/>
          <w:i w:val="false"/>
          <w:iCs w:val="false"/>
          <w:color w:val="333333"/>
          <w:sz w:val="20"/>
          <w:sz w:val="20"/>
          <w:szCs w:val="20"/>
        </w:rPr>
        <w:t>۳۳۰</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۲۰۰</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إلى الإمام الرضا،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شعب الإيمان،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الخصال،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۶۲۲</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تيسير المطالب، ص</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تاریخ الإسلام،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image" Target="media/image2.jpeg"/><Relationship Id="rId71" Type="http://schemas.openxmlformats.org/officeDocument/2006/relationships/image" Target="media/image2.jpeg"/><Relationship Id="rId72" Type="http://schemas.openxmlformats.org/officeDocument/2006/relationships/footer" Target="footer65.xml"/><Relationship Id="rId73" Type="http://schemas.openxmlformats.org/officeDocument/2006/relationships/footnotes" Target="footnotes.xml"/><Relationship Id="rId74" Type="http://schemas.openxmlformats.org/officeDocument/2006/relationships/numbering" Target="numbering.xml"/><Relationship Id="rId75" Type="http://schemas.openxmlformats.org/officeDocument/2006/relationships/fontTable" Target="fontTable.xml"/><Relationship Id="rId76" Type="http://schemas.openxmlformats.org/officeDocument/2006/relationships/settings" Target="settings.xml"/><Relationship Id="rId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69</Pages>
  <Words>14785</Words>
  <Characters>58882</Characters>
  <CharactersWithSpaces>73125</CharactersWithSpaces>
  <Paragraphs>881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2026-08-27T11:09:15Z</dcterms:created>
  <dc:creator>ghaemiyeh.com</dc:creator>
  <dc:description/>
  <dc:language>en-US</dc:language>
  <cp:lastModifiedBy/>
  <dcterms:modified xsi:type="dcterms:W3CDTF">2026-08-27T14:39:17Z</dcterms:modified>
  <cp:revision>1</cp:revision>
  <dc:subject/>
  <dc:title>روایات حضرت عبدالعظیم حسنی از حضرت امیرالمومنین علیه السلام در منابع خطی یمن</dc:title>
</cp:coreProperties>
</file>

<file path=docProps/custom.xml><?xml version="1.0" encoding="utf-8"?>
<Properties xmlns="http://schemas.openxmlformats.org/officeDocument/2006/custom-properties" xmlns:vt="http://schemas.openxmlformats.org/officeDocument/2006/docPropsVTypes"/>
</file>