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مقالات اربعین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23771_105122903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3623773_105122903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3623775_1051229030">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3623777_1051229030">
            <w:r>
              <w:rPr>
                <w:webHidden/>
                <w:rStyle w:val="IndexLink"/>
                <w:rtl w:val="true"/>
              </w:rPr>
              <w:t>ديباچه</w:t>
            </w:r>
            <w:r>
              <w:rPr>
                <w:rStyle w:val="IndexLink"/>
                <w:rtl w:val="true"/>
              </w:rPr>
              <w:tab/>
            </w:r>
            <w:r>
              <w:rPr>
                <w:rStyle w:val="IndexLink"/>
              </w:rPr>
              <w:t>20</w:t>
            </w:r>
          </w:hyperlink>
        </w:p>
        <w:p>
          <w:pPr>
            <w:pStyle w:val="Contents2"/>
            <w:tabs>
              <w:tab w:val="clear" w:pos="8743"/>
              <w:tab w:val="right" w:pos="9026" w:leader="dot"/>
            </w:tabs>
            <w:rPr/>
          </w:pPr>
          <w:hyperlink w:anchor="__RefHeading___Toc3623779_1051229030">
            <w:r>
              <w:rPr>
                <w:webHidden/>
                <w:rStyle w:val="IndexLink"/>
                <w:rtl w:val="true"/>
              </w:rPr>
              <w:t>اهميت اربعين حسينى در كلام مقام معظم رهبرى</w:t>
            </w:r>
            <w:r>
              <w:rPr>
                <w:rStyle w:val="IndexLink"/>
                <w:rtl w:val="true"/>
              </w:rPr>
              <w:tab/>
            </w:r>
            <w:r>
              <w:rPr>
                <w:rStyle w:val="IndexLink"/>
              </w:rPr>
              <w:t>22</w:t>
            </w:r>
          </w:hyperlink>
        </w:p>
        <w:p>
          <w:pPr>
            <w:pStyle w:val="Contents3"/>
            <w:tabs>
              <w:tab w:val="clear" w:pos="8459"/>
              <w:tab w:val="right" w:pos="9026" w:leader="dot"/>
            </w:tabs>
            <w:rPr/>
          </w:pPr>
          <w:hyperlink w:anchor="__RefHeading___Toc3623781_1051229030">
            <w:r>
              <w:rPr>
                <w:webHidden/>
                <w:rStyle w:val="IndexLink"/>
                <w:rtl w:val="true"/>
              </w:rPr>
              <w:t>خصوصيت اربعين</w:t>
            </w:r>
            <w:r>
              <w:rPr>
                <w:rStyle w:val="IndexLink"/>
                <w:rtl w:val="true"/>
              </w:rPr>
              <w:tab/>
            </w:r>
            <w:r>
              <w:rPr>
                <w:rStyle w:val="IndexLink"/>
              </w:rPr>
              <w:t>22</w:t>
            </w:r>
          </w:hyperlink>
        </w:p>
        <w:p>
          <w:pPr>
            <w:pStyle w:val="Contents3"/>
            <w:tabs>
              <w:tab w:val="clear" w:pos="8459"/>
              <w:tab w:val="right" w:pos="9026" w:leader="dot"/>
            </w:tabs>
            <w:rPr/>
          </w:pPr>
          <w:hyperlink w:anchor="__RefHeading___Toc3623783_1051229030">
            <w:r>
              <w:rPr>
                <w:webHidden/>
                <w:rStyle w:val="IndexLink"/>
                <w:rtl w:val="true"/>
              </w:rPr>
              <w:t>هدف از حركت امام حسين</w:t>
            </w:r>
            <w:r>
              <w:rPr>
                <w:rStyle w:val="IndexLink"/>
                <w:rtl w:val="true"/>
              </w:rPr>
              <w:t>(</w:t>
            </w:r>
            <w:r>
              <w:rPr>
                <w:rStyle w:val="IndexLink"/>
                <w:rtl w:val="true"/>
              </w:rPr>
              <w:t>ع</w:t>
            </w:r>
            <w:r>
              <w:rPr>
                <w:rStyle w:val="IndexLink"/>
                <w:rtl w:val="true"/>
              </w:rPr>
              <w:t>)</w:t>
              <w:tab/>
            </w:r>
            <w:r>
              <w:rPr>
                <w:rStyle w:val="IndexLink"/>
              </w:rPr>
              <w:t>24</w:t>
            </w:r>
          </w:hyperlink>
        </w:p>
        <w:p>
          <w:pPr>
            <w:pStyle w:val="Contents3"/>
            <w:tabs>
              <w:tab w:val="clear" w:pos="8459"/>
              <w:tab w:val="right" w:pos="9026" w:leader="dot"/>
            </w:tabs>
            <w:rPr/>
          </w:pPr>
          <w:hyperlink w:anchor="__RefHeading___Toc3623785_1051229030">
            <w:r>
              <w:rPr>
                <w:webHidden/>
                <w:rStyle w:val="IndexLink"/>
                <w:rtl w:val="true"/>
              </w:rPr>
              <w:t>اهميت اربعين</w:t>
            </w:r>
            <w:r>
              <w:rPr>
                <w:rStyle w:val="IndexLink"/>
                <w:rtl w:val="true"/>
              </w:rPr>
              <w:tab/>
            </w:r>
            <w:r>
              <w:rPr>
                <w:rStyle w:val="IndexLink"/>
              </w:rPr>
              <w:t>25</w:t>
            </w:r>
          </w:hyperlink>
        </w:p>
        <w:p>
          <w:pPr>
            <w:pStyle w:val="Contents3"/>
            <w:tabs>
              <w:tab w:val="clear" w:pos="8459"/>
              <w:tab w:val="right" w:pos="9026" w:leader="dot"/>
            </w:tabs>
            <w:rPr/>
          </w:pPr>
          <w:hyperlink w:anchor="__RefHeading___Toc3623787_1051229030">
            <w:r>
              <w:rPr>
                <w:webHidden/>
                <w:rStyle w:val="IndexLink"/>
                <w:rtl w:val="true"/>
              </w:rPr>
              <w:t>رمز زنده ماندن واقعه عاشورا</w:t>
            </w:r>
            <w:r>
              <w:rPr>
                <w:rStyle w:val="IndexLink"/>
                <w:rtl w:val="true"/>
              </w:rPr>
              <w:tab/>
            </w:r>
            <w:r>
              <w:rPr>
                <w:rStyle w:val="IndexLink"/>
              </w:rPr>
              <w:t>25</w:t>
            </w:r>
          </w:hyperlink>
        </w:p>
        <w:p>
          <w:pPr>
            <w:pStyle w:val="Contents3"/>
            <w:tabs>
              <w:tab w:val="clear" w:pos="8459"/>
              <w:tab w:val="right" w:pos="9026" w:leader="dot"/>
            </w:tabs>
            <w:rPr/>
          </w:pPr>
          <w:hyperlink w:anchor="__RefHeading___Toc3623789_1051229030">
            <w:r>
              <w:rPr>
                <w:webHidden/>
                <w:rStyle w:val="IndexLink"/>
                <w:rtl w:val="true"/>
              </w:rPr>
              <w:t>درس اربعين</w:t>
            </w:r>
            <w:r>
              <w:rPr>
                <w:rStyle w:val="IndexLink"/>
                <w:rtl w:val="true"/>
              </w:rPr>
              <w:tab/>
            </w:r>
            <w:r>
              <w:rPr>
                <w:rStyle w:val="IndexLink"/>
              </w:rPr>
              <w:t>26</w:t>
            </w:r>
          </w:hyperlink>
        </w:p>
        <w:p>
          <w:pPr>
            <w:pStyle w:val="Contents2"/>
            <w:tabs>
              <w:tab w:val="clear" w:pos="8743"/>
              <w:tab w:val="right" w:pos="9026" w:leader="dot"/>
            </w:tabs>
            <w:rPr/>
          </w:pPr>
          <w:hyperlink w:anchor="__RefHeading___Toc3623791_1051229030">
            <w:r>
              <w:rPr>
                <w:webHidden/>
                <w:rStyle w:val="IndexLink"/>
                <w:rtl w:val="true"/>
              </w:rPr>
              <w:t>بخش اول</w:t>
            </w:r>
            <w:r>
              <w:rPr>
                <w:rStyle w:val="IndexLink"/>
                <w:rtl w:val="true"/>
              </w:rPr>
              <w:t>:</w:t>
            </w:r>
            <w:r>
              <w:rPr>
                <w:rStyle w:val="IndexLink"/>
                <w:rtl w:val="true"/>
              </w:rPr>
              <w:t>مقالات پژوهشى</w:t>
            </w:r>
            <w:r>
              <w:rPr>
                <w:rStyle w:val="IndexLink"/>
                <w:rtl w:val="true"/>
              </w:rPr>
              <w:tab/>
            </w:r>
            <w:r>
              <w:rPr>
                <w:rStyle w:val="IndexLink"/>
              </w:rPr>
              <w:t>28</w:t>
            </w:r>
          </w:hyperlink>
        </w:p>
        <w:p>
          <w:pPr>
            <w:pStyle w:val="Contents3"/>
            <w:tabs>
              <w:tab w:val="clear" w:pos="8459"/>
              <w:tab w:val="right" w:pos="9026" w:leader="dot"/>
            </w:tabs>
            <w:rPr/>
          </w:pPr>
          <w:hyperlink w:anchor="__RefHeading___Toc3623793_105122903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623795_1051229030">
            <w:r>
              <w:rPr>
                <w:webHidden/>
                <w:rStyle w:val="IndexLink"/>
                <w:rtl w:val="true"/>
              </w:rPr>
              <w:t>ضرورت بحث اربعين</w:t>
            </w:r>
            <w:r>
              <w:rPr>
                <w:rStyle w:val="IndexLink"/>
                <w:rtl w:val="true"/>
              </w:rPr>
              <w:tab/>
            </w:r>
            <w:r>
              <w:rPr>
                <w:rStyle w:val="IndexLink"/>
              </w:rPr>
              <w:t>30</w:t>
            </w:r>
          </w:hyperlink>
        </w:p>
        <w:p>
          <w:pPr>
            <w:pStyle w:val="Contents4"/>
            <w:tabs>
              <w:tab w:val="clear" w:pos="8176"/>
              <w:tab w:val="right" w:pos="9026" w:leader="dot"/>
            </w:tabs>
            <w:rPr/>
          </w:pPr>
          <w:hyperlink w:anchor="__RefHeading___Toc3623797_105122903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623799_1051229030">
            <w:r>
              <w:rPr>
                <w:webHidden/>
                <w:rStyle w:val="IndexLink"/>
                <w:rtl w:val="true"/>
              </w:rPr>
              <w:t>ريشه اختلافات در چيست؟</w:t>
            </w:r>
            <w:r>
              <w:rPr>
                <w:rStyle w:val="IndexLink"/>
                <w:rtl w:val="true"/>
              </w:rPr>
              <w:tab/>
            </w:r>
            <w:r>
              <w:rPr>
                <w:rStyle w:val="IndexLink"/>
              </w:rPr>
              <w:t>30</w:t>
            </w:r>
          </w:hyperlink>
        </w:p>
        <w:p>
          <w:pPr>
            <w:pStyle w:val="Contents4"/>
            <w:tabs>
              <w:tab w:val="clear" w:pos="8176"/>
              <w:tab w:val="right" w:pos="9026" w:leader="dot"/>
            </w:tabs>
            <w:rPr/>
          </w:pPr>
          <w:hyperlink w:anchor="__RefHeading___Toc3623801_1051229030">
            <w:r>
              <w:rPr>
                <w:webHidden/>
                <w:rStyle w:val="IndexLink"/>
                <w:rtl w:val="true"/>
              </w:rPr>
              <w:t>روش بررسى گزارش هاى تاريخى</w:t>
            </w:r>
            <w:r>
              <w:rPr>
                <w:rStyle w:val="IndexLink"/>
                <w:rtl w:val="true"/>
              </w:rPr>
              <w:tab/>
            </w:r>
            <w:r>
              <w:rPr>
                <w:rStyle w:val="IndexLink"/>
              </w:rPr>
              <w:t>31</w:t>
            </w:r>
          </w:hyperlink>
        </w:p>
        <w:p>
          <w:pPr>
            <w:pStyle w:val="Contents4"/>
            <w:tabs>
              <w:tab w:val="clear" w:pos="8176"/>
              <w:tab w:val="right" w:pos="9026" w:leader="dot"/>
            </w:tabs>
            <w:rPr/>
          </w:pPr>
          <w:hyperlink w:anchor="__RefHeading___Toc3623803_1051229030">
            <w:r>
              <w:rPr>
                <w:webHidden/>
                <w:rStyle w:val="IndexLink"/>
                <w:rtl w:val="true"/>
              </w:rPr>
              <w:t>پيام رسانى در گذشته هاى دور</w:t>
            </w:r>
            <w:r>
              <w:rPr>
                <w:rStyle w:val="IndexLink"/>
                <w:rtl w:val="true"/>
              </w:rPr>
              <w:tab/>
            </w:r>
            <w:r>
              <w:rPr>
                <w:rStyle w:val="IndexLink"/>
              </w:rPr>
              <w:t>31</w:t>
            </w:r>
          </w:hyperlink>
        </w:p>
        <w:p>
          <w:pPr>
            <w:pStyle w:val="Contents4"/>
            <w:tabs>
              <w:tab w:val="clear" w:pos="8176"/>
              <w:tab w:val="right" w:pos="9026" w:leader="dot"/>
            </w:tabs>
            <w:rPr/>
          </w:pPr>
          <w:hyperlink w:anchor="__RefHeading___Toc3623805_1051229030">
            <w:r>
              <w:rPr>
                <w:webHidden/>
                <w:rStyle w:val="IndexLink"/>
                <w:rtl w:val="true"/>
              </w:rPr>
              <w:t>نمونه هايى از سرعت سير در مسافرت هاى گذشته</w:t>
            </w:r>
            <w:r>
              <w:rPr>
                <w:rStyle w:val="IndexLink"/>
                <w:rtl w:val="true"/>
              </w:rPr>
              <w:tab/>
            </w:r>
            <w:r>
              <w:rPr>
                <w:rStyle w:val="IndexLink"/>
              </w:rPr>
              <w:t>32</w:t>
            </w:r>
          </w:hyperlink>
        </w:p>
        <w:p>
          <w:pPr>
            <w:pStyle w:val="Contents4"/>
            <w:tabs>
              <w:tab w:val="clear" w:pos="8176"/>
              <w:tab w:val="right" w:pos="9026" w:leader="dot"/>
            </w:tabs>
            <w:rPr/>
          </w:pPr>
          <w:hyperlink w:anchor="__RefHeading___Toc3623807_1051229030">
            <w:r>
              <w:rPr>
                <w:webHidden/>
                <w:rStyle w:val="IndexLink"/>
                <w:rtl w:val="true"/>
              </w:rPr>
              <w:t>مدت توقف آل الله</w:t>
            </w:r>
            <w:r>
              <w:rPr>
                <w:rStyle w:val="IndexLink"/>
                <w:rtl w:val="true"/>
              </w:rPr>
              <w:t>(</w:t>
            </w:r>
            <w:r>
              <w:rPr>
                <w:rStyle w:val="IndexLink"/>
                <w:rtl w:val="true"/>
              </w:rPr>
              <w:t>عليهم السلام</w:t>
            </w:r>
            <w:r>
              <w:rPr>
                <w:rStyle w:val="IndexLink"/>
                <w:rtl w:val="true"/>
              </w:rPr>
              <w:t xml:space="preserve">) </w:t>
            </w:r>
            <w:r>
              <w:rPr>
                <w:rStyle w:val="IndexLink"/>
                <w:rtl w:val="true"/>
              </w:rPr>
              <w:t>در شهر كوفه</w:t>
            </w:r>
            <w:r>
              <w:rPr>
                <w:rStyle w:val="IndexLink"/>
                <w:rtl w:val="true"/>
              </w:rPr>
              <w:tab/>
            </w:r>
            <w:r>
              <w:rPr>
                <w:rStyle w:val="IndexLink"/>
              </w:rPr>
              <w:t>33</w:t>
            </w:r>
          </w:hyperlink>
        </w:p>
        <w:p>
          <w:pPr>
            <w:pStyle w:val="Contents4"/>
            <w:tabs>
              <w:tab w:val="clear" w:pos="8176"/>
              <w:tab w:val="right" w:pos="9026" w:leader="dot"/>
            </w:tabs>
            <w:rPr/>
          </w:pPr>
          <w:hyperlink w:anchor="__RefHeading___Toc3623809_1051229030">
            <w:r>
              <w:rPr>
                <w:webHidden/>
                <w:rStyle w:val="IndexLink"/>
                <w:rtl w:val="true"/>
              </w:rPr>
              <w:t xml:space="preserve">مدت سفر از كوفه تا دمشق </w:t>
            </w:r>
            <w:r>
              <w:rPr>
                <w:rStyle w:val="IndexLink"/>
                <w:rtl w:val="true"/>
              </w:rPr>
              <w:t>(</w:t>
            </w:r>
            <w:r>
              <w:rPr>
                <w:rStyle w:val="IndexLink"/>
                <w:rtl w:val="true"/>
              </w:rPr>
              <w:t>شام</w:t>
            </w:r>
            <w:r>
              <w:rPr>
                <w:rStyle w:val="IndexLink"/>
                <w:rtl w:val="true"/>
              </w:rPr>
              <w:t>)</w:t>
              <w:tab/>
            </w:r>
            <w:r>
              <w:rPr>
                <w:rStyle w:val="IndexLink"/>
              </w:rPr>
              <w:t>33</w:t>
            </w:r>
          </w:hyperlink>
        </w:p>
        <w:p>
          <w:pPr>
            <w:pStyle w:val="Contents4"/>
            <w:tabs>
              <w:tab w:val="clear" w:pos="8176"/>
              <w:tab w:val="right" w:pos="9026" w:leader="dot"/>
            </w:tabs>
            <w:rPr/>
          </w:pPr>
          <w:hyperlink w:anchor="__RefHeading___Toc3623811_1051229030">
            <w:r>
              <w:rPr>
                <w:webHidden/>
                <w:rStyle w:val="IndexLink"/>
                <w:rtl w:val="true"/>
              </w:rPr>
              <w:t>مدت توقف در دمشق</w:t>
            </w:r>
            <w:r>
              <w:rPr>
                <w:rStyle w:val="IndexLink"/>
                <w:rtl w:val="true"/>
              </w:rPr>
              <w:tab/>
            </w:r>
            <w:r>
              <w:rPr>
                <w:rStyle w:val="IndexLink"/>
              </w:rPr>
              <w:t>35</w:t>
            </w:r>
          </w:hyperlink>
        </w:p>
        <w:p>
          <w:pPr>
            <w:pStyle w:val="Contents4"/>
            <w:tabs>
              <w:tab w:val="clear" w:pos="8176"/>
              <w:tab w:val="right" w:pos="9026" w:leader="dot"/>
            </w:tabs>
            <w:rPr/>
          </w:pPr>
          <w:hyperlink w:anchor="__RefHeading___Toc3623813_1051229030">
            <w:r>
              <w:rPr>
                <w:webHidden/>
                <w:rStyle w:val="IndexLink"/>
                <w:rtl w:val="true"/>
              </w:rPr>
              <w:t>جابر، اولين زائر حسينى</w:t>
            </w:r>
            <w:r>
              <w:rPr>
                <w:rStyle w:val="IndexLink"/>
                <w:rtl w:val="true"/>
              </w:rPr>
              <w:tab/>
            </w:r>
            <w:r>
              <w:rPr>
                <w:rStyle w:val="IndexLink"/>
              </w:rPr>
              <w:t>35</w:t>
            </w:r>
          </w:hyperlink>
        </w:p>
        <w:p>
          <w:pPr>
            <w:pStyle w:val="Contents4"/>
            <w:tabs>
              <w:tab w:val="clear" w:pos="8176"/>
              <w:tab w:val="right" w:pos="9026" w:leader="dot"/>
            </w:tabs>
            <w:rPr/>
          </w:pPr>
          <w:hyperlink w:anchor="__RefHeading___Toc3623815_1051229030">
            <w:r>
              <w:rPr>
                <w:webHidden/>
                <w:rStyle w:val="IndexLink"/>
                <w:rtl w:val="true"/>
              </w:rPr>
              <w:t>مدت سفر از دمشق تا كربلا</w:t>
            </w:r>
            <w:r>
              <w:rPr>
                <w:rStyle w:val="IndexLink"/>
                <w:rtl w:val="true"/>
              </w:rPr>
              <w:tab/>
            </w:r>
            <w:r>
              <w:rPr>
                <w:rStyle w:val="IndexLink"/>
              </w:rPr>
              <w:t>36</w:t>
            </w:r>
          </w:hyperlink>
        </w:p>
        <w:p>
          <w:pPr>
            <w:pStyle w:val="Contents4"/>
            <w:tabs>
              <w:tab w:val="clear" w:pos="8176"/>
              <w:tab w:val="right" w:pos="9026" w:leader="dot"/>
            </w:tabs>
            <w:rPr/>
          </w:pPr>
          <w:hyperlink w:anchor="__RefHeading___Toc3623817_1051229030">
            <w:r>
              <w:rPr>
                <w:webHidden/>
                <w:rStyle w:val="IndexLink"/>
                <w:rtl w:val="true"/>
              </w:rPr>
              <w:t xml:space="preserve">طول مسير دمشق </w:t>
            </w:r>
            <w:r>
              <w:rPr>
                <w:rStyle w:val="IndexLink"/>
                <w:rtl w:val="true"/>
              </w:rPr>
              <w:t xml:space="preserve">- </w:t>
            </w:r>
            <w:r>
              <w:rPr>
                <w:rStyle w:val="IndexLink"/>
                <w:rtl w:val="true"/>
              </w:rPr>
              <w:t>مدينه</w:t>
            </w:r>
            <w:r>
              <w:rPr>
                <w:rStyle w:val="IndexLink"/>
                <w:rtl w:val="true"/>
              </w:rPr>
              <w:tab/>
            </w:r>
            <w:r>
              <w:rPr>
                <w:rStyle w:val="IndexLink"/>
              </w:rPr>
              <w:t>37</w:t>
            </w:r>
          </w:hyperlink>
        </w:p>
        <w:p>
          <w:pPr>
            <w:pStyle w:val="Contents4"/>
            <w:tabs>
              <w:tab w:val="clear" w:pos="8176"/>
              <w:tab w:val="right" w:pos="9026" w:leader="dot"/>
            </w:tabs>
            <w:rPr/>
          </w:pPr>
          <w:hyperlink w:anchor="__RefHeading___Toc3623819_1051229030">
            <w:r>
              <w:rPr>
                <w:webHidden/>
                <w:rStyle w:val="IndexLink"/>
                <w:rtl w:val="true"/>
              </w:rPr>
              <w:t xml:space="preserve">جمع بندى گزارش ها درباره مسير دمشق </w:t>
            </w:r>
            <w:r>
              <w:rPr>
                <w:rStyle w:val="IndexLink"/>
                <w:rtl w:val="true"/>
              </w:rPr>
              <w:t>(</w:t>
            </w:r>
            <w:r>
              <w:rPr>
                <w:rStyle w:val="IndexLink"/>
                <w:rtl w:val="true"/>
              </w:rPr>
              <w:t>شام</w:t>
            </w:r>
            <w:r>
              <w:rPr>
                <w:rStyle w:val="IndexLink"/>
                <w:rtl w:val="true"/>
              </w:rPr>
              <w:t xml:space="preserve">) </w:t>
            </w:r>
            <w:r>
              <w:rPr>
                <w:rStyle w:val="IndexLink"/>
                <w:rtl w:val="true"/>
              </w:rPr>
              <w:t>تا مدينه</w:t>
            </w:r>
            <w:r>
              <w:rPr>
                <w:rStyle w:val="IndexLink"/>
                <w:rtl w:val="true"/>
              </w:rPr>
              <w:tab/>
            </w:r>
            <w:r>
              <w:rPr>
                <w:rStyle w:val="IndexLink"/>
              </w:rPr>
              <w:t>37</w:t>
            </w:r>
          </w:hyperlink>
        </w:p>
        <w:p>
          <w:pPr>
            <w:pStyle w:val="Contents4"/>
            <w:tabs>
              <w:tab w:val="clear" w:pos="8176"/>
              <w:tab w:val="right" w:pos="9026" w:leader="dot"/>
            </w:tabs>
            <w:rPr/>
          </w:pPr>
          <w:hyperlink w:anchor="__RefHeading___Toc3623821_1051229030">
            <w:r>
              <w:rPr>
                <w:webHidden/>
                <w:rStyle w:val="IndexLink"/>
                <w:rtl w:val="true"/>
              </w:rPr>
              <w:t>دو عامل مؤثر در سرعت حركت</w:t>
            </w:r>
            <w:r>
              <w:rPr>
                <w:rStyle w:val="IndexLink"/>
                <w:rtl w:val="true"/>
              </w:rPr>
              <w:tab/>
            </w:r>
            <w:r>
              <w:rPr>
                <w:rStyle w:val="IndexLink"/>
              </w:rPr>
              <w:t>38</w:t>
            </w:r>
          </w:hyperlink>
        </w:p>
        <w:p>
          <w:pPr>
            <w:pStyle w:val="Contents4"/>
            <w:tabs>
              <w:tab w:val="clear" w:pos="8176"/>
              <w:tab w:val="right" w:pos="9026" w:leader="dot"/>
            </w:tabs>
            <w:rPr/>
          </w:pPr>
          <w:hyperlink w:anchor="__RefHeading___Toc3623823_1051229030">
            <w:r>
              <w:rPr>
                <w:webHidden/>
                <w:rStyle w:val="IndexLink"/>
                <w:rtl w:val="true"/>
              </w:rPr>
              <w:t>حركت شبانه</w:t>
            </w:r>
            <w:r>
              <w:rPr>
                <w:rStyle w:val="IndexLink"/>
                <w:rtl w:val="true"/>
              </w:rPr>
              <w:tab/>
            </w:r>
            <w:r>
              <w:rPr>
                <w:rStyle w:val="IndexLink"/>
              </w:rPr>
              <w:t>38</w:t>
            </w:r>
          </w:hyperlink>
        </w:p>
        <w:p>
          <w:pPr>
            <w:pStyle w:val="Contents4"/>
            <w:tabs>
              <w:tab w:val="clear" w:pos="8176"/>
              <w:tab w:val="right" w:pos="9026" w:leader="dot"/>
            </w:tabs>
            <w:rPr/>
          </w:pPr>
          <w:hyperlink w:anchor="__RefHeading___Toc3623825_1051229030">
            <w:r>
              <w:rPr>
                <w:webHidden/>
                <w:rStyle w:val="IndexLink"/>
                <w:rtl w:val="true"/>
              </w:rPr>
              <w:t>بررسى اشكال ها</w:t>
            </w:r>
            <w:r>
              <w:rPr>
                <w:rStyle w:val="IndexLink"/>
                <w:rtl w:val="true"/>
              </w:rPr>
              <w:tab/>
            </w:r>
            <w:r>
              <w:rPr>
                <w:rStyle w:val="IndexLink"/>
              </w:rPr>
              <w:t>39</w:t>
            </w:r>
          </w:hyperlink>
        </w:p>
        <w:p>
          <w:pPr>
            <w:pStyle w:val="Contents4"/>
            <w:tabs>
              <w:tab w:val="clear" w:pos="8176"/>
              <w:tab w:val="right" w:pos="9026" w:leader="dot"/>
            </w:tabs>
            <w:rPr/>
          </w:pPr>
          <w:hyperlink w:anchor="__RefHeading___Toc3623827_1051229030">
            <w:r>
              <w:rPr>
                <w:webHidden/>
                <w:rStyle w:val="IndexLink"/>
                <w:rtl w:val="true"/>
              </w:rPr>
              <w:t>اشكال نخست</w:t>
            </w:r>
            <w:r>
              <w:rPr>
                <w:rStyle w:val="IndexLink"/>
                <w:rtl w:val="true"/>
              </w:rPr>
              <w:tab/>
            </w:r>
            <w:r>
              <w:rPr>
                <w:rStyle w:val="IndexLink"/>
              </w:rPr>
              <w:t>40</w:t>
            </w:r>
          </w:hyperlink>
        </w:p>
        <w:p>
          <w:pPr>
            <w:pStyle w:val="Contents4"/>
            <w:tabs>
              <w:tab w:val="clear" w:pos="8176"/>
              <w:tab w:val="right" w:pos="9026" w:leader="dot"/>
            </w:tabs>
            <w:rPr/>
          </w:pPr>
          <w:hyperlink w:anchor="__RefHeading___Toc3623829_1051229030">
            <w:r>
              <w:rPr>
                <w:webHidden/>
                <w:rStyle w:val="IndexLink"/>
                <w:rtl w:val="true"/>
              </w:rPr>
              <w:t>پاسخ</w:t>
            </w:r>
            <w:r>
              <w:rPr>
                <w:rStyle w:val="IndexLink"/>
                <w:rtl w:val="true"/>
              </w:rPr>
              <w:tab/>
            </w:r>
            <w:r>
              <w:rPr>
                <w:rStyle w:val="IndexLink"/>
              </w:rPr>
              <w:t>40</w:t>
            </w:r>
          </w:hyperlink>
        </w:p>
        <w:p>
          <w:pPr>
            <w:pStyle w:val="Contents4"/>
            <w:tabs>
              <w:tab w:val="clear" w:pos="8176"/>
              <w:tab w:val="right" w:pos="9026" w:leader="dot"/>
            </w:tabs>
            <w:rPr/>
          </w:pPr>
          <w:hyperlink w:anchor="__RefHeading___Toc3623831_1051229030">
            <w:r>
              <w:rPr>
                <w:webHidden/>
                <w:rStyle w:val="IndexLink"/>
                <w:rtl w:val="true"/>
              </w:rPr>
              <w:t>اشكال دوم</w:t>
            </w:r>
            <w:r>
              <w:rPr>
                <w:rStyle w:val="IndexLink"/>
                <w:rtl w:val="true"/>
              </w:rPr>
              <w:tab/>
            </w:r>
            <w:r>
              <w:rPr>
                <w:rStyle w:val="IndexLink"/>
              </w:rPr>
              <w:t>41</w:t>
            </w:r>
          </w:hyperlink>
        </w:p>
        <w:p>
          <w:pPr>
            <w:pStyle w:val="Contents4"/>
            <w:tabs>
              <w:tab w:val="clear" w:pos="8176"/>
              <w:tab w:val="right" w:pos="9026" w:leader="dot"/>
            </w:tabs>
            <w:rPr/>
          </w:pPr>
          <w:hyperlink w:anchor="__RefHeading___Toc3623833_1051229030">
            <w:r>
              <w:rPr>
                <w:webHidden/>
                <w:rStyle w:val="IndexLink"/>
                <w:rtl w:val="true"/>
              </w:rPr>
              <w:t>پاسخ</w:t>
            </w:r>
            <w:r>
              <w:rPr>
                <w:rStyle w:val="IndexLink"/>
                <w:rtl w:val="true"/>
              </w:rPr>
              <w:tab/>
            </w:r>
            <w:r>
              <w:rPr>
                <w:rStyle w:val="IndexLink"/>
              </w:rPr>
              <w:t>41</w:t>
            </w:r>
          </w:hyperlink>
        </w:p>
        <w:p>
          <w:pPr>
            <w:pStyle w:val="Contents4"/>
            <w:tabs>
              <w:tab w:val="clear" w:pos="8176"/>
              <w:tab w:val="right" w:pos="9026" w:leader="dot"/>
            </w:tabs>
            <w:rPr/>
          </w:pPr>
          <w:hyperlink w:anchor="__RefHeading___Toc3623835_1051229030">
            <w:r>
              <w:rPr>
                <w:webHidden/>
                <w:rStyle w:val="IndexLink"/>
                <w:rtl w:val="true"/>
              </w:rPr>
              <w:t>اشكال سوم</w:t>
            </w:r>
            <w:r>
              <w:rPr>
                <w:rStyle w:val="IndexLink"/>
                <w:rtl w:val="true"/>
              </w:rPr>
              <w:tab/>
            </w:r>
            <w:r>
              <w:rPr>
                <w:rStyle w:val="IndexLink"/>
              </w:rPr>
              <w:t>41</w:t>
            </w:r>
          </w:hyperlink>
        </w:p>
        <w:p>
          <w:pPr>
            <w:pStyle w:val="Contents4"/>
            <w:tabs>
              <w:tab w:val="clear" w:pos="8176"/>
              <w:tab w:val="right" w:pos="9026" w:leader="dot"/>
            </w:tabs>
            <w:rPr/>
          </w:pPr>
          <w:hyperlink w:anchor="__RefHeading___Toc3623837_1051229030">
            <w:r>
              <w:rPr>
                <w:webHidden/>
                <w:rStyle w:val="IndexLink"/>
                <w:rtl w:val="true"/>
              </w:rPr>
              <w:t>پاسخ</w:t>
            </w:r>
            <w:r>
              <w:rPr>
                <w:rStyle w:val="IndexLink"/>
                <w:rtl w:val="true"/>
              </w:rPr>
              <w:t>:</w:t>
              <w:tab/>
            </w:r>
            <w:r>
              <w:rPr>
                <w:rStyle w:val="IndexLink"/>
              </w:rPr>
              <w:t>42</w:t>
            </w:r>
          </w:hyperlink>
        </w:p>
        <w:p>
          <w:pPr>
            <w:pStyle w:val="Contents4"/>
            <w:tabs>
              <w:tab w:val="clear" w:pos="8176"/>
              <w:tab w:val="right" w:pos="9026" w:leader="dot"/>
            </w:tabs>
            <w:rPr/>
          </w:pPr>
          <w:hyperlink w:anchor="__RefHeading___Toc3623839_1051229030">
            <w:r>
              <w:rPr>
                <w:webHidden/>
                <w:rStyle w:val="IndexLink"/>
                <w:rtl w:val="true"/>
              </w:rPr>
              <w:t>توضيح</w:t>
            </w:r>
            <w:r>
              <w:rPr>
                <w:rStyle w:val="IndexLink"/>
                <w:rtl w:val="true"/>
              </w:rPr>
              <w:t>:</w:t>
              <w:tab/>
            </w:r>
            <w:r>
              <w:rPr>
                <w:rStyle w:val="IndexLink"/>
              </w:rPr>
              <w:t>42</w:t>
            </w:r>
          </w:hyperlink>
        </w:p>
        <w:p>
          <w:pPr>
            <w:pStyle w:val="Contents4"/>
            <w:tabs>
              <w:tab w:val="clear" w:pos="8176"/>
              <w:tab w:val="right" w:pos="9026" w:leader="dot"/>
            </w:tabs>
            <w:rPr/>
          </w:pPr>
          <w:hyperlink w:anchor="__RefHeading___Toc3623841_1051229030">
            <w:r>
              <w:rPr>
                <w:webHidden/>
                <w:rStyle w:val="IndexLink"/>
                <w:rtl w:val="true"/>
              </w:rPr>
              <w:t>فرجام سخن</w:t>
            </w:r>
            <w:r>
              <w:rPr>
                <w:rStyle w:val="IndexLink"/>
                <w:rtl w:val="true"/>
              </w:rPr>
              <w:tab/>
            </w:r>
            <w:r>
              <w:rPr>
                <w:rStyle w:val="IndexLink"/>
              </w:rPr>
              <w:t>42</w:t>
            </w:r>
          </w:hyperlink>
        </w:p>
        <w:p>
          <w:pPr>
            <w:pStyle w:val="Contents4"/>
            <w:tabs>
              <w:tab w:val="clear" w:pos="8176"/>
              <w:tab w:val="right" w:pos="9026" w:leader="dot"/>
            </w:tabs>
            <w:rPr/>
          </w:pPr>
          <w:hyperlink w:anchor="__RefHeading___Toc3623843_1051229030">
            <w:r>
              <w:rPr>
                <w:webHidden/>
                <w:rStyle w:val="IndexLink"/>
                <w:rtl w:val="true"/>
              </w:rPr>
              <w:t>منابع</w:t>
            </w:r>
            <w:r>
              <w:rPr>
                <w:rStyle w:val="IndexLink"/>
                <w:rtl w:val="true"/>
              </w:rPr>
              <w:tab/>
            </w:r>
            <w:r>
              <w:rPr>
                <w:rStyle w:val="IndexLink"/>
              </w:rPr>
              <w:t>43</w:t>
            </w:r>
          </w:hyperlink>
        </w:p>
        <w:p>
          <w:pPr>
            <w:pStyle w:val="Contents3"/>
            <w:tabs>
              <w:tab w:val="clear" w:pos="8459"/>
              <w:tab w:val="right" w:pos="9026" w:leader="dot"/>
            </w:tabs>
            <w:rPr/>
          </w:pPr>
          <w:hyperlink w:anchor="__RefHeading___Toc3623845_1051229030">
            <w:r>
              <w:rPr>
                <w:webHidden/>
                <w:rStyle w:val="IndexLink"/>
                <w:rtl w:val="true"/>
              </w:rPr>
              <w:t>دليل بزرگداشت اربعين چيست؟</w:t>
            </w:r>
            <w:r>
              <w:rPr>
                <w:rStyle w:val="IndexLink"/>
                <w:rtl w:val="true"/>
              </w:rPr>
              <w:tab/>
            </w:r>
            <w:r>
              <w:rPr>
                <w:rStyle w:val="IndexLink"/>
              </w:rPr>
              <w:t>46</w:t>
            </w:r>
          </w:hyperlink>
        </w:p>
        <w:p>
          <w:pPr>
            <w:pStyle w:val="Contents4"/>
            <w:tabs>
              <w:tab w:val="clear" w:pos="8176"/>
              <w:tab w:val="right" w:pos="9026" w:leader="dot"/>
            </w:tabs>
            <w:rPr/>
          </w:pPr>
          <w:hyperlink w:anchor="__RefHeading___Toc3623847_105122903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623849_1051229030">
            <w:r>
              <w:rPr>
                <w:webHidden/>
                <w:rStyle w:val="IndexLink"/>
                <w:rtl w:val="true"/>
              </w:rPr>
              <w:t>درآمد</w:t>
            </w:r>
            <w:r>
              <w:rPr>
                <w:rStyle w:val="IndexLink"/>
                <w:rtl w:val="true"/>
              </w:rPr>
              <w:tab/>
            </w:r>
            <w:r>
              <w:rPr>
                <w:rStyle w:val="IndexLink"/>
              </w:rPr>
              <w:t>46</w:t>
            </w:r>
          </w:hyperlink>
        </w:p>
        <w:p>
          <w:pPr>
            <w:pStyle w:val="Contents4"/>
            <w:tabs>
              <w:tab w:val="clear" w:pos="8176"/>
              <w:tab w:val="right" w:pos="9026" w:leader="dot"/>
            </w:tabs>
            <w:rPr/>
          </w:pPr>
          <w:hyperlink w:anchor="__RefHeading___Toc3623851_1051229030">
            <w:r>
              <w:rPr>
                <w:webHidden/>
                <w:rStyle w:val="IndexLink"/>
              </w:rPr>
              <w:t>1</w:t>
            </w:r>
            <w:r>
              <w:rPr>
                <w:rStyle w:val="IndexLink"/>
                <w:rtl w:val="true"/>
              </w:rPr>
              <w:t xml:space="preserve">. </w:t>
            </w:r>
            <w:r>
              <w:rPr>
                <w:rStyle w:val="IndexLink"/>
                <w:rtl w:val="true"/>
              </w:rPr>
              <w:t>عدد چهل</w:t>
            </w:r>
            <w:r>
              <w:rPr>
                <w:rStyle w:val="IndexLink"/>
                <w:rtl w:val="true"/>
              </w:rPr>
              <w:tab/>
            </w:r>
            <w:r>
              <w:rPr>
                <w:rStyle w:val="IndexLink"/>
              </w:rPr>
              <w:t>47</w:t>
            </w:r>
          </w:hyperlink>
        </w:p>
        <w:p>
          <w:pPr>
            <w:pStyle w:val="Contents4"/>
            <w:tabs>
              <w:tab w:val="clear" w:pos="8176"/>
              <w:tab w:val="right" w:pos="9026" w:leader="dot"/>
            </w:tabs>
            <w:rPr/>
          </w:pPr>
          <w:hyperlink w:anchor="__RefHeading___Toc3623853_1051229030">
            <w:r>
              <w:rPr>
                <w:webHidden/>
                <w:rStyle w:val="IndexLink"/>
              </w:rPr>
              <w:t>2</w:t>
            </w:r>
            <w:r>
              <w:rPr>
                <w:rStyle w:val="IndexLink"/>
                <w:rtl w:val="true"/>
              </w:rPr>
              <w:t xml:space="preserve">. </w:t>
            </w:r>
            <w:r>
              <w:rPr>
                <w:rStyle w:val="IndexLink"/>
                <w:rtl w:val="true"/>
              </w:rPr>
              <w:t xml:space="preserve">عدد </w:t>
            </w:r>
            <w:r>
              <w:rPr>
                <w:rStyle w:val="IndexLink"/>
                <w:rtl w:val="true"/>
              </w:rPr>
              <w:t>«</w:t>
            </w:r>
            <w:r>
              <w:rPr>
                <w:rStyle w:val="IndexLink"/>
                <w:rtl w:val="true"/>
              </w:rPr>
              <w:t>اربعين</w:t>
            </w:r>
            <w:r>
              <w:rPr>
                <w:rStyle w:val="IndexLink"/>
                <w:rtl w:val="true"/>
              </w:rPr>
              <w:t xml:space="preserve">» </w:t>
            </w:r>
            <w:r>
              <w:rPr>
                <w:rStyle w:val="IndexLink"/>
                <w:rtl w:val="true"/>
              </w:rPr>
              <w:t>در متون دينى</w:t>
            </w:r>
            <w:r>
              <w:rPr>
                <w:rStyle w:val="IndexLink"/>
                <w:rtl w:val="true"/>
              </w:rPr>
              <w:tab/>
            </w:r>
            <w:r>
              <w:rPr>
                <w:rStyle w:val="IndexLink"/>
              </w:rPr>
              <w:t>49</w:t>
            </w:r>
          </w:hyperlink>
        </w:p>
        <w:p>
          <w:pPr>
            <w:pStyle w:val="Contents4"/>
            <w:tabs>
              <w:tab w:val="clear" w:pos="8176"/>
              <w:tab w:val="right" w:pos="9026" w:leader="dot"/>
            </w:tabs>
            <w:rPr/>
          </w:pPr>
          <w:hyperlink w:anchor="__RefHeading___Toc3623855_1051229030">
            <w:r>
              <w:rPr>
                <w:webHidden/>
                <w:rStyle w:val="IndexLink"/>
              </w:rPr>
              <w:t>3</w:t>
            </w:r>
            <w:r>
              <w:rPr>
                <w:rStyle w:val="IndexLink"/>
                <w:rtl w:val="true"/>
              </w:rPr>
              <w:t xml:space="preserve">. </w:t>
            </w:r>
            <w:r>
              <w:rPr>
                <w:rStyle w:val="IndexLink"/>
                <w:rtl w:val="true"/>
              </w:rPr>
              <w:t>اربعين امام حسين</w:t>
            </w:r>
            <w:r>
              <w:rPr>
                <w:rStyle w:val="IndexLink"/>
                <w:rtl w:val="true"/>
              </w:rPr>
              <w:t>(</w:t>
            </w:r>
            <w:r>
              <w:rPr>
                <w:rStyle w:val="IndexLink"/>
                <w:rtl w:val="true"/>
              </w:rPr>
              <w:t>ع</w:t>
            </w:r>
            <w:r>
              <w:rPr>
                <w:rStyle w:val="IndexLink"/>
                <w:rtl w:val="true"/>
              </w:rPr>
              <w:t>)</w:t>
              <w:tab/>
            </w:r>
            <w:r>
              <w:rPr>
                <w:rStyle w:val="IndexLink"/>
              </w:rPr>
              <w:t>51</w:t>
            </w:r>
          </w:hyperlink>
        </w:p>
        <w:p>
          <w:pPr>
            <w:pStyle w:val="Contents4"/>
            <w:tabs>
              <w:tab w:val="clear" w:pos="8176"/>
              <w:tab w:val="right" w:pos="9026" w:leader="dot"/>
            </w:tabs>
            <w:rPr/>
          </w:pPr>
          <w:hyperlink w:anchor="__RefHeading___Toc3623857_1051229030">
            <w:r>
              <w:rPr>
                <w:webHidden/>
                <w:rStyle w:val="IndexLink"/>
              </w:rPr>
              <w:t>4</w:t>
            </w:r>
            <w:r>
              <w:rPr>
                <w:rStyle w:val="IndexLink"/>
                <w:rtl w:val="true"/>
              </w:rPr>
              <w:t xml:space="preserve">. </w:t>
            </w:r>
            <w:r>
              <w:rPr>
                <w:rStyle w:val="IndexLink"/>
                <w:rtl w:val="true"/>
              </w:rPr>
              <w:t>بازگشت اسيران به مدينه يا كربلا</w:t>
            </w:r>
            <w:r>
              <w:rPr>
                <w:rStyle w:val="IndexLink"/>
                <w:rtl w:val="true"/>
              </w:rPr>
              <w:tab/>
            </w:r>
            <w:r>
              <w:rPr>
                <w:rStyle w:val="IndexLink"/>
              </w:rPr>
              <w:t>53</w:t>
            </w:r>
          </w:hyperlink>
        </w:p>
        <w:p>
          <w:pPr>
            <w:pStyle w:val="Contents4"/>
            <w:tabs>
              <w:tab w:val="clear" w:pos="8176"/>
              <w:tab w:val="right" w:pos="9026" w:leader="dot"/>
            </w:tabs>
            <w:rPr/>
          </w:pPr>
          <w:hyperlink w:anchor="__RefHeading___Toc3623859_1051229030">
            <w:r>
              <w:rPr>
                <w:webHidden/>
                <w:rStyle w:val="IndexLink"/>
              </w:rPr>
              <w:t>5</w:t>
            </w:r>
            <w:r>
              <w:rPr>
                <w:rStyle w:val="IndexLink"/>
                <w:rtl w:val="true"/>
              </w:rPr>
              <w:t xml:space="preserve">. </w:t>
            </w:r>
            <w:r>
              <w:rPr>
                <w:rStyle w:val="IndexLink"/>
                <w:rtl w:val="true"/>
              </w:rPr>
              <w:t>ميرزا حسين نورى و اربعين</w:t>
            </w:r>
            <w:r>
              <w:rPr>
                <w:rStyle w:val="IndexLink"/>
                <w:rtl w:val="true"/>
              </w:rPr>
              <w:tab/>
            </w:r>
            <w:r>
              <w:rPr>
                <w:rStyle w:val="IndexLink"/>
              </w:rPr>
              <w:t>54</w:t>
            </w:r>
          </w:hyperlink>
        </w:p>
        <w:p>
          <w:pPr>
            <w:pStyle w:val="Contents4"/>
            <w:tabs>
              <w:tab w:val="clear" w:pos="8176"/>
              <w:tab w:val="right" w:pos="9026" w:leader="dot"/>
            </w:tabs>
            <w:rPr/>
          </w:pPr>
          <w:hyperlink w:anchor="__RefHeading___Toc3623861_1051229030">
            <w:r>
              <w:rPr>
                <w:webHidden/>
                <w:rStyle w:val="IndexLink"/>
              </w:rPr>
              <w:t>6</w:t>
            </w:r>
            <w:r>
              <w:rPr>
                <w:rStyle w:val="IndexLink"/>
                <w:rtl w:val="true"/>
              </w:rPr>
              <w:t xml:space="preserve">. </w:t>
            </w:r>
            <w:r>
              <w:rPr>
                <w:rStyle w:val="IndexLink"/>
                <w:rtl w:val="true"/>
              </w:rPr>
              <w:t>شهيد قاضى طباطبائى و اربعين</w:t>
            </w:r>
            <w:r>
              <w:rPr>
                <w:rStyle w:val="IndexLink"/>
                <w:rtl w:val="true"/>
              </w:rPr>
              <w:tab/>
            </w:r>
            <w:r>
              <w:rPr>
                <w:rStyle w:val="IndexLink"/>
              </w:rPr>
              <w:t>56</w:t>
            </w:r>
          </w:hyperlink>
        </w:p>
        <w:p>
          <w:pPr>
            <w:pStyle w:val="Contents4"/>
            <w:tabs>
              <w:tab w:val="clear" w:pos="8176"/>
              <w:tab w:val="right" w:pos="9026" w:leader="dot"/>
            </w:tabs>
            <w:rPr/>
          </w:pPr>
          <w:hyperlink w:anchor="__RefHeading___Toc3623863_1051229030">
            <w:r>
              <w:rPr>
                <w:webHidden/>
                <w:rStyle w:val="IndexLink"/>
                <w:rtl w:val="true"/>
              </w:rPr>
              <w:t>دو نكته كوتاه</w:t>
            </w:r>
            <w:r>
              <w:rPr>
                <w:rStyle w:val="IndexLink"/>
                <w:rtl w:val="true"/>
              </w:rPr>
              <w:tab/>
            </w:r>
            <w:r>
              <w:rPr>
                <w:rStyle w:val="IndexLink"/>
              </w:rPr>
              <w:t>58</w:t>
            </w:r>
          </w:hyperlink>
        </w:p>
        <w:p>
          <w:pPr>
            <w:pStyle w:val="Contents4"/>
            <w:tabs>
              <w:tab w:val="clear" w:pos="8176"/>
              <w:tab w:val="right" w:pos="9026" w:leader="dot"/>
            </w:tabs>
            <w:rPr/>
          </w:pPr>
          <w:hyperlink w:anchor="__RefHeading___Toc3623865_1051229030">
            <w:r>
              <w:rPr>
                <w:webHidden/>
                <w:rStyle w:val="IndexLink"/>
                <w:rtl w:val="true"/>
              </w:rPr>
              <w:t>منابع</w:t>
            </w:r>
            <w:r>
              <w:rPr>
                <w:rStyle w:val="IndexLink"/>
                <w:rtl w:val="true"/>
              </w:rPr>
              <w:tab/>
            </w:r>
            <w:r>
              <w:rPr>
                <w:rStyle w:val="IndexLink"/>
              </w:rPr>
              <w:t>59</w:t>
            </w:r>
          </w:hyperlink>
        </w:p>
        <w:p>
          <w:pPr>
            <w:pStyle w:val="Contents3"/>
            <w:tabs>
              <w:tab w:val="clear" w:pos="8459"/>
              <w:tab w:val="right" w:pos="9026" w:leader="dot"/>
            </w:tabs>
            <w:rPr/>
          </w:pPr>
          <w:hyperlink w:anchor="__RefHeading___Toc3623867_1051229030">
            <w:r>
              <w:rPr>
                <w:webHidden/>
                <w:rStyle w:val="IndexLink"/>
                <w:rtl w:val="true"/>
              </w:rPr>
              <w:t>فلسفه بزرگداشت اربعين حسينى</w:t>
            </w:r>
            <w:r>
              <w:rPr>
                <w:rStyle w:val="IndexLink"/>
                <w:rtl w:val="true"/>
              </w:rPr>
              <w:t>(</w:t>
            </w:r>
            <w:r>
              <w:rPr>
                <w:rStyle w:val="IndexLink"/>
                <w:rtl w:val="true"/>
              </w:rPr>
              <w:t>ع</w:t>
            </w:r>
            <w:r>
              <w:rPr>
                <w:rStyle w:val="IndexLink"/>
                <w:rtl w:val="true"/>
              </w:rPr>
              <w:t xml:space="preserve">) </w:t>
            </w:r>
            <w:r>
              <w:rPr>
                <w:rStyle w:val="IndexLink"/>
                <w:rtl w:val="true"/>
              </w:rPr>
              <w:t>چيست؟</w:t>
            </w:r>
            <w:r>
              <w:rPr>
                <w:rStyle w:val="IndexLink"/>
                <w:rtl w:val="true"/>
              </w:rPr>
              <w:tab/>
            </w:r>
            <w:r>
              <w:rPr>
                <w:rStyle w:val="IndexLink"/>
              </w:rPr>
              <w:t>62</w:t>
            </w:r>
          </w:hyperlink>
        </w:p>
        <w:p>
          <w:pPr>
            <w:pStyle w:val="Contents4"/>
            <w:tabs>
              <w:tab w:val="clear" w:pos="8176"/>
              <w:tab w:val="right" w:pos="9026" w:leader="dot"/>
            </w:tabs>
            <w:rPr/>
          </w:pPr>
          <w:hyperlink w:anchor="__RefHeading___Toc3623869_105122903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623871_1051229030">
            <w:r>
              <w:rPr>
                <w:webHidden/>
                <w:rStyle w:val="IndexLink"/>
                <w:rtl w:val="true"/>
              </w:rPr>
              <w:t>زيارت مأثور در اربعين</w:t>
            </w:r>
            <w:r>
              <w:rPr>
                <w:rStyle w:val="IndexLink"/>
                <w:rtl w:val="true"/>
              </w:rPr>
              <w:tab/>
            </w:r>
            <w:r>
              <w:rPr>
                <w:rStyle w:val="IndexLink"/>
              </w:rPr>
              <w:t>64</w:t>
            </w:r>
          </w:hyperlink>
        </w:p>
        <w:p>
          <w:pPr>
            <w:pStyle w:val="Contents4"/>
            <w:tabs>
              <w:tab w:val="clear" w:pos="8176"/>
              <w:tab w:val="right" w:pos="9026" w:leader="dot"/>
            </w:tabs>
            <w:rPr/>
          </w:pPr>
          <w:hyperlink w:anchor="__RefHeading___Toc3623873_1051229030">
            <w:r>
              <w:rPr>
                <w:webHidden/>
                <w:rStyle w:val="IndexLink"/>
                <w:rtl w:val="true"/>
              </w:rPr>
              <w:t>منابع</w:t>
            </w:r>
            <w:r>
              <w:rPr>
                <w:rStyle w:val="IndexLink"/>
                <w:rtl w:val="true"/>
              </w:rPr>
              <w:tab/>
            </w:r>
            <w:r>
              <w:rPr>
                <w:rStyle w:val="IndexLink"/>
              </w:rPr>
              <w:t>66</w:t>
            </w:r>
          </w:hyperlink>
        </w:p>
        <w:p>
          <w:pPr>
            <w:pStyle w:val="Contents3"/>
            <w:tabs>
              <w:tab w:val="clear" w:pos="8459"/>
              <w:tab w:val="right" w:pos="9026" w:leader="dot"/>
            </w:tabs>
            <w:rPr/>
          </w:pPr>
          <w:hyperlink w:anchor="__RefHeading___Toc3623875_1051229030">
            <w:r>
              <w:rPr>
                <w:webHidden/>
                <w:rStyle w:val="IndexLink"/>
                <w:rtl w:val="true"/>
              </w:rPr>
              <w:t>نگاهى به زيارت اربعين سالار شهيدان</w:t>
            </w:r>
            <w:r>
              <w:rPr>
                <w:rStyle w:val="IndexLink"/>
                <w:rtl w:val="true"/>
              </w:rPr>
              <w:tab/>
            </w:r>
            <w:r>
              <w:rPr>
                <w:rStyle w:val="IndexLink"/>
              </w:rPr>
              <w:t>68</w:t>
            </w:r>
          </w:hyperlink>
        </w:p>
        <w:p>
          <w:pPr>
            <w:pStyle w:val="Contents4"/>
            <w:tabs>
              <w:tab w:val="clear" w:pos="8176"/>
              <w:tab w:val="right" w:pos="9026" w:leader="dot"/>
            </w:tabs>
            <w:rPr/>
          </w:pPr>
          <w:hyperlink w:anchor="__RefHeading___Toc3623877_105122903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623879_1051229030">
            <w:r>
              <w:rPr>
                <w:webHidden/>
                <w:rStyle w:val="IndexLink"/>
                <w:rtl w:val="true"/>
              </w:rPr>
              <w:t>مقدمه</w:t>
            </w:r>
            <w:r>
              <w:rPr>
                <w:rStyle w:val="IndexLink"/>
                <w:rtl w:val="true"/>
              </w:rPr>
              <w:tab/>
            </w:r>
            <w:r>
              <w:rPr>
                <w:rStyle w:val="IndexLink"/>
              </w:rPr>
              <w:t>68</w:t>
            </w:r>
          </w:hyperlink>
        </w:p>
        <w:p>
          <w:pPr>
            <w:pStyle w:val="Contents4"/>
            <w:tabs>
              <w:tab w:val="clear" w:pos="8176"/>
              <w:tab w:val="right" w:pos="9026" w:leader="dot"/>
            </w:tabs>
            <w:rPr/>
          </w:pPr>
          <w:hyperlink w:anchor="__RefHeading___Toc3623881_1051229030">
            <w:r>
              <w:rPr>
                <w:webHidden/>
                <w:rStyle w:val="IndexLink"/>
                <w:rtl w:val="true"/>
              </w:rPr>
              <w:t>فصل اول</w:t>
            </w:r>
            <w:r>
              <w:rPr>
                <w:rStyle w:val="IndexLink"/>
                <w:rtl w:val="true"/>
              </w:rPr>
              <w:t xml:space="preserve">: </w:t>
            </w:r>
            <w:r>
              <w:rPr>
                <w:rStyle w:val="IndexLink"/>
                <w:rtl w:val="true"/>
              </w:rPr>
              <w:t>معرفى زيارت اربعين</w:t>
            </w:r>
            <w:r>
              <w:rPr>
                <w:rStyle w:val="IndexLink"/>
                <w:rtl w:val="true"/>
              </w:rPr>
              <w:tab/>
            </w:r>
            <w:r>
              <w:rPr>
                <w:rStyle w:val="IndexLink"/>
              </w:rPr>
              <w:t>69</w:t>
            </w:r>
          </w:hyperlink>
        </w:p>
        <w:p>
          <w:pPr>
            <w:pStyle w:val="Contents4"/>
            <w:tabs>
              <w:tab w:val="clear" w:pos="8176"/>
              <w:tab w:val="right" w:pos="9026" w:leader="dot"/>
            </w:tabs>
            <w:rPr/>
          </w:pPr>
          <w:hyperlink w:anchor="__RefHeading___Toc3623883_1051229030">
            <w:r>
              <w:rPr>
                <w:webHidden/>
                <w:rStyle w:val="IndexLink"/>
              </w:rPr>
              <w:t>1</w:t>
            </w:r>
            <w:r>
              <w:rPr>
                <w:rStyle w:val="IndexLink"/>
                <w:rtl w:val="true"/>
              </w:rPr>
              <w:t xml:space="preserve">. </w:t>
            </w:r>
            <w:r>
              <w:rPr>
                <w:rStyle w:val="IndexLink"/>
                <w:rtl w:val="true"/>
              </w:rPr>
              <w:t>زيارت اربعين، از علامات مؤمن</w:t>
            </w:r>
            <w:r>
              <w:rPr>
                <w:rStyle w:val="IndexLink"/>
                <w:rtl w:val="true"/>
              </w:rPr>
              <w:tab/>
            </w:r>
            <w:r>
              <w:rPr>
                <w:rStyle w:val="IndexLink"/>
              </w:rPr>
              <w:t>69</w:t>
            </w:r>
          </w:hyperlink>
        </w:p>
        <w:p>
          <w:pPr>
            <w:pStyle w:val="Contents4"/>
            <w:tabs>
              <w:tab w:val="clear" w:pos="8176"/>
              <w:tab w:val="right" w:pos="9026" w:leader="dot"/>
            </w:tabs>
            <w:rPr/>
          </w:pPr>
          <w:hyperlink w:anchor="__RefHeading___Toc3623885_1051229030">
            <w:r>
              <w:rPr>
                <w:webHidden/>
                <w:rStyle w:val="IndexLink"/>
              </w:rPr>
              <w:t>2</w:t>
            </w:r>
            <w:r>
              <w:rPr>
                <w:rStyle w:val="IndexLink"/>
                <w:rtl w:val="true"/>
              </w:rPr>
              <w:t xml:space="preserve">. </w:t>
            </w:r>
            <w:r>
              <w:rPr>
                <w:rStyle w:val="IndexLink"/>
                <w:rtl w:val="true"/>
              </w:rPr>
              <w:t>اهميت زيارت اربعين</w:t>
            </w:r>
            <w:r>
              <w:rPr>
                <w:rStyle w:val="IndexLink"/>
                <w:rtl w:val="true"/>
              </w:rPr>
              <w:tab/>
            </w:r>
            <w:r>
              <w:rPr>
                <w:rStyle w:val="IndexLink"/>
              </w:rPr>
              <w:t>69</w:t>
            </w:r>
          </w:hyperlink>
        </w:p>
        <w:p>
          <w:pPr>
            <w:pStyle w:val="Contents4"/>
            <w:tabs>
              <w:tab w:val="clear" w:pos="8176"/>
              <w:tab w:val="right" w:pos="9026" w:leader="dot"/>
            </w:tabs>
            <w:rPr/>
          </w:pPr>
          <w:hyperlink w:anchor="__RefHeading___Toc3623887_1051229030">
            <w:r>
              <w:rPr>
                <w:webHidden/>
                <w:rStyle w:val="IndexLink"/>
                <w:rtl w:val="true"/>
              </w:rPr>
              <w:t>آثار زيارت انسان هاى كامل و معصوم</w:t>
            </w:r>
            <w:r>
              <w:rPr>
                <w:rStyle w:val="IndexLink"/>
                <w:rtl w:val="true"/>
              </w:rPr>
              <w:tab/>
            </w:r>
            <w:r>
              <w:rPr>
                <w:rStyle w:val="IndexLink"/>
              </w:rPr>
              <w:t>70</w:t>
            </w:r>
          </w:hyperlink>
        </w:p>
        <w:p>
          <w:pPr>
            <w:pStyle w:val="Contents4"/>
            <w:tabs>
              <w:tab w:val="clear" w:pos="8176"/>
              <w:tab w:val="right" w:pos="9026" w:leader="dot"/>
            </w:tabs>
            <w:rPr/>
          </w:pPr>
          <w:hyperlink w:anchor="__RefHeading___Toc3623889_1051229030">
            <w:r>
              <w:rPr>
                <w:webHidden/>
                <w:rStyle w:val="IndexLink"/>
              </w:rPr>
              <w:t>3</w:t>
            </w:r>
            <w:r>
              <w:rPr>
                <w:rStyle w:val="IndexLink"/>
                <w:rtl w:val="true"/>
              </w:rPr>
              <w:t xml:space="preserve">. </w:t>
            </w:r>
            <w:r>
              <w:rPr>
                <w:rStyle w:val="IndexLink"/>
                <w:rtl w:val="true"/>
              </w:rPr>
              <w:t>ويژگى عدد اربعين در آيات و روايات</w:t>
            </w:r>
            <w:r>
              <w:rPr>
                <w:rStyle w:val="IndexLink"/>
                <w:rtl w:val="true"/>
              </w:rPr>
              <w:tab/>
            </w:r>
            <w:r>
              <w:rPr>
                <w:rStyle w:val="IndexLink"/>
              </w:rPr>
              <w:t>71</w:t>
            </w:r>
          </w:hyperlink>
        </w:p>
        <w:p>
          <w:pPr>
            <w:pStyle w:val="Contents4"/>
            <w:tabs>
              <w:tab w:val="clear" w:pos="8176"/>
              <w:tab w:val="right" w:pos="9026" w:leader="dot"/>
            </w:tabs>
            <w:rPr/>
          </w:pPr>
          <w:hyperlink w:anchor="__RefHeading___Toc3623891_1051229030">
            <w:r>
              <w:rPr>
                <w:webHidden/>
                <w:rStyle w:val="IndexLink"/>
              </w:rPr>
              <w:t>4</w:t>
            </w:r>
            <w:r>
              <w:rPr>
                <w:rStyle w:val="IndexLink"/>
                <w:rtl w:val="true"/>
              </w:rPr>
              <w:t xml:space="preserve">. </w:t>
            </w:r>
            <w:r>
              <w:rPr>
                <w:rStyle w:val="IndexLink"/>
                <w:rtl w:val="true"/>
              </w:rPr>
              <w:t>عدد چهل درباره امام حسين</w:t>
            </w:r>
            <w:r>
              <w:rPr>
                <w:rStyle w:val="IndexLink"/>
                <w:rtl w:val="true"/>
              </w:rPr>
              <w:t>(</w:t>
            </w:r>
            <w:r>
              <w:rPr>
                <w:rStyle w:val="IndexLink"/>
                <w:rtl w:val="true"/>
              </w:rPr>
              <w:t>ع</w:t>
            </w:r>
            <w:r>
              <w:rPr>
                <w:rStyle w:val="IndexLink"/>
                <w:rtl w:val="true"/>
              </w:rPr>
              <w:t>)</w:t>
              <w:tab/>
            </w:r>
            <w:r>
              <w:rPr>
                <w:rStyle w:val="IndexLink"/>
              </w:rPr>
              <w:t>72</w:t>
            </w:r>
          </w:hyperlink>
        </w:p>
        <w:p>
          <w:pPr>
            <w:pStyle w:val="Contents4"/>
            <w:tabs>
              <w:tab w:val="clear" w:pos="8176"/>
              <w:tab w:val="right" w:pos="9026" w:leader="dot"/>
            </w:tabs>
            <w:rPr/>
          </w:pPr>
          <w:hyperlink w:anchor="__RefHeading___Toc3623893_1051229030">
            <w:r>
              <w:rPr>
                <w:webHidden/>
                <w:rStyle w:val="IndexLink"/>
                <w:rtl w:val="true"/>
              </w:rPr>
              <w:t>فصل دوم</w:t>
            </w:r>
            <w:r>
              <w:rPr>
                <w:rStyle w:val="IndexLink"/>
                <w:rtl w:val="true"/>
              </w:rPr>
              <w:t xml:space="preserve">: </w:t>
            </w:r>
            <w:r>
              <w:rPr>
                <w:rStyle w:val="IndexLink"/>
                <w:rtl w:val="true"/>
              </w:rPr>
              <w:t>بررسى بخش هايى از زيارت اربعين</w:t>
            </w:r>
            <w:r>
              <w:rPr>
                <w:rStyle w:val="IndexLink"/>
                <w:rtl w:val="true"/>
              </w:rPr>
              <w:tab/>
            </w:r>
            <w:r>
              <w:rPr>
                <w:rStyle w:val="IndexLink"/>
              </w:rPr>
              <w:t>73</w:t>
            </w:r>
          </w:hyperlink>
        </w:p>
        <w:p>
          <w:pPr>
            <w:pStyle w:val="Contents4"/>
            <w:tabs>
              <w:tab w:val="clear" w:pos="8176"/>
              <w:tab w:val="right" w:pos="9026" w:leader="dot"/>
            </w:tabs>
            <w:rPr/>
          </w:pPr>
          <w:hyperlink w:anchor="__RefHeading___Toc3623895_1051229030">
            <w:r>
              <w:rPr>
                <w:webHidden/>
                <w:rStyle w:val="IndexLink"/>
              </w:rPr>
              <w:t>1</w:t>
            </w:r>
            <w:r>
              <w:rPr>
                <w:rStyle w:val="IndexLink"/>
                <w:rtl w:val="true"/>
              </w:rPr>
              <w:t xml:space="preserve">. </w:t>
            </w:r>
            <w:r>
              <w:rPr>
                <w:rStyle w:val="IndexLink"/>
                <w:rtl w:val="true"/>
              </w:rPr>
              <w:t>اهداف قيام حسينى در زيارت اربعين</w:t>
            </w:r>
            <w:r>
              <w:rPr>
                <w:rStyle w:val="IndexLink"/>
                <w:rtl w:val="true"/>
              </w:rPr>
              <w:tab/>
            </w:r>
            <w:r>
              <w:rPr>
                <w:rStyle w:val="IndexLink"/>
              </w:rPr>
              <w:t>73</w:t>
            </w:r>
          </w:hyperlink>
        </w:p>
        <w:p>
          <w:pPr>
            <w:pStyle w:val="Contents4"/>
            <w:tabs>
              <w:tab w:val="clear" w:pos="8176"/>
              <w:tab w:val="right" w:pos="9026" w:leader="dot"/>
            </w:tabs>
            <w:rPr/>
          </w:pPr>
          <w:hyperlink w:anchor="__RefHeading___Toc3623897_1051229030">
            <w:r>
              <w:rPr>
                <w:webHidden/>
                <w:rStyle w:val="IndexLink"/>
              </w:rPr>
              <w:t>2</w:t>
            </w:r>
            <w:r>
              <w:rPr>
                <w:rStyle w:val="IndexLink"/>
                <w:rtl w:val="true"/>
              </w:rPr>
              <w:t xml:space="preserve">. </w:t>
            </w:r>
            <w:r>
              <w:rPr>
                <w:rStyle w:val="IndexLink"/>
                <w:rtl w:val="true"/>
              </w:rPr>
              <w:t>كرامت در زيارت اربعين</w:t>
            </w:r>
            <w:r>
              <w:rPr>
                <w:rStyle w:val="IndexLink"/>
                <w:rtl w:val="true"/>
              </w:rPr>
              <w:tab/>
            </w:r>
            <w:r>
              <w:rPr>
                <w:rStyle w:val="IndexLink"/>
              </w:rPr>
              <w:t>74</w:t>
            </w:r>
          </w:hyperlink>
        </w:p>
        <w:p>
          <w:pPr>
            <w:pStyle w:val="Contents4"/>
            <w:tabs>
              <w:tab w:val="clear" w:pos="8176"/>
              <w:tab w:val="right" w:pos="9026" w:leader="dot"/>
            </w:tabs>
            <w:rPr/>
          </w:pPr>
          <w:hyperlink w:anchor="__RefHeading___Toc3623899_1051229030">
            <w:r>
              <w:rPr>
                <w:webHidden/>
                <w:rStyle w:val="IndexLink"/>
              </w:rPr>
              <w:t>3</w:t>
            </w:r>
            <w:r>
              <w:rPr>
                <w:rStyle w:val="IndexLink"/>
                <w:rtl w:val="true"/>
              </w:rPr>
              <w:t xml:space="preserve">. </w:t>
            </w:r>
            <w:r>
              <w:rPr>
                <w:rStyle w:val="IndexLink"/>
                <w:rtl w:val="true"/>
              </w:rPr>
              <w:t>امام حسين</w:t>
            </w:r>
            <w:r>
              <w:rPr>
                <w:rStyle w:val="IndexLink"/>
                <w:rtl w:val="true"/>
              </w:rPr>
              <w:t>(</w:t>
            </w:r>
            <w:r>
              <w:rPr>
                <w:rStyle w:val="IndexLink"/>
                <w:rtl w:val="true"/>
              </w:rPr>
              <w:t>ع</w:t>
            </w:r>
            <w:r>
              <w:rPr>
                <w:rStyle w:val="IndexLink"/>
                <w:rtl w:val="true"/>
              </w:rPr>
              <w:t>)</w:t>
            </w:r>
            <w:r>
              <w:rPr>
                <w:rStyle w:val="IndexLink"/>
                <w:rtl w:val="true"/>
              </w:rPr>
              <w:t>، وارث پيامبران</w:t>
            </w:r>
            <w:r>
              <w:rPr>
                <w:rStyle w:val="IndexLink"/>
                <w:rtl w:val="true"/>
              </w:rPr>
              <w:tab/>
            </w:r>
            <w:r>
              <w:rPr>
                <w:rStyle w:val="IndexLink"/>
              </w:rPr>
              <w:t>74</w:t>
            </w:r>
          </w:hyperlink>
        </w:p>
        <w:p>
          <w:pPr>
            <w:pStyle w:val="Contents4"/>
            <w:tabs>
              <w:tab w:val="clear" w:pos="8176"/>
              <w:tab w:val="right" w:pos="9026" w:leader="dot"/>
            </w:tabs>
            <w:rPr/>
          </w:pPr>
          <w:hyperlink w:anchor="__RefHeading___Toc3623901_1051229030">
            <w:r>
              <w:rPr>
                <w:webHidden/>
                <w:rStyle w:val="IndexLink"/>
              </w:rPr>
              <w:t>4</w:t>
            </w:r>
            <w:r>
              <w:rPr>
                <w:rStyle w:val="IndexLink"/>
                <w:rtl w:val="true"/>
              </w:rPr>
              <w:t xml:space="preserve">. </w:t>
            </w:r>
            <w:r>
              <w:rPr>
                <w:rStyle w:val="IndexLink"/>
                <w:rtl w:val="true"/>
              </w:rPr>
              <w:t>حسين</w:t>
            </w:r>
            <w:r>
              <w:rPr>
                <w:rStyle w:val="IndexLink"/>
                <w:rtl w:val="true"/>
              </w:rPr>
              <w:t>(</w:t>
            </w:r>
            <w:r>
              <w:rPr>
                <w:rStyle w:val="IndexLink"/>
                <w:rtl w:val="true"/>
              </w:rPr>
              <w:t>ع</w:t>
            </w:r>
            <w:r>
              <w:rPr>
                <w:rStyle w:val="IndexLink"/>
                <w:rtl w:val="true"/>
              </w:rPr>
              <w:t xml:space="preserve">) </w:t>
            </w:r>
            <w:r>
              <w:rPr>
                <w:rStyle w:val="IndexLink"/>
                <w:rtl w:val="true"/>
              </w:rPr>
              <w:t>سيد همه سادات</w:t>
            </w:r>
            <w:r>
              <w:rPr>
                <w:rStyle w:val="IndexLink"/>
                <w:rtl w:val="true"/>
              </w:rPr>
              <w:tab/>
            </w:r>
            <w:r>
              <w:rPr>
                <w:rStyle w:val="IndexLink"/>
              </w:rPr>
              <w:t>75</w:t>
            </w:r>
          </w:hyperlink>
        </w:p>
        <w:p>
          <w:pPr>
            <w:pStyle w:val="Contents4"/>
            <w:tabs>
              <w:tab w:val="clear" w:pos="8176"/>
              <w:tab w:val="right" w:pos="9026" w:leader="dot"/>
            </w:tabs>
            <w:rPr/>
          </w:pPr>
          <w:hyperlink w:anchor="__RefHeading___Toc3623903_1051229030">
            <w:r>
              <w:rPr>
                <w:webHidden/>
                <w:rStyle w:val="IndexLink"/>
              </w:rPr>
              <w:t>5</w:t>
            </w:r>
            <w:r>
              <w:rPr>
                <w:rStyle w:val="IndexLink"/>
                <w:rtl w:val="true"/>
              </w:rPr>
              <w:t xml:space="preserve">. </w:t>
            </w:r>
            <w:r>
              <w:rPr>
                <w:rStyle w:val="IndexLink"/>
                <w:rtl w:val="true"/>
              </w:rPr>
              <w:t>رهبرى قائدانه امت</w:t>
            </w:r>
            <w:r>
              <w:rPr>
                <w:rStyle w:val="IndexLink"/>
                <w:rtl w:val="true"/>
              </w:rPr>
              <w:tab/>
            </w:r>
            <w:r>
              <w:rPr>
                <w:rStyle w:val="IndexLink"/>
              </w:rPr>
              <w:t>76</w:t>
            </w:r>
          </w:hyperlink>
        </w:p>
        <w:p>
          <w:pPr>
            <w:pStyle w:val="Contents4"/>
            <w:tabs>
              <w:tab w:val="clear" w:pos="8176"/>
              <w:tab w:val="right" w:pos="9026" w:leader="dot"/>
            </w:tabs>
            <w:rPr/>
          </w:pPr>
          <w:hyperlink w:anchor="__RefHeading___Toc3623905_1051229030">
            <w:r>
              <w:rPr>
                <w:webHidden/>
                <w:rStyle w:val="IndexLink"/>
              </w:rPr>
              <w:t>6</w:t>
            </w:r>
            <w:r>
              <w:rPr>
                <w:rStyle w:val="IndexLink"/>
                <w:rtl w:val="true"/>
              </w:rPr>
              <w:t xml:space="preserve">. </w:t>
            </w:r>
            <w:r>
              <w:rPr>
                <w:rStyle w:val="IndexLink"/>
                <w:rtl w:val="true"/>
              </w:rPr>
              <w:t>جهاد براى صبّار و شكور كردن جامعه</w:t>
            </w:r>
            <w:r>
              <w:rPr>
                <w:rStyle w:val="IndexLink"/>
                <w:rtl w:val="true"/>
              </w:rPr>
              <w:tab/>
            </w:r>
            <w:r>
              <w:rPr>
                <w:rStyle w:val="IndexLink"/>
              </w:rPr>
              <w:t>77</w:t>
            </w:r>
          </w:hyperlink>
        </w:p>
        <w:p>
          <w:pPr>
            <w:pStyle w:val="Contents4"/>
            <w:tabs>
              <w:tab w:val="clear" w:pos="8176"/>
              <w:tab w:val="right" w:pos="9026" w:leader="dot"/>
            </w:tabs>
            <w:rPr/>
          </w:pPr>
          <w:hyperlink w:anchor="__RefHeading___Toc3623907_1051229030">
            <w:r>
              <w:rPr>
                <w:webHidden/>
                <w:rStyle w:val="IndexLink"/>
              </w:rPr>
              <w:t>7</w:t>
            </w:r>
            <w:r>
              <w:rPr>
                <w:rStyle w:val="IndexLink"/>
                <w:rtl w:val="true"/>
              </w:rPr>
              <w:t xml:space="preserve">. </w:t>
            </w:r>
            <w:r>
              <w:rPr>
                <w:rStyle w:val="IndexLink"/>
                <w:rtl w:val="true"/>
              </w:rPr>
              <w:t>نصيحت و موعظه دشمنان</w:t>
            </w:r>
            <w:r>
              <w:rPr>
                <w:rStyle w:val="IndexLink"/>
                <w:rtl w:val="true"/>
              </w:rPr>
              <w:tab/>
            </w:r>
            <w:r>
              <w:rPr>
                <w:rStyle w:val="IndexLink"/>
              </w:rPr>
              <w:t>78</w:t>
            </w:r>
          </w:hyperlink>
        </w:p>
        <w:p>
          <w:pPr>
            <w:pStyle w:val="Contents4"/>
            <w:tabs>
              <w:tab w:val="clear" w:pos="8176"/>
              <w:tab w:val="right" w:pos="9026" w:leader="dot"/>
            </w:tabs>
            <w:rPr/>
          </w:pPr>
          <w:hyperlink w:anchor="__RefHeading___Toc3623909_1051229030">
            <w:r>
              <w:rPr>
                <w:webHidden/>
                <w:rStyle w:val="IndexLink"/>
              </w:rPr>
              <w:t>8</w:t>
            </w:r>
            <w:r>
              <w:rPr>
                <w:rStyle w:val="IndexLink"/>
                <w:rtl w:val="true"/>
              </w:rPr>
              <w:t xml:space="preserve">. </w:t>
            </w:r>
            <w:r>
              <w:rPr>
                <w:rStyle w:val="IndexLink"/>
                <w:rtl w:val="true"/>
              </w:rPr>
              <w:t>شهادت در پرتو پيروزى حق</w:t>
            </w:r>
            <w:r>
              <w:rPr>
                <w:rStyle w:val="IndexLink"/>
                <w:rtl w:val="true"/>
              </w:rPr>
              <w:tab/>
            </w:r>
            <w:r>
              <w:rPr>
                <w:rStyle w:val="IndexLink"/>
              </w:rPr>
              <w:t>78</w:t>
            </w:r>
          </w:hyperlink>
        </w:p>
        <w:p>
          <w:pPr>
            <w:pStyle w:val="Contents4"/>
            <w:tabs>
              <w:tab w:val="clear" w:pos="8176"/>
              <w:tab w:val="right" w:pos="9026" w:leader="dot"/>
            </w:tabs>
            <w:rPr/>
          </w:pPr>
          <w:hyperlink w:anchor="__RefHeading___Toc3623911_1051229030">
            <w:r>
              <w:rPr>
                <w:webHidden/>
                <w:rStyle w:val="IndexLink"/>
              </w:rPr>
              <w:t>9</w:t>
            </w:r>
            <w:r>
              <w:rPr>
                <w:rStyle w:val="IndexLink"/>
                <w:rtl w:val="true"/>
              </w:rPr>
              <w:t xml:space="preserve">. </w:t>
            </w:r>
            <w:r>
              <w:rPr>
                <w:rStyle w:val="IndexLink"/>
                <w:rtl w:val="true"/>
              </w:rPr>
              <w:t>وراثت از امام حسين</w:t>
            </w:r>
            <w:r>
              <w:rPr>
                <w:rStyle w:val="IndexLink"/>
                <w:rtl w:val="true"/>
              </w:rPr>
              <w:t>(</w:t>
            </w:r>
            <w:r>
              <w:rPr>
                <w:rStyle w:val="IndexLink"/>
                <w:rtl w:val="true"/>
              </w:rPr>
              <w:t>ع</w:t>
            </w:r>
            <w:r>
              <w:rPr>
                <w:rStyle w:val="IndexLink"/>
                <w:rtl w:val="true"/>
              </w:rPr>
              <w:t>)</w:t>
            </w:r>
            <w:r>
              <w:rPr>
                <w:rStyle w:val="IndexLink"/>
                <w:rtl w:val="true"/>
              </w:rPr>
              <w:t>، عامل يارى دين و اصلاح جامعه</w:t>
            </w:r>
            <w:r>
              <w:rPr>
                <w:rStyle w:val="IndexLink"/>
                <w:rtl w:val="true"/>
              </w:rPr>
              <w:tab/>
            </w:r>
            <w:r>
              <w:rPr>
                <w:rStyle w:val="IndexLink"/>
              </w:rPr>
              <w:t>79</w:t>
            </w:r>
          </w:hyperlink>
        </w:p>
        <w:p>
          <w:pPr>
            <w:pStyle w:val="Contents4"/>
            <w:tabs>
              <w:tab w:val="clear" w:pos="8176"/>
              <w:tab w:val="right" w:pos="9026" w:leader="dot"/>
            </w:tabs>
            <w:rPr/>
          </w:pPr>
          <w:hyperlink w:anchor="__RefHeading___Toc3623913_1051229030">
            <w:r>
              <w:rPr>
                <w:webHidden/>
                <w:rStyle w:val="IndexLink"/>
              </w:rPr>
              <w:t>10</w:t>
            </w:r>
            <w:r>
              <w:rPr>
                <w:rStyle w:val="IndexLink"/>
                <w:rtl w:val="true"/>
              </w:rPr>
              <w:t xml:space="preserve">. </w:t>
            </w:r>
            <w:r>
              <w:rPr>
                <w:rStyle w:val="IndexLink"/>
                <w:rtl w:val="true"/>
              </w:rPr>
              <w:t>حركت به سوى لقاى الهى</w:t>
            </w:r>
            <w:r>
              <w:rPr>
                <w:rStyle w:val="IndexLink"/>
                <w:rtl w:val="true"/>
              </w:rPr>
              <w:tab/>
            </w:r>
            <w:r>
              <w:rPr>
                <w:rStyle w:val="IndexLink"/>
              </w:rPr>
              <w:t>80</w:t>
            </w:r>
          </w:hyperlink>
        </w:p>
        <w:p>
          <w:pPr>
            <w:pStyle w:val="Contents4"/>
            <w:tabs>
              <w:tab w:val="clear" w:pos="8176"/>
              <w:tab w:val="right" w:pos="9026" w:leader="dot"/>
            </w:tabs>
            <w:rPr/>
          </w:pPr>
          <w:hyperlink w:anchor="__RefHeading___Toc3623915_1051229030">
            <w:r>
              <w:rPr>
                <w:webHidden/>
                <w:rStyle w:val="IndexLink"/>
                <w:rtl w:val="true"/>
              </w:rPr>
              <w:t>منابع</w:t>
            </w:r>
            <w:r>
              <w:rPr>
                <w:rStyle w:val="IndexLink"/>
                <w:rtl w:val="true"/>
              </w:rPr>
              <w:tab/>
            </w:r>
            <w:r>
              <w:rPr>
                <w:rStyle w:val="IndexLink"/>
              </w:rPr>
              <w:t>81</w:t>
            </w:r>
          </w:hyperlink>
        </w:p>
        <w:p>
          <w:pPr>
            <w:pStyle w:val="Contents3"/>
            <w:tabs>
              <w:tab w:val="clear" w:pos="8459"/>
              <w:tab w:val="right" w:pos="9026" w:leader="dot"/>
            </w:tabs>
            <w:rPr/>
          </w:pPr>
          <w:hyperlink w:anchor="__RefHeading___Toc3623917_1051229030">
            <w:r>
              <w:rPr>
                <w:webHidden/>
                <w:rStyle w:val="IndexLink"/>
                <w:rtl w:val="true"/>
              </w:rPr>
              <w:t xml:space="preserve">مطاف دل ها </w:t>
            </w:r>
            <w:r>
              <w:rPr>
                <w:rStyle w:val="IndexLink"/>
                <w:rtl w:val="true"/>
              </w:rPr>
              <w:t>(</w:t>
            </w:r>
            <w:r>
              <w:rPr>
                <w:rStyle w:val="IndexLink"/>
                <w:rtl w:val="true"/>
              </w:rPr>
              <w:t>به مناسبت اربعين حسينى</w:t>
            </w:r>
            <w:r>
              <w:rPr>
                <w:rStyle w:val="IndexLink"/>
                <w:rtl w:val="true"/>
              </w:rPr>
              <w:t>)</w:t>
              <w:tab/>
            </w:r>
            <w:r>
              <w:rPr>
                <w:rStyle w:val="IndexLink"/>
              </w:rPr>
              <w:t>82</w:t>
            </w:r>
          </w:hyperlink>
        </w:p>
        <w:p>
          <w:pPr>
            <w:pStyle w:val="Contents4"/>
            <w:tabs>
              <w:tab w:val="clear" w:pos="8176"/>
              <w:tab w:val="right" w:pos="9026" w:leader="dot"/>
            </w:tabs>
            <w:rPr/>
          </w:pPr>
          <w:hyperlink w:anchor="__RefHeading___Toc3623919_105122903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623921_1051229030">
            <w:r>
              <w:rPr>
                <w:webHidden/>
                <w:rStyle w:val="IndexLink"/>
                <w:rtl w:val="true"/>
              </w:rPr>
              <w:t>منابع</w:t>
            </w:r>
            <w:r>
              <w:rPr>
                <w:rStyle w:val="IndexLink"/>
                <w:rtl w:val="true"/>
              </w:rPr>
              <w:tab/>
            </w:r>
            <w:r>
              <w:rPr>
                <w:rStyle w:val="IndexLink"/>
              </w:rPr>
              <w:t>85</w:t>
            </w:r>
          </w:hyperlink>
        </w:p>
        <w:p>
          <w:pPr>
            <w:pStyle w:val="Contents3"/>
            <w:tabs>
              <w:tab w:val="clear" w:pos="8459"/>
              <w:tab w:val="right" w:pos="9026" w:leader="dot"/>
            </w:tabs>
            <w:rPr/>
          </w:pPr>
          <w:hyperlink w:anchor="__RefHeading___Toc3623923_1051229030">
            <w:r>
              <w:rPr>
                <w:webHidden/>
                <w:rStyle w:val="IndexLink"/>
                <w:rtl w:val="true"/>
              </w:rPr>
              <w:t>پژوهشى در اربعين حسينى</w:t>
            </w:r>
            <w:r>
              <w:rPr>
                <w:rStyle w:val="IndexLink"/>
                <w:rtl w:val="true"/>
              </w:rPr>
              <w:t>(</w:t>
            </w:r>
            <w:r>
              <w:rPr>
                <w:rStyle w:val="IndexLink"/>
                <w:rtl w:val="true"/>
              </w:rPr>
              <w:t>ع</w:t>
            </w:r>
            <w:r>
              <w:rPr>
                <w:rStyle w:val="IndexLink"/>
                <w:rtl w:val="true"/>
              </w:rPr>
              <w:t>)</w:t>
              <w:tab/>
            </w:r>
            <w:r>
              <w:rPr>
                <w:rStyle w:val="IndexLink"/>
              </w:rPr>
              <w:t>86</w:t>
            </w:r>
          </w:hyperlink>
        </w:p>
        <w:p>
          <w:pPr>
            <w:pStyle w:val="Contents4"/>
            <w:tabs>
              <w:tab w:val="clear" w:pos="8176"/>
              <w:tab w:val="right" w:pos="9026" w:leader="dot"/>
            </w:tabs>
            <w:rPr/>
          </w:pPr>
          <w:hyperlink w:anchor="__RefHeading___Toc3623925_105122903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623927_1051229030">
            <w:r>
              <w:rPr>
                <w:webHidden/>
                <w:rStyle w:val="IndexLink"/>
                <w:rtl w:val="true"/>
              </w:rPr>
              <w:t>چكيده</w:t>
            </w:r>
            <w:r>
              <w:rPr>
                <w:rStyle w:val="IndexLink"/>
                <w:rtl w:val="true"/>
              </w:rPr>
              <w:tab/>
            </w:r>
            <w:r>
              <w:rPr>
                <w:rStyle w:val="IndexLink"/>
              </w:rPr>
              <w:t>86</w:t>
            </w:r>
          </w:hyperlink>
        </w:p>
        <w:p>
          <w:pPr>
            <w:pStyle w:val="Contents4"/>
            <w:tabs>
              <w:tab w:val="clear" w:pos="8176"/>
              <w:tab w:val="right" w:pos="9026" w:leader="dot"/>
            </w:tabs>
            <w:rPr/>
          </w:pPr>
          <w:hyperlink w:anchor="__RefHeading___Toc3623929_1051229030">
            <w:r>
              <w:rPr>
                <w:webHidden/>
                <w:rStyle w:val="IndexLink"/>
                <w:rtl w:val="true"/>
              </w:rPr>
              <w:t>مقدمه</w:t>
            </w:r>
            <w:r>
              <w:rPr>
                <w:rStyle w:val="IndexLink"/>
                <w:rtl w:val="true"/>
              </w:rPr>
              <w:tab/>
            </w:r>
            <w:r>
              <w:rPr>
                <w:rStyle w:val="IndexLink"/>
              </w:rPr>
              <w:t>87</w:t>
            </w:r>
          </w:hyperlink>
        </w:p>
        <w:p>
          <w:pPr>
            <w:pStyle w:val="Contents4"/>
            <w:tabs>
              <w:tab w:val="clear" w:pos="8176"/>
              <w:tab w:val="right" w:pos="9026" w:leader="dot"/>
            </w:tabs>
            <w:rPr/>
          </w:pPr>
          <w:hyperlink w:anchor="__RefHeading___Toc3623931_1051229030">
            <w:r>
              <w:rPr>
                <w:webHidden/>
                <w:rStyle w:val="IndexLink"/>
                <w:rtl w:val="true"/>
              </w:rPr>
              <w:t>«</w:t>
            </w:r>
            <w:r>
              <w:rPr>
                <w:rStyle w:val="IndexLink"/>
                <w:rtl w:val="true"/>
              </w:rPr>
              <w:t>اربعين</w:t>
            </w:r>
            <w:r>
              <w:rPr>
                <w:rStyle w:val="IndexLink"/>
                <w:rtl w:val="true"/>
              </w:rPr>
              <w:t xml:space="preserve">» </w:t>
            </w:r>
            <w:r>
              <w:rPr>
                <w:rStyle w:val="IndexLink"/>
                <w:rtl w:val="true"/>
              </w:rPr>
              <w:t>در متون و نصوص دينى</w:t>
            </w:r>
            <w:r>
              <w:rPr>
                <w:rStyle w:val="IndexLink"/>
                <w:rtl w:val="true"/>
              </w:rPr>
              <w:tab/>
            </w:r>
            <w:r>
              <w:rPr>
                <w:rStyle w:val="IndexLink"/>
              </w:rPr>
              <w:t>87</w:t>
            </w:r>
          </w:hyperlink>
        </w:p>
        <w:p>
          <w:pPr>
            <w:pStyle w:val="Contents4"/>
            <w:tabs>
              <w:tab w:val="clear" w:pos="8176"/>
              <w:tab w:val="right" w:pos="9026" w:leader="dot"/>
            </w:tabs>
            <w:rPr/>
          </w:pPr>
          <w:hyperlink w:anchor="__RefHeading___Toc3623933_1051229030">
            <w:r>
              <w:rPr>
                <w:webHidden/>
                <w:rStyle w:val="IndexLink"/>
                <w:rtl w:val="true"/>
              </w:rPr>
              <w:t>استحباب زيارت اربعين در روايات و گزارش هاى تاريخى</w:t>
            </w:r>
            <w:r>
              <w:rPr>
                <w:rStyle w:val="IndexLink"/>
                <w:rtl w:val="true"/>
              </w:rPr>
              <w:tab/>
            </w:r>
            <w:r>
              <w:rPr>
                <w:rStyle w:val="IndexLink"/>
              </w:rPr>
              <w:t>88</w:t>
            </w:r>
          </w:hyperlink>
        </w:p>
        <w:p>
          <w:pPr>
            <w:pStyle w:val="Contents4"/>
            <w:tabs>
              <w:tab w:val="clear" w:pos="8176"/>
              <w:tab w:val="right" w:pos="9026" w:leader="dot"/>
            </w:tabs>
            <w:rPr/>
          </w:pPr>
          <w:hyperlink w:anchor="__RefHeading___Toc3623935_1051229030">
            <w:r>
              <w:rPr>
                <w:webHidden/>
                <w:rStyle w:val="IndexLink"/>
                <w:rtl w:val="true"/>
              </w:rPr>
              <w:t>جابر بن عبدالله انصارى،نخستين زائر قبر امام حسين</w:t>
            </w:r>
            <w:r>
              <w:rPr>
                <w:rStyle w:val="IndexLink"/>
                <w:rtl w:val="true"/>
              </w:rPr>
              <w:t>(</w:t>
            </w:r>
            <w:r>
              <w:rPr>
                <w:rStyle w:val="IndexLink"/>
                <w:rtl w:val="true"/>
              </w:rPr>
              <w:t>ع</w:t>
            </w:r>
            <w:r>
              <w:rPr>
                <w:rStyle w:val="IndexLink"/>
                <w:rtl w:val="true"/>
              </w:rPr>
              <w:t>)</w:t>
              <w:tab/>
            </w:r>
            <w:r>
              <w:rPr>
                <w:rStyle w:val="IndexLink"/>
              </w:rPr>
              <w:t>90</w:t>
            </w:r>
          </w:hyperlink>
        </w:p>
        <w:p>
          <w:pPr>
            <w:pStyle w:val="Contents4"/>
            <w:tabs>
              <w:tab w:val="clear" w:pos="8176"/>
              <w:tab w:val="right" w:pos="9026" w:leader="dot"/>
            </w:tabs>
            <w:rPr/>
          </w:pPr>
          <w:hyperlink w:anchor="__RefHeading___Toc3623937_1051229030">
            <w:r>
              <w:rPr>
                <w:webHidden/>
                <w:rStyle w:val="IndexLink"/>
                <w:rtl w:val="true"/>
              </w:rPr>
              <w:t>آيا اهل بيت، روز اربعين در كربلا حضور داشتند؟</w:t>
            </w:r>
            <w:r>
              <w:rPr>
                <w:rStyle w:val="IndexLink"/>
                <w:rtl w:val="true"/>
              </w:rPr>
              <w:tab/>
            </w:r>
            <w:r>
              <w:rPr>
                <w:rStyle w:val="IndexLink"/>
              </w:rPr>
              <w:t>95</w:t>
            </w:r>
          </w:hyperlink>
        </w:p>
        <w:p>
          <w:pPr>
            <w:pStyle w:val="Contents4"/>
            <w:tabs>
              <w:tab w:val="clear" w:pos="8176"/>
              <w:tab w:val="right" w:pos="9026" w:leader="dot"/>
            </w:tabs>
            <w:rPr/>
          </w:pPr>
          <w:hyperlink w:anchor="__RefHeading___Toc3623939_1051229030">
            <w:r>
              <w:rPr>
                <w:webHidden/>
                <w:rStyle w:val="IndexLink"/>
                <w:rtl w:val="true"/>
              </w:rPr>
              <w:t>تاريخ ورود اسيران به شام</w:t>
            </w:r>
            <w:r>
              <w:rPr>
                <w:rStyle w:val="IndexLink"/>
                <w:rtl w:val="true"/>
              </w:rPr>
              <w:tab/>
            </w:r>
            <w:r>
              <w:rPr>
                <w:rStyle w:val="IndexLink"/>
              </w:rPr>
              <w:t>95</w:t>
            </w:r>
          </w:hyperlink>
        </w:p>
        <w:p>
          <w:pPr>
            <w:pStyle w:val="Contents4"/>
            <w:tabs>
              <w:tab w:val="clear" w:pos="8176"/>
              <w:tab w:val="right" w:pos="9026" w:leader="dot"/>
            </w:tabs>
            <w:rPr/>
          </w:pPr>
          <w:hyperlink w:anchor="__RefHeading___Toc3623941_1051229030">
            <w:r>
              <w:rPr>
                <w:webHidden/>
                <w:rStyle w:val="IndexLink"/>
                <w:rtl w:val="true"/>
              </w:rPr>
              <w:t>مدت اقامت اهل بيت</w:t>
            </w:r>
            <w:r>
              <w:rPr>
                <w:rStyle w:val="IndexLink"/>
                <w:rtl w:val="true"/>
              </w:rPr>
              <w:t>(</w:t>
            </w:r>
            <w:r>
              <w:rPr>
                <w:rStyle w:val="IndexLink"/>
                <w:rtl w:val="true"/>
              </w:rPr>
              <w:t>عليهم السلام</w:t>
            </w:r>
            <w:r>
              <w:rPr>
                <w:rStyle w:val="IndexLink"/>
                <w:rtl w:val="true"/>
              </w:rPr>
              <w:t xml:space="preserve">) </w:t>
            </w:r>
            <w:r>
              <w:rPr>
                <w:rStyle w:val="IndexLink"/>
                <w:rtl w:val="true"/>
              </w:rPr>
              <w:t>در شام</w:t>
            </w:r>
            <w:r>
              <w:rPr>
                <w:rStyle w:val="IndexLink"/>
                <w:rtl w:val="true"/>
              </w:rPr>
              <w:tab/>
            </w:r>
            <w:r>
              <w:rPr>
                <w:rStyle w:val="IndexLink"/>
              </w:rPr>
              <w:t>98</w:t>
            </w:r>
          </w:hyperlink>
        </w:p>
        <w:p>
          <w:pPr>
            <w:pStyle w:val="Contents4"/>
            <w:tabs>
              <w:tab w:val="clear" w:pos="8176"/>
              <w:tab w:val="right" w:pos="9026" w:leader="dot"/>
            </w:tabs>
            <w:rPr/>
          </w:pPr>
          <w:hyperlink w:anchor="__RefHeading___Toc3623943_1051229030">
            <w:r>
              <w:rPr>
                <w:webHidden/>
                <w:rStyle w:val="IndexLink"/>
                <w:rtl w:val="true"/>
              </w:rPr>
              <w:t>موافقان ورود اهل بيت</w:t>
            </w:r>
            <w:r>
              <w:rPr>
                <w:rStyle w:val="IndexLink"/>
                <w:rtl w:val="true"/>
              </w:rPr>
              <w:t>(</w:t>
            </w:r>
            <w:r>
              <w:rPr>
                <w:rStyle w:val="IndexLink"/>
                <w:rtl w:val="true"/>
              </w:rPr>
              <w:t>عليهم السلام</w:t>
            </w:r>
            <w:r>
              <w:rPr>
                <w:rStyle w:val="IndexLink"/>
                <w:rtl w:val="true"/>
              </w:rPr>
              <w:t xml:space="preserve">) </w:t>
            </w:r>
            <w:r>
              <w:rPr>
                <w:rStyle w:val="IndexLink"/>
                <w:rtl w:val="true"/>
              </w:rPr>
              <w:t>به كربلا</w:t>
            </w:r>
            <w:r>
              <w:rPr>
                <w:rStyle w:val="IndexLink"/>
                <w:rtl w:val="true"/>
              </w:rPr>
              <w:tab/>
            </w:r>
            <w:r>
              <w:rPr>
                <w:rStyle w:val="IndexLink"/>
              </w:rPr>
              <w:t>104</w:t>
            </w:r>
          </w:hyperlink>
        </w:p>
        <w:p>
          <w:pPr>
            <w:pStyle w:val="Contents4"/>
            <w:tabs>
              <w:tab w:val="clear" w:pos="8176"/>
              <w:tab w:val="right" w:pos="9026" w:leader="dot"/>
            </w:tabs>
            <w:rPr/>
          </w:pPr>
          <w:hyperlink w:anchor="__RefHeading___Toc3623945_1051229030">
            <w:r>
              <w:rPr>
                <w:webHidden/>
                <w:rStyle w:val="IndexLink"/>
                <w:rtl w:val="true"/>
              </w:rPr>
              <w:t>بررسى دلايل محدث نورى درباره انكار حضور اهل بيت</w:t>
            </w:r>
            <w:r>
              <w:rPr>
                <w:rStyle w:val="IndexLink"/>
                <w:rtl w:val="true"/>
              </w:rPr>
              <w:t>(</w:t>
            </w:r>
            <w:r>
              <w:rPr>
                <w:rStyle w:val="IndexLink"/>
                <w:rtl w:val="true"/>
              </w:rPr>
              <w:t>عليهم السلام</w:t>
            </w:r>
            <w:r>
              <w:rPr>
                <w:rStyle w:val="IndexLink"/>
                <w:rtl w:val="true"/>
              </w:rPr>
              <w:t xml:space="preserve">) </w:t>
            </w:r>
            <w:r>
              <w:rPr>
                <w:rStyle w:val="IndexLink"/>
                <w:rtl w:val="true"/>
              </w:rPr>
              <w:t>در كربلا در اربعين اول</w:t>
            </w:r>
            <w:r>
              <w:rPr>
                <w:rStyle w:val="IndexLink"/>
                <w:rtl w:val="true"/>
              </w:rPr>
              <w:tab/>
            </w:r>
            <w:r>
              <w:rPr>
                <w:rStyle w:val="IndexLink"/>
              </w:rPr>
              <w:t>106</w:t>
            </w:r>
          </w:hyperlink>
        </w:p>
        <w:p>
          <w:pPr>
            <w:pStyle w:val="Contents4"/>
            <w:tabs>
              <w:tab w:val="clear" w:pos="8176"/>
              <w:tab w:val="right" w:pos="9026" w:leader="dot"/>
            </w:tabs>
            <w:rPr/>
          </w:pPr>
          <w:hyperlink w:anchor="__RefHeading___Toc3623947_1051229030">
            <w:r>
              <w:rPr>
                <w:webHidden/>
                <w:rStyle w:val="IndexLink"/>
                <w:rtl w:val="true"/>
              </w:rPr>
              <w:t>اول</w:t>
            </w:r>
            <w:r>
              <w:rPr>
                <w:rStyle w:val="IndexLink"/>
                <w:rtl w:val="true"/>
              </w:rPr>
              <w:t xml:space="preserve">: </w:t>
            </w:r>
            <w:r>
              <w:rPr>
                <w:rStyle w:val="IndexLink"/>
                <w:rtl w:val="true"/>
              </w:rPr>
              <w:t>تناسب نداشتن زمان با حوادث</w:t>
            </w:r>
            <w:r>
              <w:rPr>
                <w:rStyle w:val="IndexLink"/>
                <w:rtl w:val="true"/>
              </w:rPr>
              <w:tab/>
            </w:r>
            <w:r>
              <w:rPr>
                <w:rStyle w:val="IndexLink"/>
              </w:rPr>
              <w:t>106</w:t>
            </w:r>
          </w:hyperlink>
        </w:p>
        <w:p>
          <w:pPr>
            <w:pStyle w:val="Contents4"/>
            <w:tabs>
              <w:tab w:val="clear" w:pos="8176"/>
              <w:tab w:val="right" w:pos="9026" w:leader="dot"/>
            </w:tabs>
            <w:rPr/>
          </w:pPr>
          <w:hyperlink w:anchor="__RefHeading___Toc3623949_1051229030">
            <w:r>
              <w:rPr>
                <w:webHidden/>
                <w:rStyle w:val="IndexLink"/>
                <w:rtl w:val="true"/>
              </w:rPr>
              <w:t>نقد</w:t>
            </w:r>
            <w:r>
              <w:rPr>
                <w:rStyle w:val="IndexLink"/>
                <w:rtl w:val="true"/>
              </w:rPr>
              <w:tab/>
            </w:r>
            <w:r>
              <w:rPr>
                <w:rStyle w:val="IndexLink"/>
              </w:rPr>
              <w:t>107</w:t>
            </w:r>
          </w:hyperlink>
        </w:p>
        <w:p>
          <w:pPr>
            <w:pStyle w:val="Contents4"/>
            <w:tabs>
              <w:tab w:val="clear" w:pos="8176"/>
              <w:tab w:val="right" w:pos="9026" w:leader="dot"/>
            </w:tabs>
            <w:rPr/>
          </w:pPr>
          <w:hyperlink w:anchor="__RefHeading___Toc3623951_1051229030">
            <w:r>
              <w:rPr>
                <w:webHidden/>
                <w:rStyle w:val="IndexLink"/>
                <w:rtl w:val="true"/>
              </w:rPr>
              <w:t>دوم</w:t>
            </w:r>
            <w:r>
              <w:rPr>
                <w:rStyle w:val="IndexLink"/>
                <w:rtl w:val="true"/>
              </w:rPr>
              <w:t xml:space="preserve">: </w:t>
            </w:r>
            <w:r>
              <w:rPr>
                <w:rStyle w:val="IndexLink"/>
                <w:rtl w:val="true"/>
              </w:rPr>
              <w:t>بيان نشدن اين جريان در منابع تاريخى كهن</w:t>
            </w:r>
            <w:r>
              <w:rPr>
                <w:rStyle w:val="IndexLink"/>
                <w:rtl w:val="true"/>
              </w:rPr>
              <w:tab/>
            </w:r>
            <w:r>
              <w:rPr>
                <w:rStyle w:val="IndexLink"/>
              </w:rPr>
              <w:t>108</w:t>
            </w:r>
          </w:hyperlink>
        </w:p>
        <w:p>
          <w:pPr>
            <w:pStyle w:val="Contents4"/>
            <w:tabs>
              <w:tab w:val="clear" w:pos="8176"/>
              <w:tab w:val="right" w:pos="9026" w:leader="dot"/>
            </w:tabs>
            <w:rPr/>
          </w:pPr>
          <w:hyperlink w:anchor="__RefHeading___Toc3623953_1051229030">
            <w:r>
              <w:rPr>
                <w:webHidden/>
                <w:rStyle w:val="IndexLink"/>
                <w:rtl w:val="true"/>
              </w:rPr>
              <w:t>نقد</w:t>
            </w:r>
            <w:r>
              <w:rPr>
                <w:rStyle w:val="IndexLink"/>
                <w:rtl w:val="true"/>
              </w:rPr>
              <w:tab/>
            </w:r>
            <w:r>
              <w:rPr>
                <w:rStyle w:val="IndexLink"/>
              </w:rPr>
              <w:t>109</w:t>
            </w:r>
          </w:hyperlink>
        </w:p>
        <w:p>
          <w:pPr>
            <w:pStyle w:val="Contents4"/>
            <w:tabs>
              <w:tab w:val="clear" w:pos="8176"/>
              <w:tab w:val="right" w:pos="9026" w:leader="dot"/>
            </w:tabs>
            <w:rPr/>
          </w:pPr>
          <w:hyperlink w:anchor="__RefHeading___Toc3623955_1051229030">
            <w:r>
              <w:rPr>
                <w:webHidden/>
                <w:rStyle w:val="IndexLink"/>
                <w:rtl w:val="true"/>
              </w:rPr>
              <w:t>سوم</w:t>
            </w:r>
            <w:r>
              <w:rPr>
                <w:rStyle w:val="IndexLink"/>
                <w:rtl w:val="true"/>
              </w:rPr>
              <w:t xml:space="preserve">: </w:t>
            </w:r>
            <w:r>
              <w:rPr>
                <w:rStyle w:val="IndexLink"/>
                <w:rtl w:val="true"/>
              </w:rPr>
              <w:t>اخبار بازگشت اهل بيت</w:t>
            </w:r>
            <w:r>
              <w:rPr>
                <w:rStyle w:val="IndexLink"/>
                <w:rtl w:val="true"/>
              </w:rPr>
              <w:t>(</w:t>
            </w:r>
            <w:r>
              <w:rPr>
                <w:rStyle w:val="IndexLink"/>
                <w:rtl w:val="true"/>
              </w:rPr>
              <w:t>عليهم السلام</w:t>
            </w:r>
            <w:r>
              <w:rPr>
                <w:rStyle w:val="IndexLink"/>
                <w:rtl w:val="true"/>
              </w:rPr>
              <w:t xml:space="preserve">) </w:t>
            </w:r>
            <w:r>
              <w:rPr>
                <w:rStyle w:val="IndexLink"/>
                <w:rtl w:val="true"/>
              </w:rPr>
              <w:t>به مدينه در بيستم صفر</w:t>
            </w:r>
            <w:r>
              <w:rPr>
                <w:rStyle w:val="IndexLink"/>
                <w:rtl w:val="true"/>
              </w:rPr>
              <w:tab/>
            </w:r>
            <w:r>
              <w:rPr>
                <w:rStyle w:val="IndexLink"/>
              </w:rPr>
              <w:t>110</w:t>
            </w:r>
          </w:hyperlink>
        </w:p>
        <w:p>
          <w:pPr>
            <w:pStyle w:val="Contents4"/>
            <w:tabs>
              <w:tab w:val="clear" w:pos="8176"/>
              <w:tab w:val="right" w:pos="9026" w:leader="dot"/>
            </w:tabs>
            <w:rPr/>
          </w:pPr>
          <w:hyperlink w:anchor="__RefHeading___Toc3623957_1051229030">
            <w:r>
              <w:rPr>
                <w:webHidden/>
                <w:rStyle w:val="IndexLink"/>
                <w:rtl w:val="true"/>
              </w:rPr>
              <w:t>نقد</w:t>
            </w:r>
            <w:r>
              <w:rPr>
                <w:rStyle w:val="IndexLink"/>
                <w:rtl w:val="true"/>
              </w:rPr>
              <w:tab/>
            </w:r>
            <w:r>
              <w:rPr>
                <w:rStyle w:val="IndexLink"/>
              </w:rPr>
              <w:t>110</w:t>
            </w:r>
          </w:hyperlink>
        </w:p>
        <w:p>
          <w:pPr>
            <w:pStyle w:val="Contents4"/>
            <w:tabs>
              <w:tab w:val="clear" w:pos="8176"/>
              <w:tab w:val="right" w:pos="9026" w:leader="dot"/>
            </w:tabs>
            <w:rPr/>
          </w:pPr>
          <w:hyperlink w:anchor="__RefHeading___Toc3623959_1051229030">
            <w:r>
              <w:rPr>
                <w:webHidden/>
                <w:rStyle w:val="IndexLink"/>
                <w:rtl w:val="true"/>
              </w:rPr>
              <w:t>چهارم</w:t>
            </w:r>
            <w:r>
              <w:rPr>
                <w:rStyle w:val="IndexLink"/>
                <w:rtl w:val="true"/>
              </w:rPr>
              <w:t xml:space="preserve">: </w:t>
            </w:r>
            <w:r>
              <w:rPr>
                <w:rStyle w:val="IndexLink"/>
                <w:rtl w:val="true"/>
              </w:rPr>
              <w:t>بيان نكردن ديدار جابر با اهل بيت</w:t>
            </w:r>
            <w:r>
              <w:rPr>
                <w:rStyle w:val="IndexLink"/>
                <w:rtl w:val="true"/>
              </w:rPr>
              <w:t>(</w:t>
            </w:r>
            <w:r>
              <w:rPr>
                <w:rStyle w:val="IndexLink"/>
                <w:rtl w:val="true"/>
              </w:rPr>
              <w:t>عليهم السلام</w:t>
            </w:r>
            <w:r>
              <w:rPr>
                <w:rStyle w:val="IndexLink"/>
                <w:rtl w:val="true"/>
              </w:rPr>
              <w:t>)</w:t>
              <w:tab/>
            </w:r>
            <w:r>
              <w:rPr>
                <w:rStyle w:val="IndexLink"/>
              </w:rPr>
              <w:t>110</w:t>
            </w:r>
          </w:hyperlink>
        </w:p>
        <w:p>
          <w:pPr>
            <w:pStyle w:val="Contents4"/>
            <w:tabs>
              <w:tab w:val="clear" w:pos="8176"/>
              <w:tab w:val="right" w:pos="9026" w:leader="dot"/>
            </w:tabs>
            <w:rPr/>
          </w:pPr>
          <w:hyperlink w:anchor="__RefHeading___Toc3623961_1051229030">
            <w:r>
              <w:rPr>
                <w:webHidden/>
                <w:rStyle w:val="IndexLink"/>
                <w:rtl w:val="true"/>
              </w:rPr>
              <w:t>نقد</w:t>
            </w:r>
            <w:r>
              <w:rPr>
                <w:rStyle w:val="IndexLink"/>
                <w:rtl w:val="true"/>
              </w:rPr>
              <w:tab/>
            </w:r>
            <w:r>
              <w:rPr>
                <w:rStyle w:val="IndexLink"/>
              </w:rPr>
              <w:t>110</w:t>
            </w:r>
          </w:hyperlink>
        </w:p>
        <w:p>
          <w:pPr>
            <w:pStyle w:val="Contents4"/>
            <w:tabs>
              <w:tab w:val="clear" w:pos="8176"/>
              <w:tab w:val="right" w:pos="9026" w:leader="dot"/>
            </w:tabs>
            <w:rPr/>
          </w:pPr>
          <w:hyperlink w:anchor="__RefHeading___Toc3623963_1051229030">
            <w:r>
              <w:rPr>
                <w:webHidden/>
                <w:rStyle w:val="IndexLink"/>
                <w:rtl w:val="true"/>
              </w:rPr>
              <w:t>پنجم</w:t>
            </w:r>
            <w:r>
              <w:rPr>
                <w:rStyle w:val="IndexLink"/>
                <w:rtl w:val="true"/>
              </w:rPr>
              <w:t xml:space="preserve">: </w:t>
            </w:r>
            <w:r>
              <w:rPr>
                <w:rStyle w:val="IndexLink"/>
                <w:rtl w:val="true"/>
              </w:rPr>
              <w:t>حركت اهل بيت</w:t>
            </w:r>
            <w:r>
              <w:rPr>
                <w:rStyle w:val="IndexLink"/>
                <w:rtl w:val="true"/>
              </w:rPr>
              <w:t>(</w:t>
            </w:r>
            <w:r>
              <w:rPr>
                <w:rStyle w:val="IndexLink"/>
                <w:rtl w:val="true"/>
              </w:rPr>
              <w:t>عليهم السلام</w:t>
            </w:r>
            <w:r>
              <w:rPr>
                <w:rStyle w:val="IndexLink"/>
                <w:rtl w:val="true"/>
              </w:rPr>
              <w:t xml:space="preserve">) </w:t>
            </w:r>
            <w:r>
              <w:rPr>
                <w:rStyle w:val="IndexLink"/>
                <w:rtl w:val="true"/>
              </w:rPr>
              <w:t>از راه سلطانى</w:t>
            </w:r>
            <w:r>
              <w:rPr>
                <w:rStyle w:val="IndexLink"/>
                <w:rtl w:val="true"/>
              </w:rPr>
              <w:tab/>
            </w:r>
            <w:r>
              <w:rPr>
                <w:rStyle w:val="IndexLink"/>
              </w:rPr>
              <w:t>111</w:t>
            </w:r>
          </w:hyperlink>
        </w:p>
        <w:p>
          <w:pPr>
            <w:pStyle w:val="Contents4"/>
            <w:tabs>
              <w:tab w:val="clear" w:pos="8176"/>
              <w:tab w:val="right" w:pos="9026" w:leader="dot"/>
            </w:tabs>
            <w:rPr/>
          </w:pPr>
          <w:hyperlink w:anchor="__RefHeading___Toc3623965_1051229030">
            <w:r>
              <w:rPr>
                <w:webHidden/>
                <w:rStyle w:val="IndexLink"/>
                <w:rtl w:val="true"/>
              </w:rPr>
              <w:t>ششم</w:t>
            </w:r>
            <w:r>
              <w:rPr>
                <w:rStyle w:val="IndexLink"/>
                <w:rtl w:val="true"/>
              </w:rPr>
              <w:t xml:space="preserve">: </w:t>
            </w:r>
            <w:r>
              <w:rPr>
                <w:rStyle w:val="IndexLink"/>
                <w:rtl w:val="true"/>
              </w:rPr>
              <w:t>چرا جابر اولين زائر شمرده شده است؟</w:t>
            </w:r>
            <w:r>
              <w:rPr>
                <w:rStyle w:val="IndexLink"/>
                <w:rtl w:val="true"/>
              </w:rPr>
              <w:tab/>
            </w:r>
            <w:r>
              <w:rPr>
                <w:rStyle w:val="IndexLink"/>
              </w:rPr>
              <w:t>116</w:t>
            </w:r>
          </w:hyperlink>
        </w:p>
        <w:p>
          <w:pPr>
            <w:pStyle w:val="Contents4"/>
            <w:tabs>
              <w:tab w:val="clear" w:pos="8176"/>
              <w:tab w:val="right" w:pos="9026" w:leader="dot"/>
            </w:tabs>
            <w:rPr/>
          </w:pPr>
          <w:hyperlink w:anchor="__RefHeading___Toc3623967_1051229030">
            <w:r>
              <w:rPr>
                <w:webHidden/>
                <w:rStyle w:val="IndexLink"/>
                <w:rtl w:val="true"/>
              </w:rPr>
              <w:t>هفتم</w:t>
            </w:r>
            <w:r>
              <w:rPr>
                <w:rStyle w:val="IndexLink"/>
                <w:rtl w:val="true"/>
              </w:rPr>
              <w:t xml:space="preserve">: </w:t>
            </w:r>
            <w:r>
              <w:rPr>
                <w:rStyle w:val="IndexLink"/>
                <w:rtl w:val="true"/>
              </w:rPr>
              <w:t>فرجام اسرا</w:t>
            </w:r>
            <w:r>
              <w:rPr>
                <w:rStyle w:val="IndexLink"/>
                <w:rtl w:val="true"/>
              </w:rPr>
              <w:tab/>
            </w:r>
            <w:r>
              <w:rPr>
                <w:rStyle w:val="IndexLink"/>
              </w:rPr>
              <w:t>117</w:t>
            </w:r>
          </w:hyperlink>
        </w:p>
        <w:p>
          <w:pPr>
            <w:pStyle w:val="Contents4"/>
            <w:tabs>
              <w:tab w:val="clear" w:pos="8176"/>
              <w:tab w:val="right" w:pos="9026" w:leader="dot"/>
            </w:tabs>
            <w:rPr/>
          </w:pPr>
          <w:hyperlink w:anchor="__RefHeading___Toc3623969_1051229030">
            <w:r>
              <w:rPr>
                <w:webHidden/>
                <w:rStyle w:val="IndexLink"/>
                <w:rtl w:val="true"/>
              </w:rPr>
              <w:t>پاسخ</w:t>
            </w:r>
            <w:r>
              <w:rPr>
                <w:rStyle w:val="IndexLink"/>
                <w:rtl w:val="true"/>
              </w:rPr>
              <w:tab/>
            </w:r>
            <w:r>
              <w:rPr>
                <w:rStyle w:val="IndexLink"/>
              </w:rPr>
              <w:t>117</w:t>
            </w:r>
          </w:hyperlink>
        </w:p>
        <w:p>
          <w:pPr>
            <w:pStyle w:val="Contents4"/>
            <w:tabs>
              <w:tab w:val="clear" w:pos="8176"/>
              <w:tab w:val="right" w:pos="9026" w:leader="dot"/>
            </w:tabs>
            <w:rPr/>
          </w:pPr>
          <w:hyperlink w:anchor="__RefHeading___Toc3623971_1051229030">
            <w:r>
              <w:rPr>
                <w:webHidden/>
                <w:rStyle w:val="IndexLink"/>
                <w:rtl w:val="true"/>
              </w:rPr>
              <w:t>شواهد ديگر</w:t>
            </w:r>
            <w:r>
              <w:rPr>
                <w:rStyle w:val="IndexLink"/>
                <w:rtl w:val="true"/>
              </w:rPr>
              <w:tab/>
            </w:r>
            <w:r>
              <w:rPr>
                <w:rStyle w:val="IndexLink"/>
              </w:rPr>
              <w:t>120</w:t>
            </w:r>
          </w:hyperlink>
        </w:p>
        <w:p>
          <w:pPr>
            <w:pStyle w:val="Contents4"/>
            <w:tabs>
              <w:tab w:val="clear" w:pos="8176"/>
              <w:tab w:val="right" w:pos="9026" w:leader="dot"/>
            </w:tabs>
            <w:rPr/>
          </w:pPr>
          <w:hyperlink w:anchor="__RefHeading___Toc3623973_1051229030">
            <w:r>
              <w:rPr>
                <w:webHidden/>
                <w:rStyle w:val="IndexLink"/>
                <w:rtl w:val="true"/>
              </w:rPr>
              <w:t>جمع بندى و نتيجه گيرى</w:t>
            </w:r>
            <w:r>
              <w:rPr>
                <w:rStyle w:val="IndexLink"/>
                <w:rtl w:val="true"/>
              </w:rPr>
              <w:tab/>
            </w:r>
            <w:r>
              <w:rPr>
                <w:rStyle w:val="IndexLink"/>
              </w:rPr>
              <w:t>124</w:t>
            </w:r>
          </w:hyperlink>
        </w:p>
        <w:p>
          <w:pPr>
            <w:pStyle w:val="Contents4"/>
            <w:tabs>
              <w:tab w:val="clear" w:pos="8176"/>
              <w:tab w:val="right" w:pos="9026" w:leader="dot"/>
            </w:tabs>
            <w:rPr/>
          </w:pPr>
          <w:hyperlink w:anchor="__RefHeading___Toc3623975_1051229030">
            <w:r>
              <w:rPr>
                <w:webHidden/>
                <w:rStyle w:val="IndexLink"/>
                <w:rtl w:val="true"/>
              </w:rPr>
              <w:t>منابع</w:t>
            </w:r>
            <w:r>
              <w:rPr>
                <w:rStyle w:val="IndexLink"/>
                <w:rtl w:val="true"/>
              </w:rPr>
              <w:tab/>
            </w:r>
            <w:r>
              <w:rPr>
                <w:rStyle w:val="IndexLink"/>
              </w:rPr>
              <w:t>125</w:t>
            </w:r>
          </w:hyperlink>
        </w:p>
        <w:p>
          <w:pPr>
            <w:pStyle w:val="Contents3"/>
            <w:tabs>
              <w:tab w:val="clear" w:pos="8459"/>
              <w:tab w:val="right" w:pos="9026" w:leader="dot"/>
            </w:tabs>
            <w:rPr/>
          </w:pPr>
          <w:hyperlink w:anchor="__RefHeading___Toc3623977_1051229030">
            <w:r>
              <w:rPr>
                <w:webHidden/>
                <w:rStyle w:val="IndexLink"/>
                <w:rtl w:val="true"/>
              </w:rPr>
              <w:t>تحقيقى درباره اربعين حسينى</w:t>
            </w:r>
            <w:r>
              <w:rPr>
                <w:rStyle w:val="IndexLink"/>
                <w:rtl w:val="true"/>
              </w:rPr>
              <w:tab/>
            </w:r>
            <w:r>
              <w:rPr>
                <w:rStyle w:val="IndexLink"/>
              </w:rPr>
              <w:t>132</w:t>
            </w:r>
          </w:hyperlink>
        </w:p>
        <w:p>
          <w:pPr>
            <w:pStyle w:val="Contents4"/>
            <w:tabs>
              <w:tab w:val="clear" w:pos="8176"/>
              <w:tab w:val="right" w:pos="9026" w:leader="dot"/>
            </w:tabs>
            <w:rPr/>
          </w:pPr>
          <w:hyperlink w:anchor="__RefHeading___Toc3623979_105122903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3623981_1051229030">
            <w:r>
              <w:rPr>
                <w:webHidden/>
                <w:rStyle w:val="IndexLink"/>
                <w:rtl w:val="true"/>
              </w:rPr>
              <w:t>چكيده</w:t>
            </w:r>
            <w:r>
              <w:rPr>
                <w:rStyle w:val="IndexLink"/>
                <w:rtl w:val="true"/>
              </w:rPr>
              <w:tab/>
            </w:r>
            <w:r>
              <w:rPr>
                <w:rStyle w:val="IndexLink"/>
              </w:rPr>
              <w:t>132</w:t>
            </w:r>
          </w:hyperlink>
        </w:p>
        <w:p>
          <w:pPr>
            <w:pStyle w:val="Contents4"/>
            <w:tabs>
              <w:tab w:val="clear" w:pos="8176"/>
              <w:tab w:val="right" w:pos="9026" w:leader="dot"/>
            </w:tabs>
            <w:rPr/>
          </w:pPr>
          <w:hyperlink w:anchor="__RefHeading___Toc3623983_1051229030">
            <w:r>
              <w:rPr>
                <w:webHidden/>
                <w:rStyle w:val="IndexLink"/>
                <w:rtl w:val="true"/>
              </w:rPr>
              <w:t>مقدمه</w:t>
            </w:r>
            <w:r>
              <w:rPr>
                <w:rStyle w:val="IndexLink"/>
                <w:rtl w:val="true"/>
              </w:rPr>
              <w:tab/>
            </w:r>
            <w:r>
              <w:rPr>
                <w:rStyle w:val="IndexLink"/>
              </w:rPr>
              <w:t>133</w:t>
            </w:r>
          </w:hyperlink>
        </w:p>
        <w:p>
          <w:pPr>
            <w:pStyle w:val="Contents4"/>
            <w:tabs>
              <w:tab w:val="clear" w:pos="8176"/>
              <w:tab w:val="right" w:pos="9026" w:leader="dot"/>
            </w:tabs>
            <w:rPr/>
          </w:pPr>
          <w:hyperlink w:anchor="__RefHeading___Toc3623985_1051229030">
            <w:r>
              <w:rPr>
                <w:webHidden/>
                <w:rStyle w:val="IndexLink"/>
                <w:rtl w:val="true"/>
              </w:rPr>
              <w:t>بررسى وقايع مرتبط با واقعه اربعين</w:t>
            </w:r>
            <w:r>
              <w:rPr>
                <w:rStyle w:val="IndexLink"/>
                <w:rtl w:val="true"/>
              </w:rPr>
              <w:tab/>
            </w:r>
            <w:r>
              <w:rPr>
                <w:rStyle w:val="IndexLink"/>
              </w:rPr>
              <w:t>135</w:t>
            </w:r>
          </w:hyperlink>
        </w:p>
        <w:p>
          <w:pPr>
            <w:pStyle w:val="Contents4"/>
            <w:tabs>
              <w:tab w:val="clear" w:pos="8176"/>
              <w:tab w:val="right" w:pos="9026" w:leader="dot"/>
            </w:tabs>
            <w:rPr/>
          </w:pPr>
          <w:hyperlink w:anchor="__RefHeading___Toc3623987_1051229030">
            <w:r>
              <w:rPr>
                <w:webHidden/>
                <w:rStyle w:val="IndexLink"/>
              </w:rPr>
              <w:t>1</w:t>
            </w:r>
            <w:r>
              <w:rPr>
                <w:rStyle w:val="IndexLink"/>
                <w:rtl w:val="true"/>
              </w:rPr>
              <w:t xml:space="preserve">. </w:t>
            </w:r>
            <w:r>
              <w:rPr>
                <w:rStyle w:val="IndexLink"/>
                <w:rtl w:val="true"/>
              </w:rPr>
              <w:t>مدت زندانى بودن اهل بيت سيدالشهدا</w:t>
            </w:r>
            <w:r>
              <w:rPr>
                <w:rStyle w:val="IndexLink"/>
                <w:rtl w:val="true"/>
              </w:rPr>
              <w:t>(</w:t>
            </w:r>
            <w:r>
              <w:rPr>
                <w:rStyle w:val="IndexLink"/>
                <w:rtl w:val="true"/>
              </w:rPr>
              <w:t>ع</w:t>
            </w:r>
            <w:r>
              <w:rPr>
                <w:rStyle w:val="IndexLink"/>
                <w:rtl w:val="true"/>
              </w:rPr>
              <w:t xml:space="preserve">) </w:t>
            </w:r>
            <w:r>
              <w:rPr>
                <w:rStyle w:val="IndexLink"/>
                <w:rtl w:val="true"/>
              </w:rPr>
              <w:t>در كوفه و زمان حركت آنان به سوى شام</w:t>
            </w:r>
            <w:r>
              <w:rPr>
                <w:rStyle w:val="IndexLink"/>
                <w:rtl w:val="true"/>
              </w:rPr>
              <w:tab/>
            </w:r>
            <w:r>
              <w:rPr>
                <w:rStyle w:val="IndexLink"/>
              </w:rPr>
              <w:t>136</w:t>
            </w:r>
          </w:hyperlink>
        </w:p>
        <w:p>
          <w:pPr>
            <w:pStyle w:val="Contents4"/>
            <w:tabs>
              <w:tab w:val="clear" w:pos="8176"/>
              <w:tab w:val="right" w:pos="9026" w:leader="dot"/>
            </w:tabs>
            <w:rPr/>
          </w:pPr>
          <w:hyperlink w:anchor="__RefHeading___Toc3623989_1051229030">
            <w:r>
              <w:rPr>
                <w:webHidden/>
                <w:rStyle w:val="IndexLink"/>
              </w:rPr>
              <w:t>2</w:t>
            </w:r>
            <w:r>
              <w:rPr>
                <w:rStyle w:val="IndexLink"/>
                <w:rtl w:val="true"/>
              </w:rPr>
              <w:t xml:space="preserve">. </w:t>
            </w:r>
            <w:r>
              <w:rPr>
                <w:rStyle w:val="IndexLink"/>
                <w:rtl w:val="true"/>
              </w:rPr>
              <w:t>مسير كاروان اسيران از كوفه تا شام</w:t>
            </w:r>
            <w:r>
              <w:rPr>
                <w:rStyle w:val="IndexLink"/>
                <w:rtl w:val="true"/>
              </w:rPr>
              <w:tab/>
            </w:r>
            <w:r>
              <w:rPr>
                <w:rStyle w:val="IndexLink"/>
              </w:rPr>
              <w:t>144</w:t>
            </w:r>
          </w:hyperlink>
        </w:p>
        <w:p>
          <w:pPr>
            <w:pStyle w:val="Contents4"/>
            <w:tabs>
              <w:tab w:val="clear" w:pos="8176"/>
              <w:tab w:val="right" w:pos="9026" w:leader="dot"/>
            </w:tabs>
            <w:rPr/>
          </w:pPr>
          <w:hyperlink w:anchor="__RefHeading___Toc3623991_1051229030">
            <w:r>
              <w:rPr>
                <w:webHidden/>
                <w:rStyle w:val="IndexLink"/>
              </w:rPr>
              <w:t>3</w:t>
            </w:r>
            <w:r>
              <w:rPr>
                <w:rStyle w:val="IndexLink"/>
                <w:rtl w:val="true"/>
              </w:rPr>
              <w:t xml:space="preserve">. </w:t>
            </w:r>
            <w:r>
              <w:rPr>
                <w:rStyle w:val="IndexLink"/>
                <w:rtl w:val="true"/>
              </w:rPr>
              <w:t>زمان صرف شده براى رسيدن به شام</w:t>
            </w:r>
            <w:r>
              <w:rPr>
                <w:rStyle w:val="IndexLink"/>
                <w:rtl w:val="true"/>
              </w:rPr>
              <w:tab/>
            </w:r>
            <w:r>
              <w:rPr>
                <w:rStyle w:val="IndexLink"/>
              </w:rPr>
              <w:t>149</w:t>
            </w:r>
          </w:hyperlink>
        </w:p>
        <w:p>
          <w:pPr>
            <w:pStyle w:val="Contents4"/>
            <w:tabs>
              <w:tab w:val="clear" w:pos="8176"/>
              <w:tab w:val="right" w:pos="9026" w:leader="dot"/>
            </w:tabs>
            <w:rPr/>
          </w:pPr>
          <w:hyperlink w:anchor="__RefHeading___Toc3623993_1051229030">
            <w:r>
              <w:rPr>
                <w:webHidden/>
                <w:rStyle w:val="IndexLink"/>
              </w:rPr>
              <w:t>4</w:t>
            </w:r>
            <w:r>
              <w:rPr>
                <w:rStyle w:val="IndexLink"/>
                <w:rtl w:val="true"/>
              </w:rPr>
              <w:t xml:space="preserve">. </w:t>
            </w:r>
            <w:r>
              <w:rPr>
                <w:rStyle w:val="IndexLink"/>
                <w:rtl w:val="true"/>
              </w:rPr>
              <w:t>مدت زمان اقامت اهل بيت امام</w:t>
            </w:r>
            <w:r>
              <w:rPr>
                <w:rStyle w:val="IndexLink"/>
                <w:rtl w:val="true"/>
              </w:rPr>
              <w:t>(</w:t>
            </w:r>
            <w:r>
              <w:rPr>
                <w:rStyle w:val="IndexLink"/>
                <w:rtl w:val="true"/>
              </w:rPr>
              <w:t>ع</w:t>
            </w:r>
            <w:r>
              <w:rPr>
                <w:rStyle w:val="IndexLink"/>
                <w:rtl w:val="true"/>
              </w:rPr>
              <w:t xml:space="preserve">) </w:t>
            </w:r>
            <w:r>
              <w:rPr>
                <w:rStyle w:val="IndexLink"/>
                <w:rtl w:val="true"/>
              </w:rPr>
              <w:t>در شام</w:t>
            </w:r>
            <w:r>
              <w:rPr>
                <w:rStyle w:val="IndexLink"/>
                <w:rtl w:val="true"/>
              </w:rPr>
              <w:tab/>
            </w:r>
            <w:r>
              <w:rPr>
                <w:rStyle w:val="IndexLink"/>
              </w:rPr>
              <w:t>155</w:t>
            </w:r>
          </w:hyperlink>
        </w:p>
        <w:p>
          <w:pPr>
            <w:pStyle w:val="Contents4"/>
            <w:tabs>
              <w:tab w:val="clear" w:pos="8176"/>
              <w:tab w:val="right" w:pos="9026" w:leader="dot"/>
            </w:tabs>
            <w:rPr/>
          </w:pPr>
          <w:hyperlink w:anchor="__RefHeading___Toc3623995_1051229030">
            <w:r>
              <w:rPr>
                <w:webHidden/>
                <w:rStyle w:val="IndexLink"/>
              </w:rPr>
              <w:t>5</w:t>
            </w:r>
            <w:r>
              <w:rPr>
                <w:rStyle w:val="IndexLink"/>
                <w:rtl w:val="true"/>
              </w:rPr>
              <w:t xml:space="preserve">. </w:t>
            </w:r>
            <w:r>
              <w:rPr>
                <w:rStyle w:val="IndexLink"/>
                <w:rtl w:val="true"/>
              </w:rPr>
              <w:t>عزيمت به كربلا و رسيدن به آنجا در اربعين اول</w:t>
            </w:r>
            <w:r>
              <w:rPr>
                <w:rStyle w:val="IndexLink"/>
                <w:rtl w:val="true"/>
              </w:rPr>
              <w:tab/>
            </w:r>
            <w:r>
              <w:rPr>
                <w:rStyle w:val="IndexLink"/>
              </w:rPr>
              <w:t>164</w:t>
            </w:r>
          </w:hyperlink>
        </w:p>
        <w:p>
          <w:pPr>
            <w:pStyle w:val="Contents4"/>
            <w:tabs>
              <w:tab w:val="clear" w:pos="8176"/>
              <w:tab w:val="right" w:pos="9026" w:leader="dot"/>
            </w:tabs>
            <w:rPr/>
          </w:pPr>
          <w:hyperlink w:anchor="__RefHeading___Toc3623997_1051229030">
            <w:r>
              <w:rPr>
                <w:webHidden/>
                <w:rStyle w:val="IndexLink"/>
                <w:rtl w:val="true"/>
              </w:rPr>
              <w:t>نتيجه</w:t>
            </w:r>
            <w:r>
              <w:rPr>
                <w:rStyle w:val="IndexLink"/>
                <w:rtl w:val="true"/>
              </w:rPr>
              <w:tab/>
            </w:r>
            <w:r>
              <w:rPr>
                <w:rStyle w:val="IndexLink"/>
              </w:rPr>
              <w:t>172</w:t>
            </w:r>
          </w:hyperlink>
        </w:p>
        <w:p>
          <w:pPr>
            <w:pStyle w:val="Contents4"/>
            <w:tabs>
              <w:tab w:val="clear" w:pos="8176"/>
              <w:tab w:val="right" w:pos="9026" w:leader="dot"/>
            </w:tabs>
            <w:rPr/>
          </w:pPr>
          <w:hyperlink w:anchor="__RefHeading___Toc3623999_1051229030">
            <w:r>
              <w:rPr>
                <w:webHidden/>
                <w:rStyle w:val="IndexLink"/>
                <w:rtl w:val="true"/>
              </w:rPr>
              <w:t>منابع</w:t>
            </w:r>
            <w:r>
              <w:rPr>
                <w:rStyle w:val="IndexLink"/>
                <w:rtl w:val="true"/>
              </w:rPr>
              <w:tab/>
            </w:r>
            <w:r>
              <w:rPr>
                <w:rStyle w:val="IndexLink"/>
              </w:rPr>
              <w:t>174</w:t>
            </w:r>
          </w:hyperlink>
        </w:p>
        <w:p>
          <w:pPr>
            <w:pStyle w:val="Contents3"/>
            <w:tabs>
              <w:tab w:val="clear" w:pos="8459"/>
              <w:tab w:val="right" w:pos="9026" w:leader="dot"/>
            </w:tabs>
            <w:rPr/>
          </w:pPr>
          <w:hyperlink w:anchor="__RefHeading___Toc3624001_1051229030">
            <w:r>
              <w:rPr>
                <w:webHidden/>
                <w:rStyle w:val="IndexLink"/>
                <w:rtl w:val="true"/>
              </w:rPr>
              <w:t>پيام اربعين در زيارت اربعين</w:t>
            </w:r>
            <w:r>
              <w:rPr>
                <w:rStyle w:val="IndexLink"/>
                <w:rtl w:val="true"/>
              </w:rPr>
              <w:tab/>
            </w:r>
            <w:r>
              <w:rPr>
                <w:rStyle w:val="IndexLink"/>
              </w:rPr>
              <w:t>178</w:t>
            </w:r>
          </w:hyperlink>
        </w:p>
        <w:p>
          <w:pPr>
            <w:pStyle w:val="Contents4"/>
            <w:tabs>
              <w:tab w:val="clear" w:pos="8176"/>
              <w:tab w:val="right" w:pos="9026" w:leader="dot"/>
            </w:tabs>
            <w:rPr/>
          </w:pPr>
          <w:hyperlink w:anchor="__RefHeading___Toc3624003_1051229030">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3624005_1051229030">
            <w:r>
              <w:rPr>
                <w:webHidden/>
                <w:rStyle w:val="IndexLink"/>
                <w:rtl w:val="true"/>
              </w:rPr>
              <w:t>احياى فرهنگ شهادت</w:t>
            </w:r>
            <w:r>
              <w:rPr>
                <w:rStyle w:val="IndexLink"/>
                <w:rtl w:val="true"/>
              </w:rPr>
              <w:tab/>
            </w:r>
            <w:r>
              <w:rPr>
                <w:rStyle w:val="IndexLink"/>
              </w:rPr>
              <w:t>179</w:t>
            </w:r>
          </w:hyperlink>
        </w:p>
        <w:p>
          <w:pPr>
            <w:pStyle w:val="Contents4"/>
            <w:tabs>
              <w:tab w:val="clear" w:pos="8176"/>
              <w:tab w:val="right" w:pos="9026" w:leader="dot"/>
            </w:tabs>
            <w:rPr/>
          </w:pPr>
          <w:hyperlink w:anchor="__RefHeading___Toc3624007_1051229030">
            <w:r>
              <w:rPr>
                <w:webHidden/>
                <w:rStyle w:val="IndexLink"/>
                <w:rtl w:val="true"/>
              </w:rPr>
              <w:t>شهادت، سود خالص</w:t>
            </w:r>
            <w:r>
              <w:rPr>
                <w:rStyle w:val="IndexLink"/>
                <w:rtl w:val="true"/>
              </w:rPr>
              <w:tab/>
            </w:r>
            <w:r>
              <w:rPr>
                <w:rStyle w:val="IndexLink"/>
              </w:rPr>
              <w:t>181</w:t>
            </w:r>
          </w:hyperlink>
        </w:p>
        <w:p>
          <w:pPr>
            <w:pStyle w:val="Contents4"/>
            <w:tabs>
              <w:tab w:val="clear" w:pos="8176"/>
              <w:tab w:val="right" w:pos="9026" w:leader="dot"/>
            </w:tabs>
            <w:rPr/>
          </w:pPr>
          <w:hyperlink w:anchor="__RefHeading___Toc3624009_1051229030">
            <w:r>
              <w:rPr>
                <w:webHidden/>
                <w:rStyle w:val="IndexLink"/>
                <w:rtl w:val="true"/>
              </w:rPr>
              <w:t>بالاترين افتخار</w:t>
            </w:r>
            <w:r>
              <w:rPr>
                <w:rStyle w:val="IndexLink"/>
                <w:rtl w:val="true"/>
              </w:rPr>
              <w:tab/>
            </w:r>
            <w:r>
              <w:rPr>
                <w:rStyle w:val="IndexLink"/>
              </w:rPr>
              <w:t>182</w:t>
            </w:r>
          </w:hyperlink>
        </w:p>
        <w:p>
          <w:pPr>
            <w:pStyle w:val="Contents4"/>
            <w:tabs>
              <w:tab w:val="clear" w:pos="8176"/>
              <w:tab w:val="right" w:pos="9026" w:leader="dot"/>
            </w:tabs>
            <w:rPr/>
          </w:pPr>
          <w:hyperlink w:anchor="__RefHeading___Toc3624011_1051229030">
            <w:r>
              <w:rPr>
                <w:webHidden/>
                <w:rStyle w:val="IndexLink"/>
                <w:rtl w:val="true"/>
              </w:rPr>
              <w:t>شهادت، رمز جاودانگى</w:t>
            </w:r>
            <w:r>
              <w:rPr>
                <w:rStyle w:val="IndexLink"/>
                <w:rtl w:val="true"/>
              </w:rPr>
              <w:tab/>
            </w:r>
            <w:r>
              <w:rPr>
                <w:rStyle w:val="IndexLink"/>
              </w:rPr>
              <w:t>182</w:t>
            </w:r>
          </w:hyperlink>
        </w:p>
        <w:p>
          <w:pPr>
            <w:pStyle w:val="Contents4"/>
            <w:tabs>
              <w:tab w:val="clear" w:pos="8176"/>
              <w:tab w:val="right" w:pos="9026" w:leader="dot"/>
            </w:tabs>
            <w:rPr/>
          </w:pPr>
          <w:hyperlink w:anchor="__RefHeading___Toc3624013_1051229030">
            <w:r>
              <w:rPr>
                <w:webHidden/>
                <w:rStyle w:val="IndexLink"/>
                <w:rtl w:val="true"/>
              </w:rPr>
              <w:t>شهادت، گلواژه عاشورا</w:t>
            </w:r>
            <w:r>
              <w:rPr>
                <w:rStyle w:val="IndexLink"/>
                <w:rtl w:val="true"/>
              </w:rPr>
              <w:tab/>
            </w:r>
            <w:r>
              <w:rPr>
                <w:rStyle w:val="IndexLink"/>
              </w:rPr>
              <w:t>184</w:t>
            </w:r>
          </w:hyperlink>
        </w:p>
        <w:p>
          <w:pPr>
            <w:pStyle w:val="Contents4"/>
            <w:tabs>
              <w:tab w:val="clear" w:pos="8176"/>
              <w:tab w:val="right" w:pos="9026" w:leader="dot"/>
            </w:tabs>
            <w:rPr/>
          </w:pPr>
          <w:hyperlink w:anchor="__RefHeading___Toc3624015_1051229030">
            <w:r>
              <w:rPr>
                <w:webHidden/>
                <w:rStyle w:val="IndexLink"/>
                <w:rtl w:val="true"/>
              </w:rPr>
              <w:t>دعوتنامه شهادت</w:t>
            </w:r>
            <w:r>
              <w:rPr>
                <w:rStyle w:val="IndexLink"/>
                <w:rtl w:val="true"/>
              </w:rPr>
              <w:tab/>
            </w:r>
            <w:r>
              <w:rPr>
                <w:rStyle w:val="IndexLink"/>
              </w:rPr>
              <w:t>187</w:t>
            </w:r>
          </w:hyperlink>
        </w:p>
        <w:p>
          <w:pPr>
            <w:pStyle w:val="Contents4"/>
            <w:tabs>
              <w:tab w:val="clear" w:pos="8176"/>
              <w:tab w:val="right" w:pos="9026" w:leader="dot"/>
            </w:tabs>
            <w:rPr/>
          </w:pPr>
          <w:hyperlink w:anchor="__RefHeading___Toc3624017_1051229030">
            <w:r>
              <w:rPr>
                <w:webHidden/>
                <w:rStyle w:val="IndexLink"/>
                <w:rtl w:val="true"/>
              </w:rPr>
              <w:t>روضه</w:t>
            </w:r>
            <w:r>
              <w:rPr>
                <w:rStyle w:val="IndexLink"/>
                <w:rtl w:val="true"/>
              </w:rPr>
              <w:tab/>
            </w:r>
            <w:r>
              <w:rPr>
                <w:rStyle w:val="IndexLink"/>
              </w:rPr>
              <w:t>189</w:t>
            </w:r>
          </w:hyperlink>
        </w:p>
        <w:p>
          <w:pPr>
            <w:pStyle w:val="Contents4"/>
            <w:tabs>
              <w:tab w:val="clear" w:pos="8176"/>
              <w:tab w:val="right" w:pos="9026" w:leader="dot"/>
            </w:tabs>
            <w:rPr/>
          </w:pPr>
          <w:hyperlink w:anchor="__RefHeading___Toc3624019_1051229030">
            <w:r>
              <w:rPr>
                <w:webHidden/>
                <w:rStyle w:val="IndexLink"/>
                <w:rtl w:val="true"/>
              </w:rPr>
              <w:t>منابع</w:t>
            </w:r>
            <w:r>
              <w:rPr>
                <w:rStyle w:val="IndexLink"/>
                <w:rtl w:val="true"/>
              </w:rPr>
              <w:tab/>
            </w:r>
            <w:r>
              <w:rPr>
                <w:rStyle w:val="IndexLink"/>
              </w:rPr>
              <w:t>191</w:t>
            </w:r>
          </w:hyperlink>
        </w:p>
        <w:p>
          <w:pPr>
            <w:pStyle w:val="Contents3"/>
            <w:tabs>
              <w:tab w:val="clear" w:pos="8459"/>
              <w:tab w:val="right" w:pos="9026" w:leader="dot"/>
            </w:tabs>
            <w:rPr/>
          </w:pPr>
          <w:hyperlink w:anchor="__RefHeading___Toc3624021_1051229030">
            <w:r>
              <w:rPr>
                <w:webHidden/>
                <w:rStyle w:val="IndexLink"/>
                <w:rtl w:val="true"/>
              </w:rPr>
              <w:t>ويژگى هاى امام حسين</w:t>
            </w:r>
            <w:r>
              <w:rPr>
                <w:rStyle w:val="IndexLink"/>
                <w:rtl w:val="true"/>
              </w:rPr>
              <w:t>(</w:t>
            </w:r>
            <w:r>
              <w:rPr>
                <w:rStyle w:val="IndexLink"/>
                <w:rtl w:val="true"/>
              </w:rPr>
              <w:t>ع</w:t>
            </w:r>
            <w:r>
              <w:rPr>
                <w:rStyle w:val="IndexLink"/>
                <w:rtl w:val="true"/>
              </w:rPr>
              <w:t xml:space="preserve">) </w:t>
            </w:r>
            <w:r>
              <w:rPr>
                <w:rStyle w:val="IndexLink"/>
                <w:rtl w:val="true"/>
              </w:rPr>
              <w:t>در زيارت اربعين</w:t>
            </w:r>
            <w:r>
              <w:rPr>
                <w:rStyle w:val="IndexLink"/>
                <w:rtl w:val="true"/>
              </w:rPr>
              <w:tab/>
            </w:r>
            <w:r>
              <w:rPr>
                <w:rStyle w:val="IndexLink"/>
              </w:rPr>
              <w:t>192</w:t>
            </w:r>
          </w:hyperlink>
        </w:p>
        <w:p>
          <w:pPr>
            <w:pStyle w:val="Contents4"/>
            <w:tabs>
              <w:tab w:val="clear" w:pos="8176"/>
              <w:tab w:val="right" w:pos="9026" w:leader="dot"/>
            </w:tabs>
            <w:rPr/>
          </w:pPr>
          <w:hyperlink w:anchor="__RefHeading___Toc3624023_1051229030">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3624025_1051229030">
            <w:r>
              <w:rPr>
                <w:webHidden/>
                <w:rStyle w:val="IndexLink"/>
                <w:rtl w:val="true"/>
              </w:rPr>
              <w:t>تأثير كلمات معنوى در زائر</w:t>
            </w:r>
            <w:r>
              <w:rPr>
                <w:rStyle w:val="IndexLink"/>
                <w:rtl w:val="true"/>
              </w:rPr>
              <w:tab/>
            </w:r>
            <w:r>
              <w:rPr>
                <w:rStyle w:val="IndexLink"/>
              </w:rPr>
              <w:t>193</w:t>
            </w:r>
          </w:hyperlink>
        </w:p>
        <w:p>
          <w:pPr>
            <w:pStyle w:val="Contents4"/>
            <w:tabs>
              <w:tab w:val="clear" w:pos="8176"/>
              <w:tab w:val="right" w:pos="9026" w:leader="dot"/>
            </w:tabs>
            <w:rPr/>
          </w:pPr>
          <w:hyperlink w:anchor="__RefHeading___Toc3624027_1051229030">
            <w:r>
              <w:rPr>
                <w:webHidden/>
                <w:rStyle w:val="IndexLink"/>
                <w:rtl w:val="true"/>
              </w:rPr>
              <w:t>مفهوم سلام در زيارت</w:t>
            </w:r>
            <w:r>
              <w:rPr>
                <w:rStyle w:val="IndexLink"/>
                <w:rtl w:val="true"/>
              </w:rPr>
              <w:tab/>
            </w:r>
            <w:r>
              <w:rPr>
                <w:rStyle w:val="IndexLink"/>
              </w:rPr>
              <w:t>195</w:t>
            </w:r>
          </w:hyperlink>
        </w:p>
        <w:p>
          <w:pPr>
            <w:pStyle w:val="Contents4"/>
            <w:tabs>
              <w:tab w:val="clear" w:pos="8176"/>
              <w:tab w:val="right" w:pos="9026" w:leader="dot"/>
            </w:tabs>
            <w:rPr/>
          </w:pPr>
          <w:hyperlink w:anchor="__RefHeading___Toc3624029_1051229030">
            <w:r>
              <w:rPr>
                <w:webHidden/>
                <w:rStyle w:val="IndexLink"/>
                <w:rtl w:val="true"/>
              </w:rPr>
              <w:t>ويژگى هاى امام حسين</w:t>
            </w:r>
            <w:r>
              <w:rPr>
                <w:rStyle w:val="IndexLink"/>
                <w:rtl w:val="true"/>
              </w:rPr>
              <w:t>(</w:t>
            </w:r>
            <w:r>
              <w:rPr>
                <w:rStyle w:val="IndexLink"/>
                <w:rtl w:val="true"/>
              </w:rPr>
              <w:t>ع</w:t>
            </w:r>
            <w:r>
              <w:rPr>
                <w:rStyle w:val="IndexLink"/>
                <w:rtl w:val="true"/>
              </w:rPr>
              <w:t>)</w:t>
              <w:tab/>
            </w:r>
            <w:r>
              <w:rPr>
                <w:rStyle w:val="IndexLink"/>
              </w:rPr>
              <w:t>197</w:t>
            </w:r>
          </w:hyperlink>
        </w:p>
        <w:p>
          <w:pPr>
            <w:pStyle w:val="Contents4"/>
            <w:tabs>
              <w:tab w:val="clear" w:pos="8176"/>
              <w:tab w:val="right" w:pos="9026" w:leader="dot"/>
            </w:tabs>
            <w:rPr/>
          </w:pPr>
          <w:hyperlink w:anchor="__RefHeading___Toc3624031_1051229030">
            <w:r>
              <w:rPr>
                <w:webHidden/>
                <w:rStyle w:val="IndexLink"/>
              </w:rPr>
              <w:t>1</w:t>
            </w:r>
            <w:r>
              <w:rPr>
                <w:rStyle w:val="IndexLink"/>
                <w:rtl w:val="true"/>
              </w:rPr>
              <w:t xml:space="preserve">. </w:t>
            </w:r>
            <w:r>
              <w:rPr>
                <w:rStyle w:val="IndexLink"/>
                <w:rtl w:val="true"/>
              </w:rPr>
              <w:t>مقام عبوديت</w:t>
            </w:r>
            <w:r>
              <w:rPr>
                <w:rStyle w:val="IndexLink"/>
                <w:rtl w:val="true"/>
              </w:rPr>
              <w:tab/>
            </w:r>
            <w:r>
              <w:rPr>
                <w:rStyle w:val="IndexLink"/>
              </w:rPr>
              <w:t>197</w:t>
            </w:r>
          </w:hyperlink>
        </w:p>
        <w:p>
          <w:pPr>
            <w:pStyle w:val="Contents4"/>
            <w:tabs>
              <w:tab w:val="clear" w:pos="8176"/>
              <w:tab w:val="right" w:pos="9026" w:leader="dot"/>
            </w:tabs>
            <w:rPr/>
          </w:pPr>
          <w:hyperlink w:anchor="__RefHeading___Toc3624033_1051229030">
            <w:r>
              <w:rPr>
                <w:webHidden/>
                <w:rStyle w:val="IndexLink"/>
              </w:rPr>
              <w:t>2</w:t>
            </w:r>
            <w:r>
              <w:rPr>
                <w:rStyle w:val="IndexLink"/>
                <w:rtl w:val="true"/>
              </w:rPr>
              <w:t xml:space="preserve">. </w:t>
            </w:r>
            <w:r>
              <w:rPr>
                <w:rStyle w:val="IndexLink"/>
                <w:rtl w:val="true"/>
              </w:rPr>
              <w:t>تحمل غم و اندوه براى اصلاح جامعه</w:t>
            </w:r>
            <w:r>
              <w:rPr>
                <w:rStyle w:val="IndexLink"/>
                <w:rtl w:val="true"/>
              </w:rPr>
              <w:tab/>
            </w:r>
            <w:r>
              <w:rPr>
                <w:rStyle w:val="IndexLink"/>
              </w:rPr>
              <w:t>199</w:t>
            </w:r>
          </w:hyperlink>
        </w:p>
        <w:p>
          <w:pPr>
            <w:pStyle w:val="Contents4"/>
            <w:tabs>
              <w:tab w:val="clear" w:pos="8176"/>
              <w:tab w:val="right" w:pos="9026" w:leader="dot"/>
            </w:tabs>
            <w:rPr/>
          </w:pPr>
          <w:hyperlink w:anchor="__RefHeading___Toc3624035_1051229030">
            <w:r>
              <w:rPr>
                <w:webHidden/>
                <w:rStyle w:val="IndexLink"/>
              </w:rPr>
              <w:t>3</w:t>
            </w:r>
            <w:r>
              <w:rPr>
                <w:rStyle w:val="IndexLink"/>
                <w:rtl w:val="true"/>
              </w:rPr>
              <w:t xml:space="preserve">. </w:t>
            </w:r>
            <w:r>
              <w:rPr>
                <w:rStyle w:val="IndexLink"/>
                <w:rtl w:val="true"/>
              </w:rPr>
              <w:t>بخشيدن هستى خود براى نجات جامعه</w:t>
            </w:r>
            <w:r>
              <w:rPr>
                <w:rStyle w:val="IndexLink"/>
                <w:rtl w:val="true"/>
              </w:rPr>
              <w:tab/>
            </w:r>
            <w:r>
              <w:rPr>
                <w:rStyle w:val="IndexLink"/>
              </w:rPr>
              <w:t>200</w:t>
            </w:r>
          </w:hyperlink>
        </w:p>
        <w:p>
          <w:pPr>
            <w:pStyle w:val="Contents4"/>
            <w:tabs>
              <w:tab w:val="clear" w:pos="8176"/>
              <w:tab w:val="right" w:pos="9026" w:leader="dot"/>
            </w:tabs>
            <w:rPr/>
          </w:pPr>
          <w:hyperlink w:anchor="__RefHeading___Toc3624037_1051229030">
            <w:r>
              <w:rPr>
                <w:webHidden/>
                <w:rStyle w:val="IndexLink"/>
                <w:rtl w:val="true"/>
              </w:rPr>
              <w:t>انقلاب ارزش ها</w:t>
            </w:r>
            <w:r>
              <w:rPr>
                <w:rStyle w:val="IndexLink"/>
                <w:rtl w:val="true"/>
              </w:rPr>
              <w:tab/>
            </w:r>
            <w:r>
              <w:rPr>
                <w:rStyle w:val="IndexLink"/>
              </w:rPr>
              <w:t>201</w:t>
            </w:r>
          </w:hyperlink>
        </w:p>
        <w:p>
          <w:pPr>
            <w:pStyle w:val="Contents4"/>
            <w:tabs>
              <w:tab w:val="clear" w:pos="8176"/>
              <w:tab w:val="right" w:pos="9026" w:leader="dot"/>
            </w:tabs>
            <w:rPr/>
          </w:pPr>
          <w:hyperlink w:anchor="__RefHeading___Toc3624039_1051229030">
            <w:r>
              <w:rPr>
                <w:webHidden/>
                <w:rStyle w:val="IndexLink"/>
              </w:rPr>
              <w:t>4</w:t>
            </w:r>
            <w:r>
              <w:rPr>
                <w:rStyle w:val="IndexLink"/>
                <w:rtl w:val="true"/>
              </w:rPr>
              <w:t xml:space="preserve">. </w:t>
            </w:r>
            <w:r>
              <w:rPr>
                <w:rStyle w:val="IndexLink"/>
                <w:rtl w:val="true"/>
              </w:rPr>
              <w:t>ذلت و خوارى دشمنان امام حسين</w:t>
            </w:r>
            <w:r>
              <w:rPr>
                <w:rStyle w:val="IndexLink"/>
                <w:rtl w:val="true"/>
              </w:rPr>
              <w:t>(</w:t>
            </w:r>
            <w:r>
              <w:rPr>
                <w:rStyle w:val="IndexLink"/>
                <w:rtl w:val="true"/>
              </w:rPr>
              <w:t>ع</w:t>
            </w:r>
            <w:r>
              <w:rPr>
                <w:rStyle w:val="IndexLink"/>
                <w:rtl w:val="true"/>
              </w:rPr>
              <w:t>)</w:t>
              <w:tab/>
            </w:r>
            <w:r>
              <w:rPr>
                <w:rStyle w:val="IndexLink"/>
              </w:rPr>
              <w:t>203</w:t>
            </w:r>
          </w:hyperlink>
        </w:p>
        <w:p>
          <w:pPr>
            <w:pStyle w:val="Contents4"/>
            <w:tabs>
              <w:tab w:val="clear" w:pos="8176"/>
              <w:tab w:val="right" w:pos="9026" w:leader="dot"/>
            </w:tabs>
            <w:rPr/>
          </w:pPr>
          <w:hyperlink w:anchor="__RefHeading___Toc3624041_1051229030">
            <w:r>
              <w:rPr>
                <w:webHidden/>
                <w:rStyle w:val="IndexLink"/>
                <w:rtl w:val="true"/>
              </w:rPr>
              <w:t>منابع</w:t>
            </w:r>
            <w:r>
              <w:rPr>
                <w:rStyle w:val="IndexLink"/>
                <w:rtl w:val="true"/>
              </w:rPr>
              <w:tab/>
            </w:r>
            <w:r>
              <w:rPr>
                <w:rStyle w:val="IndexLink"/>
              </w:rPr>
              <w:t>205</w:t>
            </w:r>
          </w:hyperlink>
        </w:p>
        <w:p>
          <w:pPr>
            <w:pStyle w:val="Contents3"/>
            <w:tabs>
              <w:tab w:val="clear" w:pos="8459"/>
              <w:tab w:val="right" w:pos="9026" w:leader="dot"/>
            </w:tabs>
            <w:rPr/>
          </w:pPr>
          <w:hyperlink w:anchor="__RefHeading___Toc3624043_1051229030">
            <w:r>
              <w:rPr>
                <w:webHidden/>
                <w:rStyle w:val="IndexLink"/>
                <w:rtl w:val="true"/>
              </w:rPr>
              <w:t>اربعين در فرهنگ اهل بيت</w:t>
            </w:r>
            <w:r>
              <w:rPr>
                <w:rStyle w:val="IndexLink"/>
                <w:rtl w:val="true"/>
              </w:rPr>
              <w:t>(</w:t>
            </w:r>
            <w:r>
              <w:rPr>
                <w:rStyle w:val="IndexLink"/>
                <w:rtl w:val="true"/>
              </w:rPr>
              <w:t>عليهم السلام</w:t>
            </w:r>
            <w:r>
              <w:rPr>
                <w:rStyle w:val="IndexLink"/>
                <w:rtl w:val="true"/>
              </w:rPr>
              <w:t>)</w:t>
              <w:tab/>
            </w:r>
            <w:r>
              <w:rPr>
                <w:rStyle w:val="IndexLink"/>
              </w:rPr>
              <w:t>207</w:t>
            </w:r>
          </w:hyperlink>
        </w:p>
        <w:p>
          <w:pPr>
            <w:pStyle w:val="Contents4"/>
            <w:tabs>
              <w:tab w:val="clear" w:pos="8176"/>
              <w:tab w:val="right" w:pos="9026" w:leader="dot"/>
            </w:tabs>
            <w:rPr/>
          </w:pPr>
          <w:hyperlink w:anchor="__RefHeading___Toc3624045_1051229030">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3624047_1051229030">
            <w:r>
              <w:rPr>
                <w:webHidden/>
                <w:rStyle w:val="IndexLink"/>
              </w:rPr>
              <w:t>1</w:t>
            </w:r>
            <w:r>
              <w:rPr>
                <w:rStyle w:val="IndexLink"/>
                <w:rtl w:val="true"/>
              </w:rPr>
              <w:t xml:space="preserve">. </w:t>
            </w:r>
            <w:r>
              <w:rPr>
                <w:rStyle w:val="IndexLink"/>
                <w:rtl w:val="true"/>
              </w:rPr>
              <w:t>شهادت چهل مؤمن</w:t>
            </w:r>
            <w:r>
              <w:rPr>
                <w:rStyle w:val="IndexLink"/>
                <w:rtl w:val="true"/>
              </w:rPr>
              <w:tab/>
            </w:r>
            <w:r>
              <w:rPr>
                <w:rStyle w:val="IndexLink"/>
              </w:rPr>
              <w:t>208</w:t>
            </w:r>
          </w:hyperlink>
        </w:p>
        <w:p>
          <w:pPr>
            <w:pStyle w:val="Contents4"/>
            <w:tabs>
              <w:tab w:val="clear" w:pos="8176"/>
              <w:tab w:val="right" w:pos="9026" w:leader="dot"/>
            </w:tabs>
            <w:rPr/>
          </w:pPr>
          <w:hyperlink w:anchor="__RefHeading___Toc3624049_1051229030">
            <w:r>
              <w:rPr>
                <w:webHidden/>
                <w:rStyle w:val="IndexLink"/>
              </w:rPr>
              <w:t>2</w:t>
            </w:r>
            <w:r>
              <w:rPr>
                <w:rStyle w:val="IndexLink"/>
                <w:rtl w:val="true"/>
              </w:rPr>
              <w:t xml:space="preserve">. </w:t>
            </w:r>
            <w:r>
              <w:rPr>
                <w:rStyle w:val="IndexLink"/>
                <w:rtl w:val="true"/>
              </w:rPr>
              <w:t>دعا براى چهل مؤمن</w:t>
            </w:r>
            <w:r>
              <w:rPr>
                <w:rStyle w:val="IndexLink"/>
                <w:rtl w:val="true"/>
              </w:rPr>
              <w:tab/>
            </w:r>
            <w:r>
              <w:rPr>
                <w:rStyle w:val="IndexLink"/>
              </w:rPr>
              <w:t>209</w:t>
            </w:r>
          </w:hyperlink>
        </w:p>
        <w:p>
          <w:pPr>
            <w:pStyle w:val="Contents4"/>
            <w:tabs>
              <w:tab w:val="clear" w:pos="8176"/>
              <w:tab w:val="right" w:pos="9026" w:leader="dot"/>
            </w:tabs>
            <w:rPr/>
          </w:pPr>
          <w:hyperlink w:anchor="__RefHeading___Toc3624051_1051229030">
            <w:r>
              <w:rPr>
                <w:webHidden/>
                <w:rStyle w:val="IndexLink"/>
              </w:rPr>
              <w:t>3</w:t>
            </w:r>
            <w:r>
              <w:rPr>
                <w:rStyle w:val="IndexLink"/>
                <w:rtl w:val="true"/>
              </w:rPr>
              <w:t xml:space="preserve">. </w:t>
            </w:r>
            <w:r>
              <w:rPr>
                <w:rStyle w:val="IndexLink"/>
                <w:rtl w:val="true"/>
              </w:rPr>
              <w:t>دعاى چهل نفره</w:t>
            </w:r>
            <w:r>
              <w:rPr>
                <w:rStyle w:val="IndexLink"/>
                <w:rtl w:val="true"/>
              </w:rPr>
              <w:tab/>
            </w:r>
            <w:r>
              <w:rPr>
                <w:rStyle w:val="IndexLink"/>
              </w:rPr>
              <w:t>209</w:t>
            </w:r>
          </w:hyperlink>
        </w:p>
        <w:p>
          <w:pPr>
            <w:pStyle w:val="Contents4"/>
            <w:tabs>
              <w:tab w:val="clear" w:pos="8176"/>
              <w:tab w:val="right" w:pos="9026" w:leader="dot"/>
            </w:tabs>
            <w:rPr/>
          </w:pPr>
          <w:hyperlink w:anchor="__RefHeading___Toc3624053_1051229030">
            <w:r>
              <w:rPr>
                <w:webHidden/>
                <w:rStyle w:val="IndexLink"/>
              </w:rPr>
              <w:t>4</w:t>
            </w:r>
            <w:r>
              <w:rPr>
                <w:rStyle w:val="IndexLink"/>
                <w:rtl w:val="true"/>
              </w:rPr>
              <w:t xml:space="preserve">. </w:t>
            </w:r>
            <w:r>
              <w:rPr>
                <w:rStyle w:val="IndexLink"/>
                <w:rtl w:val="true"/>
              </w:rPr>
              <w:t>آمرزش چهل گناه</w:t>
            </w:r>
            <w:r>
              <w:rPr>
                <w:rStyle w:val="IndexLink"/>
                <w:rtl w:val="true"/>
              </w:rPr>
              <w:tab/>
            </w:r>
            <w:r>
              <w:rPr>
                <w:rStyle w:val="IndexLink"/>
              </w:rPr>
              <w:t>210</w:t>
            </w:r>
          </w:hyperlink>
        </w:p>
        <w:p>
          <w:pPr>
            <w:pStyle w:val="Contents4"/>
            <w:tabs>
              <w:tab w:val="clear" w:pos="8176"/>
              <w:tab w:val="right" w:pos="9026" w:leader="dot"/>
            </w:tabs>
            <w:rPr/>
          </w:pPr>
          <w:hyperlink w:anchor="__RefHeading___Toc3624055_1051229030">
            <w:r>
              <w:rPr>
                <w:webHidden/>
                <w:rStyle w:val="IndexLink"/>
              </w:rPr>
              <w:t>5</w:t>
            </w:r>
            <w:r>
              <w:rPr>
                <w:rStyle w:val="IndexLink"/>
                <w:rtl w:val="true"/>
              </w:rPr>
              <w:t xml:space="preserve">. </w:t>
            </w:r>
            <w:r>
              <w:rPr>
                <w:rStyle w:val="IndexLink"/>
                <w:rtl w:val="true"/>
              </w:rPr>
              <w:t>كمال در چهل سالگى</w:t>
            </w:r>
            <w:r>
              <w:rPr>
                <w:rStyle w:val="IndexLink"/>
                <w:rtl w:val="true"/>
              </w:rPr>
              <w:tab/>
            </w:r>
            <w:r>
              <w:rPr>
                <w:rStyle w:val="IndexLink"/>
              </w:rPr>
              <w:t>210</w:t>
            </w:r>
          </w:hyperlink>
        </w:p>
        <w:p>
          <w:pPr>
            <w:pStyle w:val="Contents4"/>
            <w:tabs>
              <w:tab w:val="clear" w:pos="8176"/>
              <w:tab w:val="right" w:pos="9026" w:leader="dot"/>
            </w:tabs>
            <w:rPr/>
          </w:pPr>
          <w:hyperlink w:anchor="__RefHeading___Toc3624057_1051229030">
            <w:r>
              <w:rPr>
                <w:webHidden/>
                <w:rStyle w:val="IndexLink"/>
              </w:rPr>
              <w:t>6</w:t>
            </w:r>
            <w:r>
              <w:rPr>
                <w:rStyle w:val="IndexLink"/>
                <w:rtl w:val="true"/>
              </w:rPr>
              <w:t xml:space="preserve">. </w:t>
            </w:r>
            <w:r>
              <w:rPr>
                <w:rStyle w:val="IndexLink"/>
                <w:rtl w:val="true"/>
              </w:rPr>
              <w:t>آثار چهل روز اخلاص</w:t>
            </w:r>
            <w:r>
              <w:rPr>
                <w:rStyle w:val="IndexLink"/>
                <w:rtl w:val="true"/>
              </w:rPr>
              <w:tab/>
            </w:r>
            <w:r>
              <w:rPr>
                <w:rStyle w:val="IndexLink"/>
              </w:rPr>
              <w:t>211</w:t>
            </w:r>
          </w:hyperlink>
        </w:p>
        <w:p>
          <w:pPr>
            <w:pStyle w:val="Contents4"/>
            <w:tabs>
              <w:tab w:val="clear" w:pos="8176"/>
              <w:tab w:val="right" w:pos="9026" w:leader="dot"/>
            </w:tabs>
            <w:rPr/>
          </w:pPr>
          <w:hyperlink w:anchor="__RefHeading___Toc3624059_1051229030">
            <w:r>
              <w:rPr>
                <w:webHidden/>
                <w:rStyle w:val="IndexLink"/>
              </w:rPr>
              <w:t>7</w:t>
            </w:r>
            <w:r>
              <w:rPr>
                <w:rStyle w:val="IndexLink"/>
                <w:rtl w:val="true"/>
              </w:rPr>
              <w:t xml:space="preserve">. </w:t>
            </w:r>
            <w:r>
              <w:rPr>
                <w:rStyle w:val="IndexLink"/>
                <w:rtl w:val="true"/>
              </w:rPr>
              <w:t>ياران حضرت مهدى</w:t>
            </w:r>
            <w:r>
              <w:rPr>
                <w:rStyle w:val="IndexLink"/>
                <w:rtl w:val="true"/>
              </w:rPr>
              <w:t>(</w:t>
            </w:r>
            <w:r>
              <w:rPr>
                <w:rStyle w:val="IndexLink"/>
                <w:rtl w:val="true"/>
              </w:rPr>
              <w:t>عج</w:t>
            </w:r>
            <w:r>
              <w:rPr>
                <w:rStyle w:val="IndexLink"/>
                <w:rtl w:val="true"/>
              </w:rPr>
              <w:t>)</w:t>
              <w:tab/>
            </w:r>
            <w:r>
              <w:rPr>
                <w:rStyle w:val="IndexLink"/>
              </w:rPr>
              <w:t>211</w:t>
            </w:r>
          </w:hyperlink>
        </w:p>
        <w:p>
          <w:pPr>
            <w:pStyle w:val="Contents4"/>
            <w:tabs>
              <w:tab w:val="clear" w:pos="8176"/>
              <w:tab w:val="right" w:pos="9026" w:leader="dot"/>
            </w:tabs>
            <w:rPr/>
          </w:pPr>
          <w:hyperlink w:anchor="__RefHeading___Toc3624061_1051229030">
            <w:r>
              <w:rPr>
                <w:webHidden/>
                <w:rStyle w:val="IndexLink"/>
              </w:rPr>
              <w:t>8</w:t>
            </w:r>
            <w:r>
              <w:rPr>
                <w:rStyle w:val="IndexLink"/>
                <w:rtl w:val="true"/>
              </w:rPr>
              <w:t xml:space="preserve">. </w:t>
            </w:r>
            <w:r>
              <w:rPr>
                <w:rStyle w:val="IndexLink"/>
                <w:rtl w:val="true"/>
              </w:rPr>
              <w:t>چهل روز عزاى مؤمن</w:t>
            </w:r>
            <w:r>
              <w:rPr>
                <w:rStyle w:val="IndexLink"/>
                <w:rtl w:val="true"/>
              </w:rPr>
              <w:tab/>
            </w:r>
            <w:r>
              <w:rPr>
                <w:rStyle w:val="IndexLink"/>
              </w:rPr>
              <w:t>212</w:t>
            </w:r>
          </w:hyperlink>
        </w:p>
        <w:p>
          <w:pPr>
            <w:pStyle w:val="Contents4"/>
            <w:tabs>
              <w:tab w:val="clear" w:pos="8176"/>
              <w:tab w:val="right" w:pos="9026" w:leader="dot"/>
            </w:tabs>
            <w:rPr/>
          </w:pPr>
          <w:hyperlink w:anchor="__RefHeading___Toc3624063_1051229030">
            <w:r>
              <w:rPr>
                <w:webHidden/>
                <w:rStyle w:val="IndexLink"/>
              </w:rPr>
              <w:t>9</w:t>
            </w:r>
            <w:r>
              <w:rPr>
                <w:rStyle w:val="IndexLink"/>
                <w:rtl w:val="true"/>
              </w:rPr>
              <w:t xml:space="preserve">. </w:t>
            </w:r>
            <w:r>
              <w:rPr>
                <w:rStyle w:val="IndexLink"/>
                <w:rtl w:val="true"/>
              </w:rPr>
              <w:t>زندگى چهل ساله</w:t>
            </w:r>
            <w:r>
              <w:rPr>
                <w:rStyle w:val="IndexLink"/>
                <w:rtl w:val="true"/>
              </w:rPr>
              <w:tab/>
            </w:r>
            <w:r>
              <w:rPr>
                <w:rStyle w:val="IndexLink"/>
              </w:rPr>
              <w:t>212</w:t>
            </w:r>
          </w:hyperlink>
        </w:p>
        <w:p>
          <w:pPr>
            <w:pStyle w:val="Contents4"/>
            <w:tabs>
              <w:tab w:val="clear" w:pos="8176"/>
              <w:tab w:val="right" w:pos="9026" w:leader="dot"/>
            </w:tabs>
            <w:rPr/>
          </w:pPr>
          <w:hyperlink w:anchor="__RefHeading___Toc3624065_1051229030">
            <w:r>
              <w:rPr>
                <w:webHidden/>
                <w:rStyle w:val="IndexLink"/>
              </w:rPr>
              <w:t>10</w:t>
            </w:r>
            <w:r>
              <w:rPr>
                <w:rStyle w:val="IndexLink"/>
                <w:rtl w:val="true"/>
              </w:rPr>
              <w:t xml:space="preserve">. </w:t>
            </w:r>
            <w:r>
              <w:rPr>
                <w:rStyle w:val="IndexLink"/>
                <w:rtl w:val="true"/>
              </w:rPr>
              <w:t>بعثت پيامبران در چهل سالگى</w:t>
            </w:r>
            <w:r>
              <w:rPr>
                <w:rStyle w:val="IndexLink"/>
                <w:rtl w:val="true"/>
              </w:rPr>
              <w:tab/>
            </w:r>
            <w:r>
              <w:rPr>
                <w:rStyle w:val="IndexLink"/>
              </w:rPr>
              <w:t>213</w:t>
            </w:r>
          </w:hyperlink>
        </w:p>
        <w:p>
          <w:pPr>
            <w:pStyle w:val="Contents4"/>
            <w:tabs>
              <w:tab w:val="clear" w:pos="8176"/>
              <w:tab w:val="right" w:pos="9026" w:leader="dot"/>
            </w:tabs>
            <w:rPr/>
          </w:pPr>
          <w:hyperlink w:anchor="__RefHeading___Toc3624067_1051229030">
            <w:r>
              <w:rPr>
                <w:webHidden/>
                <w:rStyle w:val="IndexLink"/>
              </w:rPr>
              <w:t>11</w:t>
            </w:r>
            <w:r>
              <w:rPr>
                <w:rStyle w:val="IndexLink"/>
                <w:rtl w:val="true"/>
              </w:rPr>
              <w:t xml:space="preserve">. </w:t>
            </w:r>
            <w:r>
              <w:rPr>
                <w:rStyle w:val="IndexLink"/>
                <w:rtl w:val="true"/>
              </w:rPr>
              <w:t>حفظ چهل حديث</w:t>
            </w:r>
            <w:r>
              <w:rPr>
                <w:rStyle w:val="IndexLink"/>
                <w:rtl w:val="true"/>
              </w:rPr>
              <w:tab/>
            </w:r>
            <w:r>
              <w:rPr>
                <w:rStyle w:val="IndexLink"/>
              </w:rPr>
              <w:t>213</w:t>
            </w:r>
          </w:hyperlink>
        </w:p>
        <w:p>
          <w:pPr>
            <w:pStyle w:val="Contents4"/>
            <w:tabs>
              <w:tab w:val="clear" w:pos="8176"/>
              <w:tab w:val="right" w:pos="9026" w:leader="dot"/>
            </w:tabs>
            <w:rPr/>
          </w:pPr>
          <w:hyperlink w:anchor="__RefHeading___Toc3624069_1051229030">
            <w:r>
              <w:rPr>
                <w:webHidden/>
                <w:rStyle w:val="IndexLink"/>
              </w:rPr>
              <w:t>12</w:t>
            </w:r>
            <w:r>
              <w:rPr>
                <w:rStyle w:val="IndexLink"/>
                <w:rtl w:val="true"/>
              </w:rPr>
              <w:t xml:space="preserve">. </w:t>
            </w:r>
            <w:r>
              <w:rPr>
                <w:rStyle w:val="IndexLink"/>
                <w:rtl w:val="true"/>
              </w:rPr>
              <w:t>آثار گناه تا چهل روز</w:t>
            </w:r>
            <w:r>
              <w:rPr>
                <w:rStyle w:val="IndexLink"/>
                <w:rtl w:val="true"/>
              </w:rPr>
              <w:tab/>
            </w:r>
            <w:r>
              <w:rPr>
                <w:rStyle w:val="IndexLink"/>
              </w:rPr>
              <w:t>214</w:t>
            </w:r>
          </w:hyperlink>
        </w:p>
        <w:p>
          <w:pPr>
            <w:pStyle w:val="Contents4"/>
            <w:tabs>
              <w:tab w:val="clear" w:pos="8176"/>
              <w:tab w:val="right" w:pos="9026" w:leader="dot"/>
            </w:tabs>
            <w:rPr/>
          </w:pPr>
          <w:hyperlink w:anchor="__RefHeading___Toc3624071_1051229030">
            <w:r>
              <w:rPr>
                <w:webHidden/>
                <w:rStyle w:val="IndexLink"/>
              </w:rPr>
              <w:t>13</w:t>
            </w:r>
            <w:r>
              <w:rPr>
                <w:rStyle w:val="IndexLink"/>
                <w:rtl w:val="true"/>
              </w:rPr>
              <w:t xml:space="preserve">. </w:t>
            </w:r>
            <w:r>
              <w:rPr>
                <w:rStyle w:val="IndexLink"/>
                <w:rtl w:val="true"/>
              </w:rPr>
              <w:t>اصلاح تا چهل سالگى</w:t>
            </w:r>
            <w:r>
              <w:rPr>
                <w:rStyle w:val="IndexLink"/>
                <w:rtl w:val="true"/>
              </w:rPr>
              <w:tab/>
            </w:r>
            <w:r>
              <w:rPr>
                <w:rStyle w:val="IndexLink"/>
              </w:rPr>
              <w:t>214</w:t>
            </w:r>
          </w:hyperlink>
        </w:p>
        <w:p>
          <w:pPr>
            <w:pStyle w:val="Contents4"/>
            <w:tabs>
              <w:tab w:val="clear" w:pos="8176"/>
              <w:tab w:val="right" w:pos="9026" w:leader="dot"/>
            </w:tabs>
            <w:rPr/>
          </w:pPr>
          <w:hyperlink w:anchor="__RefHeading___Toc3624073_1051229030">
            <w:r>
              <w:rPr>
                <w:webHidden/>
                <w:rStyle w:val="IndexLink"/>
              </w:rPr>
              <w:t>14</w:t>
            </w:r>
            <w:r>
              <w:rPr>
                <w:rStyle w:val="IndexLink"/>
                <w:rtl w:val="true"/>
              </w:rPr>
              <w:t xml:space="preserve">. </w:t>
            </w:r>
            <w:r>
              <w:rPr>
                <w:rStyle w:val="IndexLink"/>
                <w:rtl w:val="true"/>
              </w:rPr>
              <w:t>هشدار به چهل ساله ها</w:t>
            </w:r>
            <w:r>
              <w:rPr>
                <w:rStyle w:val="IndexLink"/>
                <w:rtl w:val="true"/>
              </w:rPr>
              <w:t>!</w:t>
              <w:tab/>
            </w:r>
            <w:r>
              <w:rPr>
                <w:rStyle w:val="IndexLink"/>
              </w:rPr>
              <w:t>215</w:t>
            </w:r>
          </w:hyperlink>
        </w:p>
        <w:p>
          <w:pPr>
            <w:pStyle w:val="Contents4"/>
            <w:tabs>
              <w:tab w:val="clear" w:pos="8176"/>
              <w:tab w:val="right" w:pos="9026" w:leader="dot"/>
            </w:tabs>
            <w:rPr/>
          </w:pPr>
          <w:hyperlink w:anchor="__RefHeading___Toc3624075_1051229030">
            <w:r>
              <w:rPr>
                <w:webHidden/>
                <w:rStyle w:val="IndexLink"/>
              </w:rPr>
              <w:t>15</w:t>
            </w:r>
            <w:r>
              <w:rPr>
                <w:rStyle w:val="IndexLink"/>
                <w:rtl w:val="true"/>
              </w:rPr>
              <w:t xml:space="preserve">. </w:t>
            </w:r>
            <w:r>
              <w:rPr>
                <w:rStyle w:val="IndexLink"/>
                <w:rtl w:val="true"/>
              </w:rPr>
              <w:t>تغذيه و اربعين</w:t>
            </w:r>
            <w:r>
              <w:rPr>
                <w:rStyle w:val="IndexLink"/>
                <w:rtl w:val="true"/>
              </w:rPr>
              <w:tab/>
            </w:r>
            <w:r>
              <w:rPr>
                <w:rStyle w:val="IndexLink"/>
              </w:rPr>
              <w:t>215</w:t>
            </w:r>
          </w:hyperlink>
        </w:p>
        <w:p>
          <w:pPr>
            <w:pStyle w:val="Contents4"/>
            <w:tabs>
              <w:tab w:val="clear" w:pos="8176"/>
              <w:tab w:val="right" w:pos="9026" w:leader="dot"/>
            </w:tabs>
            <w:rPr/>
          </w:pPr>
          <w:hyperlink w:anchor="__RefHeading___Toc3624077_1051229030">
            <w:r>
              <w:rPr>
                <w:webHidden/>
                <w:rStyle w:val="IndexLink"/>
              </w:rPr>
              <w:t>16</w:t>
            </w:r>
            <w:r>
              <w:rPr>
                <w:rStyle w:val="IndexLink"/>
                <w:rtl w:val="true"/>
              </w:rPr>
              <w:t xml:space="preserve">. </w:t>
            </w:r>
            <w:r>
              <w:rPr>
                <w:rStyle w:val="IndexLink"/>
                <w:rtl w:val="true"/>
              </w:rPr>
              <w:t>چهل نفر هسته اوليه</w:t>
            </w:r>
            <w:r>
              <w:rPr>
                <w:rStyle w:val="IndexLink"/>
                <w:rtl w:val="true"/>
              </w:rPr>
              <w:tab/>
            </w:r>
            <w:r>
              <w:rPr>
                <w:rStyle w:val="IndexLink"/>
              </w:rPr>
              <w:t>215</w:t>
            </w:r>
          </w:hyperlink>
        </w:p>
        <w:p>
          <w:pPr>
            <w:pStyle w:val="Contents4"/>
            <w:tabs>
              <w:tab w:val="clear" w:pos="8176"/>
              <w:tab w:val="right" w:pos="9026" w:leader="dot"/>
            </w:tabs>
            <w:rPr/>
          </w:pPr>
          <w:hyperlink w:anchor="__RefHeading___Toc3624079_1051229030">
            <w:r>
              <w:rPr>
                <w:webHidden/>
                <w:rStyle w:val="IndexLink"/>
              </w:rPr>
              <w:t>17</w:t>
            </w:r>
            <w:r>
              <w:rPr>
                <w:rStyle w:val="IndexLink"/>
                <w:rtl w:val="true"/>
              </w:rPr>
              <w:t xml:space="preserve">. </w:t>
            </w:r>
            <w:r>
              <w:rPr>
                <w:rStyle w:val="IndexLink"/>
                <w:rtl w:val="true"/>
              </w:rPr>
              <w:t>دريغ از چهل ياور راستين</w:t>
            </w:r>
            <w:r>
              <w:rPr>
                <w:rStyle w:val="IndexLink"/>
                <w:rtl w:val="true"/>
              </w:rPr>
              <w:tab/>
            </w:r>
            <w:r>
              <w:rPr>
                <w:rStyle w:val="IndexLink"/>
              </w:rPr>
              <w:t>216</w:t>
            </w:r>
          </w:hyperlink>
        </w:p>
        <w:p>
          <w:pPr>
            <w:pStyle w:val="Contents4"/>
            <w:tabs>
              <w:tab w:val="clear" w:pos="8176"/>
              <w:tab w:val="right" w:pos="9026" w:leader="dot"/>
            </w:tabs>
            <w:rPr/>
          </w:pPr>
          <w:hyperlink w:anchor="__RefHeading___Toc3624081_1051229030">
            <w:r>
              <w:rPr>
                <w:webHidden/>
                <w:rStyle w:val="IndexLink"/>
              </w:rPr>
              <w:t>18</w:t>
            </w:r>
            <w:r>
              <w:rPr>
                <w:rStyle w:val="IndexLink"/>
                <w:rtl w:val="true"/>
              </w:rPr>
              <w:t xml:space="preserve">. </w:t>
            </w:r>
            <w:r>
              <w:rPr>
                <w:rStyle w:val="IndexLink"/>
                <w:rtl w:val="true"/>
              </w:rPr>
              <w:t>حقوق همسايه</w:t>
            </w:r>
            <w:r>
              <w:rPr>
                <w:rStyle w:val="IndexLink"/>
                <w:rtl w:val="true"/>
              </w:rPr>
              <w:tab/>
            </w:r>
            <w:r>
              <w:rPr>
                <w:rStyle w:val="IndexLink"/>
              </w:rPr>
              <w:t>216</w:t>
            </w:r>
          </w:hyperlink>
        </w:p>
        <w:p>
          <w:pPr>
            <w:pStyle w:val="Contents4"/>
            <w:tabs>
              <w:tab w:val="clear" w:pos="8176"/>
              <w:tab w:val="right" w:pos="9026" w:leader="dot"/>
            </w:tabs>
            <w:rPr/>
          </w:pPr>
          <w:hyperlink w:anchor="__RefHeading___Toc3624083_1051229030">
            <w:r>
              <w:rPr>
                <w:webHidden/>
                <w:rStyle w:val="IndexLink"/>
              </w:rPr>
              <w:t>19</w:t>
            </w:r>
            <w:r>
              <w:rPr>
                <w:rStyle w:val="IndexLink"/>
                <w:rtl w:val="true"/>
              </w:rPr>
              <w:t xml:space="preserve">. </w:t>
            </w:r>
            <w:r>
              <w:rPr>
                <w:rStyle w:val="IndexLink"/>
                <w:rtl w:val="true"/>
              </w:rPr>
              <w:t>مهلت تا چهل روز</w:t>
            </w:r>
            <w:r>
              <w:rPr>
                <w:rStyle w:val="IndexLink"/>
                <w:rtl w:val="true"/>
              </w:rPr>
              <w:tab/>
            </w:r>
            <w:r>
              <w:rPr>
                <w:rStyle w:val="IndexLink"/>
              </w:rPr>
              <w:t>217</w:t>
            </w:r>
          </w:hyperlink>
        </w:p>
        <w:p>
          <w:pPr>
            <w:pStyle w:val="Contents4"/>
            <w:tabs>
              <w:tab w:val="clear" w:pos="8176"/>
              <w:tab w:val="right" w:pos="9026" w:leader="dot"/>
            </w:tabs>
            <w:rPr/>
          </w:pPr>
          <w:hyperlink w:anchor="__RefHeading___Toc3624085_1051229030">
            <w:r>
              <w:rPr>
                <w:webHidden/>
                <w:rStyle w:val="IndexLink"/>
              </w:rPr>
              <w:t>20</w:t>
            </w:r>
            <w:r>
              <w:rPr>
                <w:rStyle w:val="IndexLink"/>
                <w:rtl w:val="true"/>
              </w:rPr>
              <w:t xml:space="preserve">. </w:t>
            </w:r>
            <w:r>
              <w:rPr>
                <w:rStyle w:val="IndexLink"/>
                <w:rtl w:val="true"/>
              </w:rPr>
              <w:t>بهداشت فرزندان</w:t>
            </w:r>
            <w:r>
              <w:rPr>
                <w:rStyle w:val="IndexLink"/>
                <w:rtl w:val="true"/>
              </w:rPr>
              <w:tab/>
            </w:r>
            <w:r>
              <w:rPr>
                <w:rStyle w:val="IndexLink"/>
              </w:rPr>
              <w:t>218</w:t>
            </w:r>
          </w:hyperlink>
        </w:p>
        <w:p>
          <w:pPr>
            <w:pStyle w:val="Contents4"/>
            <w:tabs>
              <w:tab w:val="clear" w:pos="8176"/>
              <w:tab w:val="right" w:pos="9026" w:leader="dot"/>
            </w:tabs>
            <w:rPr/>
          </w:pPr>
          <w:hyperlink w:anchor="__RefHeading___Toc3624087_1051229030">
            <w:r>
              <w:rPr>
                <w:webHidden/>
                <w:rStyle w:val="IndexLink"/>
              </w:rPr>
              <w:t>21</w:t>
            </w:r>
            <w:r>
              <w:rPr>
                <w:rStyle w:val="IndexLink"/>
                <w:rtl w:val="true"/>
              </w:rPr>
              <w:t xml:space="preserve">. </w:t>
            </w:r>
            <w:r>
              <w:rPr>
                <w:rStyle w:val="IndexLink"/>
                <w:rtl w:val="true"/>
              </w:rPr>
              <w:t>تسبيح حيوانات</w:t>
            </w:r>
            <w:r>
              <w:rPr>
                <w:rStyle w:val="IndexLink"/>
                <w:rtl w:val="true"/>
              </w:rPr>
              <w:tab/>
            </w:r>
            <w:r>
              <w:rPr>
                <w:rStyle w:val="IndexLink"/>
              </w:rPr>
              <w:t>218</w:t>
            </w:r>
          </w:hyperlink>
        </w:p>
        <w:p>
          <w:pPr>
            <w:pStyle w:val="Contents4"/>
            <w:tabs>
              <w:tab w:val="clear" w:pos="8176"/>
              <w:tab w:val="right" w:pos="9026" w:leader="dot"/>
            </w:tabs>
            <w:rPr/>
          </w:pPr>
          <w:hyperlink w:anchor="__RefHeading___Toc3624089_1051229030">
            <w:r>
              <w:rPr>
                <w:webHidden/>
                <w:rStyle w:val="IndexLink"/>
              </w:rPr>
              <w:t>22</w:t>
            </w:r>
            <w:r>
              <w:rPr>
                <w:rStyle w:val="IndexLink"/>
                <w:rtl w:val="true"/>
              </w:rPr>
              <w:t xml:space="preserve">. </w:t>
            </w:r>
            <w:r>
              <w:rPr>
                <w:rStyle w:val="IndexLink"/>
                <w:rtl w:val="true"/>
              </w:rPr>
              <w:t>كرامت نام حضرت محمد</w:t>
            </w:r>
            <w:r>
              <w:rPr>
                <w:rStyle w:val="IndexLink"/>
                <w:rtl w:val="true"/>
              </w:rPr>
              <w:t>(</w:t>
            </w:r>
            <w:r>
              <w:rPr>
                <w:rStyle w:val="IndexLink"/>
                <w:rtl w:val="true"/>
              </w:rPr>
              <w:t>ص</w:t>
            </w:r>
            <w:r>
              <w:rPr>
                <w:rStyle w:val="IndexLink"/>
                <w:rtl w:val="true"/>
              </w:rPr>
              <w:t>)</w:t>
              <w:tab/>
            </w:r>
            <w:r>
              <w:rPr>
                <w:rStyle w:val="IndexLink"/>
              </w:rPr>
              <w:t>219</w:t>
            </w:r>
          </w:hyperlink>
        </w:p>
        <w:p>
          <w:pPr>
            <w:pStyle w:val="Contents4"/>
            <w:tabs>
              <w:tab w:val="clear" w:pos="8176"/>
              <w:tab w:val="right" w:pos="9026" w:leader="dot"/>
            </w:tabs>
            <w:rPr/>
          </w:pPr>
          <w:hyperlink w:anchor="__RefHeading___Toc3624091_1051229030">
            <w:r>
              <w:rPr>
                <w:webHidden/>
                <w:rStyle w:val="IndexLink"/>
              </w:rPr>
              <w:t>23</w:t>
            </w:r>
            <w:r>
              <w:rPr>
                <w:rStyle w:val="IndexLink"/>
                <w:rtl w:val="true"/>
              </w:rPr>
              <w:t xml:space="preserve">. </w:t>
            </w:r>
            <w:r>
              <w:rPr>
                <w:rStyle w:val="IndexLink"/>
                <w:rtl w:val="true"/>
              </w:rPr>
              <w:t>اربعين در قرآن</w:t>
            </w:r>
            <w:r>
              <w:rPr>
                <w:rStyle w:val="IndexLink"/>
                <w:rtl w:val="true"/>
              </w:rPr>
              <w:tab/>
            </w:r>
            <w:r>
              <w:rPr>
                <w:rStyle w:val="IndexLink"/>
              </w:rPr>
              <w:t>219</w:t>
            </w:r>
          </w:hyperlink>
        </w:p>
        <w:p>
          <w:pPr>
            <w:pStyle w:val="Contents4"/>
            <w:tabs>
              <w:tab w:val="clear" w:pos="8176"/>
              <w:tab w:val="right" w:pos="9026" w:leader="dot"/>
            </w:tabs>
            <w:rPr/>
          </w:pPr>
          <w:hyperlink w:anchor="__RefHeading___Toc3624093_1051229030">
            <w:r>
              <w:rPr>
                <w:webHidden/>
                <w:rStyle w:val="IndexLink"/>
              </w:rPr>
              <w:t>24</w:t>
            </w:r>
            <w:r>
              <w:rPr>
                <w:rStyle w:val="IndexLink"/>
                <w:rtl w:val="true"/>
              </w:rPr>
              <w:t xml:space="preserve">. </w:t>
            </w:r>
            <w:r>
              <w:rPr>
                <w:rStyle w:val="IndexLink"/>
                <w:rtl w:val="true"/>
              </w:rPr>
              <w:t>مجاهدِ داربه دوش</w:t>
            </w:r>
            <w:r>
              <w:rPr>
                <w:rStyle w:val="IndexLink"/>
                <w:rtl w:val="true"/>
              </w:rPr>
              <w:tab/>
            </w:r>
            <w:r>
              <w:rPr>
                <w:rStyle w:val="IndexLink"/>
              </w:rPr>
              <w:t>220</w:t>
            </w:r>
          </w:hyperlink>
        </w:p>
        <w:p>
          <w:pPr>
            <w:pStyle w:val="Contents4"/>
            <w:tabs>
              <w:tab w:val="clear" w:pos="8176"/>
              <w:tab w:val="right" w:pos="9026" w:leader="dot"/>
            </w:tabs>
            <w:rPr/>
          </w:pPr>
          <w:hyperlink w:anchor="__RefHeading___Toc3624095_1051229030">
            <w:r>
              <w:rPr>
                <w:webHidden/>
                <w:rStyle w:val="IndexLink"/>
              </w:rPr>
              <w:t>25</w:t>
            </w:r>
            <w:r>
              <w:rPr>
                <w:rStyle w:val="IndexLink"/>
                <w:rtl w:val="true"/>
              </w:rPr>
              <w:t xml:space="preserve">. </w:t>
            </w:r>
            <w:r>
              <w:rPr>
                <w:rStyle w:val="IndexLink"/>
                <w:rtl w:val="true"/>
              </w:rPr>
              <w:t>ارزش عدالت گسترى</w:t>
            </w:r>
            <w:r>
              <w:rPr>
                <w:rStyle w:val="IndexLink"/>
                <w:rtl w:val="true"/>
              </w:rPr>
              <w:tab/>
            </w:r>
            <w:r>
              <w:rPr>
                <w:rStyle w:val="IndexLink"/>
              </w:rPr>
              <w:t>221</w:t>
            </w:r>
          </w:hyperlink>
        </w:p>
        <w:p>
          <w:pPr>
            <w:pStyle w:val="Contents4"/>
            <w:tabs>
              <w:tab w:val="clear" w:pos="8176"/>
              <w:tab w:val="right" w:pos="9026" w:leader="dot"/>
            </w:tabs>
            <w:rPr/>
          </w:pPr>
          <w:hyperlink w:anchor="__RefHeading___Toc3624097_1051229030">
            <w:r>
              <w:rPr>
                <w:webHidden/>
                <w:rStyle w:val="IndexLink"/>
              </w:rPr>
              <w:t>26</w:t>
            </w:r>
            <w:r>
              <w:rPr>
                <w:rStyle w:val="IndexLink"/>
                <w:rtl w:val="true"/>
              </w:rPr>
              <w:t xml:space="preserve">. </w:t>
            </w:r>
            <w:r>
              <w:rPr>
                <w:rStyle w:val="IndexLink"/>
                <w:rtl w:val="true"/>
              </w:rPr>
              <w:t>هشدار به محتكران</w:t>
            </w:r>
            <w:r>
              <w:rPr>
                <w:rStyle w:val="IndexLink"/>
                <w:rtl w:val="true"/>
              </w:rPr>
              <w:tab/>
            </w:r>
            <w:r>
              <w:rPr>
                <w:rStyle w:val="IndexLink"/>
              </w:rPr>
              <w:t>221</w:t>
            </w:r>
          </w:hyperlink>
        </w:p>
        <w:p>
          <w:pPr>
            <w:pStyle w:val="Contents4"/>
            <w:tabs>
              <w:tab w:val="clear" w:pos="8176"/>
              <w:tab w:val="right" w:pos="9026" w:leader="dot"/>
            </w:tabs>
            <w:rPr/>
          </w:pPr>
          <w:hyperlink w:anchor="__RefHeading___Toc3624099_1051229030">
            <w:r>
              <w:rPr>
                <w:webHidden/>
                <w:rStyle w:val="IndexLink"/>
              </w:rPr>
              <w:t>27</w:t>
            </w:r>
            <w:r>
              <w:rPr>
                <w:rStyle w:val="IndexLink"/>
                <w:rtl w:val="true"/>
              </w:rPr>
              <w:t xml:space="preserve">. </w:t>
            </w:r>
            <w:r>
              <w:rPr>
                <w:rStyle w:val="IndexLink"/>
                <w:rtl w:val="true"/>
              </w:rPr>
              <w:t>چله نشينى براى حاجت</w:t>
            </w:r>
            <w:r>
              <w:rPr>
                <w:rStyle w:val="IndexLink"/>
                <w:rtl w:val="true"/>
              </w:rPr>
              <w:tab/>
            </w:r>
            <w:r>
              <w:rPr>
                <w:rStyle w:val="IndexLink"/>
              </w:rPr>
              <w:t>221</w:t>
            </w:r>
          </w:hyperlink>
        </w:p>
        <w:p>
          <w:pPr>
            <w:pStyle w:val="Contents4"/>
            <w:tabs>
              <w:tab w:val="clear" w:pos="8176"/>
              <w:tab w:val="right" w:pos="9026" w:leader="dot"/>
            </w:tabs>
            <w:rPr/>
          </w:pPr>
          <w:hyperlink w:anchor="__RefHeading___Toc3624101_1051229030">
            <w:r>
              <w:rPr>
                <w:webHidden/>
                <w:rStyle w:val="IndexLink"/>
              </w:rPr>
              <w:t>28</w:t>
            </w:r>
            <w:r>
              <w:rPr>
                <w:rStyle w:val="IndexLink"/>
                <w:rtl w:val="true"/>
              </w:rPr>
              <w:t xml:space="preserve">. </w:t>
            </w:r>
            <w:r>
              <w:rPr>
                <w:rStyle w:val="IndexLink"/>
                <w:rtl w:val="true"/>
              </w:rPr>
              <w:t>زيارت اربعين، از نشانه هاى ايمان و تشيع</w:t>
            </w:r>
            <w:r>
              <w:rPr>
                <w:rStyle w:val="IndexLink"/>
                <w:rtl w:val="true"/>
              </w:rPr>
              <w:tab/>
            </w:r>
            <w:r>
              <w:rPr>
                <w:rStyle w:val="IndexLink"/>
              </w:rPr>
              <w:t>222</w:t>
            </w:r>
          </w:hyperlink>
        </w:p>
        <w:p>
          <w:pPr>
            <w:pStyle w:val="Contents4"/>
            <w:tabs>
              <w:tab w:val="clear" w:pos="8176"/>
              <w:tab w:val="right" w:pos="9026" w:leader="dot"/>
            </w:tabs>
            <w:rPr/>
          </w:pPr>
          <w:hyperlink w:anchor="__RefHeading___Toc3624103_1051229030">
            <w:r>
              <w:rPr>
                <w:webHidden/>
                <w:rStyle w:val="IndexLink"/>
              </w:rPr>
              <w:t>29</w:t>
            </w:r>
            <w:r>
              <w:rPr>
                <w:rStyle w:val="IndexLink"/>
                <w:rtl w:val="true"/>
              </w:rPr>
              <w:t xml:space="preserve">. </w:t>
            </w:r>
            <w:r>
              <w:rPr>
                <w:rStyle w:val="IndexLink"/>
                <w:rtl w:val="true"/>
              </w:rPr>
              <w:t>چهل روز گريه بر امام حسين</w:t>
            </w:r>
            <w:r>
              <w:rPr>
                <w:rStyle w:val="IndexLink"/>
                <w:rtl w:val="true"/>
              </w:rPr>
              <w:t>(</w:t>
            </w:r>
            <w:r>
              <w:rPr>
                <w:rStyle w:val="IndexLink"/>
                <w:rtl w:val="true"/>
              </w:rPr>
              <w:t>ع</w:t>
            </w:r>
            <w:r>
              <w:rPr>
                <w:rStyle w:val="IndexLink"/>
                <w:rtl w:val="true"/>
              </w:rPr>
              <w:t>)</w:t>
              <w:tab/>
            </w:r>
            <w:r>
              <w:rPr>
                <w:rStyle w:val="IndexLink"/>
              </w:rPr>
              <w:t>222</w:t>
            </w:r>
          </w:hyperlink>
        </w:p>
        <w:p>
          <w:pPr>
            <w:pStyle w:val="Contents4"/>
            <w:tabs>
              <w:tab w:val="clear" w:pos="8176"/>
              <w:tab w:val="right" w:pos="9026" w:leader="dot"/>
            </w:tabs>
            <w:rPr/>
          </w:pPr>
          <w:hyperlink w:anchor="__RefHeading___Toc3624105_1051229030">
            <w:r>
              <w:rPr>
                <w:webHidden/>
                <w:rStyle w:val="IndexLink"/>
              </w:rPr>
              <w:t>30</w:t>
            </w:r>
            <w:r>
              <w:rPr>
                <w:rStyle w:val="IndexLink"/>
                <w:rtl w:val="true"/>
              </w:rPr>
              <w:t xml:space="preserve">. </w:t>
            </w:r>
            <w:r>
              <w:rPr>
                <w:rStyle w:val="IndexLink"/>
                <w:rtl w:val="true"/>
              </w:rPr>
              <w:t>فرازى از زيارت اربعين</w:t>
            </w:r>
            <w:r>
              <w:rPr>
                <w:rStyle w:val="IndexLink"/>
                <w:rtl w:val="true"/>
              </w:rPr>
              <w:tab/>
            </w:r>
            <w:r>
              <w:rPr>
                <w:rStyle w:val="IndexLink"/>
              </w:rPr>
              <w:t>223</w:t>
            </w:r>
          </w:hyperlink>
        </w:p>
        <w:p>
          <w:pPr>
            <w:pStyle w:val="Contents4"/>
            <w:tabs>
              <w:tab w:val="clear" w:pos="8176"/>
              <w:tab w:val="right" w:pos="9026" w:leader="dot"/>
            </w:tabs>
            <w:rPr/>
          </w:pPr>
          <w:hyperlink w:anchor="__RefHeading___Toc3624107_1051229030">
            <w:r>
              <w:rPr>
                <w:webHidden/>
                <w:rStyle w:val="IndexLink"/>
                <w:rtl w:val="true"/>
              </w:rPr>
              <w:t>منابع</w:t>
            </w:r>
            <w:r>
              <w:rPr>
                <w:rStyle w:val="IndexLink"/>
                <w:rtl w:val="true"/>
              </w:rPr>
              <w:tab/>
            </w:r>
            <w:r>
              <w:rPr>
                <w:rStyle w:val="IndexLink"/>
              </w:rPr>
              <w:t>224</w:t>
            </w:r>
          </w:hyperlink>
        </w:p>
        <w:p>
          <w:pPr>
            <w:pStyle w:val="Contents3"/>
            <w:tabs>
              <w:tab w:val="clear" w:pos="8459"/>
              <w:tab w:val="right" w:pos="9026" w:leader="dot"/>
            </w:tabs>
            <w:rPr/>
          </w:pPr>
          <w:hyperlink w:anchor="__RefHeading___Toc3624109_1051229030">
            <w:r>
              <w:rPr>
                <w:webHidden/>
                <w:rStyle w:val="IndexLink"/>
                <w:rtl w:val="true"/>
              </w:rPr>
              <w:t>تحليل مبناى تاريخى اربعين حسينى</w:t>
            </w:r>
            <w:r>
              <w:rPr>
                <w:rStyle w:val="IndexLink"/>
                <w:rtl w:val="true"/>
              </w:rPr>
              <w:tab/>
            </w:r>
            <w:r>
              <w:rPr>
                <w:rStyle w:val="IndexLink"/>
              </w:rPr>
              <w:t>227</w:t>
            </w:r>
          </w:hyperlink>
        </w:p>
        <w:p>
          <w:pPr>
            <w:pStyle w:val="Contents4"/>
            <w:tabs>
              <w:tab w:val="clear" w:pos="8176"/>
              <w:tab w:val="right" w:pos="9026" w:leader="dot"/>
            </w:tabs>
            <w:rPr/>
          </w:pPr>
          <w:hyperlink w:anchor="__RefHeading___Toc3624111_1051229030">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3624113_1051229030">
            <w:r>
              <w:rPr>
                <w:webHidden/>
                <w:rStyle w:val="IndexLink"/>
                <w:rtl w:val="true"/>
              </w:rPr>
              <w:t>چكيده</w:t>
            </w:r>
            <w:r>
              <w:rPr>
                <w:rStyle w:val="IndexLink"/>
                <w:rtl w:val="true"/>
              </w:rPr>
              <w:tab/>
            </w:r>
            <w:r>
              <w:rPr>
                <w:rStyle w:val="IndexLink"/>
              </w:rPr>
              <w:t>227</w:t>
            </w:r>
          </w:hyperlink>
        </w:p>
        <w:p>
          <w:pPr>
            <w:pStyle w:val="Contents4"/>
            <w:tabs>
              <w:tab w:val="clear" w:pos="8176"/>
              <w:tab w:val="right" w:pos="9026" w:leader="dot"/>
            </w:tabs>
            <w:rPr/>
          </w:pPr>
          <w:hyperlink w:anchor="__RefHeading___Toc3624115_1051229030">
            <w:r>
              <w:rPr>
                <w:webHidden/>
                <w:rStyle w:val="IndexLink"/>
                <w:rtl w:val="true"/>
              </w:rPr>
              <w:t>مبناى تاريخى اربعين در آثار بزرگان</w:t>
            </w:r>
            <w:r>
              <w:rPr>
                <w:rStyle w:val="IndexLink"/>
                <w:rtl w:val="true"/>
              </w:rPr>
              <w:tab/>
            </w:r>
            <w:r>
              <w:rPr>
                <w:rStyle w:val="IndexLink"/>
              </w:rPr>
              <w:t>230</w:t>
            </w:r>
          </w:hyperlink>
        </w:p>
        <w:p>
          <w:pPr>
            <w:pStyle w:val="Contents4"/>
            <w:tabs>
              <w:tab w:val="clear" w:pos="8176"/>
              <w:tab w:val="right" w:pos="9026" w:leader="dot"/>
            </w:tabs>
            <w:rPr/>
          </w:pPr>
          <w:hyperlink w:anchor="__RefHeading___Toc3624117_1051229030">
            <w:r>
              <w:rPr>
                <w:webHidden/>
                <w:rStyle w:val="IndexLink"/>
                <w:rtl w:val="true"/>
              </w:rPr>
              <w:t>الف</w:t>
            </w:r>
            <w:r>
              <w:rPr>
                <w:rStyle w:val="IndexLink"/>
                <w:rtl w:val="true"/>
              </w:rPr>
              <w:t xml:space="preserve">) </w:t>
            </w:r>
            <w:r>
              <w:rPr>
                <w:rStyle w:val="IndexLink"/>
                <w:rtl w:val="true"/>
              </w:rPr>
              <w:t>آثار مستقل</w:t>
            </w:r>
            <w:r>
              <w:rPr>
                <w:rStyle w:val="IndexLink"/>
                <w:rtl w:val="true"/>
              </w:rPr>
              <w:tab/>
            </w:r>
            <w:r>
              <w:rPr>
                <w:rStyle w:val="IndexLink"/>
              </w:rPr>
              <w:t>230</w:t>
            </w:r>
          </w:hyperlink>
        </w:p>
        <w:p>
          <w:pPr>
            <w:pStyle w:val="Contents4"/>
            <w:tabs>
              <w:tab w:val="clear" w:pos="8176"/>
              <w:tab w:val="right" w:pos="9026" w:leader="dot"/>
            </w:tabs>
            <w:rPr/>
          </w:pPr>
          <w:hyperlink w:anchor="__RefHeading___Toc3624119_1051229030">
            <w:r>
              <w:rPr>
                <w:webHidden/>
                <w:rStyle w:val="IndexLink"/>
                <w:rtl w:val="true"/>
              </w:rPr>
              <w:t>ب</w:t>
            </w:r>
            <w:r>
              <w:rPr>
                <w:rStyle w:val="IndexLink"/>
                <w:rtl w:val="true"/>
              </w:rPr>
              <w:t xml:space="preserve">) </w:t>
            </w:r>
            <w:r>
              <w:rPr>
                <w:rStyle w:val="IndexLink"/>
                <w:rtl w:val="true"/>
              </w:rPr>
              <w:t>تصريحات و تأييدات</w:t>
            </w:r>
            <w:r>
              <w:rPr>
                <w:rStyle w:val="IndexLink"/>
                <w:rtl w:val="true"/>
              </w:rPr>
              <w:tab/>
            </w:r>
            <w:r>
              <w:rPr>
                <w:rStyle w:val="IndexLink"/>
              </w:rPr>
              <w:t>230</w:t>
            </w:r>
          </w:hyperlink>
        </w:p>
        <w:p>
          <w:pPr>
            <w:pStyle w:val="Contents4"/>
            <w:tabs>
              <w:tab w:val="clear" w:pos="8176"/>
              <w:tab w:val="right" w:pos="9026" w:leader="dot"/>
            </w:tabs>
            <w:rPr/>
          </w:pPr>
          <w:hyperlink w:anchor="__RefHeading___Toc3624121_1051229030">
            <w:r>
              <w:rPr>
                <w:webHidden/>
                <w:rStyle w:val="IndexLink"/>
                <w:rtl w:val="true"/>
              </w:rPr>
              <w:t>علل استبعاد از زبان سيد بن طاووس</w:t>
            </w:r>
            <w:r>
              <w:rPr>
                <w:rStyle w:val="IndexLink"/>
                <w:rtl w:val="true"/>
              </w:rPr>
              <w:tab/>
            </w:r>
            <w:r>
              <w:rPr>
                <w:rStyle w:val="IndexLink"/>
              </w:rPr>
              <w:t>236</w:t>
            </w:r>
          </w:hyperlink>
        </w:p>
        <w:p>
          <w:pPr>
            <w:pStyle w:val="Contents4"/>
            <w:tabs>
              <w:tab w:val="clear" w:pos="8176"/>
              <w:tab w:val="right" w:pos="9026" w:leader="dot"/>
            </w:tabs>
            <w:rPr/>
          </w:pPr>
          <w:hyperlink w:anchor="__RefHeading___Toc3624123_1051229030">
            <w:r>
              <w:rPr>
                <w:webHidden/>
                <w:rStyle w:val="IndexLink"/>
              </w:rPr>
              <w:t>1</w:t>
            </w:r>
            <w:r>
              <w:rPr>
                <w:rStyle w:val="IndexLink"/>
                <w:rtl w:val="true"/>
              </w:rPr>
              <w:t xml:space="preserve">. </w:t>
            </w:r>
            <w:r>
              <w:rPr>
                <w:rStyle w:val="IndexLink"/>
                <w:rtl w:val="true"/>
              </w:rPr>
              <w:t>استجازه</w:t>
            </w:r>
            <w:r>
              <w:rPr>
                <w:rStyle w:val="IndexLink"/>
                <w:rtl w:val="true"/>
              </w:rPr>
              <w:tab/>
            </w:r>
            <w:r>
              <w:rPr>
                <w:rStyle w:val="IndexLink"/>
              </w:rPr>
              <w:t>236</w:t>
            </w:r>
          </w:hyperlink>
        </w:p>
        <w:p>
          <w:pPr>
            <w:pStyle w:val="Contents4"/>
            <w:tabs>
              <w:tab w:val="clear" w:pos="8176"/>
              <w:tab w:val="right" w:pos="9026" w:leader="dot"/>
            </w:tabs>
            <w:rPr/>
          </w:pPr>
          <w:hyperlink w:anchor="__RefHeading___Toc3624125_1051229030">
            <w:r>
              <w:rPr>
                <w:webHidden/>
                <w:rStyle w:val="IndexLink"/>
              </w:rPr>
              <w:t>2</w:t>
            </w:r>
            <w:r>
              <w:rPr>
                <w:rStyle w:val="IndexLink"/>
                <w:rtl w:val="true"/>
              </w:rPr>
              <w:t xml:space="preserve">. </w:t>
            </w:r>
            <w:r>
              <w:rPr>
                <w:rStyle w:val="IndexLink"/>
                <w:rtl w:val="true"/>
              </w:rPr>
              <w:t>اقامت يك ماهه اهل بيت</w:t>
            </w:r>
            <w:r>
              <w:rPr>
                <w:rStyle w:val="IndexLink"/>
                <w:rtl w:val="true"/>
              </w:rPr>
              <w:t>(</w:t>
            </w:r>
            <w:r>
              <w:rPr>
                <w:rStyle w:val="IndexLink"/>
                <w:rtl w:val="true"/>
              </w:rPr>
              <w:t>عليهم السلام</w:t>
            </w:r>
            <w:r>
              <w:rPr>
                <w:rStyle w:val="IndexLink"/>
                <w:rtl w:val="true"/>
              </w:rPr>
              <w:t>)</w:t>
              <w:tab/>
            </w:r>
            <w:r>
              <w:rPr>
                <w:rStyle w:val="IndexLink"/>
              </w:rPr>
              <w:t>239</w:t>
            </w:r>
          </w:hyperlink>
        </w:p>
        <w:p>
          <w:pPr>
            <w:pStyle w:val="Contents4"/>
            <w:tabs>
              <w:tab w:val="clear" w:pos="8176"/>
              <w:tab w:val="right" w:pos="9026" w:leader="dot"/>
            </w:tabs>
            <w:rPr/>
          </w:pPr>
          <w:hyperlink w:anchor="__RefHeading___Toc3624127_1051229030">
            <w:r>
              <w:rPr>
                <w:webHidden/>
                <w:rStyle w:val="IndexLink"/>
              </w:rPr>
              <w:t>3</w:t>
            </w:r>
            <w:r>
              <w:rPr>
                <w:rStyle w:val="IndexLink"/>
                <w:rtl w:val="true"/>
              </w:rPr>
              <w:t xml:space="preserve">. </w:t>
            </w:r>
            <w:r>
              <w:rPr>
                <w:rStyle w:val="IndexLink"/>
                <w:rtl w:val="true"/>
              </w:rPr>
              <w:t xml:space="preserve">بعد مسافت </w:t>
            </w:r>
            <w:r>
              <w:rPr>
                <w:rStyle w:val="IndexLink"/>
                <w:rtl w:val="true"/>
              </w:rPr>
              <w:t>(</w:t>
            </w:r>
            <w:r>
              <w:rPr>
                <w:rStyle w:val="IndexLink"/>
                <w:rtl w:val="true"/>
              </w:rPr>
              <w:t>فاصله طولانى بين كوفه و شام</w:t>
            </w:r>
            <w:r>
              <w:rPr>
                <w:rStyle w:val="IndexLink"/>
                <w:rtl w:val="true"/>
              </w:rPr>
              <w:t>)</w:t>
              <w:tab/>
            </w:r>
            <w:r>
              <w:rPr>
                <w:rStyle w:val="IndexLink"/>
              </w:rPr>
              <w:t>241</w:t>
            </w:r>
          </w:hyperlink>
        </w:p>
        <w:p>
          <w:pPr>
            <w:pStyle w:val="Contents4"/>
            <w:tabs>
              <w:tab w:val="clear" w:pos="8176"/>
              <w:tab w:val="right" w:pos="9026" w:leader="dot"/>
            </w:tabs>
            <w:rPr/>
          </w:pPr>
          <w:hyperlink w:anchor="__RefHeading___Toc3624129_1051229030">
            <w:r>
              <w:rPr>
                <w:webHidden/>
                <w:rStyle w:val="IndexLink"/>
                <w:rtl w:val="true"/>
              </w:rPr>
              <w:t>كبوتر نامه بر</w:t>
            </w:r>
            <w:r>
              <w:rPr>
                <w:rStyle w:val="IndexLink"/>
                <w:rtl w:val="true"/>
              </w:rPr>
              <w:tab/>
            </w:r>
            <w:r>
              <w:rPr>
                <w:rStyle w:val="IndexLink"/>
              </w:rPr>
              <w:t>244</w:t>
            </w:r>
          </w:hyperlink>
        </w:p>
        <w:p>
          <w:pPr>
            <w:pStyle w:val="Contents4"/>
            <w:tabs>
              <w:tab w:val="clear" w:pos="8176"/>
              <w:tab w:val="right" w:pos="9026" w:leader="dot"/>
            </w:tabs>
            <w:rPr/>
          </w:pPr>
          <w:hyperlink w:anchor="__RefHeading___Toc3624131_1051229030">
            <w:r>
              <w:rPr>
                <w:webHidden/>
                <w:rStyle w:val="IndexLink"/>
                <w:rtl w:val="true"/>
              </w:rPr>
              <w:t>شهرت دفن سرهاى مطهر</w:t>
            </w:r>
            <w:r>
              <w:rPr>
                <w:rStyle w:val="IndexLink"/>
                <w:rtl w:val="true"/>
              </w:rPr>
              <w:tab/>
            </w:r>
            <w:r>
              <w:rPr>
                <w:rStyle w:val="IndexLink"/>
              </w:rPr>
              <w:t>245</w:t>
            </w:r>
          </w:hyperlink>
        </w:p>
        <w:p>
          <w:pPr>
            <w:pStyle w:val="Contents4"/>
            <w:tabs>
              <w:tab w:val="clear" w:pos="8176"/>
              <w:tab w:val="right" w:pos="9026" w:leader="dot"/>
            </w:tabs>
            <w:rPr/>
          </w:pPr>
          <w:hyperlink w:anchor="__RefHeading___Toc3624133_1051229030">
            <w:r>
              <w:rPr>
                <w:webHidden/>
                <w:rStyle w:val="IndexLink"/>
                <w:rtl w:val="true"/>
              </w:rPr>
              <w:t>مراسم دفن سر مطهر</w:t>
            </w:r>
            <w:r>
              <w:rPr>
                <w:rStyle w:val="IndexLink"/>
                <w:rtl w:val="true"/>
              </w:rPr>
              <w:tab/>
            </w:r>
            <w:r>
              <w:rPr>
                <w:rStyle w:val="IndexLink"/>
              </w:rPr>
              <w:t>246</w:t>
            </w:r>
          </w:hyperlink>
        </w:p>
        <w:p>
          <w:pPr>
            <w:pStyle w:val="Contents4"/>
            <w:tabs>
              <w:tab w:val="clear" w:pos="8176"/>
              <w:tab w:val="right" w:pos="9026" w:leader="dot"/>
            </w:tabs>
            <w:rPr/>
          </w:pPr>
          <w:hyperlink w:anchor="__RefHeading___Toc3624135_1051229030">
            <w:r>
              <w:rPr>
                <w:webHidden/>
                <w:rStyle w:val="IndexLink"/>
                <w:rtl w:val="true"/>
              </w:rPr>
              <w:t>يادآورى</w:t>
            </w:r>
            <w:r>
              <w:rPr>
                <w:rStyle w:val="IndexLink"/>
                <w:rtl w:val="true"/>
              </w:rPr>
              <w:t>:</w:t>
              <w:tab/>
            </w:r>
            <w:r>
              <w:rPr>
                <w:rStyle w:val="IndexLink"/>
              </w:rPr>
              <w:t>247</w:t>
            </w:r>
          </w:hyperlink>
        </w:p>
        <w:p>
          <w:pPr>
            <w:pStyle w:val="Contents4"/>
            <w:tabs>
              <w:tab w:val="clear" w:pos="8176"/>
              <w:tab w:val="right" w:pos="9026" w:leader="dot"/>
            </w:tabs>
            <w:rPr/>
          </w:pPr>
          <w:hyperlink w:anchor="__RefHeading___Toc3624137_1051229030">
            <w:r>
              <w:rPr>
                <w:webHidden/>
                <w:rStyle w:val="IndexLink"/>
                <w:rtl w:val="true"/>
              </w:rPr>
              <w:t>پاسخ صحيح</w:t>
            </w:r>
            <w:r>
              <w:rPr>
                <w:rStyle w:val="IndexLink"/>
                <w:rtl w:val="true"/>
              </w:rPr>
              <w:tab/>
            </w:r>
            <w:r>
              <w:rPr>
                <w:rStyle w:val="IndexLink"/>
              </w:rPr>
              <w:t>252</w:t>
            </w:r>
          </w:hyperlink>
        </w:p>
        <w:p>
          <w:pPr>
            <w:pStyle w:val="Contents4"/>
            <w:tabs>
              <w:tab w:val="clear" w:pos="8176"/>
              <w:tab w:val="right" w:pos="9026" w:leader="dot"/>
            </w:tabs>
            <w:rPr/>
          </w:pPr>
          <w:hyperlink w:anchor="__RefHeading___Toc3624139_1051229030">
            <w:r>
              <w:rPr>
                <w:webHidden/>
                <w:rStyle w:val="IndexLink"/>
                <w:rtl w:val="true"/>
              </w:rPr>
              <w:t>توجيه اربعين از ديدگاه سيد مقرم</w:t>
            </w:r>
            <w:r>
              <w:rPr>
                <w:rStyle w:val="IndexLink"/>
                <w:rtl w:val="true"/>
              </w:rPr>
              <w:tab/>
            </w:r>
            <w:r>
              <w:rPr>
                <w:rStyle w:val="IndexLink"/>
              </w:rPr>
              <w:t>255</w:t>
            </w:r>
          </w:hyperlink>
        </w:p>
        <w:p>
          <w:pPr>
            <w:pStyle w:val="Contents4"/>
            <w:tabs>
              <w:tab w:val="clear" w:pos="8176"/>
              <w:tab w:val="right" w:pos="9026" w:leader="dot"/>
            </w:tabs>
            <w:rPr/>
          </w:pPr>
          <w:hyperlink w:anchor="__RefHeading___Toc3624141_1051229030">
            <w:r>
              <w:rPr>
                <w:webHidden/>
                <w:rStyle w:val="IndexLink"/>
                <w:rtl w:val="true"/>
              </w:rPr>
              <w:t>بررسى اين ديدگاه</w:t>
            </w:r>
            <w:r>
              <w:rPr>
                <w:rStyle w:val="IndexLink"/>
                <w:rtl w:val="true"/>
              </w:rPr>
              <w:tab/>
            </w:r>
            <w:r>
              <w:rPr>
                <w:rStyle w:val="IndexLink"/>
              </w:rPr>
              <w:t>256</w:t>
            </w:r>
          </w:hyperlink>
        </w:p>
        <w:p>
          <w:pPr>
            <w:pStyle w:val="Contents4"/>
            <w:tabs>
              <w:tab w:val="clear" w:pos="8176"/>
              <w:tab w:val="right" w:pos="9026" w:leader="dot"/>
            </w:tabs>
            <w:rPr/>
          </w:pPr>
          <w:hyperlink w:anchor="__RefHeading___Toc3624143_1051229030">
            <w:r>
              <w:rPr>
                <w:webHidden/>
                <w:rStyle w:val="IndexLink"/>
                <w:rtl w:val="true"/>
              </w:rPr>
              <w:t>منابع</w:t>
            </w:r>
            <w:r>
              <w:rPr>
                <w:rStyle w:val="IndexLink"/>
                <w:rtl w:val="true"/>
              </w:rPr>
              <w:tab/>
            </w:r>
            <w:r>
              <w:rPr>
                <w:rStyle w:val="IndexLink"/>
              </w:rPr>
              <w:t>258</w:t>
            </w:r>
          </w:hyperlink>
        </w:p>
        <w:p>
          <w:pPr>
            <w:pStyle w:val="Contents3"/>
            <w:tabs>
              <w:tab w:val="clear" w:pos="8459"/>
              <w:tab w:val="right" w:pos="9026" w:leader="dot"/>
            </w:tabs>
            <w:rPr/>
          </w:pPr>
          <w:hyperlink w:anchor="__RefHeading___Toc3624145_1051229030">
            <w:r>
              <w:rPr>
                <w:webHidden/>
                <w:rStyle w:val="IndexLink"/>
                <w:rtl w:val="true"/>
              </w:rPr>
              <w:t>كل يوم عاشورا</w:t>
            </w:r>
            <w:r>
              <w:rPr>
                <w:rStyle w:val="IndexLink"/>
                <w:rtl w:val="true"/>
              </w:rPr>
              <w:tab/>
            </w:r>
            <w:r>
              <w:rPr>
                <w:rStyle w:val="IndexLink"/>
              </w:rPr>
              <w:t>261</w:t>
            </w:r>
          </w:hyperlink>
        </w:p>
        <w:p>
          <w:pPr>
            <w:pStyle w:val="Contents4"/>
            <w:tabs>
              <w:tab w:val="clear" w:pos="8176"/>
              <w:tab w:val="right" w:pos="9026" w:leader="dot"/>
            </w:tabs>
            <w:rPr/>
          </w:pPr>
          <w:hyperlink w:anchor="__RefHeading___Toc3624147_1051229030">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3624149_1051229030">
            <w:r>
              <w:rPr>
                <w:webHidden/>
                <w:rStyle w:val="IndexLink"/>
                <w:rtl w:val="true"/>
              </w:rPr>
              <w:t>رهنمود</w:t>
            </w:r>
            <w:r>
              <w:rPr>
                <w:rStyle w:val="IndexLink"/>
                <w:rtl w:val="true"/>
              </w:rPr>
              <w:tab/>
            </w:r>
            <w:r>
              <w:rPr>
                <w:rStyle w:val="IndexLink"/>
              </w:rPr>
              <w:t>261</w:t>
            </w:r>
          </w:hyperlink>
        </w:p>
        <w:p>
          <w:pPr>
            <w:pStyle w:val="Contents4"/>
            <w:tabs>
              <w:tab w:val="clear" w:pos="8176"/>
              <w:tab w:val="right" w:pos="9026" w:leader="dot"/>
            </w:tabs>
            <w:rPr/>
          </w:pPr>
          <w:hyperlink w:anchor="__RefHeading___Toc3624151_1051229030">
            <w:r>
              <w:rPr>
                <w:webHidden/>
                <w:rStyle w:val="IndexLink"/>
                <w:rtl w:val="true"/>
              </w:rPr>
              <w:t>عطر يادها</w:t>
            </w:r>
            <w:r>
              <w:rPr>
                <w:rStyle w:val="IndexLink"/>
                <w:rtl w:val="true"/>
              </w:rPr>
              <w:tab/>
            </w:r>
            <w:r>
              <w:rPr>
                <w:rStyle w:val="IndexLink"/>
              </w:rPr>
              <w:t>262</w:t>
            </w:r>
          </w:hyperlink>
        </w:p>
        <w:p>
          <w:pPr>
            <w:pStyle w:val="Contents4"/>
            <w:tabs>
              <w:tab w:val="clear" w:pos="8176"/>
              <w:tab w:val="right" w:pos="9026" w:leader="dot"/>
            </w:tabs>
            <w:rPr/>
          </w:pPr>
          <w:hyperlink w:anchor="__RefHeading___Toc3624153_1051229030">
            <w:r>
              <w:rPr>
                <w:webHidden/>
                <w:rStyle w:val="IndexLink"/>
                <w:rtl w:val="true"/>
              </w:rPr>
              <w:t>كوچه هاى آسمان</w:t>
            </w:r>
            <w:r>
              <w:rPr>
                <w:rStyle w:val="IndexLink"/>
                <w:rtl w:val="true"/>
              </w:rPr>
              <w:tab/>
            </w:r>
            <w:r>
              <w:rPr>
                <w:rStyle w:val="IndexLink"/>
              </w:rPr>
              <w:t>263</w:t>
            </w:r>
          </w:hyperlink>
        </w:p>
        <w:p>
          <w:pPr>
            <w:pStyle w:val="Contents4"/>
            <w:tabs>
              <w:tab w:val="clear" w:pos="8176"/>
              <w:tab w:val="right" w:pos="9026" w:leader="dot"/>
            </w:tabs>
            <w:rPr/>
          </w:pPr>
          <w:hyperlink w:anchor="__RefHeading___Toc3624155_1051229030">
            <w:r>
              <w:rPr>
                <w:webHidden/>
                <w:rStyle w:val="IndexLink"/>
                <w:rtl w:val="true"/>
              </w:rPr>
              <w:t>در محضر نور</w:t>
            </w:r>
            <w:r>
              <w:rPr>
                <w:rStyle w:val="IndexLink"/>
                <w:rtl w:val="true"/>
              </w:rPr>
              <w:tab/>
            </w:r>
            <w:r>
              <w:rPr>
                <w:rStyle w:val="IndexLink"/>
              </w:rPr>
              <w:t>264</w:t>
            </w:r>
          </w:hyperlink>
        </w:p>
        <w:p>
          <w:pPr>
            <w:pStyle w:val="Contents4"/>
            <w:tabs>
              <w:tab w:val="clear" w:pos="8176"/>
              <w:tab w:val="right" w:pos="9026" w:leader="dot"/>
            </w:tabs>
            <w:rPr/>
          </w:pPr>
          <w:hyperlink w:anchor="__RefHeading___Toc3624157_1051229030">
            <w:r>
              <w:rPr>
                <w:webHidden/>
                <w:rStyle w:val="IndexLink"/>
                <w:rtl w:val="true"/>
              </w:rPr>
              <w:t>بخشنده ترين مردم</w:t>
            </w:r>
            <w:r>
              <w:rPr>
                <w:rStyle w:val="IndexLink"/>
                <w:rtl w:val="true"/>
              </w:rPr>
              <w:tab/>
            </w:r>
            <w:r>
              <w:rPr>
                <w:rStyle w:val="IndexLink"/>
              </w:rPr>
              <w:t>264</w:t>
            </w:r>
          </w:hyperlink>
        </w:p>
        <w:p>
          <w:pPr>
            <w:pStyle w:val="Contents4"/>
            <w:tabs>
              <w:tab w:val="clear" w:pos="8176"/>
              <w:tab w:val="right" w:pos="9026" w:leader="dot"/>
            </w:tabs>
            <w:rPr/>
          </w:pPr>
          <w:hyperlink w:anchor="__RefHeading___Toc3624159_1051229030">
            <w:r>
              <w:rPr>
                <w:webHidden/>
                <w:rStyle w:val="IndexLink"/>
                <w:rtl w:val="true"/>
              </w:rPr>
              <w:t>يتيم نوازى</w:t>
            </w:r>
            <w:r>
              <w:rPr>
                <w:rStyle w:val="IndexLink"/>
                <w:rtl w:val="true"/>
              </w:rPr>
              <w:tab/>
            </w:r>
            <w:r>
              <w:rPr>
                <w:rStyle w:val="IndexLink"/>
              </w:rPr>
              <w:t>265</w:t>
            </w:r>
          </w:hyperlink>
        </w:p>
        <w:p>
          <w:pPr>
            <w:pStyle w:val="Contents4"/>
            <w:tabs>
              <w:tab w:val="clear" w:pos="8176"/>
              <w:tab w:val="right" w:pos="9026" w:leader="dot"/>
            </w:tabs>
            <w:rPr/>
          </w:pPr>
          <w:hyperlink w:anchor="__RefHeading___Toc3624161_1051229030">
            <w:r>
              <w:rPr>
                <w:webHidden/>
                <w:rStyle w:val="IndexLink"/>
                <w:rtl w:val="true"/>
              </w:rPr>
              <w:t>خانه آخرت</w:t>
            </w:r>
            <w:r>
              <w:rPr>
                <w:rStyle w:val="IndexLink"/>
                <w:rtl w:val="true"/>
              </w:rPr>
              <w:tab/>
            </w:r>
            <w:r>
              <w:rPr>
                <w:rStyle w:val="IndexLink"/>
              </w:rPr>
              <w:t>266</w:t>
            </w:r>
          </w:hyperlink>
        </w:p>
        <w:p>
          <w:pPr>
            <w:pStyle w:val="Contents4"/>
            <w:tabs>
              <w:tab w:val="clear" w:pos="8176"/>
              <w:tab w:val="right" w:pos="9026" w:leader="dot"/>
            </w:tabs>
            <w:rPr/>
          </w:pPr>
          <w:hyperlink w:anchor="__RefHeading___Toc3624163_1051229030">
            <w:r>
              <w:rPr>
                <w:webHidden/>
                <w:rStyle w:val="IndexLink"/>
                <w:rtl w:val="true"/>
              </w:rPr>
              <w:t>خواستگارى</w:t>
            </w:r>
            <w:r>
              <w:rPr>
                <w:rStyle w:val="IndexLink"/>
                <w:rtl w:val="true"/>
              </w:rPr>
              <w:tab/>
            </w:r>
            <w:r>
              <w:rPr>
                <w:rStyle w:val="IndexLink"/>
              </w:rPr>
              <w:t>267</w:t>
            </w:r>
          </w:hyperlink>
        </w:p>
        <w:p>
          <w:pPr>
            <w:pStyle w:val="Contents4"/>
            <w:tabs>
              <w:tab w:val="clear" w:pos="8176"/>
              <w:tab w:val="right" w:pos="9026" w:leader="dot"/>
            </w:tabs>
            <w:rPr/>
          </w:pPr>
          <w:hyperlink w:anchor="__RefHeading___Toc3624165_1051229030">
            <w:r>
              <w:rPr>
                <w:webHidden/>
                <w:rStyle w:val="IndexLink"/>
                <w:rtl w:val="true"/>
              </w:rPr>
              <w:t>اداى دِين</w:t>
            </w:r>
            <w:r>
              <w:rPr>
                <w:rStyle w:val="IndexLink"/>
                <w:rtl w:val="true"/>
              </w:rPr>
              <w:tab/>
            </w:r>
            <w:r>
              <w:rPr>
                <w:rStyle w:val="IndexLink"/>
              </w:rPr>
              <w:t>268</w:t>
            </w:r>
          </w:hyperlink>
        </w:p>
        <w:p>
          <w:pPr>
            <w:pStyle w:val="Contents4"/>
            <w:tabs>
              <w:tab w:val="clear" w:pos="8176"/>
              <w:tab w:val="right" w:pos="9026" w:leader="dot"/>
            </w:tabs>
            <w:rPr/>
          </w:pPr>
          <w:hyperlink w:anchor="__RefHeading___Toc3624167_1051229030">
            <w:r>
              <w:rPr>
                <w:webHidden/>
                <w:rStyle w:val="IndexLink"/>
                <w:rtl w:val="true"/>
              </w:rPr>
              <w:t>نيكى به مقدار معرفت</w:t>
            </w:r>
            <w:r>
              <w:rPr>
                <w:rStyle w:val="IndexLink"/>
                <w:rtl w:val="true"/>
              </w:rPr>
              <w:tab/>
            </w:r>
            <w:r>
              <w:rPr>
                <w:rStyle w:val="IndexLink"/>
              </w:rPr>
              <w:t>269</w:t>
            </w:r>
          </w:hyperlink>
        </w:p>
        <w:p>
          <w:pPr>
            <w:pStyle w:val="Contents4"/>
            <w:tabs>
              <w:tab w:val="clear" w:pos="8176"/>
              <w:tab w:val="right" w:pos="9026" w:leader="dot"/>
            </w:tabs>
            <w:rPr/>
          </w:pPr>
          <w:hyperlink w:anchor="__RefHeading___Toc3624169_1051229030">
            <w:r>
              <w:rPr>
                <w:webHidden/>
                <w:rStyle w:val="IndexLink"/>
                <w:rtl w:val="true"/>
              </w:rPr>
              <w:t>پايبندى به عهد و پيمان</w:t>
            </w:r>
            <w:r>
              <w:rPr>
                <w:rStyle w:val="IndexLink"/>
                <w:rtl w:val="true"/>
              </w:rPr>
              <w:tab/>
            </w:r>
            <w:r>
              <w:rPr>
                <w:rStyle w:val="IndexLink"/>
              </w:rPr>
              <w:t>272</w:t>
            </w:r>
          </w:hyperlink>
        </w:p>
        <w:p>
          <w:pPr>
            <w:pStyle w:val="Contents4"/>
            <w:tabs>
              <w:tab w:val="clear" w:pos="8176"/>
              <w:tab w:val="right" w:pos="9026" w:leader="dot"/>
            </w:tabs>
            <w:rPr/>
          </w:pPr>
          <w:hyperlink w:anchor="__RefHeading___Toc3624171_1051229030">
            <w:r>
              <w:rPr>
                <w:webHidden/>
                <w:rStyle w:val="IndexLink"/>
                <w:rtl w:val="true"/>
              </w:rPr>
              <w:t>در كوچه باغ خاطره</w:t>
            </w:r>
            <w:r>
              <w:rPr>
                <w:rStyle w:val="IndexLink"/>
                <w:rtl w:val="true"/>
              </w:rPr>
              <w:tab/>
            </w:r>
            <w:r>
              <w:rPr>
                <w:rStyle w:val="IndexLink"/>
              </w:rPr>
              <w:t>273</w:t>
            </w:r>
          </w:hyperlink>
        </w:p>
        <w:p>
          <w:pPr>
            <w:pStyle w:val="Contents4"/>
            <w:tabs>
              <w:tab w:val="clear" w:pos="8176"/>
              <w:tab w:val="right" w:pos="9026" w:leader="dot"/>
            </w:tabs>
            <w:rPr/>
          </w:pPr>
          <w:hyperlink w:anchor="__RefHeading___Toc3624173_1051229030">
            <w:r>
              <w:rPr>
                <w:webHidden/>
                <w:rStyle w:val="IndexLink"/>
                <w:rtl w:val="true"/>
              </w:rPr>
              <w:t>گلبرگى از آفتاب</w:t>
            </w:r>
            <w:r>
              <w:rPr>
                <w:rStyle w:val="IndexLink"/>
                <w:rtl w:val="true"/>
              </w:rPr>
              <w:tab/>
            </w:r>
            <w:r>
              <w:rPr>
                <w:rStyle w:val="IndexLink"/>
              </w:rPr>
              <w:t>273</w:t>
            </w:r>
          </w:hyperlink>
        </w:p>
        <w:p>
          <w:pPr>
            <w:pStyle w:val="Contents4"/>
            <w:tabs>
              <w:tab w:val="clear" w:pos="8176"/>
              <w:tab w:val="right" w:pos="9026" w:leader="dot"/>
            </w:tabs>
            <w:rPr/>
          </w:pPr>
          <w:hyperlink w:anchor="__RefHeading___Toc3624175_1051229030">
            <w:r>
              <w:rPr>
                <w:webHidden/>
                <w:rStyle w:val="IndexLink"/>
                <w:rtl w:val="true"/>
              </w:rPr>
              <w:t>نشانه مؤمن</w:t>
            </w:r>
            <w:r>
              <w:rPr>
                <w:rStyle w:val="IndexLink"/>
                <w:rtl w:val="true"/>
              </w:rPr>
              <w:tab/>
            </w:r>
            <w:r>
              <w:rPr>
                <w:rStyle w:val="IndexLink"/>
              </w:rPr>
              <w:t>273</w:t>
            </w:r>
          </w:hyperlink>
        </w:p>
        <w:p>
          <w:pPr>
            <w:pStyle w:val="Contents4"/>
            <w:tabs>
              <w:tab w:val="clear" w:pos="8176"/>
              <w:tab w:val="right" w:pos="9026" w:leader="dot"/>
            </w:tabs>
            <w:rPr/>
          </w:pPr>
          <w:hyperlink w:anchor="__RefHeading___Toc3624177_1051229030">
            <w:r>
              <w:rPr>
                <w:webHidden/>
                <w:rStyle w:val="IndexLink"/>
                <w:rtl w:val="true"/>
              </w:rPr>
              <w:t>گريه آسمان</w:t>
            </w:r>
            <w:r>
              <w:rPr>
                <w:rStyle w:val="IndexLink"/>
                <w:rtl w:val="true"/>
              </w:rPr>
              <w:tab/>
            </w:r>
            <w:r>
              <w:rPr>
                <w:rStyle w:val="IndexLink"/>
              </w:rPr>
              <w:t>273</w:t>
            </w:r>
          </w:hyperlink>
        </w:p>
        <w:p>
          <w:pPr>
            <w:pStyle w:val="Contents4"/>
            <w:tabs>
              <w:tab w:val="clear" w:pos="8176"/>
              <w:tab w:val="right" w:pos="9026" w:leader="dot"/>
            </w:tabs>
            <w:rPr/>
          </w:pPr>
          <w:hyperlink w:anchor="__RefHeading___Toc3624179_1051229030">
            <w:r>
              <w:rPr>
                <w:webHidden/>
                <w:rStyle w:val="IndexLink"/>
                <w:rtl w:val="true"/>
              </w:rPr>
              <w:t>نخستين زيارت</w:t>
            </w:r>
            <w:r>
              <w:rPr>
                <w:rStyle w:val="IndexLink"/>
                <w:rtl w:val="true"/>
              </w:rPr>
              <w:tab/>
            </w:r>
            <w:r>
              <w:rPr>
                <w:rStyle w:val="IndexLink"/>
              </w:rPr>
              <w:t>274</w:t>
            </w:r>
          </w:hyperlink>
        </w:p>
        <w:p>
          <w:pPr>
            <w:pStyle w:val="Contents4"/>
            <w:tabs>
              <w:tab w:val="clear" w:pos="8176"/>
              <w:tab w:val="right" w:pos="9026" w:leader="dot"/>
            </w:tabs>
            <w:rPr/>
          </w:pPr>
          <w:hyperlink w:anchor="__RefHeading___Toc3624181_1051229030">
            <w:r>
              <w:rPr>
                <w:webHidden/>
                <w:rStyle w:val="IndexLink"/>
                <w:rtl w:val="true"/>
              </w:rPr>
              <w:t>فضيلت زيارت سيدالشهدا</w:t>
            </w:r>
            <w:r>
              <w:rPr>
                <w:rStyle w:val="IndexLink"/>
                <w:rtl w:val="true"/>
              </w:rPr>
              <w:t>(</w:t>
            </w:r>
            <w:r>
              <w:rPr>
                <w:rStyle w:val="IndexLink"/>
                <w:rtl w:val="true"/>
              </w:rPr>
              <w:t>ع</w:t>
            </w:r>
            <w:r>
              <w:rPr>
                <w:rStyle w:val="IndexLink"/>
                <w:rtl w:val="true"/>
              </w:rPr>
              <w:t>)</w:t>
              <w:tab/>
            </w:r>
            <w:r>
              <w:rPr>
                <w:rStyle w:val="IndexLink"/>
              </w:rPr>
              <w:t>274</w:t>
            </w:r>
          </w:hyperlink>
        </w:p>
        <w:p>
          <w:pPr>
            <w:pStyle w:val="Contents4"/>
            <w:tabs>
              <w:tab w:val="clear" w:pos="8176"/>
              <w:tab w:val="right" w:pos="9026" w:leader="dot"/>
            </w:tabs>
            <w:rPr/>
          </w:pPr>
          <w:hyperlink w:anchor="__RefHeading___Toc3624183_1051229030">
            <w:r>
              <w:rPr>
                <w:webHidden/>
                <w:rStyle w:val="IndexLink"/>
                <w:rtl w:val="true"/>
              </w:rPr>
              <w:t>پاداش اخروى زيارت</w:t>
            </w:r>
            <w:r>
              <w:rPr>
                <w:rStyle w:val="IndexLink"/>
                <w:rtl w:val="true"/>
              </w:rPr>
              <w:tab/>
            </w:r>
            <w:r>
              <w:rPr>
                <w:rStyle w:val="IndexLink"/>
              </w:rPr>
              <w:t>274</w:t>
            </w:r>
          </w:hyperlink>
        </w:p>
        <w:p>
          <w:pPr>
            <w:pStyle w:val="Contents4"/>
            <w:tabs>
              <w:tab w:val="clear" w:pos="8176"/>
              <w:tab w:val="right" w:pos="9026" w:leader="dot"/>
            </w:tabs>
            <w:rPr/>
          </w:pPr>
          <w:hyperlink w:anchor="__RefHeading___Toc3624185_1051229030">
            <w:r>
              <w:rPr>
                <w:webHidden/>
                <w:rStyle w:val="IndexLink"/>
                <w:rtl w:val="true"/>
              </w:rPr>
              <w:t>به روايت تاريخ</w:t>
            </w:r>
            <w:r>
              <w:rPr>
                <w:rStyle w:val="IndexLink"/>
                <w:rtl w:val="true"/>
              </w:rPr>
              <w:tab/>
            </w:r>
            <w:r>
              <w:rPr>
                <w:rStyle w:val="IndexLink"/>
              </w:rPr>
              <w:t>274</w:t>
            </w:r>
          </w:hyperlink>
        </w:p>
        <w:p>
          <w:pPr>
            <w:pStyle w:val="Contents4"/>
            <w:tabs>
              <w:tab w:val="clear" w:pos="8176"/>
              <w:tab w:val="right" w:pos="9026" w:leader="dot"/>
            </w:tabs>
            <w:rPr/>
          </w:pPr>
          <w:hyperlink w:anchor="__RefHeading___Toc3624187_1051229030">
            <w:r>
              <w:rPr>
                <w:webHidden/>
                <w:rStyle w:val="IndexLink"/>
                <w:rtl w:val="true"/>
              </w:rPr>
              <w:t>منابع</w:t>
            </w:r>
            <w:r>
              <w:rPr>
                <w:rStyle w:val="IndexLink"/>
                <w:rtl w:val="true"/>
              </w:rPr>
              <w:tab/>
            </w:r>
            <w:r>
              <w:rPr>
                <w:rStyle w:val="IndexLink"/>
              </w:rPr>
              <w:t>275</w:t>
            </w:r>
          </w:hyperlink>
        </w:p>
        <w:p>
          <w:pPr>
            <w:pStyle w:val="Contents3"/>
            <w:tabs>
              <w:tab w:val="clear" w:pos="8459"/>
              <w:tab w:val="right" w:pos="9026" w:leader="dot"/>
            </w:tabs>
            <w:rPr/>
          </w:pPr>
          <w:hyperlink w:anchor="__RefHeading___Toc3624189_1051229030">
            <w:r>
              <w:rPr>
                <w:webHidden/>
                <w:rStyle w:val="IndexLink"/>
                <w:rtl w:val="true"/>
              </w:rPr>
              <w:t>نگاهى به آموزه هاى دعاى اربعين</w:t>
            </w:r>
            <w:r>
              <w:rPr>
                <w:rStyle w:val="IndexLink"/>
                <w:rtl w:val="true"/>
              </w:rPr>
              <w:tab/>
            </w:r>
            <w:r>
              <w:rPr>
                <w:rStyle w:val="IndexLink"/>
              </w:rPr>
              <w:t>277</w:t>
            </w:r>
          </w:hyperlink>
        </w:p>
        <w:p>
          <w:pPr>
            <w:pStyle w:val="Contents4"/>
            <w:tabs>
              <w:tab w:val="clear" w:pos="8176"/>
              <w:tab w:val="right" w:pos="9026" w:leader="dot"/>
            </w:tabs>
            <w:rPr/>
          </w:pPr>
          <w:hyperlink w:anchor="__RefHeading___Toc3624191_1051229030">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3624193_1051229030">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3624195_1051229030">
            <w:r>
              <w:rPr>
                <w:webHidden/>
                <w:rStyle w:val="IndexLink"/>
                <w:rtl w:val="true"/>
              </w:rPr>
              <w:t>كليات</w:t>
            </w:r>
            <w:r>
              <w:rPr>
                <w:rStyle w:val="IndexLink"/>
                <w:rtl w:val="true"/>
              </w:rPr>
              <w:tab/>
            </w:r>
            <w:r>
              <w:rPr>
                <w:rStyle w:val="IndexLink"/>
              </w:rPr>
              <w:t>278</w:t>
            </w:r>
          </w:hyperlink>
        </w:p>
        <w:p>
          <w:pPr>
            <w:pStyle w:val="Contents4"/>
            <w:tabs>
              <w:tab w:val="clear" w:pos="8176"/>
              <w:tab w:val="right" w:pos="9026" w:leader="dot"/>
            </w:tabs>
            <w:rPr/>
          </w:pPr>
          <w:hyperlink w:anchor="__RefHeading___Toc3624197_1051229030">
            <w:r>
              <w:rPr>
                <w:webHidden/>
                <w:rStyle w:val="IndexLink"/>
              </w:rPr>
              <w:t>1</w:t>
            </w:r>
            <w:r>
              <w:rPr>
                <w:rStyle w:val="IndexLink"/>
                <w:rtl w:val="true"/>
              </w:rPr>
              <w:t xml:space="preserve">. </w:t>
            </w:r>
            <w:r>
              <w:rPr>
                <w:rStyle w:val="IndexLink"/>
                <w:rtl w:val="true"/>
              </w:rPr>
              <w:t>زيارت اربعين، يكى از شعائر شيعه</w:t>
            </w:r>
            <w:r>
              <w:rPr>
                <w:rStyle w:val="IndexLink"/>
                <w:rtl w:val="true"/>
              </w:rPr>
              <w:tab/>
            </w:r>
            <w:r>
              <w:rPr>
                <w:rStyle w:val="IndexLink"/>
              </w:rPr>
              <w:t>278</w:t>
            </w:r>
          </w:hyperlink>
        </w:p>
        <w:p>
          <w:pPr>
            <w:pStyle w:val="Contents4"/>
            <w:tabs>
              <w:tab w:val="clear" w:pos="8176"/>
              <w:tab w:val="right" w:pos="9026" w:leader="dot"/>
            </w:tabs>
            <w:rPr/>
          </w:pPr>
          <w:hyperlink w:anchor="__RefHeading___Toc3624199_1051229030">
            <w:r>
              <w:rPr>
                <w:webHidden/>
                <w:rStyle w:val="IndexLink"/>
              </w:rPr>
              <w:t>2</w:t>
            </w:r>
            <w:r>
              <w:rPr>
                <w:rStyle w:val="IndexLink"/>
                <w:rtl w:val="true"/>
              </w:rPr>
              <w:t xml:space="preserve">. </w:t>
            </w:r>
            <w:r>
              <w:rPr>
                <w:rStyle w:val="IndexLink"/>
                <w:rtl w:val="true"/>
              </w:rPr>
              <w:t>گريه چهل روزه آسمان و زمين بر امام حسين</w:t>
            </w:r>
            <w:r>
              <w:rPr>
                <w:rStyle w:val="IndexLink"/>
                <w:rtl w:val="true"/>
              </w:rPr>
              <w:t>(</w:t>
            </w:r>
            <w:r>
              <w:rPr>
                <w:rStyle w:val="IndexLink"/>
                <w:rtl w:val="true"/>
              </w:rPr>
              <w:t>ع</w:t>
            </w:r>
            <w:r>
              <w:rPr>
                <w:rStyle w:val="IndexLink"/>
                <w:rtl w:val="true"/>
              </w:rPr>
              <w:t>)</w:t>
              <w:tab/>
            </w:r>
            <w:r>
              <w:rPr>
                <w:rStyle w:val="IndexLink"/>
              </w:rPr>
              <w:t>279</w:t>
            </w:r>
          </w:hyperlink>
        </w:p>
        <w:p>
          <w:pPr>
            <w:pStyle w:val="Contents4"/>
            <w:tabs>
              <w:tab w:val="clear" w:pos="8176"/>
              <w:tab w:val="right" w:pos="9026" w:leader="dot"/>
            </w:tabs>
            <w:rPr/>
          </w:pPr>
          <w:hyperlink w:anchor="__RefHeading___Toc3624201_1051229030">
            <w:r>
              <w:rPr>
                <w:webHidden/>
                <w:rStyle w:val="IndexLink"/>
                <w:rtl w:val="true"/>
              </w:rPr>
              <w:t>نگاهى به آموزه هاى زيارت اربعين</w:t>
            </w:r>
            <w:r>
              <w:rPr>
                <w:rStyle w:val="IndexLink"/>
                <w:rtl w:val="true"/>
              </w:rPr>
              <w:tab/>
            </w:r>
            <w:r>
              <w:rPr>
                <w:rStyle w:val="IndexLink"/>
              </w:rPr>
              <w:t>280</w:t>
            </w:r>
          </w:hyperlink>
        </w:p>
        <w:p>
          <w:pPr>
            <w:pStyle w:val="Contents4"/>
            <w:tabs>
              <w:tab w:val="clear" w:pos="8176"/>
              <w:tab w:val="right" w:pos="9026" w:leader="dot"/>
            </w:tabs>
            <w:rPr/>
          </w:pPr>
          <w:hyperlink w:anchor="__RefHeading___Toc3624203_1051229030">
            <w:r>
              <w:rPr>
                <w:webHidden/>
                <w:rStyle w:val="IndexLink"/>
              </w:rPr>
              <w:t>1</w:t>
            </w:r>
            <w:r>
              <w:rPr>
                <w:rStyle w:val="IndexLink"/>
                <w:rtl w:val="true"/>
              </w:rPr>
              <w:t xml:space="preserve">. </w:t>
            </w:r>
            <w:r>
              <w:rPr>
                <w:rStyle w:val="IndexLink"/>
                <w:rtl w:val="true"/>
              </w:rPr>
              <w:t>آغاز زيارت با سلام</w:t>
            </w:r>
            <w:r>
              <w:rPr>
                <w:rStyle w:val="IndexLink"/>
                <w:rtl w:val="true"/>
              </w:rPr>
              <w:tab/>
            </w:r>
            <w:r>
              <w:rPr>
                <w:rStyle w:val="IndexLink"/>
              </w:rPr>
              <w:t>280</w:t>
            </w:r>
          </w:hyperlink>
        </w:p>
        <w:p>
          <w:pPr>
            <w:pStyle w:val="Contents4"/>
            <w:tabs>
              <w:tab w:val="clear" w:pos="8176"/>
              <w:tab w:val="right" w:pos="9026" w:leader="dot"/>
            </w:tabs>
            <w:rPr/>
          </w:pPr>
          <w:hyperlink w:anchor="__RefHeading___Toc3624205_1051229030">
            <w:r>
              <w:rPr>
                <w:webHidden/>
                <w:rStyle w:val="IndexLink"/>
              </w:rPr>
              <w:t>2</w:t>
            </w:r>
            <w:r>
              <w:rPr>
                <w:rStyle w:val="IndexLink"/>
                <w:rtl w:val="true"/>
              </w:rPr>
              <w:t xml:space="preserve">. </w:t>
            </w:r>
            <w:r>
              <w:rPr>
                <w:rStyle w:val="IndexLink"/>
                <w:rtl w:val="true"/>
              </w:rPr>
              <w:t>اكرام خداوند و شهادت امام حسين</w:t>
            </w:r>
            <w:r>
              <w:rPr>
                <w:rStyle w:val="IndexLink"/>
                <w:rtl w:val="true"/>
              </w:rPr>
              <w:t>(</w:t>
            </w:r>
            <w:r>
              <w:rPr>
                <w:rStyle w:val="IndexLink"/>
                <w:rtl w:val="true"/>
              </w:rPr>
              <w:t>ع</w:t>
            </w:r>
            <w:r>
              <w:rPr>
                <w:rStyle w:val="IndexLink"/>
                <w:rtl w:val="true"/>
              </w:rPr>
              <w:t>)</w:t>
              <w:tab/>
            </w:r>
            <w:r>
              <w:rPr>
                <w:rStyle w:val="IndexLink"/>
              </w:rPr>
              <w:t>282</w:t>
            </w:r>
          </w:hyperlink>
        </w:p>
        <w:p>
          <w:pPr>
            <w:pStyle w:val="Contents4"/>
            <w:tabs>
              <w:tab w:val="clear" w:pos="8176"/>
              <w:tab w:val="right" w:pos="9026" w:leader="dot"/>
            </w:tabs>
            <w:rPr/>
          </w:pPr>
          <w:hyperlink w:anchor="__RefHeading___Toc3624207_1051229030">
            <w:r>
              <w:rPr>
                <w:webHidden/>
                <w:rStyle w:val="IndexLink"/>
              </w:rPr>
              <w:t>3</w:t>
            </w:r>
            <w:r>
              <w:rPr>
                <w:rStyle w:val="IndexLink"/>
                <w:rtl w:val="true"/>
              </w:rPr>
              <w:t xml:space="preserve">. </w:t>
            </w:r>
            <w:r>
              <w:rPr>
                <w:rStyle w:val="IndexLink"/>
                <w:rtl w:val="true"/>
              </w:rPr>
              <w:t>امام حسين</w:t>
            </w:r>
            <w:r>
              <w:rPr>
                <w:rStyle w:val="IndexLink"/>
                <w:rtl w:val="true"/>
              </w:rPr>
              <w:t>(</w:t>
            </w:r>
            <w:r>
              <w:rPr>
                <w:rStyle w:val="IndexLink"/>
                <w:rtl w:val="true"/>
              </w:rPr>
              <w:t>ع</w:t>
            </w:r>
            <w:r>
              <w:rPr>
                <w:rStyle w:val="IndexLink"/>
                <w:rtl w:val="true"/>
              </w:rPr>
              <w:t xml:space="preserve">) </w:t>
            </w:r>
            <w:r>
              <w:rPr>
                <w:rStyle w:val="IndexLink"/>
                <w:rtl w:val="true"/>
              </w:rPr>
              <w:t>و پاكى نسل</w:t>
            </w:r>
            <w:r>
              <w:rPr>
                <w:rStyle w:val="IndexLink"/>
                <w:rtl w:val="true"/>
              </w:rPr>
              <w:tab/>
            </w:r>
            <w:r>
              <w:rPr>
                <w:rStyle w:val="IndexLink"/>
              </w:rPr>
              <w:t>283</w:t>
            </w:r>
          </w:hyperlink>
        </w:p>
        <w:p>
          <w:pPr>
            <w:pStyle w:val="Contents4"/>
            <w:tabs>
              <w:tab w:val="clear" w:pos="8176"/>
              <w:tab w:val="right" w:pos="9026" w:leader="dot"/>
            </w:tabs>
            <w:rPr/>
          </w:pPr>
          <w:hyperlink w:anchor="__RefHeading___Toc3624209_1051229030">
            <w:r>
              <w:rPr>
                <w:webHidden/>
                <w:rStyle w:val="IndexLink"/>
              </w:rPr>
              <w:t>4</w:t>
            </w:r>
            <w:r>
              <w:rPr>
                <w:rStyle w:val="IndexLink"/>
                <w:rtl w:val="true"/>
              </w:rPr>
              <w:t xml:space="preserve">. </w:t>
            </w:r>
            <w:r>
              <w:rPr>
                <w:rStyle w:val="IndexLink"/>
                <w:rtl w:val="true"/>
              </w:rPr>
              <w:t>حسين</w:t>
            </w:r>
            <w:r>
              <w:rPr>
                <w:rStyle w:val="IndexLink"/>
                <w:rtl w:val="true"/>
              </w:rPr>
              <w:t>(</w:t>
            </w:r>
            <w:r>
              <w:rPr>
                <w:rStyle w:val="IndexLink"/>
                <w:rtl w:val="true"/>
              </w:rPr>
              <w:t>ع</w:t>
            </w:r>
            <w:r>
              <w:rPr>
                <w:rStyle w:val="IndexLink"/>
                <w:rtl w:val="true"/>
              </w:rPr>
              <w:t>)</w:t>
            </w:r>
            <w:r>
              <w:rPr>
                <w:rStyle w:val="IndexLink"/>
                <w:rtl w:val="true"/>
              </w:rPr>
              <w:t>، وارث پيامبران</w:t>
            </w:r>
            <w:r>
              <w:rPr>
                <w:rStyle w:val="IndexLink"/>
                <w:rtl w:val="true"/>
              </w:rPr>
              <w:tab/>
            </w:r>
            <w:r>
              <w:rPr>
                <w:rStyle w:val="IndexLink"/>
              </w:rPr>
              <w:t>284</w:t>
            </w:r>
          </w:hyperlink>
        </w:p>
        <w:p>
          <w:pPr>
            <w:pStyle w:val="Contents4"/>
            <w:tabs>
              <w:tab w:val="clear" w:pos="8176"/>
              <w:tab w:val="right" w:pos="9026" w:leader="dot"/>
            </w:tabs>
            <w:rPr/>
          </w:pPr>
          <w:hyperlink w:anchor="__RefHeading___Toc3624211_1051229030">
            <w:r>
              <w:rPr>
                <w:webHidden/>
                <w:rStyle w:val="IndexLink"/>
              </w:rPr>
              <w:t>5</w:t>
            </w:r>
            <w:r>
              <w:rPr>
                <w:rStyle w:val="IndexLink"/>
                <w:rtl w:val="true"/>
              </w:rPr>
              <w:t xml:space="preserve">. </w:t>
            </w:r>
            <w:r>
              <w:rPr>
                <w:rStyle w:val="IndexLink"/>
                <w:rtl w:val="true"/>
              </w:rPr>
              <w:t>حسين</w:t>
            </w:r>
            <w:r>
              <w:rPr>
                <w:rStyle w:val="IndexLink"/>
                <w:rtl w:val="true"/>
              </w:rPr>
              <w:t>(</w:t>
            </w:r>
            <w:r>
              <w:rPr>
                <w:rStyle w:val="IndexLink"/>
                <w:rtl w:val="true"/>
              </w:rPr>
              <w:t>ع</w:t>
            </w:r>
            <w:r>
              <w:rPr>
                <w:rStyle w:val="IndexLink"/>
                <w:rtl w:val="true"/>
              </w:rPr>
              <w:t>)</w:t>
            </w:r>
            <w:r>
              <w:rPr>
                <w:rStyle w:val="IndexLink"/>
                <w:rtl w:val="true"/>
              </w:rPr>
              <w:t>، حجت خدا بر روى زمين</w:t>
            </w:r>
            <w:r>
              <w:rPr>
                <w:rStyle w:val="IndexLink"/>
                <w:rtl w:val="true"/>
              </w:rPr>
              <w:tab/>
            </w:r>
            <w:r>
              <w:rPr>
                <w:rStyle w:val="IndexLink"/>
              </w:rPr>
              <w:t>285</w:t>
            </w:r>
          </w:hyperlink>
        </w:p>
        <w:p>
          <w:pPr>
            <w:pStyle w:val="Contents4"/>
            <w:tabs>
              <w:tab w:val="clear" w:pos="8176"/>
              <w:tab w:val="right" w:pos="9026" w:leader="dot"/>
            </w:tabs>
            <w:rPr/>
          </w:pPr>
          <w:hyperlink w:anchor="__RefHeading___Toc3624213_1051229030">
            <w:r>
              <w:rPr>
                <w:webHidden/>
                <w:rStyle w:val="IndexLink"/>
              </w:rPr>
              <w:t>6</w:t>
            </w:r>
            <w:r>
              <w:rPr>
                <w:rStyle w:val="IndexLink"/>
                <w:rtl w:val="true"/>
              </w:rPr>
              <w:t xml:space="preserve">. </w:t>
            </w:r>
            <w:r>
              <w:rPr>
                <w:rStyle w:val="IndexLink"/>
                <w:rtl w:val="true"/>
              </w:rPr>
              <w:t>حسين</w:t>
            </w:r>
            <w:r>
              <w:rPr>
                <w:rStyle w:val="IndexLink"/>
                <w:rtl w:val="true"/>
              </w:rPr>
              <w:t>(</w:t>
            </w:r>
            <w:r>
              <w:rPr>
                <w:rStyle w:val="IndexLink"/>
                <w:rtl w:val="true"/>
              </w:rPr>
              <w:t>ع</w:t>
            </w:r>
            <w:r>
              <w:rPr>
                <w:rStyle w:val="IndexLink"/>
                <w:rtl w:val="true"/>
              </w:rPr>
              <w:t xml:space="preserve">) </w:t>
            </w:r>
            <w:r>
              <w:rPr>
                <w:rStyle w:val="IndexLink"/>
                <w:rtl w:val="true"/>
              </w:rPr>
              <w:t>و رهانيدن آدم ها از نادانى و گمراهى</w:t>
            </w:r>
            <w:r>
              <w:rPr>
                <w:rStyle w:val="IndexLink"/>
                <w:rtl w:val="true"/>
              </w:rPr>
              <w:tab/>
            </w:r>
            <w:r>
              <w:rPr>
                <w:rStyle w:val="IndexLink"/>
              </w:rPr>
              <w:t>286</w:t>
            </w:r>
          </w:hyperlink>
        </w:p>
        <w:p>
          <w:pPr>
            <w:pStyle w:val="Contents4"/>
            <w:tabs>
              <w:tab w:val="clear" w:pos="8176"/>
              <w:tab w:val="right" w:pos="9026" w:leader="dot"/>
            </w:tabs>
            <w:rPr/>
          </w:pPr>
          <w:hyperlink w:anchor="__RefHeading___Toc3624215_1051229030">
            <w:r>
              <w:rPr>
                <w:webHidden/>
                <w:rStyle w:val="IndexLink"/>
              </w:rPr>
              <w:t>7</w:t>
            </w:r>
            <w:r>
              <w:rPr>
                <w:rStyle w:val="IndexLink"/>
                <w:rtl w:val="true"/>
              </w:rPr>
              <w:t xml:space="preserve">. </w:t>
            </w:r>
            <w:r>
              <w:rPr>
                <w:rStyle w:val="IndexLink"/>
                <w:rtl w:val="true"/>
              </w:rPr>
              <w:t>بازتاب تولّى و تبرّى در زيارت اربعين</w:t>
            </w:r>
            <w:r>
              <w:rPr>
                <w:rStyle w:val="IndexLink"/>
                <w:rtl w:val="true"/>
              </w:rPr>
              <w:tab/>
            </w:r>
            <w:r>
              <w:rPr>
                <w:rStyle w:val="IndexLink"/>
              </w:rPr>
              <w:t>287</w:t>
            </w:r>
          </w:hyperlink>
        </w:p>
        <w:p>
          <w:pPr>
            <w:pStyle w:val="Contents4"/>
            <w:tabs>
              <w:tab w:val="clear" w:pos="8176"/>
              <w:tab w:val="right" w:pos="9026" w:leader="dot"/>
            </w:tabs>
            <w:rPr/>
          </w:pPr>
          <w:hyperlink w:anchor="__RefHeading___Toc3624217_1051229030">
            <w:r>
              <w:rPr>
                <w:webHidden/>
                <w:rStyle w:val="IndexLink"/>
                <w:rtl w:val="true"/>
              </w:rPr>
              <w:t>منابع</w:t>
            </w:r>
            <w:r>
              <w:rPr>
                <w:rStyle w:val="IndexLink"/>
                <w:rtl w:val="true"/>
              </w:rPr>
              <w:tab/>
            </w:r>
            <w:r>
              <w:rPr>
                <w:rStyle w:val="IndexLink"/>
              </w:rPr>
              <w:t>290</w:t>
            </w:r>
          </w:hyperlink>
        </w:p>
        <w:p>
          <w:pPr>
            <w:pStyle w:val="Contents3"/>
            <w:tabs>
              <w:tab w:val="clear" w:pos="8459"/>
              <w:tab w:val="right" w:pos="9026" w:leader="dot"/>
            </w:tabs>
            <w:rPr/>
          </w:pPr>
          <w:hyperlink w:anchor="__RefHeading___Toc3624219_1051229030">
            <w:r>
              <w:rPr>
                <w:webHidden/>
                <w:rStyle w:val="IndexLink"/>
                <w:rtl w:val="true"/>
              </w:rPr>
              <w:t>از عاشورا تا اربعين</w:t>
            </w:r>
            <w:r>
              <w:rPr>
                <w:rStyle w:val="IndexLink"/>
                <w:rtl w:val="true"/>
              </w:rPr>
              <w:tab/>
            </w:r>
            <w:r>
              <w:rPr>
                <w:rStyle w:val="IndexLink"/>
              </w:rPr>
              <w:t>291</w:t>
            </w:r>
          </w:hyperlink>
        </w:p>
        <w:p>
          <w:pPr>
            <w:pStyle w:val="Contents4"/>
            <w:tabs>
              <w:tab w:val="clear" w:pos="8176"/>
              <w:tab w:val="right" w:pos="9026" w:leader="dot"/>
            </w:tabs>
            <w:rPr/>
          </w:pPr>
          <w:hyperlink w:anchor="__RefHeading___Toc3624221_1051229030">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3624223_1051229030">
            <w:r>
              <w:rPr>
                <w:webHidden/>
                <w:rStyle w:val="IndexLink"/>
                <w:rtl w:val="true"/>
              </w:rPr>
              <w:t>فرازهايى از زيارت اربعين</w:t>
            </w:r>
            <w:r>
              <w:rPr>
                <w:rStyle w:val="IndexLink"/>
                <w:rtl w:val="true"/>
              </w:rPr>
              <w:tab/>
            </w:r>
            <w:r>
              <w:rPr>
                <w:rStyle w:val="IndexLink"/>
              </w:rPr>
              <w:t>291</w:t>
            </w:r>
          </w:hyperlink>
        </w:p>
        <w:p>
          <w:pPr>
            <w:pStyle w:val="Contents4"/>
            <w:tabs>
              <w:tab w:val="clear" w:pos="8176"/>
              <w:tab w:val="right" w:pos="9026" w:leader="dot"/>
            </w:tabs>
            <w:rPr/>
          </w:pPr>
          <w:hyperlink w:anchor="__RefHeading___Toc3624225_1051229030">
            <w:r>
              <w:rPr>
                <w:webHidden/>
                <w:rStyle w:val="IndexLink"/>
                <w:rtl w:val="true"/>
              </w:rPr>
              <w:t>اولين زائر</w:t>
            </w:r>
            <w:r>
              <w:rPr>
                <w:rStyle w:val="IndexLink"/>
                <w:rtl w:val="true"/>
              </w:rPr>
              <w:tab/>
            </w:r>
            <w:r>
              <w:rPr>
                <w:rStyle w:val="IndexLink"/>
              </w:rPr>
              <w:t>292</w:t>
            </w:r>
          </w:hyperlink>
        </w:p>
        <w:p>
          <w:pPr>
            <w:pStyle w:val="Contents4"/>
            <w:tabs>
              <w:tab w:val="clear" w:pos="8176"/>
              <w:tab w:val="right" w:pos="9026" w:leader="dot"/>
            </w:tabs>
            <w:rPr/>
          </w:pPr>
          <w:hyperlink w:anchor="__RefHeading___Toc3624227_1051229030">
            <w:r>
              <w:rPr>
                <w:webHidden/>
                <w:rStyle w:val="IndexLink"/>
                <w:rtl w:val="true"/>
              </w:rPr>
              <w:t>ديدار اهل بيت</w:t>
            </w:r>
            <w:r>
              <w:rPr>
                <w:rStyle w:val="IndexLink"/>
                <w:rtl w:val="true"/>
              </w:rPr>
              <w:t>(</w:t>
            </w:r>
            <w:r>
              <w:rPr>
                <w:rStyle w:val="IndexLink"/>
                <w:rtl w:val="true"/>
              </w:rPr>
              <w:t>عليهم السلام</w:t>
            </w:r>
            <w:r>
              <w:rPr>
                <w:rStyle w:val="IndexLink"/>
                <w:rtl w:val="true"/>
              </w:rPr>
              <w:t xml:space="preserve">) </w:t>
            </w:r>
            <w:r>
              <w:rPr>
                <w:rStyle w:val="IndexLink"/>
                <w:rtl w:val="true"/>
              </w:rPr>
              <w:t>از شهداى كربلا در روز اربعين</w:t>
            </w:r>
            <w:r>
              <w:rPr>
                <w:rStyle w:val="IndexLink"/>
                <w:rtl w:val="true"/>
              </w:rPr>
              <w:tab/>
            </w:r>
            <w:r>
              <w:rPr>
                <w:rStyle w:val="IndexLink"/>
              </w:rPr>
              <w:t>292</w:t>
            </w:r>
          </w:hyperlink>
        </w:p>
        <w:p>
          <w:pPr>
            <w:pStyle w:val="Contents4"/>
            <w:tabs>
              <w:tab w:val="clear" w:pos="8176"/>
              <w:tab w:val="right" w:pos="9026" w:leader="dot"/>
            </w:tabs>
            <w:rPr/>
          </w:pPr>
          <w:hyperlink w:anchor="__RefHeading___Toc3624229_1051229030">
            <w:r>
              <w:rPr>
                <w:webHidden/>
                <w:rStyle w:val="IndexLink"/>
                <w:rtl w:val="true"/>
              </w:rPr>
              <w:t>اسارت زن مسلمان</w:t>
            </w:r>
            <w:r>
              <w:rPr>
                <w:rStyle w:val="IndexLink"/>
                <w:rtl w:val="true"/>
              </w:rPr>
              <w:tab/>
            </w:r>
            <w:r>
              <w:rPr>
                <w:rStyle w:val="IndexLink"/>
              </w:rPr>
              <w:t>293</w:t>
            </w:r>
          </w:hyperlink>
        </w:p>
        <w:p>
          <w:pPr>
            <w:pStyle w:val="Contents4"/>
            <w:tabs>
              <w:tab w:val="clear" w:pos="8176"/>
              <w:tab w:val="right" w:pos="9026" w:leader="dot"/>
            </w:tabs>
            <w:rPr/>
          </w:pPr>
          <w:hyperlink w:anchor="__RefHeading___Toc3624231_1051229030">
            <w:r>
              <w:rPr>
                <w:webHidden/>
                <w:rStyle w:val="IndexLink"/>
                <w:rtl w:val="true"/>
              </w:rPr>
              <w:t>راز نهضت حسينى در سخنان مقام معظم رهبرى</w:t>
            </w:r>
            <w:r>
              <w:rPr>
                <w:rStyle w:val="IndexLink"/>
                <w:rtl w:val="true"/>
              </w:rPr>
              <w:tab/>
            </w:r>
            <w:r>
              <w:rPr>
                <w:rStyle w:val="IndexLink"/>
              </w:rPr>
              <w:t>293</w:t>
            </w:r>
          </w:hyperlink>
        </w:p>
        <w:p>
          <w:pPr>
            <w:pStyle w:val="Contents4"/>
            <w:tabs>
              <w:tab w:val="clear" w:pos="8176"/>
              <w:tab w:val="right" w:pos="9026" w:leader="dot"/>
            </w:tabs>
            <w:rPr/>
          </w:pPr>
          <w:hyperlink w:anchor="__RefHeading___Toc3624233_1051229030">
            <w:r>
              <w:rPr>
                <w:webHidden/>
                <w:rStyle w:val="IndexLink"/>
                <w:rtl w:val="true"/>
              </w:rPr>
              <w:t>اهل بيت</w:t>
            </w:r>
            <w:r>
              <w:rPr>
                <w:rStyle w:val="IndexLink"/>
                <w:rtl w:val="true"/>
              </w:rPr>
              <w:t>(</w:t>
            </w:r>
            <w:r>
              <w:rPr>
                <w:rStyle w:val="IndexLink"/>
                <w:rtl w:val="true"/>
              </w:rPr>
              <w:t>عليهم السلام</w:t>
            </w:r>
            <w:r>
              <w:rPr>
                <w:rStyle w:val="IndexLink"/>
                <w:rtl w:val="true"/>
              </w:rPr>
              <w:t>)</w:t>
            </w:r>
            <w:r>
              <w:rPr>
                <w:rStyle w:val="IndexLink"/>
                <w:rtl w:val="true"/>
              </w:rPr>
              <w:t>، بهترين مبلغان عاشورا</w:t>
            </w:r>
            <w:r>
              <w:rPr>
                <w:rStyle w:val="IndexLink"/>
                <w:rtl w:val="true"/>
              </w:rPr>
              <w:tab/>
            </w:r>
            <w:r>
              <w:rPr>
                <w:rStyle w:val="IndexLink"/>
              </w:rPr>
              <w:t>294</w:t>
            </w:r>
          </w:hyperlink>
        </w:p>
        <w:p>
          <w:pPr>
            <w:pStyle w:val="Contents4"/>
            <w:tabs>
              <w:tab w:val="clear" w:pos="8176"/>
              <w:tab w:val="right" w:pos="9026" w:leader="dot"/>
            </w:tabs>
            <w:rPr/>
          </w:pPr>
          <w:hyperlink w:anchor="__RefHeading___Toc3624235_1051229030">
            <w:r>
              <w:rPr>
                <w:webHidden/>
                <w:rStyle w:val="IndexLink"/>
                <w:rtl w:val="true"/>
              </w:rPr>
              <w:t>تبليغات اهل بيت</w:t>
            </w:r>
            <w:r>
              <w:rPr>
                <w:rStyle w:val="IndexLink"/>
                <w:rtl w:val="true"/>
              </w:rPr>
              <w:t>(</w:t>
            </w:r>
            <w:r>
              <w:rPr>
                <w:rStyle w:val="IndexLink"/>
                <w:rtl w:val="true"/>
              </w:rPr>
              <w:t>عليهم السلام</w:t>
            </w:r>
            <w:r>
              <w:rPr>
                <w:rStyle w:val="IndexLink"/>
                <w:rtl w:val="true"/>
              </w:rPr>
              <w:t xml:space="preserve">) </w:t>
            </w:r>
            <w:r>
              <w:rPr>
                <w:rStyle w:val="IndexLink"/>
                <w:rtl w:val="true"/>
              </w:rPr>
              <w:t>در كوفه</w:t>
            </w:r>
            <w:r>
              <w:rPr>
                <w:rStyle w:val="IndexLink"/>
                <w:rtl w:val="true"/>
              </w:rPr>
              <w:tab/>
            </w:r>
            <w:r>
              <w:rPr>
                <w:rStyle w:val="IndexLink"/>
              </w:rPr>
              <w:t>294</w:t>
            </w:r>
          </w:hyperlink>
        </w:p>
        <w:p>
          <w:pPr>
            <w:pStyle w:val="Contents4"/>
            <w:tabs>
              <w:tab w:val="clear" w:pos="8176"/>
              <w:tab w:val="right" w:pos="9026" w:leader="dot"/>
            </w:tabs>
            <w:rPr/>
          </w:pPr>
          <w:hyperlink w:anchor="__RefHeading___Toc3624237_1051229030">
            <w:r>
              <w:rPr>
                <w:webHidden/>
                <w:rStyle w:val="IndexLink"/>
                <w:rtl w:val="true"/>
              </w:rPr>
              <w:t>پيام آوران قيام كربلا</w:t>
            </w:r>
            <w:r>
              <w:rPr>
                <w:rStyle w:val="IndexLink"/>
                <w:rtl w:val="true"/>
              </w:rPr>
              <w:tab/>
            </w:r>
            <w:r>
              <w:rPr>
                <w:rStyle w:val="IndexLink"/>
              </w:rPr>
              <w:t>295</w:t>
            </w:r>
          </w:hyperlink>
        </w:p>
        <w:p>
          <w:pPr>
            <w:pStyle w:val="Contents4"/>
            <w:tabs>
              <w:tab w:val="clear" w:pos="8176"/>
              <w:tab w:val="right" w:pos="9026" w:leader="dot"/>
            </w:tabs>
            <w:rPr/>
          </w:pPr>
          <w:hyperlink w:anchor="__RefHeading___Toc3624239_1051229030">
            <w:r>
              <w:rPr>
                <w:webHidden/>
                <w:rStyle w:val="IndexLink"/>
                <w:rtl w:val="true"/>
              </w:rPr>
              <w:t>جنگ تبليغاتى</w:t>
            </w:r>
            <w:r>
              <w:rPr>
                <w:rStyle w:val="IndexLink"/>
                <w:rtl w:val="true"/>
              </w:rPr>
              <w:tab/>
            </w:r>
            <w:r>
              <w:rPr>
                <w:rStyle w:val="IndexLink"/>
              </w:rPr>
              <w:t>295</w:t>
            </w:r>
          </w:hyperlink>
        </w:p>
        <w:p>
          <w:pPr>
            <w:pStyle w:val="Contents4"/>
            <w:tabs>
              <w:tab w:val="clear" w:pos="8176"/>
              <w:tab w:val="right" w:pos="9026" w:leader="dot"/>
            </w:tabs>
            <w:rPr/>
          </w:pPr>
          <w:hyperlink w:anchor="__RefHeading___Toc3624241_1051229030">
            <w:r>
              <w:rPr>
                <w:webHidden/>
                <w:rStyle w:val="IndexLink"/>
                <w:rtl w:val="true"/>
              </w:rPr>
              <w:t>توقف در كربلا</w:t>
            </w:r>
            <w:r>
              <w:rPr>
                <w:rStyle w:val="IndexLink"/>
                <w:rtl w:val="true"/>
              </w:rPr>
              <w:tab/>
            </w:r>
            <w:r>
              <w:rPr>
                <w:rStyle w:val="IndexLink"/>
              </w:rPr>
              <w:t>296</w:t>
            </w:r>
          </w:hyperlink>
        </w:p>
        <w:p>
          <w:pPr>
            <w:pStyle w:val="Contents4"/>
            <w:tabs>
              <w:tab w:val="clear" w:pos="8176"/>
              <w:tab w:val="right" w:pos="9026" w:leader="dot"/>
            </w:tabs>
            <w:rPr/>
          </w:pPr>
          <w:hyperlink w:anchor="__RefHeading___Toc3624243_1051229030">
            <w:r>
              <w:rPr>
                <w:webHidden/>
                <w:rStyle w:val="IndexLink"/>
                <w:rtl w:val="true"/>
              </w:rPr>
              <w:t>حركت از كربلا</w:t>
            </w:r>
            <w:r>
              <w:rPr>
                <w:rStyle w:val="IndexLink"/>
                <w:rtl w:val="true"/>
              </w:rPr>
              <w:tab/>
            </w:r>
            <w:r>
              <w:rPr>
                <w:rStyle w:val="IndexLink"/>
              </w:rPr>
              <w:t>296</w:t>
            </w:r>
          </w:hyperlink>
        </w:p>
        <w:p>
          <w:pPr>
            <w:pStyle w:val="Contents4"/>
            <w:tabs>
              <w:tab w:val="clear" w:pos="8176"/>
              <w:tab w:val="right" w:pos="9026" w:leader="dot"/>
            </w:tabs>
            <w:rPr/>
          </w:pPr>
          <w:hyperlink w:anchor="__RefHeading___Toc3624245_1051229030">
            <w:r>
              <w:rPr>
                <w:webHidden/>
                <w:rStyle w:val="IndexLink"/>
                <w:rtl w:val="true"/>
              </w:rPr>
              <w:t>رسيدن كاروان اهل بيت</w:t>
            </w:r>
            <w:r>
              <w:rPr>
                <w:rStyle w:val="IndexLink"/>
                <w:rtl w:val="true"/>
              </w:rPr>
              <w:t>(</w:t>
            </w:r>
            <w:r>
              <w:rPr>
                <w:rStyle w:val="IndexLink"/>
                <w:rtl w:val="true"/>
              </w:rPr>
              <w:t>عليهم السلام</w:t>
            </w:r>
            <w:r>
              <w:rPr>
                <w:rStyle w:val="IndexLink"/>
                <w:rtl w:val="true"/>
              </w:rPr>
              <w:t xml:space="preserve">) </w:t>
            </w:r>
            <w:r>
              <w:rPr>
                <w:rStyle w:val="IndexLink"/>
                <w:rtl w:val="true"/>
              </w:rPr>
              <w:t>به مدينه</w:t>
            </w:r>
            <w:r>
              <w:rPr>
                <w:rStyle w:val="IndexLink"/>
                <w:rtl w:val="true"/>
              </w:rPr>
              <w:tab/>
            </w:r>
            <w:r>
              <w:rPr>
                <w:rStyle w:val="IndexLink"/>
              </w:rPr>
              <w:t>297</w:t>
            </w:r>
          </w:hyperlink>
        </w:p>
        <w:p>
          <w:pPr>
            <w:pStyle w:val="Contents4"/>
            <w:tabs>
              <w:tab w:val="clear" w:pos="8176"/>
              <w:tab w:val="right" w:pos="9026" w:leader="dot"/>
            </w:tabs>
            <w:rPr/>
          </w:pPr>
          <w:hyperlink w:anchor="__RefHeading___Toc3624247_1051229030">
            <w:r>
              <w:rPr>
                <w:webHidden/>
                <w:rStyle w:val="IndexLink"/>
                <w:rtl w:val="true"/>
              </w:rPr>
              <w:t>فرستاده پادشاه روم در مجلس يزيد</w:t>
            </w:r>
            <w:r>
              <w:rPr>
                <w:rStyle w:val="IndexLink"/>
                <w:rtl w:val="true"/>
              </w:rPr>
              <w:tab/>
            </w:r>
            <w:r>
              <w:rPr>
                <w:rStyle w:val="IndexLink"/>
              </w:rPr>
              <w:t>297</w:t>
            </w:r>
          </w:hyperlink>
        </w:p>
        <w:p>
          <w:pPr>
            <w:pStyle w:val="Contents4"/>
            <w:tabs>
              <w:tab w:val="clear" w:pos="8176"/>
              <w:tab w:val="right" w:pos="9026" w:leader="dot"/>
            </w:tabs>
            <w:rPr/>
          </w:pPr>
          <w:hyperlink w:anchor="__RefHeading___Toc3624249_1051229030">
            <w:r>
              <w:rPr>
                <w:webHidden/>
                <w:rStyle w:val="IndexLink"/>
                <w:rtl w:val="true"/>
              </w:rPr>
              <w:t>اهداف يزيد از اسارت و به آتش كشيدن خيام اهل بيت</w:t>
            </w:r>
            <w:r>
              <w:rPr>
                <w:rStyle w:val="IndexLink"/>
                <w:rtl w:val="true"/>
              </w:rPr>
              <w:t>(</w:t>
            </w:r>
            <w:r>
              <w:rPr>
                <w:rStyle w:val="IndexLink"/>
                <w:rtl w:val="true"/>
              </w:rPr>
              <w:t>عليهم السلام</w:t>
            </w:r>
            <w:r>
              <w:rPr>
                <w:rStyle w:val="IndexLink"/>
                <w:rtl w:val="true"/>
              </w:rPr>
              <w:t>)</w:t>
              <w:tab/>
            </w:r>
            <w:r>
              <w:rPr>
                <w:rStyle w:val="IndexLink"/>
              </w:rPr>
              <w:t>298</w:t>
            </w:r>
          </w:hyperlink>
        </w:p>
        <w:p>
          <w:pPr>
            <w:pStyle w:val="Contents4"/>
            <w:tabs>
              <w:tab w:val="clear" w:pos="8176"/>
              <w:tab w:val="right" w:pos="9026" w:leader="dot"/>
            </w:tabs>
            <w:rPr/>
          </w:pPr>
          <w:hyperlink w:anchor="__RefHeading___Toc3624251_1051229030">
            <w:r>
              <w:rPr>
                <w:webHidden/>
                <w:rStyle w:val="IndexLink"/>
                <w:rtl w:val="true"/>
              </w:rPr>
              <w:t>تأثير تبليغ اهل بيت</w:t>
            </w:r>
            <w:r>
              <w:rPr>
                <w:rStyle w:val="IndexLink"/>
                <w:rtl w:val="true"/>
              </w:rPr>
              <w:t>(</w:t>
            </w:r>
            <w:r>
              <w:rPr>
                <w:rStyle w:val="IndexLink"/>
                <w:rtl w:val="true"/>
              </w:rPr>
              <w:t>عليهم السلام</w:t>
            </w:r>
            <w:r>
              <w:rPr>
                <w:rStyle w:val="IndexLink"/>
                <w:rtl w:val="true"/>
              </w:rPr>
              <w:t xml:space="preserve">) </w:t>
            </w:r>
            <w:r>
              <w:rPr>
                <w:rStyle w:val="IndexLink"/>
                <w:rtl w:val="true"/>
              </w:rPr>
              <w:t>در داخل كاخ يزيد</w:t>
            </w:r>
            <w:r>
              <w:rPr>
                <w:rStyle w:val="IndexLink"/>
                <w:rtl w:val="true"/>
              </w:rPr>
              <w:tab/>
            </w:r>
            <w:r>
              <w:rPr>
                <w:rStyle w:val="IndexLink"/>
              </w:rPr>
              <w:t>298</w:t>
            </w:r>
          </w:hyperlink>
        </w:p>
        <w:p>
          <w:pPr>
            <w:pStyle w:val="Contents4"/>
            <w:tabs>
              <w:tab w:val="clear" w:pos="8176"/>
              <w:tab w:val="right" w:pos="9026" w:leader="dot"/>
            </w:tabs>
            <w:rPr/>
          </w:pPr>
          <w:hyperlink w:anchor="__RefHeading___Toc3624253_1051229030">
            <w:r>
              <w:rPr>
                <w:webHidden/>
                <w:rStyle w:val="IndexLink"/>
                <w:rtl w:val="true"/>
              </w:rPr>
              <w:t>از بين بردن ابهت پوشالى يزيديان</w:t>
            </w:r>
            <w:r>
              <w:rPr>
                <w:rStyle w:val="IndexLink"/>
                <w:rtl w:val="true"/>
              </w:rPr>
              <w:tab/>
            </w:r>
            <w:r>
              <w:rPr>
                <w:rStyle w:val="IndexLink"/>
              </w:rPr>
              <w:t>299</w:t>
            </w:r>
          </w:hyperlink>
        </w:p>
        <w:p>
          <w:pPr>
            <w:pStyle w:val="Contents4"/>
            <w:tabs>
              <w:tab w:val="clear" w:pos="8176"/>
              <w:tab w:val="right" w:pos="9026" w:leader="dot"/>
            </w:tabs>
            <w:rPr/>
          </w:pPr>
          <w:hyperlink w:anchor="__RefHeading___Toc3624255_1051229030">
            <w:r>
              <w:rPr>
                <w:webHidden/>
                <w:rStyle w:val="IndexLink"/>
                <w:rtl w:val="true"/>
              </w:rPr>
              <w:t>قيام عاشورا در كلام امام خمينى</w:t>
            </w:r>
            <w:r>
              <w:rPr>
                <w:rStyle w:val="IndexLink"/>
                <w:rtl w:val="true"/>
              </w:rPr>
              <w:t>(</w:t>
            </w:r>
            <w:r>
              <w:rPr>
                <w:rStyle w:val="IndexLink"/>
                <w:rtl w:val="true"/>
              </w:rPr>
              <w:t>رحمه الله</w:t>
            </w:r>
            <w:r>
              <w:rPr>
                <w:rStyle w:val="IndexLink"/>
                <w:rtl w:val="true"/>
              </w:rPr>
              <w:t>)</w:t>
              <w:tab/>
            </w:r>
            <w:r>
              <w:rPr>
                <w:rStyle w:val="IndexLink"/>
              </w:rPr>
              <w:t>299</w:t>
            </w:r>
          </w:hyperlink>
        </w:p>
        <w:p>
          <w:pPr>
            <w:pStyle w:val="Contents4"/>
            <w:tabs>
              <w:tab w:val="clear" w:pos="8176"/>
              <w:tab w:val="right" w:pos="9026" w:leader="dot"/>
            </w:tabs>
            <w:rPr/>
          </w:pPr>
          <w:hyperlink w:anchor="__RefHeading___Toc3624257_1051229030">
            <w:r>
              <w:rPr>
                <w:webHidden/>
                <w:rStyle w:val="IndexLink"/>
                <w:rtl w:val="true"/>
              </w:rPr>
              <w:t>گريه هاى امام سجاد</w:t>
            </w:r>
            <w:r>
              <w:rPr>
                <w:rStyle w:val="IndexLink"/>
                <w:rtl w:val="true"/>
              </w:rPr>
              <w:t>(</w:t>
            </w:r>
            <w:r>
              <w:rPr>
                <w:rStyle w:val="IndexLink"/>
                <w:rtl w:val="true"/>
              </w:rPr>
              <w:t>ع</w:t>
            </w:r>
            <w:r>
              <w:rPr>
                <w:rStyle w:val="IndexLink"/>
                <w:rtl w:val="true"/>
              </w:rPr>
              <w:t>)</w:t>
              <w:tab/>
            </w:r>
            <w:r>
              <w:rPr>
                <w:rStyle w:val="IndexLink"/>
              </w:rPr>
              <w:t>299</w:t>
            </w:r>
          </w:hyperlink>
        </w:p>
        <w:p>
          <w:pPr>
            <w:pStyle w:val="Contents4"/>
            <w:tabs>
              <w:tab w:val="clear" w:pos="8176"/>
              <w:tab w:val="right" w:pos="9026" w:leader="dot"/>
            </w:tabs>
            <w:rPr/>
          </w:pPr>
          <w:hyperlink w:anchor="__RefHeading___Toc3624259_1051229030">
            <w:r>
              <w:rPr>
                <w:webHidden/>
                <w:rStyle w:val="IndexLink"/>
                <w:rtl w:val="true"/>
              </w:rPr>
              <w:t>ورود اهل بيت</w:t>
            </w:r>
            <w:r>
              <w:rPr>
                <w:rStyle w:val="IndexLink"/>
                <w:rtl w:val="true"/>
              </w:rPr>
              <w:t>(</w:t>
            </w:r>
            <w:r>
              <w:rPr>
                <w:rStyle w:val="IndexLink"/>
                <w:rtl w:val="true"/>
              </w:rPr>
              <w:t>عليهم السلام</w:t>
            </w:r>
            <w:r>
              <w:rPr>
                <w:rStyle w:val="IndexLink"/>
                <w:rtl w:val="true"/>
              </w:rPr>
              <w:t xml:space="preserve">) </w:t>
            </w:r>
            <w:r>
              <w:rPr>
                <w:rStyle w:val="IndexLink"/>
                <w:rtl w:val="true"/>
              </w:rPr>
              <w:t>به مسجد رسول خدا</w:t>
            </w:r>
            <w:r>
              <w:rPr>
                <w:rStyle w:val="IndexLink"/>
                <w:rtl w:val="true"/>
              </w:rPr>
              <w:t>(</w:t>
            </w:r>
            <w:r>
              <w:rPr>
                <w:rStyle w:val="IndexLink"/>
                <w:rtl w:val="true"/>
              </w:rPr>
              <w:t>ص</w:t>
            </w:r>
            <w:r>
              <w:rPr>
                <w:rStyle w:val="IndexLink"/>
                <w:rtl w:val="true"/>
              </w:rPr>
              <w:t>)</w:t>
              <w:tab/>
            </w:r>
            <w:r>
              <w:rPr>
                <w:rStyle w:val="IndexLink"/>
              </w:rPr>
              <w:t>300</w:t>
            </w:r>
          </w:hyperlink>
        </w:p>
        <w:p>
          <w:pPr>
            <w:pStyle w:val="Contents4"/>
            <w:tabs>
              <w:tab w:val="clear" w:pos="8176"/>
              <w:tab w:val="right" w:pos="9026" w:leader="dot"/>
            </w:tabs>
            <w:rPr/>
          </w:pPr>
          <w:hyperlink w:anchor="__RefHeading___Toc3624261_1051229030">
            <w:r>
              <w:rPr>
                <w:webHidden/>
                <w:rStyle w:val="IndexLink"/>
                <w:rtl w:val="true"/>
              </w:rPr>
              <w:t>يزيد از خدمات ابن زياد تقدير مى كند</w:t>
            </w:r>
            <w:r>
              <w:rPr>
                <w:rStyle w:val="IndexLink"/>
                <w:rtl w:val="true"/>
              </w:rPr>
              <w:tab/>
            </w:r>
            <w:r>
              <w:rPr>
                <w:rStyle w:val="IndexLink"/>
              </w:rPr>
              <w:t>301</w:t>
            </w:r>
          </w:hyperlink>
        </w:p>
        <w:p>
          <w:pPr>
            <w:pStyle w:val="Contents4"/>
            <w:tabs>
              <w:tab w:val="clear" w:pos="8176"/>
              <w:tab w:val="right" w:pos="9026" w:leader="dot"/>
            </w:tabs>
            <w:rPr/>
          </w:pPr>
          <w:hyperlink w:anchor="__RefHeading___Toc3624263_1051229030">
            <w:r>
              <w:rPr>
                <w:webHidden/>
                <w:rStyle w:val="IndexLink"/>
                <w:rtl w:val="true"/>
              </w:rPr>
              <w:t>نتايج قيام عاشورا</w:t>
            </w:r>
            <w:r>
              <w:rPr>
                <w:rStyle w:val="IndexLink"/>
                <w:rtl w:val="true"/>
              </w:rPr>
              <w:tab/>
            </w:r>
            <w:r>
              <w:rPr>
                <w:rStyle w:val="IndexLink"/>
              </w:rPr>
              <w:t>301</w:t>
            </w:r>
          </w:hyperlink>
        </w:p>
        <w:p>
          <w:pPr>
            <w:pStyle w:val="Contents4"/>
            <w:tabs>
              <w:tab w:val="clear" w:pos="8176"/>
              <w:tab w:val="right" w:pos="9026" w:leader="dot"/>
            </w:tabs>
            <w:rPr/>
          </w:pPr>
          <w:hyperlink w:anchor="__RefHeading___Toc3624265_1051229030">
            <w:r>
              <w:rPr>
                <w:webHidden/>
                <w:rStyle w:val="IndexLink"/>
                <w:rtl w:val="true"/>
              </w:rPr>
              <w:t>بازگشت به مدينه</w:t>
            </w:r>
            <w:r>
              <w:rPr>
                <w:rStyle w:val="IndexLink"/>
                <w:rtl w:val="true"/>
              </w:rPr>
              <w:tab/>
            </w:r>
            <w:r>
              <w:rPr>
                <w:rStyle w:val="IndexLink"/>
              </w:rPr>
              <w:t>302</w:t>
            </w:r>
          </w:hyperlink>
        </w:p>
        <w:p>
          <w:pPr>
            <w:pStyle w:val="Contents4"/>
            <w:tabs>
              <w:tab w:val="clear" w:pos="8176"/>
              <w:tab w:val="right" w:pos="9026" w:leader="dot"/>
            </w:tabs>
            <w:rPr/>
          </w:pPr>
          <w:hyperlink w:anchor="__RefHeading___Toc3624267_1051229030">
            <w:r>
              <w:rPr>
                <w:webHidden/>
                <w:rStyle w:val="IndexLink"/>
                <w:rtl w:val="true"/>
              </w:rPr>
              <w:t>منابع</w:t>
            </w:r>
            <w:r>
              <w:rPr>
                <w:rStyle w:val="IndexLink"/>
                <w:rtl w:val="true"/>
              </w:rPr>
              <w:tab/>
            </w:r>
            <w:r>
              <w:rPr>
                <w:rStyle w:val="IndexLink"/>
              </w:rPr>
              <w:t>302</w:t>
            </w:r>
          </w:hyperlink>
        </w:p>
        <w:p>
          <w:pPr>
            <w:pStyle w:val="Contents3"/>
            <w:tabs>
              <w:tab w:val="clear" w:pos="8459"/>
              <w:tab w:val="right" w:pos="9026" w:leader="dot"/>
            </w:tabs>
            <w:rPr/>
          </w:pPr>
          <w:hyperlink w:anchor="__RefHeading___Toc3624269_1051229030">
            <w:r>
              <w:rPr>
                <w:webHidden/>
                <w:rStyle w:val="IndexLink"/>
                <w:rtl w:val="true"/>
              </w:rPr>
              <w:t>بررسى دنباله قيام حسينى در شام و اربعين</w:t>
            </w:r>
            <w:r>
              <w:rPr>
                <w:rStyle w:val="IndexLink"/>
                <w:rtl w:val="true"/>
              </w:rPr>
              <w:tab/>
            </w:r>
            <w:r>
              <w:rPr>
                <w:rStyle w:val="IndexLink"/>
              </w:rPr>
              <w:t>303</w:t>
            </w:r>
          </w:hyperlink>
        </w:p>
        <w:p>
          <w:pPr>
            <w:pStyle w:val="Contents4"/>
            <w:tabs>
              <w:tab w:val="clear" w:pos="8176"/>
              <w:tab w:val="right" w:pos="9026" w:leader="dot"/>
            </w:tabs>
            <w:rPr/>
          </w:pPr>
          <w:hyperlink w:anchor="__RefHeading___Toc3624271_1051229030">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3624273_1051229030">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3624275_1051229030">
            <w:r>
              <w:rPr>
                <w:webHidden/>
                <w:rStyle w:val="IndexLink"/>
                <w:rtl w:val="true"/>
              </w:rPr>
              <w:t>اوضاع شام پس از شهادت امام</w:t>
            </w:r>
            <w:r>
              <w:rPr>
                <w:rStyle w:val="IndexLink"/>
                <w:rtl w:val="true"/>
              </w:rPr>
              <w:t>(</w:t>
            </w:r>
            <w:r>
              <w:rPr>
                <w:rStyle w:val="IndexLink"/>
                <w:rtl w:val="true"/>
              </w:rPr>
              <w:t>ع</w:t>
            </w:r>
            <w:r>
              <w:rPr>
                <w:rStyle w:val="IndexLink"/>
                <w:rtl w:val="true"/>
              </w:rPr>
              <w:t>)</w:t>
              <w:tab/>
            </w:r>
            <w:r>
              <w:rPr>
                <w:rStyle w:val="IndexLink"/>
              </w:rPr>
              <w:t>303</w:t>
            </w:r>
          </w:hyperlink>
        </w:p>
        <w:p>
          <w:pPr>
            <w:pStyle w:val="Contents4"/>
            <w:tabs>
              <w:tab w:val="clear" w:pos="8176"/>
              <w:tab w:val="right" w:pos="9026" w:leader="dot"/>
            </w:tabs>
            <w:rPr/>
          </w:pPr>
          <w:hyperlink w:anchor="__RefHeading___Toc3624277_1051229030">
            <w:r>
              <w:rPr>
                <w:webHidden/>
                <w:rStyle w:val="IndexLink"/>
                <w:rtl w:val="true"/>
              </w:rPr>
              <w:t>آغاز رسوايى حاكميت</w:t>
            </w:r>
            <w:r>
              <w:rPr>
                <w:rStyle w:val="IndexLink"/>
                <w:rtl w:val="true"/>
              </w:rPr>
              <w:tab/>
            </w:r>
            <w:r>
              <w:rPr>
                <w:rStyle w:val="IndexLink"/>
              </w:rPr>
              <w:t>305</w:t>
            </w:r>
          </w:hyperlink>
        </w:p>
        <w:p>
          <w:pPr>
            <w:pStyle w:val="Contents4"/>
            <w:tabs>
              <w:tab w:val="clear" w:pos="8176"/>
              <w:tab w:val="right" w:pos="9026" w:leader="dot"/>
            </w:tabs>
            <w:rPr/>
          </w:pPr>
          <w:hyperlink w:anchor="__RefHeading___Toc3624279_1051229030">
            <w:r>
              <w:rPr>
                <w:webHidden/>
                <w:rStyle w:val="IndexLink"/>
                <w:rtl w:val="true"/>
              </w:rPr>
              <w:t>شام در آستانه انقلاب</w:t>
            </w:r>
            <w:r>
              <w:rPr>
                <w:rStyle w:val="IndexLink"/>
                <w:rtl w:val="true"/>
              </w:rPr>
              <w:tab/>
            </w:r>
            <w:r>
              <w:rPr>
                <w:rStyle w:val="IndexLink"/>
              </w:rPr>
              <w:t>306</w:t>
            </w:r>
          </w:hyperlink>
        </w:p>
        <w:p>
          <w:pPr>
            <w:pStyle w:val="Contents4"/>
            <w:tabs>
              <w:tab w:val="clear" w:pos="8176"/>
              <w:tab w:val="right" w:pos="9026" w:leader="dot"/>
            </w:tabs>
            <w:rPr/>
          </w:pPr>
          <w:hyperlink w:anchor="__RefHeading___Toc3624281_1051229030">
            <w:r>
              <w:rPr>
                <w:webHidden/>
                <w:rStyle w:val="IndexLink"/>
                <w:rtl w:val="true"/>
              </w:rPr>
              <w:t>گامى به سوى اربعين</w:t>
            </w:r>
            <w:r>
              <w:rPr>
                <w:rStyle w:val="IndexLink"/>
                <w:rtl w:val="true"/>
              </w:rPr>
              <w:tab/>
            </w:r>
            <w:r>
              <w:rPr>
                <w:rStyle w:val="IndexLink"/>
              </w:rPr>
              <w:t>307</w:t>
            </w:r>
          </w:hyperlink>
        </w:p>
        <w:p>
          <w:pPr>
            <w:pStyle w:val="Contents4"/>
            <w:tabs>
              <w:tab w:val="clear" w:pos="8176"/>
              <w:tab w:val="right" w:pos="9026" w:leader="dot"/>
            </w:tabs>
            <w:rPr/>
          </w:pPr>
          <w:hyperlink w:anchor="__RefHeading___Toc3624283_1051229030">
            <w:r>
              <w:rPr>
                <w:webHidden/>
                <w:rStyle w:val="IndexLink"/>
                <w:rtl w:val="true"/>
              </w:rPr>
              <w:t>زيارت روز اربعين</w:t>
            </w:r>
            <w:r>
              <w:rPr>
                <w:rStyle w:val="IndexLink"/>
                <w:rtl w:val="true"/>
              </w:rPr>
              <w:tab/>
            </w:r>
            <w:r>
              <w:rPr>
                <w:rStyle w:val="IndexLink"/>
              </w:rPr>
              <w:t>308</w:t>
            </w:r>
          </w:hyperlink>
        </w:p>
        <w:p>
          <w:pPr>
            <w:pStyle w:val="Contents4"/>
            <w:tabs>
              <w:tab w:val="clear" w:pos="8176"/>
              <w:tab w:val="right" w:pos="9026" w:leader="dot"/>
            </w:tabs>
            <w:rPr/>
          </w:pPr>
          <w:hyperlink w:anchor="__RefHeading___Toc3624285_1051229030">
            <w:r>
              <w:rPr>
                <w:webHidden/>
                <w:rStyle w:val="IndexLink"/>
                <w:rtl w:val="true"/>
              </w:rPr>
              <w:t>پژوهشى تاريخى بر سر موضوع اربعين</w:t>
            </w:r>
            <w:r>
              <w:rPr>
                <w:rStyle w:val="IndexLink"/>
                <w:rtl w:val="true"/>
              </w:rPr>
              <w:tab/>
            </w:r>
            <w:r>
              <w:rPr>
                <w:rStyle w:val="IndexLink"/>
              </w:rPr>
              <w:t>309</w:t>
            </w:r>
          </w:hyperlink>
        </w:p>
        <w:p>
          <w:pPr>
            <w:pStyle w:val="Contents4"/>
            <w:tabs>
              <w:tab w:val="clear" w:pos="8176"/>
              <w:tab w:val="right" w:pos="9026" w:leader="dot"/>
            </w:tabs>
            <w:rPr/>
          </w:pPr>
          <w:hyperlink w:anchor="__RefHeading___Toc3624287_1051229030">
            <w:r>
              <w:rPr>
                <w:webHidden/>
                <w:rStyle w:val="IndexLink"/>
                <w:rtl w:val="true"/>
              </w:rPr>
              <w:t>بازگشت به مدينه</w:t>
            </w:r>
            <w:r>
              <w:rPr>
                <w:rStyle w:val="IndexLink"/>
                <w:rtl w:val="true"/>
              </w:rPr>
              <w:tab/>
            </w:r>
            <w:r>
              <w:rPr>
                <w:rStyle w:val="IndexLink"/>
              </w:rPr>
              <w:t>310</w:t>
            </w:r>
          </w:hyperlink>
        </w:p>
        <w:p>
          <w:pPr>
            <w:pStyle w:val="Contents4"/>
            <w:tabs>
              <w:tab w:val="clear" w:pos="8176"/>
              <w:tab w:val="right" w:pos="9026" w:leader="dot"/>
            </w:tabs>
            <w:rPr/>
          </w:pPr>
          <w:hyperlink w:anchor="__RefHeading___Toc3624289_1051229030">
            <w:r>
              <w:rPr>
                <w:webHidden/>
                <w:rStyle w:val="IndexLink"/>
                <w:rtl w:val="true"/>
              </w:rPr>
              <w:t>منابع</w:t>
            </w:r>
            <w:r>
              <w:rPr>
                <w:rStyle w:val="IndexLink"/>
                <w:rtl w:val="true"/>
              </w:rPr>
              <w:tab/>
            </w:r>
            <w:r>
              <w:rPr>
                <w:rStyle w:val="IndexLink"/>
              </w:rPr>
              <w:t>312</w:t>
            </w:r>
          </w:hyperlink>
        </w:p>
        <w:p>
          <w:pPr>
            <w:pStyle w:val="Contents3"/>
            <w:tabs>
              <w:tab w:val="clear" w:pos="8459"/>
              <w:tab w:val="right" w:pos="9026" w:leader="dot"/>
            </w:tabs>
            <w:rPr/>
          </w:pPr>
          <w:hyperlink w:anchor="__RefHeading___Toc3624291_1051229030">
            <w:r>
              <w:rPr>
                <w:webHidden/>
                <w:rStyle w:val="IndexLink"/>
                <w:rtl w:val="true"/>
              </w:rPr>
              <w:t>اربعين هاى خونين</w:t>
            </w:r>
            <w:r>
              <w:rPr>
                <w:rStyle w:val="IndexLink"/>
                <w:rtl w:val="true"/>
              </w:rPr>
              <w:tab/>
            </w:r>
            <w:r>
              <w:rPr>
                <w:rStyle w:val="IndexLink"/>
              </w:rPr>
              <w:t>315</w:t>
            </w:r>
          </w:hyperlink>
        </w:p>
        <w:p>
          <w:pPr>
            <w:pStyle w:val="Contents4"/>
            <w:tabs>
              <w:tab w:val="clear" w:pos="8176"/>
              <w:tab w:val="right" w:pos="9026" w:leader="dot"/>
            </w:tabs>
            <w:rPr/>
          </w:pPr>
          <w:hyperlink w:anchor="__RefHeading___Toc3624293_1051229030">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3624295_1051229030">
            <w:r>
              <w:rPr>
                <w:webHidden/>
                <w:rStyle w:val="IndexLink"/>
                <w:rtl w:val="true"/>
              </w:rPr>
              <w:t>درآمد</w:t>
            </w:r>
            <w:r>
              <w:rPr>
                <w:rStyle w:val="IndexLink"/>
                <w:rtl w:val="true"/>
              </w:rPr>
              <w:tab/>
            </w:r>
            <w:r>
              <w:rPr>
                <w:rStyle w:val="IndexLink"/>
              </w:rPr>
              <w:t>315</w:t>
            </w:r>
          </w:hyperlink>
        </w:p>
        <w:p>
          <w:pPr>
            <w:pStyle w:val="Contents4"/>
            <w:tabs>
              <w:tab w:val="clear" w:pos="8176"/>
              <w:tab w:val="right" w:pos="9026" w:leader="dot"/>
            </w:tabs>
            <w:rPr/>
          </w:pPr>
          <w:hyperlink w:anchor="__RefHeading___Toc3624297_1051229030">
            <w:r>
              <w:rPr>
                <w:webHidden/>
                <w:rStyle w:val="IndexLink"/>
              </w:rPr>
              <w:t>1</w:t>
            </w:r>
            <w:r>
              <w:rPr>
                <w:rStyle w:val="IndexLink"/>
                <w:rtl w:val="true"/>
              </w:rPr>
              <w:t xml:space="preserve">. </w:t>
            </w:r>
            <w:r>
              <w:rPr>
                <w:rStyle w:val="IndexLink"/>
                <w:rtl w:val="true"/>
              </w:rPr>
              <w:t>اربعين هاى خونين در عراق معاصر</w:t>
            </w:r>
            <w:r>
              <w:rPr>
                <w:rStyle w:val="IndexLink"/>
                <w:rtl w:val="true"/>
              </w:rPr>
              <w:tab/>
            </w:r>
            <w:r>
              <w:rPr>
                <w:rStyle w:val="IndexLink"/>
              </w:rPr>
              <w:t>317</w:t>
            </w:r>
          </w:hyperlink>
        </w:p>
        <w:p>
          <w:pPr>
            <w:pStyle w:val="Contents4"/>
            <w:tabs>
              <w:tab w:val="clear" w:pos="8176"/>
              <w:tab w:val="right" w:pos="9026" w:leader="dot"/>
            </w:tabs>
            <w:rPr/>
          </w:pPr>
          <w:hyperlink w:anchor="__RefHeading___Toc3624299_1051229030">
            <w:r>
              <w:rPr>
                <w:webHidden/>
                <w:rStyle w:val="IndexLink"/>
                <w:rtl w:val="true"/>
              </w:rPr>
              <w:t>الف</w:t>
            </w:r>
            <w:r>
              <w:rPr>
                <w:rStyle w:val="IndexLink"/>
                <w:rtl w:val="true"/>
              </w:rPr>
              <w:t xml:space="preserve">) </w:t>
            </w:r>
            <w:r>
              <w:rPr>
                <w:rStyle w:val="IndexLink"/>
                <w:rtl w:val="true"/>
              </w:rPr>
              <w:t xml:space="preserve">اربعين هاى خونين </w:t>
            </w:r>
            <w:r>
              <w:rPr>
                <w:rStyle w:val="IndexLink"/>
              </w:rPr>
              <w:t>1390</w:t>
            </w:r>
            <w:r>
              <w:rPr>
                <w:rStyle w:val="IndexLink"/>
                <w:rtl w:val="true"/>
              </w:rPr>
              <w:t xml:space="preserve"> </w:t>
            </w:r>
            <w:r>
              <w:rPr>
                <w:rStyle w:val="IndexLink"/>
                <w:rtl w:val="true"/>
              </w:rPr>
              <w:t xml:space="preserve">تا </w:t>
            </w:r>
            <w:r>
              <w:rPr>
                <w:rStyle w:val="IndexLink"/>
              </w:rPr>
              <w:t>1397</w:t>
            </w:r>
            <w:r>
              <w:rPr>
                <w:rStyle w:val="IndexLink"/>
                <w:rtl w:val="true"/>
              </w:rPr>
              <w:t xml:space="preserve"> </w:t>
            </w:r>
            <w:r>
              <w:rPr>
                <w:rStyle w:val="IndexLink"/>
                <w:rtl w:val="true"/>
              </w:rPr>
              <w:t>قمرى</w:t>
            </w:r>
            <w:r>
              <w:rPr>
                <w:rStyle w:val="IndexLink"/>
                <w:rtl w:val="true"/>
              </w:rPr>
              <w:tab/>
            </w:r>
            <w:r>
              <w:rPr>
                <w:rStyle w:val="IndexLink"/>
              </w:rPr>
              <w:t>317</w:t>
            </w:r>
          </w:hyperlink>
        </w:p>
        <w:p>
          <w:pPr>
            <w:pStyle w:val="Contents4"/>
            <w:tabs>
              <w:tab w:val="clear" w:pos="8176"/>
              <w:tab w:val="right" w:pos="9026" w:leader="dot"/>
            </w:tabs>
            <w:rPr/>
          </w:pPr>
          <w:hyperlink w:anchor="__RefHeading___Toc3624301_1051229030">
            <w:r>
              <w:rPr>
                <w:webHidden/>
                <w:rStyle w:val="IndexLink"/>
                <w:rtl w:val="true"/>
              </w:rPr>
              <w:t>ب</w:t>
            </w:r>
            <w:r>
              <w:rPr>
                <w:rStyle w:val="IndexLink"/>
                <w:rtl w:val="true"/>
              </w:rPr>
              <w:t xml:space="preserve">) </w:t>
            </w:r>
            <w:r>
              <w:rPr>
                <w:rStyle w:val="IndexLink"/>
                <w:rtl w:val="true"/>
              </w:rPr>
              <w:t xml:space="preserve">اربعين هاى خونين </w:t>
            </w:r>
            <w:r>
              <w:rPr>
                <w:rStyle w:val="IndexLink"/>
              </w:rPr>
              <w:t>1425</w:t>
            </w:r>
            <w:r>
              <w:rPr>
                <w:rStyle w:val="IndexLink"/>
                <w:rtl w:val="true"/>
              </w:rPr>
              <w:t xml:space="preserve"> </w:t>
            </w:r>
            <w:r>
              <w:rPr>
                <w:rStyle w:val="IndexLink"/>
                <w:rtl w:val="true"/>
              </w:rPr>
              <w:t xml:space="preserve">تا </w:t>
            </w:r>
            <w:r>
              <w:rPr>
                <w:rStyle w:val="IndexLink"/>
              </w:rPr>
              <w:t>1434</w:t>
            </w:r>
            <w:r>
              <w:rPr>
                <w:rStyle w:val="IndexLink"/>
                <w:rtl w:val="true"/>
              </w:rPr>
              <w:t xml:space="preserve"> </w:t>
            </w:r>
            <w:r>
              <w:rPr>
                <w:rStyle w:val="IndexLink"/>
                <w:rtl w:val="true"/>
              </w:rPr>
              <w:t>قمرى در عراق</w:t>
            </w:r>
            <w:r>
              <w:rPr>
                <w:rStyle w:val="IndexLink"/>
                <w:rtl w:val="true"/>
              </w:rPr>
              <w:tab/>
            </w:r>
            <w:r>
              <w:rPr>
                <w:rStyle w:val="IndexLink"/>
              </w:rPr>
              <w:t>319</w:t>
            </w:r>
          </w:hyperlink>
        </w:p>
        <w:p>
          <w:pPr>
            <w:pStyle w:val="Contents4"/>
            <w:tabs>
              <w:tab w:val="clear" w:pos="8176"/>
              <w:tab w:val="right" w:pos="9026" w:leader="dot"/>
            </w:tabs>
            <w:rPr/>
          </w:pPr>
          <w:hyperlink w:anchor="__RefHeading___Toc3624303_1051229030">
            <w:r>
              <w:rPr>
                <w:webHidden/>
                <w:rStyle w:val="IndexLink"/>
                <w:rtl w:val="true"/>
              </w:rPr>
              <w:t>فهرست بزرگ ترين اجتماعات مسالمت آميز جهان</w:t>
            </w:r>
            <w:r>
              <w:rPr>
                <w:rStyle w:val="IndexLink"/>
                <w:rtl w:val="true"/>
              </w:rPr>
              <w:tab/>
            </w:r>
            <w:r>
              <w:rPr>
                <w:rStyle w:val="IndexLink"/>
              </w:rPr>
              <w:t>321</w:t>
            </w:r>
          </w:hyperlink>
        </w:p>
        <w:p>
          <w:pPr>
            <w:pStyle w:val="Contents4"/>
            <w:tabs>
              <w:tab w:val="clear" w:pos="8176"/>
              <w:tab w:val="right" w:pos="9026" w:leader="dot"/>
            </w:tabs>
            <w:rPr/>
          </w:pPr>
          <w:hyperlink w:anchor="__RefHeading___Toc3624305_1051229030">
            <w:r>
              <w:rPr>
                <w:webHidden/>
                <w:rStyle w:val="IndexLink"/>
                <w:rtl w:val="true"/>
              </w:rPr>
              <w:t>ج</w:t>
            </w:r>
            <w:r>
              <w:rPr>
                <w:rStyle w:val="IndexLink"/>
                <w:rtl w:val="true"/>
              </w:rPr>
              <w:t xml:space="preserve">) </w:t>
            </w:r>
            <w:r>
              <w:rPr>
                <w:rStyle w:val="IndexLink"/>
                <w:rtl w:val="true"/>
              </w:rPr>
              <w:t>عزاداران اربعين حسينى، قربانى حملات بيوتروريسم تكفيرى ها</w:t>
            </w:r>
            <w:r>
              <w:rPr>
                <w:rStyle w:val="IndexLink"/>
                <w:rtl w:val="true"/>
              </w:rPr>
              <w:tab/>
            </w:r>
            <w:r>
              <w:rPr>
                <w:rStyle w:val="IndexLink"/>
              </w:rPr>
              <w:t>326</w:t>
            </w:r>
          </w:hyperlink>
        </w:p>
        <w:p>
          <w:pPr>
            <w:pStyle w:val="Contents4"/>
            <w:tabs>
              <w:tab w:val="clear" w:pos="8176"/>
              <w:tab w:val="right" w:pos="9026" w:leader="dot"/>
            </w:tabs>
            <w:rPr/>
          </w:pPr>
          <w:hyperlink w:anchor="__RefHeading___Toc3624307_1051229030">
            <w:r>
              <w:rPr>
                <w:webHidden/>
                <w:rStyle w:val="IndexLink"/>
                <w:rtl w:val="true"/>
              </w:rPr>
              <w:t>د</w:t>
            </w:r>
            <w:r>
              <w:rPr>
                <w:rStyle w:val="IndexLink"/>
                <w:rtl w:val="true"/>
              </w:rPr>
              <w:t xml:space="preserve">) </w:t>
            </w:r>
            <w:r>
              <w:rPr>
                <w:rStyle w:val="IndexLink"/>
                <w:rtl w:val="true"/>
              </w:rPr>
              <w:t>شهادت تعدادى از اهل تسنن مدافع عزاداران اربعين</w:t>
            </w:r>
            <w:r>
              <w:rPr>
                <w:rStyle w:val="IndexLink"/>
                <w:rtl w:val="true"/>
              </w:rPr>
              <w:tab/>
            </w:r>
            <w:r>
              <w:rPr>
                <w:rStyle w:val="IndexLink"/>
              </w:rPr>
              <w:t>328</w:t>
            </w:r>
          </w:hyperlink>
        </w:p>
        <w:p>
          <w:pPr>
            <w:pStyle w:val="Contents4"/>
            <w:tabs>
              <w:tab w:val="clear" w:pos="8176"/>
              <w:tab w:val="right" w:pos="9026" w:leader="dot"/>
            </w:tabs>
            <w:rPr/>
          </w:pPr>
          <w:hyperlink w:anchor="__RefHeading___Toc3624309_1051229030">
            <w:r>
              <w:rPr>
                <w:webHidden/>
                <w:rStyle w:val="IndexLink"/>
              </w:rPr>
              <w:t>2</w:t>
            </w:r>
            <w:r>
              <w:rPr>
                <w:rStyle w:val="IndexLink"/>
                <w:rtl w:val="true"/>
              </w:rPr>
              <w:t xml:space="preserve">. </w:t>
            </w:r>
            <w:r>
              <w:rPr>
                <w:rStyle w:val="IndexLink"/>
                <w:rtl w:val="true"/>
              </w:rPr>
              <w:t>اربعين هاى خونين در پاكستان</w:t>
            </w:r>
            <w:r>
              <w:rPr>
                <w:rStyle w:val="IndexLink"/>
                <w:rtl w:val="true"/>
              </w:rPr>
              <w:tab/>
            </w:r>
            <w:r>
              <w:rPr>
                <w:rStyle w:val="IndexLink"/>
              </w:rPr>
              <w:t>329</w:t>
            </w:r>
          </w:hyperlink>
        </w:p>
        <w:p>
          <w:pPr>
            <w:pStyle w:val="Contents4"/>
            <w:tabs>
              <w:tab w:val="clear" w:pos="8176"/>
              <w:tab w:val="right" w:pos="9026" w:leader="dot"/>
            </w:tabs>
            <w:rPr/>
          </w:pPr>
          <w:hyperlink w:anchor="__RefHeading___Toc3624311_1051229030">
            <w:r>
              <w:rPr>
                <w:webHidden/>
                <w:rStyle w:val="IndexLink"/>
                <w:rtl w:val="true"/>
              </w:rPr>
              <w:t>الف</w:t>
            </w:r>
            <w:r>
              <w:rPr>
                <w:rStyle w:val="IndexLink"/>
                <w:rtl w:val="true"/>
              </w:rPr>
              <w:t xml:space="preserve">) </w:t>
            </w:r>
            <w:r>
              <w:rPr>
                <w:rStyle w:val="IndexLink"/>
                <w:rtl w:val="true"/>
              </w:rPr>
              <w:t>اربعين خونين لاهور و كراچى</w:t>
            </w:r>
            <w:r>
              <w:rPr>
                <w:rStyle w:val="IndexLink"/>
                <w:rtl w:val="true"/>
              </w:rPr>
              <w:tab/>
            </w:r>
            <w:r>
              <w:rPr>
                <w:rStyle w:val="IndexLink"/>
              </w:rPr>
              <w:t>329</w:t>
            </w:r>
          </w:hyperlink>
        </w:p>
        <w:p>
          <w:pPr>
            <w:pStyle w:val="Contents4"/>
            <w:tabs>
              <w:tab w:val="clear" w:pos="8176"/>
              <w:tab w:val="right" w:pos="9026" w:leader="dot"/>
            </w:tabs>
            <w:rPr/>
          </w:pPr>
          <w:hyperlink w:anchor="__RefHeading___Toc3624313_1051229030">
            <w:r>
              <w:rPr>
                <w:webHidden/>
                <w:rStyle w:val="IndexLink"/>
                <w:rtl w:val="true"/>
              </w:rPr>
              <w:t>ب</w:t>
            </w:r>
            <w:r>
              <w:rPr>
                <w:rStyle w:val="IndexLink"/>
                <w:rtl w:val="true"/>
              </w:rPr>
              <w:t xml:space="preserve">) </w:t>
            </w:r>
            <w:r>
              <w:rPr>
                <w:rStyle w:val="IndexLink"/>
                <w:rtl w:val="true"/>
              </w:rPr>
              <w:t>كشتار زائران اربعين در كويته</w:t>
            </w:r>
            <w:r>
              <w:rPr>
                <w:rStyle w:val="IndexLink"/>
                <w:rtl w:val="true"/>
              </w:rPr>
              <w:tab/>
            </w:r>
            <w:r>
              <w:rPr>
                <w:rStyle w:val="IndexLink"/>
              </w:rPr>
              <w:t>330</w:t>
            </w:r>
          </w:hyperlink>
        </w:p>
        <w:p>
          <w:pPr>
            <w:pStyle w:val="Contents4"/>
            <w:tabs>
              <w:tab w:val="clear" w:pos="8176"/>
              <w:tab w:val="right" w:pos="9026" w:leader="dot"/>
            </w:tabs>
            <w:rPr/>
          </w:pPr>
          <w:hyperlink w:anchor="__RefHeading___Toc3624315_1051229030">
            <w:r>
              <w:rPr>
                <w:webHidden/>
                <w:rStyle w:val="IndexLink"/>
              </w:rPr>
              <w:t>3</w:t>
            </w:r>
            <w:r>
              <w:rPr>
                <w:rStyle w:val="IndexLink"/>
                <w:rtl w:val="true"/>
              </w:rPr>
              <w:t xml:space="preserve">. </w:t>
            </w:r>
            <w:r>
              <w:rPr>
                <w:rStyle w:val="IndexLink"/>
                <w:rtl w:val="true"/>
              </w:rPr>
              <w:t>سركوب خونين اربعين شهدا در ايران زمان شاه</w:t>
            </w:r>
            <w:r>
              <w:rPr>
                <w:rStyle w:val="IndexLink"/>
                <w:rtl w:val="true"/>
              </w:rPr>
              <w:tab/>
            </w:r>
            <w:r>
              <w:rPr>
                <w:rStyle w:val="IndexLink"/>
              </w:rPr>
              <w:t>331</w:t>
            </w:r>
          </w:hyperlink>
        </w:p>
        <w:p>
          <w:pPr>
            <w:pStyle w:val="Contents4"/>
            <w:tabs>
              <w:tab w:val="clear" w:pos="8176"/>
              <w:tab w:val="right" w:pos="9026" w:leader="dot"/>
            </w:tabs>
            <w:rPr/>
          </w:pPr>
          <w:hyperlink w:anchor="__RefHeading___Toc3624317_1051229030">
            <w:r>
              <w:rPr>
                <w:webHidden/>
                <w:rStyle w:val="IndexLink"/>
              </w:rPr>
              <w:t>4</w:t>
            </w:r>
            <w:r>
              <w:rPr>
                <w:rStyle w:val="IndexLink"/>
                <w:rtl w:val="true"/>
              </w:rPr>
              <w:t xml:space="preserve">. </w:t>
            </w:r>
            <w:r>
              <w:rPr>
                <w:rStyle w:val="IndexLink"/>
                <w:rtl w:val="true"/>
              </w:rPr>
              <w:t xml:space="preserve">اربعين خونين </w:t>
            </w:r>
            <w:r>
              <w:rPr>
                <w:rStyle w:val="IndexLink"/>
              </w:rPr>
              <w:t>1964</w:t>
            </w:r>
            <w:r>
              <w:rPr>
                <w:rStyle w:val="IndexLink"/>
                <w:rtl w:val="true"/>
              </w:rPr>
              <w:t xml:space="preserve"> </w:t>
            </w:r>
            <w:r>
              <w:rPr>
                <w:rStyle w:val="IndexLink"/>
                <w:rtl w:val="true"/>
              </w:rPr>
              <w:t>م زنگبار</w:t>
            </w:r>
            <w:r>
              <w:rPr>
                <w:rStyle w:val="IndexLink"/>
                <w:rtl w:val="true"/>
              </w:rPr>
              <w:tab/>
            </w:r>
            <w:r>
              <w:rPr>
                <w:rStyle w:val="IndexLink"/>
              </w:rPr>
              <w:t>333</w:t>
            </w:r>
          </w:hyperlink>
        </w:p>
        <w:p>
          <w:pPr>
            <w:pStyle w:val="Contents4"/>
            <w:tabs>
              <w:tab w:val="clear" w:pos="8176"/>
              <w:tab w:val="right" w:pos="9026" w:leader="dot"/>
            </w:tabs>
            <w:rPr/>
          </w:pPr>
          <w:hyperlink w:anchor="__RefHeading___Toc3624319_1051229030">
            <w:r>
              <w:rPr>
                <w:webHidden/>
                <w:rStyle w:val="IndexLink"/>
                <w:rtl w:val="true"/>
              </w:rPr>
              <w:t>نتيجه گيرى</w:t>
            </w:r>
            <w:r>
              <w:rPr>
                <w:rStyle w:val="IndexLink"/>
                <w:rtl w:val="true"/>
              </w:rPr>
              <w:tab/>
            </w:r>
            <w:r>
              <w:rPr>
                <w:rStyle w:val="IndexLink"/>
              </w:rPr>
              <w:t>336</w:t>
            </w:r>
          </w:hyperlink>
        </w:p>
        <w:p>
          <w:pPr>
            <w:pStyle w:val="Contents4"/>
            <w:tabs>
              <w:tab w:val="clear" w:pos="8176"/>
              <w:tab w:val="right" w:pos="9026" w:leader="dot"/>
            </w:tabs>
            <w:rPr/>
          </w:pPr>
          <w:hyperlink w:anchor="__RefHeading___Toc3624321_1051229030">
            <w:r>
              <w:rPr>
                <w:webHidden/>
                <w:rStyle w:val="IndexLink"/>
                <w:rtl w:val="true"/>
              </w:rPr>
              <w:t>منابع</w:t>
            </w:r>
            <w:r>
              <w:rPr>
                <w:rStyle w:val="IndexLink"/>
                <w:rtl w:val="true"/>
              </w:rPr>
              <w:tab/>
            </w:r>
            <w:r>
              <w:rPr>
                <w:rStyle w:val="IndexLink"/>
              </w:rPr>
              <w:t>338</w:t>
            </w:r>
          </w:hyperlink>
        </w:p>
        <w:p>
          <w:pPr>
            <w:pStyle w:val="Contents4"/>
            <w:tabs>
              <w:tab w:val="clear" w:pos="8176"/>
              <w:tab w:val="right" w:pos="9026" w:leader="dot"/>
            </w:tabs>
            <w:rPr/>
          </w:pPr>
          <w:hyperlink w:anchor="__RefHeading___Toc3624323_1051229030">
            <w:r>
              <w:rPr>
                <w:webHidden/>
                <w:rStyle w:val="IndexLink"/>
                <w:rtl w:val="true"/>
              </w:rPr>
              <w:t>پايگاه هاى اينترنتى</w:t>
            </w:r>
            <w:r>
              <w:rPr>
                <w:rStyle w:val="IndexLink"/>
                <w:rtl w:val="true"/>
              </w:rPr>
              <w:tab/>
            </w:r>
            <w:r>
              <w:rPr>
                <w:rStyle w:val="IndexLink"/>
              </w:rPr>
              <w:t>339</w:t>
            </w:r>
          </w:hyperlink>
        </w:p>
        <w:p>
          <w:pPr>
            <w:pStyle w:val="Contents3"/>
            <w:tabs>
              <w:tab w:val="clear" w:pos="8459"/>
              <w:tab w:val="right" w:pos="9026" w:leader="dot"/>
            </w:tabs>
            <w:rPr/>
          </w:pPr>
          <w:hyperlink w:anchor="__RefHeading___Toc3624325_1051229030">
            <w:r>
              <w:rPr>
                <w:webHidden/>
                <w:rStyle w:val="IndexLink"/>
                <w:rtl w:val="true"/>
              </w:rPr>
              <w:t>مأخذشناسى اربعين</w:t>
            </w:r>
            <w:r>
              <w:rPr>
                <w:rStyle w:val="IndexLink"/>
                <w:rtl w:val="true"/>
              </w:rPr>
              <w:tab/>
            </w:r>
            <w:r>
              <w:rPr>
                <w:rStyle w:val="IndexLink"/>
              </w:rPr>
              <w:t>342</w:t>
            </w:r>
          </w:hyperlink>
        </w:p>
        <w:p>
          <w:pPr>
            <w:pStyle w:val="Contents4"/>
            <w:tabs>
              <w:tab w:val="clear" w:pos="8176"/>
              <w:tab w:val="right" w:pos="9026" w:leader="dot"/>
            </w:tabs>
            <w:rPr/>
          </w:pPr>
          <w:hyperlink w:anchor="__RefHeading___Toc3624327_1051229030">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3624329_1051229030">
            <w:r>
              <w:rPr>
                <w:webHidden/>
                <w:rStyle w:val="IndexLink"/>
                <w:rtl w:val="true"/>
              </w:rPr>
              <w:t>مقدمه</w:t>
            </w:r>
            <w:r>
              <w:rPr>
                <w:rStyle w:val="IndexLink"/>
                <w:rtl w:val="true"/>
              </w:rPr>
              <w:tab/>
            </w:r>
            <w:r>
              <w:rPr>
                <w:rStyle w:val="IndexLink"/>
              </w:rPr>
              <w:t>342</w:t>
            </w:r>
          </w:hyperlink>
        </w:p>
        <w:p>
          <w:pPr>
            <w:pStyle w:val="Contents4"/>
            <w:tabs>
              <w:tab w:val="clear" w:pos="8176"/>
              <w:tab w:val="right" w:pos="9026" w:leader="dot"/>
            </w:tabs>
            <w:rPr/>
          </w:pPr>
          <w:hyperlink w:anchor="__RefHeading___Toc3624331_1051229030">
            <w:r>
              <w:rPr>
                <w:webHidden/>
                <w:rStyle w:val="IndexLink"/>
                <w:rtl w:val="true"/>
              </w:rPr>
              <w:t>الف</w:t>
            </w:r>
            <w:r>
              <w:rPr>
                <w:rStyle w:val="IndexLink"/>
                <w:rtl w:val="true"/>
              </w:rPr>
              <w:t xml:space="preserve">) </w:t>
            </w:r>
            <w:r>
              <w:rPr>
                <w:rStyle w:val="IndexLink"/>
                <w:rtl w:val="true"/>
              </w:rPr>
              <w:t>كتاب</w:t>
            </w:r>
            <w:r>
              <w:rPr>
                <w:rStyle w:val="IndexLink"/>
                <w:rtl w:val="true"/>
              </w:rPr>
              <w:tab/>
            </w:r>
            <w:r>
              <w:rPr>
                <w:rStyle w:val="IndexLink"/>
              </w:rPr>
              <w:t>343</w:t>
            </w:r>
          </w:hyperlink>
        </w:p>
        <w:p>
          <w:pPr>
            <w:pStyle w:val="Contents4"/>
            <w:tabs>
              <w:tab w:val="clear" w:pos="8176"/>
              <w:tab w:val="right" w:pos="9026" w:leader="dot"/>
            </w:tabs>
            <w:rPr/>
          </w:pPr>
          <w:hyperlink w:anchor="__RefHeading___Toc3624333_1051229030">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348</w:t>
            </w:r>
          </w:hyperlink>
        </w:p>
        <w:p>
          <w:pPr>
            <w:pStyle w:val="Contents3"/>
            <w:tabs>
              <w:tab w:val="clear" w:pos="8459"/>
              <w:tab w:val="right" w:pos="9026" w:leader="dot"/>
            </w:tabs>
            <w:rPr/>
          </w:pPr>
          <w:hyperlink w:anchor="__RefHeading___Toc3624335_1051229030">
            <w:r>
              <w:rPr>
                <w:webHidden/>
                <w:rStyle w:val="IndexLink"/>
                <w:rtl w:val="true"/>
              </w:rPr>
              <w:t>كتاب شناسى توصيفى اربعين حسينى</w:t>
            </w:r>
            <w:r>
              <w:rPr>
                <w:rStyle w:val="IndexLink"/>
                <w:rtl w:val="true"/>
              </w:rPr>
              <w:tab/>
            </w:r>
            <w:r>
              <w:rPr>
                <w:rStyle w:val="IndexLink"/>
              </w:rPr>
              <w:t>354</w:t>
            </w:r>
          </w:hyperlink>
        </w:p>
        <w:p>
          <w:pPr>
            <w:pStyle w:val="Contents4"/>
            <w:tabs>
              <w:tab w:val="clear" w:pos="8176"/>
              <w:tab w:val="right" w:pos="9026" w:leader="dot"/>
            </w:tabs>
            <w:rPr/>
          </w:pPr>
          <w:hyperlink w:anchor="__RefHeading___Toc3624337_1051229030">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3624339_1051229030">
            <w:r>
              <w:rPr>
                <w:webHidden/>
                <w:rStyle w:val="IndexLink"/>
                <w:rtl w:val="true"/>
              </w:rPr>
              <w:t>مقدمه</w:t>
            </w:r>
            <w:r>
              <w:rPr>
                <w:rStyle w:val="IndexLink"/>
                <w:rtl w:val="true"/>
              </w:rPr>
              <w:tab/>
            </w:r>
            <w:r>
              <w:rPr>
                <w:rStyle w:val="IndexLink"/>
              </w:rPr>
              <w:t>354</w:t>
            </w:r>
          </w:hyperlink>
        </w:p>
        <w:p>
          <w:pPr>
            <w:pStyle w:val="Contents4"/>
            <w:tabs>
              <w:tab w:val="clear" w:pos="8176"/>
              <w:tab w:val="right" w:pos="9026" w:leader="dot"/>
            </w:tabs>
            <w:rPr/>
          </w:pPr>
          <w:hyperlink w:anchor="__RefHeading___Toc3624341_1051229030">
            <w:r>
              <w:rPr>
                <w:webHidden/>
                <w:rStyle w:val="IndexLink"/>
                <w:rtl w:val="true"/>
              </w:rPr>
              <w:t xml:space="preserve">آه از غروب فراق </w:t>
            </w:r>
            <w:r>
              <w:rPr>
                <w:rStyle w:val="IndexLink"/>
                <w:rtl w:val="true"/>
              </w:rPr>
              <w:t xml:space="preserve">( </w:t>
            </w:r>
            <w:r>
              <w:rPr>
                <w:rStyle w:val="IndexLink"/>
                <w:rtl w:val="true"/>
              </w:rPr>
              <w:t>نجواى خاموش جابر با مولايش حسين</w:t>
            </w:r>
            <w:r>
              <w:rPr>
                <w:rStyle w:val="IndexLink"/>
                <w:rtl w:val="true"/>
              </w:rPr>
              <w:t>(</w:t>
            </w:r>
            <w:r>
              <w:rPr>
                <w:rStyle w:val="IndexLink"/>
                <w:rtl w:val="true"/>
              </w:rPr>
              <w:t>ع</w:t>
            </w:r>
            <w:r>
              <w:rPr>
                <w:rStyle w:val="IndexLink"/>
                <w:rtl w:val="true"/>
              </w:rPr>
              <w:t>)</w:t>
              <w:tab/>
            </w:r>
            <w:r>
              <w:rPr>
                <w:rStyle w:val="IndexLink"/>
              </w:rPr>
              <w:t>358</w:t>
            </w:r>
          </w:hyperlink>
        </w:p>
        <w:p>
          <w:pPr>
            <w:pStyle w:val="Contents4"/>
            <w:tabs>
              <w:tab w:val="clear" w:pos="8176"/>
              <w:tab w:val="right" w:pos="9026" w:leader="dot"/>
            </w:tabs>
            <w:rPr/>
          </w:pPr>
          <w:hyperlink w:anchor="__RefHeading___Toc3624343_1051229030">
            <w:r>
              <w:rPr>
                <w:webHidden/>
                <w:rStyle w:val="IndexLink"/>
                <w:rtl w:val="true"/>
              </w:rPr>
              <w:t>اربعين</w:t>
            </w:r>
            <w:r>
              <w:rPr>
                <w:rStyle w:val="IndexLink"/>
                <w:rtl w:val="true"/>
              </w:rPr>
              <w:tab/>
            </w:r>
            <w:r>
              <w:rPr>
                <w:rStyle w:val="IndexLink"/>
              </w:rPr>
              <w:t>358</w:t>
            </w:r>
          </w:hyperlink>
        </w:p>
        <w:p>
          <w:pPr>
            <w:pStyle w:val="Contents4"/>
            <w:tabs>
              <w:tab w:val="clear" w:pos="8176"/>
              <w:tab w:val="right" w:pos="9026" w:leader="dot"/>
            </w:tabs>
            <w:rPr/>
          </w:pPr>
          <w:hyperlink w:anchor="__RefHeading___Toc3624345_1051229030">
            <w:r>
              <w:rPr>
                <w:webHidden/>
                <w:rStyle w:val="IndexLink"/>
                <w:rtl w:val="true"/>
              </w:rPr>
              <w:t>اربعين حسينى</w:t>
            </w:r>
            <w:r>
              <w:rPr>
                <w:rStyle w:val="IndexLink"/>
                <w:rtl w:val="true"/>
              </w:rPr>
              <w:tab/>
            </w:r>
            <w:r>
              <w:rPr>
                <w:rStyle w:val="IndexLink"/>
              </w:rPr>
              <w:t>359</w:t>
            </w:r>
          </w:hyperlink>
        </w:p>
        <w:p>
          <w:pPr>
            <w:pStyle w:val="Contents4"/>
            <w:tabs>
              <w:tab w:val="clear" w:pos="8176"/>
              <w:tab w:val="right" w:pos="9026" w:leader="dot"/>
            </w:tabs>
            <w:rPr/>
          </w:pPr>
          <w:hyperlink w:anchor="__RefHeading___Toc3624347_1051229030">
            <w:r>
              <w:rPr>
                <w:webHidden/>
                <w:rStyle w:val="IndexLink"/>
                <w:rtl w:val="true"/>
              </w:rPr>
              <w:t>پژوهشى در بازگشت اهل بيت</w:t>
            </w:r>
            <w:r>
              <w:rPr>
                <w:rStyle w:val="IndexLink"/>
                <w:rtl w:val="true"/>
              </w:rPr>
              <w:t>(</w:t>
            </w:r>
            <w:r>
              <w:rPr>
                <w:rStyle w:val="IndexLink"/>
                <w:rtl w:val="true"/>
              </w:rPr>
              <w:t>عليهم السلام</w:t>
            </w:r>
            <w:r>
              <w:rPr>
                <w:rStyle w:val="IndexLink"/>
                <w:rtl w:val="true"/>
              </w:rPr>
              <w:t xml:space="preserve">) </w:t>
            </w:r>
            <w:r>
              <w:rPr>
                <w:rStyle w:val="IndexLink"/>
                <w:rtl w:val="true"/>
              </w:rPr>
              <w:t>از شام به كربلا</w:t>
            </w:r>
            <w:r>
              <w:rPr>
                <w:rStyle w:val="IndexLink"/>
                <w:rtl w:val="true"/>
              </w:rPr>
              <w:tab/>
            </w:r>
            <w:r>
              <w:rPr>
                <w:rStyle w:val="IndexLink"/>
              </w:rPr>
              <w:t>359</w:t>
            </w:r>
          </w:hyperlink>
        </w:p>
        <w:p>
          <w:pPr>
            <w:pStyle w:val="Contents4"/>
            <w:tabs>
              <w:tab w:val="clear" w:pos="8176"/>
              <w:tab w:val="right" w:pos="9026" w:leader="dot"/>
            </w:tabs>
            <w:rPr/>
          </w:pPr>
          <w:hyperlink w:anchor="__RefHeading___Toc3624349_1051229030">
            <w:r>
              <w:rPr>
                <w:webHidden/>
                <w:rStyle w:val="IndexLink"/>
                <w:rtl w:val="true"/>
              </w:rPr>
              <w:t>الاربعين الحسينيه</w:t>
            </w:r>
            <w:r>
              <w:rPr>
                <w:rStyle w:val="IndexLink"/>
                <w:rtl w:val="true"/>
              </w:rPr>
              <w:tab/>
            </w:r>
            <w:r>
              <w:rPr>
                <w:rStyle w:val="IndexLink"/>
              </w:rPr>
              <w:t>361</w:t>
            </w:r>
          </w:hyperlink>
        </w:p>
        <w:p>
          <w:pPr>
            <w:pStyle w:val="Contents4"/>
            <w:tabs>
              <w:tab w:val="clear" w:pos="8176"/>
              <w:tab w:val="right" w:pos="9026" w:leader="dot"/>
            </w:tabs>
            <w:rPr/>
          </w:pPr>
          <w:hyperlink w:anchor="__RefHeading___Toc3624351_1051229030">
            <w:r>
              <w:rPr>
                <w:webHidden/>
                <w:rStyle w:val="IndexLink"/>
                <w:rtl w:val="true"/>
              </w:rPr>
              <w:t>اربعين در فرهنگ شيعه</w:t>
            </w:r>
            <w:r>
              <w:rPr>
                <w:rStyle w:val="IndexLink"/>
                <w:rtl w:val="true"/>
              </w:rPr>
              <w:tab/>
            </w:r>
            <w:r>
              <w:rPr>
                <w:rStyle w:val="IndexLink"/>
              </w:rPr>
              <w:t>362</w:t>
            </w:r>
          </w:hyperlink>
        </w:p>
        <w:p>
          <w:pPr>
            <w:pStyle w:val="Contents4"/>
            <w:tabs>
              <w:tab w:val="clear" w:pos="8176"/>
              <w:tab w:val="right" w:pos="9026" w:leader="dot"/>
            </w:tabs>
            <w:rPr/>
          </w:pPr>
          <w:hyperlink w:anchor="__RefHeading___Toc3624353_1051229030">
            <w:r>
              <w:rPr>
                <w:webHidden/>
                <w:rStyle w:val="IndexLink"/>
                <w:rtl w:val="true"/>
              </w:rPr>
              <w:t>اربعين سيد شهيدان كربلا</w:t>
            </w:r>
            <w:r>
              <w:rPr>
                <w:rStyle w:val="IndexLink"/>
                <w:rtl w:val="true"/>
              </w:rPr>
              <w:tab/>
            </w:r>
            <w:r>
              <w:rPr>
                <w:rStyle w:val="IndexLink"/>
              </w:rPr>
              <w:t>364</w:t>
            </w:r>
          </w:hyperlink>
        </w:p>
        <w:p>
          <w:pPr>
            <w:pStyle w:val="Contents4"/>
            <w:tabs>
              <w:tab w:val="clear" w:pos="8176"/>
              <w:tab w:val="right" w:pos="9026" w:leader="dot"/>
            </w:tabs>
            <w:rPr/>
          </w:pPr>
          <w:hyperlink w:anchor="__RefHeading___Toc3624355_1051229030">
            <w:r>
              <w:rPr>
                <w:webHidden/>
                <w:rStyle w:val="IndexLink"/>
                <w:rtl w:val="true"/>
              </w:rPr>
              <w:t>اربعين و چهل درس</w:t>
            </w:r>
            <w:r>
              <w:rPr>
                <w:rStyle w:val="IndexLink"/>
                <w:rtl w:val="true"/>
              </w:rPr>
              <w:tab/>
            </w:r>
            <w:r>
              <w:rPr>
                <w:rStyle w:val="IndexLink"/>
              </w:rPr>
              <w:t>365</w:t>
            </w:r>
          </w:hyperlink>
        </w:p>
        <w:p>
          <w:pPr>
            <w:pStyle w:val="Contents4"/>
            <w:tabs>
              <w:tab w:val="clear" w:pos="8176"/>
              <w:tab w:val="right" w:pos="9026" w:leader="dot"/>
            </w:tabs>
            <w:rPr/>
          </w:pPr>
          <w:hyperlink w:anchor="__RefHeading___Toc3624357_1051229030">
            <w:r>
              <w:rPr>
                <w:webHidden/>
                <w:rStyle w:val="IndexLink"/>
                <w:rtl w:val="true"/>
              </w:rPr>
              <w:t>با خاندان وحى از عاشورا تا اربعين</w:t>
            </w:r>
            <w:r>
              <w:rPr>
                <w:rStyle w:val="IndexLink"/>
                <w:rtl w:val="true"/>
              </w:rPr>
              <w:tab/>
            </w:r>
            <w:r>
              <w:rPr>
                <w:rStyle w:val="IndexLink"/>
              </w:rPr>
              <w:t>366</w:t>
            </w:r>
          </w:hyperlink>
        </w:p>
        <w:p>
          <w:pPr>
            <w:pStyle w:val="Contents4"/>
            <w:tabs>
              <w:tab w:val="clear" w:pos="8176"/>
              <w:tab w:val="right" w:pos="9026" w:leader="dot"/>
            </w:tabs>
            <w:rPr/>
          </w:pPr>
          <w:hyperlink w:anchor="__RefHeading___Toc3624359_1051229030">
            <w:r>
              <w:rPr>
                <w:webHidden/>
                <w:rStyle w:val="IndexLink"/>
                <w:rtl w:val="true"/>
              </w:rPr>
              <w:t>الگوهاى آسمانى</w:t>
            </w:r>
            <w:r>
              <w:rPr>
                <w:rStyle w:val="IndexLink"/>
                <w:rtl w:val="true"/>
              </w:rPr>
              <w:t xml:space="preserve">« </w:t>
            </w:r>
            <w:r>
              <w:rPr>
                <w:rStyle w:val="IndexLink"/>
                <w:rtl w:val="true"/>
              </w:rPr>
              <w:t>فاطمه و اربعين حسينى</w:t>
            </w:r>
            <w:r>
              <w:rPr>
                <w:rStyle w:val="IndexLink"/>
                <w:rtl w:val="true"/>
              </w:rPr>
              <w:t>»</w:t>
              <w:tab/>
            </w:r>
            <w:r>
              <w:rPr>
                <w:rStyle w:val="IndexLink"/>
              </w:rPr>
              <w:t>367</w:t>
            </w:r>
          </w:hyperlink>
        </w:p>
        <w:p>
          <w:pPr>
            <w:pStyle w:val="Contents4"/>
            <w:tabs>
              <w:tab w:val="clear" w:pos="8176"/>
              <w:tab w:val="right" w:pos="9026" w:leader="dot"/>
            </w:tabs>
            <w:rPr/>
          </w:pPr>
          <w:hyperlink w:anchor="__RefHeading___Toc3624361_1051229030">
            <w:r>
              <w:rPr>
                <w:webHidden/>
                <w:rStyle w:val="IndexLink"/>
                <w:rtl w:val="true"/>
              </w:rPr>
              <w:t>تحقيقى درباره اول اربعين حضرت سيد الشهدا</w:t>
            </w:r>
            <w:r>
              <w:rPr>
                <w:rStyle w:val="IndexLink"/>
                <w:rtl w:val="true"/>
              </w:rPr>
              <w:tab/>
            </w:r>
            <w:r>
              <w:rPr>
                <w:rStyle w:val="IndexLink"/>
              </w:rPr>
              <w:t>367</w:t>
            </w:r>
          </w:hyperlink>
        </w:p>
        <w:p>
          <w:pPr>
            <w:pStyle w:val="Contents4"/>
            <w:tabs>
              <w:tab w:val="clear" w:pos="8176"/>
              <w:tab w:val="right" w:pos="9026" w:leader="dot"/>
            </w:tabs>
            <w:rPr/>
          </w:pPr>
          <w:hyperlink w:anchor="__RefHeading___Toc3624363_1051229030">
            <w:r>
              <w:rPr>
                <w:webHidden/>
                <w:rStyle w:val="IndexLink"/>
                <w:rtl w:val="true"/>
              </w:rPr>
              <w:t>تحليل تاريخى اربعين</w:t>
            </w:r>
            <w:r>
              <w:rPr>
                <w:rStyle w:val="IndexLink"/>
                <w:rtl w:val="true"/>
              </w:rPr>
              <w:tab/>
            </w:r>
            <w:r>
              <w:rPr>
                <w:rStyle w:val="IndexLink"/>
              </w:rPr>
              <w:t>370</w:t>
            </w:r>
          </w:hyperlink>
        </w:p>
        <w:p>
          <w:pPr>
            <w:pStyle w:val="Contents4"/>
            <w:tabs>
              <w:tab w:val="clear" w:pos="8176"/>
              <w:tab w:val="right" w:pos="9026" w:leader="dot"/>
            </w:tabs>
            <w:rPr/>
          </w:pPr>
          <w:hyperlink w:anchor="__RefHeading___Toc3624365_1051229030">
            <w:r>
              <w:rPr>
                <w:webHidden/>
                <w:rStyle w:val="IndexLink"/>
                <w:rtl w:val="true"/>
              </w:rPr>
              <w:t>ثار الله، خون حسين</w:t>
            </w:r>
            <w:r>
              <w:rPr>
                <w:rStyle w:val="IndexLink"/>
                <w:rtl w:val="true"/>
              </w:rPr>
              <w:t>(</w:t>
            </w:r>
            <w:r>
              <w:rPr>
                <w:rStyle w:val="IndexLink"/>
                <w:rtl w:val="true"/>
              </w:rPr>
              <w:t>ع</w:t>
            </w:r>
            <w:r>
              <w:rPr>
                <w:rStyle w:val="IndexLink"/>
                <w:rtl w:val="true"/>
              </w:rPr>
              <w:t xml:space="preserve">) </w:t>
            </w:r>
            <w:r>
              <w:rPr>
                <w:rStyle w:val="IndexLink"/>
                <w:rtl w:val="true"/>
              </w:rPr>
              <w:t>در رگ هاى اسلام</w:t>
            </w:r>
            <w:r>
              <w:rPr>
                <w:rStyle w:val="IndexLink"/>
                <w:rtl w:val="true"/>
              </w:rPr>
              <w:tab/>
            </w:r>
            <w:r>
              <w:rPr>
                <w:rStyle w:val="IndexLink"/>
              </w:rPr>
              <w:t>371</w:t>
            </w:r>
          </w:hyperlink>
        </w:p>
        <w:p>
          <w:pPr>
            <w:pStyle w:val="Contents4"/>
            <w:tabs>
              <w:tab w:val="clear" w:pos="8176"/>
              <w:tab w:val="right" w:pos="9026" w:leader="dot"/>
            </w:tabs>
            <w:rPr/>
          </w:pPr>
          <w:hyperlink w:anchor="__RefHeading___Toc3624367_1051229030">
            <w:r>
              <w:rPr>
                <w:webHidden/>
                <w:rStyle w:val="IndexLink"/>
                <w:rtl w:val="true"/>
              </w:rPr>
              <w:t>الخبر اليقين في رجوع السبايا لزيارة الاربعين تاريخيا و فقهيا</w:t>
            </w:r>
            <w:r>
              <w:rPr>
                <w:rStyle w:val="IndexLink"/>
                <w:rtl w:val="true"/>
              </w:rPr>
              <w:tab/>
            </w:r>
            <w:r>
              <w:rPr>
                <w:rStyle w:val="IndexLink"/>
              </w:rPr>
              <w:t>372</w:t>
            </w:r>
          </w:hyperlink>
        </w:p>
        <w:p>
          <w:pPr>
            <w:pStyle w:val="Contents4"/>
            <w:tabs>
              <w:tab w:val="clear" w:pos="8176"/>
              <w:tab w:val="right" w:pos="9026" w:leader="dot"/>
            </w:tabs>
            <w:rPr/>
          </w:pPr>
          <w:hyperlink w:anchor="__RefHeading___Toc3624369_1051229030">
            <w:r>
              <w:rPr>
                <w:webHidden/>
                <w:rStyle w:val="IndexLink"/>
                <w:rtl w:val="true"/>
              </w:rPr>
              <w:t>چهل روز عاشقانه</w:t>
            </w:r>
            <w:r>
              <w:rPr>
                <w:rStyle w:val="IndexLink"/>
                <w:rtl w:val="true"/>
              </w:rPr>
              <w:tab/>
            </w:r>
            <w:r>
              <w:rPr>
                <w:rStyle w:val="IndexLink"/>
              </w:rPr>
              <w:t>373</w:t>
            </w:r>
          </w:hyperlink>
        </w:p>
        <w:p>
          <w:pPr>
            <w:pStyle w:val="Contents4"/>
            <w:tabs>
              <w:tab w:val="clear" w:pos="8176"/>
              <w:tab w:val="right" w:pos="9026" w:leader="dot"/>
            </w:tabs>
            <w:rPr/>
          </w:pPr>
          <w:hyperlink w:anchor="__RefHeading___Toc3624371_1051229030">
            <w:r>
              <w:rPr>
                <w:webHidden/>
                <w:rStyle w:val="IndexLink"/>
                <w:rtl w:val="true"/>
              </w:rPr>
              <w:t>زيارت اربعين آينه عرفان و آيت ايمان</w:t>
            </w:r>
            <w:r>
              <w:rPr>
                <w:rStyle w:val="IndexLink"/>
                <w:rtl w:val="true"/>
              </w:rPr>
              <w:tab/>
            </w:r>
            <w:r>
              <w:rPr>
                <w:rStyle w:val="IndexLink"/>
              </w:rPr>
              <w:t>374</w:t>
            </w:r>
          </w:hyperlink>
        </w:p>
        <w:p>
          <w:pPr>
            <w:pStyle w:val="Contents4"/>
            <w:tabs>
              <w:tab w:val="clear" w:pos="8176"/>
              <w:tab w:val="right" w:pos="9026" w:leader="dot"/>
            </w:tabs>
            <w:rPr/>
          </w:pPr>
          <w:hyperlink w:anchor="__RefHeading___Toc3624373_1051229030">
            <w:r>
              <w:rPr>
                <w:webHidden/>
                <w:rStyle w:val="IndexLink"/>
                <w:rtl w:val="true"/>
              </w:rPr>
              <w:t>زينب در حساس ترين و درخشان ترين دوران زندگى خود يعنى از عاشورا تا اربعين</w:t>
            </w:r>
            <w:r>
              <w:rPr>
                <w:rStyle w:val="IndexLink"/>
                <w:rtl w:val="true"/>
              </w:rPr>
              <w:tab/>
            </w:r>
            <w:r>
              <w:rPr>
                <w:rStyle w:val="IndexLink"/>
              </w:rPr>
              <w:t>375</w:t>
            </w:r>
          </w:hyperlink>
        </w:p>
        <w:p>
          <w:pPr>
            <w:pStyle w:val="Contents4"/>
            <w:tabs>
              <w:tab w:val="clear" w:pos="8176"/>
              <w:tab w:val="right" w:pos="9026" w:leader="dot"/>
            </w:tabs>
            <w:rPr/>
          </w:pPr>
          <w:hyperlink w:anchor="__RefHeading___Toc3624375_1051229030">
            <w:r>
              <w:rPr>
                <w:webHidden/>
                <w:rStyle w:val="IndexLink"/>
                <w:rtl w:val="true"/>
              </w:rPr>
              <w:t>رياض العارفين في زيارة الاربعين</w:t>
            </w:r>
            <w:r>
              <w:rPr>
                <w:rStyle w:val="IndexLink"/>
                <w:rtl w:val="true"/>
              </w:rPr>
              <w:tab/>
            </w:r>
            <w:r>
              <w:rPr>
                <w:rStyle w:val="IndexLink"/>
              </w:rPr>
              <w:t>376</w:t>
            </w:r>
          </w:hyperlink>
        </w:p>
        <w:p>
          <w:pPr>
            <w:pStyle w:val="Contents4"/>
            <w:tabs>
              <w:tab w:val="clear" w:pos="8176"/>
              <w:tab w:val="right" w:pos="9026" w:leader="dot"/>
            </w:tabs>
            <w:rPr/>
          </w:pPr>
          <w:hyperlink w:anchor="__RefHeading___Toc3624377_1051229030">
            <w:r>
              <w:rPr>
                <w:webHidden/>
                <w:rStyle w:val="IndexLink"/>
                <w:rtl w:val="true"/>
              </w:rPr>
              <w:t>زيارت اربعين امام حسين</w:t>
            </w:r>
            <w:r>
              <w:rPr>
                <w:rStyle w:val="IndexLink"/>
                <w:rtl w:val="true"/>
              </w:rPr>
              <w:t>(</w:t>
            </w:r>
            <w:r>
              <w:rPr>
                <w:rStyle w:val="IndexLink"/>
                <w:rtl w:val="true"/>
              </w:rPr>
              <w:t>ع</w:t>
            </w:r>
            <w:r>
              <w:rPr>
                <w:rStyle w:val="IndexLink"/>
                <w:rtl w:val="true"/>
              </w:rPr>
              <w:t>)</w:t>
              <w:tab/>
            </w:r>
            <w:r>
              <w:rPr>
                <w:rStyle w:val="IndexLink"/>
              </w:rPr>
              <w:t>377</w:t>
            </w:r>
          </w:hyperlink>
        </w:p>
        <w:p>
          <w:pPr>
            <w:pStyle w:val="Contents4"/>
            <w:tabs>
              <w:tab w:val="clear" w:pos="8176"/>
              <w:tab w:val="right" w:pos="9026" w:leader="dot"/>
            </w:tabs>
            <w:rPr/>
          </w:pPr>
          <w:hyperlink w:anchor="__RefHeading___Toc3624379_1051229030">
            <w:r>
              <w:rPr>
                <w:webHidden/>
                <w:rStyle w:val="IndexLink"/>
                <w:rtl w:val="true"/>
              </w:rPr>
              <w:t>زيارة الاربعين، دراسة موضوعيه في اثبات و مشروعيتها</w:t>
            </w:r>
            <w:r>
              <w:rPr>
                <w:rStyle w:val="IndexLink"/>
                <w:rtl w:val="true"/>
              </w:rPr>
              <w:tab/>
            </w:r>
            <w:r>
              <w:rPr>
                <w:rStyle w:val="IndexLink"/>
              </w:rPr>
              <w:t>378</w:t>
            </w:r>
          </w:hyperlink>
        </w:p>
        <w:p>
          <w:pPr>
            <w:pStyle w:val="Contents4"/>
            <w:tabs>
              <w:tab w:val="clear" w:pos="8176"/>
              <w:tab w:val="right" w:pos="9026" w:leader="dot"/>
            </w:tabs>
            <w:rPr/>
          </w:pPr>
          <w:hyperlink w:anchor="__RefHeading___Toc3624381_1051229030">
            <w:r>
              <w:rPr>
                <w:webHidden/>
                <w:rStyle w:val="IndexLink"/>
                <w:rtl w:val="true"/>
              </w:rPr>
              <w:t>صفريه</w:t>
            </w:r>
            <w:r>
              <w:rPr>
                <w:rStyle w:val="IndexLink"/>
                <w:rtl w:val="true"/>
              </w:rPr>
              <w:tab/>
            </w:r>
            <w:r>
              <w:rPr>
                <w:rStyle w:val="IndexLink"/>
              </w:rPr>
              <w:t>379</w:t>
            </w:r>
          </w:hyperlink>
        </w:p>
        <w:p>
          <w:pPr>
            <w:pStyle w:val="Contents4"/>
            <w:tabs>
              <w:tab w:val="clear" w:pos="8176"/>
              <w:tab w:val="right" w:pos="9026" w:leader="dot"/>
            </w:tabs>
            <w:rPr/>
          </w:pPr>
          <w:hyperlink w:anchor="__RefHeading___Toc3624383_1051229030">
            <w:r>
              <w:rPr>
                <w:webHidden/>
                <w:rStyle w:val="IndexLink"/>
                <w:rtl w:val="true"/>
              </w:rPr>
              <w:t>صدى الاربعين</w:t>
            </w:r>
            <w:r>
              <w:rPr>
                <w:rStyle w:val="IndexLink"/>
                <w:rtl w:val="true"/>
              </w:rPr>
              <w:tab/>
            </w:r>
            <w:r>
              <w:rPr>
                <w:rStyle w:val="IndexLink"/>
              </w:rPr>
              <w:t>380</w:t>
            </w:r>
          </w:hyperlink>
        </w:p>
        <w:p>
          <w:pPr>
            <w:pStyle w:val="Contents4"/>
            <w:tabs>
              <w:tab w:val="clear" w:pos="8176"/>
              <w:tab w:val="right" w:pos="9026" w:leader="dot"/>
            </w:tabs>
            <w:rPr/>
          </w:pPr>
          <w:hyperlink w:anchor="__RefHeading___Toc3624385_1051229030">
            <w:r>
              <w:rPr>
                <w:webHidden/>
                <w:rStyle w:val="IndexLink"/>
                <w:rtl w:val="true"/>
              </w:rPr>
              <w:t>شرح زيارت اربعين سالار شهيدان</w:t>
            </w:r>
            <w:r>
              <w:rPr>
                <w:rStyle w:val="IndexLink"/>
                <w:rtl w:val="true"/>
              </w:rPr>
              <w:tab/>
            </w:r>
            <w:r>
              <w:rPr>
                <w:rStyle w:val="IndexLink"/>
              </w:rPr>
              <w:t>381</w:t>
            </w:r>
          </w:hyperlink>
        </w:p>
        <w:p>
          <w:pPr>
            <w:pStyle w:val="Contents4"/>
            <w:tabs>
              <w:tab w:val="clear" w:pos="8176"/>
              <w:tab w:val="right" w:pos="9026" w:leader="dot"/>
            </w:tabs>
            <w:rPr/>
          </w:pPr>
          <w:hyperlink w:anchor="__RefHeading___Toc3624387_1051229030">
            <w:r>
              <w:rPr>
                <w:webHidden/>
                <w:rStyle w:val="IndexLink"/>
                <w:rtl w:val="true"/>
              </w:rPr>
              <w:t>شعر اربعين</w:t>
            </w:r>
            <w:r>
              <w:rPr>
                <w:rStyle w:val="IndexLink"/>
                <w:rtl w:val="true"/>
              </w:rPr>
              <w:tab/>
            </w:r>
            <w:r>
              <w:rPr>
                <w:rStyle w:val="IndexLink"/>
              </w:rPr>
              <w:t>381</w:t>
            </w:r>
          </w:hyperlink>
        </w:p>
        <w:p>
          <w:pPr>
            <w:pStyle w:val="Contents4"/>
            <w:tabs>
              <w:tab w:val="clear" w:pos="8176"/>
              <w:tab w:val="right" w:pos="9026" w:leader="dot"/>
            </w:tabs>
            <w:rPr/>
          </w:pPr>
          <w:hyperlink w:anchor="__RefHeading___Toc3624389_1051229030">
            <w:r>
              <w:rPr>
                <w:webHidden/>
                <w:rStyle w:val="IndexLink"/>
                <w:rtl w:val="true"/>
              </w:rPr>
              <w:t>مسير السبايا و يوم الاربعين</w:t>
            </w:r>
            <w:r>
              <w:rPr>
                <w:rStyle w:val="IndexLink"/>
                <w:rtl w:val="true"/>
              </w:rPr>
              <w:tab/>
            </w:r>
            <w:r>
              <w:rPr>
                <w:rStyle w:val="IndexLink"/>
              </w:rPr>
              <w:t>382</w:t>
            </w:r>
          </w:hyperlink>
        </w:p>
        <w:p>
          <w:pPr>
            <w:pStyle w:val="Contents4"/>
            <w:tabs>
              <w:tab w:val="clear" w:pos="8176"/>
              <w:tab w:val="right" w:pos="9026" w:leader="dot"/>
            </w:tabs>
            <w:rPr/>
          </w:pPr>
          <w:hyperlink w:anchor="__RefHeading___Toc3624391_1051229030">
            <w:r>
              <w:rPr>
                <w:webHidden/>
                <w:rStyle w:val="IndexLink"/>
                <w:rtl w:val="true"/>
              </w:rPr>
              <w:t>نور المبين في شرح زيارة الاربعين</w:t>
            </w:r>
            <w:r>
              <w:rPr>
                <w:rStyle w:val="IndexLink"/>
                <w:rtl w:val="true"/>
              </w:rPr>
              <w:tab/>
            </w:r>
            <w:r>
              <w:rPr>
                <w:rStyle w:val="IndexLink"/>
              </w:rPr>
              <w:t>383</w:t>
            </w:r>
          </w:hyperlink>
        </w:p>
        <w:p>
          <w:pPr>
            <w:pStyle w:val="Contents4"/>
            <w:tabs>
              <w:tab w:val="clear" w:pos="8176"/>
              <w:tab w:val="right" w:pos="9026" w:leader="dot"/>
            </w:tabs>
            <w:rPr/>
          </w:pPr>
          <w:hyperlink w:anchor="__RefHeading___Toc3624393_1051229030">
            <w:r>
              <w:rPr>
                <w:webHidden/>
                <w:rStyle w:val="IndexLink"/>
                <w:rtl w:val="true"/>
              </w:rPr>
              <w:t>درسنامه اربعين</w:t>
            </w:r>
            <w:r>
              <w:rPr>
                <w:rStyle w:val="IndexLink"/>
                <w:rtl w:val="true"/>
              </w:rPr>
              <w:tab/>
            </w:r>
            <w:r>
              <w:rPr>
                <w:rStyle w:val="IndexLink"/>
              </w:rPr>
              <w:t>383</w:t>
            </w:r>
          </w:hyperlink>
        </w:p>
        <w:p>
          <w:pPr>
            <w:pStyle w:val="Contents4"/>
            <w:tabs>
              <w:tab w:val="clear" w:pos="8176"/>
              <w:tab w:val="right" w:pos="9026" w:leader="dot"/>
            </w:tabs>
            <w:rPr/>
          </w:pPr>
          <w:hyperlink w:anchor="__RefHeading___Toc3624395_1051229030">
            <w:r>
              <w:rPr>
                <w:webHidden/>
                <w:rStyle w:val="IndexLink"/>
                <w:rtl w:val="true"/>
              </w:rPr>
              <w:t>از كربلا تا مدينه</w:t>
            </w:r>
            <w:r>
              <w:rPr>
                <w:rStyle w:val="IndexLink"/>
                <w:rtl w:val="true"/>
              </w:rPr>
              <w:tab/>
            </w:r>
            <w:r>
              <w:rPr>
                <w:rStyle w:val="IndexLink"/>
              </w:rPr>
              <w:t>384</w:t>
            </w:r>
          </w:hyperlink>
        </w:p>
        <w:p>
          <w:pPr>
            <w:pStyle w:val="Contents4"/>
            <w:tabs>
              <w:tab w:val="clear" w:pos="8176"/>
              <w:tab w:val="right" w:pos="9026" w:leader="dot"/>
            </w:tabs>
            <w:rPr/>
          </w:pPr>
          <w:hyperlink w:anchor="__RefHeading___Toc3624397_1051229030">
            <w:r>
              <w:rPr>
                <w:webHidden/>
                <w:rStyle w:val="IndexLink"/>
                <w:rtl w:val="true"/>
              </w:rPr>
              <w:t>فلسفۀ زيارت الاربعين</w:t>
            </w:r>
            <w:r>
              <w:rPr>
                <w:rStyle w:val="IndexLink"/>
                <w:rtl w:val="true"/>
              </w:rPr>
              <w:tab/>
            </w:r>
            <w:r>
              <w:rPr>
                <w:rStyle w:val="IndexLink"/>
              </w:rPr>
              <w:t>385</w:t>
            </w:r>
          </w:hyperlink>
        </w:p>
        <w:p>
          <w:pPr>
            <w:pStyle w:val="Contents4"/>
            <w:tabs>
              <w:tab w:val="clear" w:pos="8176"/>
              <w:tab w:val="right" w:pos="9026" w:leader="dot"/>
            </w:tabs>
            <w:rPr/>
          </w:pPr>
          <w:hyperlink w:anchor="__RefHeading___Toc3624399_1051229030">
            <w:r>
              <w:rPr>
                <w:webHidden/>
                <w:rStyle w:val="IndexLink"/>
                <w:rtl w:val="true"/>
              </w:rPr>
              <w:t>مسيرة الاربعين الحسينية</w:t>
            </w:r>
            <w:r>
              <w:rPr>
                <w:rStyle w:val="IndexLink"/>
                <w:rtl w:val="true"/>
              </w:rPr>
              <w:tab/>
            </w:r>
            <w:r>
              <w:rPr>
                <w:rStyle w:val="IndexLink"/>
              </w:rPr>
              <w:t>385</w:t>
            </w:r>
          </w:hyperlink>
        </w:p>
        <w:p>
          <w:pPr>
            <w:pStyle w:val="Contents4"/>
            <w:tabs>
              <w:tab w:val="clear" w:pos="8176"/>
              <w:tab w:val="right" w:pos="9026" w:leader="dot"/>
            </w:tabs>
            <w:rPr/>
          </w:pPr>
          <w:hyperlink w:anchor="__RefHeading___Toc3624401_1051229030">
            <w:r>
              <w:rPr>
                <w:webHidden/>
                <w:rStyle w:val="IndexLink"/>
                <w:rtl w:val="true"/>
              </w:rPr>
              <w:t>سرير اشك</w:t>
            </w:r>
            <w:r>
              <w:rPr>
                <w:rStyle w:val="IndexLink"/>
                <w:rtl w:val="true"/>
              </w:rPr>
              <w:tab/>
            </w:r>
            <w:r>
              <w:rPr>
                <w:rStyle w:val="IndexLink"/>
              </w:rPr>
              <w:t>386</w:t>
            </w:r>
          </w:hyperlink>
        </w:p>
        <w:p>
          <w:pPr>
            <w:pStyle w:val="Contents2"/>
            <w:tabs>
              <w:tab w:val="clear" w:pos="8743"/>
              <w:tab w:val="right" w:pos="9026" w:leader="dot"/>
            </w:tabs>
            <w:rPr/>
          </w:pPr>
          <w:hyperlink w:anchor="__RefHeading___Toc3624403_1051229030">
            <w:r>
              <w:rPr>
                <w:webHidden/>
                <w:rStyle w:val="IndexLink"/>
                <w:rtl w:val="true"/>
              </w:rPr>
              <w:t>بخش دوم</w:t>
            </w:r>
            <w:r>
              <w:rPr>
                <w:rStyle w:val="IndexLink"/>
                <w:rtl w:val="true"/>
              </w:rPr>
              <w:t>:</w:t>
            </w:r>
            <w:r>
              <w:rPr>
                <w:rStyle w:val="IndexLink"/>
                <w:rtl w:val="true"/>
              </w:rPr>
              <w:t>اربعين در روزنامه ها</w:t>
            </w:r>
            <w:r>
              <w:rPr>
                <w:rStyle w:val="IndexLink"/>
                <w:rtl w:val="true"/>
              </w:rPr>
              <w:tab/>
            </w:r>
            <w:r>
              <w:rPr>
                <w:rStyle w:val="IndexLink"/>
              </w:rPr>
              <w:t>388</w:t>
            </w:r>
          </w:hyperlink>
        </w:p>
        <w:p>
          <w:pPr>
            <w:pStyle w:val="Contents3"/>
            <w:tabs>
              <w:tab w:val="clear" w:pos="8459"/>
              <w:tab w:val="right" w:pos="9026" w:leader="dot"/>
            </w:tabs>
            <w:rPr/>
          </w:pPr>
          <w:hyperlink w:anchor="__RefHeading___Toc3624405_1051229030">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3624407_1051229030">
            <w:r>
              <w:rPr>
                <w:webHidden/>
                <w:rStyle w:val="IndexLink"/>
                <w:rtl w:val="true"/>
              </w:rPr>
              <w:t>گزيده بيانات رهبر انقلاب، درباره اربعين حسينى</w:t>
            </w:r>
            <w:r>
              <w:rPr>
                <w:rStyle w:val="IndexLink"/>
                <w:rtl w:val="true"/>
              </w:rPr>
              <w:tab/>
            </w:r>
            <w:r>
              <w:rPr>
                <w:rStyle w:val="IndexLink"/>
              </w:rPr>
              <w:t>390</w:t>
            </w:r>
          </w:hyperlink>
        </w:p>
        <w:p>
          <w:pPr>
            <w:pStyle w:val="Contents4"/>
            <w:tabs>
              <w:tab w:val="clear" w:pos="8176"/>
              <w:tab w:val="right" w:pos="9026" w:leader="dot"/>
            </w:tabs>
            <w:rPr/>
          </w:pPr>
          <w:hyperlink w:anchor="__RefHeading___Toc3624409_1051229030">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3624411_1051229030">
            <w:r>
              <w:rPr>
                <w:webHidden/>
                <w:rStyle w:val="IndexLink"/>
                <w:rtl w:val="true"/>
              </w:rPr>
              <w:t>اولين شكوفه هاى عاشورايى</w:t>
            </w:r>
            <w:r>
              <w:rPr>
                <w:rStyle w:val="IndexLink"/>
                <w:rtl w:val="true"/>
              </w:rPr>
              <w:tab/>
            </w:r>
            <w:r>
              <w:rPr>
                <w:rStyle w:val="IndexLink"/>
              </w:rPr>
              <w:t>390</w:t>
            </w:r>
          </w:hyperlink>
        </w:p>
        <w:p>
          <w:pPr>
            <w:pStyle w:val="Contents4"/>
            <w:tabs>
              <w:tab w:val="clear" w:pos="8176"/>
              <w:tab w:val="right" w:pos="9026" w:leader="dot"/>
            </w:tabs>
            <w:rPr/>
          </w:pPr>
          <w:hyperlink w:anchor="__RefHeading___Toc3624413_1051229030">
            <w:r>
              <w:rPr>
                <w:webHidden/>
                <w:rStyle w:val="IndexLink"/>
                <w:rtl w:val="true"/>
              </w:rPr>
              <w:t>در آغوش پيامبر</w:t>
            </w:r>
            <w:r>
              <w:rPr>
                <w:rStyle w:val="IndexLink"/>
                <w:rtl w:val="true"/>
              </w:rPr>
              <w:t>(</w:t>
            </w:r>
            <w:r>
              <w:rPr>
                <w:rStyle w:val="IndexLink"/>
                <w:rtl w:val="true"/>
              </w:rPr>
              <w:t>ص</w:t>
            </w:r>
            <w:r>
              <w:rPr>
                <w:rStyle w:val="IndexLink"/>
                <w:rtl w:val="true"/>
              </w:rPr>
              <w:t>)</w:t>
              <w:tab/>
            </w:r>
            <w:r>
              <w:rPr>
                <w:rStyle w:val="IndexLink"/>
              </w:rPr>
              <w:t>391</w:t>
            </w:r>
          </w:hyperlink>
        </w:p>
        <w:p>
          <w:pPr>
            <w:pStyle w:val="Contents4"/>
            <w:tabs>
              <w:tab w:val="clear" w:pos="8176"/>
              <w:tab w:val="right" w:pos="9026" w:leader="dot"/>
            </w:tabs>
            <w:rPr/>
          </w:pPr>
          <w:hyperlink w:anchor="__RefHeading___Toc3624415_1051229030">
            <w:r>
              <w:rPr>
                <w:webHidden/>
                <w:rStyle w:val="IndexLink"/>
                <w:rtl w:val="true"/>
              </w:rPr>
              <w:t>واقعه جوشان</w:t>
            </w:r>
            <w:r>
              <w:rPr>
                <w:rStyle w:val="IndexLink"/>
                <w:rtl w:val="true"/>
              </w:rPr>
              <w:tab/>
            </w:r>
            <w:r>
              <w:rPr>
                <w:rStyle w:val="IndexLink"/>
              </w:rPr>
              <w:t>391</w:t>
            </w:r>
          </w:hyperlink>
        </w:p>
        <w:p>
          <w:pPr>
            <w:pStyle w:val="Contents4"/>
            <w:tabs>
              <w:tab w:val="clear" w:pos="8176"/>
              <w:tab w:val="right" w:pos="9026" w:leader="dot"/>
            </w:tabs>
            <w:rPr/>
          </w:pPr>
          <w:hyperlink w:anchor="__RefHeading___Toc3624417_1051229030">
            <w:r>
              <w:rPr>
                <w:webHidden/>
                <w:rStyle w:val="IndexLink"/>
                <w:rtl w:val="true"/>
              </w:rPr>
              <w:t>ياد حقيقت</w:t>
            </w:r>
            <w:r>
              <w:rPr>
                <w:rStyle w:val="IndexLink"/>
                <w:rtl w:val="true"/>
              </w:rPr>
              <w:tab/>
            </w:r>
            <w:r>
              <w:rPr>
                <w:rStyle w:val="IndexLink"/>
              </w:rPr>
              <w:t>392</w:t>
            </w:r>
          </w:hyperlink>
        </w:p>
        <w:p>
          <w:pPr>
            <w:pStyle w:val="Contents3"/>
            <w:tabs>
              <w:tab w:val="clear" w:pos="8459"/>
              <w:tab w:val="right" w:pos="9026" w:leader="dot"/>
            </w:tabs>
            <w:rPr/>
          </w:pPr>
          <w:hyperlink w:anchor="__RefHeading___Toc3624419_1051229030">
            <w:r>
              <w:rPr>
                <w:webHidden/>
                <w:rStyle w:val="IndexLink"/>
                <w:rtl w:val="true"/>
              </w:rPr>
              <w:t>وقايع نگارى زائر پياده حسينى از نجف تا كربلا؛ همنوايى با كاروان اسرا</w:t>
            </w:r>
            <w:r>
              <w:rPr>
                <w:rStyle w:val="IndexLink"/>
                <w:rtl w:val="true"/>
              </w:rPr>
              <w:tab/>
            </w:r>
            <w:r>
              <w:rPr>
                <w:rStyle w:val="IndexLink"/>
              </w:rPr>
              <w:t>394</w:t>
            </w:r>
          </w:hyperlink>
        </w:p>
        <w:p>
          <w:pPr>
            <w:pStyle w:val="Contents4"/>
            <w:tabs>
              <w:tab w:val="clear" w:pos="8176"/>
              <w:tab w:val="right" w:pos="9026" w:leader="dot"/>
            </w:tabs>
            <w:rPr/>
          </w:pPr>
          <w:hyperlink w:anchor="__RefHeading___Toc3624421_1051229030">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3624423_1051229030">
            <w:r>
              <w:rPr>
                <w:webHidden/>
                <w:rStyle w:val="IndexLink"/>
                <w:rtl w:val="true"/>
              </w:rPr>
              <w:t>پلان اول</w:t>
            </w:r>
            <w:r>
              <w:rPr>
                <w:rStyle w:val="IndexLink"/>
                <w:rtl w:val="true"/>
              </w:rPr>
              <w:tab/>
            </w:r>
            <w:r>
              <w:rPr>
                <w:rStyle w:val="IndexLink"/>
              </w:rPr>
              <w:t>394</w:t>
            </w:r>
          </w:hyperlink>
        </w:p>
        <w:p>
          <w:pPr>
            <w:pStyle w:val="Contents4"/>
            <w:tabs>
              <w:tab w:val="clear" w:pos="8176"/>
              <w:tab w:val="right" w:pos="9026" w:leader="dot"/>
            </w:tabs>
            <w:rPr/>
          </w:pPr>
          <w:hyperlink w:anchor="__RefHeading___Toc3624425_1051229030">
            <w:r>
              <w:rPr>
                <w:webHidden/>
                <w:rStyle w:val="IndexLink"/>
                <w:rtl w:val="true"/>
              </w:rPr>
              <w:t>پلان سوم</w:t>
            </w:r>
            <w:r>
              <w:rPr>
                <w:rStyle w:val="IndexLink"/>
                <w:rtl w:val="true"/>
              </w:rPr>
              <w:tab/>
            </w:r>
            <w:r>
              <w:rPr>
                <w:rStyle w:val="IndexLink"/>
              </w:rPr>
              <w:t>395</w:t>
            </w:r>
          </w:hyperlink>
        </w:p>
        <w:p>
          <w:pPr>
            <w:pStyle w:val="Contents4"/>
            <w:tabs>
              <w:tab w:val="clear" w:pos="8176"/>
              <w:tab w:val="right" w:pos="9026" w:leader="dot"/>
            </w:tabs>
            <w:rPr/>
          </w:pPr>
          <w:hyperlink w:anchor="__RefHeading___Toc3624427_1051229030">
            <w:r>
              <w:rPr>
                <w:webHidden/>
                <w:rStyle w:val="IndexLink"/>
                <w:rtl w:val="true"/>
              </w:rPr>
              <w:t>پلان چهارم</w:t>
            </w:r>
            <w:r>
              <w:rPr>
                <w:rStyle w:val="IndexLink"/>
                <w:rtl w:val="true"/>
              </w:rPr>
              <w:tab/>
            </w:r>
            <w:r>
              <w:rPr>
                <w:rStyle w:val="IndexLink"/>
              </w:rPr>
              <w:t>395</w:t>
            </w:r>
          </w:hyperlink>
        </w:p>
        <w:p>
          <w:pPr>
            <w:pStyle w:val="Contents4"/>
            <w:tabs>
              <w:tab w:val="clear" w:pos="8176"/>
              <w:tab w:val="right" w:pos="9026" w:leader="dot"/>
            </w:tabs>
            <w:rPr/>
          </w:pPr>
          <w:hyperlink w:anchor="__RefHeading___Toc3624429_1051229030">
            <w:r>
              <w:rPr>
                <w:webHidden/>
                <w:rStyle w:val="IndexLink"/>
                <w:rtl w:val="true"/>
              </w:rPr>
              <w:t>پلان پنجم</w:t>
            </w:r>
            <w:r>
              <w:rPr>
                <w:rStyle w:val="IndexLink"/>
                <w:rtl w:val="true"/>
              </w:rPr>
              <w:tab/>
            </w:r>
            <w:r>
              <w:rPr>
                <w:rStyle w:val="IndexLink"/>
              </w:rPr>
              <w:t>396</w:t>
            </w:r>
          </w:hyperlink>
        </w:p>
        <w:p>
          <w:pPr>
            <w:pStyle w:val="Contents4"/>
            <w:tabs>
              <w:tab w:val="clear" w:pos="8176"/>
              <w:tab w:val="right" w:pos="9026" w:leader="dot"/>
            </w:tabs>
            <w:rPr/>
          </w:pPr>
          <w:hyperlink w:anchor="__RefHeading___Toc3624431_1051229030">
            <w:r>
              <w:rPr>
                <w:webHidden/>
                <w:rStyle w:val="IndexLink"/>
                <w:rtl w:val="true"/>
              </w:rPr>
              <w:t>پلان آخر</w:t>
            </w:r>
            <w:r>
              <w:rPr>
                <w:rStyle w:val="IndexLink"/>
                <w:rtl w:val="true"/>
              </w:rPr>
              <w:tab/>
            </w:r>
            <w:r>
              <w:rPr>
                <w:rStyle w:val="IndexLink"/>
              </w:rPr>
              <w:t>396</w:t>
            </w:r>
          </w:hyperlink>
        </w:p>
        <w:p>
          <w:pPr>
            <w:pStyle w:val="Contents3"/>
            <w:tabs>
              <w:tab w:val="clear" w:pos="8459"/>
              <w:tab w:val="right" w:pos="9026" w:leader="dot"/>
            </w:tabs>
            <w:rPr/>
          </w:pPr>
          <w:hyperlink w:anchor="__RefHeading___Toc3624433_1051229030">
            <w:r>
              <w:rPr>
                <w:webHidden/>
                <w:rStyle w:val="IndexLink"/>
                <w:rtl w:val="true"/>
              </w:rPr>
              <w:t>چرا اربعين اهميت دارد؟</w:t>
            </w:r>
            <w:r>
              <w:rPr>
                <w:rStyle w:val="IndexLink"/>
                <w:rtl w:val="true"/>
              </w:rPr>
              <w:tab/>
            </w:r>
            <w:r>
              <w:rPr>
                <w:rStyle w:val="IndexLink"/>
              </w:rPr>
              <w:t>398</w:t>
            </w:r>
          </w:hyperlink>
        </w:p>
        <w:p>
          <w:pPr>
            <w:pStyle w:val="Contents4"/>
            <w:tabs>
              <w:tab w:val="clear" w:pos="8176"/>
              <w:tab w:val="right" w:pos="9026" w:leader="dot"/>
            </w:tabs>
            <w:rPr/>
          </w:pPr>
          <w:hyperlink w:anchor="__RefHeading___Toc3624435_1051229030">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3624437_1051229030">
            <w:r>
              <w:rPr>
                <w:webHidden/>
                <w:rStyle w:val="IndexLink"/>
                <w:rtl w:val="true"/>
              </w:rPr>
              <w:t>آيا جابر در اربعين، قبر امام حسين</w:t>
            </w:r>
            <w:r>
              <w:rPr>
                <w:rStyle w:val="IndexLink"/>
                <w:rtl w:val="true"/>
              </w:rPr>
              <w:t>(</w:t>
            </w:r>
            <w:r>
              <w:rPr>
                <w:rStyle w:val="IndexLink"/>
                <w:rtl w:val="true"/>
              </w:rPr>
              <w:t>ع</w:t>
            </w:r>
            <w:r>
              <w:rPr>
                <w:rStyle w:val="IndexLink"/>
                <w:rtl w:val="true"/>
              </w:rPr>
              <w:t xml:space="preserve">) </w:t>
            </w:r>
            <w:r>
              <w:rPr>
                <w:rStyle w:val="IndexLink"/>
                <w:rtl w:val="true"/>
              </w:rPr>
              <w:t>را زيارت كرد؟</w:t>
            </w:r>
            <w:r>
              <w:rPr>
                <w:rStyle w:val="IndexLink"/>
                <w:rtl w:val="true"/>
              </w:rPr>
              <w:tab/>
            </w:r>
            <w:r>
              <w:rPr>
                <w:rStyle w:val="IndexLink"/>
              </w:rPr>
              <w:t>398</w:t>
            </w:r>
          </w:hyperlink>
        </w:p>
        <w:p>
          <w:pPr>
            <w:pStyle w:val="Contents4"/>
            <w:tabs>
              <w:tab w:val="clear" w:pos="8176"/>
              <w:tab w:val="right" w:pos="9026" w:leader="dot"/>
            </w:tabs>
            <w:rPr/>
          </w:pPr>
          <w:hyperlink w:anchor="__RefHeading___Toc3624439_1051229030">
            <w:r>
              <w:rPr>
                <w:webHidden/>
                <w:rStyle w:val="IndexLink"/>
                <w:rtl w:val="true"/>
              </w:rPr>
              <w:t>كيفيت قرائت زيارتنامه اربعين</w:t>
            </w:r>
            <w:r>
              <w:rPr>
                <w:rStyle w:val="IndexLink"/>
                <w:rtl w:val="true"/>
              </w:rPr>
              <w:tab/>
            </w:r>
            <w:r>
              <w:rPr>
                <w:rStyle w:val="IndexLink"/>
              </w:rPr>
              <w:t>399</w:t>
            </w:r>
          </w:hyperlink>
        </w:p>
        <w:p>
          <w:pPr>
            <w:pStyle w:val="Contents4"/>
            <w:tabs>
              <w:tab w:val="clear" w:pos="8176"/>
              <w:tab w:val="right" w:pos="9026" w:leader="dot"/>
            </w:tabs>
            <w:rPr/>
          </w:pPr>
          <w:hyperlink w:anchor="__RefHeading___Toc3624441_1051229030">
            <w:r>
              <w:rPr>
                <w:webHidden/>
                <w:rStyle w:val="IndexLink"/>
                <w:rtl w:val="true"/>
              </w:rPr>
              <w:t>چرا اربعين در طول تاريخ، اهميت ويژه داشته است؟</w:t>
            </w:r>
            <w:r>
              <w:rPr>
                <w:rStyle w:val="IndexLink"/>
                <w:rtl w:val="true"/>
              </w:rPr>
              <w:tab/>
            </w:r>
            <w:r>
              <w:rPr>
                <w:rStyle w:val="IndexLink"/>
              </w:rPr>
              <w:t>399</w:t>
            </w:r>
          </w:hyperlink>
        </w:p>
        <w:p>
          <w:pPr>
            <w:pStyle w:val="Contents4"/>
            <w:tabs>
              <w:tab w:val="clear" w:pos="8176"/>
              <w:tab w:val="right" w:pos="9026" w:leader="dot"/>
            </w:tabs>
            <w:rPr/>
          </w:pPr>
          <w:hyperlink w:anchor="__RefHeading___Toc3624443_1051229030">
            <w:r>
              <w:rPr>
                <w:webHidden/>
                <w:rStyle w:val="IndexLink"/>
                <w:rtl w:val="true"/>
              </w:rPr>
              <w:t>سيره اهل بيت</w:t>
            </w:r>
            <w:r>
              <w:rPr>
                <w:rStyle w:val="IndexLink"/>
                <w:rtl w:val="true"/>
              </w:rPr>
              <w:t>(</w:t>
            </w:r>
            <w:r>
              <w:rPr>
                <w:rStyle w:val="IndexLink"/>
                <w:rtl w:val="true"/>
              </w:rPr>
              <w:t>عليهم السلام</w:t>
            </w:r>
            <w:r>
              <w:rPr>
                <w:rStyle w:val="IndexLink"/>
                <w:rtl w:val="true"/>
              </w:rPr>
              <w:t>)</w:t>
            </w:r>
            <w:r>
              <w:rPr>
                <w:rStyle w:val="IndexLink"/>
                <w:rtl w:val="true"/>
              </w:rPr>
              <w:t>، مهم ترين دليل است</w:t>
            </w:r>
            <w:r>
              <w:rPr>
                <w:rStyle w:val="IndexLink"/>
                <w:rtl w:val="true"/>
              </w:rPr>
              <w:tab/>
            </w:r>
            <w:r>
              <w:rPr>
                <w:rStyle w:val="IndexLink"/>
              </w:rPr>
              <w:t>400</w:t>
            </w:r>
          </w:hyperlink>
        </w:p>
        <w:p>
          <w:pPr>
            <w:pStyle w:val="Contents4"/>
            <w:tabs>
              <w:tab w:val="clear" w:pos="8176"/>
              <w:tab w:val="right" w:pos="9026" w:leader="dot"/>
            </w:tabs>
            <w:rPr/>
          </w:pPr>
          <w:hyperlink w:anchor="__RefHeading___Toc3624445_1051229030">
            <w:r>
              <w:rPr>
                <w:webHidden/>
                <w:rStyle w:val="IndexLink"/>
                <w:rtl w:val="true"/>
              </w:rPr>
              <w:t>منابع</w:t>
            </w:r>
            <w:r>
              <w:rPr>
                <w:rStyle w:val="IndexLink"/>
                <w:rtl w:val="true"/>
              </w:rPr>
              <w:tab/>
            </w:r>
            <w:r>
              <w:rPr>
                <w:rStyle w:val="IndexLink"/>
              </w:rPr>
              <w:t>401</w:t>
            </w:r>
          </w:hyperlink>
        </w:p>
        <w:p>
          <w:pPr>
            <w:pStyle w:val="Contents3"/>
            <w:tabs>
              <w:tab w:val="clear" w:pos="8459"/>
              <w:tab w:val="right" w:pos="9026" w:leader="dot"/>
            </w:tabs>
            <w:rPr/>
          </w:pPr>
          <w:hyperlink w:anchor="__RefHeading___Toc3624447_1051229030">
            <w:r>
              <w:rPr>
                <w:webHidden/>
                <w:rStyle w:val="IndexLink"/>
                <w:rtl w:val="true"/>
              </w:rPr>
              <w:t>منزلت اربعين حسينى</w:t>
            </w:r>
            <w:r>
              <w:rPr>
                <w:rStyle w:val="IndexLink"/>
                <w:rtl w:val="true"/>
              </w:rPr>
              <w:tab/>
            </w:r>
            <w:r>
              <w:rPr>
                <w:rStyle w:val="IndexLink"/>
              </w:rPr>
              <w:t>402</w:t>
            </w:r>
          </w:hyperlink>
        </w:p>
        <w:p>
          <w:pPr>
            <w:pStyle w:val="Contents4"/>
            <w:tabs>
              <w:tab w:val="clear" w:pos="8176"/>
              <w:tab w:val="right" w:pos="9026" w:leader="dot"/>
            </w:tabs>
            <w:rPr/>
          </w:pPr>
          <w:hyperlink w:anchor="__RefHeading___Toc3624449_1051229030">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3624451_1051229030">
            <w:r>
              <w:rPr>
                <w:webHidden/>
                <w:rStyle w:val="IndexLink"/>
                <w:rtl w:val="true"/>
              </w:rPr>
              <w:t>منابع</w:t>
            </w:r>
            <w:r>
              <w:rPr>
                <w:rStyle w:val="IndexLink"/>
                <w:rtl w:val="true"/>
              </w:rPr>
              <w:tab/>
            </w:r>
            <w:r>
              <w:rPr>
                <w:rStyle w:val="IndexLink"/>
              </w:rPr>
              <w:t>408</w:t>
            </w:r>
          </w:hyperlink>
        </w:p>
        <w:p>
          <w:pPr>
            <w:pStyle w:val="Contents3"/>
            <w:tabs>
              <w:tab w:val="clear" w:pos="8459"/>
              <w:tab w:val="right" w:pos="9026" w:leader="dot"/>
            </w:tabs>
            <w:rPr/>
          </w:pPr>
          <w:hyperlink w:anchor="__RefHeading___Toc3624453_1051229030">
            <w:r>
              <w:rPr>
                <w:webHidden/>
                <w:rStyle w:val="IndexLink"/>
                <w:rtl w:val="true"/>
              </w:rPr>
              <w:t>سرآغاز سنت اربعين حسينى</w:t>
            </w:r>
            <w:r>
              <w:rPr>
                <w:rStyle w:val="IndexLink"/>
                <w:rtl w:val="true"/>
              </w:rPr>
              <w:tab/>
            </w:r>
            <w:r>
              <w:rPr>
                <w:rStyle w:val="IndexLink"/>
              </w:rPr>
              <w:t>410</w:t>
            </w:r>
          </w:hyperlink>
        </w:p>
        <w:p>
          <w:pPr>
            <w:pStyle w:val="Contents3"/>
            <w:tabs>
              <w:tab w:val="clear" w:pos="8459"/>
              <w:tab w:val="right" w:pos="9026" w:leader="dot"/>
            </w:tabs>
            <w:rPr/>
          </w:pPr>
          <w:hyperlink w:anchor="__RefHeading___Toc3624455_1051229030">
            <w:r>
              <w:rPr>
                <w:webHidden/>
                <w:rStyle w:val="IndexLink"/>
                <w:rtl w:val="true"/>
              </w:rPr>
              <w:t>جايگاه اربعين در فرهنگ شيعى</w:t>
            </w:r>
            <w:r>
              <w:rPr>
                <w:rStyle w:val="IndexLink"/>
                <w:rtl w:val="true"/>
              </w:rPr>
              <w:tab/>
            </w:r>
            <w:r>
              <w:rPr>
                <w:rStyle w:val="IndexLink"/>
              </w:rPr>
              <w:t>418</w:t>
            </w:r>
          </w:hyperlink>
        </w:p>
        <w:p>
          <w:pPr>
            <w:pStyle w:val="Contents4"/>
            <w:tabs>
              <w:tab w:val="clear" w:pos="8176"/>
              <w:tab w:val="right" w:pos="9026" w:leader="dot"/>
            </w:tabs>
            <w:rPr/>
          </w:pPr>
          <w:hyperlink w:anchor="__RefHeading___Toc3624457_1051229030">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3624459_1051229030">
            <w:r>
              <w:rPr>
                <w:webHidden/>
                <w:rStyle w:val="IndexLink"/>
                <w:rtl w:val="true"/>
              </w:rPr>
              <w:t>منابع</w:t>
            </w:r>
            <w:r>
              <w:rPr>
                <w:rStyle w:val="IndexLink"/>
                <w:rtl w:val="true"/>
              </w:rPr>
              <w:tab/>
            </w:r>
            <w:r>
              <w:rPr>
                <w:rStyle w:val="IndexLink"/>
              </w:rPr>
              <w:t>426</w:t>
            </w:r>
          </w:hyperlink>
        </w:p>
        <w:p>
          <w:pPr>
            <w:pStyle w:val="Contents3"/>
            <w:tabs>
              <w:tab w:val="clear" w:pos="8459"/>
              <w:tab w:val="right" w:pos="9026" w:leader="dot"/>
            </w:tabs>
            <w:rPr/>
          </w:pPr>
          <w:hyperlink w:anchor="__RefHeading___Toc3624461_1051229030">
            <w:r>
              <w:rPr>
                <w:webHidden/>
                <w:rStyle w:val="IndexLink"/>
                <w:rtl w:val="true"/>
              </w:rPr>
              <w:t xml:space="preserve">چرا </w:t>
            </w:r>
            <w:r>
              <w:rPr>
                <w:rStyle w:val="IndexLink"/>
                <w:rtl w:val="true"/>
              </w:rPr>
              <w:t>«</w:t>
            </w:r>
            <w:r>
              <w:rPr>
                <w:rStyle w:val="IndexLink"/>
                <w:rtl w:val="true"/>
              </w:rPr>
              <w:t>اربعين</w:t>
            </w:r>
            <w:r>
              <w:rPr>
                <w:rStyle w:val="IndexLink"/>
                <w:rtl w:val="true"/>
              </w:rPr>
              <w:t xml:space="preserve">» </w:t>
            </w:r>
            <w:r>
              <w:rPr>
                <w:rStyle w:val="IndexLink"/>
                <w:rtl w:val="true"/>
              </w:rPr>
              <w:t>فقط براى امام حسين</w:t>
            </w:r>
            <w:r>
              <w:rPr>
                <w:rStyle w:val="IndexLink"/>
                <w:rtl w:val="true"/>
              </w:rPr>
              <w:t>(</w:t>
            </w:r>
            <w:r>
              <w:rPr>
                <w:rStyle w:val="IndexLink"/>
                <w:rtl w:val="true"/>
              </w:rPr>
              <w:t>ع</w:t>
            </w:r>
            <w:r>
              <w:rPr>
                <w:rStyle w:val="IndexLink"/>
                <w:rtl w:val="true"/>
              </w:rPr>
              <w:t>)</w:t>
            </w:r>
            <w:r>
              <w:rPr>
                <w:rStyle w:val="IndexLink"/>
                <w:rtl w:val="true"/>
              </w:rPr>
              <w:t>است؟</w:t>
            </w:r>
            <w:r>
              <w:rPr>
                <w:rStyle w:val="IndexLink"/>
                <w:rtl w:val="true"/>
              </w:rPr>
              <w:tab/>
            </w:r>
            <w:r>
              <w:rPr>
                <w:rStyle w:val="IndexLink"/>
              </w:rPr>
              <w:t>428</w:t>
            </w:r>
          </w:hyperlink>
        </w:p>
        <w:p>
          <w:pPr>
            <w:pStyle w:val="Contents4"/>
            <w:tabs>
              <w:tab w:val="clear" w:pos="8176"/>
              <w:tab w:val="right" w:pos="9026" w:leader="dot"/>
            </w:tabs>
            <w:rPr/>
          </w:pPr>
          <w:hyperlink w:anchor="__RefHeading___Toc3624463_1051229030">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3624465_1051229030">
            <w:r>
              <w:rPr>
                <w:webHidden/>
                <w:rStyle w:val="IndexLink"/>
                <w:rtl w:val="true"/>
              </w:rPr>
              <w:t>ويژگى عدد چهل درباره امام حسين</w:t>
            </w:r>
            <w:r>
              <w:rPr>
                <w:rStyle w:val="IndexLink"/>
                <w:rtl w:val="true"/>
              </w:rPr>
              <w:t>(</w:t>
            </w:r>
            <w:r>
              <w:rPr>
                <w:rStyle w:val="IndexLink"/>
                <w:rtl w:val="true"/>
              </w:rPr>
              <w:t>ع</w:t>
            </w:r>
            <w:r>
              <w:rPr>
                <w:rStyle w:val="IndexLink"/>
                <w:rtl w:val="true"/>
              </w:rPr>
              <w:t>)</w:t>
              <w:tab/>
            </w:r>
            <w:r>
              <w:rPr>
                <w:rStyle w:val="IndexLink"/>
              </w:rPr>
              <w:t>431</w:t>
            </w:r>
          </w:hyperlink>
        </w:p>
        <w:p>
          <w:pPr>
            <w:pStyle w:val="Contents4"/>
            <w:tabs>
              <w:tab w:val="clear" w:pos="8176"/>
              <w:tab w:val="right" w:pos="9026" w:leader="dot"/>
            </w:tabs>
            <w:rPr/>
          </w:pPr>
          <w:hyperlink w:anchor="__RefHeading___Toc3624467_1051229030">
            <w:r>
              <w:rPr>
                <w:webHidden/>
                <w:rStyle w:val="IndexLink"/>
                <w:rtl w:val="true"/>
              </w:rPr>
              <w:t>ويژگى عدد چهل درباره امام حسين</w:t>
            </w:r>
            <w:r>
              <w:rPr>
                <w:rStyle w:val="IndexLink"/>
                <w:rtl w:val="true"/>
              </w:rPr>
              <w:t>(</w:t>
            </w:r>
            <w:r>
              <w:rPr>
                <w:rStyle w:val="IndexLink"/>
                <w:rtl w:val="true"/>
              </w:rPr>
              <w:t>ع</w:t>
            </w:r>
            <w:r>
              <w:rPr>
                <w:rStyle w:val="IndexLink"/>
                <w:rtl w:val="true"/>
              </w:rPr>
              <w:t>)</w:t>
              <w:tab/>
            </w:r>
            <w:r>
              <w:rPr>
                <w:rStyle w:val="IndexLink"/>
              </w:rPr>
              <w:t>434</w:t>
            </w:r>
          </w:hyperlink>
        </w:p>
        <w:p>
          <w:pPr>
            <w:pStyle w:val="Contents4"/>
            <w:tabs>
              <w:tab w:val="clear" w:pos="8176"/>
              <w:tab w:val="right" w:pos="9026" w:leader="dot"/>
            </w:tabs>
            <w:rPr/>
          </w:pPr>
          <w:hyperlink w:anchor="__RefHeading___Toc3624469_1051229030">
            <w:r>
              <w:rPr>
                <w:webHidden/>
                <w:rStyle w:val="IndexLink"/>
                <w:rtl w:val="true"/>
              </w:rPr>
              <w:t>زيارت مأثور در اربعين</w:t>
            </w:r>
            <w:r>
              <w:rPr>
                <w:rStyle w:val="IndexLink"/>
                <w:rtl w:val="true"/>
              </w:rPr>
              <w:tab/>
            </w:r>
            <w:r>
              <w:rPr>
                <w:rStyle w:val="IndexLink"/>
              </w:rPr>
              <w:t>435</w:t>
            </w:r>
          </w:hyperlink>
        </w:p>
        <w:p>
          <w:pPr>
            <w:pStyle w:val="Contents4"/>
            <w:tabs>
              <w:tab w:val="clear" w:pos="8176"/>
              <w:tab w:val="right" w:pos="9026" w:leader="dot"/>
            </w:tabs>
            <w:rPr/>
          </w:pPr>
          <w:hyperlink w:anchor="__RefHeading___Toc3624471_1051229030">
            <w:r>
              <w:rPr>
                <w:webHidden/>
                <w:rStyle w:val="IndexLink"/>
                <w:rtl w:val="true"/>
              </w:rPr>
              <w:t>منبع</w:t>
            </w:r>
            <w:r>
              <w:rPr>
                <w:rStyle w:val="IndexLink"/>
                <w:rtl w:val="true"/>
              </w:rPr>
              <w:tab/>
            </w:r>
            <w:r>
              <w:rPr>
                <w:rStyle w:val="IndexLink"/>
              </w:rPr>
              <w:t>437</w:t>
            </w:r>
          </w:hyperlink>
        </w:p>
        <w:p>
          <w:pPr>
            <w:pStyle w:val="Contents3"/>
            <w:tabs>
              <w:tab w:val="clear" w:pos="8459"/>
              <w:tab w:val="right" w:pos="9026" w:leader="dot"/>
            </w:tabs>
            <w:rPr/>
          </w:pPr>
          <w:hyperlink w:anchor="__RefHeading___Toc3624473_1051229030">
            <w:r>
              <w:rPr>
                <w:webHidden/>
                <w:rStyle w:val="IndexLink"/>
                <w:rtl w:val="true"/>
              </w:rPr>
              <w:t>فلسفه قيام عاشورا در زيارت اربعين امام حسين</w:t>
            </w:r>
            <w:r>
              <w:rPr>
                <w:rStyle w:val="IndexLink"/>
                <w:rtl w:val="true"/>
              </w:rPr>
              <w:t>(</w:t>
            </w:r>
            <w:r>
              <w:rPr>
                <w:rStyle w:val="IndexLink"/>
                <w:rtl w:val="true"/>
              </w:rPr>
              <w:t>ع</w:t>
            </w:r>
            <w:r>
              <w:rPr>
                <w:rStyle w:val="IndexLink"/>
                <w:rtl w:val="true"/>
              </w:rPr>
              <w:t>)</w:t>
              <w:tab/>
            </w:r>
            <w:r>
              <w:rPr>
                <w:rStyle w:val="IndexLink"/>
              </w:rPr>
              <w:t>438</w:t>
            </w:r>
          </w:hyperlink>
        </w:p>
        <w:p>
          <w:pPr>
            <w:pStyle w:val="Contents4"/>
            <w:tabs>
              <w:tab w:val="clear" w:pos="8176"/>
              <w:tab w:val="right" w:pos="9026" w:leader="dot"/>
            </w:tabs>
            <w:rPr/>
          </w:pPr>
          <w:hyperlink w:anchor="__RefHeading___Toc3624475_1051229030">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3624477_1051229030">
            <w:r>
              <w:rPr>
                <w:webHidden/>
                <w:rStyle w:val="IndexLink"/>
                <w:rtl w:val="true"/>
              </w:rPr>
              <w:t>زيارت اربعين، علامت ايمان و نماد تشيع</w:t>
            </w:r>
            <w:r>
              <w:rPr>
                <w:rStyle w:val="IndexLink"/>
                <w:rtl w:val="true"/>
              </w:rPr>
              <w:tab/>
            </w:r>
            <w:r>
              <w:rPr>
                <w:rStyle w:val="IndexLink"/>
              </w:rPr>
              <w:t>438</w:t>
            </w:r>
          </w:hyperlink>
        </w:p>
        <w:p>
          <w:pPr>
            <w:pStyle w:val="Contents4"/>
            <w:tabs>
              <w:tab w:val="clear" w:pos="8176"/>
              <w:tab w:val="right" w:pos="9026" w:leader="dot"/>
            </w:tabs>
            <w:rPr/>
          </w:pPr>
          <w:hyperlink w:anchor="__RefHeading___Toc3624479_1051229030">
            <w:r>
              <w:rPr>
                <w:webHidden/>
                <w:rStyle w:val="IndexLink"/>
                <w:rtl w:val="true"/>
              </w:rPr>
              <w:t>صفات و ويژگى هاى امام حسين</w:t>
            </w:r>
            <w:r>
              <w:rPr>
                <w:rStyle w:val="IndexLink"/>
                <w:rtl w:val="true"/>
              </w:rPr>
              <w:t>(</w:t>
            </w:r>
            <w:r>
              <w:rPr>
                <w:rStyle w:val="IndexLink"/>
                <w:rtl w:val="true"/>
              </w:rPr>
              <w:t>ع</w:t>
            </w:r>
            <w:r>
              <w:rPr>
                <w:rStyle w:val="IndexLink"/>
                <w:rtl w:val="true"/>
              </w:rPr>
              <w:t xml:space="preserve">) </w:t>
            </w:r>
            <w:r>
              <w:rPr>
                <w:rStyle w:val="IndexLink"/>
                <w:rtl w:val="true"/>
              </w:rPr>
              <w:t>در زيارت اربعين</w:t>
            </w:r>
            <w:r>
              <w:rPr>
                <w:rStyle w:val="IndexLink"/>
                <w:rtl w:val="true"/>
              </w:rPr>
              <w:tab/>
            </w:r>
            <w:r>
              <w:rPr>
                <w:rStyle w:val="IndexLink"/>
              </w:rPr>
              <w:t>439</w:t>
            </w:r>
          </w:hyperlink>
        </w:p>
        <w:p>
          <w:pPr>
            <w:pStyle w:val="Contents4"/>
            <w:tabs>
              <w:tab w:val="clear" w:pos="8176"/>
              <w:tab w:val="right" w:pos="9026" w:leader="dot"/>
            </w:tabs>
            <w:rPr/>
          </w:pPr>
          <w:hyperlink w:anchor="__RefHeading___Toc3624481_1051229030">
            <w:r>
              <w:rPr>
                <w:webHidden/>
                <w:rStyle w:val="IndexLink"/>
                <w:rtl w:val="true"/>
              </w:rPr>
              <w:t>فلسفه قيام عاشورا در زيارت اربعين</w:t>
            </w:r>
            <w:r>
              <w:rPr>
                <w:rStyle w:val="IndexLink"/>
                <w:rtl w:val="true"/>
              </w:rPr>
              <w:tab/>
            </w:r>
            <w:r>
              <w:rPr>
                <w:rStyle w:val="IndexLink"/>
              </w:rPr>
              <w:t>440</w:t>
            </w:r>
          </w:hyperlink>
        </w:p>
        <w:p>
          <w:pPr>
            <w:pStyle w:val="Contents4"/>
            <w:tabs>
              <w:tab w:val="clear" w:pos="8176"/>
              <w:tab w:val="right" w:pos="9026" w:leader="dot"/>
            </w:tabs>
            <w:rPr/>
          </w:pPr>
          <w:hyperlink w:anchor="__RefHeading___Toc3624483_1051229030">
            <w:r>
              <w:rPr>
                <w:webHidden/>
                <w:rStyle w:val="IndexLink"/>
                <w:rtl w:val="true"/>
              </w:rPr>
              <w:t>منابع</w:t>
            </w:r>
            <w:r>
              <w:rPr>
                <w:rStyle w:val="IndexLink"/>
                <w:rtl w:val="true"/>
              </w:rPr>
              <w:tab/>
            </w:r>
            <w:r>
              <w:rPr>
                <w:rStyle w:val="IndexLink"/>
              </w:rPr>
              <w:t>442</w:t>
            </w:r>
          </w:hyperlink>
        </w:p>
        <w:p>
          <w:pPr>
            <w:pStyle w:val="Contents3"/>
            <w:tabs>
              <w:tab w:val="clear" w:pos="8459"/>
              <w:tab w:val="right" w:pos="9026" w:leader="dot"/>
            </w:tabs>
            <w:rPr/>
          </w:pPr>
          <w:hyperlink w:anchor="__RefHeading___Toc3624485_1051229030">
            <w:r>
              <w:rPr>
                <w:webHidden/>
                <w:rStyle w:val="IndexLink"/>
                <w:rtl w:val="true"/>
              </w:rPr>
              <w:t>حسين</w:t>
            </w:r>
            <w:r>
              <w:rPr>
                <w:rStyle w:val="IndexLink"/>
                <w:rtl w:val="true"/>
              </w:rPr>
              <w:t>(</w:t>
            </w:r>
            <w:r>
              <w:rPr>
                <w:rStyle w:val="IndexLink"/>
                <w:rtl w:val="true"/>
              </w:rPr>
              <w:t>ع</w:t>
            </w:r>
            <w:r>
              <w:rPr>
                <w:rStyle w:val="IndexLink"/>
                <w:rtl w:val="true"/>
              </w:rPr>
              <w:t>)</w:t>
            </w:r>
            <w:r>
              <w:rPr>
                <w:rStyle w:val="IndexLink"/>
                <w:rtl w:val="true"/>
              </w:rPr>
              <w:t xml:space="preserve">، تجسم </w:t>
            </w:r>
            <w:r>
              <w:rPr>
                <w:rStyle w:val="IndexLink"/>
                <w:rtl w:val="true"/>
              </w:rPr>
              <w:t>«</w:t>
            </w:r>
            <w:r>
              <w:rPr>
                <w:rStyle w:val="IndexLink"/>
                <w:rtl w:val="true"/>
              </w:rPr>
              <w:t>عشق عقلانى</w:t>
            </w:r>
            <w:r>
              <w:rPr>
                <w:rStyle w:val="IndexLink"/>
                <w:rtl w:val="true"/>
              </w:rPr>
              <w:t>»</w:t>
              <w:tab/>
            </w:r>
            <w:r>
              <w:rPr>
                <w:rStyle w:val="IndexLink"/>
              </w:rPr>
              <w:t>444</w:t>
            </w:r>
          </w:hyperlink>
        </w:p>
        <w:p>
          <w:pPr>
            <w:pStyle w:val="Contents4"/>
            <w:tabs>
              <w:tab w:val="clear" w:pos="8176"/>
              <w:tab w:val="right" w:pos="9026" w:leader="dot"/>
            </w:tabs>
            <w:rPr/>
          </w:pPr>
          <w:hyperlink w:anchor="__RefHeading___Toc3624487_1051229030">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3624489_1051229030">
            <w:r>
              <w:rPr>
                <w:webHidden/>
                <w:rStyle w:val="IndexLink"/>
                <w:rtl w:val="true"/>
              </w:rPr>
              <w:t>منابع</w:t>
            </w:r>
            <w:r>
              <w:rPr>
                <w:rStyle w:val="IndexLink"/>
                <w:rtl w:val="true"/>
              </w:rPr>
              <w:tab/>
            </w:r>
            <w:r>
              <w:rPr>
                <w:rStyle w:val="IndexLink"/>
              </w:rPr>
              <w:t>449</w:t>
            </w:r>
          </w:hyperlink>
        </w:p>
        <w:p>
          <w:pPr>
            <w:pStyle w:val="Contents3"/>
            <w:tabs>
              <w:tab w:val="clear" w:pos="8459"/>
              <w:tab w:val="right" w:pos="9026" w:leader="dot"/>
            </w:tabs>
            <w:rPr/>
          </w:pPr>
          <w:hyperlink w:anchor="__RefHeading___Toc3624491_1051229030">
            <w:r>
              <w:rPr>
                <w:webHidden/>
                <w:rStyle w:val="IndexLink"/>
                <w:rtl w:val="true"/>
              </w:rPr>
              <w:t>زينب</w:t>
            </w:r>
            <w:r>
              <w:rPr>
                <w:rStyle w:val="IndexLink"/>
                <w:rtl w:val="true"/>
              </w:rPr>
              <w:t>(</w:t>
            </w:r>
            <w:r>
              <w:rPr>
                <w:rStyle w:val="IndexLink"/>
                <w:rtl w:val="true"/>
              </w:rPr>
              <w:t>عليها السلام</w:t>
            </w:r>
            <w:r>
              <w:rPr>
                <w:rStyle w:val="IndexLink"/>
                <w:rtl w:val="true"/>
              </w:rPr>
              <w:t xml:space="preserve">) </w:t>
            </w:r>
            <w:r>
              <w:rPr>
                <w:rStyle w:val="IndexLink"/>
                <w:rtl w:val="true"/>
              </w:rPr>
              <w:t>سرّ عظيم اربعين حسينى</w:t>
            </w:r>
            <w:r>
              <w:rPr>
                <w:rStyle w:val="IndexLink"/>
                <w:rtl w:val="true"/>
              </w:rPr>
              <w:tab/>
            </w:r>
            <w:r>
              <w:rPr>
                <w:rStyle w:val="IndexLink"/>
              </w:rPr>
              <w:t>450</w:t>
            </w:r>
          </w:hyperlink>
        </w:p>
        <w:p>
          <w:pPr>
            <w:pStyle w:val="Contents3"/>
            <w:tabs>
              <w:tab w:val="clear" w:pos="8459"/>
              <w:tab w:val="right" w:pos="9026" w:leader="dot"/>
            </w:tabs>
            <w:rPr/>
          </w:pPr>
          <w:hyperlink w:anchor="__RefHeading___Toc3624493_1051229030">
            <w:r>
              <w:rPr>
                <w:webHidden/>
                <w:rStyle w:val="IndexLink"/>
                <w:rtl w:val="true"/>
              </w:rPr>
              <w:t>اهميت زيارت اربعين در نگاه دكتر حشمت الله قنبرى؛ انقلاب جابر</w:t>
            </w:r>
            <w:r>
              <w:rPr>
                <w:rStyle w:val="IndexLink"/>
                <w:rtl w:val="true"/>
              </w:rPr>
              <w:tab/>
            </w:r>
            <w:r>
              <w:rPr>
                <w:rStyle w:val="IndexLink"/>
              </w:rPr>
              <w:t>456</w:t>
            </w:r>
          </w:hyperlink>
        </w:p>
        <w:p>
          <w:pPr>
            <w:pStyle w:val="Contents4"/>
            <w:tabs>
              <w:tab w:val="clear" w:pos="8176"/>
              <w:tab w:val="right" w:pos="9026" w:leader="dot"/>
            </w:tabs>
            <w:rPr/>
          </w:pPr>
          <w:hyperlink w:anchor="__RefHeading___Toc3624495_1051229030">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3624497_1051229030">
            <w:r>
              <w:rPr>
                <w:webHidden/>
                <w:rStyle w:val="IndexLink"/>
                <w:rtl w:val="true"/>
              </w:rPr>
              <w:t>منابع</w:t>
            </w:r>
            <w:r>
              <w:rPr>
                <w:rStyle w:val="IndexLink"/>
                <w:rtl w:val="true"/>
              </w:rPr>
              <w:tab/>
            </w:r>
            <w:r>
              <w:rPr>
                <w:rStyle w:val="IndexLink"/>
              </w:rPr>
              <w:t>467</w:t>
            </w:r>
          </w:hyperlink>
        </w:p>
        <w:p>
          <w:pPr>
            <w:pStyle w:val="Contents3"/>
            <w:tabs>
              <w:tab w:val="clear" w:pos="8459"/>
              <w:tab w:val="right" w:pos="9026" w:leader="dot"/>
            </w:tabs>
            <w:rPr/>
          </w:pPr>
          <w:hyperlink w:anchor="__RefHeading___Toc3624499_1051229030">
            <w:r>
              <w:rPr>
                <w:webHidden/>
                <w:rStyle w:val="IndexLink"/>
                <w:rtl w:val="true"/>
              </w:rPr>
              <w:t>روايت چهل روزگى ماتم مردم در عزاى سيدالشهدا</w:t>
            </w:r>
            <w:r>
              <w:rPr>
                <w:rStyle w:val="IndexLink"/>
                <w:rtl w:val="true"/>
              </w:rPr>
              <w:t>(</w:t>
            </w:r>
            <w:r>
              <w:rPr>
                <w:rStyle w:val="IndexLink"/>
                <w:rtl w:val="true"/>
              </w:rPr>
              <w:t>ع</w:t>
            </w:r>
            <w:r>
              <w:rPr>
                <w:rStyle w:val="IndexLink"/>
                <w:rtl w:val="true"/>
              </w:rPr>
              <w:t>)</w:t>
            </w:r>
            <w:r>
              <w:rPr>
                <w:rStyle w:val="IndexLink"/>
                <w:rtl w:val="true"/>
              </w:rPr>
              <w:t>؛ اربعين اشك</w:t>
            </w:r>
            <w:r>
              <w:rPr>
                <w:rStyle w:val="IndexLink"/>
                <w:rtl w:val="true"/>
              </w:rPr>
              <w:tab/>
            </w:r>
            <w:r>
              <w:rPr>
                <w:rStyle w:val="IndexLink"/>
              </w:rPr>
              <w:t>468</w:t>
            </w:r>
          </w:hyperlink>
        </w:p>
        <w:p>
          <w:pPr>
            <w:pStyle w:val="Contents4"/>
            <w:tabs>
              <w:tab w:val="clear" w:pos="8176"/>
              <w:tab w:val="right" w:pos="9026" w:leader="dot"/>
            </w:tabs>
            <w:rPr/>
          </w:pPr>
          <w:hyperlink w:anchor="__RefHeading___Toc3624501_1051229030">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3624503_1051229030">
            <w:r>
              <w:rPr>
                <w:webHidden/>
                <w:rStyle w:val="IndexLink"/>
                <w:rtl w:val="true"/>
              </w:rPr>
              <w:t>سرسلامتى</w:t>
            </w:r>
            <w:r>
              <w:rPr>
                <w:rStyle w:val="IndexLink"/>
                <w:rtl w:val="true"/>
              </w:rPr>
              <w:tab/>
            </w:r>
            <w:r>
              <w:rPr>
                <w:rStyle w:val="IndexLink"/>
              </w:rPr>
              <w:t>468</w:t>
            </w:r>
          </w:hyperlink>
        </w:p>
        <w:p>
          <w:pPr>
            <w:pStyle w:val="Contents4"/>
            <w:tabs>
              <w:tab w:val="clear" w:pos="8176"/>
              <w:tab w:val="right" w:pos="9026" w:leader="dot"/>
            </w:tabs>
            <w:rPr/>
          </w:pPr>
          <w:hyperlink w:anchor="__RefHeading___Toc3624505_1051229030">
            <w:r>
              <w:rPr>
                <w:webHidden/>
                <w:rStyle w:val="IndexLink"/>
                <w:rtl w:val="true"/>
              </w:rPr>
              <w:t>تجديد عهد</w:t>
            </w:r>
            <w:r>
              <w:rPr>
                <w:rStyle w:val="IndexLink"/>
                <w:rtl w:val="true"/>
              </w:rPr>
              <w:tab/>
            </w:r>
            <w:r>
              <w:rPr>
                <w:rStyle w:val="IndexLink"/>
              </w:rPr>
              <w:t>469</w:t>
            </w:r>
          </w:hyperlink>
        </w:p>
        <w:p>
          <w:pPr>
            <w:pStyle w:val="Contents4"/>
            <w:tabs>
              <w:tab w:val="clear" w:pos="8176"/>
              <w:tab w:val="right" w:pos="9026" w:leader="dot"/>
            </w:tabs>
            <w:rPr/>
          </w:pPr>
          <w:hyperlink w:anchor="__RefHeading___Toc3624507_1051229030">
            <w:r>
              <w:rPr>
                <w:webHidden/>
                <w:rStyle w:val="IndexLink"/>
                <w:rtl w:val="true"/>
              </w:rPr>
              <w:t>بهانه اى براى زيارت</w:t>
            </w:r>
            <w:r>
              <w:rPr>
                <w:rStyle w:val="IndexLink"/>
                <w:rtl w:val="true"/>
              </w:rPr>
              <w:tab/>
            </w:r>
            <w:r>
              <w:rPr>
                <w:rStyle w:val="IndexLink"/>
              </w:rPr>
              <w:t>469</w:t>
            </w:r>
          </w:hyperlink>
        </w:p>
        <w:p>
          <w:pPr>
            <w:pStyle w:val="Contents4"/>
            <w:tabs>
              <w:tab w:val="clear" w:pos="8176"/>
              <w:tab w:val="right" w:pos="9026" w:leader="dot"/>
            </w:tabs>
            <w:rPr/>
          </w:pPr>
          <w:hyperlink w:anchor="__RefHeading___Toc3624509_1051229030">
            <w:r>
              <w:rPr>
                <w:webHidden/>
                <w:rStyle w:val="IndexLink"/>
                <w:rtl w:val="true"/>
              </w:rPr>
              <w:t>مرور عاشورا</w:t>
            </w:r>
            <w:r>
              <w:rPr>
                <w:rStyle w:val="IndexLink"/>
                <w:rtl w:val="true"/>
              </w:rPr>
              <w:tab/>
            </w:r>
            <w:r>
              <w:rPr>
                <w:rStyle w:val="IndexLink"/>
              </w:rPr>
              <w:t>470</w:t>
            </w:r>
          </w:hyperlink>
        </w:p>
        <w:p>
          <w:pPr>
            <w:pStyle w:val="Contents4"/>
            <w:tabs>
              <w:tab w:val="clear" w:pos="8176"/>
              <w:tab w:val="right" w:pos="9026" w:leader="dot"/>
            </w:tabs>
            <w:rPr/>
          </w:pPr>
          <w:hyperlink w:anchor="__RefHeading___Toc3624511_1051229030">
            <w:r>
              <w:rPr>
                <w:webHidden/>
                <w:rStyle w:val="IndexLink"/>
                <w:rtl w:val="true"/>
              </w:rPr>
              <w:t>رسالت انجام داده</w:t>
            </w:r>
            <w:r>
              <w:rPr>
                <w:rStyle w:val="IndexLink"/>
                <w:rtl w:val="true"/>
              </w:rPr>
              <w:tab/>
            </w:r>
            <w:r>
              <w:rPr>
                <w:rStyle w:val="IndexLink"/>
              </w:rPr>
              <w:t>471</w:t>
            </w:r>
          </w:hyperlink>
        </w:p>
        <w:p>
          <w:pPr>
            <w:pStyle w:val="Contents3"/>
            <w:tabs>
              <w:tab w:val="clear" w:pos="8459"/>
              <w:tab w:val="right" w:pos="9026" w:leader="dot"/>
            </w:tabs>
            <w:rPr/>
          </w:pPr>
          <w:hyperlink w:anchor="__RefHeading___Toc3624513_1051229030">
            <w:r>
              <w:rPr>
                <w:webHidden/>
                <w:rStyle w:val="IndexLink"/>
                <w:rtl w:val="true"/>
              </w:rPr>
              <w:t>گلواژه هاى حسينى ؛</w:t>
            </w:r>
            <w:r>
              <w:rPr>
                <w:rStyle w:val="IndexLink"/>
                <w:rtl w:val="true"/>
              </w:rPr>
              <w:t xml:space="preserve">... </w:t>
            </w:r>
            <w:r>
              <w:rPr>
                <w:rStyle w:val="IndexLink"/>
                <w:rtl w:val="true"/>
              </w:rPr>
              <w:t>تا اربعين</w:t>
            </w:r>
            <w:r>
              <w:rPr>
                <w:rStyle w:val="IndexLink"/>
                <w:rtl w:val="true"/>
              </w:rPr>
              <w:tab/>
            </w:r>
            <w:r>
              <w:rPr>
                <w:rStyle w:val="IndexLink"/>
              </w:rPr>
              <w:t>472</w:t>
            </w:r>
          </w:hyperlink>
        </w:p>
        <w:p>
          <w:pPr>
            <w:pStyle w:val="Contents4"/>
            <w:tabs>
              <w:tab w:val="clear" w:pos="8176"/>
              <w:tab w:val="right" w:pos="9026" w:leader="dot"/>
            </w:tabs>
            <w:rPr/>
          </w:pPr>
          <w:hyperlink w:anchor="__RefHeading___Toc3624515_1051229030">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3624517_1051229030">
            <w:r>
              <w:rPr>
                <w:webHidden/>
                <w:rStyle w:val="IndexLink"/>
                <w:rtl w:val="true"/>
              </w:rPr>
              <w:t>باز هم اربعين است و تكرار درس هاى عاشورا</w:t>
            </w:r>
            <w:r>
              <w:rPr>
                <w:rStyle w:val="IndexLink"/>
                <w:rtl w:val="true"/>
              </w:rPr>
              <w:t>!</w:t>
              <w:tab/>
            </w:r>
            <w:r>
              <w:rPr>
                <w:rStyle w:val="IndexLink"/>
              </w:rPr>
              <w:t>472</w:t>
            </w:r>
          </w:hyperlink>
        </w:p>
        <w:p>
          <w:pPr>
            <w:pStyle w:val="Contents3"/>
            <w:tabs>
              <w:tab w:val="clear" w:pos="8459"/>
              <w:tab w:val="right" w:pos="9026" w:leader="dot"/>
            </w:tabs>
            <w:rPr/>
          </w:pPr>
          <w:hyperlink w:anchor="__RefHeading___Toc3624519_1051229030">
            <w:r>
              <w:rPr>
                <w:webHidden/>
                <w:rStyle w:val="IndexLink"/>
                <w:rtl w:val="true"/>
              </w:rPr>
              <w:t>اربعين حسينى و چون جابر به كربلا آمدن</w:t>
            </w:r>
            <w:r>
              <w:rPr>
                <w:rStyle w:val="IndexLink"/>
                <w:rtl w:val="true"/>
              </w:rPr>
              <w:tab/>
            </w:r>
            <w:r>
              <w:rPr>
                <w:rStyle w:val="IndexLink"/>
              </w:rPr>
              <w:t>476</w:t>
            </w:r>
          </w:hyperlink>
        </w:p>
        <w:p>
          <w:pPr>
            <w:pStyle w:val="Contents3"/>
            <w:tabs>
              <w:tab w:val="clear" w:pos="8459"/>
              <w:tab w:val="right" w:pos="9026" w:leader="dot"/>
            </w:tabs>
            <w:rPr/>
          </w:pPr>
          <w:hyperlink w:anchor="__RefHeading___Toc3624521_1051229030">
            <w:r>
              <w:rPr>
                <w:webHidden/>
                <w:rStyle w:val="IndexLink"/>
                <w:rtl w:val="true"/>
              </w:rPr>
              <w:t>اربعين؛ كمال عاشوراست</w:t>
            </w:r>
            <w:r>
              <w:rPr>
                <w:rStyle w:val="IndexLink"/>
                <w:rtl w:val="true"/>
              </w:rPr>
              <w:tab/>
            </w:r>
            <w:r>
              <w:rPr>
                <w:rStyle w:val="IndexLink"/>
              </w:rPr>
              <w:t>482</w:t>
            </w:r>
          </w:hyperlink>
        </w:p>
        <w:p>
          <w:pPr>
            <w:pStyle w:val="Contents3"/>
            <w:tabs>
              <w:tab w:val="clear" w:pos="8459"/>
              <w:tab w:val="right" w:pos="9026" w:leader="dot"/>
            </w:tabs>
            <w:rPr/>
          </w:pPr>
          <w:hyperlink w:anchor="__RefHeading___Toc3624523_1051229030">
            <w:r>
              <w:rPr>
                <w:webHidden/>
                <w:rStyle w:val="IndexLink"/>
                <w:rtl w:val="true"/>
              </w:rPr>
              <w:t>سرّ قداست اربعين حسينى</w:t>
            </w:r>
            <w:r>
              <w:rPr>
                <w:rStyle w:val="IndexLink"/>
                <w:rtl w:val="true"/>
              </w:rPr>
              <w:tab/>
            </w:r>
            <w:r>
              <w:rPr>
                <w:rStyle w:val="IndexLink"/>
              </w:rPr>
              <w:t>486</w:t>
            </w:r>
          </w:hyperlink>
        </w:p>
        <w:p>
          <w:pPr>
            <w:pStyle w:val="Contents4"/>
            <w:tabs>
              <w:tab w:val="clear" w:pos="8176"/>
              <w:tab w:val="right" w:pos="9026" w:leader="dot"/>
            </w:tabs>
            <w:rPr/>
          </w:pPr>
          <w:hyperlink w:anchor="__RefHeading___Toc3624525_1051229030">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3624527_1051229030">
            <w:r>
              <w:rPr>
                <w:webHidden/>
                <w:rStyle w:val="IndexLink"/>
                <w:rtl w:val="true"/>
              </w:rPr>
              <w:t>منابع</w:t>
            </w:r>
            <w:r>
              <w:rPr>
                <w:rStyle w:val="IndexLink"/>
                <w:rtl w:val="true"/>
              </w:rPr>
              <w:tab/>
            </w:r>
            <w:r>
              <w:rPr>
                <w:rStyle w:val="IndexLink"/>
              </w:rPr>
              <w:t>493</w:t>
            </w:r>
          </w:hyperlink>
        </w:p>
        <w:p>
          <w:pPr>
            <w:pStyle w:val="Contents3"/>
            <w:tabs>
              <w:tab w:val="clear" w:pos="8459"/>
              <w:tab w:val="right" w:pos="9026" w:leader="dot"/>
            </w:tabs>
            <w:rPr/>
          </w:pPr>
          <w:hyperlink w:anchor="__RefHeading___Toc3624529_1051229030">
            <w:r>
              <w:rPr>
                <w:webHidden/>
                <w:rStyle w:val="IndexLink"/>
                <w:rtl w:val="true"/>
              </w:rPr>
              <w:t>اربعين و راه پيش روى ما</w:t>
            </w:r>
            <w:r>
              <w:rPr>
                <w:rStyle w:val="IndexLink"/>
                <w:rtl w:val="true"/>
              </w:rPr>
              <w:tab/>
            </w:r>
            <w:r>
              <w:rPr>
                <w:rStyle w:val="IndexLink"/>
              </w:rPr>
              <w:t>494</w:t>
            </w:r>
          </w:hyperlink>
        </w:p>
        <w:p>
          <w:pPr>
            <w:pStyle w:val="Contents3"/>
            <w:tabs>
              <w:tab w:val="clear" w:pos="8459"/>
              <w:tab w:val="right" w:pos="9026" w:leader="dot"/>
            </w:tabs>
            <w:rPr/>
          </w:pPr>
          <w:hyperlink w:anchor="__RefHeading___Toc3624531_1051229030">
            <w:r>
              <w:rPr>
                <w:webHidden/>
                <w:rStyle w:val="IndexLink"/>
                <w:rtl w:val="true"/>
              </w:rPr>
              <w:t>همراه با زيارت اربعين</w:t>
            </w:r>
            <w:r>
              <w:rPr>
                <w:rStyle w:val="IndexLink"/>
                <w:rtl w:val="true"/>
              </w:rPr>
              <w:tab/>
            </w:r>
            <w:r>
              <w:rPr>
                <w:rStyle w:val="IndexLink"/>
              </w:rPr>
              <w:t>500</w:t>
            </w:r>
          </w:hyperlink>
        </w:p>
        <w:p>
          <w:pPr>
            <w:pStyle w:val="Contents4"/>
            <w:tabs>
              <w:tab w:val="clear" w:pos="8176"/>
              <w:tab w:val="right" w:pos="9026" w:leader="dot"/>
            </w:tabs>
            <w:rPr/>
          </w:pPr>
          <w:hyperlink w:anchor="__RefHeading___Toc3624533_1051229030">
            <w:r>
              <w:rPr>
                <w:webHidden/>
                <w:rStyle w:val="IndexLink"/>
                <w:rtl w:val="true"/>
              </w:rPr>
              <w:t>اشاره</w:t>
            </w:r>
            <w:r>
              <w:rPr>
                <w:rStyle w:val="IndexLink"/>
                <w:rtl w:val="true"/>
              </w:rPr>
              <w:tab/>
            </w:r>
            <w:r>
              <w:rPr>
                <w:rStyle w:val="IndexLink"/>
              </w:rPr>
              <w:t>500</w:t>
            </w:r>
          </w:hyperlink>
        </w:p>
        <w:p>
          <w:pPr>
            <w:pStyle w:val="Contents4"/>
            <w:tabs>
              <w:tab w:val="clear" w:pos="8176"/>
              <w:tab w:val="right" w:pos="9026" w:leader="dot"/>
            </w:tabs>
            <w:rPr/>
          </w:pPr>
          <w:hyperlink w:anchor="__RefHeading___Toc3624535_1051229030">
            <w:r>
              <w:rPr>
                <w:webHidden/>
                <w:rStyle w:val="IndexLink"/>
                <w:rtl w:val="true"/>
              </w:rPr>
              <w:t>منابع</w:t>
            </w:r>
            <w:r>
              <w:rPr>
                <w:rStyle w:val="IndexLink"/>
                <w:rtl w:val="true"/>
              </w:rPr>
              <w:tab/>
            </w:r>
            <w:r>
              <w:rPr>
                <w:rStyle w:val="IndexLink"/>
              </w:rPr>
              <w:t>505</w:t>
            </w:r>
          </w:hyperlink>
        </w:p>
        <w:p>
          <w:pPr>
            <w:pStyle w:val="Contents3"/>
            <w:tabs>
              <w:tab w:val="clear" w:pos="8459"/>
              <w:tab w:val="right" w:pos="9026" w:leader="dot"/>
            </w:tabs>
            <w:rPr/>
          </w:pPr>
          <w:hyperlink w:anchor="__RefHeading___Toc3624537_1051229030">
            <w:r>
              <w:rPr>
                <w:webHidden/>
                <w:rStyle w:val="IndexLink"/>
                <w:rtl w:val="true"/>
              </w:rPr>
              <w:t>نگاهى تحليلى به زيارت اربعين</w:t>
            </w:r>
            <w:r>
              <w:rPr>
                <w:rStyle w:val="IndexLink"/>
                <w:rtl w:val="true"/>
              </w:rPr>
              <w:tab/>
            </w:r>
            <w:r>
              <w:rPr>
                <w:rStyle w:val="IndexLink"/>
              </w:rPr>
              <w:t>506</w:t>
            </w:r>
          </w:hyperlink>
        </w:p>
        <w:p>
          <w:pPr>
            <w:pStyle w:val="Contents4"/>
            <w:tabs>
              <w:tab w:val="clear" w:pos="8176"/>
              <w:tab w:val="right" w:pos="9026" w:leader="dot"/>
            </w:tabs>
            <w:rPr/>
          </w:pPr>
          <w:hyperlink w:anchor="__RefHeading___Toc3624539_1051229030">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3624541_1051229030">
            <w:r>
              <w:rPr>
                <w:webHidden/>
                <w:rStyle w:val="IndexLink"/>
                <w:rtl w:val="true"/>
              </w:rPr>
              <w:t>چكيده آرمان حسينى در زيارت اربعين</w:t>
            </w:r>
            <w:r>
              <w:rPr>
                <w:rStyle w:val="IndexLink"/>
                <w:rtl w:val="true"/>
              </w:rPr>
              <w:tab/>
            </w:r>
            <w:r>
              <w:rPr>
                <w:rStyle w:val="IndexLink"/>
              </w:rPr>
              <w:t>507</w:t>
            </w:r>
          </w:hyperlink>
        </w:p>
        <w:p>
          <w:pPr>
            <w:pStyle w:val="Contents4"/>
            <w:tabs>
              <w:tab w:val="clear" w:pos="8176"/>
              <w:tab w:val="right" w:pos="9026" w:leader="dot"/>
            </w:tabs>
            <w:rPr/>
          </w:pPr>
          <w:hyperlink w:anchor="__RefHeading___Toc3624543_1051229030">
            <w:r>
              <w:rPr>
                <w:webHidden/>
                <w:rStyle w:val="IndexLink"/>
              </w:rPr>
              <w:t>1</w:t>
            </w:r>
            <w:r>
              <w:rPr>
                <w:rStyle w:val="IndexLink"/>
                <w:rtl w:val="true"/>
              </w:rPr>
              <w:t xml:space="preserve">. </w:t>
            </w:r>
            <w:r>
              <w:rPr>
                <w:rStyle w:val="IndexLink"/>
                <w:rtl w:val="true"/>
              </w:rPr>
              <w:t>مكتب حسينى، مكتب شهادت و سعادت است</w:t>
            </w:r>
            <w:r>
              <w:rPr>
                <w:rStyle w:val="IndexLink"/>
                <w:rtl w:val="true"/>
              </w:rPr>
              <w:tab/>
            </w:r>
            <w:r>
              <w:rPr>
                <w:rStyle w:val="IndexLink"/>
              </w:rPr>
              <w:t>507</w:t>
            </w:r>
          </w:hyperlink>
        </w:p>
        <w:p>
          <w:pPr>
            <w:pStyle w:val="Contents4"/>
            <w:tabs>
              <w:tab w:val="clear" w:pos="8176"/>
              <w:tab w:val="right" w:pos="9026" w:leader="dot"/>
            </w:tabs>
            <w:rPr/>
          </w:pPr>
          <w:hyperlink w:anchor="__RefHeading___Toc3624545_1051229030">
            <w:r>
              <w:rPr>
                <w:webHidden/>
                <w:rStyle w:val="IndexLink"/>
              </w:rPr>
              <w:t>2</w:t>
            </w:r>
            <w:r>
              <w:rPr>
                <w:rStyle w:val="IndexLink"/>
                <w:rtl w:val="true"/>
              </w:rPr>
              <w:t xml:space="preserve">. </w:t>
            </w:r>
            <w:r>
              <w:rPr>
                <w:rStyle w:val="IndexLink"/>
                <w:rtl w:val="true"/>
              </w:rPr>
              <w:t>هدف قيام و شهادت</w:t>
            </w:r>
            <w:r>
              <w:rPr>
                <w:rStyle w:val="IndexLink"/>
                <w:rtl w:val="true"/>
              </w:rPr>
              <w:tab/>
            </w:r>
            <w:r>
              <w:rPr>
                <w:rStyle w:val="IndexLink"/>
              </w:rPr>
              <w:t>508</w:t>
            </w:r>
          </w:hyperlink>
        </w:p>
        <w:p>
          <w:pPr>
            <w:pStyle w:val="Contents4"/>
            <w:tabs>
              <w:tab w:val="clear" w:pos="8176"/>
              <w:tab w:val="right" w:pos="9026" w:leader="dot"/>
            </w:tabs>
            <w:rPr/>
          </w:pPr>
          <w:hyperlink w:anchor="__RefHeading___Toc3624547_1051229030">
            <w:r>
              <w:rPr>
                <w:webHidden/>
                <w:rStyle w:val="IndexLink"/>
              </w:rPr>
              <w:t>3</w:t>
            </w:r>
            <w:r>
              <w:rPr>
                <w:rStyle w:val="IndexLink"/>
                <w:rtl w:val="true"/>
              </w:rPr>
              <w:t xml:space="preserve">. </w:t>
            </w:r>
            <w:r>
              <w:rPr>
                <w:rStyle w:val="IndexLink"/>
                <w:rtl w:val="true"/>
              </w:rPr>
              <w:t>قاتلان كربلا چه كسانى هستند؟</w:t>
            </w:r>
            <w:r>
              <w:rPr>
                <w:rStyle w:val="IndexLink"/>
                <w:rtl w:val="true"/>
              </w:rPr>
              <w:tab/>
            </w:r>
            <w:r>
              <w:rPr>
                <w:rStyle w:val="IndexLink"/>
              </w:rPr>
              <w:t>509</w:t>
            </w:r>
          </w:hyperlink>
        </w:p>
        <w:p>
          <w:pPr>
            <w:pStyle w:val="Contents4"/>
            <w:tabs>
              <w:tab w:val="clear" w:pos="8176"/>
              <w:tab w:val="right" w:pos="9026" w:leader="dot"/>
            </w:tabs>
            <w:rPr/>
          </w:pPr>
          <w:hyperlink w:anchor="__RefHeading___Toc3624549_1051229030">
            <w:r>
              <w:rPr>
                <w:webHidden/>
                <w:rStyle w:val="IndexLink"/>
              </w:rPr>
              <w:t>4</w:t>
            </w:r>
            <w:r>
              <w:rPr>
                <w:rStyle w:val="IndexLink"/>
                <w:rtl w:val="true"/>
              </w:rPr>
              <w:t xml:space="preserve">. </w:t>
            </w:r>
            <w:r>
              <w:rPr>
                <w:rStyle w:val="IndexLink"/>
                <w:rtl w:val="true"/>
              </w:rPr>
              <w:t>اينان مستحق لعن و نفرين هستند</w:t>
            </w:r>
            <w:r>
              <w:rPr>
                <w:rStyle w:val="IndexLink"/>
                <w:rtl w:val="true"/>
              </w:rPr>
              <w:tab/>
            </w:r>
            <w:r>
              <w:rPr>
                <w:rStyle w:val="IndexLink"/>
              </w:rPr>
              <w:t>510</w:t>
            </w:r>
          </w:hyperlink>
        </w:p>
        <w:p>
          <w:pPr>
            <w:pStyle w:val="Contents4"/>
            <w:tabs>
              <w:tab w:val="clear" w:pos="8176"/>
              <w:tab w:val="right" w:pos="9026" w:leader="dot"/>
            </w:tabs>
            <w:rPr/>
          </w:pPr>
          <w:hyperlink w:anchor="__RefHeading___Toc3624551_1051229030">
            <w:r>
              <w:rPr>
                <w:webHidden/>
                <w:rStyle w:val="IndexLink"/>
              </w:rPr>
              <w:t>5</w:t>
            </w:r>
            <w:r>
              <w:rPr>
                <w:rStyle w:val="IndexLink"/>
                <w:rtl w:val="true"/>
              </w:rPr>
              <w:t xml:space="preserve">. </w:t>
            </w:r>
            <w:r>
              <w:rPr>
                <w:rStyle w:val="IndexLink"/>
                <w:rtl w:val="true"/>
              </w:rPr>
              <w:t>زيارت اربعين و مسئوليت امروز ما</w:t>
            </w:r>
            <w:r>
              <w:rPr>
                <w:rStyle w:val="IndexLink"/>
                <w:rtl w:val="true"/>
              </w:rPr>
              <w:tab/>
            </w:r>
            <w:r>
              <w:rPr>
                <w:rStyle w:val="IndexLink"/>
              </w:rPr>
              <w:t>511</w:t>
            </w:r>
          </w:hyperlink>
        </w:p>
        <w:p>
          <w:pPr>
            <w:pStyle w:val="Contents3"/>
            <w:tabs>
              <w:tab w:val="clear" w:pos="8459"/>
              <w:tab w:val="right" w:pos="9026" w:leader="dot"/>
            </w:tabs>
            <w:rPr/>
          </w:pPr>
          <w:hyperlink w:anchor="__RefHeading___Toc3624553_1051229030">
            <w:r>
              <w:rPr>
                <w:webHidden/>
                <w:rStyle w:val="IndexLink"/>
                <w:rtl w:val="true"/>
              </w:rPr>
              <w:t xml:space="preserve">اربعين نور </w:t>
            </w:r>
            <w:r>
              <w:rPr>
                <w:rStyle w:val="IndexLink"/>
                <w:rtl w:val="true"/>
              </w:rPr>
              <w:t>(</w:t>
            </w:r>
            <w:r>
              <w:rPr>
                <w:rStyle w:val="IndexLink"/>
                <w:rtl w:val="true"/>
              </w:rPr>
              <w:t>اربعين حسينى</w:t>
            </w:r>
            <w:r>
              <w:rPr>
                <w:rStyle w:val="IndexLink"/>
                <w:rtl w:val="true"/>
              </w:rPr>
              <w:t>)</w:t>
              <w:tab/>
            </w:r>
            <w:r>
              <w:rPr>
                <w:rStyle w:val="IndexLink"/>
              </w:rPr>
              <w:t>514</w:t>
            </w:r>
          </w:hyperlink>
        </w:p>
        <w:p>
          <w:pPr>
            <w:pStyle w:val="Contents4"/>
            <w:tabs>
              <w:tab w:val="clear" w:pos="8176"/>
              <w:tab w:val="right" w:pos="9026" w:leader="dot"/>
            </w:tabs>
            <w:rPr/>
          </w:pPr>
          <w:hyperlink w:anchor="__RefHeading___Toc3624555_1051229030">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3624557_1051229030">
            <w:r>
              <w:rPr>
                <w:webHidden/>
                <w:rStyle w:val="IndexLink"/>
                <w:rtl w:val="true"/>
              </w:rPr>
              <w:t>جويبار هميشه جارى</w:t>
            </w:r>
            <w:r>
              <w:rPr>
                <w:rStyle w:val="IndexLink"/>
                <w:rtl w:val="true"/>
              </w:rPr>
              <w:tab/>
            </w:r>
            <w:r>
              <w:rPr>
                <w:rStyle w:val="IndexLink"/>
              </w:rPr>
              <w:t>514</w:t>
            </w:r>
          </w:hyperlink>
        </w:p>
        <w:p>
          <w:pPr>
            <w:pStyle w:val="Contents4"/>
            <w:tabs>
              <w:tab w:val="clear" w:pos="8176"/>
              <w:tab w:val="right" w:pos="9026" w:leader="dot"/>
            </w:tabs>
            <w:rPr/>
          </w:pPr>
          <w:hyperlink w:anchor="__RefHeading___Toc3624559_1051229030">
            <w:r>
              <w:rPr>
                <w:webHidden/>
                <w:rStyle w:val="IndexLink"/>
                <w:rtl w:val="true"/>
              </w:rPr>
              <w:t>چله عارفانه تشيع</w:t>
            </w:r>
            <w:r>
              <w:rPr>
                <w:rStyle w:val="IndexLink"/>
                <w:rtl w:val="true"/>
              </w:rPr>
              <w:tab/>
            </w:r>
            <w:r>
              <w:rPr>
                <w:rStyle w:val="IndexLink"/>
              </w:rPr>
              <w:t>515</w:t>
            </w:r>
          </w:hyperlink>
        </w:p>
        <w:p>
          <w:pPr>
            <w:pStyle w:val="Contents4"/>
            <w:tabs>
              <w:tab w:val="clear" w:pos="8176"/>
              <w:tab w:val="right" w:pos="9026" w:leader="dot"/>
            </w:tabs>
            <w:rPr/>
          </w:pPr>
          <w:hyperlink w:anchor="__RefHeading___Toc3624561_1051229030">
            <w:r>
              <w:rPr>
                <w:webHidden/>
                <w:rStyle w:val="IndexLink"/>
                <w:rtl w:val="true"/>
              </w:rPr>
              <w:t>اهميت اربعين</w:t>
            </w:r>
            <w:r>
              <w:rPr>
                <w:rStyle w:val="IndexLink"/>
                <w:rtl w:val="true"/>
              </w:rPr>
              <w:tab/>
            </w:r>
            <w:r>
              <w:rPr>
                <w:rStyle w:val="IndexLink"/>
              </w:rPr>
              <w:t>515</w:t>
            </w:r>
          </w:hyperlink>
        </w:p>
        <w:p>
          <w:pPr>
            <w:pStyle w:val="Contents4"/>
            <w:tabs>
              <w:tab w:val="clear" w:pos="8176"/>
              <w:tab w:val="right" w:pos="9026" w:leader="dot"/>
            </w:tabs>
            <w:rPr/>
          </w:pPr>
          <w:hyperlink w:anchor="__RefHeading___Toc3624563_1051229030">
            <w:r>
              <w:rPr>
                <w:webHidden/>
                <w:rStyle w:val="IndexLink"/>
                <w:rtl w:val="true"/>
              </w:rPr>
              <w:t>سرگذشت جاودانه</w:t>
            </w:r>
            <w:r>
              <w:rPr>
                <w:rStyle w:val="IndexLink"/>
                <w:rtl w:val="true"/>
              </w:rPr>
              <w:tab/>
            </w:r>
            <w:r>
              <w:rPr>
                <w:rStyle w:val="IndexLink"/>
              </w:rPr>
              <w:t>515</w:t>
            </w:r>
          </w:hyperlink>
        </w:p>
        <w:p>
          <w:pPr>
            <w:pStyle w:val="Contents4"/>
            <w:tabs>
              <w:tab w:val="clear" w:pos="8176"/>
              <w:tab w:val="right" w:pos="9026" w:leader="dot"/>
            </w:tabs>
            <w:rPr/>
          </w:pPr>
          <w:hyperlink w:anchor="__RefHeading___Toc3624565_1051229030">
            <w:r>
              <w:rPr>
                <w:webHidden/>
                <w:rStyle w:val="IndexLink"/>
                <w:rtl w:val="true"/>
              </w:rPr>
              <w:t>تأكيد بر زيارت امام حسين</w:t>
            </w:r>
            <w:r>
              <w:rPr>
                <w:rStyle w:val="IndexLink"/>
                <w:rtl w:val="true"/>
              </w:rPr>
              <w:t>(</w:t>
            </w:r>
            <w:r>
              <w:rPr>
                <w:rStyle w:val="IndexLink"/>
                <w:rtl w:val="true"/>
              </w:rPr>
              <w:t>ع</w:t>
            </w:r>
            <w:r>
              <w:rPr>
                <w:rStyle w:val="IndexLink"/>
                <w:rtl w:val="true"/>
              </w:rPr>
              <w:t>)</w:t>
              <w:tab/>
            </w:r>
            <w:r>
              <w:rPr>
                <w:rStyle w:val="IndexLink"/>
              </w:rPr>
              <w:t>516</w:t>
            </w:r>
          </w:hyperlink>
        </w:p>
        <w:p>
          <w:pPr>
            <w:pStyle w:val="Contents4"/>
            <w:tabs>
              <w:tab w:val="clear" w:pos="8176"/>
              <w:tab w:val="right" w:pos="9026" w:leader="dot"/>
            </w:tabs>
            <w:rPr/>
          </w:pPr>
          <w:hyperlink w:anchor="__RefHeading___Toc3624567_1051229030">
            <w:r>
              <w:rPr>
                <w:webHidden/>
                <w:rStyle w:val="IndexLink"/>
                <w:rtl w:val="true"/>
              </w:rPr>
              <w:t>آثار و بركات زيارت امام حسين</w:t>
            </w:r>
            <w:r>
              <w:rPr>
                <w:rStyle w:val="IndexLink"/>
                <w:rtl w:val="true"/>
              </w:rPr>
              <w:t>(</w:t>
            </w:r>
            <w:r>
              <w:rPr>
                <w:rStyle w:val="IndexLink"/>
                <w:rtl w:val="true"/>
              </w:rPr>
              <w:t>ع</w:t>
            </w:r>
            <w:r>
              <w:rPr>
                <w:rStyle w:val="IndexLink"/>
                <w:rtl w:val="true"/>
              </w:rPr>
              <w:t>)</w:t>
              <w:tab/>
            </w:r>
            <w:r>
              <w:rPr>
                <w:rStyle w:val="IndexLink"/>
              </w:rPr>
              <w:t>517</w:t>
            </w:r>
          </w:hyperlink>
        </w:p>
        <w:p>
          <w:pPr>
            <w:pStyle w:val="Contents4"/>
            <w:tabs>
              <w:tab w:val="clear" w:pos="8176"/>
              <w:tab w:val="right" w:pos="9026" w:leader="dot"/>
            </w:tabs>
            <w:rPr/>
          </w:pPr>
          <w:hyperlink w:anchor="__RefHeading___Toc3624569_1051229030">
            <w:r>
              <w:rPr>
                <w:webHidden/>
                <w:rStyle w:val="IndexLink"/>
                <w:rtl w:val="true"/>
              </w:rPr>
              <w:t>عطيه و زيارت مرقد امام حسين</w:t>
            </w:r>
            <w:r>
              <w:rPr>
                <w:rStyle w:val="IndexLink"/>
                <w:rtl w:val="true"/>
              </w:rPr>
              <w:t>(</w:t>
            </w:r>
            <w:r>
              <w:rPr>
                <w:rStyle w:val="IndexLink"/>
                <w:rtl w:val="true"/>
              </w:rPr>
              <w:t>ع</w:t>
            </w:r>
            <w:r>
              <w:rPr>
                <w:rStyle w:val="IndexLink"/>
                <w:rtl w:val="true"/>
              </w:rPr>
              <w:t xml:space="preserve">) </w:t>
            </w:r>
            <w:r>
              <w:rPr>
                <w:rStyle w:val="IndexLink"/>
                <w:rtl w:val="true"/>
              </w:rPr>
              <w:t>در اربعين</w:t>
            </w:r>
            <w:r>
              <w:rPr>
                <w:rStyle w:val="IndexLink"/>
                <w:rtl w:val="true"/>
              </w:rPr>
              <w:tab/>
            </w:r>
            <w:r>
              <w:rPr>
                <w:rStyle w:val="IndexLink"/>
              </w:rPr>
              <w:t>518</w:t>
            </w:r>
          </w:hyperlink>
        </w:p>
        <w:p>
          <w:pPr>
            <w:pStyle w:val="Contents4"/>
            <w:tabs>
              <w:tab w:val="clear" w:pos="8176"/>
              <w:tab w:val="right" w:pos="9026" w:leader="dot"/>
            </w:tabs>
            <w:rPr/>
          </w:pPr>
          <w:hyperlink w:anchor="__RefHeading___Toc3624571_1051229030">
            <w:r>
              <w:rPr>
                <w:webHidden/>
                <w:rStyle w:val="IndexLink"/>
                <w:rtl w:val="true"/>
              </w:rPr>
              <w:t>جابر بن عبدالله انصارى و زيارت اربعين</w:t>
            </w:r>
            <w:r>
              <w:rPr>
                <w:rStyle w:val="IndexLink"/>
                <w:rtl w:val="true"/>
              </w:rPr>
              <w:tab/>
            </w:r>
            <w:r>
              <w:rPr>
                <w:rStyle w:val="IndexLink"/>
              </w:rPr>
              <w:t>518</w:t>
            </w:r>
          </w:hyperlink>
        </w:p>
        <w:p>
          <w:pPr>
            <w:pStyle w:val="Contents4"/>
            <w:tabs>
              <w:tab w:val="clear" w:pos="8176"/>
              <w:tab w:val="right" w:pos="9026" w:leader="dot"/>
            </w:tabs>
            <w:rPr/>
          </w:pPr>
          <w:hyperlink w:anchor="__RefHeading___Toc3624573_1051229030">
            <w:r>
              <w:rPr>
                <w:webHidden/>
                <w:rStyle w:val="IndexLink"/>
                <w:rtl w:val="true"/>
              </w:rPr>
              <w:t>ورود اهل بيت</w:t>
            </w:r>
            <w:r>
              <w:rPr>
                <w:rStyle w:val="IndexLink"/>
                <w:rtl w:val="true"/>
              </w:rPr>
              <w:t>(</w:t>
            </w:r>
            <w:r>
              <w:rPr>
                <w:rStyle w:val="IndexLink"/>
                <w:rtl w:val="true"/>
              </w:rPr>
              <w:t>عليهم السلام</w:t>
            </w:r>
            <w:r>
              <w:rPr>
                <w:rStyle w:val="IndexLink"/>
                <w:rtl w:val="true"/>
              </w:rPr>
              <w:t xml:space="preserve">) </w:t>
            </w:r>
            <w:r>
              <w:rPr>
                <w:rStyle w:val="IndexLink"/>
                <w:rtl w:val="true"/>
              </w:rPr>
              <w:t>در اربعين اول</w:t>
            </w:r>
            <w:r>
              <w:rPr>
                <w:rStyle w:val="IndexLink"/>
                <w:rtl w:val="true"/>
              </w:rPr>
              <w:tab/>
            </w:r>
            <w:r>
              <w:rPr>
                <w:rStyle w:val="IndexLink"/>
              </w:rPr>
              <w:t>519</w:t>
            </w:r>
          </w:hyperlink>
        </w:p>
        <w:p>
          <w:pPr>
            <w:pStyle w:val="Contents4"/>
            <w:tabs>
              <w:tab w:val="clear" w:pos="8176"/>
              <w:tab w:val="right" w:pos="9026" w:leader="dot"/>
            </w:tabs>
            <w:rPr/>
          </w:pPr>
          <w:hyperlink w:anchor="__RefHeading___Toc3624575_1051229030">
            <w:r>
              <w:rPr>
                <w:webHidden/>
                <w:rStyle w:val="IndexLink"/>
                <w:rtl w:val="true"/>
              </w:rPr>
              <w:t>مبارزه حضرت زينب</w:t>
            </w:r>
            <w:r>
              <w:rPr>
                <w:rStyle w:val="IndexLink"/>
                <w:rtl w:val="true"/>
              </w:rPr>
              <w:t>(</w:t>
            </w:r>
            <w:r>
              <w:rPr>
                <w:rStyle w:val="IndexLink"/>
                <w:rtl w:val="true"/>
              </w:rPr>
              <w:t>عليها السلام</w:t>
            </w:r>
            <w:r>
              <w:rPr>
                <w:rStyle w:val="IndexLink"/>
                <w:rtl w:val="true"/>
              </w:rPr>
              <w:t xml:space="preserve">) </w:t>
            </w:r>
            <w:r>
              <w:rPr>
                <w:rStyle w:val="IndexLink"/>
                <w:rtl w:val="true"/>
              </w:rPr>
              <w:t>و امام سجاد</w:t>
            </w:r>
            <w:r>
              <w:rPr>
                <w:rStyle w:val="IndexLink"/>
                <w:rtl w:val="true"/>
              </w:rPr>
              <w:t>(</w:t>
            </w:r>
            <w:r>
              <w:rPr>
                <w:rStyle w:val="IndexLink"/>
                <w:rtl w:val="true"/>
              </w:rPr>
              <w:t>ع</w:t>
            </w:r>
            <w:r>
              <w:rPr>
                <w:rStyle w:val="IndexLink"/>
                <w:rtl w:val="true"/>
              </w:rPr>
              <w:t>)</w:t>
              <w:tab/>
            </w:r>
            <w:r>
              <w:rPr>
                <w:rStyle w:val="IndexLink"/>
              </w:rPr>
              <w:t>520</w:t>
            </w:r>
          </w:hyperlink>
        </w:p>
        <w:p>
          <w:pPr>
            <w:pStyle w:val="Contents4"/>
            <w:tabs>
              <w:tab w:val="clear" w:pos="8176"/>
              <w:tab w:val="right" w:pos="9026" w:leader="dot"/>
            </w:tabs>
            <w:rPr/>
          </w:pPr>
          <w:hyperlink w:anchor="__RefHeading___Toc3624577_1051229030">
            <w:r>
              <w:rPr>
                <w:webHidden/>
                <w:rStyle w:val="IndexLink"/>
                <w:rtl w:val="true"/>
              </w:rPr>
              <w:t>شكوه كاروان كوچك</w:t>
            </w:r>
            <w:r>
              <w:rPr>
                <w:rStyle w:val="IndexLink"/>
                <w:rtl w:val="true"/>
              </w:rPr>
              <w:tab/>
            </w:r>
            <w:r>
              <w:rPr>
                <w:rStyle w:val="IndexLink"/>
              </w:rPr>
              <w:t>520</w:t>
            </w:r>
          </w:hyperlink>
        </w:p>
        <w:p>
          <w:pPr>
            <w:pStyle w:val="Contents4"/>
            <w:tabs>
              <w:tab w:val="clear" w:pos="8176"/>
              <w:tab w:val="right" w:pos="9026" w:leader="dot"/>
            </w:tabs>
            <w:rPr/>
          </w:pPr>
          <w:hyperlink w:anchor="__RefHeading___Toc3624579_1051229030">
            <w:r>
              <w:rPr>
                <w:webHidden/>
                <w:rStyle w:val="IndexLink"/>
                <w:rtl w:val="true"/>
              </w:rPr>
              <w:t>منابع</w:t>
            </w:r>
            <w:r>
              <w:rPr>
                <w:rStyle w:val="IndexLink"/>
                <w:rtl w:val="true"/>
              </w:rPr>
              <w:tab/>
            </w:r>
            <w:r>
              <w:rPr>
                <w:rStyle w:val="IndexLink"/>
              </w:rPr>
              <w:t>521</w:t>
            </w:r>
          </w:hyperlink>
        </w:p>
        <w:p>
          <w:pPr>
            <w:pStyle w:val="Contents3"/>
            <w:tabs>
              <w:tab w:val="clear" w:pos="8459"/>
              <w:tab w:val="right" w:pos="9026" w:leader="dot"/>
            </w:tabs>
            <w:rPr/>
          </w:pPr>
          <w:hyperlink w:anchor="__RefHeading___Toc3624581_1051229030">
            <w:r>
              <w:rPr>
                <w:webHidden/>
                <w:rStyle w:val="IndexLink"/>
                <w:rtl w:val="true"/>
              </w:rPr>
              <w:t>اربعين امام حسين</w:t>
            </w:r>
            <w:r>
              <w:rPr>
                <w:rStyle w:val="IndexLink"/>
                <w:rtl w:val="true"/>
              </w:rPr>
              <w:t>(</w:t>
            </w:r>
            <w:r>
              <w:rPr>
                <w:rStyle w:val="IndexLink"/>
                <w:rtl w:val="true"/>
              </w:rPr>
              <w:t>ع</w:t>
            </w:r>
            <w:r>
              <w:rPr>
                <w:rStyle w:val="IndexLink"/>
                <w:rtl w:val="true"/>
              </w:rPr>
              <w:t>)</w:t>
              <w:tab/>
            </w:r>
            <w:r>
              <w:rPr>
                <w:rStyle w:val="IndexLink"/>
              </w:rPr>
              <w:t>522</w:t>
            </w:r>
          </w:hyperlink>
        </w:p>
        <w:p>
          <w:pPr>
            <w:pStyle w:val="Contents4"/>
            <w:tabs>
              <w:tab w:val="clear" w:pos="8176"/>
              <w:tab w:val="right" w:pos="9026" w:leader="dot"/>
            </w:tabs>
            <w:rPr/>
          </w:pPr>
          <w:hyperlink w:anchor="__RefHeading___Toc3624583_1051229030">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3624585_1051229030">
            <w:r>
              <w:rPr>
                <w:webHidden/>
                <w:rStyle w:val="IndexLink"/>
                <w:rtl w:val="true"/>
              </w:rPr>
              <w:t>عدد چهل</w:t>
            </w:r>
            <w:r>
              <w:rPr>
                <w:rStyle w:val="IndexLink"/>
                <w:rtl w:val="true"/>
              </w:rPr>
              <w:tab/>
            </w:r>
            <w:r>
              <w:rPr>
                <w:rStyle w:val="IndexLink"/>
              </w:rPr>
              <w:t>522</w:t>
            </w:r>
          </w:hyperlink>
        </w:p>
        <w:p>
          <w:pPr>
            <w:pStyle w:val="Contents4"/>
            <w:tabs>
              <w:tab w:val="clear" w:pos="8176"/>
              <w:tab w:val="right" w:pos="9026" w:leader="dot"/>
            </w:tabs>
            <w:rPr/>
          </w:pPr>
          <w:hyperlink w:anchor="__RefHeading___Toc3624587_1051229030">
            <w:r>
              <w:rPr>
                <w:webHidden/>
                <w:rStyle w:val="IndexLink"/>
                <w:rtl w:val="true"/>
              </w:rPr>
              <w:t>اربعين امام حسين</w:t>
            </w:r>
            <w:r>
              <w:rPr>
                <w:rStyle w:val="IndexLink"/>
                <w:rtl w:val="true"/>
              </w:rPr>
              <w:t>(</w:t>
            </w:r>
            <w:r>
              <w:rPr>
                <w:rStyle w:val="IndexLink"/>
                <w:rtl w:val="true"/>
              </w:rPr>
              <w:t>ع</w:t>
            </w:r>
            <w:r>
              <w:rPr>
                <w:rStyle w:val="IndexLink"/>
                <w:rtl w:val="true"/>
              </w:rPr>
              <w:t>)</w:t>
              <w:tab/>
            </w:r>
            <w:r>
              <w:rPr>
                <w:rStyle w:val="IndexLink"/>
              </w:rPr>
              <w:t>523</w:t>
            </w:r>
          </w:hyperlink>
        </w:p>
        <w:p>
          <w:pPr>
            <w:pStyle w:val="Contents4"/>
            <w:tabs>
              <w:tab w:val="clear" w:pos="8176"/>
              <w:tab w:val="right" w:pos="9026" w:leader="dot"/>
            </w:tabs>
            <w:rPr/>
          </w:pPr>
          <w:hyperlink w:anchor="__RefHeading___Toc3624589_1051229030">
            <w:r>
              <w:rPr>
                <w:webHidden/>
                <w:rStyle w:val="IndexLink"/>
                <w:rtl w:val="true"/>
              </w:rPr>
              <w:t>ميرزا حسين نورى و اربعين</w:t>
            </w:r>
            <w:r>
              <w:rPr>
                <w:rStyle w:val="IndexLink"/>
                <w:rtl w:val="true"/>
              </w:rPr>
              <w:tab/>
            </w:r>
            <w:r>
              <w:rPr>
                <w:rStyle w:val="IndexLink"/>
              </w:rPr>
              <w:t>524</w:t>
            </w:r>
          </w:hyperlink>
        </w:p>
        <w:p>
          <w:pPr>
            <w:pStyle w:val="Contents4"/>
            <w:tabs>
              <w:tab w:val="clear" w:pos="8176"/>
              <w:tab w:val="right" w:pos="9026" w:leader="dot"/>
            </w:tabs>
            <w:rPr/>
          </w:pPr>
          <w:hyperlink w:anchor="__RefHeading___Toc3624591_1051229030">
            <w:r>
              <w:rPr>
                <w:webHidden/>
                <w:rStyle w:val="IndexLink"/>
                <w:rtl w:val="true"/>
              </w:rPr>
              <w:t>شهيد قاضى طباطبائى و اربعين</w:t>
            </w:r>
            <w:r>
              <w:rPr>
                <w:rStyle w:val="IndexLink"/>
                <w:rtl w:val="true"/>
              </w:rPr>
              <w:tab/>
            </w:r>
            <w:r>
              <w:rPr>
                <w:rStyle w:val="IndexLink"/>
              </w:rPr>
              <w:t>525</w:t>
            </w:r>
          </w:hyperlink>
        </w:p>
        <w:p>
          <w:pPr>
            <w:pStyle w:val="Contents4"/>
            <w:tabs>
              <w:tab w:val="clear" w:pos="8176"/>
              <w:tab w:val="right" w:pos="9026" w:leader="dot"/>
            </w:tabs>
            <w:rPr/>
          </w:pPr>
          <w:hyperlink w:anchor="__RefHeading___Toc3624593_1051229030">
            <w:r>
              <w:rPr>
                <w:webHidden/>
                <w:rStyle w:val="IndexLink"/>
                <w:rtl w:val="true"/>
              </w:rPr>
              <w:t>زيارت اربعين</w:t>
            </w:r>
            <w:r>
              <w:rPr>
                <w:rStyle w:val="IndexLink"/>
                <w:rtl w:val="true"/>
              </w:rPr>
              <w:tab/>
            </w:r>
            <w:r>
              <w:rPr>
                <w:rStyle w:val="IndexLink"/>
              </w:rPr>
              <w:t>525</w:t>
            </w:r>
          </w:hyperlink>
        </w:p>
        <w:p>
          <w:pPr>
            <w:pStyle w:val="Contents4"/>
            <w:tabs>
              <w:tab w:val="clear" w:pos="8176"/>
              <w:tab w:val="right" w:pos="9026" w:leader="dot"/>
            </w:tabs>
            <w:rPr/>
          </w:pPr>
          <w:hyperlink w:anchor="__RefHeading___Toc3624595_1051229030">
            <w:r>
              <w:rPr>
                <w:webHidden/>
                <w:rStyle w:val="IndexLink"/>
                <w:rtl w:val="true"/>
              </w:rPr>
              <w:t>منابع</w:t>
            </w:r>
            <w:r>
              <w:rPr>
                <w:rStyle w:val="IndexLink"/>
                <w:rtl w:val="true"/>
              </w:rPr>
              <w:tab/>
            </w:r>
            <w:r>
              <w:rPr>
                <w:rStyle w:val="IndexLink"/>
              </w:rPr>
              <w:t>526</w:t>
            </w:r>
          </w:hyperlink>
        </w:p>
        <w:p>
          <w:pPr>
            <w:pStyle w:val="Contents3"/>
            <w:tabs>
              <w:tab w:val="clear" w:pos="8459"/>
              <w:tab w:val="right" w:pos="9026" w:leader="dot"/>
            </w:tabs>
            <w:rPr/>
          </w:pPr>
          <w:hyperlink w:anchor="__RefHeading___Toc3624597_1051229030">
            <w:r>
              <w:rPr>
                <w:webHidden/>
                <w:rStyle w:val="IndexLink"/>
                <w:rtl w:val="true"/>
              </w:rPr>
              <w:t>اربعين حسينى؛ درس ها و پيام ها</w:t>
            </w:r>
            <w:r>
              <w:rPr>
                <w:rStyle w:val="IndexLink"/>
                <w:rtl w:val="true"/>
              </w:rPr>
              <w:tab/>
            </w:r>
            <w:r>
              <w:rPr>
                <w:rStyle w:val="IndexLink"/>
              </w:rPr>
              <w:t>528</w:t>
            </w:r>
          </w:hyperlink>
        </w:p>
        <w:p>
          <w:pPr>
            <w:pStyle w:val="Contents4"/>
            <w:tabs>
              <w:tab w:val="clear" w:pos="8176"/>
              <w:tab w:val="right" w:pos="9026" w:leader="dot"/>
            </w:tabs>
            <w:rPr/>
          </w:pPr>
          <w:hyperlink w:anchor="__RefHeading___Toc3624599_1051229030">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3624601_1051229030">
            <w:r>
              <w:rPr>
                <w:webHidden/>
                <w:rStyle w:val="IndexLink"/>
              </w:rPr>
              <w:t>1</w:t>
            </w:r>
            <w:r>
              <w:rPr>
                <w:rStyle w:val="IndexLink"/>
                <w:rtl w:val="true"/>
              </w:rPr>
              <w:t xml:space="preserve">. </w:t>
            </w:r>
            <w:r>
              <w:rPr>
                <w:rStyle w:val="IndexLink"/>
                <w:rtl w:val="true"/>
              </w:rPr>
              <w:t>پايدارى و استقامت در راه خدا، نتيجه شيرين دارد</w:t>
            </w:r>
            <w:r>
              <w:rPr>
                <w:rStyle w:val="IndexLink"/>
                <w:rtl w:val="true"/>
              </w:rPr>
              <w:tab/>
            </w:r>
            <w:r>
              <w:rPr>
                <w:rStyle w:val="IndexLink"/>
              </w:rPr>
              <w:t>529</w:t>
            </w:r>
          </w:hyperlink>
        </w:p>
        <w:p>
          <w:pPr>
            <w:pStyle w:val="Contents4"/>
            <w:tabs>
              <w:tab w:val="clear" w:pos="8176"/>
              <w:tab w:val="right" w:pos="9026" w:leader="dot"/>
            </w:tabs>
            <w:rPr/>
          </w:pPr>
          <w:hyperlink w:anchor="__RefHeading___Toc3624603_1051229030">
            <w:r>
              <w:rPr>
                <w:webHidden/>
                <w:rStyle w:val="IndexLink"/>
              </w:rPr>
              <w:t>2</w:t>
            </w:r>
            <w:r>
              <w:rPr>
                <w:rStyle w:val="IndexLink"/>
                <w:rtl w:val="true"/>
              </w:rPr>
              <w:t xml:space="preserve">. </w:t>
            </w:r>
            <w:r>
              <w:rPr>
                <w:rStyle w:val="IndexLink"/>
                <w:rtl w:val="true"/>
              </w:rPr>
              <w:t>زنده نگاه داشتن ياد شهادت و راه شهيدان</w:t>
            </w:r>
            <w:r>
              <w:rPr>
                <w:rStyle w:val="IndexLink"/>
                <w:rtl w:val="true"/>
              </w:rPr>
              <w:tab/>
            </w:r>
            <w:r>
              <w:rPr>
                <w:rStyle w:val="IndexLink"/>
              </w:rPr>
              <w:t>530</w:t>
            </w:r>
          </w:hyperlink>
        </w:p>
        <w:p>
          <w:pPr>
            <w:pStyle w:val="Contents4"/>
            <w:tabs>
              <w:tab w:val="clear" w:pos="8176"/>
              <w:tab w:val="right" w:pos="9026" w:leader="dot"/>
            </w:tabs>
            <w:rPr/>
          </w:pPr>
          <w:hyperlink w:anchor="__RefHeading___Toc3624605_1051229030">
            <w:r>
              <w:rPr>
                <w:webHidden/>
                <w:rStyle w:val="IndexLink"/>
              </w:rPr>
              <w:t>3</w:t>
            </w:r>
            <w:r>
              <w:rPr>
                <w:rStyle w:val="IndexLink"/>
                <w:rtl w:val="true"/>
              </w:rPr>
              <w:t xml:space="preserve">. </w:t>
            </w:r>
            <w:r>
              <w:rPr>
                <w:rStyle w:val="IndexLink"/>
                <w:rtl w:val="true"/>
              </w:rPr>
              <w:t>به منزل رساندن بار انقلاب</w:t>
            </w:r>
            <w:r>
              <w:rPr>
                <w:rStyle w:val="IndexLink"/>
                <w:rtl w:val="true"/>
              </w:rPr>
              <w:tab/>
            </w:r>
            <w:r>
              <w:rPr>
                <w:rStyle w:val="IndexLink"/>
              </w:rPr>
              <w:t>531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32_78356"/>
      <w:bookmarkStart w:id="1" w:name="pg7632_78356"/>
      <w:bookmarkEnd w:id="1"/>
    </w:p>
    <w:p>
      <w:pPr>
        <w:pStyle w:val="Heading2"/>
        <w:numPr>
          <w:ilvl w:val="1"/>
          <w:numId w:val="1"/>
        </w:numPr>
        <w:rPr/>
      </w:pPr>
      <w:bookmarkStart w:id="2" w:name="pg7632_78356"/>
      <w:bookmarkStart w:id="3" w:name="__RefHeading___Toc362377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پژوهشکده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Arba'in -- Addresses, essays, lectures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3807824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2377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32_78367"/>
      <w:bookmarkStart w:id="8" w:name="pg7632_78367"/>
      <w:bookmarkEnd w:id="8"/>
    </w:p>
    <w:p>
      <w:pPr>
        <w:pStyle w:val="Heading2"/>
        <w:numPr>
          <w:ilvl w:val="1"/>
          <w:numId w:val="1"/>
        </w:numPr>
        <w:rPr/>
      </w:pPr>
      <w:bookmarkStart w:id="9" w:name="pg7632_78367"/>
      <w:bookmarkStart w:id="10" w:name="__RefHeading___Toc3623775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اهميت اربعين حسينى در كلام مقام معظم رهبرى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پژوهشى</w:t>
      </w:r>
    </w:p>
    <w:p>
      <w:pPr>
        <w:pStyle w:val="BookText"/>
        <w:rPr/>
      </w:pPr>
      <w:r>
        <w:rPr>
          <w:rFonts w:ascii="Amiri" w:hAnsi="Amiri" w:eastAsia="Amiri" w:cs="Amiri"/>
          <w:color w:val="111111"/>
          <w:sz w:val="28"/>
          <w:sz w:val="28"/>
          <w:szCs w:val="28"/>
          <w:rtl w:val="true"/>
          <w:lang w:bidi="ar-SA"/>
        </w:rPr>
        <w:t xml:space="preserve">ضرورت بحث اربعين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دليل بزرگداشت اربعين چيست؟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فلسفه بزرگداشت اربعين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نگاهى به زيارت اربعين سالار شهيدان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مطاف دل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مناسبت اربعين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پژوهشى در اربعين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تحقيقى درباره اربعين حسينى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پيام اربعين در زيارت اربعين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ويژگى هاى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اربعين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اربعين در فرهنگ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مبناى تاريخى اربعين حسينى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يوم عاشورا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نگاهى به آموزه هاى دعاى اربعين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از عاشورا تا اربعين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بررسى دنباله قيام حسينى در شام و اربعين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اربعين هاى خونين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مأخذشناسى اربعين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كتاب شناسى توصيفى اربعين حسينى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در روزنامه ها</w:t>
      </w:r>
    </w:p>
    <w:p>
      <w:pPr>
        <w:pStyle w:val="BookText"/>
        <w:rPr/>
      </w:pPr>
      <w:r>
        <w:rPr>
          <w:rFonts w:ascii="IRNazanin" w:hAnsi="IRNazanin" w:eastAsia="IRNazanin"/>
          <w:color w:val="111111"/>
          <w:sz w:val="28"/>
          <w:sz w:val="28"/>
          <w:szCs w:val="28"/>
          <w:rtl w:val="true"/>
          <w:lang w:bidi="fa-IR"/>
        </w:rPr>
        <w:t xml:space="preserve">گزيده بيانات رهبر انقلاب، درباره اربعين حسينى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وقايع نگارى زائر پياده حسينى از نجف تا كربلا؛ همنوايى با كاروان اسرا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چرا اربعين اهميت دارد؟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منزلت اربعين حسينى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سرآغاز سنت اربعين حسينى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جايگاه اربعين در فرهنگ شيعى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فلسفه قيام عاشورا در زيارت اربعين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 عقلانى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عظيم اربعين حسينى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اهميت زيارت اربعين در نگاه دكتر حشمت الله قنبرى؛ انقلاب جابر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روايت چهل روزگى ماتم مردم در عزاى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اربعين اشك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گلواژه هاى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اربعين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اربعين حسينى و چون جابر به كربلا آمدن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اربعين؛ كمال عاشوراست </w:t>
      </w:r>
      <w:r>
        <w:rPr>
          <w:rFonts w:eastAsia="Amiri" w:cs="Amiri" w:ascii="Amiri" w:hAnsi="Amiri"/>
          <w:color w:val="111111"/>
          <w:sz w:val="28"/>
          <w:szCs w:val="28"/>
          <w:lang w:bidi="ar-SA"/>
        </w:rPr>
        <w:t>469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قداست اربعين حسينى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اربعين و راه پيش روى ما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همراه با زيارت اربعين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نگاهى تحليلى به زيارت اربعين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اربعين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اربعين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اربعين حسينى؛ درس ها و پيام ها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632_78379"/>
      <w:bookmarkStart w:id="13" w:name="pg7632_78379"/>
      <w:bookmarkEnd w:id="13"/>
    </w:p>
    <w:p>
      <w:pPr>
        <w:pStyle w:val="Heading2"/>
        <w:numPr>
          <w:ilvl w:val="1"/>
          <w:numId w:val="1"/>
        </w:numPr>
        <w:rPr/>
      </w:pPr>
      <w:bookmarkStart w:id="14" w:name="pg7632_78379"/>
      <w:bookmarkStart w:id="15" w:name="__RefHeading___Toc3623777_1051229030"/>
      <w:bookmarkStart w:id="16" w:name="_Toc4"/>
      <w:bookmarkEnd w:id="14"/>
      <w:bookmarkEnd w:id="15"/>
      <w:r>
        <w:rPr>
          <w:rtl w:val="true"/>
        </w:rPr>
        <w:t>ديباچه</w:t>
      </w:r>
      <w:bookmarkEnd w:id="16"/>
    </w:p>
    <w:p>
      <w:pPr>
        <w:pStyle w:val="BookText"/>
        <w:rPr/>
      </w:pPr>
      <w:r>
        <w:rPr>
          <w:rFonts w:ascii="IRNazanin" w:hAnsi="IRNazanin" w:eastAsia="IRNazanin"/>
          <w:color w:val="111111"/>
          <w:sz w:val="28"/>
          <w:sz w:val="28"/>
          <w:szCs w:val="28"/>
          <w:rtl w:val="true"/>
          <w:lang w:bidi="fa-IR"/>
        </w:rPr>
        <w:t>گروه تاريخ پژوهشكده حج و زيارت به مناسبت اربعين سالار شهيدان،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نامه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نامه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تهيه نموده است تا علاقه مندان بتوانند در ايام اربعين از آن بهره وافر و كافى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ويژه نامه از ميان مقالات پژوهشى فارسى و برخى از نوشتارهاى روزنامه ها انتخاب و گزينش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مذكور در دو بخش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هجده مقاله از مقالات فارسى و در قسمت دوم،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مرتبط با اربعين از روزنامه ها، گنجانده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استفاده بهتر و بيشتر، نكاتى را يادآورى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مقالات و نوشتارهايى كه در اين ويژه نامه آورده شده است، به جز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كتابشناسى توصيفى اربعين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مجلات و نشريات مختلف، چاپ و منتشر شده اند كه در ابتداى هر مقاله به آن اشاره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پاورقى هاى هر مقاله، از سبك و شيوه خاصى استفاده مى شد، براى هماهنگى و يكسان سازى آنها، تمام پاورقى ها به يك شيوه و سبك خاص در آمده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مقالات، فاقد منابع و كتابنامه بودند و مقالاتى هم كه داراى منابع بودند، از يك شيوه خاص پيروى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اولاً به انتهاى مقالات فاقد منابع، منابع اضافه شد و ثانياً منابع تمامى مقالات، به يك شيوه و سبك خاص هماهنگ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لطف خداى منان، اين قدم كوچك در تبيين فرهنگ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برپايى هرچه باشكوه تر شعائر اهل بيت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افتد و مورد رضايت سرور و سالار شهيدان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منان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جناب آقاى رضا باذلى و حجت الاسلام محمد مهدى فقيه محمدى جلالى بحرالعلوم و اباذر نصراصفهانى كه كار جمع آورى و هماهنگ سازى مقالات را انجام داده اند، صميمانه قدردانى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تاريخ و سيره </w:t>
      </w:r>
      <w:bookmarkStart w:id="17" w:name="pg7632_78385"/>
    </w:p>
    <w:p>
      <w:pPr>
        <w:pStyle w:val="Heading2"/>
        <w:numPr>
          <w:ilvl w:val="1"/>
          <w:numId w:val="1"/>
        </w:numPr>
        <w:rPr/>
      </w:pPr>
      <w:bookmarkStart w:id="18" w:name="__RefHeading___Toc3623779_1051229030"/>
      <w:bookmarkStart w:id="19" w:name="_Toc5"/>
      <w:bookmarkEnd w:id="17"/>
      <w:bookmarkEnd w:id="18"/>
      <w:r>
        <w:rPr>
          <w:rtl w:val="true"/>
        </w:rPr>
        <w:t>اهميت اربعين حسينى در كلام مقام معظم رهبرى</w:t>
      </w:r>
      <w:bookmarkEnd w:id="19"/>
    </w:p>
    <w:p>
      <w:pPr>
        <w:pStyle w:val="Heading3"/>
        <w:numPr>
          <w:ilvl w:val="2"/>
          <w:numId w:val="1"/>
        </w:numPr>
        <w:rPr/>
      </w:pPr>
      <w:bookmarkStart w:id="20" w:name="__RefHeading___Toc3623781_1051229030"/>
      <w:bookmarkStart w:id="21" w:name="_Toc6"/>
      <w:bookmarkEnd w:id="20"/>
      <w:r>
        <w:rPr>
          <w:rtl w:val="true"/>
        </w:rPr>
        <w:t>خصوصيت اربعين</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اربعين از كجاست؟ صرف اينكه چهل روز از شهادت شهيد مى گذرد، چه خصوصيتى دارد؟ ويژگى اربعين به خاطر اين است كه در اربعين حسينى، ياد شهادت حسين زنده شد و اين مسئله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اگر در پى اين شهادت عظيم، بنى اميه موفق مى شد همان طور كه خود حسين و ياران عزيزش را از صفحه روزگار برافكند و جسم پاكشان را در زير خاك پنهان كرد، ياد آنها را هم از خاطره نسل بشر محو كند، آيا در اين صورت، اين شهادت فايده اى براى عالم اسلام داشت؟ يا اگر در آن روزگار اثرى داشت، آيا اين خاطره در تاريخ، براى نسل هاى بعد، براى گرفتارى ها، سياهى ها، تاريكى ها و يزيدى هاى دوران آينده نيز اثرى روشنگر و افشاكننده داشت؟ اگر حسين شهيد مى شد، اما مردم آن روز و مردم نسل هاى بعد نمى فهميدند كه حسين شهيد شده، آيا اين خاطره مى توانست اثر و نقشى در رشد، سازندگى، هدايت و برانگيزانندگى ملت ها و اجتماعات و تاريخ داشته باشد؟ </w:t>
      </w:r>
    </w:p>
    <w:p>
      <w:pPr>
        <w:pStyle w:val="BookText"/>
        <w:rPr/>
      </w:pPr>
      <w:r>
        <w:rPr>
          <w:rFonts w:ascii="IRNazanin" w:hAnsi="IRNazanin" w:eastAsia="IRNazanin"/>
          <w:color w:val="111111"/>
          <w:sz w:val="28"/>
          <w:sz w:val="28"/>
          <w:szCs w:val="28"/>
          <w:rtl w:val="true"/>
          <w:lang w:bidi="fa-IR"/>
        </w:rPr>
        <w:t>مى بينيد كه هيچ اثرى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حسين كه شهيد شد، به اعلى عليين رضوان خدا رسيد، شهيدانى كه در غربت و سكوت شهيد شدند، به اجر خودشان در آخرت رسيدند؛ روح آنها فتوح و گشايش را در درگاه رحمت الهى به دست آورد؛ اما چقدر درس شدند، چقدر اسوه شدند؟ آن شهيدى درس مى شود كه شهادت و مظلوميت او را نسل هاى معاصر و آينده اش بدانند 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شهيدى درس و اسوه مى شود كه خون او بجوشد و در تاريخ سرازير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يك ملت، وقتى مى تواند زخم پيكر ستم كشيده ملت ها را شفا بدهد و مرهم بگذارد كه اين مظلوميت، فرياد بشود و به گوش انسان هاى ديگر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امروز ابرقدرت ها، صدا توى صدا انداخته اند تا صداى ما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حاضرند پول هاى گزاف خرج كنند تا دنيا نفهمد كه جنگ تحميلى، چرا و با چه انگيزه اى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دستگاه هاى استكبارى حاضر بودند، هرچه دارند خرج كنند تا نام و ياد و خون حسين و شهادت عاشورا، مثل درس در ذهن مردم آن زمان و ملت هاى بعد باقى نماند و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ابتدا نفهميدند كه چقدر مطلب باعظمت است و هرچه بيشتر گذشت، بيشتر متوجه شدند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دوران بنى عباس، حتى قبر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كردند؛ آب انداختند و خواستند هيچ اثرى از آن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ياد و خاطره شهيدان و شهادت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بدون خاطره، بدون ياد، بدون جوشش خون شهيد، اثر خودش را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آن روزى است كه برافراشته شدن پرچم پيام شهادت كربلا آغاز شد و روز بازماندگان شهداست؛ حال چه در اربعين اول، خانواده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آمده باشند يا نيامده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اربعين اول، روزى است كه براى اولين بار، زائران شناخته شده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جابر بن عبدالله </w:t>
      </w:r>
      <w:bookmarkStart w:id="22" w:name="pg7632_78391"/>
    </w:p>
    <w:p>
      <w:pPr>
        <w:pStyle w:val="BookText"/>
        <w:rPr/>
      </w:pPr>
      <w:bookmarkEnd w:id="22"/>
      <w:r>
        <w:rPr>
          <w:rFonts w:ascii="IRNazanin" w:hAnsi="IRNazanin" w:eastAsia="IRNazanin"/>
          <w:color w:val="111111"/>
          <w:sz w:val="28"/>
          <w:sz w:val="28"/>
          <w:szCs w:val="28"/>
          <w:rtl w:val="true"/>
          <w:lang w:bidi="fa-IR"/>
        </w:rPr>
        <w:t xml:space="preserve">انصارى و عطيه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نابينا بود و آن طور كه در نوشته ها و اخبار آمده، عطيه دستش را گرفت و روى قبر حسين ابن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سپس او قبر را لمس كرد، گريه كرد، با حضرت حرف زد و خاطره حسين بن على را زنده كرد و سنت زيارت قبر شهدا را پايه گذارى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چنين روز مهمى است</w:t>
      </w:r>
      <w:r>
        <w:rPr>
          <w:rFonts w:eastAsia="IRNazanin" w:cs="IRNazanin"/>
          <w:color w:val="111111"/>
          <w:sz w:val="28"/>
          <w:szCs w:val="28"/>
          <w:rtl w:val="true"/>
          <w:lang w:bidi="fa-IR"/>
        </w:rPr>
        <w:t>.</w:t>
      </w:r>
    </w:p>
    <w:p>
      <w:pPr>
        <w:pStyle w:val="Heading3"/>
        <w:numPr>
          <w:ilvl w:val="2"/>
          <w:numId w:val="1"/>
        </w:numPr>
        <w:rPr/>
      </w:pPr>
      <w:bookmarkStart w:id="23" w:name="__RefHeading___Toc3623783_1051229030"/>
      <w:bookmarkStart w:id="24" w:name="_Toc7"/>
      <w:bookmarkEnd w:id="23"/>
      <w:r>
        <w:rPr>
          <w:rtl w:val="true"/>
        </w:rPr>
        <w:t>هدف از حركت امام حسين</w:t>
      </w:r>
      <w:r>
        <w:rPr>
          <w:rtl w:val="true"/>
        </w:rPr>
        <w:t>(</w:t>
      </w:r>
      <w:r>
        <w:rPr>
          <w:rtl w:val="true"/>
        </w:rPr>
        <w:t>ع</w:t>
      </w:r>
      <w:r>
        <w:rPr>
          <w:rtl w:val="true"/>
        </w:rPr>
        <w:t>)</w:t>
      </w:r>
      <w:bookmarkEnd w:id="24"/>
    </w:p>
    <w:p>
      <w:pPr>
        <w:pStyle w:val="BookText"/>
        <w:rPr/>
      </w:pPr>
      <w:r>
        <w:rPr>
          <w:rFonts w:ascii="Amiri" w:hAnsi="Amiri" w:eastAsia="Amiri" w:cs="Amiri"/>
          <w:color w:val="111111"/>
          <w:sz w:val="28"/>
          <w:sz w:val="28"/>
          <w:szCs w:val="28"/>
          <w:rtl w:val="true"/>
          <w:lang w:bidi="ar-SA"/>
        </w:rPr>
        <w:t>حركت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اقامه حق و عدل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خرجت لطلب الاصلاح في امّة جدّي أريد أن آمر بالمعروف وأنهى عن المنكر</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زيارت اربعين كه يكى از بهترين زيارات است،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منح النّصح و بذل مهجته فيك ليستنقذ عبادك من الجهالة و حيرة الضّلاله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در بين راه، حديث معروفى را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ايهاالنّاس انّ رسول الله صلّى الله عليه 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مستحلّا لحرم الله ناكثا لعهدالله مخالفا لسنة رسول الله صلّى الله عليه و اله و سلم يعمل في عباد الله بالاثم والعدوان فلم يغير عليه بفعل و لاقول كان حقّا على الله ان يدخله مدخله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تمام آثار و گفتار آن بزرگوار و نيز گفتارى كه درباره آن بزرگوار از معصومان رسيده است، اين مطلب را روشن مى كند كه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حق و عدل و دين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حاكميت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 زدن بنيان ظلم و جور و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ادامه راه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پيامبران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وارث آدم صفوة اللهن</w:t>
      </w:r>
      <w:r>
        <w:rPr>
          <w:rFonts w:eastAsia="IRNazanin" w:cs="IRNazanin"/>
          <w:color w:val="111111"/>
          <w:sz w:val="28"/>
          <w:szCs w:val="28"/>
          <w:rtl w:val="true"/>
          <w:lang w:bidi="fa-IR"/>
        </w:rPr>
        <w:t xml:space="preserve">. </w:t>
      </w:r>
      <w:bookmarkStart w:id="25" w:name="pg7632_78394"/>
    </w:p>
    <w:p>
      <w:pPr>
        <w:pStyle w:val="BookText"/>
        <w:rPr/>
      </w:pPr>
      <w:bookmarkEnd w:id="25"/>
      <w:r>
        <w:rPr>
          <w:rFonts w:ascii="Amiri" w:hAnsi="Amiri" w:eastAsia="Amiri" w:cs="Amiri"/>
          <w:color w:val="111111"/>
          <w:sz w:val="28"/>
          <w:sz w:val="28"/>
          <w:szCs w:val="28"/>
          <w:rtl w:val="true"/>
          <w:lang w:bidi="ar-SA"/>
        </w:rPr>
        <w:t>يا وارث نوح نبي الله</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و معلوم است كه پيامبران نيز براى چه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قسط و حق و ايجاد حكومت و نظام اسلامى</w:t>
      </w:r>
      <w:r>
        <w:rPr>
          <w:rFonts w:eastAsia="IRNazanin" w:cs="IRNazanin"/>
          <w:color w:val="111111"/>
          <w:sz w:val="28"/>
          <w:szCs w:val="28"/>
          <w:rtl w:val="true"/>
          <w:lang w:bidi="fa-IR"/>
        </w:rPr>
        <w:t>».</w:t>
      </w:r>
    </w:p>
    <w:p>
      <w:pPr>
        <w:pStyle w:val="Heading3"/>
        <w:numPr>
          <w:ilvl w:val="2"/>
          <w:numId w:val="1"/>
        </w:numPr>
        <w:rPr/>
      </w:pPr>
      <w:bookmarkStart w:id="26" w:name="__RefHeading___Toc3623785_1051229030"/>
      <w:bookmarkStart w:id="27" w:name="_Toc8"/>
      <w:bookmarkEnd w:id="26"/>
      <w:r>
        <w:rPr>
          <w:rtl w:val="true"/>
        </w:rPr>
        <w:t>اهميت اربعين</w:t>
      </w:r>
      <w:bookmarkEnd w:id="27"/>
    </w:p>
    <w:p>
      <w:pPr>
        <w:pStyle w:val="BookText"/>
        <w:rPr/>
      </w:pPr>
      <w:r>
        <w:rPr>
          <w:rFonts w:ascii="IRNazanin" w:hAnsi="IRNazanin" w:eastAsia="IRNazanin"/>
          <w:color w:val="111111"/>
          <w:sz w:val="28"/>
          <w:sz w:val="28"/>
          <w:szCs w:val="28"/>
          <w:rtl w:val="true"/>
          <w:lang w:bidi="fa-IR"/>
        </w:rPr>
        <w:t>اساساً اهميت اربعين در آن است كه در اين روز، با تدبير الهى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نهضت حسينى براى هميشه جاودانه شد و اين كار پايه گذارى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بازماندگان شهدا و صاحبان اصلى، در حوادث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شهادت حسين ابن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ياد و آثار شهادت كمر نبندند، نسل هاى بعد، از دستاورد شهادت استفاده زيادى نخواهند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خداى متعال، شهدا را در همين دنيا هم زنده نگه مى دارد و شهيد به طور قهرى، در تاريخ و ياد مردم ماندگار است، اما ابزار طبيعى خداى متعال براى انجام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همه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چيزى است كه در اختيار و اراده ماست؛ ما هستيم كه با تصميم درست و بجا، مى توانيم ياد شهدا و خاطره و فلسفه شهادت را احيا كنيم و زنده نگه داريم</w:t>
      </w:r>
      <w:r>
        <w:rPr>
          <w:rFonts w:eastAsia="IRNazanin" w:cs="IRNazanin"/>
          <w:color w:val="111111"/>
          <w:sz w:val="28"/>
          <w:szCs w:val="28"/>
          <w:rtl w:val="true"/>
          <w:lang w:bidi="fa-IR"/>
        </w:rPr>
        <w:t>.</w:t>
      </w:r>
    </w:p>
    <w:p>
      <w:pPr>
        <w:pStyle w:val="Heading3"/>
        <w:numPr>
          <w:ilvl w:val="2"/>
          <w:numId w:val="1"/>
        </w:numPr>
        <w:rPr/>
      </w:pPr>
      <w:bookmarkStart w:id="28" w:name="__RefHeading___Toc3623787_1051229030"/>
      <w:bookmarkStart w:id="29" w:name="_Toc9"/>
      <w:bookmarkEnd w:id="28"/>
      <w:r>
        <w:rPr>
          <w:rtl w:val="true"/>
        </w:rPr>
        <w:t>رمز زنده ماندن واقعه عاشورا</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آن روزهاى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همان عصر عاشورا در كربلا و چه در روزهاى بعد، در راه شام و كوفه و خود شهر شام و بعد از آن در زيارت كربلا و عزيمت به مدينه و در طول سال هاى متمادى كه اين بزرگواران زنده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و تبيين و افشاگرى نكرده بودند و حقيقت فلسفه عاشورا و هدف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دشمن را بيان نمى كردند، واقعه عاشورا تا امروز، جوشان و زنده و مشتعل باقى نمى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bookmarkStart w:id="30" w:name="pg7632_78397"/>
    </w:p>
    <w:p>
      <w:pPr>
        <w:pStyle w:val="BookText"/>
        <w:rPr/>
      </w:pPr>
      <w:bookmarkEnd w:id="30"/>
      <w:r>
        <w:rPr>
          <w:rFonts w:ascii="IRNazanin" w:hAnsi="IRNazanin" w:eastAsia="IRNazanin"/>
          <w:color w:val="111111"/>
          <w:sz w:val="28"/>
          <w:sz w:val="28"/>
          <w:szCs w:val="28"/>
          <w:rtl w:val="true"/>
          <w:lang w:bidi="fa-IR"/>
        </w:rPr>
        <w:t>چرا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هر كس يك بيت شعر درباره حادثه عاشورا بگويد و كسانى را با آن بيت شعر بگرياند، خداوند بهشت را بر او واجب خواهد كرد؟ چون تمام دستگاه هاى تبليغاتى، براى منزوى كردن و در ظلمت نگه داشتن مسئله عاشورا و در كل مسئله اهل بيت، تجهيز شده بودند تا نگذارند مردم بفهمند چه شد و قضيه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هم مثل امروز، قدرت هاى ستمگر، حداكثر استفاده را از تبليغات دروغ، مغرضانه و شيطنت آميز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فضايى، مگر ممكن بود قضيه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اين عظمت در بيابانى در گوشه اى از دنياى اسلام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تپش و نشاط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بدون آن تلاش ها از بين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ياد را زنده كرد، تلاش بازماندگان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مجاهدت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در مقام صاحبان پرچم، با موانع برخورد داشت و سخت بود، مجاهدت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بزرگواران نيز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صحنه آنها، صحنه نظامى نبود؛ بلكه تبليغى و فرهنگى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اين نكته ها توجه كنيم</w:t>
      </w:r>
      <w:r>
        <w:rPr>
          <w:rFonts w:eastAsia="IRNazanin" w:cs="IRNazanin"/>
          <w:color w:val="111111"/>
          <w:sz w:val="28"/>
          <w:szCs w:val="28"/>
          <w:rtl w:val="true"/>
          <w:lang w:bidi="fa-IR"/>
        </w:rPr>
        <w:t>.</w:t>
      </w:r>
    </w:p>
    <w:p>
      <w:pPr>
        <w:pStyle w:val="Heading3"/>
        <w:numPr>
          <w:ilvl w:val="2"/>
          <w:numId w:val="1"/>
        </w:numPr>
        <w:rPr/>
      </w:pPr>
      <w:bookmarkStart w:id="31" w:name="__RefHeading___Toc3623789_1051229030"/>
      <w:bookmarkStart w:id="32" w:name="_Toc10"/>
      <w:bookmarkEnd w:id="31"/>
      <w:r>
        <w:rPr>
          <w:rtl w:val="true"/>
        </w:rPr>
        <w:t>درس اربعين</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درسى كه اربعين به ما مى دهد، اين است كه بايد ياد حقيقت و خاطره شهادت را در مقابل طوفان تبليغات دشمن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از اول انقلاب تا امروز، تبليغات عليه انقلاب و امام و اسلام و اين ملت، چقدر پرحجم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تبليغات و طوفان هايى كه عليه جنگ به راه افتاد؛ جنگى كه دفاع و حراست از اسلام، ميهن، حيثيت و شرف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دشمنان عليه شهداى عزيزى كه جانشان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بزرگ ترين سرمايه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برداشتند و رفتند و در راه خدا نثار كردند، چه كردند و مستقيم و غيرمستقيم، با راديوها، روزنامه ها، مجله ها </w:t>
      </w:r>
    </w:p>
    <w:p>
      <w:pPr>
        <w:pStyle w:val="BookText"/>
        <w:rPr/>
      </w:pPr>
      <w:r>
        <w:rPr>
          <w:rFonts w:ascii="IRNazanin" w:hAnsi="IRNazanin" w:eastAsia="IRNazanin"/>
          <w:color w:val="111111"/>
          <w:sz w:val="28"/>
          <w:sz w:val="28"/>
          <w:szCs w:val="28"/>
          <w:rtl w:val="true"/>
          <w:lang w:bidi="fa-IR"/>
        </w:rPr>
        <w:t>و كتاب هايى كه منتشر مى كردند، در ذهن آدم هاى ساده لوح سراسر جهان، چه تلقين هايى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افراد معدودى از آدم هاى ساده دل و جاهل و نيز انسان هاى موجّه و غيرموجّهى در كشور خودمان نيز، در آن فضاى ملتهب جنگ، گاهى حرف هايى مى زدند كه ناشى از ندانستن و احاطه نداشتن به حقايق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چيزها بود كه امام عزيز را برمى آشفت و وادار مى كرد كه با آن فرياد ملكوتى، حقايق را با صراحت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مقابل اين تبليغات، تبليغات حق نبود و نباشد و اگر آگاهى ملت ايران، گويندگان، نويسندگان و هنرمندان، در خدمت حقيقتى كه در اين كشور وجود دارد، قرار نگيرد، دشمن در ميدان تبليغات پيروز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تبليغات، ميدان بسيار عظيم و خطرناكى است؛ البته اكثريت قاطع ملت و آحاد مردم ما به بركت آگاهى ناشى از انقلاب، در مقابل تبليغات دشمن بيمه هستند و مصونيت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دشمن دروغ گفت و چيزهايى را كه در مقابل چشم مردم بود، به عكس و واژگون نشان داد و منعكس كرد كه اطمينان مردم ما نسبت به گفته ها و بافته ها و ياوه گويى هاى تبليغات جهانى، به كلى سلب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ظالم جبار يزيدى با تبليغات خود،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محكوم مى ساخت و وانمود مى كرد كه او كسى بود كه بر ضد دستگاه عدل و حكومت اسلامى و براى دنيا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اين تبليغات دروغ را باور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نيز، هنگامى كه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وضع عجيب و با آن شكل فجيع، به دست دژخيمان در صحراى كربلا به شهادت رسيد، آن را يك پيروزى وانمود كردند؛ اما تبليغات صحيح دستگاه امامت، تمام اين بافته ها را عوض كرد؛ حق، اين گونه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پايگاه حفظ و نشر آثار آيت الله خامنه اى </w:t>
      </w:r>
      <w:bookmarkStart w:id="33" w:name="pg7632_78403"/>
    </w:p>
    <w:p>
      <w:pPr>
        <w:pStyle w:val="Heading2"/>
        <w:numPr>
          <w:ilvl w:val="1"/>
          <w:numId w:val="1"/>
        </w:numPr>
        <w:rPr/>
      </w:pPr>
      <w:bookmarkStart w:id="34" w:name="__RefHeading___Toc3623791_1051229030"/>
      <w:bookmarkStart w:id="35" w:name="_Toc11"/>
      <w:bookmarkEnd w:id="33"/>
      <w:bookmarkEnd w:id="34"/>
      <w:r>
        <w:rPr>
          <w:rtl w:val="true"/>
        </w:rPr>
        <w:t>بخش اول</w:t>
      </w:r>
      <w:r>
        <w:rPr>
          <w:rtl w:val="true"/>
        </w:rPr>
        <w:t>:</w:t>
      </w:r>
      <w:r>
        <w:rPr>
          <w:rtl w:val="true"/>
        </w:rPr>
        <w:t>مقالات پژوهشى</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3623793_1051229030"/>
      <w:bookmarkStart w:id="37" w:name="_Toc12"/>
      <w:bookmarkEnd w:id="36"/>
      <w:r>
        <w:rPr>
          <w:rtl w:val="true"/>
        </w:rPr>
        <w:t>اشاره</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7632_78409"/>
      <w:bookmarkStart w:id="39" w:name="pg7632_78409"/>
      <w:bookmarkEnd w:id="39"/>
    </w:p>
    <w:p>
      <w:pPr>
        <w:pStyle w:val="Heading3"/>
        <w:numPr>
          <w:ilvl w:val="2"/>
          <w:numId w:val="1"/>
        </w:numPr>
        <w:rPr/>
      </w:pPr>
      <w:bookmarkStart w:id="40" w:name="pg7632_78409"/>
      <w:bookmarkStart w:id="41" w:name="__RefHeading___Toc3623795_1051229030"/>
      <w:bookmarkStart w:id="42" w:name="_Toc13"/>
      <w:bookmarkEnd w:id="40"/>
      <w:bookmarkEnd w:id="41"/>
      <w:r>
        <w:rPr>
          <w:rtl w:val="true"/>
        </w:rPr>
        <w:t>ضرورت بحث اربعين</w:t>
      </w:r>
      <w:bookmarkEnd w:id="42"/>
    </w:p>
    <w:p>
      <w:pPr>
        <w:pStyle w:val="Heading4"/>
        <w:numPr>
          <w:ilvl w:val="3"/>
          <w:numId w:val="1"/>
        </w:numPr>
        <w:rPr/>
      </w:pPr>
      <w:bookmarkStart w:id="43" w:name="__RefHeading___Toc3623797_1051229030"/>
      <w:bookmarkStart w:id="44" w:name="_Toc14"/>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حجت الاسلام عندليب همدانى</w:t>
      </w:r>
    </w:p>
    <w:p>
      <w:pPr>
        <w:pStyle w:val="BookText"/>
        <w:rPr/>
      </w:pPr>
      <w:r>
        <w:rPr>
          <w:rFonts w:ascii="Amiri" w:hAnsi="Amiri" w:eastAsia="Amiri" w:cs="Amiri"/>
          <w:color w:val="111111"/>
          <w:sz w:val="28"/>
          <w:sz w:val="28"/>
          <w:szCs w:val="28"/>
          <w:rtl w:val="true"/>
          <w:lang w:bidi="ar-SA"/>
        </w:rPr>
        <w:t xml:space="preserve">خيمه، بهمن و اسفند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يكى از مهم ترين راه هاى مبارزه با تحريف و دروغ پردازى در بيان واقعه كربلا، تبيين و تحليل صحيح و فنى اين حادثه است و تنها در صورت روشن شدن مرز بين دروغ و واقعيت است كه بحث هاى آموزنده اخلاقى و تربيتى آن معنا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دقيق اين مسئله، مستلزم ارائه نگرشى صحيح از مدت اقامت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و شام، ترسيم مسير حركت از كوفه به شام و از آنجا به مدينه، زمان و چگونگى دفن سر مقدس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تعيين تاريخ و چگونگى زيارت جابر بن عبدالله انصارى از كربلا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5" w:name="__RefHeading___Toc3623799_1051229030"/>
      <w:bookmarkStart w:id="46" w:name="_Toc15"/>
      <w:bookmarkEnd w:id="45"/>
      <w:r>
        <w:rPr>
          <w:rtl w:val="true"/>
        </w:rPr>
        <w:t>ريشه اختلافات در چيست؟</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و ريشه اختلاف هاى موجود در بيان حادثه كربلا را بايد در عظمت بى مانند واقعه و در نتيجه، مبهوت ماندن گزارشگران نخستين، سعى دشمن در سانسور و تحريف، كمبود وسايل اطلاع رسانى دقيق و صحيح در آن زمان، بى دقتى و اشتباه هاى راويان و نويسندگان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كرد</w:t>
      </w:r>
      <w:r>
        <w:rPr>
          <w:rFonts w:eastAsia="IRNazanin" w:cs="IRNazanin"/>
          <w:color w:val="111111"/>
          <w:sz w:val="28"/>
          <w:szCs w:val="28"/>
          <w:rtl w:val="true"/>
          <w:lang w:bidi="fa-IR"/>
        </w:rPr>
        <w:t xml:space="preserve">. </w:t>
      </w:r>
      <w:bookmarkStart w:id="47" w:name="pg7632_78412"/>
    </w:p>
    <w:p>
      <w:pPr>
        <w:pStyle w:val="Heading4"/>
        <w:numPr>
          <w:ilvl w:val="3"/>
          <w:numId w:val="1"/>
        </w:numPr>
        <w:rPr/>
      </w:pPr>
      <w:bookmarkStart w:id="48" w:name="__RefHeading___Toc3623801_1051229030"/>
      <w:bookmarkStart w:id="49" w:name="_Toc16"/>
      <w:bookmarkEnd w:id="47"/>
      <w:bookmarkEnd w:id="48"/>
      <w:r>
        <w:rPr>
          <w:rtl w:val="true"/>
        </w:rPr>
        <w:t>روش بررسى گزارش هاى تاريخى</w:t>
      </w:r>
      <w:bookmarkEnd w:id="49"/>
    </w:p>
    <w:p>
      <w:pPr>
        <w:pStyle w:val="BookText"/>
        <w:rPr/>
      </w:pPr>
      <w:r>
        <w:rPr>
          <w:rFonts w:ascii="Amiri" w:hAnsi="Amiri" w:eastAsia="Amiri" w:cs="Amiri"/>
          <w:color w:val="111111"/>
          <w:sz w:val="28"/>
          <w:sz w:val="28"/>
          <w:szCs w:val="28"/>
          <w:rtl w:val="true"/>
          <w:lang w:bidi="ar-SA"/>
        </w:rPr>
        <w:t>نويسنده تأكيد دارد كه بايد در بررسى روايت هاى تاريخى، اين نكات را در نظر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تمامى منابع نخستين در اختيار نويسندگان كتاب هايى همچون ارشاد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اگر به متنى هم دسترسى داشته اند، هنگام نگارش، از مراجعه به آن غفلت ورزيده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مفيد در ارشاد و نيز ديگران، از شيوه گزينشى استفاده كرده اند؛ يعنى روايت هايى را برگزيده اند كه هم آنها را مهم مى دانسته اند و هم از راوى يا راويان نخستين، سند داشته اند؛ پس صرف نيامدن يك گزارش در كتاب هايى مثل ارشاد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سستى آن نخواهد بود</w:t>
      </w:r>
      <w:r>
        <w:rPr>
          <w:rFonts w:eastAsia="IRNazanin" w:cs="IRNazanin"/>
          <w:color w:val="111111"/>
          <w:sz w:val="28"/>
          <w:szCs w:val="28"/>
          <w:rtl w:val="true"/>
          <w:lang w:bidi="fa-IR"/>
        </w:rPr>
        <w:t>.</w:t>
      </w:r>
    </w:p>
    <w:p>
      <w:pPr>
        <w:pStyle w:val="Heading4"/>
        <w:numPr>
          <w:ilvl w:val="3"/>
          <w:numId w:val="1"/>
        </w:numPr>
        <w:rPr/>
      </w:pPr>
      <w:bookmarkStart w:id="50" w:name="__RefHeading___Toc3623803_1051229030"/>
      <w:bookmarkStart w:id="51" w:name="_Toc17"/>
      <w:bookmarkEnd w:id="50"/>
      <w:r>
        <w:rPr>
          <w:rtl w:val="true"/>
        </w:rPr>
        <w:t>پيام رسانى در گذشته هاى دور</w:t>
      </w:r>
      <w:bookmarkEnd w:id="51"/>
    </w:p>
    <w:p>
      <w:pPr>
        <w:pStyle w:val="BookText"/>
        <w:rPr/>
      </w:pPr>
      <w:r>
        <w:rPr>
          <w:rFonts w:ascii="IRNazanin" w:hAnsi="IRNazanin" w:eastAsia="IRNazanin"/>
          <w:color w:val="111111"/>
          <w:sz w:val="28"/>
          <w:sz w:val="28"/>
          <w:szCs w:val="28"/>
          <w:rtl w:val="true"/>
          <w:lang w:bidi="fa-IR"/>
        </w:rPr>
        <w:t xml:space="preserve">نويسنده، به دليل ارائه فهم صحيحى از سرعت حركت كاروان، به معرفى مفهومى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راه هاى پيام رسانى در صدر اسلام، استفاده از اسب سوارانى چالاك و تيزپا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 و چاپار، سرعت خيره كننده و شگفت آورى داشته است؛ به گونه اى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جنبنده اى از آن سريع تر حركت نمى كرد؛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نمى توانست به سرعت چاپارها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گفته اى اغراق آميز باشد، مسلّم است كه كسى نمى تواند به سرعت چاپارها مسافرت كند</w:t>
      </w:r>
      <w:r>
        <w:rPr>
          <w:rFonts w:eastAsia="IRNazanin" w:cs="IRNazanin"/>
          <w:color w:val="111111"/>
          <w:sz w:val="28"/>
          <w:szCs w:val="28"/>
          <w:rtl w:val="true"/>
          <w:lang w:bidi="fa-IR"/>
        </w:rPr>
        <w:t xml:space="preserve">. </w:t>
      </w:r>
      <w:bookmarkStart w:id="52" w:name="pg7632_78415"/>
    </w:p>
    <w:p>
      <w:pPr>
        <w:pStyle w:val="Heading4"/>
        <w:numPr>
          <w:ilvl w:val="3"/>
          <w:numId w:val="1"/>
        </w:numPr>
        <w:rPr/>
      </w:pPr>
      <w:bookmarkStart w:id="53" w:name="__RefHeading___Toc3623805_1051229030"/>
      <w:bookmarkStart w:id="54" w:name="_Toc18"/>
      <w:bookmarkEnd w:id="52"/>
      <w:bookmarkEnd w:id="53"/>
      <w:r>
        <w:rPr>
          <w:rtl w:val="true"/>
        </w:rPr>
        <w:t>نمونه هايى از سرعت سير در مسافرت هاى گذشته</w:t>
      </w:r>
      <w:bookmarkEnd w:id="54"/>
    </w:p>
    <w:p>
      <w:pPr>
        <w:pStyle w:val="BookText"/>
        <w:rPr/>
      </w:pPr>
      <w:r>
        <w:rPr>
          <w:rFonts w:ascii="Amiri" w:hAnsi="Amiri" w:eastAsia="Amiri" w:cs="Amiri"/>
          <w:color w:val="111111"/>
          <w:sz w:val="28"/>
          <w:sz w:val="28"/>
          <w:szCs w:val="28"/>
          <w:rtl w:val="true"/>
          <w:lang w:bidi="ar-SA"/>
        </w:rPr>
        <w:t>كاروان هاى همراه مسافر و بار، حتى با مركب هاى غيربريد، مسيرهاى طولانى ترى را در يك روز طى مى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بسيارى از مورخان نوشته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سيدالشهدا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يارانش، روز يكشنبه،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مدينه خارج و در شب جمعه، سوم شعبان، وارد مكه شدند</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همچنين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فاصله اين دو شهر،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بود</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نيز نوشته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اين دو مكان مبارك، ده منزل قرار داشت</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آن گونه كه از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اين راه را در چهارده روز پيموده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روشن است پيمودن مسيرى كه به صورت معمولى، حداقل ده روز وقت مى طلبد، در مدت چهار يا پنج روز، به دليل در امان ماندن از يزيديان و فرار از بيعت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در ادامه براى تقطيع زمان ها و دستيابى منطقى به زمان چهل روزه بعد از دهم 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تا بيستم صفر، به تقطيع فواصل مكانى به شرح ذيل مى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 سفر از كربلا تا كوفه؛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 اقامت در كوفه؛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 سفر از كوفه تا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توقف در دمشق؛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 سفر از دمشق تا كربلا؛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مدت سفر از كربلا تا كوفه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5" w:name="pg7632_78418"/>
    </w:p>
    <w:p>
      <w:pPr>
        <w:pStyle w:val="BookText"/>
        <w:rPr/>
      </w:pPr>
      <w:bookmarkEnd w:id="55"/>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بعدازظهر روز يازدهم محرم، از كربلا به سمت كوفه حركت دادند</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مرحوم مفيد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فرداى روزى كه سر مقدس را به كوفه وارد كردند، كاروان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شهر رسيدند</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كاروان هنگامى كه به دروازه كوفه رسيد، دروازه شهر را بسته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سخنان شيخ مفيد برمى گرديم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فرداى روز ورود سر مبارك به كوفه، اسيران را وارد كوفه نموده و در مجلس ابن زياد حاضر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تاريخ ورود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كوفه، روز دوازدهم بوده است</w:t>
      </w:r>
      <w:r>
        <w:rPr>
          <w:rFonts w:eastAsia="IRNazanin" w:cs="IRNazanin"/>
          <w:color w:val="111111"/>
          <w:sz w:val="28"/>
          <w:szCs w:val="28"/>
          <w:rtl w:val="true"/>
          <w:lang w:bidi="fa-IR"/>
        </w:rPr>
        <w:t>.</w:t>
      </w:r>
    </w:p>
    <w:p>
      <w:pPr>
        <w:pStyle w:val="Heading4"/>
        <w:numPr>
          <w:ilvl w:val="3"/>
          <w:numId w:val="1"/>
        </w:numPr>
        <w:rPr/>
      </w:pPr>
      <w:bookmarkStart w:id="56" w:name="__RefHeading___Toc3623807_1051229030"/>
      <w:bookmarkStart w:id="57" w:name="_Toc19"/>
      <w:bookmarkEnd w:id="56"/>
      <w:r>
        <w:rPr>
          <w:rtl w:val="true"/>
        </w:rPr>
        <w:t>مدت توقف آل الله</w:t>
      </w:r>
      <w:r>
        <w:rPr>
          <w:rtl w:val="true"/>
        </w:rPr>
        <w:t>(</w:t>
      </w:r>
      <w:r>
        <w:rPr>
          <w:rtl w:val="true"/>
        </w:rPr>
        <w:t>عليهم السلام</w:t>
      </w:r>
      <w:r>
        <w:rPr>
          <w:rtl w:val="true"/>
        </w:rPr>
        <w:t xml:space="preserve">) </w:t>
      </w:r>
      <w:r>
        <w:rPr>
          <w:rtl w:val="true"/>
        </w:rPr>
        <w:t>در شهر كوفه</w:t>
      </w:r>
      <w:bookmarkEnd w:id="57"/>
    </w:p>
    <w:p>
      <w:pPr>
        <w:pStyle w:val="BookText"/>
        <w:rPr/>
      </w:pPr>
      <w:r>
        <w:rPr>
          <w:rFonts w:ascii="IRNazanin" w:hAnsi="IRNazanin" w:eastAsia="IRNazanin"/>
          <w:color w:val="111111"/>
          <w:sz w:val="28"/>
          <w:sz w:val="28"/>
          <w:szCs w:val="28"/>
          <w:rtl w:val="true"/>
          <w:lang w:bidi="fa-IR"/>
        </w:rPr>
        <w:t>پيش تر اثبات كرديم كه روز ورود اسيران به كوفه، روز دوازدهم محرم بوده است و در وضعيتى كه با توجه به زندانى بودن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پشيمانى مردم كوفه، هر لحظه احتمال برپايى انقلاب و شورشى مردمى مى رفت، بسيار طبيعى بود كه ابن زياد براى حركت دادن اسيران و سرهاى شهيدان، عجله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حقيقت را به اين مسئله اضافه كنيم كه هيچ مدرك معتبرى وجود ندارد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حداكثر بعد از بيستم محرم نيز در كوفه نگاه داشته اند، پس بايد زمان خروج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بين هجدهم </w:t>
      </w:r>
      <w:r>
        <w:rPr>
          <w:rStyle w:val="FootnoteAnchor"/>
          <w:rtl w:val="true"/>
        </w:rPr>
        <w:footnoteReference w:id="11"/>
      </w:r>
      <w:r>
        <w:rPr>
          <w:rFonts w:ascii="Amiri" w:hAnsi="Amiri" w:eastAsia="Amiri" w:cs="Amiri"/>
          <w:color w:val="111111"/>
          <w:sz w:val="28"/>
          <w:sz w:val="28"/>
          <w:szCs w:val="28"/>
          <w:rtl w:val="true"/>
          <w:lang w:bidi="ar-SA"/>
        </w:rPr>
        <w:t xml:space="preserve">تا حداكثر بيستم </w:t>
      </w:r>
      <w:r>
        <w:rPr>
          <w:rStyle w:val="FootnoteAnchor"/>
          <w:rtl w:val="true"/>
        </w:rPr>
        <w:footnoteReference w:id="12"/>
      </w:r>
      <w:r>
        <w:rPr>
          <w:rFonts w:ascii="IRNazanin" w:hAnsi="IRNazanin" w:eastAsia="IRNazanin"/>
          <w:color w:val="111111"/>
          <w:sz w:val="28"/>
          <w:sz w:val="28"/>
          <w:szCs w:val="28"/>
          <w:rtl w:val="true"/>
          <w:lang w:bidi="fa-IR"/>
        </w:rPr>
        <w:t>محرم دانست</w:t>
      </w:r>
      <w:r>
        <w:rPr>
          <w:rFonts w:eastAsia="IRNazanin" w:cs="IRNazanin"/>
          <w:color w:val="111111"/>
          <w:sz w:val="28"/>
          <w:szCs w:val="28"/>
          <w:rtl w:val="true"/>
          <w:lang w:bidi="fa-IR"/>
        </w:rPr>
        <w:t>.</w:t>
      </w:r>
    </w:p>
    <w:p>
      <w:pPr>
        <w:pStyle w:val="Heading4"/>
        <w:numPr>
          <w:ilvl w:val="3"/>
          <w:numId w:val="1"/>
        </w:numPr>
        <w:rPr/>
      </w:pPr>
      <w:bookmarkStart w:id="58" w:name="__RefHeading___Toc3623809_1051229030"/>
      <w:bookmarkStart w:id="59" w:name="_Toc20"/>
      <w:bookmarkEnd w:id="58"/>
      <w:r>
        <w:rPr>
          <w:rtl w:val="true"/>
        </w:rPr>
        <w:t xml:space="preserve">مدت سفر از كوفه تا دمشق </w:t>
      </w:r>
      <w:r>
        <w:rPr>
          <w:rtl w:val="true"/>
        </w:rPr>
        <w:t>(</w:t>
      </w:r>
      <w:r>
        <w:rPr>
          <w:rtl w:val="true"/>
        </w:rPr>
        <w:t>شام</w:t>
      </w:r>
      <w:r>
        <w:rPr>
          <w:rtl w:val="true"/>
        </w:rPr>
        <w:t>)</w:t>
      </w:r>
      <w:bookmarkEnd w:id="5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پرداختن به مدت زمان سير كوفه تا شام، به بيان شيخ مفيد </w:t>
      </w:r>
      <w:r>
        <w:rPr>
          <w:rStyle w:val="FootnoteAnchor"/>
          <w:rtl w:val="true"/>
        </w:rPr>
        <w:footnoteReference w:id="13"/>
      </w:r>
      <w:r>
        <w:rPr>
          <w:rFonts w:ascii="Amiri" w:hAnsi="Amiri" w:eastAsia="Amiri" w:cs="Amiri"/>
          <w:color w:val="111111"/>
          <w:sz w:val="28"/>
          <w:sz w:val="28"/>
          <w:szCs w:val="28"/>
          <w:rtl w:val="true"/>
          <w:lang w:bidi="ar-SA"/>
        </w:rPr>
        <w:t>مبنى بر اينكه سرهاى شهدا، زودتر از كاروان به شام فرستاده شده است،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پاسخ داده مى شود؛ 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تاريخ، درمى يابيم كه در مسير كوفه به دمشق، سرهاى شهيدان همراه با كاروان اسيران حركت داده مى شده، بلكه از برخى منابع معتبر برداشت مى شود كه از همان هنگام حركت از كوفه نيز، به همراه هم بوده اند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مورد نوع مركب كاروان دو نظريه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نخست، نظر مرحوم عمادالدين طبرى </w:t>
      </w:r>
      <w:r>
        <w:rPr>
          <w:rStyle w:val="FootnoteAnchor"/>
          <w:rtl w:val="true"/>
        </w:rPr>
        <w:footnoteReference w:id="15"/>
      </w:r>
      <w:r>
        <w:rPr>
          <w:rFonts w:ascii="IRNazanin" w:hAnsi="IRNazanin" w:eastAsia="IRNazanin"/>
          <w:color w:val="111111"/>
          <w:sz w:val="28"/>
          <w:sz w:val="28"/>
          <w:szCs w:val="28"/>
          <w:rtl w:val="true"/>
          <w:lang w:bidi="fa-IR"/>
        </w:rPr>
        <w:t xml:space="preserve">است كه كاروان اهل بيت، با چهارپايان خود، كوفه تا شام را سفر كردند و ديدگاه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نويسنده آن را نظريه صحيح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آيت الله قاضى است كه مركب آنها را همان مركب بريد مى داند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روشن است كه كوفيان 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خواستند هرچه زودتر به دمشق برسند و اين خبر مسرت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يزيد پليد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چون احتمال شورش هم داده مى شد، ازاين رو بايد اسيران را بر مركب هايى سوار كنند كه بتوانند در موقع لزوم، از معركه فرار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درباره مسير كاروان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هيچ مدرك معتبرى، مسير دقيق حركت قافله اسيران، تبيين و ترسيم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بايد اين نكات مهم را نيز از نظر دور نداشت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سرهاى مقدس شهيدان، همسفر اسيران بوده است و در برخى از شهرها، مكان 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 شود و اين تسميه، از آن روست كه در مسير حركت، مدتى سر مقدس در آنجا قرار داشته و چه بسا كرامتى از آن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اعتراف كنيم كه قافله اسيران نيز از</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60" w:name="pg7632_78424"/>
    </w:p>
    <w:p>
      <w:pPr>
        <w:pStyle w:val="BookText"/>
        <w:rPr/>
      </w:pPr>
      <w:bookmarkEnd w:id="60"/>
      <w:r>
        <w:rPr>
          <w:rFonts w:ascii="Amiri" w:hAnsi="Amiri" w:eastAsia="Amiri" w:cs="Amiri"/>
          <w:color w:val="111111"/>
          <w:sz w:val="28"/>
          <w:sz w:val="28"/>
          <w:szCs w:val="28"/>
          <w:rtl w:val="true"/>
          <w:lang w:bidi="ar-SA"/>
        </w:rPr>
        <w:t>اين شهرها عبور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در نظر گرفتن مخالفت هايى كه با حكومت يزيد شروع شده بود، تغيير مسير دادن و گاهى از بيراهه رفتن، توجيه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نمى توانيم با گزارش هاى مبتنى بر توقف كاروان در بين راه، بيش از آنچه براى استراحت نياز بوده، موافقت كنيم،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منبع كاملاً معتبرى به آن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دشمن براى رسيدن به دمشق، بسيار طبيعى و توجيه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و مهم تر از همه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حركت قافله را به گونه اى ترسيم كرد كه آنها، روز اول صفر در دمشق حاضر باشند</w:t>
      </w:r>
      <w:r>
        <w:rPr>
          <w:rFonts w:eastAsia="IRNazanin" w:cs="IRNazanin"/>
          <w:color w:val="111111"/>
          <w:sz w:val="28"/>
          <w:szCs w:val="28"/>
          <w:rtl w:val="true"/>
          <w:lang w:bidi="fa-IR"/>
        </w:rPr>
        <w:t>.</w:t>
      </w:r>
    </w:p>
    <w:p>
      <w:pPr>
        <w:pStyle w:val="Heading4"/>
        <w:numPr>
          <w:ilvl w:val="3"/>
          <w:numId w:val="1"/>
        </w:numPr>
        <w:rPr/>
      </w:pPr>
      <w:bookmarkStart w:id="61" w:name="__RefHeading___Toc3623811_1051229030"/>
      <w:bookmarkStart w:id="62" w:name="_Toc21"/>
      <w:bookmarkEnd w:id="61"/>
      <w:r>
        <w:rPr>
          <w:rtl w:val="true"/>
        </w:rPr>
        <w:t>مدت توقف در دمشق</w:t>
      </w:r>
      <w:bookmarkEnd w:id="62"/>
    </w:p>
    <w:p>
      <w:pPr>
        <w:pStyle w:val="BookText"/>
        <w:rPr/>
      </w:pPr>
      <w:r>
        <w:rPr>
          <w:rFonts w:ascii="IRNazanin" w:hAnsi="IRNazanin" w:eastAsia="IRNazanin"/>
          <w:color w:val="111111"/>
          <w:sz w:val="28"/>
          <w:sz w:val="28"/>
          <w:szCs w:val="28"/>
          <w:rtl w:val="true"/>
          <w:lang w:bidi="fa-IR"/>
        </w:rPr>
        <w:t>محبوس بودن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مدتى در خرابه يا زندانى كه آنان را از سرما و گرما محفوظ نمى داشت، مسلّم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آن گاه كه يزيد پليد از شعله ور شدن آتش خشم مردم و تزلزل اركان حكومت نامشروعش هراسان شد، دستور داد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آزاد كنند و در بخشى از كاخ خود استقرار دهند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تمام مدت اقامت آن بزرگواران در شهر دمشق، شش يا هفت روز بيشتر نبود و آنان حداكثر هشتم صفر، آنجا را ترك كردند</w:t>
      </w:r>
      <w:r>
        <w:rPr>
          <w:rFonts w:eastAsia="IRNazanin" w:cs="IRNazanin"/>
          <w:color w:val="111111"/>
          <w:sz w:val="28"/>
          <w:szCs w:val="28"/>
          <w:rtl w:val="true"/>
          <w:lang w:bidi="fa-IR"/>
        </w:rPr>
        <w:t>.</w:t>
      </w:r>
    </w:p>
    <w:p>
      <w:pPr>
        <w:pStyle w:val="Heading4"/>
        <w:numPr>
          <w:ilvl w:val="3"/>
          <w:numId w:val="1"/>
        </w:numPr>
        <w:rPr/>
      </w:pPr>
      <w:bookmarkStart w:id="63" w:name="__RefHeading___Toc3623813_1051229030"/>
      <w:bookmarkStart w:id="64" w:name="_Toc22"/>
      <w:bookmarkEnd w:id="63"/>
      <w:r>
        <w:rPr>
          <w:rtl w:val="true"/>
        </w:rPr>
        <w:t>جابر، اولين زائر حسينى</w:t>
      </w:r>
      <w:bookmarkEnd w:id="6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تحقق زيارت جابر، مسلّم است؛ برخلاف سيد بن طاووس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ممكن است جابر پس از گذشتن مدتى كه خبر شهادت به مدينه رسيده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5" w:name="pg7632_78427"/>
    </w:p>
    <w:p>
      <w:pPr>
        <w:pStyle w:val="BookText"/>
        <w:rPr/>
      </w:pPr>
      <w:bookmarkEnd w:id="65"/>
      <w:r>
        <w:rPr>
          <w:rFonts w:ascii="Amiri" w:hAnsi="Amiri" w:eastAsia="Amiri" w:cs="Amiri"/>
          <w:color w:val="111111"/>
          <w:sz w:val="28"/>
          <w:sz w:val="28"/>
          <w:szCs w:val="28"/>
          <w:rtl w:val="true"/>
          <w:lang w:bidi="ar-SA"/>
        </w:rPr>
        <w:t>است، از آنجا حركت كند و اين مسير طولانى را طى كند و در روز اربعين در كربلا باشد؟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نويسنده در پاسخ به اين استبعاد سيد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جابر از دوستداران مخلص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طبيعى است در همان روزهاى نخستين، با توجه به گزارش هاى غيررسمى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گروهى باشد كه از ماجرا آگاه شده و بار سفر را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زمان براى رسيدن به كربلا بسيار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پيك رسمى دستور داشت خود را سريع به مدينه برساند؛ پس حتى اگر جابر پس از انتشار خبر به صورت رسمى هم حركت كرده باشد، باز به خوبى مى توانست به كربلا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بر فرض بپذيريم پيك،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شهادت به مدينه رسيد و بر فرض بپذيريم كه جابر تا آن موقع حركت نكرده باشد، باز پيمودن مسير حدود بيست مرحله اى، در حدود چهارده روز، در آن زمان امرى مرسوم بوده و هرگز بعيد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در ادامه راز زيارت اربعين را تأكيد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كاروان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نه تأسى به اولين زائر حسينى كه جابر باشد</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623815_1051229030"/>
      <w:bookmarkStart w:id="67" w:name="_Toc23"/>
      <w:bookmarkEnd w:id="66"/>
      <w:r>
        <w:rPr>
          <w:rtl w:val="true"/>
        </w:rPr>
        <w:t>مدت سفر از دمشق تا كربلا</w:t>
      </w:r>
      <w:bookmarkEnd w:id="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توقف حداكثر هفت روزه در دمشق و آزاد شدن از قيد اسارت، به همراهى نعمان بن بشير به سوى مدينة الرسول حركت كردند</w:t>
      </w:r>
      <w:r>
        <w:rPr>
          <w:rFonts w:eastAsia="IRNazanin" w:cs="IRNazanin"/>
          <w:color w:val="111111"/>
          <w:sz w:val="28"/>
          <w:szCs w:val="28"/>
          <w:rtl w:val="true"/>
          <w:lang w:bidi="fa-IR"/>
        </w:rPr>
        <w:t xml:space="preserve">. </w:t>
      </w:r>
      <w:r>
        <w:rPr>
          <w:rStyle w:val="FootnoteAnchor"/>
        </w:rPr>
        <w:footnoteReference w:id="2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8" w:name="pg7632_78430"/>
    </w:p>
    <w:p>
      <w:pPr>
        <w:pStyle w:val="Heading4"/>
        <w:numPr>
          <w:ilvl w:val="3"/>
          <w:numId w:val="1"/>
        </w:numPr>
        <w:rPr/>
      </w:pPr>
      <w:bookmarkStart w:id="69" w:name="__RefHeading___Toc3623817_1051229030"/>
      <w:bookmarkStart w:id="70" w:name="_Toc24"/>
      <w:bookmarkEnd w:id="68"/>
      <w:bookmarkEnd w:id="69"/>
      <w:r>
        <w:rPr>
          <w:rtl w:val="true"/>
        </w:rPr>
        <w:t xml:space="preserve">طول مسير دمشق </w:t>
      </w:r>
      <w:r>
        <w:rPr>
          <w:rtl w:val="true"/>
        </w:rPr>
        <w:t xml:space="preserve">- </w:t>
      </w:r>
      <w:r>
        <w:rPr>
          <w:rtl w:val="true"/>
        </w:rPr>
        <w:t>مدينه</w:t>
      </w:r>
      <w:bookmarkEnd w:id="70"/>
    </w:p>
    <w:p>
      <w:pPr>
        <w:pStyle w:val="BookText"/>
        <w:rPr/>
      </w:pPr>
      <w:r>
        <w:rPr>
          <w:rFonts w:ascii="IRNazanin" w:hAnsi="IRNazanin" w:eastAsia="IRNazanin"/>
          <w:color w:val="111111"/>
          <w:sz w:val="28"/>
          <w:sz w:val="28"/>
          <w:szCs w:val="28"/>
          <w:rtl w:val="true"/>
          <w:lang w:bidi="fa-IR"/>
        </w:rPr>
        <w:t xml:space="preserve">با نگاهى به نقشه، پى خواهيد برد كه راه مستقيم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عراق عبور نمى كند و اين دو مسير، قدر مشتركى ندارند كه با دوراهى از يكديگر جدا شوند، ولى در عين حال بايد در نظر داشت، اگر كسى به قصد حجاز و شهر مدينه از دمشق خارج شد و مقدار زيادى هم سير كرد و سپس تصميمش عوض شد و خواست به عراق و شهر كربلا برود، بى گمان اين شخص مجبور نيست همه مسير را دوباره برگردد و از دمشق به عراق برود</w:t>
      </w:r>
      <w:r>
        <w:rPr>
          <w:rFonts w:eastAsia="IRNazanin" w:cs="IRNazanin"/>
          <w:color w:val="111111"/>
          <w:sz w:val="28"/>
          <w:szCs w:val="28"/>
          <w:rtl w:val="true"/>
          <w:lang w:bidi="fa-IR"/>
        </w:rPr>
        <w:t>.</w:t>
      </w:r>
    </w:p>
    <w:p>
      <w:pPr>
        <w:pStyle w:val="Heading4"/>
        <w:numPr>
          <w:ilvl w:val="3"/>
          <w:numId w:val="1"/>
        </w:numPr>
        <w:rPr/>
      </w:pPr>
      <w:bookmarkStart w:id="71" w:name="__RefHeading___Toc3623819_1051229030"/>
      <w:bookmarkStart w:id="72" w:name="_Toc25"/>
      <w:bookmarkEnd w:id="71"/>
      <w:r>
        <w:rPr>
          <w:rtl w:val="true"/>
        </w:rPr>
        <w:t xml:space="preserve">جمع بندى گزارش ها درباره مسير دمشق </w:t>
      </w:r>
      <w:r>
        <w:rPr>
          <w:rtl w:val="true"/>
        </w:rPr>
        <w:t>(</w:t>
      </w:r>
      <w:r>
        <w:rPr>
          <w:rtl w:val="true"/>
        </w:rPr>
        <w:t>شام</w:t>
      </w:r>
      <w:r>
        <w:rPr>
          <w:rtl w:val="true"/>
        </w:rPr>
        <w:t xml:space="preserve">) </w:t>
      </w:r>
      <w:r>
        <w:rPr>
          <w:rtl w:val="true"/>
        </w:rPr>
        <w:t>تا مدينه</w:t>
      </w:r>
      <w:bookmarkEnd w:id="72"/>
    </w:p>
    <w:p>
      <w:pPr>
        <w:pStyle w:val="BookText"/>
        <w:rPr/>
      </w:pPr>
      <w:r>
        <w:rPr>
          <w:rFonts w:ascii="IRNazanin" w:hAnsi="IRNazanin" w:eastAsia="IRNazanin"/>
          <w:color w:val="111111"/>
          <w:sz w:val="28"/>
          <w:sz w:val="28"/>
          <w:szCs w:val="28"/>
          <w:rtl w:val="true"/>
          <w:lang w:bidi="fa-IR"/>
        </w:rPr>
        <w:t>درباره مسير شام تا مدينه، هفت دسته روايت و گزارش متفاوت وارد شده كه جمع بندى آنها به اين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دسته اول روايات، درباره تمامى حوادث و رويدادهاى بين راه و نيز تاريخ ورود به مدينه ساكت است، پس هيچ گونه تعارضى با بقيه روايات نيز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دسته دوم روايات استفاده مى شود كه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بيستم صفر وارد شهر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 است كه در كلام اين دو بزرگوار، دو احتمال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بيستم، از دمشق به سوى مدينه حركت كردند و دوم اينكه، آنان در اين روز، وارد مدينه شدند؛ در اين صورت، عبارت مجمل مى شود و ديگر هيچ كس توان استشهاد به آن را نخواهد داشت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درمورد دسته سوم تا ششم روايات بايد گفت، نه تنها هيچ گونه تعارضى بين اين روايات نيست، بلكه هر يكى مكمل و مؤيد ديگرى است و نتيجه مجموع اينها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همراهى سر مقدس پدر، از دمشق خارج شدند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سر مبارك </w:t>
      </w:r>
      <w:bookmarkStart w:id="73" w:name="pg7632_78433"/>
    </w:p>
    <w:p>
      <w:pPr>
        <w:pStyle w:val="BookText"/>
        <w:rPr/>
      </w:pPr>
      <w:bookmarkEnd w:id="73"/>
      <w:r>
        <w:rPr>
          <w:rFonts w:ascii="IRNazanin" w:hAnsi="IRNazanin" w:eastAsia="IRNazanin"/>
          <w:color w:val="111111"/>
          <w:sz w:val="28"/>
          <w:sz w:val="28"/>
          <w:szCs w:val="28"/>
          <w:rtl w:val="true"/>
          <w:lang w:bidi="fa-IR"/>
        </w:rPr>
        <w:t>پدر را به بدن ملحق ساخت و در همين سرزمين، با جابر بن عبدالله انصارى ملاقات كردند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دسته هفتم روايات نيز مى گويند، سر مقدس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مدينه برده شد و پس از آن به بدن ملحق گرديد؛ اين گزارش به طور اساسى پذيرفتنى نيست</w:t>
      </w:r>
      <w:r>
        <w:rPr>
          <w:rFonts w:eastAsia="IRNazanin" w:cs="IRNazanin"/>
          <w:color w:val="111111"/>
          <w:sz w:val="28"/>
          <w:szCs w:val="28"/>
          <w:rtl w:val="true"/>
          <w:lang w:bidi="fa-IR"/>
        </w:rPr>
        <w:t>.</w:t>
      </w:r>
    </w:p>
    <w:p>
      <w:pPr>
        <w:pStyle w:val="Heading4"/>
        <w:numPr>
          <w:ilvl w:val="3"/>
          <w:numId w:val="1"/>
        </w:numPr>
        <w:rPr/>
      </w:pPr>
      <w:bookmarkStart w:id="74" w:name="__RefHeading___Toc3623821_1051229030"/>
      <w:bookmarkStart w:id="75" w:name="_Toc26"/>
      <w:bookmarkEnd w:id="74"/>
      <w:r>
        <w:rPr>
          <w:rtl w:val="true"/>
        </w:rPr>
        <w:t>دو عامل مؤثر در سرعت حركت</w:t>
      </w:r>
      <w:bookmarkEnd w:id="75"/>
    </w:p>
    <w:p>
      <w:pPr>
        <w:pStyle w:val="BookText"/>
        <w:rPr/>
      </w:pPr>
      <w:r>
        <w:rPr>
          <w:rFonts w:ascii="Amiri" w:hAnsi="Amiri" w:eastAsia="Amiri" w:cs="Amiri"/>
          <w:color w:val="111111"/>
          <w:sz w:val="28"/>
          <w:sz w:val="28"/>
          <w:szCs w:val="28"/>
          <w:rtl w:val="true"/>
          <w:lang w:bidi="ar-SA"/>
        </w:rPr>
        <w:t>به نظر ما دو عامل بسيار مهم در سرعت حركت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دخالت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داغديدگان، هنوز مزار شهيدان خود را زيارت نكرده بودند و آزادانه در كربلا، مجلس سوگوارى تشكيل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خود مى توانستند مسير كاروان را تعيين كنند، دل آنها براى رسيدن به كربلا پر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اينكه راز اصلى استحباب زيارت اربعين، در خود عدد چهل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دومين محرك براى عجله داشتن و سرعت در حركت، اين بوده كه بايد هرچه زودتر اين سر را به بدن ملحق مى كردند؛ چراكه بى گمان كوتاهى در اين امر، جسارت به سر مطهر را در پى داشت</w:t>
      </w:r>
      <w:r>
        <w:rPr>
          <w:rFonts w:eastAsia="IRNazanin" w:cs="IRNazanin"/>
          <w:color w:val="111111"/>
          <w:sz w:val="28"/>
          <w:szCs w:val="28"/>
          <w:rtl w:val="true"/>
          <w:lang w:bidi="fa-IR"/>
        </w:rPr>
        <w:t>.</w:t>
      </w:r>
    </w:p>
    <w:p>
      <w:pPr>
        <w:pStyle w:val="Heading4"/>
        <w:numPr>
          <w:ilvl w:val="3"/>
          <w:numId w:val="1"/>
        </w:numPr>
        <w:rPr/>
      </w:pPr>
      <w:bookmarkStart w:id="76" w:name="__RefHeading___Toc3623823_1051229030"/>
      <w:bookmarkStart w:id="77" w:name="_Toc27"/>
      <w:bookmarkEnd w:id="76"/>
      <w:r>
        <w:rPr>
          <w:rtl w:val="true"/>
        </w:rPr>
        <w:t>حركت شبانه</w:t>
      </w:r>
      <w:bookmarkEnd w:id="77"/>
    </w:p>
    <w:p>
      <w:pPr>
        <w:pStyle w:val="BookText"/>
        <w:rPr/>
      </w:pPr>
      <w:r>
        <w:rPr>
          <w:rFonts w:ascii="IRNazanin" w:hAnsi="IRNazanin" w:eastAsia="IRNazanin"/>
          <w:color w:val="111111"/>
          <w:sz w:val="28"/>
          <w:sz w:val="28"/>
          <w:szCs w:val="28"/>
          <w:rtl w:val="true"/>
          <w:lang w:bidi="fa-IR"/>
        </w:rPr>
        <w:t xml:space="preserve">به گفته مورخان، يزيد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كاروان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شبانه حركت كنند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اين دستور يزيد چند علت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قصد داشت با تظاهر به مهربانى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شب ها حركت كنند تا</w:t>
      </w:r>
      <w:r>
        <w:rPr>
          <w:rFonts w:eastAsia="IRNazanin" w:cs="IRNazanin"/>
          <w:color w:val="111111"/>
          <w:sz w:val="28"/>
          <w:szCs w:val="28"/>
          <w:lang w:bidi="fa-IR"/>
        </w:rPr>
        <w:t>1</w:t>
      </w:r>
      <w:r>
        <w:rPr>
          <w:rFonts w:eastAsia="IRNazanin" w:cs="IRNazanin"/>
          <w:color w:val="111111"/>
          <w:sz w:val="28"/>
          <w:szCs w:val="28"/>
          <w:rtl w:val="true"/>
          <w:lang w:bidi="fa-IR"/>
        </w:rPr>
        <w:t>.</w:t>
      </w:r>
      <w:bookmarkStart w:id="78" w:name="pg7632_78436"/>
    </w:p>
    <w:p>
      <w:pPr>
        <w:pStyle w:val="BookText"/>
        <w:rPr/>
      </w:pPr>
      <w:bookmarkEnd w:id="78"/>
      <w:r>
        <w:rPr>
          <w:rFonts w:ascii="IRNazanin" w:hAnsi="IRNazanin" w:eastAsia="IRNazanin"/>
          <w:color w:val="111111"/>
          <w:sz w:val="28"/>
          <w:sz w:val="28"/>
          <w:szCs w:val="28"/>
          <w:rtl w:val="true"/>
          <w:lang w:bidi="fa-IR"/>
        </w:rPr>
        <w:t>پس از اين همه رنج و مشقت، از گرماى روز در امان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يزيد به اين مى انديشيد كه در مناطقى كه اكثريت با حاميان بنى اميه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محدوده شام، شامل عده اى بود كه از موضع جديد يزيد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كاروانيان جسارت نورزند؛ زيرا نتيجه اين عمل، تشديد خشم دوستداران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سست تر شدن حكومت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حركت شبانه و آرام در محدوده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با حال و وضع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بود؛ چون چندان عجله 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صورت كاروان از حرارت خورشيد و گرماى روز آسيبى نمى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مطالب پيش گفته، اين است كه مى پذيريم حركت كاروان تا آن هنگام كه در شام حركت مى كردند، شبانه بوده و قبول مى كنيم قافله در مسير بازگشت از كربلا به مدينه، شبانه حركت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اسير نبودند كه فقط كاروان دار تصميم بگيرد؛ بنابراين هيچ مانعى نيست كه بگوييم از آن هنگام كه پيشنهاد رفتن به كربلا مطرح شد، در روز هم حركت مى كردند تا هرچه سريع تر به آرزوى خود، يعنى زيارت مرقد شهيدان برسند و هرچه سريع تر سر امام را به بدن ملحق سازند</w:t>
      </w:r>
      <w:r>
        <w:rPr>
          <w:rFonts w:eastAsia="IRNazanin" w:cs="IRNazanin"/>
          <w:color w:val="111111"/>
          <w:sz w:val="28"/>
          <w:szCs w:val="28"/>
          <w:rtl w:val="true"/>
          <w:lang w:bidi="fa-IR"/>
        </w:rPr>
        <w:t>.</w:t>
      </w:r>
    </w:p>
    <w:p>
      <w:pPr>
        <w:pStyle w:val="Heading4"/>
        <w:numPr>
          <w:ilvl w:val="3"/>
          <w:numId w:val="1"/>
        </w:numPr>
        <w:rPr/>
      </w:pPr>
      <w:bookmarkStart w:id="79" w:name="__RefHeading___Toc3623825_1051229030"/>
      <w:bookmarkStart w:id="80" w:name="_Toc28"/>
      <w:bookmarkEnd w:id="79"/>
      <w:r>
        <w:rPr>
          <w:rtl w:val="true"/>
        </w:rPr>
        <w:t>بررسى اشكال ها</w:t>
      </w:r>
      <w:bookmarkEnd w:id="8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 همه اين اخبار اين است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نورانى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ابن اعثم در فتوح و برخى ديگر، سرهاى ديگر شهيدان را نيز با خود بردند؛ از دمشق خارج شدند و در مسير بازگشت، پيش از آنها، همان روز گروهى اندك از جمله جابر بن عبدالله انصارى به همراه عطيه براى زيارت آمدند؛ آن گاه همگى به مزار شهيدان رفتند و به سوگوارى جانسوزى </w:t>
      </w:r>
      <w:bookmarkStart w:id="81" w:name="pg7632_78439"/>
    </w:p>
    <w:p>
      <w:pPr>
        <w:pStyle w:val="BookText"/>
        <w:rPr/>
      </w:pPr>
      <w:bookmarkEnd w:id="81"/>
      <w:r>
        <w:rPr>
          <w:rFonts w:ascii="IRNazanin" w:hAnsi="IRNazanin" w:eastAsia="IRNazanin"/>
          <w:color w:val="111111"/>
          <w:sz w:val="28"/>
          <w:sz w:val="28"/>
          <w:szCs w:val="28"/>
          <w:rtl w:val="true"/>
          <w:lang w:bidi="fa-IR"/>
        </w:rPr>
        <w:t>پرداختند و در همان روز،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را به بدن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عطيه، همان روز كربلا را به سمت كوفه ترك كردند، اما خاندان داغديده، چند روزى در آن سرزمين ماندند و مجلس سوگ تشكيل دادند و در مجلس عزادارى آن بانوان محترم، زنان روستاهاى اطراف هم حاضر شده و همنوا با آنان گريستند</w:t>
      </w:r>
      <w:r>
        <w:rPr>
          <w:rFonts w:eastAsia="IRNazanin" w:cs="IRNazanin"/>
          <w:color w:val="111111"/>
          <w:sz w:val="28"/>
          <w:szCs w:val="28"/>
          <w:rtl w:val="true"/>
          <w:lang w:bidi="fa-IR"/>
        </w:rPr>
        <w:t>.</w:t>
      </w:r>
    </w:p>
    <w:p>
      <w:pPr>
        <w:pStyle w:val="Heading4"/>
        <w:numPr>
          <w:ilvl w:val="3"/>
          <w:numId w:val="1"/>
        </w:numPr>
        <w:rPr/>
      </w:pPr>
      <w:bookmarkStart w:id="82" w:name="__RefHeading___Toc3623827_1051229030"/>
      <w:bookmarkStart w:id="83" w:name="_Toc29"/>
      <w:bookmarkEnd w:id="82"/>
      <w:r>
        <w:rPr>
          <w:rtl w:val="true"/>
        </w:rPr>
        <w:t>اشكال نخست</w:t>
      </w:r>
      <w:bookmarkEnd w:id="83"/>
    </w:p>
    <w:p>
      <w:pPr>
        <w:pStyle w:val="BookText"/>
        <w:rPr/>
      </w:pP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تصميم گيرنده نبودند و بايد رضايت يزيد را براى حركت به سمت كربلا جلب مى كردند و با توجه به خباثتى كه در اين پليد سراغ داريم، گمان نمى رود او اين اجازه را به آنان داده باشد</w:t>
      </w:r>
      <w:r>
        <w:rPr>
          <w:rFonts w:eastAsia="IRNazanin" w:cs="IRNazanin"/>
          <w:color w:val="111111"/>
          <w:sz w:val="28"/>
          <w:szCs w:val="28"/>
          <w:rtl w:val="true"/>
          <w:lang w:bidi="fa-IR"/>
        </w:rPr>
        <w:t>.</w:t>
      </w:r>
    </w:p>
    <w:p>
      <w:pPr>
        <w:pStyle w:val="Heading4"/>
        <w:numPr>
          <w:ilvl w:val="3"/>
          <w:numId w:val="1"/>
        </w:numPr>
        <w:rPr/>
      </w:pPr>
      <w:bookmarkStart w:id="84" w:name="__RefHeading___Toc3623829_1051229030"/>
      <w:bookmarkStart w:id="85" w:name="_Toc30"/>
      <w:bookmarkEnd w:id="84"/>
      <w:r>
        <w:rPr>
          <w:rtl w:val="true"/>
        </w:rPr>
        <w:t>پاسخ</w:t>
      </w:r>
      <w:bookmarkEnd w:id="85"/>
    </w:p>
    <w:p>
      <w:pPr>
        <w:pStyle w:val="BookText"/>
        <w:rPr/>
      </w:pPr>
      <w:r>
        <w:rPr>
          <w:rFonts w:ascii="IRNazanin" w:hAnsi="IRNazanin" w:eastAsia="IRNazanin"/>
          <w:color w:val="111111"/>
          <w:sz w:val="28"/>
          <w:sz w:val="28"/>
          <w:szCs w:val="28"/>
          <w:rtl w:val="true"/>
          <w:lang w:bidi="fa-IR"/>
        </w:rPr>
        <w:t>ما در جواب، سه گزينه مطرح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خود يزيد پيشنهاد رفتن به مدينه، از سمت عراق را داده باشد و احتمال قوى هم مى داد كه در اين صورت،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اين احتمال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يزيد كه پايه هاى حكومت نامشروع خود را سست و ويران مى بيند، چنين دستورى بدهد تا بتواند با مهربانى ظاهرى با خاندان نبوت، از بى اعتمادى مردم بكاهد؟</w:t>
      </w:r>
    </w:p>
    <w:p>
      <w:pPr>
        <w:pStyle w:val="BookText"/>
        <w:rPr/>
      </w:pPr>
      <w:r>
        <w:rPr>
          <w:rFonts w:ascii="IRNazanin" w:hAnsi="IRNazanin" w:eastAsia="IRNazanin"/>
          <w:color w:val="111111"/>
          <w:sz w:val="28"/>
          <w:sz w:val="28"/>
          <w:szCs w:val="28"/>
          <w:rtl w:val="true"/>
          <w:lang w:bidi="fa-IR"/>
        </w:rPr>
        <w:t>گزينه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كه پيشنهاد اصلى رفتن از مسير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از سوى خود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باشد و يزيد هم مى دانست كه اين پيشنهاد براى رفتن به كربلاست، ولى باز موافقت كرد؛ به همان دليلى كه در گزينه پيشين اشاره كرديم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طبيعى از دمشق در جاده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به حركت درآمده باشند و در بين راه، تصميم خود را براى رفتن </w:t>
      </w:r>
      <w:bookmarkStart w:id="86" w:name="pg7632_78442"/>
    </w:p>
    <w:p>
      <w:pPr>
        <w:pStyle w:val="BookText"/>
        <w:rPr/>
      </w:pPr>
      <w:bookmarkEnd w:id="86"/>
      <w:r>
        <w:rPr>
          <w:rFonts w:ascii="IRNazanin" w:hAnsi="IRNazanin" w:eastAsia="IRNazanin"/>
          <w:color w:val="111111"/>
          <w:sz w:val="28"/>
          <w:sz w:val="28"/>
          <w:szCs w:val="28"/>
          <w:rtl w:val="true"/>
          <w:lang w:bidi="fa-IR"/>
        </w:rPr>
        <w:t>به عراق و آن گاه كربلا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دمشق به طور كلى صحبتى از رفتن به عراق و كربلا در ميان نبوده است</w:t>
      </w:r>
      <w:r>
        <w:rPr>
          <w:rFonts w:eastAsia="IRNazanin" w:cs="IRNazanin"/>
          <w:color w:val="111111"/>
          <w:sz w:val="28"/>
          <w:szCs w:val="28"/>
          <w:rtl w:val="true"/>
          <w:lang w:bidi="fa-IR"/>
        </w:rPr>
        <w:t>.</w:t>
      </w:r>
    </w:p>
    <w:p>
      <w:pPr>
        <w:pStyle w:val="Heading4"/>
        <w:numPr>
          <w:ilvl w:val="3"/>
          <w:numId w:val="1"/>
        </w:numPr>
        <w:rPr/>
      </w:pPr>
      <w:bookmarkStart w:id="87" w:name="__RefHeading___Toc3623831_1051229030"/>
      <w:bookmarkStart w:id="88" w:name="_Toc31"/>
      <w:bookmarkEnd w:id="87"/>
      <w:r>
        <w:rPr>
          <w:rtl w:val="true"/>
        </w:rPr>
        <w:t>اشكال دوم</w:t>
      </w:r>
      <w:bookmarkEnd w:id="88"/>
    </w:p>
    <w:p>
      <w:pPr>
        <w:pStyle w:val="BookText"/>
        <w:rPr/>
      </w:pPr>
      <w:r>
        <w:rPr>
          <w:rFonts w:ascii="IRNazanin" w:hAnsi="IRNazanin" w:eastAsia="IRNazanin"/>
          <w:color w:val="111111"/>
          <w:sz w:val="28"/>
          <w:sz w:val="28"/>
          <w:szCs w:val="28"/>
          <w:rtl w:val="true"/>
          <w:lang w:bidi="fa-IR"/>
        </w:rPr>
        <w:t xml:space="preserve">كاروانى كه بانوان و كودكان آن، خسته و زجركشيده بودند، كاروانى كه با نهايت احترام و وقار حركت مى كردند، كاروانى كه شبانه سير مى كردند، اگر در مسير مستقيم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هم به راه افتاده باشند، اگر هر شب هشت فرسنگ راه بروند،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بايد بگذرد تا به مقصد برسد؛ آن گاه چگونه اين كاروان، روز بيستم صفر در كربلا بوده است؟</w:t>
      </w:r>
    </w:p>
    <w:p>
      <w:pPr>
        <w:pStyle w:val="Heading4"/>
        <w:numPr>
          <w:ilvl w:val="3"/>
          <w:numId w:val="1"/>
        </w:numPr>
        <w:rPr/>
      </w:pPr>
      <w:bookmarkStart w:id="89" w:name="__RefHeading___Toc3623833_1051229030"/>
      <w:bookmarkStart w:id="90" w:name="_Toc32"/>
      <w:bookmarkEnd w:id="89"/>
      <w:r>
        <w:rPr>
          <w:rtl w:val="true"/>
        </w:rPr>
        <w:t>پاسخ</w:t>
      </w:r>
      <w:bookmarkEnd w:id="90"/>
    </w:p>
    <w:p>
      <w:pPr>
        <w:pStyle w:val="BookText"/>
        <w:rPr/>
      </w:pPr>
      <w:r>
        <w:rPr>
          <w:rFonts w:ascii="IRNazanin" w:hAnsi="IRNazanin" w:eastAsia="IRNazanin"/>
          <w:color w:val="111111"/>
          <w:sz w:val="28"/>
          <w:sz w:val="28"/>
          <w:szCs w:val="28"/>
          <w:rtl w:val="true"/>
          <w:lang w:bidi="fa-IR"/>
        </w:rPr>
        <w:t>در جواب اين اشكال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كه از هر لحاظ بسيار مجهز بوده، كاروانى كه محافظانى داشته و مصيبت ديدگانى كه هنوز آلام آنها تسكين نيافته و آنچه آرامش نسبى به آنها مى دهد، زيارت مرقد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قافله اى كه سر مقدس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دارد و بايد هرچه زودتر آن را به بدن ملحق سازند، بزرگوارانى كه مى خواهند هرچه سريع تر به فيض بى مانند زيارت اولين اربعين برسند، قافله اى كه ديگر اسير نيست و خود مى تواند تصميم بگيرد، اگر هم بر فرض، تمام مسير را شبانه حركت كرده باشد، از هر مسيرى كه برود، به خوبى مى تواند خود را در روز اربعين به كربلا برساند؛ همچنان كه همين قافله، مسير ده مرحله اى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به نصف كاهش داد، اينجا هم مى تواند چنين كند</w:t>
      </w:r>
      <w:r>
        <w:rPr>
          <w:rFonts w:eastAsia="IRNazanin" w:cs="IRNazanin"/>
          <w:color w:val="111111"/>
          <w:sz w:val="28"/>
          <w:szCs w:val="28"/>
          <w:rtl w:val="true"/>
          <w:lang w:bidi="fa-IR"/>
        </w:rPr>
        <w:t>.</w:t>
      </w:r>
    </w:p>
    <w:p>
      <w:pPr>
        <w:pStyle w:val="Heading4"/>
        <w:numPr>
          <w:ilvl w:val="3"/>
          <w:numId w:val="1"/>
        </w:numPr>
        <w:rPr/>
      </w:pPr>
      <w:bookmarkStart w:id="91" w:name="__RefHeading___Toc3623835_1051229030"/>
      <w:bookmarkStart w:id="92" w:name="_Toc33"/>
      <w:bookmarkEnd w:id="91"/>
      <w:r>
        <w:rPr>
          <w:rtl w:val="true"/>
        </w:rPr>
        <w:t>اشكال سوم</w:t>
      </w:r>
      <w:bookmarkEnd w:id="9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عطيه كه به همراه جابر بوده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كرده باشد، چرا تنها به ذكر كلمات جابر به هنگام زيارت پرداخته و هيچ گونه اشاره اى به نحوه </w:t>
      </w:r>
      <w:bookmarkStart w:id="93" w:name="pg7632_78445"/>
    </w:p>
    <w:p>
      <w:pPr>
        <w:pStyle w:val="BookText"/>
        <w:rPr/>
      </w:pPr>
      <w:bookmarkEnd w:id="93"/>
      <w:r>
        <w:rPr>
          <w:rFonts w:ascii="IRNazanin" w:hAnsi="IRNazanin" w:eastAsia="IRNazanin"/>
          <w:color w:val="111111"/>
          <w:sz w:val="28"/>
          <w:sz w:val="28"/>
          <w:szCs w:val="28"/>
          <w:rtl w:val="true"/>
          <w:lang w:bidi="fa-IR"/>
        </w:rPr>
        <w:t>خواندن زيارت از سوى امام نكرده است؟ آيا حق اين نبود كه عطيه، اين مطلب مهم را هم مى گفت؟ از آنجايى كه چنين چيزى در گزارش عطيه نيست، پس بايد گفت، او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نكرده است</w:t>
      </w:r>
      <w:r>
        <w:rPr>
          <w:rFonts w:eastAsia="IRNazanin" w:cs="IRNazanin"/>
          <w:color w:val="111111"/>
          <w:sz w:val="28"/>
          <w:szCs w:val="28"/>
          <w:rtl w:val="true"/>
          <w:lang w:bidi="fa-IR"/>
        </w:rPr>
        <w:t>.</w:t>
      </w:r>
    </w:p>
    <w:p>
      <w:pPr>
        <w:pStyle w:val="Heading4"/>
        <w:numPr>
          <w:ilvl w:val="3"/>
          <w:numId w:val="1"/>
        </w:numPr>
        <w:rPr/>
      </w:pPr>
      <w:bookmarkStart w:id="94" w:name="__RefHeading___Toc3623837_1051229030"/>
      <w:bookmarkStart w:id="95" w:name="_Toc34"/>
      <w:bookmarkEnd w:id="94"/>
      <w:r>
        <w:rPr>
          <w:rtl w:val="true"/>
        </w:rPr>
        <w:t>پاسخ</w:t>
      </w:r>
      <w:r>
        <w:rPr>
          <w:rtl w:val="true"/>
        </w:rPr>
        <w:t>:</w:t>
      </w:r>
      <w:bookmarkEnd w:id="95"/>
    </w:p>
    <w:p>
      <w:pPr>
        <w:pStyle w:val="BookText"/>
        <w:rPr/>
      </w:pPr>
      <w:r>
        <w:rPr>
          <w:rFonts w:ascii="IRNazanin" w:hAnsi="IRNazanin" w:eastAsia="IRNazanin"/>
          <w:color w:val="111111"/>
          <w:sz w:val="28"/>
          <w:sz w:val="28"/>
          <w:szCs w:val="28"/>
          <w:rtl w:val="true"/>
          <w:lang w:bidi="fa-IR"/>
        </w:rPr>
        <w:t>بايد توجه كرد در روز اربعين، نخست جابر و عطيه وارد شدند و زيارت كردند و آن گاه خاندان نبوت وارد شدند؛ ازاين رو عطيه گزارش زيارت جابر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وارد شدند و پس از آنكه بر اساس گفته مرحوم سيد در مصرع و مقتل شهيدان، به سوگوارى عمومى مشغول شدند، بسيار طبيعى است كه نامحرمان، از جمله جابر و عطيه به كنارى بروند تا بانوان داغديده و رنج كشيده بهتر بتوانند زيارت و سوگوارى كنند؛ در اين هنگام بوده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زيارت و سوگوارى خانوادگى پرداخته اند و عطيه نيز حضور نداشته تا گزارش كند</w:t>
      </w:r>
      <w:r>
        <w:rPr>
          <w:rFonts w:eastAsia="IRNazanin" w:cs="IRNazanin"/>
          <w:color w:val="111111"/>
          <w:sz w:val="28"/>
          <w:szCs w:val="28"/>
          <w:rtl w:val="true"/>
          <w:lang w:bidi="fa-IR"/>
        </w:rPr>
        <w:t>.</w:t>
      </w:r>
    </w:p>
    <w:p>
      <w:pPr>
        <w:pStyle w:val="Heading4"/>
        <w:numPr>
          <w:ilvl w:val="3"/>
          <w:numId w:val="1"/>
        </w:numPr>
        <w:rPr/>
      </w:pPr>
      <w:bookmarkStart w:id="96" w:name="__RefHeading___Toc3623839_1051229030"/>
      <w:bookmarkStart w:id="97" w:name="_Toc35"/>
      <w:bookmarkEnd w:id="96"/>
      <w:r>
        <w:rPr>
          <w:rtl w:val="true"/>
        </w:rPr>
        <w:t>توضيح</w:t>
      </w:r>
      <w:r>
        <w:rPr>
          <w:rtl w:val="true"/>
        </w:rPr>
        <w:t>:</w:t>
      </w:r>
      <w:bookmarkEnd w:id="97"/>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اشكال بررسى شده است كه در اينجا به سه اشكال عمده آن پرداخته شد</w:t>
      </w:r>
      <w:r>
        <w:rPr>
          <w:rFonts w:eastAsia="IRNazanin" w:cs="IRNazanin"/>
          <w:color w:val="111111"/>
          <w:sz w:val="28"/>
          <w:szCs w:val="28"/>
          <w:rtl w:val="true"/>
          <w:lang w:bidi="fa-IR"/>
        </w:rPr>
        <w:t>.</w:t>
      </w:r>
    </w:p>
    <w:p>
      <w:pPr>
        <w:pStyle w:val="Heading4"/>
        <w:numPr>
          <w:ilvl w:val="3"/>
          <w:numId w:val="1"/>
        </w:numPr>
        <w:rPr/>
      </w:pPr>
      <w:bookmarkStart w:id="98" w:name="__RefHeading___Toc3623841_1051229030"/>
      <w:bookmarkStart w:id="99" w:name="_Toc36"/>
      <w:bookmarkEnd w:id="98"/>
      <w:r>
        <w:rPr>
          <w:rtl w:val="true"/>
        </w:rPr>
        <w:t>فرجام سخن</w:t>
      </w:r>
      <w:bookmarkEnd w:id="9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اهل بيت بزرگوار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مسير بازگشت از شام به سوى مدينه در روز اربعين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كربلا شدند و همه احتمال هاى سست و بى مدركى، همچون ادعاهاى ذيل كه گروهى مطرح كرده اند، بى ترديد مردود و باطل است</w:t>
      </w:r>
      <w:r>
        <w:rPr>
          <w:rFonts w:eastAsia="IRNazanin" w:cs="IRNazanin"/>
          <w:color w:val="111111"/>
          <w:sz w:val="28"/>
          <w:szCs w:val="28"/>
          <w:rtl w:val="true"/>
          <w:lang w:bidi="fa-IR"/>
        </w:rPr>
        <w:t xml:space="preserve">: </w:t>
      </w:r>
      <w:bookmarkStart w:id="100" w:name="pg7632_78448"/>
    </w:p>
    <w:p>
      <w:pPr>
        <w:pStyle w:val="BookText"/>
        <w:rPr/>
      </w:pPr>
      <w:bookmarkEnd w:id="10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اربعين سال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ورود آنان در اربعين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منتها قبل از رفتن به شام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آنان در اربعين دوم، يعنى چهل روز دوم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مرحوم قاضى، اين احتمال را از بعضى نقل كرده و آن را رد مى كند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دوباره مى گوييم، حتى اگر دو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باشيم، باز مى توان با استناد به مدارك محكم ديگر، اين مطلب را اثبات كرد</w:t>
      </w:r>
      <w:r>
        <w:rPr>
          <w:rFonts w:eastAsia="IRNazanin" w:cs="IRNazanin"/>
          <w:color w:val="111111"/>
          <w:sz w:val="28"/>
          <w:szCs w:val="28"/>
          <w:rtl w:val="true"/>
          <w:lang w:bidi="fa-IR"/>
        </w:rPr>
        <w:t>.</w:t>
      </w:r>
    </w:p>
    <w:p>
      <w:pPr>
        <w:pStyle w:val="Heading4"/>
        <w:numPr>
          <w:ilvl w:val="3"/>
          <w:numId w:val="1"/>
        </w:numPr>
        <w:rPr/>
      </w:pPr>
      <w:bookmarkStart w:id="101" w:name="__RefHeading___Toc3623843_1051229030"/>
      <w:bookmarkStart w:id="102" w:name="_Toc37"/>
      <w:bookmarkEnd w:id="101"/>
      <w:r>
        <w:rPr>
          <w:rtl w:val="true"/>
        </w:rPr>
        <w:t>منابع</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الاربعين الحسينيه، ميرزا محمد اشراقى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بى جا، اسوه،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الارشاد فى معرفة حجج الله على العباد، شيخ مفيد، تحقيق موسسه آل البيت لاحياء التراث، بيروت، دار المفيد،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اقبال الاعمال، ابن طاووس، به كوشش جواد قيومى، قم، مكتب الاعلام الاسلامى،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الامالى، شيخ صدوق، تهران، بعثت،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فى علوم آل محمد، صفار قمى، به كوشش محسن كوچه باغى تبريزى، تهران، علمى،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طبرى، بيروت، دار الكتب العلميه،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حبيب السير، غياث الدين خواند امير، به كوشش محمد دبير سياقى، خيام،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درباره اول اربعين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محمدعلى قاضى طباطبايى،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بنياد علمى و فرهنگى شهيد آيت الله قاضى طباطبائى،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النيشابورى، به كوشش سيد محمدمهدى حسن خرسان، قم، الشريف الرضى،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قمقام زخار و صمصام تبار، فرهاد ميرزا معتمدالدوله، تهران، اسلاميه،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بهائى، عمادالدين حسن بن على طبرى، تهران، مكتبة المصطفوى،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فى التاريخ، ابن اثير، به كوشش عمر عبدالسلام، بيروت، دار الكتاب العربى،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 فى قتلى الطفوف، ابن طاووس، قم، انوار الهدى،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الاحزان، محمد ابن نما الحلى، نجف، مطبعة الحيدريه،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الرحلات الحجازيه و الحج و مشاعره الدينيه محلاة بمئات الصور الشمسيه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رفعت پاشا، قاهره، دار الكتب المصريه،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و ممالك، ابن خردادبه، ترجمه سعيد خاكرند،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موسسه مطالعات و انتشارات تاريخى،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على قتلى الطفوف، سيد ابن طاووس، تهران، دارالاسوه،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 قاجاريه، محمد تقى لسان الملك سپهر، به كوشش جمشيد كيانفر، تهران، اساطير،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القلوب، حمدالله مستوفى، به كوشش محمد دبير سياقى، قزوين، حديث امروز،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7632_78457"/>
      <w:bookmarkStart w:id="104" w:name="pg7632_78457"/>
      <w:bookmarkEnd w:id="104"/>
    </w:p>
    <w:p>
      <w:pPr>
        <w:pStyle w:val="Heading3"/>
        <w:numPr>
          <w:ilvl w:val="2"/>
          <w:numId w:val="1"/>
        </w:numPr>
        <w:rPr/>
      </w:pPr>
      <w:bookmarkStart w:id="105" w:name="pg7632_78457"/>
      <w:bookmarkStart w:id="106" w:name="__RefHeading___Toc3623845_1051229030"/>
      <w:bookmarkStart w:id="107" w:name="_Toc38"/>
      <w:bookmarkEnd w:id="105"/>
      <w:bookmarkEnd w:id="106"/>
      <w:r>
        <w:rPr>
          <w:rtl w:val="true"/>
        </w:rPr>
        <w:t>دليل بزرگداشت اربعين چيست؟</w:t>
      </w:r>
      <w:bookmarkEnd w:id="107"/>
    </w:p>
    <w:p>
      <w:pPr>
        <w:pStyle w:val="Heading4"/>
        <w:numPr>
          <w:ilvl w:val="3"/>
          <w:numId w:val="1"/>
        </w:numPr>
        <w:rPr/>
      </w:pPr>
      <w:bookmarkStart w:id="108" w:name="__RefHeading___Toc3623847_1051229030"/>
      <w:bookmarkStart w:id="109" w:name="_Toc39"/>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دكتر رسول جعفريان</w:t>
      </w:r>
    </w:p>
    <w:p>
      <w:pPr>
        <w:pStyle w:val="BookText"/>
        <w:rPr/>
      </w:pPr>
      <w:r>
        <w:rPr>
          <w:rFonts w:ascii="IRNazanin" w:hAnsi="IRNazanin" w:eastAsia="IRNazanin"/>
          <w:color w:val="111111"/>
          <w:sz w:val="28"/>
          <w:sz w:val="28"/>
          <w:szCs w:val="28"/>
          <w:rtl w:val="true"/>
          <w:lang w:bidi="fa-IR"/>
        </w:rPr>
        <w:t xml:space="preserve">معارف، بهمن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اعتبار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ميان شيعه و در تقويم تاريخى وفاداران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سنتى كه تا به امروز در كربلاى عراق، با قوت برپاست و هرساله شاهديم كه ميليون ها شيعه، از همه جاى دنيا در اين روز بر سر مزار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مى آيند و به عزادارى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دليل يا دلايل بزرگداشت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چيست؟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 مستندات روايى و تاريخى ما دارد؟</w:t>
      </w:r>
    </w:p>
    <w:p>
      <w:pPr>
        <w:pStyle w:val="Heading4"/>
        <w:numPr>
          <w:ilvl w:val="3"/>
          <w:numId w:val="1"/>
        </w:numPr>
        <w:rPr/>
      </w:pPr>
      <w:bookmarkStart w:id="110" w:name="__RefHeading___Toc3623849_1051229030"/>
      <w:bookmarkStart w:id="111" w:name="_Toc40"/>
      <w:bookmarkEnd w:id="110"/>
      <w:r>
        <w:rPr>
          <w:rtl w:val="true"/>
        </w:rPr>
        <w:t>درآمد</w:t>
      </w:r>
      <w:bookmarkEnd w:id="111"/>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كه حاصل گزينش دقيق و انتخاب معقول شيخ طوسى است، از روايات فراوان درباره تقويم مورد نظر شيعه، درباره ايام سوگ، شادى، دعا، روزه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ذيل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نخستين روز اين 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 كشته شدن زيد بن على بن الحسين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بيستم صفر، يعنى اربعين، زمانى است كه حرم امام </w:t>
      </w:r>
      <w:bookmarkStart w:id="112" w:name="pg7632_78459"/>
    </w:p>
    <w:p>
      <w:pPr>
        <w:pStyle w:val="BookText"/>
        <w:rPr/>
      </w:pPr>
      <w:bookmarkEnd w:id="112"/>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كاروان اسرا، از شام به مدينه بازگشتند و روزى است كه جابر بن عبدالله انصارى، صحابى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مدينه به كربلا رسيد تا 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بشتابد و او، نخستين كسى است كه قبر آن حضرت 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اين زيارت، همانا خواندن زيارت اربعين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وى سپس متن زيارت اربعين را با سند به نقل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ولي الله و حبيبه، السلام على خليل الله و نجيبه، السلام على صفي الله و ابن صفيه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مطلبى است كه شيخ طوسى، عالم فرهيخته، معتبر و معقول شيعه در قرن پنجم، درباره اربعين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 اساس اعتبارى كه اين روز ميان شيعيان داشته است، از همان آغاز كه تاريخش معلوم نيست، شيعيان به حرمت آن، زيارت اربعين مى خوانده اند و اگر مى توانستند، مانند جابر بر مزار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و آن امام را زيارت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تا به امروز در عراق با قوت برپاست و هر ساله شاهديم كه ميليون ها شيعه در اين روز بر سر مزار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و در ارتباط با اربعين، چند نكته را بايد توضيح داد</w:t>
      </w:r>
      <w:r>
        <w:rPr>
          <w:rFonts w:eastAsia="IRNazanin" w:cs="IRNazanin"/>
          <w:color w:val="111111"/>
          <w:sz w:val="28"/>
          <w:szCs w:val="28"/>
          <w:rtl w:val="true"/>
          <w:lang w:bidi="fa-IR"/>
        </w:rPr>
        <w:t>:</w:t>
      </w:r>
    </w:p>
    <w:p>
      <w:pPr>
        <w:pStyle w:val="Heading4"/>
        <w:numPr>
          <w:ilvl w:val="3"/>
          <w:numId w:val="1"/>
        </w:numPr>
        <w:rPr/>
      </w:pPr>
      <w:bookmarkStart w:id="113" w:name="__RefHeading___Toc3623851_1051229030"/>
      <w:bookmarkStart w:id="114" w:name="_Toc41"/>
      <w:bookmarkEnd w:id="113"/>
      <w:r>
        <w:rPr/>
        <w:t>1</w:t>
      </w:r>
      <w:r>
        <w:rPr>
          <w:rtl w:val="true"/>
        </w:rPr>
        <w:t xml:space="preserve">. </w:t>
      </w:r>
      <w:r>
        <w:rPr>
          <w:rtl w:val="true"/>
        </w:rPr>
        <w:t>عدد چهل</w:t>
      </w:r>
      <w:bookmarkEnd w:id="114"/>
    </w:p>
    <w:p>
      <w:pPr>
        <w:pStyle w:val="BookText"/>
        <w:rPr/>
      </w:pPr>
      <w:r>
        <w:rPr>
          <w:rFonts w:ascii="Amiri" w:hAnsi="Amiri" w:eastAsia="Amiri" w:cs="Amiri"/>
          <w:color w:val="111111"/>
          <w:sz w:val="28"/>
          <w:sz w:val="28"/>
          <w:szCs w:val="28"/>
          <w:rtl w:val="true"/>
          <w:lang w:bidi="ar-SA"/>
        </w:rPr>
        <w:t xml:space="preserve">نخستين مسئله اى كه در ارتباط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توجه مى كند، تعبير اربعين در متون دينى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بايد نكته اى را به عنوان مقدمه يادآور شويم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بايد توجه داشت كه در نگرش صحيح دينى، اعداد به لحاظ عدد بودن،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خاصى در القاى معنا و منظورى خاص ندارند؛ به اين صورت كه كسى نمى تواند به صرف اينكه در فلان مورد يا موارد، عدد هفت يا دوازده يا چهل يا هفتاد به كار رفته، استنباط و استنتاج خاصى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يادآورى، از آن روست كه برخى از فرقه هاى مذهبى، به ويژه آنها كه تمايلات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يا دارند و گاه و بيگاه خود را به شيعه نيز منسوب مى كرده اند و نيز برخى از شبه فيلسوفان، متأثر از انديشه اى درباره اعداد يا نوع حروف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بسيارى از اعدادى كه در نقل هاى دينى آمده، مى تواند براساس يك محاسبه الهى باشد، اما اينكه اين عدد در موارد ديگرى هم كابرد دارد و بدون يك مستند دينى مى توان از آن در ساير موارد استفاده كرد،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ده ها مورد در كتاب هاى دعا،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كه مثلاً فلان ذكر را صد مرتبه بگوييد، اما اين دليل بر تقدس عدد صد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اعداد نيز طى روزگاران، صورت تقدس به خود گرفته، گاه سوء استفاده هايى هم از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درباره برخى از اين اعداد مى توان گفت، آن است كه آن اعداد معين، نشانه كثرت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درباره هفت، چنين اظهار نظرى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هرچه گفته شود، نمى توان همچون يك استدلال به آن نظر كرد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اربلى، از علماى بزرگ اماميه،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 في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كسانى كه به تقدس عدد دوازده و برج هاى دوازده گانه براى اثبات امامت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 اند، اظهار مى دارد، اين مسئله نمى تواند چيزى را ثابت كند؛ چراكه اگر چنين باشد، اسماعيليان يا هفت امامى ها، مى توانند ده ها شاهد همچون هفت آسمان ارائه دهند كه عدد هفت مقدس است همان گونه كه اين كار را كرده اند</w:t>
      </w:r>
      <w:r>
        <w:rPr>
          <w:rFonts w:eastAsia="IRNazanin" w:cs="IRNazanin"/>
          <w:color w:val="111111"/>
          <w:sz w:val="28"/>
          <w:szCs w:val="28"/>
          <w:rtl w:val="true"/>
          <w:lang w:bidi="fa-IR"/>
        </w:rPr>
        <w:t xml:space="preserve">. </w:t>
      </w:r>
      <w:bookmarkStart w:id="115" w:name="pg7632_78465"/>
    </w:p>
    <w:p>
      <w:pPr>
        <w:pStyle w:val="Heading4"/>
        <w:numPr>
          <w:ilvl w:val="3"/>
          <w:numId w:val="1"/>
        </w:numPr>
        <w:rPr/>
      </w:pPr>
      <w:bookmarkStart w:id="116" w:name="__RefHeading___Toc3623853_1051229030"/>
      <w:bookmarkStart w:id="117" w:name="_Toc42"/>
      <w:bookmarkEnd w:id="115"/>
      <w:bookmarkEnd w:id="116"/>
      <w:r>
        <w:rPr/>
        <w:t>2</w:t>
      </w:r>
      <w:r>
        <w:rPr>
          <w:rtl w:val="true"/>
        </w:rPr>
        <w:t xml:space="preserve">. </w:t>
      </w:r>
      <w:r>
        <w:rPr>
          <w:rtl w:val="true"/>
        </w:rPr>
        <w:t xml:space="preserve">عدد </w:t>
      </w:r>
      <w:r>
        <w:rPr>
          <w:rtl w:val="true"/>
        </w:rPr>
        <w:t>«</w:t>
      </w:r>
      <w:r>
        <w:rPr>
          <w:rtl w:val="true"/>
        </w:rPr>
        <w:t>اربعين</w:t>
      </w:r>
      <w:r>
        <w:rPr>
          <w:rtl w:val="true"/>
        </w:rPr>
        <w:t xml:space="preserve">» </w:t>
      </w:r>
      <w:r>
        <w:rPr>
          <w:rtl w:val="true"/>
        </w:rPr>
        <w:t>در متون دينى</w:t>
      </w:r>
      <w:bookmarkEnd w:id="117"/>
    </w:p>
    <w:p>
      <w:pPr>
        <w:pStyle w:val="BookText"/>
        <w:rPr/>
      </w:pPr>
      <w:r>
        <w:rPr>
          <w:rFonts w:ascii="IRNazanin" w:hAnsi="IRNazanin" w:eastAsia="IRNazanin"/>
          <w:color w:val="111111"/>
          <w:sz w:val="28"/>
          <w:sz w:val="28"/>
          <w:szCs w:val="28"/>
          <w:rtl w:val="true"/>
          <w:lang w:bidi="fa-IR"/>
        </w:rPr>
        <w:t xml:space="preserve">يكى از تعبيرهاى رايج عددى،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بسيارى از موارد به كار مى رود؛ يك نمونه آن اين است كه سن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بعثت، چهل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عدد چهل در سن و سال انسان ها، نشانه بلوغ و رشد فكرى است؛ گرچه گفتنى است، برخى از پيامبران در دوران كودكى به نبوت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به نقل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اگر كسى چهل ساله شد و خيرش بر شرش غلبه نكرد، آماده رفتن به جهنم باشد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در نقلى آمده است كه مردمان، تا چهل سالگى، در پى دنيا هستند و پس از آن، در پى آخرت خواهند رفت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قرآن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با پروردگارش در چهل روز حاصل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مُوسى ثَلاثِينَ لَيْلَةً وَ أَتْمَمْناها بِعَشْرٍ فَتَمَّ مِيقاتُ رَبِّهِ أَرْبَعِينَ لَيْلَةً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است كه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شبانه روز بر روى كوه صفا در حال سجده بود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درباره بنى اسرائيل هم آمده است كه براى استجابت دعاى خود، چهل شبانه روز ناله و ضجه مى كردند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حفظ چهل حديث كه در روايات فراوان ديگر آمده، سبب تأليف صدها اثر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انتخاب چهل حديث و شرح و بسط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نقل ها،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از امت من، چهل حديث حفظ كند كه در امر دينش از آنها بهره ببرد، خداوند در روز قيامت او را فقيه 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عالم محشور خواهد كرد</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نقل ديگرى آمده است كه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چهل مرد با من بيعت مى كردند، در برابر دشمنانم مى ايستادم</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مرحوم كفعمى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هيچ گاه از يك قطب، چهار نفر از اوتاد و چهل نفر از ابدال و هفتاد نفر نجيب، خالى نمى شود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درباره نطفه هم تصور بر اين بوده كه بعد از چهل روز علقه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عدد در تحولات بعدى علقه به مضغه تا زمان تولد، در نقل هاى كهن به كار رفته، گويى كه عدد چهل، مبدأ يك تحول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نقلى 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اگر كسى چهل روز خالص براى خدا باشد، خداوند حكمت را از قلبش بر زبانش جارى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أَخْلَصَ لله أَرْبَعِينَ يوْماً فَجَّرَ الله ينَابِيعَ الْحِكْمَةِ مِنْ قَلْبِهِ عَلَى لِسَانِهِ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روايات به اين مضمون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نشينى برخى از فرقه ها، درست يا غلط، از همين باب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بحارالانوار در اين باره كه برگرفتن چله نشينى از حديث مزبور نادرست است، به تفصيل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كسى كه چهل روز گوشت نخورد، خلقش تند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چهل روز طعام حلال بخورد، خداوند قلبش را نورانى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شرابخوارى كند، نمازش تا چهل روز قبول نمى شود و پيامر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لقمه حرامى بخورد، تا چهل روز، دعايش مستجاب نمى شود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اينها تنها نمونه هايى از نقل هاى بسيارى بود كه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آنها به كار رفته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18" w:name="pg7632_78471"/>
    </w:p>
    <w:p>
      <w:pPr>
        <w:pStyle w:val="Heading4"/>
        <w:numPr>
          <w:ilvl w:val="3"/>
          <w:numId w:val="1"/>
        </w:numPr>
        <w:rPr/>
      </w:pPr>
      <w:bookmarkStart w:id="119" w:name="__RefHeading___Toc3623855_1051229030"/>
      <w:bookmarkStart w:id="120" w:name="_Toc43"/>
      <w:bookmarkEnd w:id="118"/>
      <w:bookmarkEnd w:id="119"/>
      <w:r>
        <w:rPr/>
        <w:t>3</w:t>
      </w:r>
      <w:r>
        <w:rPr>
          <w:rtl w:val="true"/>
        </w:rPr>
        <w:t xml:space="preserve">. </w:t>
      </w:r>
      <w:r>
        <w:rPr>
          <w:rtl w:val="true"/>
        </w:rPr>
        <w:t>اربعين امام حسين</w:t>
      </w:r>
      <w:r>
        <w:rPr>
          <w:rtl w:val="true"/>
        </w:rPr>
        <w:t>(</w:t>
      </w:r>
      <w:r>
        <w:rPr>
          <w:rtl w:val="true"/>
        </w:rPr>
        <w:t>ع</w:t>
      </w:r>
      <w:r>
        <w:rPr>
          <w:rtl w:val="true"/>
        </w:rPr>
        <w:t>)</w:t>
      </w:r>
      <w:bookmarkEnd w:id="120"/>
    </w:p>
    <w:p>
      <w:pPr>
        <w:pStyle w:val="BookText"/>
        <w:rPr/>
      </w:pPr>
      <w:r>
        <w:rPr>
          <w:rFonts w:ascii="IRNazanin" w:hAnsi="IRNazanin" w:eastAsia="IRNazanin"/>
          <w:color w:val="111111"/>
          <w:sz w:val="28"/>
          <w:sz w:val="28"/>
          <w:szCs w:val="28"/>
          <w:rtl w:val="true"/>
          <w:lang w:bidi="fa-IR"/>
        </w:rPr>
        <w:t xml:space="preserve">بايد ديد در كهن ترين متون مذهبى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دليل برزگداشت اربعين چيست؟ چنان كه در آغاز اشاره شد، مهم ترين نكته درباره اربعين، روايت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هاى مؤمن پنج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پنجاه و يك ركعت نماز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اربعين؛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انگشترى در دست راست؛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آثار سجده بر پيشانى؛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تنها مدرك معتبرى است كه جداى از خود زيارت اربعين كه در منابع دعايى آمده، به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آن روز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درمورد اينكه منشأ اربعين چيست، بايد گفت در منابع، به اين روز به دو اعتبار نگريسته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روزى است كه اسيران كربلا از شام به مدينه مراجعت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روزى است كه جابر بن عبدالله انصارى، صحابى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مدينه به كربلا وارد شد تا قبر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ايام تولد و درگذشت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روز اربعين اشاره كرده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روزى است كه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شام به سوى مدينه مراجعت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روزى است كه جابر بن عبدالله، براى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كربلا شد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كهن ترين كتاب دعاى مفصل موجود،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از شاگردان شيخ مفيد است كه ايشان هم همين مطلب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پس از بيان اينكه روز نخست ماه صفر، روز شهادت زيد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روز سوم ماه صفر، روز آتش زدن كعبه به دست سپاهيان شام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بيستم 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پس از حادثه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حرم سيد ما،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مدينه مراجعت كرد و نيز روزى است كه جابر بن عبدالله انصارى، صحابى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ازمدينه وارد كربلا شد تا قبر حضرت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 از مردمان بود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زيارت آن حضرت مستحب است و آن زيارت اربعين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همانجا آمده است كه وقت خواندن زيارت اربعين، هنگامى است كه خورشيد، بالا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كه در قرن ششم هجرى تأليف شده،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بيستم اين ماه بود كه حرم محترم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شام به مدينه آمدند</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همين طور در ترجمه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ابن اعثم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مصباح كفعمى كه از متون دعايى بسيار مهم قرن نهم هجرى است، اين مطلب آمده است</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برخى استظهار كرده اند كه عبارت شيخ مفيد و شيخ طوسى، بر آن است كه روز اربعين، روزى است كه اسيران از شام به مقصد مدينه خارج شدند؛ نه آنكه در آن روز به مدينه رسيدند</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به هر روى، زيارت اربعين از زيارت هاى مورد وثوق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از لحاظ معنا و مفهوم، قابل توجه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21" w:name="pg7632_78479"/>
    </w:p>
    <w:p>
      <w:pPr>
        <w:pStyle w:val="Heading4"/>
        <w:numPr>
          <w:ilvl w:val="3"/>
          <w:numId w:val="1"/>
        </w:numPr>
        <w:rPr/>
      </w:pPr>
      <w:bookmarkStart w:id="122" w:name="__RefHeading___Toc3623857_1051229030"/>
      <w:bookmarkStart w:id="123" w:name="_Toc44"/>
      <w:bookmarkEnd w:id="121"/>
      <w:bookmarkEnd w:id="122"/>
      <w:r>
        <w:rPr/>
        <w:t>4</w:t>
      </w:r>
      <w:r>
        <w:rPr>
          <w:rtl w:val="true"/>
        </w:rPr>
        <w:t xml:space="preserve">. </w:t>
      </w:r>
      <w:r>
        <w:rPr>
          <w:rtl w:val="true"/>
        </w:rPr>
        <w:t>بازگشت اسيران به مدينه يا كربلا</w:t>
      </w:r>
      <w:bookmarkEnd w:id="123"/>
    </w:p>
    <w:p>
      <w:pPr>
        <w:pStyle w:val="BookText"/>
        <w:rPr/>
      </w:pPr>
      <w:r>
        <w:rPr>
          <w:rFonts w:ascii="IRNazanin" w:hAnsi="IRNazanin" w:eastAsia="IRNazanin"/>
          <w:color w:val="111111"/>
          <w:sz w:val="28"/>
          <w:sz w:val="28"/>
          <w:szCs w:val="28"/>
          <w:rtl w:val="true"/>
          <w:lang w:bidi="fa-IR"/>
        </w:rPr>
        <w:t>اشاره شد كه شيخ طوسى، بيستم صفر يا اربعين را، زمان بازگشت اسيران كربلا از شام به مدينه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افزود كه نقلى ديگر، اربعين را زمان بازگشت اسيران از شام به كربلا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از لحاظ منابع كهن، بايد گفت اعتبار سخن نخست، بيش از سخن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علامه مجلسى پس از نقل هر دو مورد، اظهار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 صحت هر دوى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مى نمايد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ايشان اين ترديد را در كتاب دعايى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عنوان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متون نسبتاً قديمى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اربعين، مربوط به زمان بازگشت اسيران از شام به كربلاست و اسيران از راهنمايان خواستند تا آنها را از كربلا عبور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اين دو كتاب، در عين حال كه مطالب مفيدى دارند، از جهاتى اخبار ضعيف و خيالى نيز دارند كه براى شناخت آنها، بايد آنها را با متون كهن تر مقايسه و اخبار آنها را ارزيابى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هم بايد افزود، منابعى كه پس از لهوف، به نقل از آن كتاب، اين خبر را نقل كرده اند، نبايد با نام منابعى مستند و مستقل ياد شوند؛ در نتيجه به كتاب 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نقل از آن منابع، خبر بازگشت اسيران به كربلا را آورده اند، نمى توان استناد كرد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در اينجا مناسب است دو نقل را درباره تاريخ ورود اسيران به دمشق ياد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نقل ابوريحان بيرونى است كه نوشته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نخستين روز ماه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دمشق، فوضعه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و نقر ثناياه بقضيب كان فى يده و هو يقول </w:t>
      </w:r>
      <w:r>
        <w:rPr>
          <w:rFonts w:eastAsia="Amiri" w:cs="Amiri" w:ascii="Amiri" w:hAnsi="Amiri"/>
          <w:color w:val="111111"/>
          <w:sz w:val="28"/>
          <w:szCs w:val="28"/>
          <w:rtl w:val="true"/>
          <w:lang w:bidi="ar-SA"/>
        </w:rPr>
        <w:t xml:space="preserve">: </w:t>
      </w:r>
      <w:bookmarkStart w:id="124" w:name="pg7632_78481"/>
    </w:p>
    <w:p>
      <w:pPr>
        <w:pStyle w:val="BookText"/>
        <w:rPr/>
      </w:pPr>
      <w:bookmarkEnd w:id="124"/>
      <w:r>
        <w:rPr>
          <w:rFonts w:ascii="Amiri" w:hAnsi="Amiri" w:eastAsia="Amiri" w:cs="Amiri"/>
          <w:color w:val="111111"/>
          <w:sz w:val="28"/>
          <w:sz w:val="28"/>
          <w:szCs w:val="28"/>
          <w:rtl w:val="true"/>
          <w:lang w:bidi="ar-SA"/>
        </w:rPr>
        <w:t xml:space="preserve">لست من خندف ان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ليت َأشياخي ببدرٍ شهدوا جَزَع الخزرج من وقع الاسل</w:t>
      </w:r>
    </w:p>
    <w:p>
      <w:pPr>
        <w:pStyle w:val="BookText"/>
        <w:rPr/>
      </w:pPr>
      <w:r>
        <w:rPr>
          <w:rFonts w:ascii="Amiri" w:hAnsi="Amiri" w:eastAsia="Amiri" w:cs="Amiri"/>
          <w:color w:val="111111"/>
          <w:sz w:val="28"/>
          <w:sz w:val="28"/>
          <w:szCs w:val="28"/>
          <w:rtl w:val="true"/>
          <w:lang w:bidi="ar-SA"/>
        </w:rPr>
        <w:t>فأهلّوا و استهلّوا فرحا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لاتشل</w:t>
      </w:r>
    </w:p>
    <w:p>
      <w:pPr>
        <w:pStyle w:val="BookText"/>
        <w:rPr/>
      </w:pPr>
      <w:r>
        <w:rPr>
          <w:rFonts w:ascii="Amiri" w:hAnsi="Amiri" w:eastAsia="Amiri" w:cs="Amiri"/>
          <w:color w:val="111111"/>
          <w:sz w:val="28"/>
          <w:sz w:val="28"/>
          <w:szCs w:val="28"/>
          <w:rtl w:val="true"/>
          <w:lang w:bidi="ar-SA"/>
        </w:rPr>
        <w:t xml:space="preserve">قد قتلنا القرن من أشياخهم و عدلناه ببدر، فاعتدل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بيرونى، روز اول ماه صفر را روزى مى داند كه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دمشق كرده و يزيد هم درحالى كه اشعار ابن زبعرى را مى خواند و بيتى هم بر آن افزوده بود، با چوبى كه در دست داشت، بر لبان مبارك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سخن عمادالدين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رسيدن اسيران به دمشق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يعنى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عاشورا مى داند كه اين نقل طبيعى تر مى نمايد</w:t>
      </w:r>
      <w:r>
        <w:rPr>
          <w:rFonts w:eastAsia="IRNazanin" w:cs="IRNazanin"/>
          <w:color w:val="111111"/>
          <w:sz w:val="28"/>
          <w:szCs w:val="28"/>
          <w:rtl w:val="true"/>
          <w:lang w:bidi="fa-IR"/>
        </w:rPr>
        <w:t>.</w:t>
      </w:r>
    </w:p>
    <w:p>
      <w:pPr>
        <w:pStyle w:val="Heading4"/>
        <w:numPr>
          <w:ilvl w:val="3"/>
          <w:numId w:val="1"/>
        </w:numPr>
        <w:rPr/>
      </w:pPr>
      <w:bookmarkStart w:id="125" w:name="__RefHeading___Toc3623859_1051229030"/>
      <w:bookmarkStart w:id="126" w:name="_Toc45"/>
      <w:bookmarkEnd w:id="125"/>
      <w:r>
        <w:rPr/>
        <w:t>5</w:t>
      </w:r>
      <w:r>
        <w:rPr>
          <w:rtl w:val="true"/>
        </w:rPr>
        <w:t xml:space="preserve">. </w:t>
      </w:r>
      <w:r>
        <w:rPr>
          <w:rtl w:val="true"/>
        </w:rPr>
        <w:t>ميرزا حسين نورى و اربعين</w:t>
      </w:r>
      <w:bookmarkEnd w:id="12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ميرزا حسين نورى، از علماى برجسته شيعه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 در آداب اهل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نقد و ارزيابى برخى از روضه ها و نقل هايى پرداخته كه به مرور در جامعه شيعه رواج يافته و به نظر وى از اساس، نادرست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وى در دوره اخير، نخستين كسى است كه به نقد اين روايت پرداخته و دلايل متعددى در نادرستى آن اقامه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عبارت سيد بن طاووس در لهوف را نقل نموده كه اسيران در بازگشت از شام، از راهنماى خود خواستند تا آنها را به كربلا ببرد؛ و سپس به نقد آن پرداخته است</w:t>
      </w:r>
      <w:r>
        <w:rPr>
          <w:rFonts w:eastAsia="IRNazanin" w:cs="IRNazanin"/>
          <w:color w:val="111111"/>
          <w:sz w:val="28"/>
          <w:szCs w:val="28"/>
          <w:rtl w:val="true"/>
          <w:lang w:bidi="fa-IR"/>
        </w:rPr>
        <w:t xml:space="preserve">. </w:t>
      </w:r>
      <w:r>
        <w:rPr>
          <w:rStyle w:val="FootnoteAnchor"/>
        </w:rPr>
        <w:footnoteReference w:id="4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داستان از اين قرار است كه سيد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بازگشت اسيران به كربلا در اربعين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منبع اين خبر گزارش نشده و گفته مى شود كه وى در اين كتاب، مشهورات ميان شيعه در مجالس سوگوارى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سيد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اشاره به اينكه شيخ طوسى در مصباح مى گويد اسيران در روز اربعين از شام به سوى مدينه حركت كردند، در مورد خبر نقل شده در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بازگشت آنان را در اربعين به كربلا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او به اين دليل است كه ابن زياد، مدتى اسيران را در كوفه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زمانى كه در اين نگه داشتن صرف شده و زمانى كه در مسير رفتن به شام و اقامت يك ماهه در آنجا و بازگشت نياز بود، بعيد است كه آنان در اربعين به مدينه يا كربلا رسيده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مى گويد اينكه اجازه بازگشت به كربلا به آنها داده باشد، ممكن است؛ اما نمى توانسته در اربعين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مربوط به بازگشت آنان به كربلا گفته شده است كه همزمان با ورود جابر به كربلا بوده و با او برخورد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در اينكه جابر نيز روز اربعين به كربلا رسيده باشد، ترديد مى كند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اين ممكن است كه ابن طاووس، لهوف را در جوانى و اقبال را در دوران بلوغ فكرى تأليف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ممكن است دليل آن اين باشد كه آن كتاب را براى محافل روضه خوانى و اين اثر را همچون يك اثر علمى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ندارد كه ما ترديدهاى او در آمدن جابر به كربلا در روز اربعين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منطقى ترين چيزى كه براى اعتبار اربعين در دست است، همين زيارت جابر در نخستين اربعين و در مقام اولين زائر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اعتبار اربعين در بازگشت اسيران به كربلا، توجه به اين نكته نيز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27" w:name="pg7632_78487"/>
    </w:p>
    <w:p>
      <w:pPr>
        <w:pStyle w:val="BookText"/>
        <w:rPr/>
      </w:pPr>
      <w:bookmarkEnd w:id="127"/>
      <w:r>
        <w:rPr>
          <w:rFonts w:ascii="IRNazanin" w:hAnsi="IRNazanin" w:eastAsia="IRNazanin"/>
          <w:color w:val="111111"/>
          <w:sz w:val="28"/>
          <w:sz w:val="28"/>
          <w:szCs w:val="28"/>
          <w:rtl w:val="true"/>
          <w:lang w:bidi="fa-IR"/>
        </w:rPr>
        <w:t>اهميت دارد كه شيخ مفيد در كتاب مهم خود در باب زندگى امامان و در بخش ويژه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خبر بازگشت اسيران، هرگز اشاره اى به بازگشت اسيران به عراق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ابومخنف، راوى برجسته شيعه نيز، اشاره 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اين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كهن تاريخ كربلا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اثرى از اين خبر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حذف عمدى آن معنا ندارد؛ زيرا براى چنين حذف و تحريفى، دليلى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زيارت جابر،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به ملاقات وى با اسيران اشاره اى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شيخ عباس قمى نيز در پيروى از استاد خود محدث نورى، داستان آمدن اسيران كربلا در اربعين، از شام به كربلا را نادرست دانسته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در دهه هاى اخير، مرحوم محمد ابراهيم آيتى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تاريخ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اسيران به كربلا را انكار كرده است</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استاد شهيد مطهرى نيز كه متأثر از مرحوم آيتى است، همين نظر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 جماعت يك مخالف جدى دارند كه شهيد قاضى طباطبائى است</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3623861_1051229030"/>
      <w:bookmarkStart w:id="129" w:name="_Toc46"/>
      <w:bookmarkEnd w:id="128"/>
      <w:r>
        <w:rPr/>
        <w:t>6</w:t>
      </w:r>
      <w:r>
        <w:rPr>
          <w:rtl w:val="true"/>
        </w:rPr>
        <w:t xml:space="preserve">. </w:t>
      </w:r>
      <w:r>
        <w:rPr>
          <w:rtl w:val="true"/>
        </w:rPr>
        <w:t>شهيد قاضى طباطبائى و اربعين</w:t>
      </w:r>
      <w:bookmarkEnd w:id="12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محراب، مرحوم آيت الله حاج سيد محمدعلى قاضى طباطبائى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مفصلى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درباره اولين اربعين 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اربعين نوشته كه به تازگى نيز به شكل زيبايى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ايشان از نگارش اين اثر، آن بود كه ثابت كند آمدن اسيران از شام به كربلا در نخستين اربعين،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مشتمل بر تحقيقات حاشيه اى فراوانى درباره كربلاست كه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 مفيد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 رسد در اثبات نكته مورد نظر، با همه زحمتى كه مؤلف محترم كشيده، چندان موفق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درباره اين اشكال كه امكان ندارد اسيران در مدت چهل روز از كربلا به كوفه و از آنجا به شام و سپس از شام به كربلا بازگشته باشند، هفده نمونه از مسافرت ها، مسيرها و زمان هايى كه براى اين راه در تاريخ آمده را به تفصيل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نمونه ها آمده كه مسير كوفه تا شام و به عكس، از يك هفته تا ده، دوازده روز طى مى شده است؛ بنابراين، ممكن است كه در چهل روز، چنين مسير رفت و برگشتى طى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ابوريحان بيرونى هم درست باشد كه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اول ماه صفر وارد دمشق شده، مى توان اظهار كرد كه بيست روز بعد، اسيران مى توانستند در كربلا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اجمال گفت، بر فرض كه طى اين مسير براى يك كاروان در چنين زمان كوتاهى، با آن همه زن و بچه ممكن باشد، بايد توجه داشت كه آيا اصل اين خبر در كتاب هاى معتبر تاريخ آمده است يا نه ؟ تا آنجا كه مى دانيم، نقل اين خبر در منابع تاريخى، از قرن هفتم به آن سوى، تجاوز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علماى بزرگ شيعه مانند شيخ مفيد و شيخ طوسى، نه تنها به آن اشاره نكرده اند، بلكه به عكس آن تصريح كرده 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اربعين، روزى است كه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شده يا از شام به سوى مدينه خارج شدند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مى ماند اين است كه نخستين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اربعين، از سوى جابر بن عبدالله انصارى صورت گرفته است و از آن پس،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هر فرصتى براى رواج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 بردند، روز نخستين زيارت آن حضرت را روزى مستحب براى زيارت اعلام فرمودند</w:t>
      </w:r>
      <w:r>
        <w:rPr>
          <w:rFonts w:eastAsia="IRNazanin" w:cs="IRNazanin"/>
          <w:color w:val="111111"/>
          <w:sz w:val="28"/>
          <w:szCs w:val="28"/>
          <w:rtl w:val="true"/>
          <w:lang w:bidi="fa-IR"/>
        </w:rPr>
        <w:t xml:space="preserve">. </w:t>
      </w:r>
      <w:bookmarkStart w:id="130" w:name="pg7632_78493"/>
    </w:p>
    <w:p>
      <w:pPr>
        <w:pStyle w:val="BookText"/>
        <w:rPr/>
      </w:pPr>
      <w:bookmarkEnd w:id="130"/>
      <w:r>
        <w:rPr>
          <w:rFonts w:ascii="IRNazanin" w:hAnsi="IRNazanin" w:eastAsia="IRNazanin"/>
          <w:color w:val="111111"/>
          <w:sz w:val="28"/>
          <w:sz w:val="28"/>
          <w:szCs w:val="28"/>
          <w:rtl w:val="true"/>
          <w:lang w:bidi="fa-IR"/>
        </w:rPr>
        <w:t>متن زيارت اربعين هم از سوى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شد و با داشتن مضامينى عالى، شيعيان را از زيارت حضرت در اين روز برخوردار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خواندن زيارت اربعين تا جايى است كه از ويژگى هاى شيعه دانسته شده است؛ درست آن گونه كه بلند خواندن بسم الله در نماز و خواندن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در شبانه روز، در روايات بى شمارى از نشانه هاى شيعه بودن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اربعين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نقل از صفوان بن مهران جمّال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كه مولايم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اربعين كه بايد وقت برآمدن روز خوانده شود، چنين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اين زيارت، به جهاتى مشابه برخى از زيارت هاى ديگر است؛ اما از آن روى كه مشتمل بر برخى از تعابير جالب در مورد هدف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قيام است، اهميت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اين زيارت درباره هدف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نهضت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 مهجته فيك ليستنقذ عبادك من الجهالة و حيرة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توازر عليه من غرّته الدنيا و باع حظّه بالارذل الادنى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چيزش را براى نجات بندگانت از نابخردى و سرگشتگى و ضلالت در راه تو داده، درحالى كه مشتى فريب خورده كه انسانيت خود را به دنياى پست فروخته اند، بر ضد وى شوريده، آن حضرت را به شهادت رساندند</w:t>
      </w:r>
      <w:r>
        <w:rPr>
          <w:rFonts w:eastAsia="IRNazanin" w:cs="IRNazanin"/>
          <w:color w:val="111111"/>
          <w:sz w:val="28"/>
          <w:szCs w:val="28"/>
          <w:rtl w:val="true"/>
          <w:lang w:bidi="fa-IR"/>
        </w:rPr>
        <w:t>.</w:t>
      </w:r>
    </w:p>
    <w:p>
      <w:pPr>
        <w:pStyle w:val="Heading4"/>
        <w:numPr>
          <w:ilvl w:val="3"/>
          <w:numId w:val="1"/>
        </w:numPr>
        <w:rPr/>
      </w:pPr>
      <w:bookmarkStart w:id="131" w:name="__RefHeading___Toc3623863_1051229030"/>
      <w:bookmarkStart w:id="132" w:name="_Toc47"/>
      <w:bookmarkEnd w:id="131"/>
      <w:r>
        <w:rPr>
          <w:rtl w:val="true"/>
        </w:rPr>
        <w:t>دو نكته كوتاه</w:t>
      </w:r>
      <w:bookmarkEnd w:id="13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رواياتى كه درمورد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آمده، گريه چهل روزه آسمان، زمين، خورشيد و فرشتگان 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33" w:name="pg7632_78496"/>
    </w:p>
    <w:p>
      <w:pPr>
        <w:pStyle w:val="BookText"/>
        <w:rPr/>
      </w:pPr>
      <w:bookmarkEnd w:id="133"/>
      <w:r>
        <w:rPr>
          <w:rFonts w:ascii="Amiri" w:hAnsi="Amiri" w:eastAsia="Amiri" w:cs="Amiri"/>
          <w:color w:val="111111"/>
          <w:sz w:val="28"/>
          <w:sz w:val="28"/>
          <w:szCs w:val="28"/>
          <w:rtl w:val="true"/>
          <w:lang w:bidi="ar-SA"/>
        </w:rPr>
        <w:t>بر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يادآور شده است</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يك اشكال تاريخى در مورد اربعين بودن روز بيستم صفر مطرح كرده و گفته است، اگر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دهم محرم به شهادت رسيده باشد، اربعين آن حضرت، نوزدهم صفر مى شود، نه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شده است، به احتمال، ماه محرمى كه در دهم آن،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كامل بوده باشد، بايد گفت كه روز شهادت را به شمارش نياورده اند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134" w:name="__RefHeading___Toc3623865_1051229030"/>
      <w:bookmarkStart w:id="135" w:name="_Toc48"/>
      <w:bookmarkEnd w:id="134"/>
      <w:r>
        <w:rPr>
          <w:rtl w:val="true"/>
        </w:rPr>
        <w:t>منابع</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 عن القرون الخاليه، ابوريحان بيرونى خوارزمى، بيروت، دارصادر،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ابومنصور احمد بن على طبرسى، تحقيق سيد محمد باقر خرسان، نجف، دارالنعمان،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القلوب الى الصواب، حسن بن محمد الديلمى، قم، الشريف الرضى،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بالاعمال الحسنة فيما يعمل مرة في السنه، سيد ابن طاووس، تحقيق جواد قيومى اصفهانى،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مكتب الاعلام الاسلامى،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محمدباقر مجلسى،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بيروت،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تاريخ عاشورا، محمد ابراهيم آيتى، به كوشش مهدى انصارى، قم، مؤسسه انتشاراتى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درباره اول اربعين حضرت سيدالشهدا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محمد على قاضى طباطبائى،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بنياد علمى و فرهنگى شهيد آيت الله قاضى طباطبائى،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 ابوجعفر محمد بن حسن طوسى، تحقيق حسن موسوى خرسان،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دارالكتب الاسلامية،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الدمع السجوم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نفس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عباس قمى، ترجمه شعرانى، تهران، اسلاميه،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ابن اعثم كوفى، تحقيق على شيرى، بيروت، دارالاضواء،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اندازى به تحريفات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ميرزا حسين نورى طبرسى، تحقيق مصطفى درايتى،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انتشارات احمد مطهرى،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ورام، ابن ابى الفراس، تهران، دار الكتب الاسلاميه،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و مستنبط المسائل، حسين نورى، قم، موسسه آل البيت لاحياء التراث،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ابوجعفر محمد بن حسن طوسى، بيروت، مؤسسة فقه الشيعه،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 شيخ عباس قمى، تحقيق ناصر باقرى بيدهندى،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نشر دليل،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الزاهد، به كوشش رسول جعفريان، تهران، اهل قلم،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7632_78504"/>
      <w:bookmarkStart w:id="137" w:name="pg7632_78504"/>
      <w:bookmarkEnd w:id="137"/>
    </w:p>
    <w:p>
      <w:pPr>
        <w:pStyle w:val="Heading3"/>
        <w:numPr>
          <w:ilvl w:val="2"/>
          <w:numId w:val="1"/>
        </w:numPr>
        <w:rPr/>
      </w:pPr>
      <w:bookmarkStart w:id="138" w:name="pg7632_78504"/>
      <w:bookmarkStart w:id="139" w:name="__RefHeading___Toc3623867_1051229030"/>
      <w:bookmarkStart w:id="140" w:name="_Toc49"/>
      <w:bookmarkEnd w:id="138"/>
      <w:bookmarkEnd w:id="139"/>
      <w:r>
        <w:rPr>
          <w:rtl w:val="true"/>
        </w:rPr>
        <w:t>فلسفه بزرگداشت اربعين حسينى</w:t>
      </w:r>
      <w:r>
        <w:rPr>
          <w:rtl w:val="true"/>
        </w:rPr>
        <w:t>(</w:t>
      </w:r>
      <w:r>
        <w:rPr>
          <w:rtl w:val="true"/>
        </w:rPr>
        <w:t>ع</w:t>
      </w:r>
      <w:r>
        <w:rPr>
          <w:rtl w:val="true"/>
        </w:rPr>
        <w:t xml:space="preserve">) </w:t>
      </w:r>
      <w:r>
        <w:rPr>
          <w:rtl w:val="true"/>
        </w:rPr>
        <w:t>چيست؟</w:t>
      </w:r>
      <w:bookmarkEnd w:id="140"/>
    </w:p>
    <w:p>
      <w:pPr>
        <w:pStyle w:val="Heading4"/>
        <w:numPr>
          <w:ilvl w:val="3"/>
          <w:numId w:val="1"/>
        </w:numPr>
        <w:rPr/>
      </w:pPr>
      <w:bookmarkStart w:id="141" w:name="__RefHeading___Toc3623869_1051229030"/>
      <w:bookmarkStart w:id="142" w:name="_Toc50"/>
      <w:bookmarkEnd w:id="141"/>
      <w:r>
        <w:rPr>
          <w:rtl w:val="true"/>
        </w:rPr>
        <w:t>اشاره</w:t>
      </w:r>
      <w:bookmarkEnd w:id="142"/>
    </w:p>
    <w:p>
      <w:pPr>
        <w:pStyle w:val="BookText"/>
        <w:rPr/>
      </w:pPr>
      <w:r>
        <w:rPr>
          <w:rFonts w:ascii="Amiri" w:hAnsi="Amiri" w:eastAsia="Amiri" w:cs="Amiri"/>
          <w:color w:val="111111"/>
          <w:sz w:val="28"/>
          <w:sz w:val="28"/>
          <w:szCs w:val="28"/>
          <w:rtl w:val="true"/>
          <w:lang w:bidi="ar-SA"/>
        </w:rPr>
        <w:t>آيت الله عبدالله جوادى آملى</w:t>
      </w:r>
    </w:p>
    <w:p>
      <w:pPr>
        <w:pStyle w:val="BookText"/>
        <w:rPr/>
      </w:pPr>
      <w:r>
        <w:rPr>
          <w:rFonts w:ascii="IRNazanin" w:hAnsi="IRNazanin" w:eastAsia="IRNazanin"/>
          <w:color w:val="111111"/>
          <w:sz w:val="28"/>
          <w:sz w:val="28"/>
          <w:szCs w:val="28"/>
          <w:rtl w:val="true"/>
          <w:lang w:bidi="fa-IR"/>
        </w:rPr>
        <w:t xml:space="preserve">افق حوزه،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احدى و الخمسين و زيارة الاربعين والتختم في اليمين و تعفير الجبين والجهر ببسم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هاى مؤمن و شيعه،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زيارت اربعين حسينى، انگشتر در دست راست كردن، سجده بر خاك و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نماز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همان هفده ركعت نماز واجب روزانه، به اضافه نمازهاى نافله است كه جبران كننده نقص و ضعف نمازهاى واجب است؛ به ويژه اقامه نماز شب در سحر كه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ديگرى نيز كه در روايت ياد شده، همگى از ويژگى هاى شيعيان است؛ زيرا فقط شيعه است كه سجده بر خاك دارد و نيز غيرشيعه است كه يا بسم الله الرحمن الرحيم را نمى گويند يا </w:t>
      </w:r>
    </w:p>
    <w:p>
      <w:pPr>
        <w:pStyle w:val="BookText"/>
        <w:rPr/>
      </w:pPr>
      <w:r>
        <w:rPr>
          <w:rFonts w:ascii="IRNazanin" w:hAnsi="IRNazanin" w:eastAsia="IRNazanin"/>
          <w:color w:val="111111"/>
          <w:sz w:val="28"/>
          <w:sz w:val="28"/>
          <w:szCs w:val="28"/>
          <w:rtl w:val="true"/>
          <w:lang w:bidi="fa-IR"/>
        </w:rPr>
        <w:t>آهسته تلفظ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شيعه است كه انگشتر به دست راست كردن و نيز زيارت اربعين حسينى را مستحب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زيارت اربعين، زيارت چهل مؤمن نيست؛ زيرا اين مسئله اختصاص به شيعه ندارد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 دهد كه مقصود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اربعين معروف و معهود نزد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زيارت اربعين، تنها به اين نيست كه از نشانه هاى ايمان است، بلكه طبق اين روايت، در رديف نمازهاى واجب و مستحب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روايت، همان گونه كه نماز ستون دين و شريعت است، زيارت اربعين و حادثه كربلا نيز ستون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بر اساس فرموده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عصاره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 كتاب الله و عترتي اهل بيتي</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عصاره كتاب الهى كه دين خداست، ستونى دارد كه نماز است و عصاره عترت نيز ستونش زيارت اربعين است كه اين دو ستون در روايت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كنار هم ذكر شده است؛ اما مهم آن است كه دريابيم نماز و زيارت اربعين، انسان را چگونه متدين مى كنند؟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اقدس الهى، درباره نماز، معارف فراوانى را ذكر كرده است؛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فطرتاً موحد است، ولى طبيعت او به هنگام حوادث تلخ، جزع دارد و در حوادث شيرين از خير جلوگيرى مى كند، مگر انسان هاى نمازگزار كه آنان مى توانند اين خوى سركش طبيعت را تعديل كنند و از هلوع </w:t>
      </w:r>
      <w:r>
        <w:rPr>
          <w:rStyle w:val="FootnoteAnchor"/>
          <w:rtl w:val="true"/>
        </w:rPr>
        <w:footnoteReference w:id="53"/>
      </w:r>
      <w:r>
        <w:rPr>
          <w:rFonts w:ascii="IRNazanin" w:hAnsi="IRNazanin" w:eastAsia="IRNazanin"/>
          <w:color w:val="111111"/>
          <w:sz w:val="28"/>
          <w:sz w:val="28"/>
          <w:szCs w:val="28"/>
          <w:rtl w:val="true"/>
          <w:lang w:bidi="fa-IR"/>
        </w:rPr>
        <w:t xml:space="preserve">، جزوع </w:t>
      </w:r>
      <w:r>
        <w:rPr>
          <w:rStyle w:val="FootnoteAnchor"/>
          <w:rtl w:val="true"/>
        </w:rPr>
        <w:footnoteReference w:id="54"/>
      </w:r>
      <w:r>
        <w:rPr>
          <w:rFonts w:ascii="IRNazanin" w:hAnsi="IRNazanin" w:eastAsia="IRNazanin"/>
          <w:color w:val="111111"/>
          <w:sz w:val="28"/>
          <w:sz w:val="28"/>
          <w:szCs w:val="28"/>
          <w:rtl w:val="true"/>
          <w:lang w:bidi="fa-IR"/>
        </w:rPr>
        <w:t xml:space="preserve">و منوع </w:t>
      </w:r>
      <w:r>
        <w:rPr>
          <w:rStyle w:val="FootnoteAnchor"/>
          <w:rtl w:val="true"/>
        </w:rPr>
        <w:footnoteReference w:id="55"/>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43" w:name="pg7632_78510"/>
    </w:p>
    <w:p>
      <w:pPr>
        <w:pStyle w:val="BookText"/>
        <w:rPr/>
      </w:pPr>
      <w:bookmarkEnd w:id="143"/>
      <w:r>
        <w:rPr>
          <w:rFonts w:ascii="Amiri" w:hAnsi="Amiri" w:eastAsia="Amiri" w:cs="Amiri"/>
          <w:color w:val="111111"/>
          <w:sz w:val="28"/>
          <w:sz w:val="28"/>
          <w:szCs w:val="28"/>
          <w:rtl w:val="true"/>
          <w:lang w:bidi="ar-SA"/>
        </w:rPr>
        <w:t>بودن به درآيند و مشمول رحمت هاى خاص الهى باشند؛ 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الْمُصَلِّينَ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زيارت اربعين نيز انسان را از جزوع، هلوع و منوع بودن باز مى دارد و گفته شد كه هدف اساسى سالار شهيدان نيز، تعليم و تزكيه مردم بوده است و در اين راه، هم از طريق بيان و بنان اقدام كرد و هم از راه بذل خون جگر كه جمع ميان اين راه ها، از ويژگى هاى ممتاز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رسالت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تعليم كتاب و حكمت از يك سو و تزكيه نفوس مردم از سوى ديگر بود تا هم جاهلان را عالم نمايد و هم گمراهان را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دو هدف، در متن زيارت اربعين سالار شهيدان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تعبيه شد؛ چنان كه منشأ ددمنشى </w:t>
      </w:r>
      <w:r>
        <w:rPr>
          <w:rStyle w:val="FootnoteAnchor"/>
          <w:rtl w:val="true"/>
        </w:rPr>
        <w:footnoteReference w:id="57"/>
      </w:r>
      <w:r>
        <w:rPr>
          <w:rFonts w:ascii="Amiri" w:hAnsi="Amiri" w:eastAsia="Amiri" w:cs="Amiri"/>
          <w:color w:val="111111"/>
          <w:sz w:val="28"/>
          <w:sz w:val="28"/>
          <w:szCs w:val="28"/>
          <w:rtl w:val="true"/>
          <w:lang w:bidi="ar-SA"/>
        </w:rPr>
        <w:t xml:space="preserve">منكران رسالت و دشمنان نبوت، حب دنيا و شيدايى زرق و برق آن بود و عامل مهم توحش </w:t>
      </w:r>
      <w:r>
        <w:rPr>
          <w:rStyle w:val="FootnoteAnchor"/>
          <w:rtl w:val="true"/>
        </w:rPr>
        <w:footnoteReference w:id="58"/>
      </w:r>
      <w:r>
        <w:rPr>
          <w:rFonts w:ascii="Amiri" w:hAnsi="Amiri" w:eastAsia="Amiri" w:cs="Amiri"/>
          <w:color w:val="111111"/>
          <w:sz w:val="28"/>
          <w:sz w:val="28"/>
          <w:szCs w:val="28"/>
          <w:rtl w:val="true"/>
          <w:lang w:bidi="ar-SA"/>
        </w:rPr>
        <w:t xml:space="preserve">منكران ولايت و دشمنان امامت نيز، همان غطرسة </w:t>
      </w:r>
      <w:r>
        <w:rPr>
          <w:rStyle w:val="FootnoteAnchor"/>
          <w:rtl w:val="true"/>
        </w:rPr>
        <w:footnoteReference w:id="59"/>
      </w:r>
      <w:r>
        <w:rPr>
          <w:rFonts w:ascii="IRNazanin" w:hAnsi="IRNazanin" w:eastAsia="IRNazanin"/>
          <w:color w:val="111111"/>
          <w:sz w:val="28"/>
          <w:sz w:val="28"/>
          <w:szCs w:val="28"/>
          <w:rtl w:val="true"/>
          <w:lang w:bidi="fa-IR"/>
        </w:rPr>
        <w:t>دنيا و دلباختگى به آن بود كه در بخشى از زيارت اربعين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وتغطرس و تردى في هواه</w:t>
      </w:r>
      <w:r>
        <w:rPr>
          <w:rFonts w:eastAsia="IRNazanin" w:cs="IRNazanin"/>
          <w:color w:val="111111"/>
          <w:sz w:val="28"/>
          <w:szCs w:val="28"/>
          <w:rtl w:val="true"/>
          <w:lang w:bidi="fa-IR"/>
        </w:rPr>
        <w:t>».</w:t>
      </w:r>
    </w:p>
    <w:p>
      <w:pPr>
        <w:pStyle w:val="Heading4"/>
        <w:numPr>
          <w:ilvl w:val="3"/>
          <w:numId w:val="1"/>
        </w:numPr>
        <w:rPr/>
      </w:pPr>
      <w:bookmarkStart w:id="144" w:name="__RefHeading___Toc3623871_1051229030"/>
      <w:bookmarkStart w:id="145" w:name="_Toc51"/>
      <w:bookmarkEnd w:id="144"/>
      <w:r>
        <w:rPr>
          <w:rtl w:val="true"/>
        </w:rPr>
        <w:t>زيارت مأثور در اربعين</w:t>
      </w:r>
      <w:bookmarkEnd w:id="14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شيعه براى روز اربعين حسينى، دستورهايى وجود دارد؛ مانند خواندن زيارت مخصوص آن روز در پيش از ظهر كه پس از آن، دو ركعت نماز نيز خوانده مى شود و دعا در آن وقت مستجاب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زيارت اربعين، هدف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هدف رسالت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و نهج البلاغه، هدف رسالت انبياى الهى،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عالم كردن مردم و ديگرى عاقل نمودن آنها با تهذيب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علم ندارند، دستور خدا را نمى دانند و توان تربيت خود يا ديگران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عالم اند، ولى در اثر نداشتن عقل، به دانش خود عمل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از زبان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مبعوث فرما كه مردم را عالم و مهذب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ابْعَثْ فِيهِمْ رَسُولاً مِنْهُمْ يَتْلُوا عَلَيْهِمْ آياتِكَ وَ يُعَلِّمُهُمُ الْكِتابَ وَ الْحِكْمَةَ وَ يُزَكِّيهِمْ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دعاى آن حضرت را اجابت كرد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بَعَثَ فِي الْأُمِّيِّينَ رَسُولاً مِنْهُمْ يَتْلُوا عَلَيْهِمْ آياتِهِ وَ يُزَكِّيهِمْ وَ يُعَلِّمُهُمُ الْكِتابَ وَ الْحِكْمَةَ وَ إِنْ كانُوا مِنْ قَبْلُ لَفِي ضَلالٍ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تشريح بعثت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فهداهم به من الضلالة وانقذهم بمكانه من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يعنى خداوند به دست پيامبرش مردم را عالم و عادل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به حساب ملكوت و اتصال نور وجودى،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صاحب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 انا من حسين</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بايد مردم را عالم و عادل كند؛ يعنى احكام و دستورها و معارف دين را به آنان بياموزاند و آنان را اهل عمل كند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تمامى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وظيفه را به عهده داشتند و با تدريس، ارشاد، سخنرانى و نوشتن نامه، به وظيفه خود عمل مى كردند؛ ولى سيدالشهدا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افزون بر كارهاى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46" w:name="pg7632_78518"/>
    </w:p>
    <w:p>
      <w:pPr>
        <w:pStyle w:val="BookText"/>
        <w:rPr/>
      </w:pPr>
      <w:bookmarkEnd w:id="146"/>
      <w:r>
        <w:rPr>
          <w:rFonts w:ascii="IRNazanin" w:hAnsi="IRNazanin" w:eastAsia="IRNazanin"/>
          <w:color w:val="111111"/>
          <w:sz w:val="28"/>
          <w:sz w:val="28"/>
          <w:szCs w:val="28"/>
          <w:rtl w:val="true"/>
          <w:lang w:bidi="fa-IR"/>
        </w:rPr>
        <w:t>يادشده، به سبب يأس از تأثير اساسى اين ابزار، در شرايطى قرار گرفت كه خون جگر خود را نيز براى نيل به هدف اعطا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هم مبارزه فرهنگى، سياسى و اجتهادى داشت و هم نبرد جهادى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زيارت اربعين آن حضرت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فاعذر فى الدعاء و منح النصح و بذل مهجته فيك ليستنقذ عبادك من الجهالة وحيرة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اتمام حجت بر خلق، هر عذرى را از امت رفع كرد و اندرز و نصيحت آنان را با مهربانى انجام داد و خون پاكش را در 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كرد تا بندگانت را از جهالت و حيرت و گمراهى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اعذار و نصح و بذل خون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همگى براى عالم و عادل كردن انسان هايى بود كه در درياى هلاكت جهل علمى و فساد اخلاقى غوطه ور بودند؛ چنان كه برخى از انبياى گذشته نيز صرف نظر از تبليغ، تعليم و تحقيق اجتهادى، به نبرد جهادى نيز مبادرت نمودند و شربت شهادت نوشيدند تا ددمنشى را به فرشته وشى </w:t>
      </w:r>
      <w:r>
        <w:rPr>
          <w:rStyle w:val="FootnoteAnchor"/>
          <w:rtl w:val="true"/>
        </w:rPr>
        <w:footnoteReference w:id="62"/>
      </w:r>
      <w:r>
        <w:rPr>
          <w:rFonts w:ascii="Amiri" w:hAnsi="Amiri" w:eastAsia="Amiri" w:cs="Amiri"/>
          <w:color w:val="111111"/>
          <w:sz w:val="28"/>
          <w:sz w:val="28"/>
          <w:szCs w:val="28"/>
          <w:rtl w:val="true"/>
          <w:lang w:bidi="ar-SA"/>
        </w:rPr>
        <w:t>و جاهليت را به تمدن اسلامى بدل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 عقل در پرتو نهضت حسينى</w:t>
      </w:r>
    </w:p>
    <w:p>
      <w:pPr>
        <w:pStyle w:val="Heading4"/>
        <w:numPr>
          <w:ilvl w:val="3"/>
          <w:numId w:val="1"/>
        </w:numPr>
        <w:rPr/>
      </w:pPr>
      <w:bookmarkStart w:id="147" w:name="__RefHeading___Toc3623873_1051229030"/>
      <w:bookmarkStart w:id="148" w:name="_Toc52"/>
      <w:bookmarkEnd w:id="147"/>
      <w:r>
        <w:rPr>
          <w:rtl w:val="true"/>
        </w:rPr>
        <w:t>منابع</w:t>
      </w:r>
      <w:bookmarkEnd w:id="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محمدباقر مجلسى، داراحياء التراث العربى،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محمد بن حسن طوسى، دار الكتب الاسلاميه، تهران،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7632_78522"/>
      <w:bookmarkStart w:id="150" w:name="pg7632_78522"/>
      <w:bookmarkEnd w:id="150"/>
    </w:p>
    <w:p>
      <w:pPr>
        <w:pStyle w:val="Heading3"/>
        <w:numPr>
          <w:ilvl w:val="2"/>
          <w:numId w:val="1"/>
        </w:numPr>
        <w:rPr/>
      </w:pPr>
      <w:bookmarkStart w:id="151" w:name="pg7632_78522"/>
      <w:bookmarkStart w:id="152" w:name="__RefHeading___Toc3623875_1051229030"/>
      <w:bookmarkStart w:id="153" w:name="_Toc53"/>
      <w:bookmarkEnd w:id="151"/>
      <w:bookmarkEnd w:id="152"/>
      <w:r>
        <w:rPr>
          <w:rtl w:val="true"/>
        </w:rPr>
        <w:t>نگاهى به زيارت اربعين سالار شهيدان</w:t>
      </w:r>
      <w:bookmarkEnd w:id="153"/>
    </w:p>
    <w:p>
      <w:pPr>
        <w:pStyle w:val="Heading4"/>
        <w:numPr>
          <w:ilvl w:val="3"/>
          <w:numId w:val="1"/>
        </w:numPr>
        <w:rPr/>
      </w:pPr>
      <w:bookmarkStart w:id="154" w:name="__RefHeading___Toc3623877_1051229030"/>
      <w:bookmarkStart w:id="155" w:name="_Toc54"/>
      <w:bookmarkEnd w:id="154"/>
      <w:r>
        <w:rPr>
          <w:rtl w:val="true"/>
        </w:rPr>
        <w:t>اشاره</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مبتنى بر آثار و انديشه هاى حكيم الهى، آيت الله جوادى آملى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محمودى</w:t>
      </w:r>
    </w:p>
    <w:p>
      <w:pPr>
        <w:pStyle w:val="BookText"/>
        <w:rPr/>
      </w:pPr>
      <w:r>
        <w:rPr>
          <w:rFonts w:ascii="IRNazanin" w:hAnsi="IRNazanin" w:eastAsia="IRNazanin"/>
          <w:color w:val="111111"/>
          <w:sz w:val="28"/>
          <w:sz w:val="28"/>
          <w:szCs w:val="28"/>
          <w:rtl w:val="true"/>
          <w:lang w:bidi="fa-IR"/>
        </w:rPr>
        <w:t xml:space="preserve">فصلنامه اشارات، شماره </w:t>
      </w:r>
      <w:r>
        <w:rPr>
          <w:rFonts w:eastAsia="IRNazanin" w:cs="IRNazanin"/>
          <w:color w:val="111111"/>
          <w:sz w:val="28"/>
          <w:szCs w:val="28"/>
          <w:lang w:bidi="fa-IR"/>
        </w:rPr>
        <w:t>4</w:t>
      </w:r>
    </w:p>
    <w:p>
      <w:pPr>
        <w:pStyle w:val="Heading4"/>
        <w:numPr>
          <w:ilvl w:val="3"/>
          <w:numId w:val="1"/>
        </w:numPr>
        <w:rPr/>
      </w:pPr>
      <w:bookmarkStart w:id="156" w:name="__RefHeading___Toc3623879_1051229030"/>
      <w:bookmarkStart w:id="157" w:name="_Toc55"/>
      <w:bookmarkEnd w:id="156"/>
      <w:r>
        <w:rPr>
          <w:rtl w:val="true"/>
        </w:rPr>
        <w:t>مقدمه</w:t>
      </w:r>
      <w:bookmarkEnd w:id="157"/>
    </w:p>
    <w:p>
      <w:pPr>
        <w:pStyle w:val="BookText"/>
        <w:rPr/>
      </w:pPr>
      <w:r>
        <w:rPr>
          <w:rFonts w:ascii="Amiri" w:hAnsi="Amiri" w:eastAsia="Amiri" w:cs="Amiri"/>
          <w:color w:val="111111"/>
          <w:sz w:val="28"/>
          <w:sz w:val="28"/>
          <w:szCs w:val="28"/>
          <w:rtl w:val="true"/>
          <w:lang w:bidi="ar-SA"/>
        </w:rPr>
        <w:t xml:space="preserve">نماز، زيارت خداست </w:t>
      </w:r>
      <w:r>
        <w:rPr>
          <w:rStyle w:val="FootnoteAnchor"/>
          <w:rtl w:val="true"/>
        </w:rPr>
        <w:footnoteReference w:id="63"/>
      </w:r>
      <w:r>
        <w:rPr>
          <w:rFonts w:ascii="Amiri" w:hAnsi="Amiri" w:eastAsia="Amiri" w:cs="Amiri"/>
          <w:color w:val="111111"/>
          <w:sz w:val="28"/>
          <w:sz w:val="28"/>
          <w:szCs w:val="28"/>
          <w:rtl w:val="true"/>
          <w:lang w:bidi="ar-SA"/>
        </w:rPr>
        <w:t>و حج و عمره، زيارتِ خانه اوست و زيارت امام، ديدار با خليفه خدا و آيينه تمام نماى هستى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آثارى دارد كه نهى از فحشا و منكر، يكى از رهاوردهاى بى شمار آن است</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حج نيز فوايدى دارد كه آزادگى از رجسِ شرك و رهايى از پليدى دشمنان الهى، از بركات آن است؛ اما زيارت سالار شهيدان را ثمراتى برتر از حج است </w:t>
      </w:r>
      <w:r>
        <w:rPr>
          <w:rStyle w:val="FootnoteAnchor"/>
          <w:rtl w:val="true"/>
        </w:rPr>
        <w:footnoteReference w:id="65"/>
      </w:r>
      <w:r>
        <w:rPr>
          <w:rFonts w:ascii="Amiri" w:hAnsi="Amiri" w:eastAsia="Amiri" w:cs="Amiri"/>
          <w:color w:val="111111"/>
          <w:sz w:val="28"/>
          <w:sz w:val="28"/>
          <w:szCs w:val="28"/>
          <w:rtl w:val="true"/>
          <w:lang w:bidi="ar-SA"/>
        </w:rPr>
        <w:t>و هم رديف نماز از آن ياد شده است</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برترين زيارت هاى آن حضرت، زيارت اربعين است كه سفارش هاى بسيارى از سوى معصومان درمورد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نوشتار بر آنيم در دو فصل، به معرفى زيارت اربعين و شرح برخى فرازهاى زيارت نامه اربعين بپردازيم</w:t>
      </w:r>
      <w:r>
        <w:rPr>
          <w:rFonts w:eastAsia="IRNazanin" w:cs="IRNazanin"/>
          <w:color w:val="111111"/>
          <w:sz w:val="28"/>
          <w:szCs w:val="28"/>
          <w:rtl w:val="true"/>
          <w:lang w:bidi="fa-IR"/>
        </w:rPr>
        <w:t xml:space="preserve">. </w:t>
      </w:r>
      <w:bookmarkStart w:id="158" w:name="pg7632_78525"/>
    </w:p>
    <w:p>
      <w:pPr>
        <w:pStyle w:val="Heading4"/>
        <w:numPr>
          <w:ilvl w:val="3"/>
          <w:numId w:val="1"/>
        </w:numPr>
        <w:rPr/>
      </w:pPr>
      <w:bookmarkStart w:id="159" w:name="__RefHeading___Toc3623881_1051229030"/>
      <w:bookmarkStart w:id="160" w:name="_Toc56"/>
      <w:bookmarkEnd w:id="158"/>
      <w:bookmarkEnd w:id="159"/>
      <w:r>
        <w:rPr>
          <w:rtl w:val="true"/>
        </w:rPr>
        <w:t>فصل اول</w:t>
      </w:r>
      <w:r>
        <w:rPr>
          <w:rtl w:val="true"/>
        </w:rPr>
        <w:t xml:space="preserve">: </w:t>
      </w:r>
      <w:r>
        <w:rPr>
          <w:rtl w:val="true"/>
        </w:rPr>
        <w:t>معرفى زيارت اربعين</w:t>
      </w:r>
      <w:bookmarkEnd w:id="160"/>
    </w:p>
    <w:p>
      <w:pPr>
        <w:pStyle w:val="Heading4"/>
        <w:numPr>
          <w:ilvl w:val="3"/>
          <w:numId w:val="1"/>
        </w:numPr>
        <w:rPr/>
      </w:pPr>
      <w:bookmarkStart w:id="161" w:name="__RefHeading___Toc3623883_1051229030"/>
      <w:bookmarkStart w:id="162" w:name="_Toc57"/>
      <w:bookmarkEnd w:id="161"/>
      <w:r>
        <w:rPr/>
        <w:t>1</w:t>
      </w:r>
      <w:r>
        <w:rPr>
          <w:rtl w:val="true"/>
        </w:rPr>
        <w:t xml:space="preserve">. </w:t>
      </w:r>
      <w:r>
        <w:rPr>
          <w:rtl w:val="true"/>
        </w:rPr>
        <w:t>زيارت اربعين، از علامات مؤمن</w:t>
      </w:r>
      <w:bookmarkEnd w:id="162"/>
    </w:p>
    <w:p>
      <w:pPr>
        <w:pStyle w:val="BookText"/>
        <w:rPr/>
      </w:pPr>
      <w:r>
        <w:rPr>
          <w:rFonts w:ascii="Amiri" w:hAnsi="Amiri" w:eastAsia="Amiri" w:cs="Amiri"/>
          <w:color w:val="111111"/>
          <w:sz w:val="28"/>
          <w:sz w:val="28"/>
          <w:szCs w:val="28"/>
          <w:rtl w:val="true"/>
          <w:lang w:bidi="ar-SA"/>
        </w:rPr>
        <w:t>زيارت اربعين به نقل از صفوان جمّال،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يكى از مهم ترين دعاها براى زيارت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اين زيارت، همين بس كه از آن به عنوان يكى از نشانه هاى مؤمن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زيارت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احدى و الخمسين و زيارة الأربعين و التختّم في اليمين و تعفير الجبين و الجهر ببسم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مواردى كه درباره اين روايت آمده، همگى از مختصات شيعيان است؛ زيرا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w:t>
      </w:r>
      <w:r>
        <w:rPr>
          <w:rStyle w:val="FootnoteAnchor"/>
          <w:rtl w:val="true"/>
        </w:rPr>
        <w:footnoteReference w:id="68"/>
      </w:r>
      <w:r>
        <w:rPr>
          <w:rFonts w:ascii="IRNazanin" w:hAnsi="IRNazanin" w:eastAsia="IRNazanin"/>
          <w:color w:val="111111"/>
          <w:sz w:val="28"/>
          <w:sz w:val="28"/>
          <w:szCs w:val="28"/>
          <w:rtl w:val="true"/>
          <w:lang w:bidi="fa-IR"/>
        </w:rPr>
        <w:t>به شكلى كه از پيامبر نقل شده است، از مختصات شيعيان است و فقط شيعه است كه سجده بر خاك دارد و نيز غير شيعه، يا بسم الله الرحمن الرحيم را نمى گويند يا آهسته تلفظ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شيعه است كه انگشتر به دست راست كردن و نيز خواندن زيارت اربعين حسينى را مستحب مى داند</w:t>
      </w:r>
      <w:r>
        <w:rPr>
          <w:rFonts w:eastAsia="IRNazanin" w:cs="IRNazanin"/>
          <w:color w:val="111111"/>
          <w:sz w:val="28"/>
          <w:szCs w:val="28"/>
          <w:rtl w:val="true"/>
          <w:lang w:bidi="fa-IR"/>
        </w:rPr>
        <w:t>.</w:t>
      </w:r>
    </w:p>
    <w:p>
      <w:pPr>
        <w:pStyle w:val="Heading4"/>
        <w:numPr>
          <w:ilvl w:val="3"/>
          <w:numId w:val="1"/>
        </w:numPr>
        <w:rPr/>
      </w:pPr>
      <w:bookmarkStart w:id="163" w:name="__RefHeading___Toc3623885_1051229030"/>
      <w:bookmarkStart w:id="164" w:name="_Toc58"/>
      <w:bookmarkEnd w:id="163"/>
      <w:r>
        <w:rPr/>
        <w:t>2</w:t>
      </w:r>
      <w:r>
        <w:rPr>
          <w:rtl w:val="true"/>
        </w:rPr>
        <w:t xml:space="preserve">. </w:t>
      </w:r>
      <w:r>
        <w:rPr>
          <w:rtl w:val="true"/>
        </w:rPr>
        <w:t>اهميت زيارت اربعين</w:t>
      </w:r>
      <w:bookmarkEnd w:id="1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زيارت اربعين، تنها به اين نيست كه از نشانه هاى ايمان است، بلكه طبق روايت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رديف نمازهاى واجب و مستحب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روايت، همان گونه كه نماز، ستون دين و شريعت است، زيارت اربعين و حادثه كربلا نيز ستون ولايت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165" w:name="pg7632_78528"/>
    </w:p>
    <w:p>
      <w:pPr>
        <w:pStyle w:val="BookText"/>
        <w:rPr/>
      </w:pPr>
      <w:bookmarkEnd w:id="165"/>
      <w:r>
        <w:rPr>
          <w:rFonts w:ascii="IRNazanin" w:hAnsi="IRNazanin" w:eastAsia="IRNazanin"/>
          <w:color w:val="111111"/>
          <w:sz w:val="28"/>
          <w:sz w:val="28"/>
          <w:szCs w:val="28"/>
          <w:rtl w:val="true"/>
          <w:lang w:bidi="fa-IR"/>
        </w:rPr>
        <w:t>به ديگر سخن، بر اساس فرموده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عصاره قرآن كه دين خداست، ستونى دارد و آن نماز است </w:t>
      </w:r>
      <w:r>
        <w:rPr>
          <w:rStyle w:val="FootnoteAnchor"/>
          <w:rtl w:val="true"/>
        </w:rPr>
        <w:footnoteReference w:id="69"/>
      </w:r>
      <w:r>
        <w:rPr>
          <w:rFonts w:ascii="IRNazanin" w:hAnsi="IRNazanin" w:eastAsia="IRNazanin"/>
          <w:color w:val="111111"/>
          <w:sz w:val="28"/>
          <w:sz w:val="28"/>
          <w:szCs w:val="28"/>
          <w:rtl w:val="true"/>
          <w:lang w:bidi="fa-IR"/>
        </w:rPr>
        <w:t>و بر اساس روايت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عصاره عترت نيز ستونش زيارت اربعين است و اين دو ستون در كنار هم ذكر شده است؛ ولى مهم آن است كه دريابيم چگونه نماز و زيارت اربعين، انسان را متدين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اقدس الهى، درباره نماز، معارف فراوانى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فرموده به طور فطرى، انسان موحد است، ولى طبيعت او هنگام حوادث تلخ، جزع دارد و در حوادث شيرين، از خير جلوگيرى مى كند، مگر انسان هاى نمازگزار </w:t>
      </w:r>
      <w:r>
        <w:rPr>
          <w:rStyle w:val="FootnoteAnchor"/>
          <w:rtl w:val="true"/>
        </w:rPr>
        <w:footnoteReference w:id="70"/>
      </w:r>
      <w:r>
        <w:rPr>
          <w:rFonts w:ascii="IRNazanin" w:hAnsi="IRNazanin" w:eastAsia="IRNazanin"/>
          <w:color w:val="111111"/>
          <w:sz w:val="28"/>
          <w:sz w:val="28"/>
          <w:szCs w:val="28"/>
          <w:rtl w:val="true"/>
          <w:lang w:bidi="fa-IR"/>
        </w:rPr>
        <w:t>چرا كه آنان مى توانند اين خوى سركش را تعديل كنند و از هلوع، جزوع و منوع بودن به درآيند و مشمول رحمت هاى خاص الهى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زيارت اربعين نيز انسان را از جزوع، هلوع و منوع بودن باز مى دارد</w:t>
      </w:r>
      <w:r>
        <w:rPr>
          <w:rFonts w:eastAsia="IRNazanin" w:cs="IRNazanin"/>
          <w:color w:val="111111"/>
          <w:sz w:val="28"/>
          <w:szCs w:val="28"/>
          <w:rtl w:val="true"/>
          <w:lang w:bidi="fa-IR"/>
        </w:rPr>
        <w:t>.</w:t>
      </w:r>
    </w:p>
    <w:p>
      <w:pPr>
        <w:pStyle w:val="Heading4"/>
        <w:numPr>
          <w:ilvl w:val="3"/>
          <w:numId w:val="1"/>
        </w:numPr>
        <w:rPr/>
      </w:pPr>
      <w:bookmarkStart w:id="166" w:name="__RefHeading___Toc3623887_1051229030"/>
      <w:bookmarkStart w:id="167" w:name="_Toc59"/>
      <w:bookmarkEnd w:id="166"/>
      <w:r>
        <w:rPr>
          <w:rtl w:val="true"/>
        </w:rPr>
        <w:t>آثار زيارت انسان هاى كامل و معصوم</w:t>
      </w:r>
      <w:bookmarkEnd w:id="167"/>
    </w:p>
    <w:p>
      <w:pPr>
        <w:pStyle w:val="BookText"/>
        <w:rPr/>
      </w:pPr>
      <w:r>
        <w:rPr>
          <w:rFonts w:ascii="IRNazanin" w:hAnsi="IRNazanin" w:eastAsia="IRNazanin"/>
          <w:color w:val="111111"/>
          <w:sz w:val="28"/>
          <w:sz w:val="28"/>
          <w:szCs w:val="28"/>
          <w:rtl w:val="true"/>
          <w:lang w:bidi="fa-IR"/>
        </w:rPr>
        <w:t>زيارت انسان هاى كامل و معصوم، رهاوردها و ميوه هاى فراوانى دارد كه اجتهاد در فهم دين و جهاد در تبيين دين، اجراى دستورات الهى، دفاع و حمايت از اركان اسلام، از جمله اين رهاوردها و بركات به شمار مى آيند و نمونه هاى اين گونه بركات را مى توان از اوصاف كمالى آنان در زيارت نامه هاى آنان ديد، آنجا كه مى گوييم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وَ اتَّبَعْتَ الرَّسُولَ وَ تَلَوْتَ الْكِتَابَ حَقَّ تِلَاوَتِه</w:t>
      </w:r>
      <w:r>
        <w:rPr>
          <w:rFonts w:eastAsia="Amiri" w:cs="Amiri" w:ascii="Amiri" w:hAnsi="Amiri"/>
          <w:color w:val="111111"/>
          <w:sz w:val="28"/>
          <w:szCs w:val="28"/>
          <w:rtl w:val="true"/>
          <w:lang w:bidi="ar-SA"/>
        </w:rPr>
        <w:t xml:space="preserve">. </w:t>
      </w:r>
      <w:r>
        <w:rPr>
          <w:rStyle w:val="FootnoteAnchor"/>
        </w:rPr>
        <w:footnoteReference w:id="7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68" w:name="pg7632_78531"/>
    </w:p>
    <w:p>
      <w:pPr>
        <w:pStyle w:val="BookText"/>
        <w:rPr/>
      </w:pPr>
      <w:bookmarkEnd w:id="168"/>
      <w:r>
        <w:rPr>
          <w:rFonts w:ascii="IRNazanin" w:hAnsi="IRNazanin" w:eastAsia="IRNazanin"/>
          <w:color w:val="111111"/>
          <w:sz w:val="28"/>
          <w:sz w:val="28"/>
          <w:szCs w:val="28"/>
          <w:rtl w:val="true"/>
          <w:lang w:bidi="fa-IR"/>
        </w:rPr>
        <w:t>شهادت مى دهم كه شما نماز را به پا داشتيد و زكات را پرداخت نموديد و امر به معروف و نهى از منكر كرديد و پيروى از پيامبر نموديد و قرآن را به درستى تلاوت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كسى كه به زيارت آنان مى رود، چنين ويژگى هايى را طلب مى كند و از چنين كمالاتى بهره مند مى شود</w:t>
      </w:r>
      <w:r>
        <w:rPr>
          <w:rFonts w:eastAsia="IRNazanin" w:cs="IRNazanin"/>
          <w:color w:val="111111"/>
          <w:sz w:val="28"/>
          <w:szCs w:val="28"/>
          <w:rtl w:val="true"/>
          <w:lang w:bidi="fa-IR"/>
        </w:rPr>
        <w:t>.</w:t>
      </w:r>
    </w:p>
    <w:p>
      <w:pPr>
        <w:pStyle w:val="Heading4"/>
        <w:numPr>
          <w:ilvl w:val="3"/>
          <w:numId w:val="1"/>
        </w:numPr>
        <w:rPr/>
      </w:pPr>
      <w:bookmarkStart w:id="169" w:name="__RefHeading___Toc3623889_1051229030"/>
      <w:bookmarkStart w:id="170" w:name="_Toc60"/>
      <w:bookmarkEnd w:id="169"/>
      <w:r>
        <w:rPr/>
        <w:t>3</w:t>
      </w:r>
      <w:r>
        <w:rPr>
          <w:rtl w:val="true"/>
        </w:rPr>
        <w:t xml:space="preserve">. </w:t>
      </w:r>
      <w:r>
        <w:rPr>
          <w:rtl w:val="true"/>
        </w:rPr>
        <w:t>ويژگى عدد اربعين در آيات و روايات</w:t>
      </w:r>
      <w:bookmarkEnd w:id="170"/>
    </w:p>
    <w:p>
      <w:pPr>
        <w:pStyle w:val="BookText"/>
        <w:rPr/>
      </w:pPr>
      <w:r>
        <w:rPr>
          <w:rFonts w:ascii="IRNazanin" w:hAnsi="IRNazanin" w:eastAsia="IRNazanin"/>
          <w:color w:val="111111"/>
          <w:sz w:val="28"/>
          <w:sz w:val="28"/>
          <w:szCs w:val="28"/>
          <w:rtl w:val="true"/>
          <w:lang w:bidi="fa-IR"/>
        </w:rPr>
        <w:t>از بعضى آيات و روايات استفاده مى شود كه عدد چهل، خصوصيتى دارد كه در اعداد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كه جريان ميقات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سبحان، چهل روز به طول انجاميد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بنى اسرائيل نيز به دليل ناسپاسى در برابر نعمت هاى الهى و تلاش هاى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مدت چهل سال در بيابان سرگردان شدند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نقل شده است در جريان آفرينش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سرشت طينت او به دست خداوند، به مدت چهل روز ادامه يافت </w:t>
      </w:r>
      <w:r>
        <w:rPr>
          <w:rStyle w:val="FootnoteAnchor"/>
          <w:rtl w:val="true"/>
        </w:rPr>
        <w:footnoteReference w:id="74"/>
      </w:r>
      <w:r>
        <w:rPr>
          <w:rFonts w:ascii="IRNazanin" w:hAnsi="IRNazanin" w:eastAsia="IRNazanin"/>
          <w:color w:val="111111"/>
          <w:sz w:val="28"/>
          <w:sz w:val="28"/>
          <w:szCs w:val="28"/>
          <w:rtl w:val="true"/>
          <w:lang w:bidi="fa-IR"/>
        </w:rPr>
        <w:t xml:space="preserve">يا پيكر شريف آن حضرت، چهل سال باقى ماند، سپس روح در آن دميده شد </w:t>
      </w:r>
      <w:r>
        <w:rPr>
          <w:rStyle w:val="FootnoteAnchor"/>
          <w:rtl w:val="true"/>
        </w:rPr>
        <w:footnoteReference w:id="75"/>
      </w:r>
      <w:r>
        <w:rPr>
          <w:rFonts w:ascii="IRNazanin" w:hAnsi="IRNazanin" w:eastAsia="IRNazanin"/>
          <w:color w:val="111111"/>
          <w:sz w:val="28"/>
          <w:sz w:val="28"/>
          <w:szCs w:val="28"/>
          <w:rtl w:val="true"/>
          <w:lang w:bidi="fa-IR"/>
        </w:rPr>
        <w:t>و نيز محدثان شيعه و سنى، درباره تأثير حفظ چهل حديث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اگر كسى چهل حديث نافع براى امت، نه براى شخص خود حفظ كند يا از راه تبيين آن براى مردم يا از راه پياده كردن عملى آن در جامعه، آن را حفظ كند، روز قيامت، فقيه محشور مى شود</w:t>
      </w:r>
      <w:r>
        <w:rPr>
          <w:rFonts w:eastAsia="IRNazanin" w:cs="IRNazanin"/>
          <w:color w:val="111111"/>
          <w:sz w:val="28"/>
          <w:szCs w:val="28"/>
          <w:rtl w:val="true"/>
          <w:lang w:bidi="fa-IR"/>
        </w:rPr>
        <w:t xml:space="preserve">. </w:t>
      </w:r>
      <w:r>
        <w:rPr>
          <w:rStyle w:val="FootnoteAnchor"/>
        </w:rPr>
        <w:footnoteReference w:id="76"/>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71" w:name="pg7632_78534"/>
    </w:p>
    <w:p>
      <w:pPr>
        <w:pStyle w:val="BookText"/>
        <w:rPr/>
      </w:pPr>
      <w:bookmarkEnd w:id="171"/>
      <w:r>
        <w:rPr>
          <w:rFonts w:ascii="IRNazanin" w:hAnsi="IRNazanin" w:eastAsia="IRNazanin"/>
          <w:color w:val="111111"/>
          <w:sz w:val="28"/>
          <w:sz w:val="28"/>
          <w:szCs w:val="28"/>
          <w:rtl w:val="true"/>
          <w:lang w:bidi="fa-IR"/>
        </w:rPr>
        <w:t>حديث معروفى نيز از طرق متعددى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اخلاص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مدت چهل روز اخلاص بورزد، خداوند چشمه هاى حكمت را از قلبش به زبانش جارى مى سازد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همچنين بيشتر پيامبران الهى در چهل سالگى به رسالت مبعوث شده اند و در نماز شب، سفارش شده است كه چهل مؤمن را دعا كنيد و همسايگان را تا چهل خانه گرامى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 مى دهد كه عدد چهل، از برجستگى خاصى در اسلام برخوردار است</w:t>
      </w:r>
      <w:r>
        <w:rPr>
          <w:rFonts w:eastAsia="IRNazanin" w:cs="IRNazanin"/>
          <w:color w:val="111111"/>
          <w:sz w:val="28"/>
          <w:szCs w:val="28"/>
          <w:rtl w:val="true"/>
          <w:lang w:bidi="fa-IR"/>
        </w:rPr>
        <w:t>.</w:t>
      </w:r>
    </w:p>
    <w:p>
      <w:pPr>
        <w:pStyle w:val="Heading4"/>
        <w:numPr>
          <w:ilvl w:val="3"/>
          <w:numId w:val="1"/>
        </w:numPr>
        <w:rPr/>
      </w:pPr>
      <w:bookmarkStart w:id="172" w:name="__RefHeading___Toc3623891_1051229030"/>
      <w:bookmarkStart w:id="173" w:name="_Toc61"/>
      <w:bookmarkEnd w:id="172"/>
      <w:r>
        <w:rPr/>
        <w:t>4</w:t>
      </w:r>
      <w:r>
        <w:rPr>
          <w:rtl w:val="true"/>
        </w:rPr>
        <w:t xml:space="preserve">. </w:t>
      </w:r>
      <w:r>
        <w:rPr>
          <w:rtl w:val="true"/>
        </w:rPr>
        <w:t>عدد چهل درباره امام حسين</w:t>
      </w:r>
      <w:r>
        <w:rPr>
          <w:rtl w:val="true"/>
        </w:rPr>
        <w:t>(</w:t>
      </w:r>
      <w:r>
        <w:rPr>
          <w:rtl w:val="true"/>
        </w:rPr>
        <w:t>ع</w:t>
      </w:r>
      <w:r>
        <w:rPr>
          <w:rtl w:val="true"/>
        </w:rPr>
        <w:t>)</w:t>
      </w:r>
      <w:bookmarkEnd w:id="173"/>
    </w:p>
    <w:p>
      <w:pPr>
        <w:pStyle w:val="BookText"/>
        <w:rPr/>
      </w:pPr>
      <w:r>
        <w:rPr>
          <w:rFonts w:ascii="IRNazanin" w:hAnsi="IRNazanin" w:eastAsia="IRNazanin"/>
          <w:color w:val="111111"/>
          <w:sz w:val="28"/>
          <w:sz w:val="28"/>
          <w:szCs w:val="28"/>
          <w:rtl w:val="true"/>
          <w:lang w:bidi="fa-IR"/>
        </w:rPr>
        <w:t>در روايات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سوگ پيامبران و اولياى الهى و بندگان مؤمن كه بر روى آن، خدا را عبادت كرده اند، چهل روز مى گريد، ولى در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و زمين، چهل روز خون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اشك يا خون را در اين گونه از روايات، نبايد بر اشك يا خون ظاهرى حمل كرد، چنان كه نبايد آن را انكار كرد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گراميداشت ياد درگذشتگان در همه ملل و اديان، رسميت دارد و بعضى با گذشت يك ماه و بسيارى نيز پس از چهل روز از متوفاى خود تجليل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به ويژه شيعيان، پس از شهادت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نخستين اربعين آنان، مراسم گراميداشت انجام مى شده است؛ ولى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را دارد كه هرساله، اربعين حسينى تا قيامت ادامه خواهد داشت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74" w:name="pg7632_78537"/>
    </w:p>
    <w:p>
      <w:pPr>
        <w:pStyle w:val="Heading4"/>
        <w:numPr>
          <w:ilvl w:val="3"/>
          <w:numId w:val="1"/>
        </w:numPr>
        <w:rPr/>
      </w:pPr>
      <w:bookmarkStart w:id="175" w:name="__RefHeading___Toc3623893_1051229030"/>
      <w:bookmarkStart w:id="176" w:name="_Toc62"/>
      <w:bookmarkEnd w:id="174"/>
      <w:bookmarkEnd w:id="175"/>
      <w:r>
        <w:rPr>
          <w:rtl w:val="true"/>
        </w:rPr>
        <w:t>فصل دوم</w:t>
      </w:r>
      <w:r>
        <w:rPr>
          <w:rtl w:val="true"/>
        </w:rPr>
        <w:t xml:space="preserve">: </w:t>
      </w:r>
      <w:r>
        <w:rPr>
          <w:rtl w:val="true"/>
        </w:rPr>
        <w:t>بررسى بخش هايى از زيارت اربعين</w:t>
      </w:r>
      <w:bookmarkEnd w:id="176"/>
    </w:p>
    <w:p>
      <w:pPr>
        <w:pStyle w:val="Heading4"/>
        <w:numPr>
          <w:ilvl w:val="3"/>
          <w:numId w:val="1"/>
        </w:numPr>
        <w:rPr/>
      </w:pPr>
      <w:bookmarkStart w:id="177" w:name="__RefHeading___Toc3623895_1051229030"/>
      <w:bookmarkStart w:id="178" w:name="_Toc63"/>
      <w:bookmarkEnd w:id="177"/>
      <w:r>
        <w:rPr/>
        <w:t>1</w:t>
      </w:r>
      <w:r>
        <w:rPr>
          <w:rtl w:val="true"/>
        </w:rPr>
        <w:t xml:space="preserve">. </w:t>
      </w:r>
      <w:r>
        <w:rPr>
          <w:rtl w:val="true"/>
        </w:rPr>
        <w:t>اهداف قيام حسينى در زيارت اربعين</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فِيكَ لِيَسْتَنْقِذَ عِبَادَكَ مِنَ الْجَهَالَةِ وَ حَيْرَةِ الضَّلَالَة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زيارت اربعين مى خوانيم كه قيام وجود مبارك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دو هدف بود و آن حضرت براى اين دو خون جگر خود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مردم از جهل و با فرهنگ كردن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 آوردن مردم از ضلالت و گمراهى عقلى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استنادِ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هدف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هدف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و نهج البلاغه، هدف رسالت انبياى الهى،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عالم كردن مردم و ديگرى عاقل كردن آنها از راه تهذيب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جاهل اند، دستور خدا را نمى دانند و كسانى كه عالم اند، ولى بر اثر نداشتن عقل، به دانش خود عمل نمى كنند، توان تربيت خود يا ديگران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پيامبران براى تعليم و تزكيه مردم مبعوث شدند كه خوبى ها را به مردم بشناسانند و عملاً آنان را براى رسيدن به نيكى و سعادت هدايت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سبحان به دست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فرهنگ و باسواد كرد و آنها را از گمراهى به درآورد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الهى به مردمان، انديشه ناب و انگيزه صحيح مى بخشند و بخشش هاى علمى و معنوى، والاترين بخشش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معصومان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79" w:name="pg7632_78541"/>
    </w:p>
    <w:p>
      <w:pPr>
        <w:pStyle w:val="BookText"/>
        <w:rPr/>
      </w:pPr>
      <w:bookmarkEnd w:id="179"/>
      <w:r>
        <w:rPr>
          <w:rFonts w:ascii="Amiri" w:hAnsi="Amiri" w:eastAsia="Amiri" w:cs="Amiri"/>
          <w:color w:val="111111"/>
          <w:sz w:val="28"/>
          <w:sz w:val="28"/>
          <w:szCs w:val="28"/>
          <w:rtl w:val="true"/>
          <w:lang w:bidi="ar-SA"/>
        </w:rPr>
        <w:t>بخشنده ترينِ مردمان بود</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زيرا مائده و سفره معنوى را گشود و غذاى آماده را بر آن 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جامعه انسانى را به زندگى جاويد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نيز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همانند او عمل كرد</w:t>
      </w:r>
      <w:r>
        <w:rPr>
          <w:rFonts w:eastAsia="IRNazanin" w:cs="IRNazanin"/>
          <w:color w:val="111111"/>
          <w:sz w:val="28"/>
          <w:szCs w:val="28"/>
          <w:rtl w:val="true"/>
          <w:lang w:bidi="fa-IR"/>
        </w:rPr>
        <w:t>.</w:t>
      </w:r>
    </w:p>
    <w:p>
      <w:pPr>
        <w:pStyle w:val="Heading4"/>
        <w:numPr>
          <w:ilvl w:val="3"/>
          <w:numId w:val="1"/>
        </w:numPr>
        <w:rPr/>
      </w:pPr>
      <w:bookmarkStart w:id="180" w:name="__RefHeading___Toc3623897_1051229030"/>
      <w:bookmarkStart w:id="181" w:name="_Toc64"/>
      <w:bookmarkEnd w:id="180"/>
      <w:r>
        <w:rPr/>
        <w:t>2</w:t>
      </w:r>
      <w:r>
        <w:rPr>
          <w:rtl w:val="true"/>
        </w:rPr>
        <w:t xml:space="preserve">. </w:t>
      </w:r>
      <w:r>
        <w:rPr>
          <w:rtl w:val="true"/>
        </w:rPr>
        <w:t>كرامت در زيارت اربعين</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وَلِيُّكَ وَ ابْنُ وَلِيِّكَ وَ صَفِيُّكَ وَ ابْنُ صَفِيِّكَ الْفَائِزُ بِكَرَامَتِكَ أَكْرَمْتَهُ بِالشَّهَادَةِ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اكرام در برخى اقسام خود، معادل جود و هبه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ممكن است انسان وارسته در حال تهى دستى نيز كريم باشد، ولى جواد و وهاب نيست؛ زيرا كَرَم دارى كه دِرَم ندارد، بالفعل كريم است؛ گرچه بالفعل جواد و واهب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كرامت از شئون عقل عملى است، مانند جود و سخا و هبه، از شئون عقل نظرى نيز به شمار مى آيد؛ مانند معرفت و درايت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انسانى كه به مقام نبوت نايل آمده، كرامت خاصى نصيب وى شده و خداوندى كه وى را به نبوت رسانده، نسبت به او اكرام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أَحْمَدُكَ عَلَى أَنْ أَكْرَمْتَنَا بِالنُّبُوَّةِ وَ عَلَّمْتَنَا الْقُرْآنَ وَ فَقَّهْتَنَا فِي الدِّين</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82" w:name="__RefHeading___Toc3623899_1051229030"/>
      <w:bookmarkStart w:id="183" w:name="_Toc65"/>
      <w:bookmarkEnd w:id="182"/>
      <w:r>
        <w:rPr/>
        <w:t>3</w:t>
      </w:r>
      <w:r>
        <w:rPr>
          <w:rtl w:val="true"/>
        </w:rPr>
        <w:t xml:space="preserve">. </w:t>
      </w:r>
      <w:r>
        <w:rPr>
          <w:rtl w:val="true"/>
        </w:rPr>
        <w:t>امام حسين</w:t>
      </w:r>
      <w:r>
        <w:rPr>
          <w:rtl w:val="true"/>
        </w:rPr>
        <w:t>(</w:t>
      </w:r>
      <w:r>
        <w:rPr>
          <w:rtl w:val="true"/>
        </w:rPr>
        <w:t>ع</w:t>
      </w:r>
      <w:r>
        <w:rPr>
          <w:rtl w:val="true"/>
        </w:rPr>
        <w:t>)</w:t>
      </w:r>
      <w:r>
        <w:rPr>
          <w:rtl w:val="true"/>
        </w:rPr>
        <w:t>، وارث پيامبران</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أَعْطَيْتَهُ مَوَارِيثَ الْأَنْبِيَاء</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پيامبران الهى است و نهضت او ادامه و همسو با جنبش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افزون بر زيارت اربعين، در زيارت وارث نيز آمده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84" w:name="pg7632_78543"/>
    </w:p>
    <w:p>
      <w:pPr>
        <w:pStyle w:val="BookText"/>
        <w:rPr/>
      </w:pPr>
      <w:bookmarkEnd w:id="184"/>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براى اثبات اينكه نهضت او مانند قيام موساى كليم است، در حركت از مدينه تا كربلا، گام به گام، آياتى را كه درباره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قرائت مى فرمود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ايشان با اين كار به مردم فهماند كه من وارث موساى كليم هستم و يزيد به جاى فرعون نشسته است و منافقان، همانند پيروان فرعون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زمانى كه با پيامبر بوديد و از او پيروى مى كرديد، از رحمت خداوند برخوردار بوديد؛ اكنون اگر از رهبران الهى پيروى نكنيد، همچون بنى اسرائيل سرگردان خواهيد شد</w:t>
      </w:r>
      <w:r>
        <w:rPr>
          <w:rFonts w:eastAsia="IRNazanin" w:cs="IRNazanin"/>
          <w:color w:val="111111"/>
          <w:sz w:val="28"/>
          <w:szCs w:val="28"/>
          <w:rtl w:val="true"/>
          <w:lang w:bidi="fa-IR"/>
        </w:rPr>
        <w:t>.</w:t>
      </w:r>
    </w:p>
    <w:p>
      <w:pPr>
        <w:pStyle w:val="Heading4"/>
        <w:numPr>
          <w:ilvl w:val="3"/>
          <w:numId w:val="1"/>
        </w:numPr>
        <w:rPr/>
      </w:pPr>
      <w:bookmarkStart w:id="185" w:name="__RefHeading___Toc3623901_1051229030"/>
      <w:bookmarkStart w:id="186" w:name="_Toc66"/>
      <w:bookmarkEnd w:id="185"/>
      <w:r>
        <w:rPr/>
        <w:t>4</w:t>
      </w:r>
      <w:r>
        <w:rPr>
          <w:rtl w:val="true"/>
        </w:rPr>
        <w:t xml:space="preserve">. </w:t>
      </w:r>
      <w:r>
        <w:rPr>
          <w:rtl w:val="true"/>
        </w:rPr>
        <w:t>حسين</w:t>
      </w:r>
      <w:r>
        <w:rPr>
          <w:rtl w:val="true"/>
        </w:rPr>
        <w:t>(</w:t>
      </w:r>
      <w:r>
        <w:rPr>
          <w:rtl w:val="true"/>
        </w:rPr>
        <w:t>ع</w:t>
      </w:r>
      <w:r>
        <w:rPr>
          <w:rtl w:val="true"/>
        </w:rPr>
        <w:t xml:space="preserve">) </w:t>
      </w:r>
      <w:r>
        <w:rPr>
          <w:rtl w:val="true"/>
        </w:rPr>
        <w:t>سيد همه سادات</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سَيِّداً مِنَ السَّادَةِ</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قرآن كريم، سخن همه پيامبران الهى و كتاب هاى آنان را تصديق مى كند، ولى بر آنها هيمنه و سيطره دارد و اگر در امت هاى پيشين پيامبرانى بودند، آورنده قرآن، سيد و خاتم آنان است و اگر در گذشته، خلفاى الهى بودند، خليفه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دامان قرآن تربيت شده است، سيد و سالار خلفاست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در امت هاى پيشين، كسانى به مقام ولايت يا امامت رسيدند،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روشن مى شود كه اگر كسى از ميان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شربت شهادت بنوشد، سيد شهداى پيشين است و در اين ميان،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جايگاه ويژه اى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بزرگِ شهداى كربلا نيست، زيرا اين مقام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87" w:name="pg7632_78546"/>
    </w:p>
    <w:p>
      <w:pPr>
        <w:pStyle w:val="BookText"/>
        <w:rPr/>
      </w:pPr>
      <w:bookmarkEnd w:id="187"/>
      <w:r>
        <w:rPr>
          <w:rFonts w:ascii="IRNazanin" w:hAnsi="IRNazanin" w:eastAsia="IRNazanin"/>
          <w:color w:val="111111"/>
          <w:sz w:val="28"/>
          <w:sz w:val="28"/>
          <w:szCs w:val="28"/>
          <w:rtl w:val="true"/>
          <w:lang w:bidi="fa-IR"/>
        </w:rPr>
        <w:t>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كوچك است، بلكه آن حضرت، سيد و بزرگ همه انبيا و خلفايى است كه در گذشته به شهادت رسيدند و نيز سيد همه شهيدان غير معصوم گذشته و آينده است</w:t>
      </w:r>
      <w:r>
        <w:rPr>
          <w:rFonts w:eastAsia="IRNazanin" w:cs="IRNazanin"/>
          <w:color w:val="111111"/>
          <w:sz w:val="28"/>
          <w:szCs w:val="28"/>
          <w:rtl w:val="true"/>
          <w:lang w:bidi="fa-IR"/>
        </w:rPr>
        <w:t>.</w:t>
      </w:r>
    </w:p>
    <w:p>
      <w:pPr>
        <w:pStyle w:val="Heading4"/>
        <w:numPr>
          <w:ilvl w:val="3"/>
          <w:numId w:val="1"/>
        </w:numPr>
        <w:rPr/>
      </w:pPr>
      <w:bookmarkStart w:id="188" w:name="__RefHeading___Toc3623903_1051229030"/>
      <w:bookmarkStart w:id="189" w:name="_Toc67"/>
      <w:bookmarkEnd w:id="188"/>
      <w:r>
        <w:rPr/>
        <w:t>5</w:t>
      </w:r>
      <w:r>
        <w:rPr>
          <w:rtl w:val="true"/>
        </w:rPr>
        <w:t xml:space="preserve">. </w:t>
      </w:r>
      <w:r>
        <w:rPr>
          <w:rtl w:val="true"/>
        </w:rPr>
        <w:t>رهبرى قائدانه امت</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قَائِداً مِنَ الْقَادَة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رهبرى پيامبران الهى، قائدانه است و نه سائقانه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به كسى گفته مى شود كه پيشوا و پيشرو قافله است و ديگران را جذب مى كند و به دنبال خود مى كشاند، ولى سائق آن است كه زيردستان خود را همچو چوپان از پشت سر مى راند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اولياى الهى زمانى مردم را به راهى فرا مى خوانند كه خودشان، پيشاپيش آن را پيموده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اميرمؤمنان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به شما دستورى نداديم، مگر آنكه خود پيش تر آن را انجام داده ايم</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كسى كه با حركت در پيشاپيش كاروان، خطرها را به جان مى خرد و به پيشواز زندان، شكنجه، مهاجرت و شهادت مى رود، آن گاه امت را به دنباله روى از خويش فرا مى خواند و سخنش نفوذ و اثر ژرفى بر پيروان خواهد داشت؛ ولى رهبران سياقى، خود حركت نمى كنند و خويشتن را به خطر نمى اندازند، بلكه از عقب قافله، ديگران را به حركت و قيام سوق مى دهند و رهنمود آنان، نفوذى نخواهد داشت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90" w:name="pg7632_78548"/>
    </w:p>
    <w:p>
      <w:pPr>
        <w:pStyle w:val="Heading4"/>
        <w:numPr>
          <w:ilvl w:val="3"/>
          <w:numId w:val="1"/>
        </w:numPr>
        <w:rPr/>
      </w:pPr>
      <w:bookmarkStart w:id="191" w:name="__RefHeading___Toc3623905_1051229030"/>
      <w:bookmarkStart w:id="192" w:name="_Toc68"/>
      <w:bookmarkEnd w:id="190"/>
      <w:bookmarkEnd w:id="191"/>
      <w:r>
        <w:rPr/>
        <w:t>6</w:t>
      </w:r>
      <w:r>
        <w:rPr>
          <w:rtl w:val="true"/>
        </w:rPr>
        <w:t xml:space="preserve">. </w:t>
      </w:r>
      <w:r>
        <w:rPr>
          <w:rtl w:val="true"/>
        </w:rPr>
        <w:t>جهاد براى صبّار و شكور كردن جامعه</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فَجَاهَدَهُمْ فِيكَ صَابِراً مُحْتَسِباً حتى سُفِكَ فِي طَاعَتِكَ دَمُهُ وَ اسْتُبِيحَ حَرِيمُه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در تمامى مراحل قيام، صبّار و شكور بود، بلكه با سخنان خود تلاش كرد كه جامعه را به صبر و شكر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كار، بيرون راندن محبت دنيا از دل است؛ زيرا تا زمانى كه انسان، به دنيا دلبستگى دارد، حوادث و كاستى هاى مادى، او را خواهد لرزاند و هيچ گاه صبور و شكور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سالار شهيدان در نامه ها و خطبه هاى خود، علاقه به دنيا را از مردم مى زدود و اشتياق به شهادت و جاودانه شدن را در دل هاى آنها زنده مى كرد تا آنان بتوانند صبّار و شكور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آن حضرت اين آيه را قرائت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باشيد، مرگ خواه ناخواه، شما را درمى يابد و مى ميريد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اگر با مرگ شرافتمندانه نميريد، با بيمارى هاى غير شرافتمندانه، رخت بر مى بنديد و اگر طيب و طاهر نشديد، مردار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ميوه شاداب خود را به مهمانش اهدا كند؛ وگرنه مى 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درخت، براى ابد نمى ماند و امكان خلود در اين مرحله،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هر انسانى كه در اين دنياست، بايد خود را در راه خدا صرف كند و اگر در اين راه، يعنى فى سبيل الله مصرف نشود، مى پوسد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در زيارت اربعين مى گوييم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كسانى كه دنيا فريبشان داده بود، به پشتيبانى هم با شما جنگيدند و آخرت خود را به بهايى بسيار اندك فروختند</w:t>
      </w:r>
      <w:r>
        <w:rPr>
          <w:rFonts w:eastAsia="IRNazanin" w:cs="IRNazanin"/>
          <w:color w:val="111111"/>
          <w:sz w:val="28"/>
          <w:szCs w:val="28"/>
          <w:rtl w:val="true"/>
          <w:lang w:bidi="fa-IR"/>
        </w:rPr>
        <w:t xml:space="preserve">». </w:t>
      </w:r>
      <w:r>
        <w:rPr>
          <w:rStyle w:val="FootnoteAnchor"/>
        </w:rPr>
        <w:footnoteReference w:id="9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93" w:name="pg7632_78551"/>
    </w:p>
    <w:p>
      <w:pPr>
        <w:pStyle w:val="Heading4"/>
        <w:numPr>
          <w:ilvl w:val="3"/>
          <w:numId w:val="1"/>
        </w:numPr>
        <w:rPr/>
      </w:pPr>
      <w:bookmarkStart w:id="194" w:name="__RefHeading___Toc3623907_1051229030"/>
      <w:bookmarkStart w:id="195" w:name="_Toc69"/>
      <w:bookmarkEnd w:id="193"/>
      <w:bookmarkEnd w:id="194"/>
      <w:r>
        <w:rPr/>
        <w:t>7</w:t>
      </w:r>
      <w:r>
        <w:rPr>
          <w:rtl w:val="true"/>
        </w:rPr>
        <w:t xml:space="preserve">. </w:t>
      </w:r>
      <w:r>
        <w:rPr>
          <w:rtl w:val="true"/>
        </w:rPr>
        <w:t>نصيحت و موعظه دشمنان</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فَأَعْذَرَ فِي الدُّعَاءِ وَ مَنَحَ النُّصْحَ</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شرايطى قيام كرد كه بر اثر طغيانِ حاكمان و جهل علمى و جهالت عملى توده مردم، قسمت مهم خاورميانه، به انحراف عقيده، سوءخلق و رفتار تبه كارانه مبتلا بود و محروميت از تبليغ صالحان و نفوذ طالحان ددمنش، منشأ همه اين تباهى ها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سيدالشهدا در روز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اينكه نصايح من در شما اثر نمى كند و رهنمود مرا نمى پذيريد، اين است كه شكم هاى شما با حرام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و غذاى حرام ممكن نيست با انديشه صحيح و حلال، جمع شود</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3623909_1051229030"/>
      <w:bookmarkStart w:id="197" w:name="_Toc70"/>
      <w:bookmarkEnd w:id="196"/>
      <w:r>
        <w:rPr/>
        <w:t>8</w:t>
      </w:r>
      <w:r>
        <w:rPr>
          <w:rtl w:val="true"/>
        </w:rPr>
        <w:t xml:space="preserve">. </w:t>
      </w:r>
      <w:r>
        <w:rPr>
          <w:rtl w:val="true"/>
        </w:rPr>
        <w:t>شهادت در پرتو پيروزى حق</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سَعِيداً وَ مَضَيْتَ حَمِيداً وَ مِتَّ فَقِيداً مَظْلُوماً شَهِيدا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همان طور كه از نامه ها، پيام ها و خطبه هاى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مى شود، قيام مبناى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اين باور بود كه در نظام هستى، حق پيروز است؛ خواه از قدرت مادى برخوردار باشد، خواه نباشد و باطل، محكوم به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نيز بر اين باور بودند كه چون قدرت مادى دارند، پيروزند؛ خواه با حق همراه باشند يا نه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طرز فكر كه همواره بوده و هست، از دو نوع جهان بينى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جهان را در ماده خلاصه مى كند و اصالت را به ماده مى دهد، هرجا جريان طبيعت بيشتر حضور داشت، آنجا محور قدرت تلقى مى شود؛ ولى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98" w:name="pg7632_78554"/>
    </w:p>
    <w:p>
      <w:pPr>
        <w:pStyle w:val="BookText"/>
        <w:rPr/>
      </w:pPr>
      <w:bookmarkEnd w:id="198"/>
      <w:r>
        <w:rPr>
          <w:rFonts w:ascii="IRNazanin" w:hAnsi="IRNazanin" w:eastAsia="IRNazanin"/>
          <w:color w:val="111111"/>
          <w:sz w:val="28"/>
          <w:sz w:val="28"/>
          <w:szCs w:val="28"/>
          <w:rtl w:val="true"/>
          <w:lang w:bidi="fa-IR"/>
        </w:rPr>
        <w:t>كسى كه جهان بينى را بر اساس حقيقت هستى تنظيم كرده است، اصالت را به معنا مى دهد و در محور حق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هميشه در برابر پيامبران الهى، افرادى قيام مى كردند كه بر اين باور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الْيَوْمَ مَنِ اسْتَعْلى</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يعنى كسى پيروز خواهد شد كه از نظر مادى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چنين تصورى، انبياى الهى باور داشتند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تزكّى</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يعنى آن كه پاكيزه و مهذب است، پيروز خواهد شد</w:t>
      </w:r>
      <w:r>
        <w:rPr>
          <w:rFonts w:eastAsia="IRNazanin" w:cs="IRNazanin"/>
          <w:color w:val="111111"/>
          <w:sz w:val="28"/>
          <w:szCs w:val="28"/>
          <w:rtl w:val="true"/>
          <w:lang w:bidi="fa-IR"/>
        </w:rPr>
        <w:t>.</w:t>
      </w:r>
    </w:p>
    <w:p>
      <w:pPr>
        <w:pStyle w:val="Heading4"/>
        <w:numPr>
          <w:ilvl w:val="3"/>
          <w:numId w:val="1"/>
        </w:numPr>
        <w:rPr/>
      </w:pPr>
      <w:bookmarkStart w:id="199" w:name="__RefHeading___Toc3623911_1051229030"/>
      <w:bookmarkStart w:id="200" w:name="_Toc71"/>
      <w:bookmarkEnd w:id="199"/>
      <w:r>
        <w:rPr/>
        <w:t>9</w:t>
      </w:r>
      <w:r>
        <w:rPr>
          <w:rtl w:val="true"/>
        </w:rPr>
        <w:t xml:space="preserve">. </w:t>
      </w:r>
      <w:r>
        <w:rPr>
          <w:rtl w:val="true"/>
        </w:rPr>
        <w:t>وراثت از امام حسين</w:t>
      </w:r>
      <w:r>
        <w:rPr>
          <w:rtl w:val="true"/>
        </w:rPr>
        <w:t>(</w:t>
      </w:r>
      <w:r>
        <w:rPr>
          <w:rtl w:val="true"/>
        </w:rPr>
        <w:t>ع</w:t>
      </w:r>
      <w:r>
        <w:rPr>
          <w:rtl w:val="true"/>
        </w:rPr>
        <w:t>)</w:t>
      </w:r>
      <w:r>
        <w:rPr>
          <w:rtl w:val="true"/>
        </w:rPr>
        <w:t>، عامل يارى دين و اصلاح جامعه</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نُصْرَتِي لَكُمْ مُعَدَّةٌ حتى يَأْذَنَ الله لَكُم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رهبران الهى مى كوشند جامعه انسانى را وارث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اى وارث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ميراث همه پيامبران را نيز به اندازه خود خواهد داشت؛ چون يكى از شعارهاى رسمى، هنگام برخورد با يكديگر در مراسم سوگ سالار شهيدان،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الله أُجُورَنَا بِمُصَابِنَا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وَ إِيَّاكُمْ مِنَ الطَّالِبِينَ بِثَأرِهِ مَعَ وَلِيِّهِ وَ الْإِمَامِ المَهْدِيِّ مِنْ آلِ مُحَمَّد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بخش نخست عبارت ياد شده، آن است كه ما در سانحه سنگين كربلا، اندوهگين و مصيبت زده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همه را افزون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شعار اين است كه خداوند ما را جزو كسانى قرار دهد كه براى خون خواهى سالار شهيدان و گرفتن خون بهاى حسينى، موفق به قيام هستند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هنگامى مى توانيم خون بهاى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بگيريم، كه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01" w:name="pg7632_78557"/>
    </w:p>
    <w:p>
      <w:pPr>
        <w:pStyle w:val="BookText"/>
        <w:rPr/>
      </w:pPr>
      <w:bookmarkEnd w:id="201"/>
      <w:r>
        <w:rPr>
          <w:rFonts w:ascii="IRNazanin" w:hAnsi="IRNazanin" w:eastAsia="IRNazanin"/>
          <w:color w:val="111111"/>
          <w:sz w:val="28"/>
          <w:sz w:val="28"/>
          <w:szCs w:val="28"/>
          <w:rtl w:val="true"/>
          <w:lang w:bidi="fa-IR"/>
        </w:rPr>
        <w:t>وارث او باشيم؛ چون اگر وارث او نباشيم، خون بها به ما ارتباطى ندارد؛ يعنى اگر كسى نسبت به مقتولى يا شهيدى بيگانه باشد، حق ندارد براى خون خواهى او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شعار و دعا، ما جزو وارثان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آماده خون خواهى آن حضرت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راهيان طريق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جزو وارثان او هستند، مى توانند به خون خواهى شخصيت حقوقى سالار شهيدان، به مبارزه با ظلم بپردازند؛ نه اينكه فقط مصرف كننده نهضت حسينى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افراد بر اين باورند كه ما فقط مصرف كننده نهضت كربلاييم، مانند داروخانه اى كه محصولاتش براى همه مردم سودمند است؛ اما خواص بر اين اعتقادند كه ما هم مصرف كننده اين نهضتيم تا به صلاح رسيم و هم بايد توليدكننده نهضت هاى اسلامى باشيم تا مصلح شويم</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3623913_1051229030"/>
      <w:bookmarkStart w:id="203" w:name="_Toc72"/>
      <w:bookmarkEnd w:id="202"/>
      <w:r>
        <w:rPr/>
        <w:t>10</w:t>
      </w:r>
      <w:r>
        <w:rPr>
          <w:rtl w:val="true"/>
        </w:rPr>
        <w:t xml:space="preserve">. </w:t>
      </w:r>
      <w:r>
        <w:rPr>
          <w:rtl w:val="true"/>
        </w:rPr>
        <w:t>حركت به سوى لقاى الهى</w:t>
      </w:r>
      <w:bookmarkEnd w:id="20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 شهيدان،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پيامبران الهى، خود از پيش مى رفت و ديگران را به حركت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روز هشتم ذى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زائران بيت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قربان گاه ما سرزمين كربلا و جامه احرام ما كفن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نجات اسلام، جان خويش را قربانى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كه جان خود را بر كف دست نهاده اند، با من همراه شوند؛ نه آنان كه اميد نام و نان و پيروزى ظاهرى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من همراه شوند كه وطنشان لقاءالله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فِينَا بَاذِلاً مُهْجَتَهُ مُوَطِّناً عَلى لِقَاءِ الله نَفْسَهُ فَلْيَرْحَلْ مَعَنَا فَإِنِّي رَاحِلٌ مُصْبِحاً إِنْ شَاءَ الله</w:t>
      </w:r>
      <w:r>
        <w:rPr>
          <w:rFonts w:eastAsia="IRNazanin" w:cs="IRNazanin"/>
          <w:color w:val="111111"/>
          <w:sz w:val="28"/>
          <w:szCs w:val="28"/>
          <w:rtl w:val="true"/>
          <w:lang w:bidi="fa-IR"/>
        </w:rPr>
        <w:t xml:space="preserve">». </w:t>
      </w:r>
      <w:r>
        <w:rPr>
          <w:rStyle w:val="FootnoteAnchor"/>
        </w:rPr>
        <w:footnoteReference w:id="10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04" w:name="pg7632_78560"/>
    </w:p>
    <w:p>
      <w:pPr>
        <w:pStyle w:val="BookText"/>
        <w:rPr/>
      </w:pPr>
      <w:bookmarkEnd w:id="204"/>
      <w:r>
        <w:rPr>
          <w:rFonts w:ascii="IRNazanin" w:hAnsi="IRNazanin" w:eastAsia="IRNazanin"/>
          <w:color w:val="111111"/>
          <w:sz w:val="28"/>
          <w:sz w:val="28"/>
          <w:szCs w:val="28"/>
          <w:rtl w:val="true"/>
          <w:lang w:bidi="fa-IR"/>
        </w:rPr>
        <w:t>به همين دليل، همراهان و يارى كنندگان آن حضرت را، بهترين اصحاب مى دانند كه آنان در پايين قدوم حضرت آرميدند و ما بر همه آنان پس از سلام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فَمَعَكُمْ مَعَكُمْ لَا مَعَ عَدُوِّكُمْ صَلَوَاتُ الله عَلَيْكُمْ وَ عَلى أَرْوَاحِكُمْ وَ أَجْسَادِكُمْ وَ شَاهِدِكُمْ وَ غَائِبِكُمْ وَ ظَاهِرِكُمْ وَ بَاطِنِكُمْ آمِينَ رَبَّ الْعَالَمِين</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205" w:name="__RefHeading___Toc3623915_1051229030"/>
      <w:bookmarkStart w:id="206" w:name="_Toc73"/>
      <w:bookmarkEnd w:id="205"/>
      <w:r>
        <w:rPr>
          <w:rtl w:val="true"/>
        </w:rPr>
        <w:t>منابع</w:t>
      </w:r>
      <w:bookmarkEnd w:id="206"/>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 قم، دارالهجره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شيخ مفيد، قم، انتشارات كنگره جهانى شيخ 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شيخ طوسى، تهران، دارالكتب الإسلاميه،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شيخ صدوق، قم، جامعه مدرسين،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اللهوف، سيد ابن طاووس، تهران، جهان،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بن محمد بن خالد برقى، قم، دارالكتب الإسلاميه،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علامه مجلسى، لبنان، مؤسسة الوفاء 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الصافى، ملا محسن فيض كاشانى، تهران، الصدر،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عوالى اللئالى، ابن ابى جمهور احسائى، قم، انتشارات سيد 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كافى، محمد بن يعقوب كلينى، تهران، دارالكتب الإسلاميه،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 محدث حسين نورى، قم، 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شيخ حر عاملى، قم، 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07" w:name="pg7632_78563"/>
    </w:p>
    <w:p>
      <w:pPr>
        <w:pStyle w:val="Heading3"/>
        <w:numPr>
          <w:ilvl w:val="2"/>
          <w:numId w:val="1"/>
        </w:numPr>
        <w:rPr/>
      </w:pPr>
      <w:bookmarkStart w:id="208" w:name="__RefHeading___Toc3623917_1051229030"/>
      <w:bookmarkStart w:id="209" w:name="_Toc74"/>
      <w:bookmarkEnd w:id="207"/>
      <w:bookmarkEnd w:id="208"/>
      <w:r>
        <w:rPr>
          <w:rtl w:val="true"/>
        </w:rPr>
        <w:t xml:space="preserve">مطاف دل ها </w:t>
      </w:r>
      <w:r>
        <w:rPr>
          <w:rtl w:val="true"/>
        </w:rPr>
        <w:t>(</w:t>
      </w:r>
      <w:r>
        <w:rPr>
          <w:rtl w:val="true"/>
        </w:rPr>
        <w:t>به مناسبت اربعين حسينى</w:t>
      </w:r>
      <w:r>
        <w:rPr>
          <w:rtl w:val="true"/>
        </w:rPr>
        <w:t>)</w:t>
      </w:r>
      <w:bookmarkEnd w:id="209"/>
    </w:p>
    <w:p>
      <w:pPr>
        <w:pStyle w:val="Heading4"/>
        <w:numPr>
          <w:ilvl w:val="3"/>
          <w:numId w:val="1"/>
        </w:numPr>
        <w:rPr/>
      </w:pPr>
      <w:bookmarkStart w:id="210" w:name="__RefHeading___Toc3623919_1051229030"/>
      <w:bookmarkStart w:id="211" w:name="_Toc75"/>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مهدى پيشوايى</w:t>
      </w:r>
    </w:p>
    <w:p>
      <w:pPr>
        <w:pStyle w:val="BookText"/>
        <w:rPr/>
      </w:pPr>
      <w:r>
        <w:rPr>
          <w:rFonts w:ascii="IRNazanin" w:hAnsi="IRNazanin" w:eastAsia="IRNazanin"/>
          <w:color w:val="111111"/>
          <w:sz w:val="28"/>
          <w:sz w:val="28"/>
          <w:szCs w:val="28"/>
          <w:rtl w:val="true"/>
          <w:lang w:bidi="fa-IR"/>
        </w:rPr>
        <w:t xml:space="preserve">درس هايى از مكتب اسلام، سال چهل و نهم، بهمن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عباس محمود عقاد، نويسنده نامدار معاصر مصرى و نويسنده سلسله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قهرمانان و شخصيت هاى اسطوره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تعدادى از شخصيت هاى بزرگ اسلام تأليف كرده، در كتاب ارزشمند و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ابوالشهداء، الحسين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على، سرور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دلكش درباره گسترش شعاع جاذبه و محبوبيت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 و جان ها در اقطار عالم دارد كه به نظر رسيد، آن را طليعه سخن ماه در اين شماره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مناسبت بحث در مورد محل دفن سر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محل دفن پيكر حسين، مورد اتفاق مورخان است، اما محل دفن رأس شريف ايشان، به شدت مورد اختلاف است و اقوال مختلفى در اين باره مطرح شده است؛ از قبيل اينكه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مطهر، پس از مدتى، به كربلا بازگردانده شد و با پيكر آن حضرت به خاك سپرده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عمرو بن سعيد بن عاص، والى يزيد در مدينه فرستاده شد و او آن را در قبرستان بقيع، در كنار قبر مادرش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مدتى، در شهرها گردانده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به عسقلان رسيد و حاكم آنجا، آن را در آن محل به خاك سپرد و در همانجا باقى بود تا آنكه در جنگ هاى صليبى، فرنگى ها بر عسقلان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صالح طلائع، وزير فاطميان در مصر، سى هزار درهم به فرنگى ها پرداخت و سر مطهر را از آنان گرفت و آن را به قاهره منتقل كرد و در جايى كه اكنون به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دفن نمود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 مطهر در مسجد شهر رقه در كنار فرات دفن شده است؛ زيرا وقتى كه آن را نزد يزيد بن معاويه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تلافى سر عثمان، براى خاندان ابى معيط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اموى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ابى معيط در آن زمان، ساكن رقه بودند و آن را در يكى از خانه هاى خود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اين خانه، جزو مسجد جامع شد و اكنون اين مسجد، در كنار باروى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نقاط يادشده، بالغ بر شش محل است در شش شهر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كربلا، رقه، دمشق، عسقلان و قاهره كه در واقع، جزو قلمرو حجاز، عراق، شام و بيت المقدس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شهرها، در واقع آن روز، مرز و دروازه كشور اسلامى با جهان خارج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اختلافات زيادى هست كه ما آن را اختلاف لفظى يا اختلاف ظاهرى مى ناميم؛ زيرا نتيجه اصلى همه اقوال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درباره محل دفن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قبيل است؛ زيرا اين رأس شريف، در هر كجا كه دفن شده باشد، در همه جا مورد تعظيم و تقديس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شهادت و در پرتو قهرمانى و نيز به خاطر خاندان نبوى او، وجودى است كه در قلب هر شخصى جاى دارد؛ چه به قبر او نزديك باشد يا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وجود مقدس، چه در قاهره باشد، چه در عسقلان، چه در دمشق، چه در رقه، چه در كربلا و چه در مدينه، فرقى نمى كند؛ او همه جا محبوب دلهاست</w:t>
      </w:r>
      <w:r>
        <w:rPr>
          <w:rFonts w:eastAsia="IRNazanin" w:cs="IRNazanin"/>
          <w:color w:val="111111"/>
          <w:sz w:val="28"/>
          <w:szCs w:val="28"/>
          <w:rtl w:val="true"/>
          <w:lang w:bidi="fa-IR"/>
        </w:rPr>
        <w:t xml:space="preserve">. </w:t>
      </w:r>
      <w:r>
        <w:rPr>
          <w:rStyle w:val="FootnoteAnchor"/>
        </w:rPr>
        <w:footnoteReference w:id="10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دشمنان امام حسين، او را كشتند و مى خواستند نام و نشان او را نيز در جهان محو كنند، اما نتوانستند نور خدا را خاموش كنند و روز به روز بر وسعت منطقه محبوبيت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شيفتگان او افزوده شده 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شيفتگان عظمت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شيعيان و حتى مسلمانان نمى شوند، بلكه آزادى خواهان جهان و عاشقان انسانيت و فضيلت، از پيروان ساير اديان و مذاهب و مرام ها در سراسر جهان، كم نيستند و اين معنى بر اهل فضل و مطالعه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مناسب است نمونه اى از شيفتگان آزادگى و عظمت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روشنفكران معاصر مسيحى معرفى كنيم كه طى اشعارى بس زيبا، عشق و ارادت خود را نثار سرور شهيدان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لبنانى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تفكرات شاعرانه، خود را به كربلاى فرداى عاشورا برده كه ساحل فرات، دشتى پر از خون بود و هنوز بر تربت پاك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بقعه و بارگاهى برپا نشده بود و هنوز از شمشير يزيديان خون مى چكيد و كسى نمى توانست نام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نيكى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فضا، كربلا را مخاطب قرار داده،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چنين مى 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كربلا ستصبحين محجاً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وتصيرين كالهواء انتشاراً</w:t>
      </w:r>
    </w:p>
    <w:p>
      <w:pPr>
        <w:pStyle w:val="BookText"/>
        <w:rPr/>
      </w:pPr>
      <w:r>
        <w:rPr>
          <w:rFonts w:ascii="Amiri" w:hAnsi="Amiri" w:eastAsia="Amiri" w:cs="Amiri"/>
          <w:color w:val="111111"/>
          <w:sz w:val="28"/>
          <w:sz w:val="28"/>
          <w:szCs w:val="28"/>
          <w:rtl w:val="true"/>
          <w:lang w:bidi="ar-SA"/>
        </w:rPr>
        <w:t xml:space="preserve">ذكرك المضجع الأليم سيغدو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البرايا مثل الضياء انتشاراً</w:t>
      </w:r>
    </w:p>
    <w:p>
      <w:pPr>
        <w:pStyle w:val="BookText"/>
        <w:rPr/>
      </w:pPr>
      <w:r>
        <w:rPr>
          <w:rFonts w:ascii="Amiri" w:hAnsi="Amiri" w:eastAsia="Amiri" w:cs="Amiri"/>
          <w:color w:val="111111"/>
          <w:sz w:val="28"/>
          <w:sz w:val="28"/>
          <w:szCs w:val="28"/>
          <w:rtl w:val="true"/>
          <w:lang w:bidi="ar-SA"/>
        </w:rPr>
        <w:t xml:space="preserve">فيكون الهدي لمن رام 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وفخاراً لمن يروم الفخارا</w:t>
      </w:r>
    </w:p>
    <w:p>
      <w:pPr>
        <w:pStyle w:val="BookText"/>
        <w:rPr/>
      </w:pPr>
      <w:r>
        <w:rPr>
          <w:rFonts w:ascii="Amiri" w:hAnsi="Amiri" w:eastAsia="Amiri" w:cs="Amiri"/>
          <w:color w:val="111111"/>
          <w:sz w:val="28"/>
          <w:sz w:val="28"/>
          <w:szCs w:val="28"/>
          <w:rtl w:val="true"/>
          <w:lang w:bidi="ar-SA"/>
        </w:rPr>
        <w:t>فيجئ الأحرار في الكون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سرت يلثمون الغبار</w:t>
      </w:r>
    </w:p>
    <w:p>
      <w:pPr>
        <w:pStyle w:val="BookText"/>
        <w:rPr/>
      </w:pPr>
      <w:r>
        <w:rPr>
          <w:rFonts w:ascii="Amiri" w:hAnsi="Amiri" w:eastAsia="Amiri" w:cs="Amiri"/>
          <w:color w:val="111111"/>
          <w:sz w:val="28"/>
          <w:sz w:val="28"/>
          <w:szCs w:val="28"/>
          <w:rtl w:val="true"/>
          <w:lang w:bidi="ar-SA"/>
        </w:rPr>
        <w:t>و ينائون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 الظلم 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نقلنا عن الحسين شعاراً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فليمت كل ظالم مستبد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يمت قتيلاً تواري</w:t>
      </w:r>
      <w:r>
        <w:rPr>
          <w:rStyle w:val="FootnoteAnchor"/>
          <w:rtl w:val="true"/>
        </w:rPr>
        <w:footnoteReference w:id="103"/>
      </w:r>
      <w:bookmarkStart w:id="212" w:name="pg7632_78573"/>
    </w:p>
    <w:p>
      <w:pPr>
        <w:pStyle w:val="BookText"/>
        <w:rPr/>
      </w:pPr>
      <w:bookmarkEnd w:id="212"/>
      <w:r>
        <w:rPr>
          <w:rFonts w:ascii="IRNazanin" w:hAnsi="IRNazanin" w:eastAsia="IRNazanin"/>
          <w:color w:val="111111"/>
          <w:sz w:val="28"/>
          <w:sz w:val="28"/>
          <w:szCs w:val="28"/>
          <w:rtl w:val="true"/>
          <w:lang w:bidi="fa-IR"/>
        </w:rPr>
        <w:t>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زودى مطاف دل ها خواهى شد و نام و آوازه تو، همچون هوا، همه جا منتشر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و خاطره پرسوز و دردناك تو، همه جا همچون نور فراگير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ياد و پيام تو، رهنماى هدايت جويان و فخر افتخارطلبان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آزادگان جهان كه بعد از من خواهند آمد، به گرد و خاك تو در هرجا كه باشد، بوسه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فرياد خواهند زد كه ما اين شعار را از حسين داريم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دولت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باد بر هر ظالم مستبد و اگر چنين ظالمى كشته نشود، بايد بميرد و زير خاك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ياد و نام و خاطره پرجاذبه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جا در دل ها جاى دارد و اگر خفاشان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گانى در گوشه و كنار بوده و هستند و نمى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ببينند و در عاشورا و پس از عاشورا شادى كردند و اين روز را عيد گرفتند، 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كاهند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منجياتٌ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لسانه عن الناس و اغتيابهم، و إشغاله نفسه بما ينفعه لآخرته و دنياه و طول البكاء على خطيئته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مايه نجات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بستن از مردم و بد گفتن به آنها، واداشتن خود بدانچه به آخرت و دنيايش سود دهد و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 بر گناهش</w:t>
      </w:r>
      <w:r>
        <w:rPr>
          <w:rFonts w:eastAsia="IRNazanin" w:cs="IRNazanin"/>
          <w:color w:val="111111"/>
          <w:sz w:val="28"/>
          <w:szCs w:val="28"/>
          <w:rtl w:val="true"/>
          <w:lang w:bidi="fa-IR"/>
        </w:rPr>
        <w:t>».</w:t>
      </w:r>
    </w:p>
    <w:p>
      <w:pPr>
        <w:pStyle w:val="Heading4"/>
        <w:numPr>
          <w:ilvl w:val="3"/>
          <w:numId w:val="1"/>
        </w:numPr>
        <w:rPr/>
      </w:pPr>
      <w:bookmarkStart w:id="213" w:name="__RefHeading___Toc3623921_1051229030"/>
      <w:bookmarkStart w:id="214" w:name="_Toc76"/>
      <w:bookmarkEnd w:id="213"/>
      <w:r>
        <w:rPr>
          <w:rtl w:val="true"/>
        </w:rPr>
        <w:t>منابع</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ابوالشهداء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عباس محمود عقاد، قم، شريف الرضى،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عن آل الرسول، حسن بن شعبة الحرانى، به كوشش على اكبر غفارى، قم، مؤسسة النشر الاسلامى،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15" w:name="pg7632_78576"/>
    </w:p>
    <w:p>
      <w:pPr>
        <w:pStyle w:val="Heading3"/>
        <w:numPr>
          <w:ilvl w:val="2"/>
          <w:numId w:val="1"/>
        </w:numPr>
        <w:rPr/>
      </w:pPr>
      <w:bookmarkStart w:id="216" w:name="__RefHeading___Toc3623923_1051229030"/>
      <w:bookmarkStart w:id="217" w:name="_Toc77"/>
      <w:bookmarkEnd w:id="215"/>
      <w:bookmarkEnd w:id="216"/>
      <w:r>
        <w:rPr>
          <w:rtl w:val="true"/>
        </w:rPr>
        <w:t>پژوهشى در اربعين حسينى</w:t>
      </w:r>
      <w:r>
        <w:rPr>
          <w:rtl w:val="true"/>
        </w:rPr>
        <w:t>(</w:t>
      </w:r>
      <w:r>
        <w:rPr>
          <w:rtl w:val="true"/>
        </w:rPr>
        <w:t>ع</w:t>
      </w:r>
      <w:r>
        <w:rPr>
          <w:rtl w:val="true"/>
        </w:rPr>
        <w:t>)</w:t>
      </w:r>
      <w:bookmarkEnd w:id="217"/>
    </w:p>
    <w:p>
      <w:pPr>
        <w:pStyle w:val="Heading4"/>
        <w:numPr>
          <w:ilvl w:val="3"/>
          <w:numId w:val="1"/>
        </w:numPr>
        <w:rPr/>
      </w:pPr>
      <w:bookmarkStart w:id="218" w:name="__RefHeading___Toc3623925_1051229030"/>
      <w:bookmarkStart w:id="219" w:name="_Toc78"/>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 xml:space="preserve">محسن رنجبر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فصلنامه تاريخ در پژوهش، شماره </w:t>
      </w:r>
      <w:r>
        <w:rPr>
          <w:rFonts w:eastAsia="IRNazanin" w:cs="IRNazanin"/>
          <w:color w:val="111111"/>
          <w:sz w:val="28"/>
          <w:szCs w:val="28"/>
          <w:lang w:bidi="fa-IR"/>
        </w:rPr>
        <w:t>5</w:t>
      </w:r>
    </w:p>
    <w:p>
      <w:pPr>
        <w:pStyle w:val="Heading4"/>
        <w:numPr>
          <w:ilvl w:val="3"/>
          <w:numId w:val="1"/>
        </w:numPr>
        <w:rPr/>
      </w:pPr>
      <w:bookmarkStart w:id="220" w:name="__RefHeading___Toc3623927_1051229030"/>
      <w:bookmarkStart w:id="221" w:name="_Toc79"/>
      <w:bookmarkEnd w:id="220"/>
      <w:r>
        <w:rPr>
          <w:rtl w:val="true"/>
        </w:rPr>
        <w:t>چكيده</w:t>
      </w:r>
      <w:bookmarkEnd w:id="22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اربعين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سر مزار آن حضرت در كربلا، از مسائلى است كه در قرون اخير، برخى محققان شيعه درباره آن تشكيك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برخى ديگر از انديشمندان، درصدد رد اين تشكيك و اثبات اربعين اول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ابتدا به دلايل منكران اربعين اول پرداخته و در ادامه به پاسخ گويى آنها مى پردازد؛ سپس با استفاده از قراين و شواهد ديگر، ديدگاه موافقان اربعين اول را تأييد مى كند</w:t>
      </w:r>
      <w:r>
        <w:rPr>
          <w:rFonts w:eastAsia="IRNazanin" w:cs="IRNazanin"/>
          <w:color w:val="111111"/>
          <w:sz w:val="28"/>
          <w:szCs w:val="28"/>
          <w:rtl w:val="true"/>
          <w:lang w:bidi="fa-IR"/>
        </w:rPr>
        <w:t xml:space="preserve">. </w:t>
      </w:r>
      <w:bookmarkStart w:id="222" w:name="pg7632_78579"/>
    </w:p>
    <w:p>
      <w:pPr>
        <w:pStyle w:val="Heading4"/>
        <w:numPr>
          <w:ilvl w:val="3"/>
          <w:numId w:val="1"/>
        </w:numPr>
        <w:rPr/>
      </w:pPr>
      <w:bookmarkStart w:id="223" w:name="__RefHeading___Toc3623929_1051229030"/>
      <w:bookmarkStart w:id="224" w:name="_Toc80"/>
      <w:bookmarkEnd w:id="222"/>
      <w:bookmarkEnd w:id="223"/>
      <w:r>
        <w:rPr>
          <w:rtl w:val="true"/>
        </w:rPr>
        <w:t>مقدمه</w:t>
      </w:r>
      <w:bookmarkEnd w:id="224"/>
    </w:p>
    <w:p>
      <w:pPr>
        <w:pStyle w:val="BookText"/>
        <w:rPr/>
      </w:pPr>
      <w:r>
        <w:rPr>
          <w:rFonts w:ascii="IRNazanin" w:hAnsi="IRNazanin" w:eastAsia="IRNazanin"/>
          <w:color w:val="111111"/>
          <w:sz w:val="28"/>
          <w:sz w:val="28"/>
          <w:szCs w:val="28"/>
          <w:rtl w:val="true"/>
          <w:lang w:bidi="fa-IR"/>
        </w:rPr>
        <w:t>يكى از مباحث مهم تاريخ عاشورا كه در اين فصل درباره آن بحث و بررسى صورت گرفته،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در اولين اربعين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مزار آن حضرت و ديگر شهداى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شيعه، مشهور است كه اربعين روزى است كه جابر بن عبدالله انصارى، صحابى بزرگ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شد و در همان جا بود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شام نيز به زيارت مزار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جابر را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روز،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ملحق شده 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اين شهرت، برخى انديشمندان متقدم و معاصر شيعه،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اربعين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انكار كرده اند كه ديدگاه ها و دلايل انكار آنان و نيز دلايل و قراينى كه برخى محققان معاصر براى رد دلايل منكران اقامه كرده اند، بررسى و مطالعه خواهد شد؛ سپس در ادامه، قراين و شواهد تاريخى و روايى اين موضوع را به منظور اثبات چنين شهرتى، بيان خواهيم كرد</w:t>
      </w:r>
      <w:r>
        <w:rPr>
          <w:rFonts w:eastAsia="IRNazanin" w:cs="IRNazanin"/>
          <w:color w:val="111111"/>
          <w:sz w:val="28"/>
          <w:szCs w:val="28"/>
          <w:rtl w:val="true"/>
          <w:lang w:bidi="fa-IR"/>
        </w:rPr>
        <w:t>.</w:t>
      </w:r>
    </w:p>
    <w:p>
      <w:pPr>
        <w:pStyle w:val="Heading4"/>
        <w:numPr>
          <w:ilvl w:val="3"/>
          <w:numId w:val="1"/>
        </w:numPr>
        <w:rPr/>
      </w:pPr>
      <w:bookmarkStart w:id="225" w:name="__RefHeading___Toc3623931_1051229030"/>
      <w:bookmarkStart w:id="226" w:name="_Toc81"/>
      <w:bookmarkEnd w:id="225"/>
      <w:r>
        <w:rPr>
          <w:rtl w:val="true"/>
        </w:rPr>
        <w:t>«</w:t>
      </w:r>
      <w:r>
        <w:rPr>
          <w:rtl w:val="true"/>
        </w:rPr>
        <w:t>اربعين</w:t>
      </w:r>
      <w:r>
        <w:rPr>
          <w:rtl w:val="true"/>
        </w:rPr>
        <w:t xml:space="preserve">» </w:t>
      </w:r>
      <w:r>
        <w:rPr>
          <w:rtl w:val="true"/>
        </w:rPr>
        <w:t>در متون و نصوص دينى</w:t>
      </w:r>
      <w:bookmarkEnd w:id="22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اربعين از اصطلاحاتى است كه در متون دينى، حديثى و تاريخى كاربرد زيادى دارد و بسيارى از امور، با اين عدد و واژه، تعريف و تحديد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كمال عقل در چهل سالگى، آثار چهل روز اخلاص، آثار حفظ چهل حديث، دعاى چهل نفر، دعاى براى چهل مؤمن، قرائت دعاى عهد در چهل صبح، نپذيرفتن نماز شراب خوار تا چهل روز، گريه چهل روزه </w:t>
      </w:r>
      <w:bookmarkStart w:id="227" w:name="pg7632_78582"/>
    </w:p>
    <w:p>
      <w:pPr>
        <w:pStyle w:val="BookText"/>
        <w:rPr/>
      </w:pPr>
      <w:bookmarkEnd w:id="227"/>
      <w:r>
        <w:rPr>
          <w:rFonts w:ascii="IRNazanin" w:hAnsi="IRNazanin" w:eastAsia="IRNazanin"/>
          <w:color w:val="111111"/>
          <w:sz w:val="28"/>
          <w:sz w:val="28"/>
          <w:szCs w:val="28"/>
          <w:rtl w:val="true"/>
          <w:lang w:bidi="fa-IR"/>
        </w:rPr>
        <w:t>زمين، آسمان و فرشتگان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استحباب زيارت اربعين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مواردى است كه جايگاه و ارزش والاى اين واژه و عدد را در معارف اسلامى بيان مى كند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با اين همه در احاديث، تنها استحباب زيارت اربعين درباره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چنين سفارشى درباره هيچ يك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و پس از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نظر تاريخى و حديثى، هيچ پيشينه اى را نمى توان براى اربعين و اعمال مربوط به اين روز تا پيش از حادثه عاشورا تصور كرد و اين ويژگى و امتياز، تنها از آن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28" w:name="__RefHeading___Toc3623933_1051229030"/>
      <w:bookmarkStart w:id="229" w:name="_Toc82"/>
      <w:bookmarkEnd w:id="228"/>
      <w:r>
        <w:rPr>
          <w:rtl w:val="true"/>
        </w:rPr>
        <w:t>استحباب زيارت اربعين در روايات و گزارش هاى تاريخى</w:t>
      </w:r>
      <w:bookmarkEnd w:id="22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دليل بزرگداشت اربعين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مرسله اى از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هاى مؤمن پنج چيز است كه يكى از آنها زيارت اربعين است</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افزون بر اين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را به صفوان بن مهران جمّال تعليم داد كه در آن به بزرگداشت اربعين تصريح شده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 درباره منشأ اهميت اربعين در منابع كهن شيعه بايد گفت كه به اين روز، از دو جهت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جهت بازگشت اسيران از شام به مدينه و ديگرى به سبب زيارت قبر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جابر بن عبدالله انصارى، يكى از اصحاب برجسته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شيخ طوسى و علامه حلى در اين باره مى نويسند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بيستم صفر، روزى است كه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سوى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روز، جابر بن عبدالله انصارى، صحابى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مدينه به كربلا آمد و او اولين كسى بود كه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w:t>
      </w:r>
      <w:r>
        <w:rPr>
          <w:rFonts w:eastAsia="IRNazanin" w:cs="IRNazanin"/>
          <w:color w:val="111111"/>
          <w:sz w:val="28"/>
          <w:szCs w:val="28"/>
          <w:rtl w:val="true"/>
          <w:lang w:bidi="fa-IR"/>
        </w:rPr>
        <w:t xml:space="preserve">. </w:t>
      </w:r>
      <w:r>
        <w:rPr>
          <w:rStyle w:val="FootnoteAnchor"/>
        </w:rPr>
        <w:footnoteReference w:id="10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30" w:name="pg7632_78587"/>
    </w:p>
    <w:p>
      <w:pPr>
        <w:pStyle w:val="Heading4"/>
        <w:numPr>
          <w:ilvl w:val="3"/>
          <w:numId w:val="1"/>
        </w:numPr>
        <w:rPr/>
      </w:pPr>
      <w:bookmarkStart w:id="231" w:name="__RefHeading___Toc3623935_1051229030"/>
      <w:bookmarkStart w:id="232" w:name="_Toc83"/>
      <w:bookmarkEnd w:id="230"/>
      <w:bookmarkEnd w:id="231"/>
      <w:r>
        <w:rPr>
          <w:rtl w:val="true"/>
        </w:rPr>
        <w:t>جابر بن عبدالله انصارى،نخستين زائر قبر امام حسين</w:t>
      </w:r>
      <w:r>
        <w:rPr>
          <w:rtl w:val="true"/>
        </w:rPr>
        <w:t>(</w:t>
      </w:r>
      <w:r>
        <w:rPr>
          <w:rtl w:val="true"/>
        </w:rPr>
        <w:t>ع</w:t>
      </w:r>
      <w:r>
        <w:rPr>
          <w:rtl w:val="true"/>
        </w:rPr>
        <w:t>)</w:t>
      </w:r>
      <w:bookmarkEnd w:id="232"/>
    </w:p>
    <w:p>
      <w:pPr>
        <w:pStyle w:val="BookText"/>
        <w:rPr/>
      </w:pPr>
      <w:r>
        <w:rPr>
          <w:rFonts w:ascii="IRNazanin" w:hAnsi="IRNazanin" w:eastAsia="IRNazanin"/>
          <w:color w:val="111111"/>
          <w:sz w:val="28"/>
          <w:sz w:val="28"/>
          <w:szCs w:val="28"/>
          <w:rtl w:val="true"/>
          <w:lang w:bidi="fa-IR"/>
        </w:rPr>
        <w:t xml:space="preserve">جابر بن عبدالله انصارى </w:t>
      </w:r>
      <w:r>
        <w:rPr>
          <w:rStyle w:val="FootnoteAnchor"/>
          <w:rtl w:val="true"/>
        </w:rPr>
        <w:footnoteReference w:id="110"/>
      </w:r>
      <w:r>
        <w:rPr>
          <w:rFonts w:ascii="Amiri" w:hAnsi="Amiri" w:eastAsia="Amiri" w:cs="Amiri"/>
          <w:color w:val="111111"/>
          <w:sz w:val="28"/>
          <w:sz w:val="28"/>
          <w:szCs w:val="28"/>
          <w:rtl w:val="true"/>
          <w:lang w:bidi="ar-SA"/>
        </w:rPr>
        <w:t>،نخستين زائر قبر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تاريخى،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جابر را دو گونه گزارشت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نخست از طبرى شيعى است كه زيارت جابر را همراه با عطيه عوفى، به طور مسند يا تفصيل گزارش كرده، اما در آن سخنى از ملاقات وى با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نياورده است؛ گزارش دوم از سيد بن طاووس است كه زيارت جابر را بدون همراهى عطيه و به اختصار بيان كرده و به دنبال آن، ملاقات جابر را با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شام بازگشته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گزارش طبرى و سپس گزارش ابن طاووس را بررسى مى كنيم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عماد الدين 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بشارة المصطفى به سندش از عطية بن سعد ابن جناده كوفى جدلى </w:t>
      </w:r>
      <w:r>
        <w:rPr>
          <w:rStyle w:val="FootnoteAnchor"/>
          <w:rtl w:val="true"/>
        </w:rPr>
        <w:footnoteReference w:id="111"/>
      </w:r>
      <w:r>
        <w:rPr>
          <w:rFonts w:ascii="IRNazanin" w:hAnsi="IRNazanin" w:eastAsia="IRNazanin"/>
          <w:color w:val="111111"/>
          <w:sz w:val="28"/>
          <w:sz w:val="28"/>
          <w:szCs w:val="28"/>
          <w:rtl w:val="true"/>
          <w:lang w:bidi="fa-IR"/>
        </w:rPr>
        <w:t>نقل كرده است كه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جابر بن عبدالله به قصد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چون به كربلا رسيديم، جابر به سوى فرات رفت و غسل كرد؛ سپس پارچه اى به كمر بست و پارچه اى به دوش انداخت و عطر زد؛ سپس ذكرگويان به سوى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قبر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 را بگير و روى قبر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دستش را روى قبر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خود را به روى قبر انداخت و آن قدر گريه كرد كه بى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آب پاشيدم تا به هوش آمد؛ آن گاه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پاسخ دوستش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چگونه جواب دهى، درحالى كه رگ هاى گردنت را بريدند و بين سر و بدنت جدايى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فرزند خاتم پيامبران و پسر سرور مؤمنان و هم پيمان تقوا و از نسل هدايت و پنجمين نفر از اصحاب كسايى؛ فرزند سرور نقيبان و 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زنانى و چرا چنين نباشى كه سالار پيامبران، با دست خويش غذايت داده و در دامان متقين تربيت شده اى و از سينه ايمان شير خورده اى و از دامان اسلام برآمده اى؛ خوشا به حالت در حيات و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مؤمنان در فراق تو ناخرسند است و شك ندارد كه آنچه بر تو گذاشت، خير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خشنودى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تو همان راهى را رفتى كه برادرت يحيى بن زكريا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نگاهى به اطراف قبر افكند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اى جان هاى پاك كه در آستان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شما نماز را برپا داشته و زكات پرداختيد؛ امر به معروف و نهى از منكر كرديد و با ملحدان جهاد نموديد و خدا را پرستيديد تا آنكه مرگ شما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فرستاد، ما در راهى كه رفتيد، شريك شماييم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آنان شريكيم، درحالى كه نه </w:t>
      </w:r>
    </w:p>
    <w:p>
      <w:pPr>
        <w:pStyle w:val="BookText"/>
        <w:rPr/>
      </w:pPr>
      <w:r>
        <w:rPr>
          <w:rFonts w:ascii="IRNazanin" w:hAnsi="IRNazanin" w:eastAsia="IRNazanin"/>
          <w:color w:val="111111"/>
          <w:sz w:val="28"/>
          <w:sz w:val="28"/>
          <w:szCs w:val="28"/>
          <w:rtl w:val="true"/>
          <w:lang w:bidi="fa-IR"/>
        </w:rPr>
        <w:t>با آنان دشتى پيموديم و نه از بلندى و كوه، بالا رفتيم و نه شمشير زديم، اما اينان سر از پيكرهايشان جدا شد، فرزندان شان يتيم گشتند و همسرانشان بيوه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حبيبم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گروهى را دوست دارد، در عمل آنان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به پيامبرى فرستاد، نيت من و نيت يارانم، همان است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داشتند؛ مرا به سوى خانه هاى كوفيان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مقدارى راه رفتيم،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وصيتى بكنم؟ گمان نكنم پس از اين سفر، ديگر تو را بينم؛ دوستدار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 تا وقتى كه دوستى باقى است و دشمن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زمانى كه دشمن است، دشمن بدار؛ هرچند اهل نماز و روزه بسيار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دوستدار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كن؛ او هر چند به سبب گناهانش بلغزد، اما گام ديگرش با محبت اين خاندان ثابت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مى رود و دشمنانشان به دوزخ</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نكته شايان توجه در اين باره آن است كه علامه سيد محسن امين، پيش از نقل خبر عطيه مي گويد كه من اين خبر را از كتاب بشارة المصطفى و غير آن نقل مي كنم و بعد از نقل خبر يادشده، اضافاتى درباره ملاقات جابر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اين حادثه در اربعين اتفاق افتاده، آورده است كه در كتاب بشارة المصطفى موجود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اعيان الشيعه، سيد محسن الامين،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لواعج الأشجان، سيد محسن الامين،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حاكى از آن است كه وى چنان كه خود گفته، آن اضافه را از كتابى غير از كتاب طبرى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برخى محققان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درباره اولين اربعين سيد الشهدا،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شخصيت هاى اسلامى شيعه، جعفر سبحانى،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اثبات كنند اين قسمت زيادى نيز از كتاب بشارة المصطفى است، به توجيهاتى متوسل شده اند كه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آنكه نسخه بشارة المصطفى ناقص به دست ما رسيده است و احتمال دارد كه در نسخه كامل كتاب ياد شده، اين زيادى باشد، چنان كه شيخ حر عاملى گفته است كه اين كتاب هفده جزء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 حر عاملى،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اكنون از كتاب طبرى با تصحيح و تحقيق چاپ شده، يازده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امكان دارد اين حديث، تقطيع شده به دست ما رسيده باشد و آن قسمت اضافى كه علامه امين آورده است، از نسخه كاملى بوده است كه در دسترس 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ديگرى كه داده شده آن است كه محدثان پيش از طبرى، روايت را تقطيع كرده و طبرى قسمت مربوط به ملاقات جابر را با اسرا نياورده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درباره اولين اربعين سيدالشهدا،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چنين توجيهاتى بايد گفت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ناقص بودن نسخه كتابى كهن، به سبب از بين رفتن صفحات اول يا آخر آنهاست، نه آنكه از وسط كتاب، صفحاتى از بين رفته باشد، آن هم ادامه يك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معاصر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طبيعتاً در زمان وى نسخه بشارة المصطفى، هفده جزء داشته، اين خبر را بدون هيچ زيادى ديگرى از بشارة المصطفى نقل كرده است كه اين امر، خود قرينه واضحى است كه خبر يادشده در بشارة المصطفى، كامل و بدون كاستى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علامه امين، اين قسمت اضافى را از غير كتاب طبرى آورده است كه آن هم براى ما مجهول است و چه بسا ايشان قسمت يادشده را از كتاب هاى معاصران خود گزارش كرده است؛ اما احتمال تقطيع توسط محدثان پيش از طبرى، تنها يك احتمال است و قرينه و شاهدى بر اين ادعا وجود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سيد ابن طاووس جريان زيارت جابر را اين گونه گزارش كرده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عراق آمدند، به راهنماى كاروان گفتند كه ما را از كربلا عبور بده؛ آنان چون به قتلگاه رسيدند، جابر بن عبدالله انصارى و جمعى از بنى هاشم و مردان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كردند كه براى زيارت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همه شروع به گريه و ناله نمودند و بر صورت هايشان سيلى مى زدند و به گونه اى عزادارى و نوحه سرايى مى كردند كه جگرها را آتش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منطقه عراق نيز نزد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آنان نيز چند روزى عزادارى كردند</w:t>
      </w:r>
      <w:r>
        <w:rPr>
          <w:rFonts w:eastAsia="IRNazanin" w:cs="IRNazanin"/>
          <w:color w:val="111111"/>
          <w:sz w:val="28"/>
          <w:szCs w:val="28"/>
          <w:rtl w:val="true"/>
          <w:lang w:bidi="fa-IR"/>
        </w:rPr>
        <w:t xml:space="preserve">. </w:t>
      </w:r>
      <w:r>
        <w:rPr>
          <w:rStyle w:val="FootnoteAnchor"/>
        </w:rPr>
        <w:footnoteReference w:id="113"/>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33" w:name="pg7632_78604"/>
    </w:p>
    <w:p>
      <w:pPr>
        <w:pStyle w:val="Heading4"/>
        <w:numPr>
          <w:ilvl w:val="3"/>
          <w:numId w:val="1"/>
        </w:numPr>
        <w:rPr/>
      </w:pPr>
      <w:bookmarkStart w:id="234" w:name="__RefHeading___Toc3623937_1051229030"/>
      <w:bookmarkStart w:id="235" w:name="_Toc84"/>
      <w:bookmarkEnd w:id="233"/>
      <w:bookmarkEnd w:id="234"/>
      <w:r>
        <w:rPr>
          <w:rtl w:val="true"/>
        </w:rPr>
        <w:t>آيا اهل بيت، روز اربعين در كربلا حضور داشتند؟</w:t>
      </w:r>
      <w:bookmarkEnd w:id="235"/>
    </w:p>
    <w:p>
      <w:pPr>
        <w:pStyle w:val="BookText"/>
        <w:rPr/>
      </w:pPr>
      <w:r>
        <w:rPr>
          <w:rFonts w:ascii="IRNazanin" w:hAnsi="IRNazanin" w:eastAsia="IRNazanin"/>
          <w:color w:val="111111"/>
          <w:sz w:val="28"/>
          <w:sz w:val="28"/>
          <w:szCs w:val="28"/>
          <w:rtl w:val="true"/>
          <w:lang w:bidi="fa-IR"/>
        </w:rPr>
        <w:t>يكى از مسائل مبهم و پيچيده در تاريخ عاشورا، تعيين زمان حضور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بعد از شهادت ايشان است؛ زيرا بيشتر منابع حديثى و تاريخى، در اين باره به صراحت گزارش نكرده اند كه آيا اين حادثه روز بيستم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يا پس از آن؟</w:t>
      </w:r>
    </w:p>
    <w:p>
      <w:pPr>
        <w:pStyle w:val="BookText"/>
        <w:rPr/>
      </w:pPr>
      <w:r>
        <w:rPr>
          <w:rFonts w:ascii="IRNazanin" w:hAnsi="IRNazanin" w:eastAsia="IRNazanin"/>
          <w:color w:val="111111"/>
          <w:sz w:val="28"/>
          <w:sz w:val="28"/>
          <w:szCs w:val="28"/>
          <w:rtl w:val="true"/>
          <w:lang w:bidi="fa-IR"/>
        </w:rPr>
        <w:t>آنچه بسيارى از منابع كهن از آن سخن گفته اند، اين است كه در اين روز،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بدنش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نوشتار به اين گزارش ها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گزارش شده است كه بيستم صفر، روزى است كه خاندان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مدينه بازگشتند؛ اما در اين باره قول ديگرى وجود دارد كه اربعين را روز ورود اسيران از شام به كربلا دانسته است؛ سيد ابن طاووس در اين باره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غير كتاب مصباح آمده است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بيستم صفر از شام به كربلا رسيدند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اين ابهام و پيچيدگى در اين حادثه سبب شد كه در قرون متأخر، در ميان انديشمندان شيعه دو نظر عمده در اين باره به وجود آيد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منكران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در اربعين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موافقان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پرداختن به شناسايى و معرفى طرفداران دو ديدگاه و نقد و بررسى دلايل آنان، لازم است دو موضوع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تاريخ ورود اسيران به شام و ديگرى مدت اقامتشان در آنجا</w:t>
      </w:r>
      <w:r>
        <w:rPr>
          <w:rFonts w:eastAsia="IRNazanin" w:cs="IRNazanin"/>
          <w:color w:val="111111"/>
          <w:sz w:val="28"/>
          <w:szCs w:val="28"/>
          <w:rtl w:val="true"/>
          <w:lang w:bidi="fa-IR"/>
        </w:rPr>
        <w:t>.</w:t>
      </w:r>
    </w:p>
    <w:p>
      <w:pPr>
        <w:pStyle w:val="Heading4"/>
        <w:numPr>
          <w:ilvl w:val="3"/>
          <w:numId w:val="1"/>
        </w:numPr>
        <w:rPr/>
      </w:pPr>
      <w:bookmarkStart w:id="236" w:name="__RefHeading___Toc3623939_1051229030"/>
      <w:bookmarkStart w:id="237" w:name="_Toc85"/>
      <w:bookmarkEnd w:id="236"/>
      <w:r>
        <w:rPr>
          <w:rtl w:val="true"/>
        </w:rPr>
        <w:t>تاريخ ورود اسيران به شام</w:t>
      </w:r>
      <w:bookmarkEnd w:id="237"/>
    </w:p>
    <w:p>
      <w:pPr>
        <w:pStyle w:val="BookText"/>
        <w:rPr/>
      </w:pPr>
      <w:r>
        <w:rPr>
          <w:rFonts w:ascii="IRNazanin" w:hAnsi="IRNazanin" w:eastAsia="IRNazanin"/>
          <w:color w:val="111111"/>
          <w:sz w:val="28"/>
          <w:sz w:val="28"/>
          <w:szCs w:val="28"/>
          <w:rtl w:val="true"/>
          <w:lang w:bidi="fa-IR"/>
        </w:rPr>
        <w:t>درباره تاريخ ورود اسيران به دمشق، چند گونه گزارش كرده 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منابع، همراهى اسيران را با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به شام گزارش</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عبيدالله بن زياد، سر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زنان و كودكان اسير از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روانه كرد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امر عبيدالله بالسبايا و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الى الشام</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عبيدالله دستور داد اسيران را با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خوارزمى در جريان ملاقات سهل بن سعد با سكينه، دختر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وقتى سهل از سكينه مى خواهد كه هر تقاضايى دارد اجابت مى كند، سكينه به سهل مى گويد كه از حمل كننده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تا سر را جلوتر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كند تا نگاه شاميان، به سر معطوف شود و از توجه و نگاه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شوند</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اين جريان حاكى از همراهى سر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اهل بيت در ورود به شام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ابوحنيفه 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اثير و سبط ابن جوزى نيز بر اين باورند كه اسيران به همراه سر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شام رفتند</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سيد ابن طاووس به نقل 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بر شترى حمل كردند كه ناهموار راه مى رفت؛ درحالى كه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نيزه و زنان خاندان ما پشت سر من سوار بر استرهاى استخوانى مى آمدند و بچه هاى كوچك و بزرگ، پشت سر ما و گرداگرد ما نيزه ها بود</w:t>
      </w:r>
      <w:r>
        <w:rPr>
          <w:rFonts w:eastAsia="IRNazanin" w:cs="IRNazanin"/>
          <w:color w:val="111111"/>
          <w:sz w:val="28"/>
          <w:szCs w:val="28"/>
          <w:rtl w:val="true"/>
          <w:lang w:bidi="fa-IR"/>
        </w:rPr>
        <w:t xml:space="preserve">. </w:t>
      </w:r>
      <w:r>
        <w:rPr>
          <w:rStyle w:val="FootnoteAnchor"/>
        </w:rPr>
        <w:footnoteReference w:id="11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وى در جاى ديگر درباره پاسخ يزيد به نامه عبيدالله، مبنى بر كسب تكليف وى درباره اسيران،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در پاسخ نامه عبيدالله بن زياد، امر كرد كه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با وى كشته شده اند، همراه با زنان و خاندان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وى بفرستد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رسيدن اسيران، به دمشق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و خوارزمى، اين قول را بيان كرده اند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از فرستادن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رهسپار شدند؛ اما هنگام ورود به شام، به حمل كننده سر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شيخ مفيد و طبرسى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البته احتمال دارد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دمشق شده باشند؛ اما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به شام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قوت قول اول، يعنى همراهى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به دمشق، با توجه به تعدد نقل كنندگان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روزى وارد دمشق شدند؟</w:t>
      </w:r>
    </w:p>
    <w:p>
      <w:pPr>
        <w:pStyle w:val="BookText"/>
        <w:rPr/>
      </w:pPr>
      <w:r>
        <w:rPr>
          <w:rFonts w:ascii="Amiri" w:hAnsi="Amiri" w:eastAsia="Amiri" w:cs="Amiri"/>
          <w:color w:val="111111"/>
          <w:sz w:val="28"/>
          <w:sz w:val="28"/>
          <w:szCs w:val="28"/>
          <w:rtl w:val="true"/>
          <w:lang w:bidi="ar-SA"/>
        </w:rPr>
        <w:t>ابوريحان بيرونى در رخدادهاى ماه صفر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اليوم الاول، ادخل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اول ماه صفر، سر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دمشق شد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قزوينى </w:t>
      </w:r>
      <w:r>
        <w:rPr>
          <w:rFonts w:eastAsia="IRNazanin" w:cs="IRNazanin"/>
          <w:color w:val="111111"/>
          <w:sz w:val="28"/>
          <w:szCs w:val="28"/>
          <w:rtl w:val="true"/>
          <w:lang w:bidi="fa-IR"/>
        </w:rPr>
        <w:t>(</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اول ماه صفر، عيد بنى اميه است؛ چون در آن روز،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دمشق وارد ساختند</w:t>
      </w:r>
      <w:r>
        <w:rPr>
          <w:rFonts w:eastAsia="IRNazanin" w:cs="IRNazanin"/>
          <w:color w:val="111111"/>
          <w:sz w:val="28"/>
          <w:szCs w:val="28"/>
          <w:rtl w:val="true"/>
          <w:lang w:bidi="fa-IR"/>
        </w:rPr>
        <w:t xml:space="preserve">». </w:t>
      </w:r>
      <w:r>
        <w:rPr>
          <w:rStyle w:val="FootnoteAnchor"/>
        </w:rPr>
        <w:footnoteReference w:id="124"/>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38" w:name="pg7632_78613"/>
    </w:p>
    <w:p>
      <w:pPr>
        <w:pStyle w:val="BookText"/>
        <w:rPr/>
      </w:pPr>
      <w:bookmarkEnd w:id="238"/>
      <w:r>
        <w:rPr>
          <w:rFonts w:ascii="IRNazanin" w:hAnsi="IRNazanin" w:eastAsia="IRNazanin"/>
          <w:color w:val="111111"/>
          <w:sz w:val="28"/>
          <w:sz w:val="28"/>
          <w:szCs w:val="28"/>
          <w:rtl w:val="true"/>
          <w:lang w:bidi="fa-IR"/>
        </w:rPr>
        <w:t xml:space="preserve">كفعمى </w:t>
      </w:r>
      <w:r>
        <w:rPr>
          <w:rFonts w:eastAsia="IRNazanin" w:cs="IRNazanin"/>
          <w:color w:val="111111"/>
          <w:sz w:val="28"/>
          <w:szCs w:val="28"/>
          <w:rtl w:val="true"/>
          <w:lang w:bidi="fa-IR"/>
        </w:rPr>
        <w:t>(</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اول صفر،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وارد شد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 در برابر اين گزارش ها، نقل عماد الدين طبرى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شانزدهم ربيع الاول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ورود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مى داند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گزارش ابوريحان با توجه به تقدم زمانى وى بر طبرى از يك سو و دقت وى در ثبت گزارش هاى تاريخى از سوى ديگر، بر نقل طبرى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گزارش قزوينى و كفعمى نيز بيانگر اين قول است</w:t>
      </w:r>
      <w:r>
        <w:rPr>
          <w:rFonts w:eastAsia="IRNazanin" w:cs="IRNazanin"/>
          <w:color w:val="111111"/>
          <w:sz w:val="28"/>
          <w:szCs w:val="28"/>
          <w:rtl w:val="true"/>
          <w:lang w:bidi="fa-IR"/>
        </w:rPr>
        <w:t>.</w:t>
      </w:r>
    </w:p>
    <w:p>
      <w:pPr>
        <w:pStyle w:val="Heading4"/>
        <w:numPr>
          <w:ilvl w:val="3"/>
          <w:numId w:val="1"/>
        </w:numPr>
        <w:rPr/>
      </w:pPr>
      <w:bookmarkStart w:id="239" w:name="__RefHeading___Toc3623941_1051229030"/>
      <w:bookmarkStart w:id="240" w:name="_Toc86"/>
      <w:bookmarkEnd w:id="239"/>
      <w:r>
        <w:rPr>
          <w:rtl w:val="true"/>
        </w:rPr>
        <w:t>مدت اقامت اهل بيت</w:t>
      </w:r>
      <w:r>
        <w:rPr>
          <w:rtl w:val="true"/>
        </w:rPr>
        <w:t>(</w:t>
      </w:r>
      <w:r>
        <w:rPr>
          <w:rtl w:val="true"/>
        </w:rPr>
        <w:t>عليهم السلام</w:t>
      </w:r>
      <w:r>
        <w:rPr>
          <w:rtl w:val="true"/>
        </w:rPr>
        <w:t xml:space="preserve">) </w:t>
      </w:r>
      <w:r>
        <w:rPr>
          <w:rtl w:val="true"/>
        </w:rPr>
        <w:t>در شام</w:t>
      </w:r>
      <w:bookmarkEnd w:id="240"/>
    </w:p>
    <w:p>
      <w:pPr>
        <w:pStyle w:val="BookText"/>
        <w:rPr/>
      </w:pPr>
      <w:r>
        <w:rPr>
          <w:rFonts w:ascii="IRNazanin" w:hAnsi="IRNazanin" w:eastAsia="IRNazanin"/>
          <w:color w:val="111111"/>
          <w:sz w:val="28"/>
          <w:sz w:val="28"/>
          <w:szCs w:val="28"/>
          <w:rtl w:val="true"/>
          <w:lang w:bidi="fa-IR"/>
        </w:rPr>
        <w:t>گزارش هاى تاريخى درباره مدت اقامت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مدت عزادارى آنان در شام، يكسان نيست؛ برخى همانند ابن اعثم، شيخ مفيد و به پيروى او شيخ طبرسى، با تعبير عامى از مدت زمان اقامت اسراى كربلا سخن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اقاموا اياما</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فاقاموا اياماً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ديگر به مدت اقامت يا عزادارى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تصريح كرده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جرير طبرى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عساكر و ابن كثير، مدت برپا داشتن عزادارى در شام از سوى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خاندان معاويه را سه روز مى دانند</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قاضى نعمان مغربى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اقامت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شام را يك ماه و نيم نوشته است</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سبط ابن جوزى </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همسران يزيد براى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روز عزادارى كردند</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سيد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دمشق را به مدت يك ماه پذيرفته است</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عماد الدين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تا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هفت روز عزادارى كردند</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مجلسى اين گونه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هفت روز عزادارى كردند و روز هشتم، يزيد آنان را خواست و بعد از استمالت و دل جويى از آنان، ترتيب بازگشتشان به مدينه را فراهم كرد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وى در جاى ديگر نوشته است كه زنان خاندان ابوسفيان، براى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عزادارى كردند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صرف نظر از قول قاضى نعمان كه تنها قائل به اقامت يك ماه و نيم اسيران در شام است و هيچ كس پيش و پس از او چنين ديدگاهى را بيان نكرده و همچنين ديدگاه ابن طاووس كه قول به يك ماه ماندن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شام،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گزارش هاى ديگرى حاكى از آن است كه خاندان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آزادى، از سه روز تا يك هفته، بيشتر در شام اقامت نداشته اند؛ به ويژه با توجه به اين امر كه اقامت بيشتر آنان نه تنها به هيچ رو به سود يزيد نبود، بلكه سبب بروز انقلاب و شورش مردم بر ضد دستگاه حاكم مى شد؛ ازاين رو يزيد با شتاب، درصدد دل جويى كردن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آنان را رهسپار مدينه كرد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پذيرفت كه اقامت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حداكثر بيش از ده روز نبوده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آنچه درباره زمان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و مدت اقامت آنان در شام نوشته شد، برخى از انديشمندان، نتوانسته اند ورود آنان به كربلا در اربعين اول را بپذيرند و به دلايلى، آن را بعيد يا حتى محال دانسته اند كه در ذيل، ديدگاه آنان مطرح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اگرچه از گذشته در ميان انديشمندان شيعى مشهور شده است كه ابن نماى حلى </w:t>
      </w:r>
      <w:r>
        <w:rPr>
          <w:rFonts w:eastAsia="IRNazanin" w:cs="IRNazanin"/>
          <w:color w:val="111111"/>
          <w:sz w:val="28"/>
          <w:szCs w:val="28"/>
          <w:rtl w:val="true"/>
          <w:lang w:bidi="fa-IR"/>
        </w:rPr>
        <w:t>(</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مثير الاحزان و سيد ابن طاووس در كتاب لهوف نيز قائل به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برخى پژوهشگران معاصر نيز در مقام پاسخگويى به اين شبهه و رد نظر مخالفان بر اين نكته تأكيد كرده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اما چنين پندارى درست به نظر نمى رسد؛ زيرا هيچ كدام از اين دو انديشمند، در عبارت هايشان به آمدن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روز بيستم صفر تصريح نكرده اند، بلكه تنها ورود آنان به كربلا و ملاقات با جابر را گزارش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حتى ابن طاووس در اثر ديگرش به نام الاقبال بالاعمال 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نه سال مانده به آخر عمرش، يعنى تا سن هفتاد سالگى مشغول نگارش و تدوين آن بود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پس از نقل قول شيخ مفيد و شيخ طوسى و قولى كه اربعين را روز ورود اسيران از شام به كربلا مى داند،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در روز بيستم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صراحت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نويسد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كه اهل بيت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همراه على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بيستم صفر، به مدينه رسيدند </w:t>
      </w:r>
      <w:r>
        <w:rPr>
          <w:rStyle w:val="FootnoteAnchor"/>
          <w:rtl w:val="true"/>
        </w:rPr>
        <w:footnoteReference w:id="138"/>
      </w:r>
      <w:r>
        <w:rPr>
          <w:rFonts w:ascii="IRNazanin" w:hAnsi="IRNazanin" w:eastAsia="IRNazanin"/>
          <w:color w:val="111111"/>
          <w:sz w:val="28"/>
          <w:sz w:val="28"/>
          <w:szCs w:val="28"/>
          <w:rtl w:val="true"/>
          <w:lang w:bidi="fa-IR"/>
        </w:rPr>
        <w:t xml:space="preserve">و در غير مصباح يافتم كه آنان به هنگام بازگشت از شام در همان روز به كربلا رسيدند و هر دو قول از جهت زمانى، بعيد به نظر مى رسد؛ چراكه عبيدالله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براى يزيد نوشت و براى فرستادن اسيران به شام، ازت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اجازه خواست و او تا زمانى كه پاسخ يزيد را دريافت نكرد، اهل بيت را به شام نفرستاد كه البته اين كار بيست روز يا بيشتر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گزارش شده است، هنگامى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بردند، آنان يك ماه در جايى بودند كه از گرما و سرما مصون نبودند و صورت جريان، آن است كه آنان پس از اربعين به عراق يا به مدينه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عبور آنان از كربلا، زمان بازگشت ممكن است، اما در روز بيستم صفر نبوده است؛ چراكه آنان طبق آنچه روايت شده است، جابر بن عبدالله انصارى را ملاقات كردند و اگر جابر براى زيارت از حجاز آمده باشد، رسيدن خبر به او و آمدنش به كربلا، نيازمند بيش از چهل روز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چنان كه ملاحظه مى شود، ابن طاووس اصل آمدن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را نه در كتاب لهوف و نه در كتاب اقبال نفى نمى كند، همچنان كه عبارت اخير سيد در اقبال، قرينه واضح بر آن است كه وى در كتاب لهوف نيز حكم به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به وى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نداده است؛ چراكه اگر وى چنين ديدگاهى داشت، در كتاب اقبال كه سال ها بعد از لهوف تأليف شده است، بيان مى كرد كه من از گفته خود در كتاب لهوف برگشته ام و نظر نهايى من در اين باره آن چيزى است كه اكنون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ابن طاووس و ابن نما، از منكران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در روز بيستم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منكران ورود خاندان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كربلا در روز اربعين است؛ وى در اين باره نوشته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علت استحباب زيارت اربعين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اصحاب، علت استحباب را بازگشت اهل بيت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كربلا در زمان برگشتشان از شام و ملحق كردن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سرهاى شهدا را به اجساد مطهرشان بيان كرده اند؛ اما قول ديگر در اين باره آن است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قول، جداً بعيد است؛ چراكه اين مدت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كربلا يا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گنجايش ندارد؛ چنان كه اين امر از اخبار و قراين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امر در سالى ديگر بوده است؛ اين نيز بعيد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حسين نورى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نويسنده مستدرك الوسائل، در كتاب لؤلؤ و مرجان، بعد از نقل عبارت سيد ابن طاووس در لهوف، مبنى بر آمدن اسيران به كربلا، به نقد آن مى پردازد كه در ادامه نوشتار به تفصيل، دلايل وى را نقل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عباس قمى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پيروى از استادش محدث نورى، منكر حضور اهل بيت در روز اربعين در كربلا شده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شعرانى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ديگر منكران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بيستم صفر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شهيد مرتضى مطهرى، خبر ملاقات جابر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منكر شده و مى فرمايد كه تنها كسى كه اين مطلب را نقل كرده، سيد ابن طاووس در لهوف است و هيچ كس ديگر به جز ايشان، اين مطلب را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سيد در كتاب هاى ديگرش، متعرض آن نشده است و دليل عقلى نيز با آن سازگار نيست</w:t>
      </w:r>
      <w:r>
        <w:rPr>
          <w:rFonts w:eastAsia="IRNazanin" w:cs="IRNazanin"/>
          <w:color w:val="111111"/>
          <w:sz w:val="28"/>
          <w:szCs w:val="28"/>
          <w:rtl w:val="true"/>
          <w:lang w:bidi="fa-IR"/>
        </w:rPr>
        <w:t xml:space="preserve">. </w:t>
      </w:r>
      <w:r>
        <w:rPr>
          <w:rStyle w:val="FootnoteAnchor"/>
        </w:rPr>
        <w:footnoteReference w:id="143"/>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41" w:name="pg7632_78630"/>
    </w:p>
    <w:p>
      <w:pPr>
        <w:pStyle w:val="BookText"/>
        <w:rPr/>
      </w:pPr>
      <w:bookmarkEnd w:id="241"/>
      <w:r>
        <w:rPr>
          <w:rFonts w:ascii="IRNazanin" w:hAnsi="IRNazanin" w:eastAsia="IRNazanin"/>
          <w:color w:val="111111"/>
          <w:sz w:val="28"/>
          <w:sz w:val="28"/>
          <w:szCs w:val="28"/>
          <w:rtl w:val="true"/>
          <w:lang w:bidi="fa-IR"/>
        </w:rPr>
        <w:t>اگر مقصود استاد از خبر ملاقات، درمورد روز اربعين است، چنان كه گفتيم، ابن طاووس حتى در كتاب لهوف نيز چنين چيزى را نگفته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ابراهيم آيتى، از ديگر محققانى است كه مسئله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در روز بيستم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افسانه اى تاريخى مى داند كه براى آن سند مطمئنى وجود ندارد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سيد جعفر شهيدى نيز از ديگر منكران اين حادثه است</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242" w:name="__RefHeading___Toc3623943_1051229030"/>
      <w:bookmarkStart w:id="243" w:name="_Toc87"/>
      <w:bookmarkEnd w:id="242"/>
      <w:r>
        <w:rPr>
          <w:rtl w:val="true"/>
        </w:rPr>
        <w:t>موافقان ورود اهل بيت</w:t>
      </w:r>
      <w:r>
        <w:rPr>
          <w:rtl w:val="true"/>
        </w:rPr>
        <w:t>(</w:t>
      </w:r>
      <w:r>
        <w:rPr>
          <w:rtl w:val="true"/>
        </w:rPr>
        <w:t>عليهم السلام</w:t>
      </w:r>
      <w:r>
        <w:rPr>
          <w:rtl w:val="true"/>
        </w:rPr>
        <w:t xml:space="preserve">) </w:t>
      </w:r>
      <w:r>
        <w:rPr>
          <w:rtl w:val="true"/>
        </w:rPr>
        <w:t>به كربلا</w:t>
      </w:r>
      <w:bookmarkEnd w:id="24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منكران، برخى انديشمندان، قائل به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در اربعين اول شده اند يا دست كم از ظاهر كلامشان چنين استفاده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ابوريحان بيرونى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العشرين رد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مجثمه حتى دفن مع جثته و فيه زيارة الاربعين و هم حرمه بعد انصرافهم من الشام؛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روز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بدنش ملحق و در همان مكان دفن گرديد و زيارت اربعين، درباره اين روز بيستم صفر است و آنان چهل نفر اهل بيت او بودند كه پس از بازگشت از شام،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ملاحظه شد، بيرونى افزون بر دليل مشهور براى نام گذارى زيارت اربعين، به اين نام دليل ديگرى را بيان كرده و گفته است، اين زيارت را اربعين گويند، زيرا چهل تن از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بيستم صفر، موفق به زيارت قبر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بهائى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نوزدهم </w:t>
      </w:r>
      <w:r>
        <w:rPr>
          <w:rStyle w:val="FootnoteAnchor"/>
          <w:rtl w:val="true"/>
        </w:rPr>
        <w:footnoteReference w:id="147"/>
      </w:r>
      <w:r>
        <w:rPr>
          <w:rFonts w:ascii="IRNazanin" w:hAnsi="IRNazanin" w:eastAsia="IRNazanin"/>
          <w:color w:val="111111"/>
          <w:sz w:val="28"/>
          <w:sz w:val="28"/>
          <w:szCs w:val="28"/>
          <w:rtl w:val="true"/>
          <w:lang w:bidi="fa-IR"/>
        </w:rPr>
        <w:t>صفر، زيارت اربعين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كه چهل روز از شهادت امام مى گذشت، روز ورود جابر بن عبدالله انصارى براى زيارت قبر حضرت است و آن روز، با روز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كربلا يكى شد؛ درحالى كه آنان آهنگ رفتن به مدينه را داشتند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 على قاضى طباطبائى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قالب پاسخ گويى به شبهه هاى</w:t>
      </w:r>
      <w:r>
        <w:rPr>
          <w:rFonts w:eastAsia="IRNazanin" w:cs="IRNazanin"/>
          <w:color w:val="111111"/>
          <w:sz w:val="28"/>
          <w:szCs w:val="28"/>
          <w:lang w:bidi="fa-IR"/>
        </w:rPr>
        <w:t>6</w:t>
      </w:r>
      <w:r>
        <w:rPr>
          <w:rFonts w:eastAsia="IRNazanin" w:cs="IRNazanin"/>
          <w:color w:val="111111"/>
          <w:sz w:val="28"/>
          <w:szCs w:val="28"/>
          <w:rtl w:val="true"/>
          <w:lang w:bidi="fa-IR"/>
        </w:rPr>
        <w:t>.</w:t>
      </w:r>
      <w:bookmarkStart w:id="244" w:name="pg7632_78637"/>
    </w:p>
    <w:p>
      <w:pPr>
        <w:pStyle w:val="BookText"/>
        <w:rPr/>
      </w:pPr>
      <w:bookmarkEnd w:id="244"/>
      <w:r>
        <w:rPr>
          <w:rFonts w:ascii="IRNazanin" w:hAnsi="IRNazanin" w:eastAsia="IRNazanin"/>
          <w:color w:val="111111"/>
          <w:sz w:val="28"/>
          <w:sz w:val="28"/>
          <w:szCs w:val="28"/>
          <w:rtl w:val="true"/>
          <w:lang w:bidi="fa-IR"/>
        </w:rPr>
        <w:t>محدث نورى كه منكر وصول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روز اربعين است، به اثبات امكان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اربعين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پرداخته است كه در ادامه نوشتار، به پاسخ هاى وى نيز اشاره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محمد اشراقى، معروف به ارباب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معتبر، بيان نشده كه زيارت جابر در روز اربعين بوده يا روز ديگر و نيز ذكر نشده كه زيارت جابر در سال اول شهادت بوده يا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مطالب مذكور در كتب شيعه، دو امر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روز اربعين را بسيارى از عوام و خواص ذكر كرده اند و دوم اينكه در سيره و تاريخ، ثبت شده است كه بعد از سال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به عراق مسافرت نكردند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5" w:name="__RefHeading___Toc3623945_1051229030"/>
      <w:bookmarkStart w:id="246" w:name="_Toc88"/>
      <w:bookmarkEnd w:id="245"/>
      <w:r>
        <w:rPr>
          <w:rtl w:val="true"/>
        </w:rPr>
        <w:t>بررسى دلايل محدث نورى درباره انكار حضور اهل بيت</w:t>
      </w:r>
      <w:r>
        <w:rPr>
          <w:rtl w:val="true"/>
        </w:rPr>
        <w:t>(</w:t>
      </w:r>
      <w:r>
        <w:rPr>
          <w:rtl w:val="true"/>
        </w:rPr>
        <w:t>عليهم السلام</w:t>
      </w:r>
      <w:r>
        <w:rPr>
          <w:rtl w:val="true"/>
        </w:rPr>
        <w:t xml:space="preserve">) </w:t>
      </w:r>
      <w:r>
        <w:rPr>
          <w:rtl w:val="true"/>
        </w:rPr>
        <w:t>در كربلا در اربعين اول</w:t>
      </w:r>
      <w:bookmarkEnd w:id="246"/>
    </w:p>
    <w:p>
      <w:pPr>
        <w:pStyle w:val="BookText"/>
        <w:rPr/>
      </w:pPr>
      <w:r>
        <w:rPr>
          <w:rFonts w:ascii="Amiri" w:hAnsi="Amiri" w:eastAsia="Amiri" w:cs="Amiri"/>
          <w:color w:val="111111"/>
          <w:sz w:val="28"/>
          <w:sz w:val="28"/>
          <w:szCs w:val="28"/>
          <w:rtl w:val="true"/>
          <w:lang w:bidi="ar-SA"/>
        </w:rPr>
        <w:t xml:space="preserve">محدث نورى با ايراد هفت اشكال </w:t>
      </w:r>
      <w:r>
        <w:rPr>
          <w:rStyle w:val="FootnoteAnchor"/>
          <w:rtl w:val="true"/>
        </w:rPr>
        <w:footnoteReference w:id="149"/>
      </w:r>
      <w:r>
        <w:rPr>
          <w:rFonts w:ascii="IRNazanin" w:hAnsi="IRNazanin" w:eastAsia="IRNazanin"/>
          <w:color w:val="111111"/>
          <w:sz w:val="28"/>
          <w:sz w:val="28"/>
          <w:szCs w:val="28"/>
          <w:rtl w:val="true"/>
          <w:lang w:bidi="fa-IR"/>
        </w:rPr>
        <w:t>بر ديدگاه سيد ابن طاووس،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اربعين اول را منكر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انكار اين امر به طور مبسوط از سوى وى صورت گرفته و برخى نيز در اين باره از وى پيروى كرده اند، در ذيل اين اشكال ها به اختصار و با اضافات و تغييراتى، همراه با پاسخ آنها آورده مى شود</w:t>
      </w:r>
      <w:r>
        <w:rPr>
          <w:rFonts w:eastAsia="IRNazanin" w:cs="IRNazanin"/>
          <w:color w:val="111111"/>
          <w:sz w:val="28"/>
          <w:szCs w:val="28"/>
          <w:rtl w:val="true"/>
          <w:lang w:bidi="fa-IR"/>
        </w:rPr>
        <w:t>:</w:t>
      </w:r>
    </w:p>
    <w:p>
      <w:pPr>
        <w:pStyle w:val="Heading4"/>
        <w:numPr>
          <w:ilvl w:val="3"/>
          <w:numId w:val="1"/>
        </w:numPr>
        <w:rPr/>
      </w:pPr>
      <w:bookmarkStart w:id="247" w:name="__RefHeading___Toc3623947_1051229030"/>
      <w:bookmarkStart w:id="248" w:name="_Toc89"/>
      <w:bookmarkEnd w:id="247"/>
      <w:r>
        <w:rPr>
          <w:rtl w:val="true"/>
        </w:rPr>
        <w:t>اول</w:t>
      </w:r>
      <w:r>
        <w:rPr>
          <w:rtl w:val="true"/>
        </w:rPr>
        <w:t xml:space="preserve">: </w:t>
      </w:r>
      <w:r>
        <w:rPr>
          <w:rtl w:val="true"/>
        </w:rPr>
        <w:t>تناسب نداشتن زمان با حوادث</w:t>
      </w:r>
      <w:bookmarkEnd w:id="24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حوادثى كه در مدت چهل روز اتفاق افتاده است، يكى نامه عبيدالله به يزيد براى كسب تكليف درباره اسيران است كه حدود بيست روز يا بيشتر طول كشيد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49" w:name="pg7632_78640"/>
    </w:p>
    <w:p>
      <w:pPr>
        <w:pStyle w:val="BookText"/>
        <w:rPr/>
      </w:pPr>
      <w:bookmarkEnd w:id="249"/>
      <w:r>
        <w:rPr>
          <w:rFonts w:ascii="IRNazanin" w:hAnsi="IRNazanin" w:eastAsia="IRNazanin"/>
          <w:color w:val="111111"/>
          <w:sz w:val="28"/>
          <w:sz w:val="28"/>
          <w:szCs w:val="28"/>
          <w:rtl w:val="true"/>
          <w:lang w:bidi="fa-IR"/>
        </w:rPr>
        <w:t>و ديگرى مدت اقامت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كه برخى از منابع، مدت اقامت را يك ماه </w:t>
      </w:r>
      <w:r>
        <w:rPr>
          <w:rStyle w:val="FootnoteAnchor"/>
          <w:rtl w:val="true"/>
        </w:rPr>
        <w:footnoteReference w:id="150"/>
      </w:r>
      <w:r>
        <w:rPr>
          <w:rFonts w:ascii="IRNazanin" w:hAnsi="IRNazanin" w:eastAsia="IRNazanin"/>
          <w:color w:val="111111"/>
          <w:sz w:val="28"/>
          <w:sz w:val="28"/>
          <w:szCs w:val="28"/>
          <w:rtl w:val="true"/>
          <w:lang w:bidi="fa-IR"/>
        </w:rPr>
        <w:t xml:space="preserve">و برخى ديگر يك ماه و نيم </w:t>
      </w:r>
      <w:r>
        <w:rPr>
          <w:rStyle w:val="FootnoteAnchor"/>
          <w:rtl w:val="true"/>
        </w:rPr>
        <w:footnoteReference w:id="151"/>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مدت زمانى كه صرف كسب تكليف از يزيد و رفتن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و اقامت در آنجا و سپس بازگشت آنان شد، با حضور در كربلا و ملاقات با جابر در روز بيستم صفر، از جهت زمانى ناسازگار است؛ از اين رو نمى توان پذيرفت كه اهل بيت روز اربعين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در كربلا حضور داشتند</w:t>
      </w:r>
      <w:r>
        <w:rPr>
          <w:rFonts w:eastAsia="IRNazanin" w:cs="IRNazanin"/>
          <w:color w:val="111111"/>
          <w:sz w:val="28"/>
          <w:szCs w:val="28"/>
          <w:rtl w:val="true"/>
          <w:lang w:bidi="fa-IR"/>
        </w:rPr>
        <w:t>.</w:t>
      </w:r>
    </w:p>
    <w:p>
      <w:pPr>
        <w:pStyle w:val="Heading4"/>
        <w:numPr>
          <w:ilvl w:val="3"/>
          <w:numId w:val="1"/>
        </w:numPr>
        <w:rPr/>
      </w:pPr>
      <w:bookmarkStart w:id="250" w:name="__RefHeading___Toc3623949_1051229030"/>
      <w:bookmarkStart w:id="251" w:name="_Toc90"/>
      <w:bookmarkEnd w:id="250"/>
      <w:r>
        <w:rPr>
          <w:rtl w:val="true"/>
        </w:rPr>
        <w:t>نقد</w:t>
      </w:r>
      <w:bookmarkEnd w:id="251"/>
    </w:p>
    <w:p>
      <w:pPr>
        <w:pStyle w:val="BookText"/>
        <w:rPr/>
      </w:pPr>
      <w:r>
        <w:rPr>
          <w:rFonts w:ascii="IRNazanin" w:hAnsi="IRNazanin" w:eastAsia="IRNazanin"/>
          <w:color w:val="111111"/>
          <w:sz w:val="28"/>
          <w:sz w:val="28"/>
          <w:szCs w:val="28"/>
          <w:rtl w:val="true"/>
          <w:lang w:bidi="fa-IR"/>
        </w:rPr>
        <w:t>شواهد تاريخى زيادى وجود دارد كه برخى افراد، فاصله بين كوفه تا شام را حدود ده روز و حتى كم تر از چهار روز طى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طباطبائى، اين مؤيدها و شواهد را در هفده مورد گرد آورده </w:t>
      </w:r>
      <w:r>
        <w:rPr>
          <w:rStyle w:val="FootnoteAnchor"/>
          <w:rtl w:val="true"/>
        </w:rPr>
        <w:footnoteReference w:id="152"/>
      </w:r>
      <w:r>
        <w:rPr>
          <w:rFonts w:ascii="IRNazanin" w:hAnsi="IRNazanin" w:eastAsia="IRNazanin"/>
          <w:color w:val="111111"/>
          <w:sz w:val="28"/>
          <w:sz w:val="28"/>
          <w:szCs w:val="28"/>
          <w:rtl w:val="true"/>
          <w:lang w:bidi="fa-IR"/>
        </w:rPr>
        <w:t>و آنچه را محدث نورى در اين باره گفته است، استبعاد دانسته و مسئله را از فرض امتناع كه محدث نورى در پى اثبات آن بود، خارج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شواهد تاريخى كه اين محقق آورده، خدشه پذير و حتى نپذيرفتنى است؛ اما در مجموع، امكان اين امر را اثبات مى 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درمورد مسئله اقامت بيست روزه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به منظور كسب تكليف عبيدالله از يزيد، بايد توجه داشت كه منابع، سخنى از نامه ابن زياد به يزيد و كسب تكليف او درباره اسيران و سرهاى شهدا به ميان نياورده اند؛ بلكه در برخى منابع تصريح شده است كه ابن زياد، گزارش انجام مأموريتش را در نامه اى نوشت و به همراه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فرستاد </w:t>
      </w:r>
      <w:r>
        <w:rPr>
          <w:rStyle w:val="FootnoteAnchor"/>
          <w:rtl w:val="true"/>
        </w:rPr>
        <w:footnoteReference w:id="153"/>
      </w:r>
      <w:r>
        <w:rPr>
          <w:rFonts w:ascii="IRNazanin" w:hAnsi="IRNazanin" w:eastAsia="IRNazanin"/>
          <w:color w:val="111111"/>
          <w:sz w:val="28"/>
          <w:sz w:val="28"/>
          <w:szCs w:val="28"/>
          <w:rtl w:val="true"/>
          <w:lang w:bidi="fa-IR"/>
        </w:rPr>
        <w:t>چنان كه در برخى</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52" w:name="pg7632_78644"/>
    </w:p>
    <w:p>
      <w:pPr>
        <w:pStyle w:val="BookText"/>
        <w:rPr/>
      </w:pPr>
      <w:bookmarkEnd w:id="252"/>
      <w:r>
        <w:rPr>
          <w:rFonts w:ascii="IRNazanin" w:hAnsi="IRNazanin" w:eastAsia="IRNazanin"/>
          <w:color w:val="111111"/>
          <w:sz w:val="28"/>
          <w:sz w:val="28"/>
          <w:szCs w:val="28"/>
          <w:rtl w:val="true"/>
          <w:lang w:bidi="fa-IR"/>
        </w:rPr>
        <w:t>ديگر از منابع، تنها به اصل آمدن پيك از سوى يزيد، مبنى بر امر كردن عبيدالله به فرستادن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اشاره شده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بنابراين آنچه درباره اجازه ابن زياد از يزيد ادعا شده، از نگاه گزارش هاى تاريخى نامعلوم و نامشخص است؛ زيرا طبرى كه واقعه كربلا را از افرادى همچون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حصين بن عبدالرحمان و هشام كلبى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در هيچ كدام سخنى از اجازه عبيدالله از يزيد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گزارش وى از عوانة بن حكم، به چنين مسئله اى اشاره شده كه اين خبر به دليل اشكال هاى بسيارى كه دارد، مخدوش و نپذيرفتنى است</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253" w:name="__RefHeading___Toc3623951_1051229030"/>
      <w:bookmarkStart w:id="254" w:name="_Toc91"/>
      <w:bookmarkEnd w:id="253"/>
      <w:r>
        <w:rPr>
          <w:rtl w:val="true"/>
        </w:rPr>
        <w:t>دوم</w:t>
      </w:r>
      <w:r>
        <w:rPr>
          <w:rtl w:val="true"/>
        </w:rPr>
        <w:t xml:space="preserve">: </w:t>
      </w:r>
      <w:r>
        <w:rPr>
          <w:rtl w:val="true"/>
        </w:rPr>
        <w:t>بيان نشدن اين جريان در منابع تاريخى كهن</w:t>
      </w:r>
      <w:bookmarkEnd w:id="25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w:t>
      </w:r>
      <w:r>
        <w:rPr>
          <w:rStyle w:val="FootnoteAnchor"/>
          <w:rtl w:val="true"/>
        </w:rPr>
        <w:footnoteReference w:id="156"/>
      </w:r>
      <w:r>
        <w:rPr>
          <w:rFonts w:ascii="Amiri" w:hAnsi="Amiri" w:eastAsia="Amiri" w:cs="Amiri"/>
          <w:color w:val="111111"/>
          <w:sz w:val="28"/>
          <w:sz w:val="28"/>
          <w:szCs w:val="28"/>
          <w:rtl w:val="true"/>
          <w:lang w:bidi="ar-SA"/>
        </w:rPr>
        <w:t xml:space="preserve">و شيخ مفيد </w:t>
      </w:r>
      <w:r>
        <w:rPr>
          <w:rStyle w:val="FootnoteAnchor"/>
          <w:rtl w:val="true"/>
        </w:rPr>
        <w:footnoteReference w:id="157"/>
      </w:r>
      <w:r>
        <w:rPr>
          <w:rFonts w:ascii="IRNazanin" w:hAnsi="IRNazanin" w:eastAsia="IRNazanin"/>
          <w:color w:val="111111"/>
          <w:sz w:val="28"/>
          <w:sz w:val="28"/>
          <w:szCs w:val="28"/>
          <w:rtl w:val="true"/>
          <w:lang w:bidi="fa-IR"/>
        </w:rPr>
        <w:t xml:space="preserve">كه هر دو، گزارش واقعه عاشورا را از ابومخنف نقل مى كنند و بعدها نيز طبرسى </w:t>
      </w:r>
      <w:r>
        <w:rPr>
          <w:rStyle w:val="FootnoteAnchor"/>
          <w:rtl w:val="true"/>
        </w:rPr>
        <w:footnoteReference w:id="158"/>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خوارزمى </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سبط ابن جوزى و عماد الدين طبرى </w:t>
      </w:r>
      <w:r>
        <w:rPr>
          <w:rStyle w:val="FootnoteAnchor"/>
          <w:rtl w:val="true"/>
        </w:rPr>
        <w:footnoteReference w:id="160"/>
      </w:r>
      <w:r>
        <w:rPr>
          <w:rFonts w:ascii="IRNazanin" w:hAnsi="IRNazanin" w:eastAsia="IRNazanin"/>
          <w:color w:val="111111"/>
          <w:sz w:val="28"/>
          <w:sz w:val="28"/>
          <w:szCs w:val="28"/>
          <w:rtl w:val="true"/>
          <w:lang w:bidi="fa-IR"/>
        </w:rPr>
        <w:t>، متعرض چنين حادثه اى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در اين باره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نشود كه ايشان در سير خود، به كربلا روند و جابر را ملاقات كنند و چند روزى عزادارى كنند و شيخ مفيد آن را در محل معتمدى نديده باشد يا ديده و در اين مقام اشاره به آن نكند</w:t>
      </w:r>
      <w:r>
        <w:rPr>
          <w:rFonts w:eastAsia="IRNazanin" w:cs="IRNazanin"/>
          <w:color w:val="111111"/>
          <w:sz w:val="28"/>
          <w:szCs w:val="28"/>
          <w:rtl w:val="true"/>
          <w:lang w:bidi="fa-IR"/>
        </w:rPr>
        <w:t xml:space="preserve">». </w:t>
      </w:r>
      <w:r>
        <w:rPr>
          <w:rStyle w:val="FootnoteAnchor"/>
        </w:rPr>
        <w:footnoteReference w:id="16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55" w:name="pg7632_78647"/>
    </w:p>
    <w:p>
      <w:pPr>
        <w:pStyle w:val="Heading4"/>
        <w:numPr>
          <w:ilvl w:val="3"/>
          <w:numId w:val="1"/>
        </w:numPr>
        <w:rPr/>
      </w:pPr>
      <w:bookmarkStart w:id="256" w:name="__RefHeading___Toc3623953_1051229030"/>
      <w:bookmarkStart w:id="257" w:name="_Toc92"/>
      <w:bookmarkEnd w:id="255"/>
      <w:bookmarkEnd w:id="256"/>
      <w:r>
        <w:rPr>
          <w:rtl w:val="true"/>
        </w:rPr>
        <w:t>نقد</w:t>
      </w:r>
      <w:bookmarkEnd w:id="25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تصريح به وقوع اين جريان، غير از تصريح به عدم وقوع آن است؛ بنابراين نمى توان از تصريح نكردن مورخان، انكار آنان و در نتيجه واقع نشدن آن را نتيجه گرفت؛ چراكه برخى حوادث و قضاياى تاريخى، به دلايل گوناگون كه در اينجا جاى پرداختن به آن نيست، در منابع تاريخى منعكس نشده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كه در ادامه خواهيم گفت، برخى مورخان و انديشمندان، به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بيرونى، ابن نما، سيد ابن طاووس و شيخ بهائى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شيخ مفيد به گونه اى است كه حاكى از حذف برخى حوادث تاريخى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فسار معهم في جملة النعمان، و لم يزل ينازلهم في الطريق و يرفق بهم كما وصاه يزيد و يرعونهم حتى دخلوا المدينة؛</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نعمان شدند و پيوسته، نعمان آنان را در راه فرود مى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كه يزيد سفارش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مدارا و رعايت حالشان را مى كرد تا آنكه وارد مدينه شدند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دخلوا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 است كه در اين بين، حوادث ديگرى بوده كه شيخ مفيد، آنها را بيان نكرده است؛ البته اين امر به سبب شيوه اختصارنويسى وى در كتاب ارشاد يا به دليل مبناى ايشان در گزينش اخبار تاريخى، اخبار متواتر يا دست كم اخبار مستفيض درباره يك حادثه است و چون خبر متواتر يا مستفيضى در اين باره به دست وى نرسيده، از آوردن آن صرف نظر كرده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58" w:name="pg7632_78650"/>
    </w:p>
    <w:p>
      <w:pPr>
        <w:pStyle w:val="Heading4"/>
        <w:numPr>
          <w:ilvl w:val="3"/>
          <w:numId w:val="1"/>
        </w:numPr>
        <w:rPr/>
      </w:pPr>
      <w:bookmarkStart w:id="259" w:name="__RefHeading___Toc3623955_1051229030"/>
      <w:bookmarkStart w:id="260" w:name="_Toc93"/>
      <w:bookmarkEnd w:id="258"/>
      <w:bookmarkEnd w:id="259"/>
      <w:r>
        <w:rPr>
          <w:rtl w:val="true"/>
        </w:rPr>
        <w:t>سوم</w:t>
      </w:r>
      <w:r>
        <w:rPr>
          <w:rtl w:val="true"/>
        </w:rPr>
        <w:t xml:space="preserve">: </w:t>
      </w:r>
      <w:r>
        <w:rPr>
          <w:rtl w:val="true"/>
        </w:rPr>
        <w:t>اخبار بازگشت اهل بيت</w:t>
      </w:r>
      <w:r>
        <w:rPr>
          <w:rtl w:val="true"/>
        </w:rPr>
        <w:t>(</w:t>
      </w:r>
      <w:r>
        <w:rPr>
          <w:rtl w:val="true"/>
        </w:rPr>
        <w:t>عليهم السلام</w:t>
      </w:r>
      <w:r>
        <w:rPr>
          <w:rtl w:val="true"/>
        </w:rPr>
        <w:t xml:space="preserve">) </w:t>
      </w:r>
      <w:r>
        <w:rPr>
          <w:rtl w:val="true"/>
        </w:rPr>
        <w:t>به مدينه در بيستم صفر</w:t>
      </w:r>
      <w:bookmarkEnd w:id="260"/>
    </w:p>
    <w:p>
      <w:pPr>
        <w:pStyle w:val="BookText"/>
        <w:rPr/>
      </w:pPr>
      <w:r>
        <w:rPr>
          <w:rFonts w:ascii="Amiri" w:hAnsi="Amiri" w:eastAsia="Amiri" w:cs="Amiri"/>
          <w:color w:val="111111"/>
          <w:sz w:val="28"/>
          <w:sz w:val="28"/>
          <w:szCs w:val="28"/>
          <w:rtl w:val="true"/>
          <w:lang w:bidi="ar-SA"/>
        </w:rPr>
        <w:t xml:space="preserve">شيخ مفيد در مسار الشيعه و بعد از وى شيخ طوسى در مصباح المتهجد و علامه حلى در العدد القويه </w:t>
      </w:r>
      <w:r>
        <w:rPr>
          <w:rStyle w:val="FootnoteAnchor"/>
          <w:rtl w:val="true"/>
        </w:rPr>
        <w:footnoteReference w:id="163"/>
      </w:r>
      <w:r>
        <w:rPr>
          <w:rFonts w:ascii="IRNazanin" w:hAnsi="IRNazanin" w:eastAsia="IRNazanin"/>
          <w:color w:val="111111"/>
          <w:sz w:val="28"/>
          <w:sz w:val="28"/>
          <w:szCs w:val="28"/>
          <w:rtl w:val="true"/>
          <w:lang w:bidi="fa-IR"/>
        </w:rPr>
        <w:t xml:space="preserve">و منهاج الصلاح </w:t>
      </w:r>
      <w:r>
        <w:rPr>
          <w:rStyle w:val="FootnoteAnchor"/>
          <w:rtl w:val="true"/>
        </w:rPr>
        <w:footnoteReference w:id="164"/>
      </w:r>
      <w:r>
        <w:rPr>
          <w:rFonts w:ascii="Amiri" w:hAnsi="Amiri" w:eastAsia="Amiri" w:cs="Amiri"/>
          <w:color w:val="111111"/>
          <w:sz w:val="28"/>
          <w:sz w:val="28"/>
          <w:szCs w:val="28"/>
          <w:rtl w:val="true"/>
          <w:lang w:bidi="ar-SA"/>
        </w:rPr>
        <w:t xml:space="preserve">و كفعمى در كتاب مصباح، </w:t>
      </w:r>
      <w:r>
        <w:rPr>
          <w:rStyle w:val="FootnoteAnchor"/>
          <w:rtl w:val="true"/>
        </w:rPr>
        <w:footnoteReference w:id="165"/>
      </w:r>
      <w:r>
        <w:rPr>
          <w:rFonts w:ascii="IRNazanin" w:hAnsi="IRNazanin" w:eastAsia="IRNazanin"/>
          <w:color w:val="111111"/>
          <w:sz w:val="28"/>
          <w:sz w:val="28"/>
          <w:szCs w:val="28"/>
          <w:rtl w:val="true"/>
          <w:lang w:bidi="fa-IR"/>
        </w:rPr>
        <w:t>نه تنها به جريان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اشاره نكرده اند، بلكه تصريح كرده اند كه روز بيستم صفر،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مدينه بازگشتند</w:t>
      </w:r>
      <w:r>
        <w:rPr>
          <w:rFonts w:eastAsia="IRNazanin" w:cs="IRNazanin"/>
          <w:color w:val="111111"/>
          <w:sz w:val="28"/>
          <w:szCs w:val="28"/>
          <w:rtl w:val="true"/>
          <w:lang w:bidi="fa-IR"/>
        </w:rPr>
        <w:t>.</w:t>
      </w:r>
    </w:p>
    <w:p>
      <w:pPr>
        <w:pStyle w:val="Heading4"/>
        <w:numPr>
          <w:ilvl w:val="3"/>
          <w:numId w:val="1"/>
        </w:numPr>
        <w:rPr/>
      </w:pPr>
      <w:bookmarkStart w:id="261" w:name="__RefHeading___Toc3623957_1051229030"/>
      <w:bookmarkStart w:id="262" w:name="_Toc94"/>
      <w:bookmarkEnd w:id="261"/>
      <w:r>
        <w:rPr>
          <w:rtl w:val="true"/>
        </w:rPr>
        <w:t>نقد</w:t>
      </w:r>
      <w:bookmarkEnd w:id="262"/>
    </w:p>
    <w:p>
      <w:pPr>
        <w:pStyle w:val="BookText"/>
        <w:rPr/>
      </w:pPr>
      <w:r>
        <w:rPr>
          <w:rFonts w:ascii="IRNazanin" w:hAnsi="IRNazanin" w:eastAsia="IRNazanin"/>
          <w:color w:val="111111"/>
          <w:sz w:val="28"/>
          <w:sz w:val="28"/>
          <w:szCs w:val="28"/>
          <w:rtl w:val="true"/>
          <w:lang w:bidi="fa-IR"/>
        </w:rPr>
        <w:t>در منابع ياد شده، هيچ تصريحى بر حضور نداشتن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نشده است؛ بنابراين ممكن است گزارش هايى از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وجود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گزارشى كه ابوريحان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يا به دست آنان نرسيده يا رسيده، اما به دلايلى به آن استناد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چنان كه اشاره شد، ابوريحان و بعد از او شيخ بهائى تصريح كرده اند كه روز اربعين،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حضور داشتند</w:t>
      </w:r>
      <w:r>
        <w:rPr>
          <w:rFonts w:eastAsia="IRNazanin" w:cs="IRNazanin"/>
          <w:color w:val="111111"/>
          <w:sz w:val="28"/>
          <w:szCs w:val="28"/>
          <w:rtl w:val="true"/>
          <w:lang w:bidi="fa-IR"/>
        </w:rPr>
        <w:t>.</w:t>
      </w:r>
    </w:p>
    <w:p>
      <w:pPr>
        <w:pStyle w:val="Heading4"/>
        <w:numPr>
          <w:ilvl w:val="3"/>
          <w:numId w:val="1"/>
        </w:numPr>
        <w:rPr/>
      </w:pPr>
      <w:bookmarkStart w:id="263" w:name="__RefHeading___Toc3623959_1051229030"/>
      <w:bookmarkStart w:id="264" w:name="_Toc95"/>
      <w:bookmarkEnd w:id="263"/>
      <w:r>
        <w:rPr>
          <w:rtl w:val="true"/>
        </w:rPr>
        <w:t>چهارم</w:t>
      </w:r>
      <w:r>
        <w:rPr>
          <w:rtl w:val="true"/>
        </w:rPr>
        <w:t xml:space="preserve">: </w:t>
      </w:r>
      <w:r>
        <w:rPr>
          <w:rtl w:val="true"/>
        </w:rPr>
        <w:t>بيان نكردن ديدار جابر با اهل بيت</w:t>
      </w:r>
      <w:r>
        <w:rPr>
          <w:rtl w:val="true"/>
        </w:rPr>
        <w:t>(</w:t>
      </w:r>
      <w:r>
        <w:rPr>
          <w:rtl w:val="true"/>
        </w:rPr>
        <w:t>عليهم السلام</w:t>
      </w:r>
      <w:r>
        <w:rPr>
          <w:rtl w:val="true"/>
        </w:rPr>
        <w:t>)</w:t>
      </w:r>
      <w:bookmarkEnd w:id="264"/>
    </w:p>
    <w:p>
      <w:pPr>
        <w:pStyle w:val="BookText"/>
        <w:rPr/>
      </w:pPr>
      <w:r>
        <w:rPr>
          <w:rFonts w:ascii="IRNazanin" w:hAnsi="IRNazanin" w:eastAsia="IRNazanin"/>
          <w:color w:val="111111"/>
          <w:sz w:val="28"/>
          <w:sz w:val="28"/>
          <w:szCs w:val="28"/>
          <w:rtl w:val="true"/>
          <w:lang w:bidi="fa-IR"/>
        </w:rPr>
        <w:t>در روايت كتاب هاى بشارة المصطفى مقتل الحسين خوارزمى و مصباح الزائر كه جريان زيارت جابر را در روز اربعين گزارش كرده اند، از ملاقات وى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به ميان نياورده اند؛ درحالى كه اگر چنين حادثه اى اتفاق افتاده بود، به يقين گزارش مى شد</w:t>
      </w:r>
      <w:r>
        <w:rPr>
          <w:rFonts w:eastAsia="IRNazanin" w:cs="IRNazanin"/>
          <w:color w:val="111111"/>
          <w:sz w:val="28"/>
          <w:szCs w:val="28"/>
          <w:rtl w:val="true"/>
          <w:lang w:bidi="fa-IR"/>
        </w:rPr>
        <w:t>.</w:t>
      </w:r>
    </w:p>
    <w:p>
      <w:pPr>
        <w:pStyle w:val="Heading4"/>
        <w:numPr>
          <w:ilvl w:val="3"/>
          <w:numId w:val="1"/>
        </w:numPr>
        <w:rPr/>
      </w:pPr>
      <w:bookmarkStart w:id="265" w:name="__RefHeading___Toc3623961_1051229030"/>
      <w:bookmarkStart w:id="266" w:name="_Toc96"/>
      <w:bookmarkEnd w:id="265"/>
      <w:r>
        <w:rPr>
          <w:rtl w:val="true"/>
        </w:rPr>
        <w:t>نقد</w:t>
      </w:r>
      <w:bookmarkEnd w:id="26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اشاره شد، برخى از منابع 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267" w:name="pg7632_78653"/>
    </w:p>
    <w:p>
      <w:pPr>
        <w:pStyle w:val="BookText"/>
        <w:rPr/>
      </w:pPr>
      <w:bookmarkEnd w:id="267"/>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يا جابر بن عبدالله انصارى، دست كم دو بار موفق به زيارت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با عطيه عوفى كه طبرى، خوارزمى و ابن طاووس در مصباح الزائر، آن را گزارش كرده اند و بار ديگر كه ابن نماى حلى و سيد ابن طاووس، گزارشگر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چون بناى 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اختصار و گزينش حوادث بوده و آنچه از ديدگاه وى اهميت داشته، مسئله ديدار جابر با اسيران بوده، نه چگونگى برآمدن جابر به كربلا، از اين رو جابر،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ديدار مى كند، اما خبرى از همراهى وى با عطيه نيست</w:t>
      </w:r>
      <w:r>
        <w:rPr>
          <w:rFonts w:eastAsia="IRNazanin" w:cs="IRNazanin"/>
          <w:color w:val="111111"/>
          <w:sz w:val="28"/>
          <w:szCs w:val="28"/>
          <w:rtl w:val="true"/>
          <w:lang w:bidi="fa-IR"/>
        </w:rPr>
        <w:t>.</w:t>
      </w:r>
    </w:p>
    <w:p>
      <w:pPr>
        <w:pStyle w:val="Heading4"/>
        <w:numPr>
          <w:ilvl w:val="3"/>
          <w:numId w:val="1"/>
        </w:numPr>
        <w:rPr/>
      </w:pPr>
      <w:bookmarkStart w:id="268" w:name="__RefHeading___Toc3623963_1051229030"/>
      <w:bookmarkStart w:id="269" w:name="_Toc97"/>
      <w:bookmarkEnd w:id="268"/>
      <w:r>
        <w:rPr>
          <w:rtl w:val="true"/>
        </w:rPr>
        <w:t>پنجم</w:t>
      </w:r>
      <w:r>
        <w:rPr>
          <w:rtl w:val="true"/>
        </w:rPr>
        <w:t xml:space="preserve">: </w:t>
      </w:r>
      <w:r>
        <w:rPr>
          <w:rtl w:val="true"/>
        </w:rPr>
        <w:t>حركت اهل بيت</w:t>
      </w:r>
      <w:r>
        <w:rPr>
          <w:rtl w:val="true"/>
        </w:rPr>
        <w:t>(</w:t>
      </w:r>
      <w:r>
        <w:rPr>
          <w:rtl w:val="true"/>
        </w:rPr>
        <w:t>عليهم السلام</w:t>
      </w:r>
      <w:r>
        <w:rPr>
          <w:rtl w:val="true"/>
        </w:rPr>
        <w:t xml:space="preserve">) </w:t>
      </w:r>
      <w:r>
        <w:rPr>
          <w:rtl w:val="true"/>
        </w:rPr>
        <w:t>از راه سلطانى</w:t>
      </w:r>
      <w:bookmarkEnd w:id="269"/>
    </w:p>
    <w:p>
      <w:pPr>
        <w:pStyle w:val="BookText"/>
        <w:rPr/>
      </w:pPr>
      <w:r>
        <w:rPr>
          <w:rFonts w:ascii="Amiri" w:hAnsi="Amiri" w:eastAsia="Amiri" w:cs="Amiri"/>
          <w:color w:val="111111"/>
          <w:sz w:val="28"/>
          <w:sz w:val="28"/>
          <w:szCs w:val="28"/>
          <w:rtl w:val="true"/>
          <w:lang w:bidi="ar-SA"/>
        </w:rPr>
        <w:t>محدث نورى بر اين باور است كه مسير حركت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كوفه به شام، يا از راه سلطانى بوده است يا از راه باديه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براى اثبات حركت آنان از راه سلطانى، دلايل و شواهد ذيل را مى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اصل مقتل ابومخنف در دست نيست و آنچه موجود است، دستخوش تغييراتى شده و آن را از اعتبار و اعتماد انداخته است، ولى آنچه نسخه هاى متعدد اين كتاب بر آن متفق هستند، آن است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تكريت و موصل و نصيبين و حلب كه راه سلطانى است، به شام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راه آباد است و از دهكده هاى بسيار و شهرهاى آباد مى گذرد و از كوفه تا شام، حدود چهل منزل دارد و قضاياى متعدد و برخى كرامات از قبيل قضيه راهب قنسرين و نيز كراماتى از سر مبارك در ايام سير، از آن راه رخ داده است؛ چنان كه قطب راوندى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 آشوب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خصائص نطنزى و سبط ابن جوزى </w:t>
      </w:r>
      <w:r>
        <w:rPr>
          <w:rStyle w:val="FootnoteAnchor"/>
          <w:rtl w:val="true"/>
        </w:rPr>
        <w:footnoteReference w:id="166"/>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نمى توان همه آنها را نادرست دانست؛ به ويژه آنكه در برخى از آنها، انگيزه اى براى جعل وجود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 الدين طبرى در كتاب كامل بهائى، ضمن گزارش حركت اسيران، از نام چند شهر چنين ياد مى كند كه بيانگر راه سلطانى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سير به آمد، موصل، نصيبين، بعلبك، ميافارقين و شيزر عبور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ماجراهايى را در منازل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بنابراين با توجه به مسير حركت و در نظر گرفتن كمترين مدت زمان توقف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بازگشت در اربعين اول، از محالات و ممتنعات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نورى درباره احتمال حركت اسيران از راه باديه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اگر بپذيريم كه مسير حركت از بيابان بوده است، باز هم بازگشت در اربعين اول ممتنع است، چراكه حد فاصل بين كوفه تا شام، مستقيماً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روز دوازدهم محرم و ورود آنان به كاخ پسر زياد، روز سيزدهم بوده است؛ بنا به گفته ابن طاووس در اقبال، رفتن قاصد از كوفه تا شام و بازگشت وى به كوفه، كم تر از بيست روز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اعزام پيك و بازگشت او را مورخانى همچون ابن اثير نيز در كامل آورده اند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اما احتمال فرستادن كبوتر نامه رسان نيز وجود ندارد؛ چون در آن دوره، اين كار معمول نبوده و نخستين بار، اين كار از سوى نورالدين محمود بن زنگى در سال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صورت گرفت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مدت اقامت يك ماهه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ابن طاووس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طى كردن هشت فرسنگ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شبانه روز، مستلزم آن است كه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راه باشند كه در مجموع، بيش از چهل روز طول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مدت براى قافله اى كه زنان، كودكان و ضعيفان را به همراه دارد، ميسر نبوده است؛ درحالى كه حضور در كربلا، بيش از زمان يادشده را مى طلبيده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اشكال بايد گفت كه يكى از مسائل مبهم و نامشخص در تاريخ عاشورا، تشخيص مسير حركت كاروان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به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تاريخى متقدم، هيچ خبر معتبرى كه مسير حركت كاروان اسيران از كوفه به سوى شام را مشخص كند، گزارش نكرده اند؛ اما با مراجعه به منابع تاريخى كهن و نقشه هاى جغرافياى اين منطقه، مى توان به اين نتيجه رسيد كه در آن زمان، در مجموع سه مسير براى رسيدن به شام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سلطانى و آباد بود كه از كنار برخى شهرها مى گذشت؛ اين همان راهى است كه محدث نورى با استشهاد به گفته عماد الدين طبرى، از آن 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از محققان معاصر با بررسى و مطالعه اين مسئله، مسير حركت كاروان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از اين راه را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تكريث، موصل، لبا، محيل، تل اعفر، نصيبين، حران، معرة النعمان، شيزر، كفر طاب، حماة حمص و دمشق</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فرهاد ميرزا، از شهرهاى اين مسير با تفصيل بيشترى چنين ياد كرده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حصاصه، تكريث، اعمى، دير عروة، صليتا، وادي الفحلة، وادي النخلة، آرمينياء، لينا، كحيل، حهيته، موصل، تل اعفر، سنجار، نصيبين، عين الوردة،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رقه، جوسق، بشر، يسر، حلب، سرمين، قنسرين، معرة النعمان، شيزر، كفر طالب، سيبور، عقر، حماة حمص، بعلبك و دمشق</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بنابراين كاروان اسيران براى رسيدن به دمشق، از راه تكريت به شمال عراق رفته و سپس وارد ايالت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 كنونى و شمال شرقى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پس از آن از راه موصل به نصيبين رفته و در نوار مرزى كنونى تركيه و سوريه، به حران رسيده اند؛ سرانجام با طى كردن مسير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در نهايت عبور از مناطق غربى سوريه و پشت سر گذاشتن مناطق و شهرهايى همانند حلب، معرة النعمان، حماة و حمص، وارد دمشق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مستقيم كوفه به شام است كه از منطقه بادية الشام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را اگرچه محدث نورى احتمال داده است، اما عبور كاروان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با قراين و شواهد تاريخى، هم سو و موافق نيست؛ چنان كه با اين جمله از سخنان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يزيد نيز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 العدل يابن الطلقاء تخديرك حرائرك و اماتك و سوقك بنات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قد هتكت ستورهن و ابديت وجوههن تحدوا بهن الاعداء من بلد الى بلد و ستشرفهن اهل المناقل</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 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عدالت است كه زنان و كنيزانت را در سرايت در پشت پرده جاى دهى، اما دختران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نامحرمان به صورت اسير حاضر نمايى كه به پوشش آنان تعرض شود و صورت هايشان نمايان باشد و دشمنان، آنان را از شهرى به شهر ديگر ببرند و مردم، آنان را ببينند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بديهى است كه اگر مسير كاروان اسيران از صحراى سوزان و بدون آبادى بادية الشام بود،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تشنگى و گرسنگى طفلان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همراهان و مسائلى از اين قبيل انتقاد و شكايت مى كرد، نه از گذشتن از شهرها و قرار گرفتن در معرض ديد بيگانگان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گزارش ابن اعثم و خوارزمى درباره مسير حركت از كوفه به شام، تصريح شده است كه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اسيران ترك و ديلم، از شهرى به شهرى برده شدند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مسير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معمول و مرسوم بين كوفه و شام است؛ يعنى مسيرى كه از ساحل غربى رود فرات و از شهرهايى چون انبار، هيت، قرقيسيا، رقه و صفين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همان راهى است كه سپاه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براى جنگ با معاويه پيمود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همچنين لشكريان معاويه در رويارويى با سپاه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مسكن، از اين راه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نه به درازى و طولانى مسير سلطانى است و نه مشكلات مسير كوير بى آب و سوزان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نظر مى رسد انتخاب اين مسير ميانه، از احتمال بيشترى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شواهد موجود و كراماتى كه در خصوص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شهرهاى حلب، قنسرين، حماة، حمص و دير راهب نقل شده است، به اين دليل كه مشترك بين دو مسير سلطانى و ميانه است، نمى تواند شاهدى براى يكى از دو راه به شمار آيد؛ اگرچه در صورت قوت آنها، دليلى ديگر بر منتفى بودن مسير حركت كاروان از راه بادية الشام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شد كه اگرچه احتمال رفتن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از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70" w:name="pg7632_78669"/>
    </w:p>
    <w:p>
      <w:pPr>
        <w:pStyle w:val="BookText"/>
        <w:rPr/>
      </w:pPr>
      <w:bookmarkEnd w:id="270"/>
      <w:r>
        <w:rPr>
          <w:rFonts w:ascii="IRNazanin" w:hAnsi="IRNazanin" w:eastAsia="IRNazanin"/>
          <w:color w:val="111111"/>
          <w:sz w:val="28"/>
          <w:sz w:val="28"/>
          <w:szCs w:val="28"/>
          <w:rtl w:val="true"/>
          <w:lang w:bidi="fa-IR"/>
        </w:rPr>
        <w:t>مسير اول منتفى نيست، اما دلايل متقن و شواهد محكم بر اين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نوبت به محاسبات مسافت بين دو منطقه شام و عراق و بررسى طول اين مسير نمى رسد؛ همچنان كه احتمال مسير سوم به سبب كوتاهى و معمول و مرسوم بودن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چنان كه در پاسخ اشكال اول محدث نورى گذشت، يكى از محققان معاصر، شواهد تاريخى زيادى آورده است كه برخى از افراد، فاصله بين كوفه تا شام را حدود ده روز و حتى كم تر از چهار روز طى كرده اند؛ از اين رو اگرچه حركت كاروان اسيران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شرايط خاص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كندتر از طى كردن مسير از سوى يك نفر بوده است، اما ديگر نمى توان محال بودن طى كردن مسير كوفه به شام را در مدت ده روز يا در نهايت اندكى بيشتر، از منكر آن پذيرفت</w:t>
      </w:r>
      <w:r>
        <w:rPr>
          <w:rFonts w:eastAsia="IRNazanin" w:cs="IRNazanin"/>
          <w:color w:val="111111"/>
          <w:sz w:val="28"/>
          <w:szCs w:val="28"/>
          <w:rtl w:val="true"/>
          <w:lang w:bidi="fa-IR"/>
        </w:rPr>
        <w:t>.</w:t>
      </w:r>
    </w:p>
    <w:p>
      <w:pPr>
        <w:pStyle w:val="Heading4"/>
        <w:numPr>
          <w:ilvl w:val="3"/>
          <w:numId w:val="1"/>
        </w:numPr>
        <w:rPr/>
      </w:pPr>
      <w:bookmarkStart w:id="271" w:name="__RefHeading___Toc3623965_1051229030"/>
      <w:bookmarkStart w:id="272" w:name="_Toc98"/>
      <w:bookmarkEnd w:id="271"/>
      <w:r>
        <w:rPr>
          <w:rtl w:val="true"/>
        </w:rPr>
        <w:t>ششم</w:t>
      </w:r>
      <w:r>
        <w:rPr>
          <w:rtl w:val="true"/>
        </w:rPr>
        <w:t xml:space="preserve">: </w:t>
      </w:r>
      <w:r>
        <w:rPr>
          <w:rtl w:val="true"/>
        </w:rPr>
        <w:t>چرا جابر اولين زائر شمرده شده است؟</w:t>
      </w:r>
      <w:bookmarkEnd w:id="272"/>
    </w:p>
    <w:p>
      <w:pPr>
        <w:pStyle w:val="BookText"/>
        <w:rPr/>
      </w:pPr>
      <w:r>
        <w:rPr>
          <w:rFonts w:ascii="IRNazanin" w:hAnsi="IRNazanin" w:eastAsia="IRNazanin"/>
          <w:color w:val="111111"/>
          <w:sz w:val="28"/>
          <w:sz w:val="28"/>
          <w:szCs w:val="28"/>
          <w:rtl w:val="true"/>
          <w:lang w:bidi="fa-IR"/>
        </w:rPr>
        <w:t>ششمين استدلال محدث نورى آن است كه اگر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در يك روز، بلكه در يك زمان 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شدند، پس چرا جابر را نخستين زائر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اين مسئله را از مناقب وى شمرده اند؟</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ظاهر سخن ابن طاووس استفاده مى شود كه جابر، زودتر از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كربلا رسيده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فوصلوا الى موضع المصرع فوجدوا جابر بن عبدالله الانصاري و جماعة من بني هاشم و رجالاً من آل رسول الله قد وردوا لزيارة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فوافوا في وقت واحد و تلاقوا</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جابر پيش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رسيد، اما گويا وى از عبارت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73" w:name="pg7632_78672"/>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فوافوا في وقت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زمانى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جابر به كربلا را برداشت كرده است؛ درحالى كه با ملاحظه دو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مى شود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اجتماع آنان براى گريه و عزادارى در يك زمان است، نه هم زمانى حضور آنان 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ممكن است جابر پيش از ايشان به كربلا رسيده باشد و گروهى از بنى هاشم، پس از جابر و پيش از ورود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رسيده باشند</w:t>
      </w:r>
      <w:r>
        <w:rPr>
          <w:rFonts w:eastAsia="IRNazanin" w:cs="IRNazanin"/>
          <w:color w:val="111111"/>
          <w:sz w:val="28"/>
          <w:szCs w:val="28"/>
          <w:rtl w:val="true"/>
          <w:lang w:bidi="fa-IR"/>
        </w:rPr>
        <w:t>.</w:t>
      </w:r>
    </w:p>
    <w:p>
      <w:pPr>
        <w:pStyle w:val="Heading4"/>
        <w:numPr>
          <w:ilvl w:val="3"/>
          <w:numId w:val="1"/>
        </w:numPr>
        <w:rPr/>
      </w:pPr>
      <w:bookmarkStart w:id="274" w:name="__RefHeading___Toc3623967_1051229030"/>
      <w:bookmarkStart w:id="275" w:name="_Toc99"/>
      <w:bookmarkEnd w:id="274"/>
      <w:r>
        <w:rPr>
          <w:rtl w:val="true"/>
        </w:rPr>
        <w:t>هفتم</w:t>
      </w:r>
      <w:r>
        <w:rPr>
          <w:rtl w:val="true"/>
        </w:rPr>
        <w:t xml:space="preserve">: </w:t>
      </w:r>
      <w:r>
        <w:rPr>
          <w:rtl w:val="true"/>
        </w:rPr>
        <w:t>فرجام اسرا</w:t>
      </w:r>
      <w:bookmarkEnd w:id="275"/>
    </w:p>
    <w:p>
      <w:pPr>
        <w:pStyle w:val="BookText"/>
        <w:rPr/>
      </w:pPr>
      <w:r>
        <w:rPr>
          <w:rFonts w:ascii="Amiri" w:hAnsi="Amiri" w:eastAsia="Amiri" w:cs="Amiri"/>
          <w:color w:val="111111"/>
          <w:sz w:val="28"/>
          <w:sz w:val="28"/>
          <w:szCs w:val="28"/>
          <w:rtl w:val="true"/>
          <w:lang w:bidi="ar-SA"/>
        </w:rPr>
        <w:t>محدث نورى در آخرين دليلش، سه نكته را بيان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شام سخنى از بازگشت به كربلا نبود؛ چراكه پس از پشيمانى ظاهرى يزيد، وى خاندان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 اقامت در شام يا رفتن به مدينه مخير كرد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مدينه را برگزيدند و در آنجا اصلاً سخنى از رفتن به كربلا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قدرِ مشتركى بين راه شام به مدينه و شام به عراق وجود ندارد؛ چنان كه كسانى كه اين راه ها را رفته اند،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نداشتن راه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پليدى ذاتى و خبث باطنى يزيد، بعيد بود كه اگر آنان درخواست بازگشت به كربلا را مى دادند، او بپذيرد</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276" w:name="__RefHeading___Toc3623969_1051229030"/>
      <w:bookmarkStart w:id="277" w:name="_Toc100"/>
      <w:bookmarkEnd w:id="276"/>
      <w:r>
        <w:rPr>
          <w:rtl w:val="true"/>
        </w:rPr>
        <w:t>پاسخ</w:t>
      </w:r>
      <w:bookmarkEnd w:id="27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استبعادهايى كه در اين دليل بيان شده است، استوار به نظر نمى رسد؛ اما درباره نكته اول و سوم، چنان كه منابع تصريح كرده اند، يزيد از رفتار خود با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پشيمانى كرد و تقصير كشتن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را به گردن ابن زياد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پيامدهاى اين ندامت، آن بود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گذاشت تا در شام بمانند يا به مدينه بروند و چون آنان رفتن به مدينه را اختيار كردند، به فرستادگان خود كه اسيران را همراهى مى كردند، دستور داد كه با آنان، خوش رفتارى كرده و هر جا و هر زمان كه خواستند فرود آيند، با آنان موافقت كنند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بنابراين اگر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چنين تقاضايى را از يزيد كرده باشند، طبيعى است كه يزيد با توجه به تغيير اوضاع و شرايط و در نتيجه دگرگونى رويه و رفتارش نسبت به اسرا، ناچار بود اين درخواست بپذيرد؛ هر چند اين سازگارى، با پليدى ذاتى او مطابق نباشد، هم چنان كه اگر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دمشق، از مأموران يزيد خواسته باشند كه آنان را به كربلا ببرند، آنان بايد طبق فرمان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ابن سعد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در شام سخنى از كربلا رفتن به ميان نيامده است، چنان كه اشاره شد يا به اين سبب بوده است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دمشق، چنين درخواستى كردند و اساساً چنين درخواستى در شام مطرح نبود يا اگر نزد يزيد چنين تقاضايى را مطرح كردند، چون مدينه مقصد نهايى بود و كربلا به منزلۀ يكى از منازل بين راه به حساب مى آمده، سخنى از رفتن به كربلا به ميان نيامد و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تعبير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فرود آمدن در كربلا را نيز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پرسش يزيد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محل اقامت دائمى است؛ از اين رو منافات ندارد كه قاصد مدينه، از كربلا عبور كند</w:t>
      </w:r>
      <w:r>
        <w:rPr>
          <w:rFonts w:eastAsia="IRNazanin" w:cs="IRNazanin"/>
          <w:color w:val="111111"/>
          <w:sz w:val="28"/>
          <w:szCs w:val="28"/>
          <w:rtl w:val="true"/>
          <w:lang w:bidi="fa-IR"/>
        </w:rPr>
        <w:t xml:space="preserve">. </w:t>
      </w:r>
      <w:r>
        <w:rPr>
          <w:rStyle w:val="FootnoteAnchor"/>
        </w:rPr>
        <w:footnoteReference w:id="17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آنچه گفته شد، درخواست اسيران مبنى بر رفتن به كربلا، چه در دمشق بوده باشد، چه در خارج آن، هيچ اشكالى در پى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درمورد اينكه قدرِ مشتركى بين راه مدينه و عراق وجود ندارد، بايد بررسى كرد كه مسير بازگشت اسيران، از كدام راه بود؟ در اين باره بايد گفت، منابع تاريخى سكوت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انديشمندان شيعه همچون ابن نما و ابن طاووس كه به ملاقات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در كربلا تصريح كرده اند، گويا بر اين باور بودند كه مسير شام به مدينه، از عراق مى گذشت؛ چنان كه گفته اند، چون كاروان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عبور داده شده،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 گفتند كه ما را به كربلا ببر</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اين در حالى است كه طبق گزارش جغرافى دانان متقدم، اصلاً راه شام 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طور كلى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شام به عراق، از ابتداى مسير جدا بوده است؛ چنان كه ابن خردادبه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نزديك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را در قرن چهارم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حيره، قطقطانه، بقمه، ابيض، حوشى، جمع خطى، جبه قلوفى، روارى ساغده، بقيعه، اعناك، اذرعات، منزل، دمشق</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نيز همو و ابن رسته، مسير دمشق به مدينه را چنين نگاشته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منزل، ذات المنازل، سرغ، تبوك، محدثه، اقرع، جنينه، حجر، وادى القرى،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المروة، مر، سويداء، ذى خشب، مدينه</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اكنون هيچ نام و نشانى از منازل و مناطق ياد شده در منطقه عراق و شام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78" w:name="pg7632_78681"/>
    </w:p>
    <w:p>
      <w:pPr>
        <w:pStyle w:val="BookText"/>
        <w:rPr/>
      </w:pPr>
      <w:bookmarkEnd w:id="278"/>
      <w:r>
        <w:rPr>
          <w:rFonts w:ascii="IRNazanin" w:hAnsi="IRNazanin" w:eastAsia="IRNazanin"/>
          <w:color w:val="111111"/>
          <w:sz w:val="28"/>
          <w:sz w:val="28"/>
          <w:szCs w:val="28"/>
          <w:rtl w:val="true"/>
          <w:lang w:bidi="fa-IR"/>
        </w:rPr>
        <w:t xml:space="preserve">وجود ندارد و نيز بر روى نقشه هاى جغرافيايى، اثرى از آنها به چشم نمى خورد، اما چنان كه از اين دو گزارش استفاده مى شود، تنها نقطه مشترك بين دو مسير كوفه و مدينه،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راه مدينه از كوفه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نپذيريم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شهر دمشق و دربار يزيد قصد رفتن به كربلا را داشته اند، ممكن است آنان از اين نقطه مشترك، قصد رفتن به كربلا را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از سخن ابن نما و ابن طاووس چنين برداشت شود كه آنان مسيرى مشترك و طولانى براى مسير شام به مدينه و كربلا قائل شده اند، نمى تواند تعبير اين دو انديشمند در اين باره درست باشد؛ مگر آنكه گفته شود كه اساساً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راهى كه به شام برده شدند، به عراق بازگشتند كه البته اين احتمال در صورتى مى تواند بر واقع منطبق باشد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همان دربار يزيد، مسئله رفتن به مزار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وى مطرح كرده و از او در اين باره موافقت گرفته باشند يا دست كم پيش از ترك تنها نقطه مشترك مسير كوفه و مدينه، يعنى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صورتى موافقت او را احراز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منطقى به نظر نمى رسد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انگيزه اى، از راه عراق به مدينه بازگردند</w:t>
      </w:r>
      <w:r>
        <w:rPr>
          <w:rFonts w:eastAsia="IRNazanin" w:cs="IRNazanin"/>
          <w:color w:val="111111"/>
          <w:sz w:val="28"/>
          <w:szCs w:val="28"/>
          <w:rtl w:val="true"/>
          <w:lang w:bidi="fa-IR"/>
        </w:rPr>
        <w:t>.</w:t>
      </w:r>
    </w:p>
    <w:p>
      <w:pPr>
        <w:pStyle w:val="Heading4"/>
        <w:numPr>
          <w:ilvl w:val="3"/>
          <w:numId w:val="1"/>
        </w:numPr>
        <w:rPr/>
      </w:pPr>
      <w:bookmarkStart w:id="279" w:name="__RefHeading___Toc3623971_1051229030"/>
      <w:bookmarkStart w:id="280" w:name="_Toc101"/>
      <w:bookmarkEnd w:id="279"/>
      <w:r>
        <w:rPr>
          <w:rtl w:val="true"/>
        </w:rPr>
        <w:t>شواهد ديگر</w:t>
      </w:r>
      <w:bookmarkEnd w:id="2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نوشته شد، امكان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اربعين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مزار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 اما آيا در خارج نيز چنين حادثه اى اتفاق افتاده است؟ در پاسخ بايد گفت، چنان كه نوشته شد، برخى نويسندگان همانند ابوريحان بيرونى و شيخ بهائى، تصريح كرده اند كه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p>
    <w:p>
      <w:pPr>
        <w:pStyle w:val="BookText"/>
        <w:rPr/>
      </w:pPr>
      <w:r>
        <w:rPr>
          <w:rFonts w:ascii="IRNazanin" w:hAnsi="IRNazanin" w:eastAsia="IRNazanin"/>
          <w:color w:val="111111"/>
          <w:sz w:val="28"/>
          <w:sz w:val="28"/>
          <w:szCs w:val="28"/>
          <w:rtl w:val="true"/>
          <w:lang w:bidi="fa-IR"/>
        </w:rPr>
        <w:t>بيستم صفر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قراين و شواهد ديگرى براى اثبات اين مسئله وجود دارد كه مى توان به آن استناد كرد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الحاق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بدنش از سوى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و وجه استحباب زيارت اربعين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دفن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دفن شده است، منابع تاريخى شيعه و سنى، گزارش هاى گوناگونى آورده اند؛ تا آنجا كه شش قول در اين باره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به بدن ملحق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مشترك ميان شيعه و سنى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علماى شيعه از جمله 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فتال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نماى حلى، 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بهائى و مجلسى، اين قول را بيان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صدوق و پس از او، فتال نيشابورى در اين باره مى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كربلا بازگرداند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سيد مرتضى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كرده اند كه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جسد در كربلا دفن شد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ابن شهر آشوب، بعد از نقل سخن فوق از سيد مرتضى، از قول شيخ طوسى نقل كرده است كه به همين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 كردن سر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بدن و دفن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جانب 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شده است</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ابن طاووس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سر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روايت شده كه سر،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برگردانده شد و در كربلا با جسد شريفش دفن شد و عمل اصحاب، بر اين معنا بوده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مجلسى، يكى از وجه هاى استحباب زيارت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اربعين را الحاق سرهاى مقدس به اجساد از سوى على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است</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وى در جاى ديگر، بعد از نقل اقوال ديگران در اين باره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بين علماى اماميه آن است كه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بدن دفن شده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برخى انديشمندان اهل سنت نيز اين قول را بيان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ابوريحان بيرونى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العشرين رد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مجثمه حتى دفن مع جثته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بدنش ملحق و با آن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اماميه مى گويند كه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به كربلا بازگردانده و به بدن ملحق شد و اين روز نزد آنان معروف است و زيارت در آن روز را زيارت اربعين مى نامند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قزوينى نيز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اول ماه صفر، عيد بنى اميه است؛ چون در آن روز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دمشق وارد ساختند و در روز بيستم آن ماه، سر ايشان به بدن، بازگردانده شد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مناوى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اماميه مى گويند، پس از چهل روز از شهادت،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به بدن بازگردانده شد و در كربلا دفن شد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قبر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قول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رقه در كنار فرات؛</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نزد قبر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بررسى و تأمل در اين اقوال، اين نتيجه را در بردارد كه ديدگاه اول، يعنى الحاق سر به بدن، مشهور و مورد اعتماد و عمل علماى شيعه است؛ از اين رو مى توان اين قول را پذيرفت و بنا بر گزارش هاى تاريخى، چنان كه اشاره شد، اين الحاق در روز بيستم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الحاق سر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از بازگشت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جدا نيست؛ زيرا چنان كه گفته شد، بنا بر قول مشهور، اين كار از سوى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گزارش تاريخى وجود ندارد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ديگرى به كربلا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روز اربعين اتفاق افتاده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81" w:name="pg7632_78693"/>
    </w:p>
    <w:p>
      <w:pPr>
        <w:pStyle w:val="BookText"/>
        <w:rPr/>
      </w:pPr>
      <w:bookmarkEnd w:id="28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استحباب زيارت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وجه استحباب زيارت اربعين، دو امر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روايت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زيارت اربعين يكى از علايم مؤمن دانسته شده و ديگرى تعليم زيارت اربعين به صفوان بن مهران جمّال از سوى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پرسشى كه در اين باره مطرح مى شود، آن است كه آيا وجه و انگيزه استحباب، مى تواند تنها عامل حضور يك صحابى بر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باشد يا در اين روز، بايد وقايع ديگرى اتفاق افتاده باشد؟ بنابراين تنها الحاق سر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و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ميان آنان امام معصوم، يعنى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الحاق سر به بدن و زيارت قبر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مى تواند وجه استحباب زيارت اربعين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مجلسى، يكى از وجوه محتمل استحباب زيارت اربعين را همين موارد، بيان كرده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شيخ طوسى نيز وجه توصيه امامان به زيارت اربعين را مسئله الحاق سر به بدن دانسته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82" w:name="__RefHeading___Toc3623973_1051229030"/>
      <w:bookmarkStart w:id="283" w:name="_Toc102"/>
      <w:bookmarkEnd w:id="282"/>
      <w:r>
        <w:rPr>
          <w:rtl w:val="true"/>
        </w:rPr>
        <w:t>جمع بندى و نتيجه گيرى</w:t>
      </w:r>
      <w:bookmarkEnd w:id="28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گذشت، روشن شد كه اگرچه از نظر اخبار تاريخى و حديثى، اثبات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بر سر مزار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آسان نيست، اما با توجه به قراين و شواهدى كه براى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در بيستم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پذيرفتنى است كه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موفق به زيارت مزار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84" w:name="pg7632_78696"/>
    </w:p>
    <w:p>
      <w:pPr>
        <w:pStyle w:val="Heading4"/>
        <w:numPr>
          <w:ilvl w:val="3"/>
          <w:numId w:val="1"/>
        </w:numPr>
        <w:rPr/>
      </w:pPr>
      <w:bookmarkStart w:id="285" w:name="__RefHeading___Toc3623975_1051229030"/>
      <w:bookmarkStart w:id="286" w:name="_Toc103"/>
      <w:bookmarkEnd w:id="284"/>
      <w:bookmarkEnd w:id="285"/>
      <w:r>
        <w:rPr>
          <w:rtl w:val="true"/>
        </w:rPr>
        <w:t>منابع</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 عن القرون الخاليه، ابوريحان بيرونى خوارزمى، بيروت، دارصادر،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ابومنصور احمد بن على 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خرسان، نجف، دارالنعمان،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الاخبار الطوال، ابوحنيفه دينورى، قاهره، داراحياء الكتب العربيه،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 ابوجعفر محمد بن حسن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مصطفوى، مشهد،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الاربعين الحسينيه، ميرزا محمد اشراقى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بى جا، اسوه،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در فرهنگ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عبدالكريم پاك نيا، نشريه مبلغان، ش</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در فرهنگ اسلامى، رضا تقوى دامغانى،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سازمان تبليغات اسلامى،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 شيخ 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لاحياء التراث، قم، مؤسسه آل البيت،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اسدالغابه، ابن اثير، بيروت، دارالفكر،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الاعلاق النفيسة، احمد بن عمر، ابن رسته، ترجمه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قره چانلو،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اميركبير،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 بأعلام الهدى، ابوعلى فضل بن الحسن طبرسى،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لاحياء التراث،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مؤسسه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 سيد محسن امين 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امين، بيروت، دارالتعارف للمطبوعات، بى 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بالاعمال الحسنة فيما يعمل مرة فى السنه، سيد ابن طاووس،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قيومى اصفهانى،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مكتب الاعلام الاسلامى،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الدرسات مؤسسة البعثه، قم، مؤسسه البعثه،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 محمد بن حسن حر 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حسينى، بغداد، مكتبة اندلس،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محمد باقر مجلسى،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بيروت، مؤسسه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 ابن كثير دمشقى،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داراحياء التراث العربى،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تاريخ عاشورا، محمد ابراهيم آيتى، مقدمه على اكبر غفارى، 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تهران، نشر صدوق،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 عماد الدين ابوجعفر محمد بن ابى القاسم طبرى،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قيومى اصفهانى،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مؤسسة النشر الاسلامى،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بلاغات النساء، ابن طيفور، تعليق بركات يوسف هبود، بيروت، مكتبة العصريه،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الامم و الملوك، محمد بن جرير طبرى، بيروت، مؤسسة الاعلمى للمطبوعات،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درباره اول اربعين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محمد على قاضى طباطبائى،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بنياد علمى و فرهنگى شهيد آيت الله قاضى طباطبائى،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 سبط ابن جوزى،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بحرالعلوم، تهران، مكتبة نينوى الحديثه،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فى امور الموتى و امور الآخره، محمد بن احمد قرطبى، دارالكتب العلمية، بى تا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عساكر،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محمودى، قم، مجمع احياء </w:t>
      </w:r>
    </w:p>
    <w:p>
      <w:pPr>
        <w:pStyle w:val="BookText"/>
        <w:rPr/>
      </w:pPr>
      <w:r>
        <w:rPr>
          <w:rFonts w:ascii="Amiri" w:hAnsi="Amiri" w:eastAsia="Amiri" w:cs="Amiri"/>
          <w:color w:val="111111"/>
          <w:sz w:val="28"/>
          <w:sz w:val="28"/>
          <w:szCs w:val="28"/>
          <w:rtl w:val="true"/>
          <w:lang w:bidi="ar-SA"/>
        </w:rPr>
        <w:t xml:space="preserve">الثقافة الاسلاميه،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مقتله، محمد ابن سعد، تراثنا، ش</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المقاصد، محمد بن حسين بهائى عاملى، قم، مكتبة آيت الله مرعشى نجفى،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 ابوجعفر محمد بن حسن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موسوى خرسان،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دارالكتب الاسلامية،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ابن حبان حيدرآباد، مؤسسة الكتب الثقافيه،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العيون، محمد باقر مجلسى،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رشيدى،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حسينى، مرتضى مطهرى،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 شمس الدين سعيد بن هبة الله ذهبى، قم، مدرسة الامام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اندازى به تحريفات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ميرزا حسين نورى طبرسى،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درايتى،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انتشارات احمد مطهرى،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الدمع السجوم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نفس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عباس قمى،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شعرانى، تهران، اسلاميه،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الطوسى، ابوجعفر محمد بن حسن 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اصفهانى، قم، مؤسسة النشر الاسلامى،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المرتضى، سيد مرتضى، تقديم سيد احمد حسينى، قم، دارالقران الكريم،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الركب الحسينى فى الشام و منه الى المدينة المنوره، محمد امين امينى،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كوثر غدير،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 محمد بن فتال نيشابورى،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مؤسسة الاعلمى للمطبوعات،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جعفر شهيدى،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دفتر نشر فرهنگ اسلامى،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 شيخ عباس قمى،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دارالاسوة،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هاى اسلامى شيعه، جعفر سبحانى، تحقيق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پيشوايى،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توحيد،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الاخبار فى فضائل الائمة الاطهار، ابوحنيفه قاضى نعمان تميمى مغربى،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حسين جلالى، قم، مؤسسة النشر الاسلامى،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محمد ابن سعد، بيروت، دارصادر،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عجائب المخلوقات و الحيوانات و غرائب الموجودات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حاشيه كتاب حياة الحيوان دميرى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زكريا محمد بن محمود قزوينى، بى جا، بى نا،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القويه، ابن مطهر حلى،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مهدى رجايى،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مكتبة آيت الله مرعشى نجفى،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الاعلاق النفيسه، احمد بن عمر، ابن رسته، ترجمه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قره چانلو،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اميركبير،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ابن اعثم كوفى،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دارالاضواء،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 من الكافى، ابوجعفر محمد بن يعقوب كلينى،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تهران، اسلاميه،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 عبدالرؤوف مناوى،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بيروت، دارالمعرفة،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محمد تقى 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مؤسسة النشر الاسلامى،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قمقام زخار و صمصام تبار، فرهاد ميرزا معتمد الدوله، تهران، اسلاميه،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بهائى، عماد الدين حسن بن على طبرى، تهران، مكتبة المصطفوى، بى تا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 ابن قولويه قمى، تحقيق جواد قيومى،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مؤسسه نشر الفقاهه، </w:t>
      </w:r>
    </w:p>
    <w:p>
      <w:pPr>
        <w:pStyle w:val="BookText"/>
        <w:rPr/>
      </w:pP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التاريخ، ابن اثير،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التراث، بيروت، داراحياء التراث العربى،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 ابن اثير،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بيروت، دارالكتب العلميه،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لواعج الاشجان، ميرزا محمد اشراقى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مكتبة بصيرتى،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فى قتلى الطفوف، سيد ابن طاووس،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الانوار الهدى،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الاحزان، ابن نما حلى، نجف، مطبعة الحيدريه،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شيخ مفيد، تحقيق سيد محمد باقر ابطحى، قم، مدرسة الامام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مسار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نجف،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بيروت، دارالمفيد،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و ممالك، ابن خردادبه،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خاكرند،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مؤسسه مطالعات و انتشارات تاريخى،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ابراهيم بن على كفعمى، قم، منشورات رضى و زاهدى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 سيد ابن طاووس، قم، مؤسسه آل البيت لاحياء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ابوجعفر محمد بن حسن طوسى، بيروت، مؤسسه فقه الشيعه،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و تفصيل طبقات الرواة، سيد ابوالقاسم خوئى، بى جا، بى نا،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 ابوالقاسم سليمان بن احمد طبرانى، تحقيق حمدى عبدالمجيد سلفى،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قاهره، مكتبة ابن تيميه، بى تا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ابوالمؤيد موفق بن احمد المكى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سماوى،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دارانوار الهدى،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ابى طالب، ابن شهر آشوب،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بقاعى، بيروت، دارالاضواء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ذوى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المنتخب من ذيل المذيل، محمد بن جرير طبرى، بيروت، مؤسسه الاعلمى،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 شيخ عباس قمى،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باقرى بيدهندى،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نشر دليل،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الامام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محمدى رى شهرى،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دارالحديث،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 نصر بن مزاحم منقرى،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بى جا، مؤسسة العربية الحديثه،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7632_78718"/>
      <w:bookmarkStart w:id="288" w:name="pg7632_78718"/>
      <w:bookmarkEnd w:id="288"/>
    </w:p>
    <w:p>
      <w:pPr>
        <w:pStyle w:val="Heading3"/>
        <w:numPr>
          <w:ilvl w:val="2"/>
          <w:numId w:val="1"/>
        </w:numPr>
        <w:rPr/>
      </w:pPr>
      <w:bookmarkStart w:id="289" w:name="pg7632_78718"/>
      <w:bookmarkStart w:id="290" w:name="__RefHeading___Toc3623977_1051229030"/>
      <w:bookmarkStart w:id="291" w:name="_Toc104"/>
      <w:bookmarkEnd w:id="289"/>
      <w:bookmarkEnd w:id="290"/>
      <w:r>
        <w:rPr>
          <w:rtl w:val="true"/>
        </w:rPr>
        <w:t>تحقيقى درباره اربعين حسينى</w:t>
      </w:r>
      <w:bookmarkEnd w:id="291"/>
    </w:p>
    <w:p>
      <w:pPr>
        <w:pStyle w:val="Heading4"/>
        <w:numPr>
          <w:ilvl w:val="3"/>
          <w:numId w:val="1"/>
        </w:numPr>
        <w:rPr/>
      </w:pPr>
      <w:bookmarkStart w:id="292" w:name="__RefHeading___Toc3623979_1051229030"/>
      <w:bookmarkStart w:id="293" w:name="_Toc105"/>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 xml:space="preserve">محمد تقى سبحانى نيا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تاريخ در آيينه پژوهش، تابستان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p>
    <w:p>
      <w:pPr>
        <w:pStyle w:val="Heading4"/>
        <w:numPr>
          <w:ilvl w:val="3"/>
          <w:numId w:val="1"/>
        </w:numPr>
        <w:rPr/>
      </w:pPr>
      <w:bookmarkStart w:id="294" w:name="__RefHeading___Toc3623981_1051229030"/>
      <w:bookmarkStart w:id="295" w:name="_Toc106"/>
      <w:bookmarkEnd w:id="294"/>
      <w:r>
        <w:rPr>
          <w:rtl w:val="true"/>
        </w:rPr>
        <w:t>چكيده</w:t>
      </w:r>
      <w:bookmarkEnd w:id="29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اربعين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آيا خاندان آن حضرت، پس از رهايى از اسارت يزيد، قصد عزيمت به كربلا را داشته و نيز آيا توانسته اند در آن روز به زيارت آن مضجع شريف نايل آيند و مرقد مطهرش را زيارت كنند، از جمله مسائلى است كه از ديرباز، صاحب نظران درباره آن اختلاف نظر داشته و هر يك با استشهاد به دلايل تاريخى، براى اثبات يا نفى آن تلاش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با توجه به متون تاريخى معتبر، احتمالات ممكن را تبيين كرده و ضمن بيان نظر مدافعان اين واقعه، ديدگاه خود را مبنى بر نبود دليل كافى و مطمئن بر مسئله اربعين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امكان رسيدن كاروان اسرا به كربلا در اربعين اول را نيز تقريباً ناممكن دانسته و در پايان، دليل الحاق سر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جسم شريفش را خدشه پذير دانسته و وجود حديث شريفى كه </w:t>
      </w:r>
      <w:bookmarkStart w:id="296" w:name="pg7632_78721"/>
    </w:p>
    <w:p>
      <w:pPr>
        <w:pStyle w:val="BookText"/>
        <w:rPr/>
      </w:pPr>
      <w:bookmarkEnd w:id="296"/>
      <w:r>
        <w:rPr>
          <w:rFonts w:ascii="Amiri" w:hAnsi="Amiri" w:eastAsia="Amiri" w:cs="Amiri"/>
          <w:color w:val="111111"/>
          <w:sz w:val="28"/>
          <w:sz w:val="28"/>
          <w:szCs w:val="28"/>
          <w:rtl w:val="true"/>
          <w:lang w:bidi="ar-SA"/>
        </w:rPr>
        <w:t>زيارت اربعين را از علائم مؤمنان مى شمارد، براى استحباب و فضيلت آن زيارت كافى دانسته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كربلا،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اسارت، كوفه، شام</w:t>
      </w:r>
      <w:r>
        <w:rPr>
          <w:rFonts w:eastAsia="IRNazanin" w:cs="IRNazanin"/>
          <w:color w:val="111111"/>
          <w:sz w:val="28"/>
          <w:szCs w:val="28"/>
          <w:rtl w:val="true"/>
          <w:lang w:bidi="fa-IR"/>
        </w:rPr>
        <w:t>.</w:t>
      </w:r>
    </w:p>
    <w:p>
      <w:pPr>
        <w:pStyle w:val="Heading4"/>
        <w:numPr>
          <w:ilvl w:val="3"/>
          <w:numId w:val="1"/>
        </w:numPr>
        <w:rPr/>
      </w:pPr>
      <w:bookmarkStart w:id="297" w:name="__RefHeading___Toc3623983_1051229030"/>
      <w:bookmarkStart w:id="298" w:name="_Toc107"/>
      <w:bookmarkEnd w:id="297"/>
      <w:r>
        <w:rPr>
          <w:rtl w:val="true"/>
        </w:rPr>
        <w:t>مقدمه</w:t>
      </w:r>
      <w:bookmarkEnd w:id="298"/>
    </w:p>
    <w:p>
      <w:pPr>
        <w:pStyle w:val="BookText"/>
        <w:rPr/>
      </w:pPr>
      <w:r>
        <w:rPr>
          <w:rFonts w:ascii="IRNazanin" w:hAnsi="IRNazanin" w:eastAsia="IRNazanin"/>
          <w:color w:val="111111"/>
          <w:sz w:val="28"/>
          <w:sz w:val="28"/>
          <w:szCs w:val="28"/>
          <w:rtl w:val="true"/>
          <w:lang w:bidi="fa-IR"/>
        </w:rPr>
        <w:t>ورود خاندان مكرم سيدالشهدا به كربلا، در راه بازگشت از شام به مدينه در روز اربعين و الحاق سر مقدس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پيكر مطهرش در آن روز، يكى ديگر از وقايع مبهم واقعه عاشورا و حوادث پس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اگرچه حادثه عاشورا، دلخراش ترين و غمبارترين حادثه اى است كه در طول تاريخ، قلب شيعيان و دوستداران خاندان عصمت و طهارت را جريحه دار ساخته و جا داشت كه تمامى وقايع آن، بدون هيچ كم و كاستى در كتاب هاى تاريخ نقل شود، اما از آنجا كه هم در زمان وقوع حادثه عاشورا و هم پس از آن، شيعيان على بن ابى طالب و فرزندان معصومش، زير بيشترين فشارها و آزارها بوده و سخت ترين شكنجه ها و تحريم ها را متحمل شدند و عملاً در حاشيه قرار گرفته بودند، هرگز امكان ضبط و نقل وقايع غمبار عاشورا و آنچه بر خاندان مكرم سيدالشهدا گذشت، پديد نيامد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وقتى تاكنون به طور قطع و يقين، سرنوشت سر مقدس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يكى از مهم ترين امورى است كه بايد به آن توجه كرد، روشن نشده است و اقوال درباره دفن سر مطهر آن حضرت، مختلف و متشتت است، چگونه مى توان انتظار داشت وقايع ريز و درشت ديگرى همچون مدت حبس خاندان سيدالشهدا در كوفه، روز حركت از كوفه و مسير حركت آنان از كوفه تا شام، ميزان اقامت آنان در شام و بالاخره مسير بازگشت آنان، به درستى و </w:t>
      </w:r>
    </w:p>
    <w:p>
      <w:pPr>
        <w:pStyle w:val="BookText"/>
        <w:rPr/>
      </w:pPr>
      <w:r>
        <w:rPr>
          <w:rFonts w:ascii="IRNazanin" w:hAnsi="IRNazanin" w:eastAsia="IRNazanin"/>
          <w:color w:val="111111"/>
          <w:sz w:val="28"/>
          <w:sz w:val="28"/>
          <w:szCs w:val="28"/>
          <w:rtl w:val="true"/>
          <w:lang w:bidi="fa-IR"/>
        </w:rPr>
        <w:t>روشنى و بدون هيچ گونه اختلافى ثبت و ضبط شده باشد؟</w:t>
      </w:r>
    </w:p>
    <w:p>
      <w:pPr>
        <w:pStyle w:val="BookText"/>
        <w:rPr/>
      </w:pPr>
      <w:r>
        <w:rPr>
          <w:rFonts w:ascii="IRNazanin" w:hAnsi="IRNazanin" w:eastAsia="IRNazanin"/>
          <w:color w:val="111111"/>
          <w:sz w:val="28"/>
          <w:sz w:val="28"/>
          <w:szCs w:val="28"/>
          <w:rtl w:val="true"/>
          <w:lang w:bidi="fa-IR"/>
        </w:rPr>
        <w:t>مى دانيم كه بخش اعظم وقايع عاشورا و حوادث پس از آن، به قلم مورخان اهل سنت كه بعضاً تلاش مى كردند دامن يزيد و خاندان بنى اميه را از اين لكه ننگ ابدى پاك سازند، نقل شده است؛ پس نبايد انتظار داشت تمام وقايع و حوادث، بدون كم ترين تحريفى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اگر مورخان نيز قصد نگارش حوادث را به صورت صحيح و بدون تحريف داشتند، حاكم وقت، ممانعت به عمل آورده و معلوم نبود كه چه سرنوشتى در انتظار نويسنده و نوشته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نگارنده اين سطور، بر آن است كه مسئله بازگشت كاروان اسراى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را بررسى كرده و نتيجه گيرى نهايى براساس متون موجود را بازگو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اين تحقيق، گامى مثبت براى هرچه روشن تر شدن حوادث پس از عاشورا باشد و مرضى پروردگار واقع 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بين عرف شيعه آن است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اهل بيت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از شام، به كربلا رفته و روز اربعين، موفق به زيارت قبر مطهر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باوفايش شدند و پس از سه روز عزادارى و اقامه ماتم، به مدينة الرسول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بين شيعيان مشهور است كه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مطهر پدر را در آن روز به بدن شريفش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اين، از ديرباز در ميان محققان و صاحب نظران درباره رسيدن كاروان اسيران در اربعين اول به كربلا، اختلاف نظر بوده است؛ برخى آن را تأييد كرده، شواهد تاريخى بر آن اقامه مى كنند و برخى ديگر حضور خاندان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اول را انكار كرده، تحقق آن را امكان پذير ندانسته يا محقق شده نمى دانند</w:t>
      </w:r>
      <w:r>
        <w:rPr>
          <w:rFonts w:eastAsia="IRNazanin" w:cs="IRNazanin"/>
          <w:color w:val="111111"/>
          <w:sz w:val="28"/>
          <w:szCs w:val="28"/>
          <w:rtl w:val="true"/>
          <w:lang w:bidi="fa-IR"/>
        </w:rPr>
        <w:t xml:space="preserve">. </w:t>
      </w:r>
      <w:bookmarkStart w:id="299" w:name="pg7632_78727"/>
    </w:p>
    <w:p>
      <w:pPr>
        <w:pStyle w:val="BookText"/>
        <w:rPr/>
      </w:pPr>
      <w:bookmarkEnd w:id="299"/>
      <w:r>
        <w:rPr>
          <w:rFonts w:ascii="IRNazanin" w:hAnsi="IRNazanin" w:eastAsia="IRNazanin"/>
          <w:color w:val="111111"/>
          <w:sz w:val="28"/>
          <w:sz w:val="28"/>
          <w:szCs w:val="28"/>
          <w:rtl w:val="true"/>
          <w:lang w:bidi="fa-IR"/>
        </w:rPr>
        <w:t xml:space="preserve">نويسنده اين سطور نيز بر اين باور است كه كاروان اسرا، در روز اربعين به كربلا نرسيده و نيز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رسيدن كاروان اسيران به كربلا در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امر مستقل اند كه در اين مسئله، معلوم نيست كه هر دو با هم رخ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باور نويسنده، هرگز نمى توان گفت كه منكران قضيه اربعين، به بى راهه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مقاله بر آن شديم تا وقايعى را كه پس از اسارت اهل بيت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با رسيدن يا نرسيدن كاروان اسيران به كربلا در روز اربعين اول ارتباط مستقيم دارد، مرور كرده و تحقيقى مختصر درباره آن ارائه نماييم</w:t>
      </w:r>
      <w:r>
        <w:rPr>
          <w:rFonts w:eastAsia="IRNazanin" w:cs="IRNazanin"/>
          <w:color w:val="111111"/>
          <w:sz w:val="28"/>
          <w:szCs w:val="28"/>
          <w:rtl w:val="true"/>
          <w:lang w:bidi="fa-IR"/>
        </w:rPr>
        <w:t>.</w:t>
      </w:r>
    </w:p>
    <w:p>
      <w:pPr>
        <w:pStyle w:val="Heading4"/>
        <w:numPr>
          <w:ilvl w:val="3"/>
          <w:numId w:val="1"/>
        </w:numPr>
        <w:rPr/>
      </w:pPr>
      <w:bookmarkStart w:id="300" w:name="__RefHeading___Toc3623985_1051229030"/>
      <w:bookmarkStart w:id="301" w:name="_Toc108"/>
      <w:bookmarkEnd w:id="300"/>
      <w:r>
        <w:rPr>
          <w:rtl w:val="true"/>
        </w:rPr>
        <w:t>بررسى وقايع مرتبط با واقعه اربعين</w:t>
      </w:r>
      <w:bookmarkEnd w:id="301"/>
    </w:p>
    <w:p>
      <w:pPr>
        <w:pStyle w:val="BookText"/>
        <w:rPr/>
      </w:pPr>
      <w:r>
        <w:rPr>
          <w:rFonts w:ascii="Amiri" w:hAnsi="Amiri" w:eastAsia="Amiri" w:cs="Amiri"/>
          <w:color w:val="111111"/>
          <w:sz w:val="28"/>
          <w:sz w:val="28"/>
          <w:szCs w:val="28"/>
          <w:rtl w:val="true"/>
          <w:lang w:bidi="ar-SA"/>
        </w:rPr>
        <w:t>به طور كلى وقايعى را كه با رسيدن كاروان اسيران به كربلا رابطه مستقيم دارد، مى توان در امور ذيل خلاصه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 زندانى بودن اهل بيت سيدالشهدا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 و زمان حركت آنان به سوى شام؛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مسير كاروان اسيران از كوفه تا شام؛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صرف شده براى رسيدن به شام؛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 زمان اقامت اهل بيت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مسير بازگشت از شام به مدينه و بررسى احتمال عزيمت آن كاروان به كربلا و رسيدن به آنجا در اربعين اول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هر يك از موارد پيش گفته را به طور مستقل بررسى مى كنيم</w:t>
      </w:r>
      <w:r>
        <w:rPr>
          <w:rFonts w:eastAsia="IRNazanin" w:cs="IRNazanin"/>
          <w:color w:val="111111"/>
          <w:sz w:val="28"/>
          <w:szCs w:val="28"/>
          <w:rtl w:val="true"/>
          <w:lang w:bidi="fa-IR"/>
        </w:rPr>
        <w:t xml:space="preserve">. </w:t>
      </w:r>
      <w:bookmarkStart w:id="302" w:name="pg7632_78730"/>
    </w:p>
    <w:p>
      <w:pPr>
        <w:pStyle w:val="Heading4"/>
        <w:numPr>
          <w:ilvl w:val="3"/>
          <w:numId w:val="1"/>
        </w:numPr>
        <w:rPr/>
      </w:pPr>
      <w:bookmarkStart w:id="303" w:name="__RefHeading___Toc3623987_1051229030"/>
      <w:bookmarkStart w:id="304" w:name="_Toc109"/>
      <w:bookmarkEnd w:id="302"/>
      <w:bookmarkEnd w:id="303"/>
      <w:r>
        <w:rPr/>
        <w:t>1</w:t>
      </w:r>
      <w:r>
        <w:rPr>
          <w:rtl w:val="true"/>
        </w:rPr>
        <w:t xml:space="preserve">. </w:t>
      </w:r>
      <w:r>
        <w:rPr>
          <w:rtl w:val="true"/>
        </w:rPr>
        <w:t>مدت زندانى بودن اهل بيت سيدالشهدا</w:t>
      </w:r>
      <w:r>
        <w:rPr>
          <w:rtl w:val="true"/>
        </w:rPr>
        <w:t>(</w:t>
      </w:r>
      <w:r>
        <w:rPr>
          <w:rtl w:val="true"/>
        </w:rPr>
        <w:t>ع</w:t>
      </w:r>
      <w:r>
        <w:rPr>
          <w:rtl w:val="true"/>
        </w:rPr>
        <w:t xml:space="preserve">) </w:t>
      </w:r>
      <w:r>
        <w:rPr>
          <w:rtl w:val="true"/>
        </w:rPr>
        <w:t>در كوفه و زمان حركت آنان به سوى شام</w:t>
      </w:r>
      <w:bookmarkEnd w:id="304"/>
    </w:p>
    <w:p>
      <w:pPr>
        <w:pStyle w:val="BookText"/>
        <w:rPr/>
      </w:pPr>
      <w:r>
        <w:rPr>
          <w:rFonts w:ascii="IRNazanin" w:hAnsi="IRNazanin" w:eastAsia="IRNazanin"/>
          <w:color w:val="111111"/>
          <w:sz w:val="28"/>
          <w:sz w:val="28"/>
          <w:szCs w:val="28"/>
          <w:rtl w:val="true"/>
          <w:lang w:bidi="fa-IR"/>
        </w:rPr>
        <w:t>تقريباً درباره خروج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و حركت به سوى كوفه در كسوت اسارت، در روز يازدهم محرم ترديدى نيست و همچنين بنا بر قول مشهور، آنان در روز دوازده محرم وارد كوفه شدند، اما در مورد حركتشان به سوى شام، تاريخ دقيق و يقين آورى در دست نيست؛ زيرا مدت اقامت آنان و مدت زندانى بودنشان در كوفه، چندان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مسلّمات تاريخ است كه اسرا، مدتى در كوفه زندانى شدند؛ چنان كه برخى مقاتل معتبر به آن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به نقل از عوانة بن حكم كلبى به اين مسئله اشاره كرده </w:t>
      </w:r>
      <w:r>
        <w:rPr>
          <w:rStyle w:val="FootnoteAnchor"/>
          <w:rtl w:val="true"/>
        </w:rPr>
        <w:footnoteReference w:id="193"/>
      </w:r>
      <w:r>
        <w:rPr>
          <w:rFonts w:ascii="Amiri" w:hAnsi="Amiri" w:eastAsia="Amiri" w:cs="Amiri"/>
          <w:color w:val="111111"/>
          <w:sz w:val="28"/>
          <w:sz w:val="28"/>
          <w:szCs w:val="28"/>
          <w:rtl w:val="true"/>
          <w:lang w:bidi="ar-SA"/>
        </w:rPr>
        <w:t>و شيخ صدوق نيز در مقتل خود، به زندانى شدن اسيران تصريح مى كند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امر بعلي بن الحسين فغل و حمل مع النسوة و السبايا الى السحن فامر ابن زياد بردهم الى السجن</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سپس فرمان داد تا على بن الحسين به غل و زنجير كشيده شده، به همراه زنان و يتيمان، به زندان برده شود؛ پس دستور داد كه آنها را به زندان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بيشتر مقاتل در مورد تاريخ خروج كاروان اسيران از كوفه و حركت به سوى شام، مطلبى نقل نكرده اند؛ درنتيجه از زمان دقيق خروج آنان از كوفه، خبر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نويسندگان در اين باره چنين مى 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مدتى كه مقدارش تحقيقاً معلوم نيست كه در كوفه در زندان ابن زياد مانده اند و ابن زياد از يزيد كسب اطلاع نموده و درباره آنها كسب تكليف و دستور خواسته كه تمامى آنها را بكشد يا به شام ره سپار سازد</w:t>
      </w:r>
      <w:r>
        <w:rPr>
          <w:rFonts w:eastAsia="IRNazanin" w:cs="IRNazanin"/>
          <w:color w:val="111111"/>
          <w:sz w:val="28"/>
          <w:szCs w:val="28"/>
          <w:rtl w:val="true"/>
          <w:lang w:bidi="fa-IR"/>
        </w:rPr>
        <w:t xml:space="preserve">. </w:t>
      </w:r>
      <w:r>
        <w:rPr>
          <w:rStyle w:val="FootnoteAnchor"/>
        </w:rPr>
        <w:footnoteReference w:id="19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آن دسته از صاحب نظرانى كه اربعين اول را پذيرفته و بر اين باورند كه كاروان اسيران در روز اربعين اول، به زيارت قبور مطهر شهداى كربلا موفق شده اند، بايد به گونه اى وقايع را تبيين كنند كه رسيدن آنان به كربلا در اربعين، توجيه پذير باشد؛ چنان كه بايد زمان محبوس بودن آنان در كوفه را بسيار كوتاه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برخى بر اين اعتقادند كه اسراى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مدت بسيار كوتاهى در كوفه زندانى بوده و در فاصله دو روز، كبوتر نامه رسان، نامه ابن زياد را نزد يزيد برده و پاسخ را مبنى بر فرستادن اسيران به شام بازگردانده است؛ در نتيجه اسيران در روز پانزدهم محرم، به سوى شام روانه شده و روز اول ماه صفر، وارد شام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ادعا، شواهدى ذكر شده و از آن چنين برداشت شده است كه در آن زمان، از كبوتر نامه رسان استفاده مى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شاهدى كه براى اين امر نقل شده، عبارت ذيل است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احمد بن تاج الدين حسن سيف الدين استرآبادى، از محدثين اماميه در كتاب آثار احمدى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كه عبدالله انصارى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مردم در خدمت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بادى عظيم از جانب شام برآمد؛ يكى از مواليان معاويه آنجا حاضر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مردم را از وزيدن باد خبر مى داد و تو نيز اگر مى توانى خبر ده كه اين باد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 كه حاكم شام مرده و از جانب فوت جرعه كشيده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ملعون را سخن امام بسيار گران آمد، اما به غير سكوت چاره اى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خبر رسيد كه معاويه مرده و از خاكدان دنيا رخت فوات به دار الجزاء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محدث خيابانى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به جز وسيله كبوتر نامه بر، ايصال اين خبر ممكن نخواهد بود</w:t>
      </w:r>
      <w:r>
        <w:rPr>
          <w:rFonts w:eastAsia="IRNazanin" w:cs="IRNazanin"/>
          <w:color w:val="111111"/>
          <w:sz w:val="28"/>
          <w:szCs w:val="28"/>
          <w:rtl w:val="true"/>
          <w:lang w:bidi="fa-IR"/>
        </w:rPr>
        <w:t xml:space="preserve">. </w:t>
      </w:r>
      <w:r>
        <w:rPr>
          <w:rStyle w:val="FootnoteAnchor"/>
        </w:rPr>
        <w:footnoteReference w:id="19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صاحب كتاب تحقيق درباره اول اربعين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اين نقل، معتقد است كه بنى اميه از كبوتر نامه رسان براى ارسال نامه هاى خود استفاده مى كردند؛ پس ابن زياد نيز براى كسب تكليف از يزيد درباره اسرا، از كبوتر نامه رسان استفاده كرده و در نتيجه اسراى آل محمد را تنها پس از سه روز توقف در كوفه، به شام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مدت زندانى شدن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كوفه، از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بوده است </w:t>
      </w:r>
      <w:r>
        <w:rPr>
          <w:rStyle w:val="FootnoteAnchor"/>
          <w:rtl w:val="true"/>
        </w:rPr>
        <w:footnoteReference w:id="197"/>
      </w:r>
      <w:r>
        <w:rPr>
          <w:rFonts w:ascii="IRNazanin" w:hAnsi="IRNazanin" w:eastAsia="IRNazanin"/>
          <w:color w:val="111111"/>
          <w:sz w:val="28"/>
          <w:sz w:val="28"/>
          <w:szCs w:val="28"/>
          <w:rtl w:val="true"/>
          <w:lang w:bidi="fa-IR"/>
        </w:rPr>
        <w:t>و در اين فاصله، نامه ابن زياد با كبوتر، نزد يزيد فرستاده شد و پاسخ يزيد مبنى بر ارسال سرهاى شهدا و اسيران به شام بازگشت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اصرارى بر انكار رسيدن كاروان اسراى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روز اربعين نداريم، اما بر اين باوريم كه تحقق آن نيز در تاريخ مسلّم نيست و شواهد و قراين معتبرى برخلاف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نقد آنچه از قول يكى از طرفداران رسيدن اهل بيت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روز اربعين اول نقل شد، مى توان گفت كه زمان وقوع دو اتفاق در تاريخ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تاريخ مرگ معاويه كه با پانزده رجب برابر بوده و ديگرى، تاريخ خروج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كه آن نيز با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مصادف بوده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همچنين امر ديگرى نيز در تاريخ روشن است و آن اينكه وليد، والى مدينه در همان شبى كه نامه يزيد، مبنى بر مرگ معاويه و لزوم اخذ بيعت از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زبير به دستش رسيد،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كرد و خبر مرگ معاويه و لزوم بيعت با يزيد را با آن حضرت در ميان گذاشت </w:t>
      </w:r>
      <w:r>
        <w:rPr>
          <w:rStyle w:val="FootnoteAnchor"/>
        </w:rPr>
        <w:footnoteReference w:id="19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دو روز پس از آن واقعه، از مدينه خارج شد و راه مكه را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اگر اين سه امر را بپذيريم و چون در مقاتل، از روز رسيدن نامه يزيد به مدينه ياد نشده، نتيجه خواهيم گرفت كه نامه يزيد يا به عبارت ديگر خبر مرگ معاويه، بايد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به مدينه رسيده باشد، نه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اين امر نخستين دليلى است كه ثابت مى كند نامه يزيد با كبوتر نيامده است، بلكه نامه رسانى از جنس انسان، آن را به مدينه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 درست بودن خبر مرحوم استرآبادى، آن است كه چون در آن، از تاريخ وزش باد و پيش گويى امام ياد نشده، معلوم مى شود كه آن جريان، به يك روز قبل از رسيدن نامه يزيد به مدينه ارتباط دارد و پيش گويى امام نيز قبل از رسيدن خبر به مدينه اتفاق افتاده است، نه هم زمان با مرگ معاويه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دوم آنكه نويسنده طبقات كبرى،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رسول من قبل يزيد بن معاويه بامر عبيدالله ان يرسل اليه بثقل الحسين و من بقي من ولده و اهل بيته و نسائه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فرستاده اى از طرف يزيد پيش آمد و عبيدالله فرمان داد، سر حسين بن على و بازماندگان از فرزندان و خاندان و زنان او را به سوى يزيد روانه سازد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اين عبارت، حاكى از آن است كه فرستاده يزيد از جنس كبوتر نبوده و از آدميان بوده است؛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پيك و قاصدى كه مأمور ارسال نامه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احتمالاً رساندن پيغام يا خبر به صورت شفاهى بوده، به كار مى رفته، نه براى كبوترى كه حداكثر حامل يك نامه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دليل بر استفاده نكردن يزيد از كبوتر، آن است كه در گزارش طبرى، آمده است كه ضمن نامه اصلى يزيد، نامه اى به اندازه اذن الفاره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در آن دستور دستگيرى و شدت عمل به خرج دادن در مورد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زبير در صورت بيعت نكردن آنان صادر شده بود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از اين مطلب به دست مى آيد كه چنين نامه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نامه بزرگ و اصلى و يك نامه كوچك كه ضميمه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كبوتر نمى توانست حمل كند؛ زيرا حمل چنين نامه اى به مسافتى طولانى، يعنى فاصله بين شام تا مدينه، خارج از توان و طاقت كبوتر خواهد بود و كبوتران، غالباً نامه هاى بسيار كوچك و مختصر را جابه جا مى كردند و اين گونه نبوده است كه نامه اى رسمى را به ضميمه نامه اى كوچك، توسط كبوتر براى مكانى دوردست ارسال 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دليل چهارم اين است كه مرحوم محدث خيابانى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جناب قاضى به قول ايشان استناد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به عنوان يك احتمال مطرح كرده و به صورت امرى قطعى نمى داند؛ علاوه بر آنكه بر فرض رواج استفاده از كبوتر، حفظ امنيت شهرها، به ويژه شهر مدينه، ايجاب مى كرد نامه توسط قاصدى مطمئن و كاردان ارسال شود تا از احتمال افتادن چنين پيامى به دست نامحرمان كاسته شود؛ زيرا اگرچه كبوتر، پيام ها را با سرعت بيشتر به مقصد مى رساند، اما از اطمينان بالايى برخوردار نبود و همواره نگرانى در مورد اشتباه كبوتر يا راهزنى رندان و فضولان وجود داشت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كه احتمال كسب تكليف ابن زياد از يزيد در مورد اهل بيت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كبوتر منتفى است و هيچ كتاب تاريخى نيز حتى اشاره اى به استفاده از كبوتر نامه رسان نكرده است، در مسئله مورد نظر، تنها دو احتمال وجود خواهد داشت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اسراى بنى هاشم در كوفه زندانى شدند تا قاصد ابن زياد، نامه او را به يزيد رسانده و پاسخ را دريافت كند و به كوفه بازگردد كه در آن صورت، رفت و برگشت او دو هفته طول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مدت زندانى شدن اهل بيت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بايد حدود دو هفته باشد و درنتيجه زمان خروج آنان از كوفه به سوى شام نيز پس از دو هفته حبس در كوفه، بوده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طبرى نقل مى كند كه زندانى شدن اهل بيت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 روزهاى متوالى به طول انجاميد؛ وى مى نويسد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عوانة بن الحكم الكلبي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وجىء بالاثقال و الاسارى حتى وردوا بهم الكوفة الى عبيدالله فبينا القوم محتبسون اذ وقع حجر في السجن معه كتاب مربوط و في الكتاب خرج البريد بامركم في يوم كذا و كذا الى يزيد ابن معاوية و هو سائر كذا و كذا يوماً و راجع في كذا و كذا فان سمعتم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فايقنوا بالقتل و ان لم تسمعوا تكبيراً فهو الامان ان شاء الله قال فلماكان قبل قدوم البريد بيومين او ثلاثة اذا حجر قد القي في السجن ومعه كتاب مربوط و موسى و في الكتاب اوصوا و اعهدوا فانما ينتظر البريد يوم كذا و كذا فجاء البريد و لم يسمع التكبير وجاء كتاب بان سرّح الاسارى اليّ</w:t>
      </w:r>
      <w:r>
        <w:rPr>
          <w:rFonts w:eastAsia="Amiri" w:cs="Amiri" w:ascii="Amiri" w:hAnsi="Amiri"/>
          <w:color w:val="111111"/>
          <w:sz w:val="28"/>
          <w:szCs w:val="28"/>
          <w:rtl w:val="true"/>
          <w:lang w:bidi="ar-SA"/>
        </w:rPr>
        <w:t xml:space="preserve">. </w:t>
      </w:r>
      <w:r>
        <w:rPr>
          <w:rStyle w:val="FootnoteAnchor"/>
        </w:rPr>
        <w:footnoteReference w:id="20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عوانة بن حكم 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بازماندگان و اسيران را آوردند تا اينكه آنها را در كوفه تسليم ابن زياد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زندان به سر بردند تا اينكه روزى يك سنگى كه تكه اى كاغذ به آن بسته شده بود، به داخل زندان افتاد و در آن نوشته شده بود، در فلان روز، پيك براى كسب تكليف درباره شما به سوى يزيد روانه شد؛ چند روزى در راه است و فلان روز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صداى تكبير شنيديد، به كشته شدن يقين كنيد و اگر صداى تكبير را نشنيديد به معناى امان دادن به شماست،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پس وقتى دو يا سه روز به بازگشتن پيك باقى مانده بود، سنگى به داخل زندان افتاد كه به آن نامه اى بسته شده بود و در آن نوشته شده بود كه وصيت كنيد و پيمان ها را ببنديد كه در آن روز،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پيك بازگشت، صداى تكبيرى شنيده نشد و در نامه اى كه قاصد از طرف يزيد آورده بود، نوشته شده بود كه اسيران را به نزد من بفرست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نقل، دو نكته را به خوبى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نامه توسط پيك يزيد به شام ارسال شده است، نه كبوتر و دوم آنكه مدت زندانى شدن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طولانى بوده است؛ تا آن جا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كان قبل قدوم البريد بيومين او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به نظر مى آيد كه زمان بازگشت، بايد بيشتر از سه روز باشد؛ زيرا كوفيان اين مدت، يعنى سه روز را اواخر قلمداد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اين نقل را بپذيريم، بايد زمان خروج كاروان اسرا از كوفه را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قلمداد كنيم؛ زيرا حداقل زمان رفتن پيك به شام و بازگشتش، حدود دو هفته بوده است؛ بر اين اساس حركت كاروان اسيران به سوى شام، نمى توانست قبل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قبل از آنكه كاروان اسرا و سرهاى شهدا را از كوفه به سوى شام روانه سازد، هيچ نامه اى براى يزيد ارسال نكرد، بلكه نامه را به همراه سر شريف امام روانه شام نمود و سپس بلافاصله سرهاى ديگر شهدا و كاروان اسيران را نيز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فرض، اقامت و زندانى شدن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طولانى نبود، زيرا ابن زياد مجبور بود براى جلوگيرى از آشوب و قيام مردم كوفه، به سرعت اهل بيت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سرهاى شهدا را به شام رهسپار سازد تا اجازه يا فرصت قيام و آشوب را از مردم كوفه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از اخبارى كه درمورد انتقال سر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اسرا به شام وجود دارد، بتوان اين امر را برداشت كرد؛ زيرا رسم عرب اين بود كه پس از غلبه در جنگ، سر فرمانده مخالفان را به همراه نامه اى كه بشارت پيروزى بود، براى فرمانرواى خود ارسال مى كردند و باقى مانده سپاه، به همراه غنايم و اسيران، در روزهاى بعد بازمى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نيز وقتى برخى مقاتل بر همراهى نامه ابن زياد و سر مطهر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دارند، مى توان نتيجه گرفت كه ابن زياد براى جلوگيرى از آشوب و قيام مردم كوفه، بدون كسب تكليف از يزيد، كاروان اسيران و سرهاى شهدا را بلافاصله به شام فرستاد و از زندانى كردن آنان به مدت طولانى دورى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كتاب هاى تاريخى معتبر، اين فرض را تأييد كرده اند و از نامه ابن زياد به يزيد و كسب تكليف او درباره اسيران و سرهاى شهدا ياد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برخى مقاتل تصريح مى كنند كه ابن زياد، نامه گزارش انجام مأموريتش در كوفه را به همراه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كوفى در مقتل خود نقل مى كند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سبق زجر بن قيس الجعفي برأس الحسين الى دمشق حتى دخل على يزيد فسلم </w:t>
      </w:r>
      <w:bookmarkStart w:id="305" w:name="pg7632_78754"/>
    </w:p>
    <w:p>
      <w:pPr>
        <w:pStyle w:val="BookText"/>
        <w:rPr/>
      </w:pPr>
      <w:bookmarkEnd w:id="305"/>
      <w:r>
        <w:rPr>
          <w:rFonts w:ascii="Amiri" w:hAnsi="Amiri" w:eastAsia="Amiri" w:cs="Amiri"/>
          <w:color w:val="111111"/>
          <w:sz w:val="28"/>
          <w:sz w:val="28"/>
          <w:szCs w:val="28"/>
          <w:rtl w:val="true"/>
          <w:lang w:bidi="ar-SA"/>
        </w:rPr>
        <w:t>عليه و دفع اليه كتاب عبيدالله بن زياد فاخذ يزيد كتاب عبيدالله بن زياد فوضعه بين يديه ثم قال ما عندك</w:t>
      </w:r>
      <w:r>
        <w:rPr>
          <w:rFonts w:eastAsia="Amiri" w:cs="Amiri" w:ascii="Amiri" w:hAnsi="Amiri"/>
          <w:color w:val="111111"/>
          <w:sz w:val="28"/>
          <w:szCs w:val="28"/>
          <w:rtl w:val="true"/>
          <w:lang w:bidi="ar-SA"/>
        </w:rPr>
        <w:t xml:space="preserve">... . </w:t>
      </w:r>
      <w:r>
        <w:rPr>
          <w:rStyle w:val="FootnoteAnchor"/>
          <w:rtl w:val="true"/>
        </w:rPr>
        <w:footnoteReference w:id="204"/>
      </w:r>
      <w:r>
        <w:rPr>
          <w:rFonts w:ascii="IRNazanin" w:hAnsi="IRNazanin" w:eastAsia="IRNazanin"/>
          <w:color w:val="111111"/>
          <w:sz w:val="28"/>
          <w:sz w:val="28"/>
          <w:szCs w:val="28"/>
          <w:rtl w:val="true"/>
          <w:lang w:bidi="fa-IR"/>
        </w:rPr>
        <w:t xml:space="preserve">و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زجر بن قيس جعفى در حالى كه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 به سوى دمشق پيشى گرفت تا اينكه بر يزيد داخل شد و نامه ابن زياد را به او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نامه را گرفت و مقابل خود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تو چيست؟</w:t>
      </w:r>
      <w:r>
        <w:rPr>
          <w:rFonts w:eastAsia="IRNazanin" w:cs="IRNazanin"/>
          <w:color w:val="111111"/>
          <w:sz w:val="28"/>
          <w:szCs w:val="28"/>
          <w:rtl w:val="true"/>
          <w:lang w:bidi="fa-IR"/>
        </w:rPr>
        <w:t>»</w:t>
      </w:r>
    </w:p>
    <w:p>
      <w:pPr>
        <w:pStyle w:val="Heading4"/>
        <w:numPr>
          <w:ilvl w:val="3"/>
          <w:numId w:val="1"/>
        </w:numPr>
        <w:rPr/>
      </w:pPr>
      <w:bookmarkStart w:id="306" w:name="__RefHeading___Toc3623989_1051229030"/>
      <w:bookmarkStart w:id="307" w:name="_Toc110"/>
      <w:bookmarkEnd w:id="306"/>
      <w:r>
        <w:rPr/>
        <w:t>2</w:t>
      </w:r>
      <w:r>
        <w:rPr>
          <w:rtl w:val="true"/>
        </w:rPr>
        <w:t xml:space="preserve">. </w:t>
      </w:r>
      <w:r>
        <w:rPr>
          <w:rtl w:val="true"/>
        </w:rPr>
        <w:t>مسير كاروان اسيران از كوفه تا شام</w:t>
      </w:r>
      <w:bookmarkEnd w:id="307"/>
    </w:p>
    <w:p>
      <w:pPr>
        <w:pStyle w:val="BookText"/>
        <w:rPr/>
      </w:pPr>
      <w:r>
        <w:rPr>
          <w:rFonts w:ascii="IRNazanin" w:hAnsi="IRNazanin" w:eastAsia="IRNazanin"/>
          <w:color w:val="111111"/>
          <w:sz w:val="28"/>
          <w:sz w:val="28"/>
          <w:szCs w:val="28"/>
          <w:rtl w:val="true"/>
          <w:lang w:bidi="fa-IR"/>
        </w:rPr>
        <w:t>واقعيت آن است كه هيچ خبر معتبرى درمورد مسير كاروان اسيران از كوفه تا شام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 ترتيب المنازل الذي نزلوها في كل مرحلة باتوا بها أم عبروا منها غير معلوم و لا مذكور في شيء من الكتب المعتبره بل ليس في اكثرها مسافرة اهل البيت الى الشام</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ترتيب منزل هايى كه در هر مرحله در آن توقف كرده اند، بيتوته كرده اند يا از آن عبور كرده اند، معلوم نيست و در هيچ كتاب معتبرى ذكر نشده است؛ بلكه در بيشتر آنها از مسافرت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مطلبى به چشم نمى خورد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 توجه به نقشه جغرافيايى منطقه و مسيرهايى كه بين كوفه و شام، در آن زمان براساس برخى مدارك مرسوم بود، مى توان گفت كه در مجموع، سه راه بين كوفه و شام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گفته شد، هيچ دليل معتبرى كه بر مسير حركت كاروان اسيران از كوفه به سوى شام دلالت كند، وجود ندارد؛ اما در بسيارى از كتاب هاى ضعيف و غيرمعتبر، از منازلى كه كاروان اسيران از آن منازل عبور كرده اند، ياد شده و اين اخبار ضعيف، زمينه شهرت مسير سلطانى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باعث شده است كه برخى از نويسندگان و محققان متأخر تاريخ عاشورا، آن را تأييد كرده و راه سلطانى كه از شهرهايى چون تكريت، موصل، تل عفر، نصيبين و عين الورد مى گذرد را مسير حركت كاروان اسيران به شام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نخستين مسيرى كه اخبار ضعيف و غيرمستند بر آن دلالت مى كند، راه سلطانى است؛ شايد علت اين شهرت اين باشد كه در آن زمان، براى رفتن از كوفه به شام، بيشتر از اين مسير استفاده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بايد توجه داشت كه اين مسير، بسيار طولانى بود و راه هاى كوتاه ترى نيز وجود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ديگرى كه برخى از محققان از آن نام برده و احتمال انتقال اسيران از آن مسير را محتمل ساخته است، مسير مستقيم كوفه به شام است؛ اين مسير از منطقه اى كويرى و صحرايى خشك و سوزان به نام بادية الشام مى گذرد كه هيچ شهرى در آن وجود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بار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مسير نام برده شد و نويسنده براى توجيه آنكه پيك ابن زياد، راه كوفه تا شام را مى توانست در مدت يك هفته بپيمايد، مسير مستقيم را معرفى كرد؛ ايشان ابتدا پيمودن فاصله ميان كوفه تا شام را در مدت يك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از مقتل نويسان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مى داند، </w:t>
      </w:r>
    </w:p>
    <w:p>
      <w:pPr>
        <w:pStyle w:val="BookText"/>
        <w:rPr/>
      </w:pPr>
      <w:r>
        <w:rPr>
          <w:rFonts w:ascii="IRNazanin" w:hAnsi="IRNazanin" w:eastAsia="IRNazanin"/>
          <w:color w:val="111111"/>
          <w:sz w:val="28"/>
          <w:sz w:val="28"/>
          <w:szCs w:val="28"/>
          <w:rtl w:val="true"/>
          <w:lang w:bidi="fa-IR"/>
        </w:rPr>
        <w:t>اما در ادامه در توجيه آن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دفع الاستبعاد بانه يوجه طريق بين الشام و العراق يمكن قطعه في اسبوع لكونه مستقيماً و كان عرب عقيل يسلكونه في زماننا و تدل بعض الاخبار على ان البريد كان يذهب من الشام للعراق في الاسبوع و عرب صليب يذهبون من حوران للنجف في نحو ثمانين ايام فلعلهم سلكوا هذا الطريق و تزودوا ما يكفيهم من الماء و اقلّوا المقام في الكوفة و الشام و الله اعلم</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ممكن است اين استبعاد با اين توجه كه پيمودن راه بين شام و عراق در يك هفته ممكن است، دفع شود؛ زيرا آن مسير، مستقيم است و عرب عقيل، در زمان ما اين مسير را مى 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اخبار نيز دلالت دارد كه يك مسير بين شام تا كوفه را در يك هفته مى رفته است و عرب صليب نيز، از حوران نجف تا شام را حدود هشت روز مى پيموده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شايد آنها از اين مسير عبور مى كردند و با خود، آب كافى مى بردند و در شام و كوفه به مقدار اندكى اقامت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محمدامين امينى نيز در كتاب خود اين مسير را ترجيح داده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ايضاً نرجح ان اعداء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سلكوا ببقية الركب الحسيني في سفرهم من الكوفة الى الشام اقصر الطرق مسافة سواء اكان طريق عرب عقيل او غيره و نستبعد انهم سلكوا ما سمي بالطريق السلطانه الطويل</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نيز ترجيح مى دهيم كه دشمنان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بردن بازماندگان كاروان حسينى، از كوفه به شام، از كوتاه ترين مسير ممكن گذشته اند و فرق مى كند كه اين مسير، همان راه عرب عقيل باشد يا راه ديگرى و اينكه آنها مسير طولانى معروف به مسير سلطانى را پيموده باشند، بعيد مى دانيم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بالاخره آيت الله شهيد قاضى طباطبائى در كتاب خود به وجود راه مستقيم تصريح كرده، اما در اين باره كه آيا كاروان بازماندگان سيدالشهدا را از آن مسير به شام منتقل كرده اند يا نه، اظهار نظرى نكرده است </w:t>
      </w:r>
      <w:r>
        <w:rPr>
          <w:rStyle w:val="FootnoteAnchor"/>
          <w:rtl w:val="true"/>
        </w:rPr>
        <w:footnoteReference w:id="209"/>
      </w:r>
      <w:r>
        <w:rPr>
          <w:rFonts w:ascii="IRNazanin" w:hAnsi="IRNazanin" w:eastAsia="IRNazanin"/>
          <w:color w:val="111111"/>
          <w:sz w:val="28"/>
          <w:sz w:val="28"/>
          <w:szCs w:val="28"/>
          <w:rtl w:val="true"/>
          <w:lang w:bidi="fa-IR"/>
        </w:rPr>
        <w:t>بلكه از كلام ايشان چنين برمى آيد كه با انتقال از مسير سلطانى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برخى از وقايع بين راه را كه مربوط به مسير سلطانى است، براساس اخبار ضعيف نقل كرده و ظاهراً تأييد مى كند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اما حقيقت اين است كه گذشتن آنان از راه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دو شخصيت از محققان متأخر آن را تأييد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هيچ شاهد و مدركى ندارد، بلكه شواهدى برخلاف آن موجود است؛ زيرا همان گونه كه گذشت، برخى كتاب هاى ضعيف و متأخر، وقايعى را در مسير اسيران نقل كرده اند كه همگى مربوط به مسير سلطانى است، نه مسير بادية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شاهد معتبر ديگرى وجود دارد كه پيمودن مسير بادية الشام را منتفى مى سازد و آن شاهد، جمله اى از سخنان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يزيد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العدل يابن الطلقاء تحذيرك حرائرك و امائك و سوقك بنات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قد هتكت ستورهن و أبديت وجوههن يحذوا بهن الاعداء من بلد الى بلد</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اى فرزند 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عدالت است كه زنان و كنيزكان تو، در پناه تو باشند و دختران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باشند و حرمتشان دريده شود و صورتهايشان آشكار شود و دشمنان خدا، آنها را از شهر به شهر ديگر برند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اگر مسير كاروان اسيران از صحراى سوزان و كويرى</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بادية الشام بود، آن حضرت بايد از سختى هاى راه همچون تشنگى و گرسنگى طفلان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دست كم آزارهاى مأموران شكايت مى كرد؛ اما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مسير حركت كاروان و قرار گرفتن در معرض ديد مردمان شكايت كرد و به چيز ديگرى اشاره نكرد كه اين، خود دليلى بر حركت از مسيرى همچون مسير سلطانى است، نه مسير بادية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كه به نظر مى رسد بيش از هر راه ديگرى احتمال دارد مسير كاروان اسيران از كوفه به شام بوده باشد، مسير متعارف و مرسوم بين كوفه تا شام بود؛ يعنى مسيرى كه از ساحل غربى رود فرات و از شهرهايى چون انبار، هيت، قرقيسيا، رقه و منطقه صفين مى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اين مسير آن است كه اولاً، مسيرى متعارف و مرسوم بين كوفه و شام بود و ثانياً، نه آن قدر طولانى بود كه اشكال مسير سلطانى به آن وارد باشد و نه مسيرى كويرى و خشك و سوزان بود كه همچون مسير بادية الشام، متروكه باشد و تنها در مواقع بحرانى و اضطرارى، آن هم از سوى افرادى متبحر و مجهز يا بومى كه به آن منطقه آشنا هستند، پيموده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مسير، همان مسيرى بود كه لشكريان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با معاويه آن را پيمودند </w:t>
      </w:r>
      <w:r>
        <w:rPr>
          <w:rStyle w:val="FootnoteAnchor"/>
          <w:rtl w:val="true"/>
        </w:rPr>
        <w:footnoteReference w:id="212"/>
      </w:r>
      <w:r>
        <w:rPr>
          <w:rFonts w:ascii="IRNazanin" w:hAnsi="IRNazanin" w:eastAsia="IRNazanin"/>
          <w:color w:val="111111"/>
          <w:sz w:val="28"/>
          <w:sz w:val="28"/>
          <w:szCs w:val="28"/>
          <w:rtl w:val="true"/>
          <w:lang w:bidi="fa-IR"/>
        </w:rPr>
        <w:t>و در زمان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لشكريان معاويه از شام تا مسكن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برخورد سپاهش با سپاه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عبور كردند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مشاهده نقشه منطقه و هر سه راه موجود بين كوفه و دمشق، براى هر بيننده اى اعتقاد جزمى حاصل مى كند كه تنها پيمودن اين مسير، منطقى و معقول بوده است؛ زيرا انتخاب مسير سلطانى و رفتن به تكريت، موصل و نصيبين، همانند آن است كه لقمه اى را از دور گردن چرخانده، به دهان برسانيم و انتخاب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08" w:name="pg7632_78769"/>
    </w:p>
    <w:p>
      <w:pPr>
        <w:pStyle w:val="BookText"/>
        <w:rPr/>
      </w:pPr>
      <w:bookmarkEnd w:id="308"/>
      <w:r>
        <w:rPr>
          <w:rFonts w:ascii="IRNazanin" w:hAnsi="IRNazanin" w:eastAsia="IRNazanin"/>
          <w:color w:val="111111"/>
          <w:sz w:val="28"/>
          <w:sz w:val="28"/>
          <w:szCs w:val="28"/>
          <w:rtl w:val="true"/>
          <w:lang w:bidi="fa-IR"/>
        </w:rPr>
        <w:t>مسير كويرى و سوزان، در حالت عادى براى مردان كاركشته و خبره معمول نبوده است؛ پس چگونه ممكن است يك مشت زن و كودك را از آن مسير منتقل كنند و هيچ نقلى، وصف آن را پس از پيمودن، متذكر نشده باشد؟</w:t>
      </w:r>
    </w:p>
    <w:p>
      <w:pPr>
        <w:pStyle w:val="BookText"/>
        <w:rPr/>
      </w:pPr>
      <w:r>
        <w:rPr>
          <w:rFonts w:ascii="IRNazanin" w:hAnsi="IRNazanin" w:eastAsia="IRNazanin"/>
          <w:color w:val="111111"/>
          <w:sz w:val="28"/>
          <w:sz w:val="28"/>
          <w:szCs w:val="28"/>
          <w:rtl w:val="true"/>
          <w:lang w:bidi="fa-IR"/>
        </w:rPr>
        <w:t xml:space="preserve">بنابراين به نظر مى رسد كه انتخاب مسير جانب غربى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مسيرى ميانه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احتمال بيشترى نسبت به دو راه ديگر برخوردار باشد؛ البته شواهد موجود درمورد شهرهاى حلب، قنسرين، حماة، حمص، دير و راهب، به اين دليل كه بين دو مسير سلطانى و مسير ميانه مشترك است، نمى تواند شاهدى براى هيچ يك از دو راه به شمار آيد؛ اگر چه در صورت قوت، دليلى بر پيمودن راه بادية الشام نخواهد بود</w:t>
      </w:r>
      <w:r>
        <w:rPr>
          <w:rFonts w:eastAsia="IRNazanin" w:cs="IRNazanin"/>
          <w:color w:val="111111"/>
          <w:sz w:val="28"/>
          <w:szCs w:val="28"/>
          <w:rtl w:val="true"/>
          <w:lang w:bidi="fa-IR"/>
        </w:rPr>
        <w:t>.</w:t>
      </w:r>
    </w:p>
    <w:p>
      <w:pPr>
        <w:pStyle w:val="Heading4"/>
        <w:numPr>
          <w:ilvl w:val="3"/>
          <w:numId w:val="1"/>
        </w:numPr>
        <w:rPr/>
      </w:pPr>
      <w:bookmarkStart w:id="309" w:name="__RefHeading___Toc3623991_1051229030"/>
      <w:bookmarkStart w:id="310" w:name="_Toc111"/>
      <w:bookmarkEnd w:id="309"/>
      <w:r>
        <w:rPr/>
        <w:t>3</w:t>
      </w:r>
      <w:r>
        <w:rPr>
          <w:rtl w:val="true"/>
        </w:rPr>
        <w:t xml:space="preserve">. </w:t>
      </w:r>
      <w:r>
        <w:rPr>
          <w:rtl w:val="true"/>
        </w:rPr>
        <w:t>زمان صرف شده براى رسيدن به شام</w:t>
      </w:r>
      <w:bookmarkEnd w:id="310"/>
    </w:p>
    <w:p>
      <w:pPr>
        <w:pStyle w:val="BookText"/>
        <w:rPr/>
      </w:pPr>
      <w:r>
        <w:rPr>
          <w:rFonts w:ascii="IRNazanin" w:hAnsi="IRNazanin" w:eastAsia="IRNazanin"/>
          <w:color w:val="111111"/>
          <w:sz w:val="28"/>
          <w:sz w:val="28"/>
          <w:szCs w:val="28"/>
          <w:rtl w:val="true"/>
          <w:lang w:bidi="fa-IR"/>
        </w:rPr>
        <w:t>به نظر مى رسد رسيدن كاروان اسيران در روز اول صفر به شام،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ذكر شد،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درباره اول اربعين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خود به راه مستقيم بين كوفه و شام اشاره كرده و زمان پيمودن آن مسير از سوى مردمان همان ديار را بالغ بر هفت روز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كتاب خود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راهى ميان شام و عراق است و راه راست و مستقيم مى باشد و عرب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از آن راه مى روند و در مدت يك هفته به عراق مى رسند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وى در ادامه همان مطلب نقل مى كند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عرب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محال وسيع از اعمال دمشق و در جهت قبله آن واقع است و مشتمل بر دهات و مزارع زياد است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مركز آن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و در اشعار عرب، اسم آن محال زياد آمده است، در ظرف هشت روز از محل خودشان حركت كرده و در عراق به نجف اشرف مى رسند</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همچنين از حكايت ميثم تمار نتيجه مى گيرد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قضيه، كاملاً روشن است كه در ظرف يك هفته، از شام به عراق و كوفه مى آمدند و قاصد در مدت يك هفته، به كوفه رسيده و خبر دادن ميثم 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درست در آمده است</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بالاخره باز هم يادآور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برخى نقل مى كنند كه يازده روز، بدون توقف از شام راه رفته اند تا به كوفه رسيده اند</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با توجه به آنچه گذشت و براساس دلايل ذيل، مى توان به اين نتيجه رسيد كه كاروان اسيران، در روز اول صفر نمى توانسته به شام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كبوتر نامه رسان، هيچ شاهد و مؤيدى ندارد و نامه ابن زياد، توسط پيك به سوى يزيد ارسال شده است؛ پس بازگشت او به همراه فرمان يزيد، ظاهراً نبايد كمتر از دو هفته به طول انجاميده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كاروان اسرا، دست كم دو هفته در كوفه در زندان ابن زياد به سر برده و پس از دو هفته، فرمان انتقال آنها به شام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دليل سختى مسير كويرى بادية الشام، اسيران از آن مسير منتقل نشده اند و البته هيچ شاهدى، حتى در كتاب هاى ضعيفه، آن را تأييد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حاكى از آن است، انتقال آنان از كوفه به شام، بيش از يك هفته به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درازا كشيده است؛ زيرا وقتى مسير مستقيم كوفه تا شام را پيك هاى تندرو يا بوميان محلى، در يك هفته مى پيمودند، پيمودن مسير سلطانى كه نزديك به دو برابر مسير بادية الشام بود، يا مسير ميانه كه آن نيز از مسير بادية الشام بسيار طولانى تر بود، بايد بيشتر از آن زمان به طول انجاميده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مسئله، به چهار دليل مى توان برهان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اسرا، متشكل از عده اى زن و كودك بود و چنين كاروانى، هرگز طاقت سرعت حركت مانند پيك ها با مركب هاى آزموده و تندرو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حركت دسته جمعى، مدارا كردن و پيمودن راه به قدم ضعيف ترهاست؛ اين امر حتى در ميان مركب ها نيز صدق مى كند؛ يعنى اگر دسته اى از مركب ها را بخواهيم به صورت جمعى حركت دهيم، ناچار بايد سرعت حركت، هم پاى ضعيف ترين مركب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با سرعت زياد، لاجرم پراكندگى و از هم پاشيدگى در حركت، اجتناب ناپذير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مسير طولانى تر، خود زمان بيشترى مى طلبد؛ يعنى مسير بادية الشام، در يك هفته پيموده مى شد، اما مسير سلطانى يا ميانه كه طولانى تر بود، بى گمان زمان بيشترى را مى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شهرهاى متعدد، آن گونه كه در مسير سلطانى وجود داشت يا شهرهاى موجود در مسير ميانه، ناخودآگاه توقف ها را بيشتر مى كرد و از سرعت حركت مى كاست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حتى با فرض بسيار خوشبينانه، اگر در هر روز خاندان سيدالشهدا و سرهاى شهدا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برده باشند، رسيدن به شام با توجه به اينكه فاصله كوفه تا شام، از مسير سلطانى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بود، بايد بيش از پانزده روز به طول انجاميده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روشن شود كه سر مطهر سيدالشهدا را زودتر از اسيران به شام فرستادند، ترديدها به طور كلى در اين خصوص مرتفع خواهد شد و ما را گامى به جلو پيش خواهد برد و بر درستى ادعاى خود مطمئن 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اگرچه نقل هايى وجود دارد كه حاكى از همراهى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 بوده، اما نقل هاى متعددى نيز دلالت مى كند كه ابن زياد،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زودتر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يكى از دو نقل، مطابق با واقع نيست و بايد در تحقيق آن، نقلى را پذيرفت كه در عالم خارج با واقع بيشتر مطابق به نظر مى رسد و قراين و شواهد آن را بيشتر تأييد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گفت ارسال سر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و كم شدن يك سر از مجموع سرهاى شهدا، چندان به نظر نيامده است و همين عامل، باعث اشتباه برخى مورخان شده و سبب گرديده تا آنان،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همراه ديگر سرها، با كاروان اسرا همراه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شواهدى كه به فرستادن سر امام پيش از كاروان اسيران و بقيه سرها دلالت مى كند،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كتاب هايى كه روز اول صفر و وارد كردن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را متذكر شده اند، از وارد كردن اسرا در آن تاريخ به شام هيچ يادى نكرده اند؛ چنان كه در دو گزارش ذيل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اوله اي اول الصفر ادخل راس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دمشق و هو عيد عند بني اميه </w:t>
      </w:r>
      <w:r>
        <w:rPr>
          <w:rStyle w:val="FootnoteAnchor"/>
          <w:rtl w:val="true"/>
        </w:rPr>
        <w:footnoteReference w:id="217"/>
      </w:r>
      <w:r>
        <w:rPr>
          <w:rFonts w:ascii="Amiri" w:hAnsi="Amiri" w:eastAsia="Amiri" w:cs="Amiri"/>
          <w:color w:val="111111"/>
          <w:sz w:val="28"/>
          <w:sz w:val="28"/>
          <w:szCs w:val="28"/>
          <w:rtl w:val="true"/>
          <w:lang w:bidi="ar-SA"/>
        </w:rPr>
        <w:t>و قال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دمشق و هو عيد عند بني اميه؛ </w:t>
      </w:r>
      <w:r>
        <w:rPr>
          <w:rStyle w:val="FootnoteAnchor"/>
          <w:rtl w:val="true"/>
        </w:rPr>
        <w:footnoteReference w:id="21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اولين روز ماه صفر، سر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دمشق داخل شد و آن روز، روزه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عيد بنى اميه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كفعمى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اولين روز ماه صفر،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داخل شد و آن روز، در نزد بنى اميه عيد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مقاتل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عبيدالله بن زياد لما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زجر بن قيس الجعفي الى يزيد ابن معاوية يخبره بذالك</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عبيدالله بن زياد وقتى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شهادت رساند، زجر بن قيس جعفى را به سوى يزيد فرستاد تا او را از اين امر باخبر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 بسيارى از كتاب هاى تاريخ، از جمله فتوح ابن اعثم و مقتل خوارزمى، زجر بن قيس، سر امام را به شام برد تا خبر پيروزى ابن زياد را به يزيد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منابع، فرستادن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از كاروان اسرا، تأييد كرده و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سبق زجر بن قيس الجعفي برأس الحسين الى دمشق حتى دخل على يزيد مسلم عليه و دفع اليه كتاب عبيدالله بن زياد قال فأخذ يزيد كتاب عبيدالله بن زياد فوضعه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 يا زجر قال ثم امي بالرأس حتى وضع بين يدي يزيد بن معاوية في طشت من ذهب</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زجر بن قيس جعفى در حالى كه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 به سوى دمشق پيشى گرفت تا اينكه بر يزيد داخل شد و نامه ابن زياد را به او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نامه را گرفت و مقابل خود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بيا چه چيزى در نزد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سر مطهر را آورده ام و در مقابل يزيد بن معاويه در طشتى از طلا قرار داد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ديگرى حكايت از فرستادن سر مطهر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محقر بن ثعلبه دارد كه اگرچه در آن، حامل سر مطهر، شخص ديگرى دانسته شده است، اما ظاهر آن، فرستادن سر امام را پيش از كاروان اسيران تأييد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 برأس الحسين محقر بن ثعلبة العائذي على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اتيتك يا اميرالمؤمنين برأس احمق الناس و الأمم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ام محقر احمق و الام</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محقر بن ثعلبه عائذى،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يزيد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احمق ترين و نادان ترين مردم را براى تو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مادر محقر به دنيا آورده است احمق تر و نادان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يكى ديگر از شواهدى كه به همراه نبودن سر مطهر سيدالشهدا با كاروان اسيران دلالت مى كند، حكايت مجلس يزيد است؛ مجلسى كه در آن چنين نقل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ادخل نساء الحسين عليه و الرأس بين يديه فجعلت فاطمه و سكينة ابنتا الحسين تتطاولان لتنظروا الى الرأس و جعل يزيد يتطاول ليستر عنهما الرأس فلما رأين الرأس صحن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سپس خانواده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كردند، درحالى كه سر مطهر امام مقابل روى يزيد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سكينه، دختران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مى كردند تا سر پدر را ببينند و يزيد آن را از آنها مى پوشاند، اما آن گاه كه سر پدر را ديدند، صيحه كشيدند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مهمى كه از اين نقل بايد برداشت كرد، اين است كه تلاش دختران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ديدن سر بريده پدر و صيحه كشيدن آنها پس از مشاهده آن، از جدا بودن سر مطهر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كاروان اسرا حكايت مى كند؛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11" w:name="pg7632_78786"/>
    </w:p>
    <w:p>
      <w:pPr>
        <w:pStyle w:val="BookText"/>
        <w:rPr/>
      </w:pPr>
      <w:bookmarkEnd w:id="311"/>
      <w:r>
        <w:rPr>
          <w:rFonts w:ascii="IRNazanin" w:hAnsi="IRNazanin" w:eastAsia="IRNazanin"/>
          <w:color w:val="111111"/>
          <w:sz w:val="28"/>
          <w:sz w:val="28"/>
          <w:szCs w:val="28"/>
          <w:rtl w:val="true"/>
          <w:lang w:bidi="fa-IR"/>
        </w:rPr>
        <w:t>زيرا اگر سر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با آنها بود و آنها همواره سر شريف پدر را در مقابل خود مشاهده مى كردند، اولاً براى ديدن آن در مجلس يزيد تلاش نمى كردند و ثانياً با مشاهده آن، تاب و توان خود را از كف نمى داده و صيحه نمى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 دشوار است كه بپذيريم از يك سو سرهاى شهدا و نيز سر اباعبد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عده اى زن و كودك، به سوى شام روانه كردند و با رسيدن به هر شهر و ديارى، سرها و اسيران را به نمايش درآوردند و از سوى ديگر، فرزندان سيدالشهدا، سر مطهر پدر خود را در طول اين مسير مشاهده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رايج در آن زمان، آن بود كه پس از پيروزى در جنگى، سر فرمانده مخالفان را به همراه قاصدى نزد فرمانرواى قوم پيروز ارسال مى كردند تا بشارت پيروزى، به سرعت و زودتر از هر خبرى، به اطلاع فرمانرواى قوم پيروز رسيده و او بتواند تصميم لازم و مقتضى را اتخاذ نمايد و آخرين فردى نباشد كه خبرى به اين مهمى به او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نمى توان پذيرفت ورود اسيران به شام در روز اول صفر بوده باشد؛ زيرا آنان دو هفته در كوفه محبوس بودند و نزديك به دو هفته نيز براى پيمودن راه كوفه تا شام زمان لازم است و بنابراين احتمال رسيدن آنان به شام در روز اول صفر را منتفى مى كند</w:t>
      </w:r>
      <w:r>
        <w:rPr>
          <w:rFonts w:eastAsia="IRNazanin" w:cs="IRNazanin"/>
          <w:color w:val="111111"/>
          <w:sz w:val="28"/>
          <w:szCs w:val="28"/>
          <w:rtl w:val="true"/>
          <w:lang w:bidi="fa-IR"/>
        </w:rPr>
        <w:t>.</w:t>
      </w:r>
    </w:p>
    <w:p>
      <w:pPr>
        <w:pStyle w:val="Heading4"/>
        <w:numPr>
          <w:ilvl w:val="3"/>
          <w:numId w:val="1"/>
        </w:numPr>
        <w:rPr/>
      </w:pPr>
      <w:bookmarkStart w:id="312" w:name="__RefHeading___Toc3623993_1051229030"/>
      <w:bookmarkStart w:id="313" w:name="_Toc112"/>
      <w:bookmarkEnd w:id="312"/>
      <w:r>
        <w:rPr/>
        <w:t>4</w:t>
      </w:r>
      <w:r>
        <w:rPr>
          <w:rtl w:val="true"/>
        </w:rPr>
        <w:t xml:space="preserve">. </w:t>
      </w:r>
      <w:r>
        <w:rPr>
          <w:rtl w:val="true"/>
        </w:rPr>
        <w:t>مدت زمان اقامت اهل بيت امام</w:t>
      </w:r>
      <w:r>
        <w:rPr>
          <w:rtl w:val="true"/>
        </w:rPr>
        <w:t>(</w:t>
      </w:r>
      <w:r>
        <w:rPr>
          <w:rtl w:val="true"/>
        </w:rPr>
        <w:t>ع</w:t>
      </w:r>
      <w:r>
        <w:rPr>
          <w:rtl w:val="true"/>
        </w:rPr>
        <w:t xml:space="preserve">) </w:t>
      </w:r>
      <w:r>
        <w:rPr>
          <w:rtl w:val="true"/>
        </w:rPr>
        <w:t>در شام</w:t>
      </w:r>
      <w:bookmarkEnd w:id="31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امورى كه با رسيدن اهل بيت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به كربلا ارتباط مستقيم دارد، روشن شدن ميزان اقامت آنان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w:t>
      </w:r>
    </w:p>
    <w:p>
      <w:pPr>
        <w:pStyle w:val="BookText"/>
        <w:rPr/>
      </w:pPr>
      <w:r>
        <w:rPr>
          <w:rFonts w:ascii="Amiri" w:hAnsi="Amiri" w:eastAsia="Amiri" w:cs="Amiri"/>
          <w:color w:val="111111"/>
          <w:sz w:val="28"/>
          <w:sz w:val="28"/>
          <w:szCs w:val="28"/>
          <w:rtl w:val="true"/>
          <w:lang w:bidi="ar-SA"/>
        </w:rPr>
        <w:t>كه موارد قبلى تا اندازه اى مشكوك بود، اين مسئله نيز به يقين معلوم نيست؛ حتى تشتت اقوال و اخبار در اين خصوص، بيش از موارد قبل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ميان اقوال مربوط به ميزان اقامت اهل بيت سيدالشهدا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شام، مى توان به موارد ذيل 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كاروان اسيران در شام به مدت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نعمان، توقف آنان در مكان بى سقف به مدت يك ماه و نيم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يادآور شده كه به مدت هفت روز، در خانه يزيد ماندند و به عزادارى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قيلان ذلك بعد ان أجلسهن في منزل لا يكنهن من برد و لا حر فاقاموا فيه شهر و نصف حتى اقشرت وجوههن من حر الشمس ثم الطلقهن</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گفته شده است كه اين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عزادارى در خانه يزيد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كه به مدت يك ماه و نيم، در خانه اى بود كه آنها را نه از گرما و نه از سرما محافظت مى كرد تا اينكه صورت هايشان از گرمى آفتاب سياه شد و پوست انداخت و سپس آزاد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نورى نيز اين قول را تأييد كرده و اقامت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خانه يزيد به مدت ده روز را جداى از زندانى شدن آنها در مكان بدون سقف مى داند؛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مدت اقامت آنها را يك ماه ذكر كرده است</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مرحوم طبسى نجفى، اقامت و حبس اهل بيت را در شام كمتر از يك ماه ندانسته و در كتاب خود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 عدة التواريخ ان توقفهم في الشام لا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يقل من شهر</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تعدادى از كتب تاريخ اين است كه توقف آنها در شام، كمتر از يك ماه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ديگرى اقامت آنان را شش ماه دانسته و سيد بن طاووس، آن را بدون قائل مى داند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هاى ديگرى نيز بر اقامت هجده روزه </w:t>
      </w:r>
      <w:r>
        <w:rPr>
          <w:rStyle w:val="FootnoteAnchor"/>
          <w:rtl w:val="true"/>
        </w:rPr>
        <w:footnoteReference w:id="229"/>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w:t>
      </w:r>
      <w:r>
        <w:rPr>
          <w:rStyle w:val="FootnoteAnchor"/>
          <w:rtl w:val="true"/>
        </w:rPr>
        <w:footnoteReference w:id="230"/>
      </w:r>
      <w:r>
        <w:rPr>
          <w:rFonts w:ascii="Amiri" w:hAnsi="Amiri" w:eastAsia="Amiri" w:cs="Amiri"/>
          <w:color w:val="111111"/>
          <w:sz w:val="28"/>
          <w:sz w:val="28"/>
          <w:szCs w:val="28"/>
          <w:rtl w:val="true"/>
          <w:lang w:bidi="ar-SA"/>
        </w:rPr>
        <w:t>و حتى يك ساله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شام دلالت دارند كه عمدتاً اقوال شاذ و نادر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مسئله نزد اماميه از ابهام بيشترى برخوردار است؛ زيرا آنان از يك سو با اقوالى كه حاكى از حبس طولانى مدت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مكانى بدون سقف موافق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تصريح مى كنند صورت هاى اهل بيت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شد و پوست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براى اثبات رسيدن كاروان اسيران به كربلا در اربعين اول با قول توقف كوتاه در شام موافق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امر با هم سازگارى نداشته و همين مسئله، كار را بر اماميه مشكل تر ساخته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رجوع به اخبار مربوط به اقامت كاروان سيدالشهدا در شام، تقريباً ما را به اين امر مطمئن مى سازد كه اقامت آنان به مدت هشت يا ده روز نبوده است؛ زيرا اقامت در مكانى كه از گرما و سرما محافظت نمى كند، به اندازه اى كه صورت هاى اهل حرم سياه شده و پوست آنان بسوزد، هرگز نمى توانست مدت كوتاهى باشد؛ زيرا طبق نقل هاى معتبر، كاروان اسيران با مركب هايى كه بدون كجاوه بود، به شام انتقال داده شدند و صورت هايشان نيز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بود صورت هايشان مى سوخت و پوست مى انداخت، بايد در راه رخ مى داد،ر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در مدت كوتاه اقامت و حبس در مكان بى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چندين خبر معتبر، سوختن پوست هاى صورت اهل حرم را به زمان حبس در زندان بى سقف نسبت داده اند، در واقع يكى از اغراض آنان علاوه بر اشاره به گرمى هوا و بى سقف بودن مكان زندان، يادآورى طولانى بودن مدت حبس در چنين مكانى بوده است، علاوه بر آنكه شايد، بتوان از آن چنين نتيجه گرفت كه اسيران را از مسير بادية الشام به شام منتقل نكرده اند؛ زيرا در آن صورت، بايد علت سوختگى پوست صورت اهل بيت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مسير بين كوفه تا شام نسبت داده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اسكان در خانه يزيد و برپايى هفت روز عزادارى در آن سرا را به آن حبس ظاهراً طولانى مدت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اختيار اقامت در شام يا بازگشت به مدينه را به اهل بيت واگذار كرده باشند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بازگشت به مدينه را انتخاب كرده باشند و مدت زمانى را كه براى تجهيز كاروان لازم بود تا براى انتقال خاندان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مكانى دورتر از كوفه، يعنى به مدينه منتقل سازد، هر يك زمانى مى طلبد كه بايد به مجموع زمان محاسبه شده پيشين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اعتقاد به اقامت هشت يا ده روزه اسيران در شام، با واقعيت مطابقت نخواهد داشت و انتخاب آن، چندان محققانه نيست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رفتار يزيد با سر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آن حضرت، نشانه آن است كه تغيير رفتار يزيد، بايد در مدت زمان زيادى رخ داده باشد؛ زيرا يزيد به عنوان خليفه يا به عبارت ديگر، حاكم مطلق سرزمين پهناور اسلام، نمى توانست رفتار خشن همراه با طعن و تعريض به بازماندگان سيدالشهدا را به راحتى و در مدت چند روز، كاملاً تغيير دهد و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يزيد ابتدا با جسارت بر سر مطهر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متعدد و تحقير بازماندگان امام، درصدد فرو نشاندن آتش كينه و عداوت خود با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آنان </w:t>
      </w:r>
    </w:p>
    <w:p>
      <w:pPr>
        <w:pStyle w:val="BookText"/>
        <w:rPr/>
      </w:pPr>
      <w:r>
        <w:rPr>
          <w:rFonts w:ascii="IRNazanin" w:hAnsi="IRNazanin" w:eastAsia="IRNazanin"/>
          <w:color w:val="111111"/>
          <w:sz w:val="28"/>
          <w:sz w:val="28"/>
          <w:szCs w:val="28"/>
          <w:rtl w:val="true"/>
          <w:lang w:bidi="fa-IR"/>
        </w:rPr>
        <w:t>بى مهرى كرد و آنان را در مكانى نامناسب و بدون سقف زندانى نمود؛ اما آن گاه كه اوضاع را نامناسب و متشنج يافت و اعتراض و ناخرسندى مردم و حتى اطرافيانش را مشاهده كرد، براى جلوگيرى از تنفر افكار عمومى، كم كم تغيير موضع داد و اسراى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دربار و منزل خود اسكان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سفره خود نشاند و به آنها اجازه اقامه عزادارى براى سيدالشهدا و اصحاب باوفايش را داد و در مرحله آخر،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دلجويى كرد و گناه به شهادت رساندن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گردن ابن زياد انداخت و خود را از اين جنايت تبرئه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براى اينكه يزيد متوجه اشتباه خود شود، بايد زمانى سپرى مى شد و اوضاع جارى را ارزيابى مى كرد و همچنين پس از آنكه اشتباه خود را فهميد، براى اين اندازه تغيير موضع نيز، نياز به زمان كافى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زمانى كه دريافت بايد همچون پدرش معاويه، از در حيله و نيرنگ وارد شود تا بتواند اوضاع را به كنترل درآورد و از آشوب جامعه جلوگيرى كند، كم كم موضعى دوستانه با اهل بيت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گرفت و آنان را در كاخ خود اسكان داده و اجازه برپايى عزادارى داد تا افكار عمومى را به نفع خود تغيير دهد و از بروز تشنج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يزيد، چاره اى جز اين تظاهرها و فريب كارى ها نداشت تا از اين رهگذر آتشى را كه برافروخته بود، خاموش ساخته و جلوى فتنه و آشوب را بگيرد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پس از فروكش كردن آتش غرور و نخوتش و پس از دريافتن عمق فاجعه اى كه مرتكب شده بود، براى جلوگيرى از آشوب عمومى و بروز ناآرامى و اعتراض در شام و ديگر بلاد، مجبور بود ضمن آسان گرفتن بر اسيران و اظهار همدردى با آنان و انداختن بار سنگين جنايت بر دوش ابن زياد، اهل بيت امام </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حالت اكرام و احترام در شام نگاه دارد و به همگان نشان دهد كه به آنها اكرام كرده و احترام مى كند تا از اين طريق اوضاع را تحت كنترل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فرستادن خاندان اسيران به مدينه آن هم قبل از آنكه گرد عزا را از آنان تا حدى بزدايد و خستگى سفر دور و دراز مكه تا كربلا و كربلا تا شام را از تن آنان بيرون كند، چيزى جز فراهم آوردن زمينه آشوب و قيام مردمى در گوشه و كنار بلاد كشور اسلامى به دنبال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مى توانست حتى آنگاه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مكان بى سقف زندانى كرده بود، در بين مردم چنين تبليغ كند كه آنها را در خانه خود اسكان داده و احترام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يزيد اگرچه نمى توانست اهل حرم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حالت اسارت و با وضعيت اسفبار و دلخراش، آن هم به صورت آشكارا در شام نگاه دارد و احساسات و عواطف مسلمانان را در شام جريحه دار سازد، اما مى توانست آنان را اگرچه با اكراه، در حالت احترام و اكرام در شام نگاه داشته و در ظاهر با آنان اعلام همدردى كند تا مانع از برافروخته شدن آتش غضب دوستداران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آن را فرو نشاند و اوضاع بلاد را در كنترل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آنكه اوضاع، از آرامشى نسبى برخوردار شد و مصيبت سيدالشهدا در بين اذهان عمومى جامعه به وادى فراموشى سپرده شد، اهل بيت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مدينه كند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به نظر مى رسد يزيد، نه تنها مى توانست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اين وضعيت در شام نگاه دارد، بلكه او مجبور بود آن را عملى سازد تا آب ها از آسياب افتاده و آرامش در جامعه حكم فرما شود؛ زيرا رها ساختن خاندان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هنوز گرد عزا بر چهره آنان نشسته و غم و اندوه در دل هاى آنان موج مى زد و بغض، گلوهايشان را مى فشرد، امرى عجيب و از عقل </w:t>
      </w:r>
    </w:p>
    <w:p>
      <w:pPr>
        <w:pStyle w:val="BookText"/>
        <w:rPr/>
      </w:pPr>
      <w:r>
        <w:rPr>
          <w:rFonts w:ascii="IRNazanin" w:hAnsi="IRNazanin" w:eastAsia="IRNazanin"/>
          <w:color w:val="111111"/>
          <w:sz w:val="28"/>
          <w:sz w:val="28"/>
          <w:szCs w:val="28"/>
          <w:rtl w:val="true"/>
          <w:lang w:bidi="fa-IR"/>
        </w:rPr>
        <w:t>سياسى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امر، زمينه هرگونه آشوب و ناآرامى را در مناطقى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عبور مى كردند، فراهم مى ساخت و اوضاع را براى حكومت مركزى ناامن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نگهدارى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براى مدتى بيش از آنچه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يا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قطعى بوده و شواهد تاريخى نيز بر آن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مرور وقايعى كه در شام اتفاق افتاده، هر انسانى را مطمئن مى سازد كه امكان نداشت آن وقايع، در مدت هشت روز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وقايعى كه در شام واقع شده را ذكر مى كنيم و قضاوت را بر عهده خواننده محترم مى گذاريم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سر مطهر سيدالشهدا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شام در اول صفر و وجود برخى شواهد و قراين مبنى بر ورود كاروان اسيران در روزهاى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يزيد در روز اول ورود اسيران به شام كه شواهد زيادى دلالت دارد در روز اول صفر نبوده و چندين روز پس از 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زندانى شدن به مدت طولانى در مكانى بدون سقف كه از سرما و گرما محافظت نمى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اموى، پس از سخنرانى خطيب 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هاى بعدى امام سجاد 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فراهم آمدن امكان سخنرانى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اموى يا مجلس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يزيد، نياز به گذشت زمان و ايجاد زمينه مناسب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 كردن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يزيد و نيز مجلسى كه يزيد در آن، از فرزند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با فرزندش كشتى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مجالسى كه يزيد با اطرافيانش برگزار مى كرد و در آن،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مقابل </w:t>
      </w:r>
    </w:p>
    <w:p>
      <w:pPr>
        <w:pStyle w:val="BookText"/>
        <w:rPr/>
      </w:pPr>
      <w:r>
        <w:rPr>
          <w:rFonts w:ascii="IRNazanin" w:hAnsi="IRNazanin" w:eastAsia="IRNazanin"/>
          <w:color w:val="111111"/>
          <w:sz w:val="28"/>
          <w:sz w:val="28"/>
          <w:szCs w:val="28"/>
          <w:rtl w:val="true"/>
          <w:lang w:bidi="fa-IR"/>
        </w:rPr>
        <w:t>خود گذاشته و شرب خمر مى نمود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اسكان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يزيد و عزادارى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به مدت يك هفته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منهال 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شام كه حاكى از اقامت نسبتاً طولانى اسيران در شام است؛ زيرا اگر اقامت اسيران در شام كوتاه بود، حضور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و ملاقات منهال با حضرت در بازار، چندان منطقى به نظر نمى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مورد نياز براى تجهيز كاروان براى انتقال اهل بيت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شام به مدينه كه مسيرى بسيار طولانى بوده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ديه و خون بهاى شهدا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يزيد و اعتراض شديد فاطمه،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موضع يزيد و تبديل شدن دشمنى آشكار او با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بزرگوارش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موضعى دوستانه و همراه با دلسوزى و تفقد از امام چهارم و اهل بيت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شمرده شد، تنها وقايعى است كه در كتاب هاى تاريخ نقل شده است، اما به يقين حوادث ديگرى نيز واقع شده است كه مورخان به دليل رعايت اختصار، از ذكر آن پرهيز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خواننده گرامى است كه مى تواند قضاوت كند، آيا تحقق اين وقايع، در مدت هشت يا ده روز ممكن است يا زمان بيشترى مى طلبد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بايد در نظر داشت، ملاحظه حال و روز اهل بيت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كه متشكل از بيست زن و پانزده بچه خردسال، با حالتى رنج كشيده، داغديده، اسارت كشيده و كتك خورده است و از هشتم ذى حجه تا اوايل صفر، يعنى نزديك به دو ماه در حال سفر و طى مسير بوده است و سخت ترين فشارهاى جسمى و بالاترين فشارهاى روحى و روانى را متحمل شده است، آيا مى توانست تنها پس از هشت يا ده روز اقامت در شام، آن هم به صورت فلاكت بار و دلخراش، بدون كم ترين استراحت يا آرامشى، بار ديگر بار سفرى ديگر را ببندد و عازم مدينه گردد؟</w:t>
      </w:r>
    </w:p>
    <w:p>
      <w:pPr>
        <w:pStyle w:val="BookText"/>
        <w:rPr/>
      </w:pPr>
      <w:r>
        <w:rPr>
          <w:rFonts w:ascii="IRNazanin" w:hAnsi="IRNazanin" w:eastAsia="IRNazanin"/>
          <w:color w:val="111111"/>
          <w:sz w:val="28"/>
          <w:sz w:val="28"/>
          <w:szCs w:val="28"/>
          <w:rtl w:val="true"/>
          <w:lang w:bidi="fa-IR"/>
        </w:rPr>
        <w:t>البته اگرچه اين امور دليلى قاطع براى اثبات اقامت بيشتر در شام نيست، اما بى گمان قراين و شواهدى است كه مى تواند ما را به واقعيت نزديك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فرمان خروج كاروان اسيران از شام، با توجه به آنچه گذشت، نمى توان به تاريخ دقيقى رسيد؛ مگر اينكه براساس برخى نقل ها، روز بيستم صفر، روز خروج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بوده باشد؛ زيرا شيخ طوسى در مصباح المتهجد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اليوم العشرين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رجوع حرم سيدنا ابي عبدالله الحسين بن علي ابن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الى مدينة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بيستمين روز ماه صفر، بازگشت خانواده آقاى ما، اباعبدالله 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مدينه نبوى واقع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متون ديگر نيز اين قول را تأييد و عبارت هايى نظير آن ذكر مى كنند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اما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الركب الحسينى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نقل اين اقوال، آنها را به زمان خروج از شام حمل مى كند، نه زمان رسيدن به مدينه</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البته همان گونه كه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314" w:name="pg7632_78813"/>
    </w:p>
    <w:p>
      <w:pPr>
        <w:pStyle w:val="BookText"/>
        <w:rPr/>
      </w:pPr>
      <w:bookmarkEnd w:id="314"/>
      <w:r>
        <w:rPr>
          <w:rFonts w:ascii="IRNazanin" w:hAnsi="IRNazanin" w:eastAsia="IRNazanin"/>
          <w:color w:val="111111"/>
          <w:sz w:val="28"/>
          <w:sz w:val="28"/>
          <w:szCs w:val="28"/>
          <w:rtl w:val="true"/>
          <w:lang w:bidi="fa-IR"/>
        </w:rPr>
        <w:t>گذشت، اقامت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ظاهراً طولانى بود و پذيرفتن قول خروج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در تاريخ بيستم صفر، با هيچ يك از اقوال گذشته كه مدت اقامت آنان در شام بيان مى كرد، جمع شدنى نيست و درنتيجه پذيرش آن نيز در بوته اى از ابهام قرار خواهد داشت</w:t>
      </w:r>
      <w:r>
        <w:rPr>
          <w:rFonts w:eastAsia="IRNazanin" w:cs="IRNazanin"/>
          <w:color w:val="111111"/>
          <w:sz w:val="28"/>
          <w:szCs w:val="28"/>
          <w:rtl w:val="true"/>
          <w:lang w:bidi="fa-IR"/>
        </w:rPr>
        <w:t>.</w:t>
      </w:r>
    </w:p>
    <w:p>
      <w:pPr>
        <w:pStyle w:val="Heading4"/>
        <w:numPr>
          <w:ilvl w:val="3"/>
          <w:numId w:val="1"/>
        </w:numPr>
        <w:rPr/>
      </w:pPr>
      <w:bookmarkStart w:id="315" w:name="__RefHeading___Toc3623995_1051229030"/>
      <w:bookmarkStart w:id="316" w:name="_Toc113"/>
      <w:bookmarkEnd w:id="315"/>
      <w:r>
        <w:rPr/>
        <w:t>5</w:t>
      </w:r>
      <w:r>
        <w:rPr>
          <w:rtl w:val="true"/>
        </w:rPr>
        <w:t xml:space="preserve">. </w:t>
      </w:r>
      <w:r>
        <w:rPr>
          <w:rtl w:val="true"/>
        </w:rPr>
        <w:t>عزيمت به كربلا و رسيدن به آنجا در اربعين اول</w:t>
      </w:r>
      <w:bookmarkEnd w:id="316"/>
    </w:p>
    <w:p>
      <w:pPr>
        <w:pStyle w:val="BookText"/>
        <w:rPr/>
      </w:pPr>
      <w:r>
        <w:rPr>
          <w:rFonts w:ascii="IRNazanin" w:hAnsi="IRNazanin" w:eastAsia="IRNazanin"/>
          <w:color w:val="111111"/>
          <w:sz w:val="28"/>
          <w:sz w:val="28"/>
          <w:szCs w:val="28"/>
          <w:rtl w:val="true"/>
          <w:lang w:bidi="fa-IR"/>
        </w:rPr>
        <w:t>آخرين مسئله اى كه با اربعين و اقامه عزادارى در آن روز از سوى اهل بيت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مرقد مطهر آن حضرت ارتباط دارد، قصد عزيمت به كربلا در بازگشت و رسيدن به آنجا در روز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را مى توان در چند پرسش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آيا مى توان گفت، كاروان حرم سيدالشهدا به هنگام حركت به سوى مدينة الرسول، ابتدا به قصد زيارت قبر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عازم كربلا شدند و سپس به مدينة الرسول بازگشتند؟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آنها از ابتدا قصد عزيمت به كربلا را داشتند يا در ميانه راه، تصميم خود را تغيير داده، راه خود را به سوى كربلا تغيير دادند و از مسير مدينه منوره منحرف شدند؟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بازماندگان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مستقيم از شام به مدينه رفته و به كربلا نرفته باشند؟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سوى كربلا حركت كردند، در چه روزى به كربلا رسيدند؟ آيا در اربعين اول به آنجا رسيدند يا در روزهاى پس از آن موفق به زيارت قبر مطهر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همگى پرسش هايى است كه مى توان مطرح كرد و پاسخ به آنها نيز </w:t>
      </w:r>
    </w:p>
    <w:p>
      <w:pPr>
        <w:pStyle w:val="BookText"/>
        <w:rPr/>
      </w:pPr>
      <w:r>
        <w:rPr>
          <w:rFonts w:ascii="IRNazanin" w:hAnsi="IRNazanin" w:eastAsia="IRNazanin"/>
          <w:color w:val="111111"/>
          <w:sz w:val="28"/>
          <w:sz w:val="28"/>
          <w:szCs w:val="28"/>
          <w:rtl w:val="true"/>
          <w:lang w:bidi="fa-IR"/>
        </w:rPr>
        <w:t>به سادگى ميسر نيست؛ زيرا اخبار مطمئنى كه معارض نداشته باشد، در مورد هيچ يك از پرسش هاى پيش گفته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تحقيق درباره اول اربعين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طرفدار رسيدن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اربعين و ملاقات جابر با آنهاست، بلكه با اصرار زياد، مدافع دفن شدن سر سيدالشهدا و الحاق رأس شريف امام به بدن مطهرش در همان روز اربعين، به دستان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آنكه اقوال مختلف مربوط به دفن سر مطهر در عسقلان، مصر، نجف و كربلا را نقل و بررسى كرده، در نتيجه گيرى خود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صحيح آن است كه علماى اماميه بر آن قائل و عملشان بر آن است كه رأس مطهر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از شام، با رئوس شهدا به كربلا آورده؛ گر چه يقينى نيست كه تمامى سرهاى شهدا را با خود آورده باشد، ولى رأس مطهر را با مخدرات عصمت و طهارت، بدون شك با خود به كربلا آورده و در اربعين روز بيستم شهر صفر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در كربلا ملحق به جسد اطهر و اطيب كرده است و ساير رئوس شهدا را نيز در كربلا دفن فرموده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همچنين در جاى ديگر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مطهر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شك با خود به كربلا آورده و در اربعين روز بيستم صفر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ملحق به جسد اطهر و اطيب كرده است</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دليل وى در خصوص اين مدعا، روايت عطيه است؛ با اينكه در روايت عطيه، آن گونه كه بشارة المصطفى نقل كرده است، تنها به زيارت جابر ازن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قبر مطهر سيدالشهدا تصريح شده و از ملاقات او 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كاروان اسرا، هيچ يادى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ادعا مى كند كه روايت عطيه در بشارة المصطفى، به صورت تقطيع شده آمده و در نسخه اصلى آن، به رسيدن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روز اربعين و ملاقات جابر 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كاروان اسرا، تصريح شده است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اما به نظر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تقطيع روايت در بشارة المصطفى، تنها مستند به سيد امين است كه از علماى متأخر بوده و به صرف ادعاى او، نمى توان روايت را تقطيع شده فرض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عطيه، هيچ اشاره اى به روز اربعين نشده است؛ يعنى ممكن است جابر در ايام اقامتش در كوفه، بارها به زيارت قبر مطهر سيدالشهدا آمده و در يكى از موارد، عطيه همراه او بوده باشد؛ به ويژه آنكه از ابتداى روايت عطيه، چنين به نظر مى آيد كه آنها از مكان نزديكى به كربلا عزيمت كرده اند، نه از مكانى دور چون مدينه؛ زيرا در ابتداى روايت او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مع جابر بن عبدالله الانصاري مرضي الله عنه زائرا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وردنا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جابر بن عبدالله انصارى، براى زيارت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پس وقتى وارد كربلا شدم</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اگر مراد عطيه خارج شدن از مدينه بود، به اختصار از آن نمى گذشت و بى گمان به شهر مدينه يا طولانى بودن راه و برخى وقايع ميان راه اشاره اى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آنكه عطيه، خود اهل كوفه بود و جناب قاضى نيز به آن تصريح مى كند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بنابراين، بى گمان جابر مدتى در كوفه اقامت داشته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بارها به زيارت مرقد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و جمله عطيه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خارج شدن از كوفه داشته و بر اقامت جابر در كوفه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فقط يك بار به زيارت كربلا مشرف نشده است كه ملاقاتش با كاروان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يك بار اتفاق افتاده و آن يك بار نيز در روز اربعين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اشتباهى كه برخى از محققان مرتكب شده اند، آن است كه از دو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جابر از كربلا در روز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ملاقاتش 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نتيجه گرفته اند كه كاروان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به كربلا رسيدند؛ درحالى كه اين دو مقدمه، زيارت جابر در روزهاى بعد را نفى نمى كند و مى توان تصور كرد كه هنگام زيارت مجدد جابر از كربلا در روزهاى بعد، ملاقات 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وقتى قوت مى يابد كه بدانيم، جابر پيرمردى نابينا بود؛ زيرا بديهى است وقتى پيرمردى نابينا از مدينه عازم زيارت قبر مولايش در كربلا مى شود، با يك بار زيارت قبر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بازنمى گردد و بى گمان مدتى در كربلا يا كوفه اقامت مى كند و بارها به زيارت آن مزار شريف مشرف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ملاقاتى بين جابر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 بايد در روزهاى پس از اربعين حسينى رخ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گذشت، استاد شهيد قاضى طباطبائى در كتاب خود، نه تنها تصريح مى كند كه روايت عطيه براساس آنچه در بشارة المصطفى آمده، تقطيع شده است و در نسخه اصلى در ادامه روايت، به ملاقات جابر 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 بلكه معتقد است كه در همان روز، سر مطهر آن حضرت و بقيه سرها به بدن هاى شريفشان ملحق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مشاهده بخش تقطيع شده روايت عطيه، چنين مطلبى را نمى توان برداشت كرد؛ زيرا در آن بخشى كه ظاهراً از بشارة المصطفى حذف شده،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كذلك و اذا بسواد قد طلع من ناحية 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هذا سواد قد طلع من ناحية الشام فقال جابر لعبده انطلق الى هذا السواد واتنا بخبره فان كانوا من اصحاب عمر بن سعد فارجع الينا لعلنا نلجأ إلى ملجا و ان كان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حر لوجه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العبد فما كان بأسرع من ان رجع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قم و استقبل 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بعماته و اخواته فقام جابر يمشي حافي الاقدام مكشوف الرأس الى أن دنا من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قتلت رجالنا و ذبحت اطفالنا و سبيت نساؤنا و حرقت خيامنا ثم انفصلوا من كربلاء طالبين المدينة</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بر ما گذشت؛ در اين هنگام، از ناحيه شام، سياهى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 سياهى از طرف شام نمايان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غلامش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سياهى برو و از آن براى ما خبر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ياران عمر بن سعد بود، فوراً براى ما خبر بياور تا در پناهگاهى پناه گيرم و اگر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 در راه خدا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روانه شد؛ طولى نكشيد كه به سرعت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 برخيز و به استقبال حرم پيغمبر خدا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همراه عمه ها و خواهرانش به آن سو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برخاست و با گام هاى بلند، درحالى كه سرش برهنه بود، به استقبال امام رفت؛ وقتى به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امام فرمود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جابرى؟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اينجا مردان ما كشته شدند و كودكانمان ذبح شدند، زن هاى ما به اسارت رفتند و خيمه هاى ما به آتش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كربلا را به قصد مدينه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توجه به متن پيش گفته، چند نكته را خاطر نشان مى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عطيه از الحاق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مطهر ايشان، هيچ يادى نكرده است؟ آيا در حالى كه الحاق سر شريف به بدن مطهر، بايد با تشريفات خاصى انجام مى شد و نقل هاى متعددى درباره آن وجود مى داشت، مى توان تصور كرد كه عطيه در مقام راوى واقعه، از اين مسئله غفلت كرده و هيچ اشاره اى حتى به سر مطهر سيدالشهدا ننموده باشد؟ آيا مهم تر از آن، مسئله ديگرى وجود داشت كه باعث شد او از آن غفلت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الحاق سر فرزند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چهل روز در شهر و ديار چرخانده شد و بر نوك نيزه ها جاى داشت و مورد بى مهرى ها و اهانت هاى بى حد و حصر يزيديان واقع گرديد، مسئله كوچك و بى اهميتى بود كه عطيه از ذكر آن اغماض كرد يا آن را به فراموشى سپرد؟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سر امام حسين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مى شد، يزيد بايد دستور مى داد تا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كربلا برند و پس از دفن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عازم مدينه شوند؛ درحالى كه در هيچ يك از نقل هاى موجود، از چنين دستورى خبرى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مى شد، از ابتدا مأموران كاروان اسرا، از آن آگاهى داشته و راه خود را ابتدا به مقصد كربلا انتخاب مى كردند؛ در آن صورت نيازى به خواهش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درمورد تغيير مسير كاروان از مدينه به كربلا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اقوال فراوانى كه از دفن سر مطهر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جايى غير از </w:t>
      </w:r>
    </w:p>
    <w:p>
      <w:pPr>
        <w:pStyle w:val="BookText"/>
        <w:rPr/>
      </w:pPr>
      <w:r>
        <w:rPr>
          <w:rFonts w:ascii="Amiri" w:hAnsi="Amiri" w:eastAsia="Amiri" w:cs="Amiri"/>
          <w:color w:val="111111"/>
          <w:sz w:val="28"/>
          <w:sz w:val="28"/>
          <w:szCs w:val="28"/>
          <w:rtl w:val="true"/>
          <w:lang w:bidi="ar-SA"/>
        </w:rPr>
        <w:t>كربلا حكايت دارد، معارض هاى خوبى براى اين اعتقاد خواهند بود</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به هر حال پرسش ما اين است كه با توجه به وجود دلايل و اقوال مختلف درمورد دفن سر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پراكندگى و تشتت آن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ايشان بر آنها واقف بوده و بسيارى از آن اقوال را در كتاب خود آورده و بالغ بر پنجاه صفحه از كتاب خود را به آن اختصاص داده است </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نيز با وجود خدشه ها و اشكالاتى كه برخى از علما و صاحب نظران، به نظريه دفن سر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پيكر مطهرش وارد ساخته اند، چگونه مى توان به اين اندازه از اطمينان و جزم معتقد شد كه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با دستان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پيكر مطهرش ملحق گرديد؟ آيا اصولاً در يك مسئله تاريخى، به جز در مواقعى كه اخبار متواتر و بدون معارض در دسترس است، مى توان به چنين جزم و يقينى دست يافت؟</w:t>
      </w:r>
    </w:p>
    <w:p>
      <w:pPr>
        <w:pStyle w:val="BookText"/>
        <w:rPr/>
      </w:pPr>
      <w:r>
        <w:rPr>
          <w:rFonts w:ascii="Amiri" w:hAnsi="Amiri" w:eastAsia="Amiri" w:cs="Amiri"/>
          <w:color w:val="111111"/>
          <w:sz w:val="28"/>
          <w:sz w:val="28"/>
          <w:szCs w:val="28"/>
          <w:rtl w:val="true"/>
          <w:lang w:bidi="ar-SA"/>
        </w:rPr>
        <w:t>نتيجه آنكه اشاره نشدن الحاق سر مطهر سيدالشهدا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بدن شريفش در روايت عطيه، ما را به دو نتيجه محتمل نزديك تر مى سازد و براساس هر دو نتيجه، رسيدن كاروان اسيران در اربعين اول به كربلا و دفن سر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روز در كنار بدن مطهرش را زير سؤال مى برد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آنكه اگر تقطيع روايت عطيه صحيح باشد، بايد بپذيريم سرهاى شهدا در روز اربعين، همراه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زيرا اگر اينگونه بود، بى گمان عطيه به همراه جابر، در تدفين آنها شركت مى كرد و در روايت خود، آن واقعه مهم را با تفصيل نقل مى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آنكه روايت عطيه، همان است كه در بشارة المصطفى آمده و ادامه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اربعين به كربلا نرسيدند و جابر در اربعين حسينى، پس از زيارت قبر مطهر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عزيمت كرد و بازماندگان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به كربلا نرسيدند و هيچ ملاقاتى در آن روز، بين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رخ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قائلان عزيمت اهل بيت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سيد ابن طاووس در كتاب لهوف است؛ ايشان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رجع نساء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عياله من الشام و بلغوا العراق قالوا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مربنا على طريق كربلاء</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زنان و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بازگشته به عراق رسيدند، به راهنما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مسير كربلا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پذيرفتن اين جمله سيد ابن طاووس نيز در هر حال، مشكل خواهد بود؛ زيرا رفتن بازماندگان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از دو حال خارج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ابتداى حركت، قصد عزيمت به كربلا را داشتند يا در بين راه، تصميم خود را عوض كرده و قصد زيارت مرقد مطهر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كاروان اسيران پس از آزادى، از ابتدا قصد عزيمت به كربلا را داشتند، از همان ابتدا مسير عراق و كربلا را پيش گرفته و نيازى به درخواست آنان از راهنمايان و گماشتگان يزيد نبود تا آنان را به كربلا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اوليه آنان، مراجعت به مدينه منوره بود و قصد رفتن به كربلا را نداشتند، در آن صورت مسير شام به مدينه را كه راهى غير از مسير شام به عراق است، در پيش مى گرفتند و هرگز از عراق نمى گذشتند تا به هنگام رسيدن به عراق،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17" w:name="pg7632_78837"/>
    </w:p>
    <w:p>
      <w:pPr>
        <w:pStyle w:val="BookText"/>
        <w:rPr/>
      </w:pPr>
      <w:bookmarkEnd w:id="317"/>
      <w:r>
        <w:rPr>
          <w:rFonts w:ascii="Amiri" w:hAnsi="Amiri" w:eastAsia="Amiri" w:cs="Amiri"/>
          <w:color w:val="111111"/>
          <w:sz w:val="28"/>
          <w:sz w:val="28"/>
          <w:szCs w:val="28"/>
          <w:rtl w:val="true"/>
          <w:lang w:bidi="ar-SA"/>
        </w:rPr>
        <w:t>بخواهند كه راه خود را به سوى كربلا تغيير دهند تا به زيارت مرقد مطهر سيدالشهدا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نايل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مشاهده مى شود كه تقريباً نمى توان به هيچ يك از دلايل قائلان به رسيدن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روز اربعين، اعتماد بايسته اى پيدا كرد و اين امر، همچنان در هاله اى از ابهام باقى خواهد ماند؛ بلكه نرفتن اهل بيت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راه بازگشت يا دست كم رسيدن آنان به كربلا پس از اربعين، از قوت بيشترى برخوردار است</w:t>
      </w:r>
      <w:r>
        <w:rPr>
          <w:rFonts w:eastAsia="IRNazanin" w:cs="IRNazanin"/>
          <w:color w:val="111111"/>
          <w:sz w:val="28"/>
          <w:szCs w:val="28"/>
          <w:rtl w:val="true"/>
          <w:lang w:bidi="fa-IR"/>
        </w:rPr>
        <w:t>.</w:t>
      </w:r>
    </w:p>
    <w:p>
      <w:pPr>
        <w:pStyle w:val="Heading4"/>
        <w:numPr>
          <w:ilvl w:val="3"/>
          <w:numId w:val="1"/>
        </w:numPr>
        <w:rPr/>
      </w:pPr>
      <w:bookmarkStart w:id="318" w:name="__RefHeading___Toc3623997_1051229030"/>
      <w:bookmarkStart w:id="319" w:name="_Toc114"/>
      <w:bookmarkEnd w:id="318"/>
      <w:r>
        <w:rPr>
          <w:rtl w:val="true"/>
        </w:rPr>
        <w:t>نتيجه</w:t>
      </w:r>
      <w:bookmarkEnd w:id="319"/>
    </w:p>
    <w:p>
      <w:pPr>
        <w:pStyle w:val="BookText"/>
        <w:rPr/>
      </w:pPr>
      <w:r>
        <w:rPr>
          <w:rFonts w:ascii="IRNazanin" w:hAnsi="IRNazanin" w:eastAsia="IRNazanin"/>
          <w:color w:val="111111"/>
          <w:sz w:val="28"/>
          <w:sz w:val="28"/>
          <w:szCs w:val="28"/>
          <w:rtl w:val="true"/>
          <w:lang w:bidi="fa-IR"/>
        </w:rPr>
        <w:t>با توجه به بررسى پنج مطلب اساسى كه با رسيدن كاروان اسيران به كربلا در روز اربعين ارتباط مستقيم داشت، مى توان نتايج ذيل را برداشت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زندانى بودن كاروان اسيران در كوفه، دقيقاً معلوم نيست و با توجه به زمانى كه براى ارسال نامه ابن زياد به شام و دريافت پاسخ آن از يزيد لازم بود، نمى توان گفت كه خروج اسيران از كوفه، قبل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بود؛ مگر آنكه معتقد شويم نامه اى براى كسب تكليف در مورد اسيران بين ابن زياد و يزيد رد و بدل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آن صورت، مدت زندانى شدن بازماندگان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كوتاه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مورد مدت توقف آنان در كوفه، نمى توان اظهار نظر دقيق و يقين آورى ارائه كرد؛ اگرچه با توجه به شواهد تاريخى، زندانى بودن اسراى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نزديك به دو هفته، از احتمال بيشترى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كاروان اسيران از مسير بادية الشام، به دليل كويرى و صعب العبور بودن و همچنين به دليل مرسوم نبودن عبور از آن و بالاخره به دليل وجود نداشتن </w:t>
      </w:r>
    </w:p>
    <w:p>
      <w:pPr>
        <w:pStyle w:val="BookText"/>
        <w:rPr/>
      </w:pPr>
      <w:r>
        <w:rPr>
          <w:rFonts w:ascii="IRNazanin" w:hAnsi="IRNazanin" w:eastAsia="IRNazanin"/>
          <w:color w:val="111111"/>
          <w:sz w:val="28"/>
          <w:sz w:val="28"/>
          <w:szCs w:val="28"/>
          <w:rtl w:val="true"/>
          <w:lang w:bidi="fa-IR"/>
        </w:rPr>
        <w:t xml:space="preserve">هيچ شاهد و مدركى بر آن، منتفى است و نمى توان آن را اثبات كرد؛ ازاين رو بايد آنها را از مسير سلطانى يا 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به تفصيل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منتقل كرده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پيمودن فاصله بين كوفه و شام براى كاروان اسرا، سريع تر از پيك ها ممكن و متصور نيست، قاعدتاً بايد زمانى حدود دو هفته براى آن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مدت اقامت اهل بيت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نمى توان به نظرى قطعى دست يافت؛ به همين دليل، تعيين زمان خروج آنان از شام نيز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نزديك به يقين مى توان باور داشت، اين است كه زمان اسارت و پس از آن اقامت اهل بيت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بيش از هفت يا ده روز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قصد عزيمت كاروان اسيران به كربلا پس از آزادى از بند يزيد، چندان مشخص نيست؛ يعنى معلوم نيست كه آيا از هنگام حركت از شام، قصد كربلا نمودند يا در بين راه، تصميم خود را تغيير دادند؟ آيا از راه سلطانى يا راه ميانه به سوى مدينه بازگشتند يا از راه مستقيم كه از كنار درياى مديترانه مى گذرد؟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جمع بندى نهايى، مى توان چنين نتيجه گيرى كرد كه گرچه براساس قول مشهور، رفتن كاروان اسيران به كربلا در راه بازگشت پذيرفتنى است و اصرارى بر انكار آن وجود ندارد، اما رسيدن آنان در روز اربعين به كربلا، با توجه به ابهامات بسيار و نيز شواهد و قراينى كه برخى از آنها در همين مقاله ذكر شد، ممكن نيست و اصرار بر تحقق آن، چندان پذيرفتنى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اثبات رسيدن كاروان اسراى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در روز اربعين اول، دشوارى هاى بسيارى داشته و تقريباً امكان پذير نيست، پس چه امرى بايد برخى محققان را تا اين اندازه مصمم ساخته باشد كه آن را بپذيرند و براى </w:t>
      </w:r>
      <w:bookmarkStart w:id="320" w:name="pg7632_78842"/>
    </w:p>
    <w:p>
      <w:pPr>
        <w:pStyle w:val="BookText"/>
        <w:rPr/>
      </w:pPr>
      <w:bookmarkEnd w:id="320"/>
      <w:r>
        <w:rPr>
          <w:rFonts w:ascii="IRNazanin" w:hAnsi="IRNazanin" w:eastAsia="IRNazanin"/>
          <w:color w:val="111111"/>
          <w:sz w:val="28"/>
          <w:sz w:val="28"/>
          <w:szCs w:val="28"/>
          <w:rtl w:val="true"/>
          <w:lang w:bidi="fa-IR"/>
        </w:rPr>
        <w:t>اثباتش تلاش كنند؟ آيا براى اثبات فضيلت زيارت اربعين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نمى كند؟ آيا بايد رسيدن اتفاقى اهل بيت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در روز اربعين به آن ضميمه شود؟ به نظر مى رسد حتى اگر روايتى بر فضيلت و استحباب زيارت اربعين نداشته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اين چنين نيست و در روايتى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اربعين از علايم مؤمن دانسته شده است</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رسيدن اتفاقى كاروان اسيران به كربلا در روز اربعين، بر فرض اثبات نيز نمى تواند وجه استحباب و فضيلت آن زيارت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 و له الحمد</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3623999_1051229030"/>
      <w:bookmarkStart w:id="322" w:name="_Toc115"/>
      <w:bookmarkEnd w:id="321"/>
      <w:r>
        <w:rPr>
          <w:rtl w:val="true"/>
        </w:rPr>
        <w:t>منابع</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على أهل اللجاج،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بهادرى و محمد هادى به،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دارالاسوه،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الاخبار الطوال، ابوحنفيه دينورى،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عامر،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منشورات رضى،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فى معرفة حجج الله على العباد، الشيخ المفيد،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مؤسسه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الورى باعلام الهدى، ابوعلى فضل بن حسن طبرسى،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دارالمعرفه،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اعيان الشيعه، سيد محسن امين،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بيروت، 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الاقبال بالأعمال الحسنة فيما يعمل مرة فى السنه، سيد ابن طاووس،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القيومى،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مكتب الإعلام الإسلامى،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أمالى الصدوق، الشيخ الصدوق،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بيروت، مؤسسه الأعلمى،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الجامعة لدرر أخبار الائمة الأطهار، محمدباقرالمجلسى،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دارإحياء التراث،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دارإحياء التراث،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الطبرى، به كوشش محمد ابوالفضل ابراهيم، بيروت، داراحياء التراث العربى،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 درباره اول اربعين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على قاضى طباطبائى، تهران، وزارت فرهنگ و ارشاد اسلامى، سازمان چاپ و انتشارات،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تسلية المجالس و زينة المجالس، محمد بن ابى طالب المجدى الحسنى الموسوى الحائرى، قم، مؤسسة المعارف الاسلاميه،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المقاصد، محمد بن الحسين العاملى، انتشارات آيت الله العظمى مرعشى نجفى،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 فى شرح المقنعه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الطوسى،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دارالتعارف،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اعلام النبلاء، ابوعبدالله محمد بن احمد الذهبى،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الأرنؤوط،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مؤسسة الرسالة،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الاخبار فى فضائل الائمة الأطهار، أبوحنيفة القاضى النعمان بن محمد المصرى،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محد الحسين الجلالى،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مؤسسة النشر الإسلامى،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محمد بن سعد كاتب الواقدى،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القوية لنفع المخاوف اليومية، جمال الدين ابى منصور الحسن بن يوسف بن على المطهر الحلى المعروف بالعلامه،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مهدى الرجائى،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مكتبة آية الله المرعشى،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 ابن اعثم الكوفى،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شيرى،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دارالأضواء،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الغرى فى تعيين قبر أميرالمؤمنين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غياث الدين عبدالكريم بن أحمد الطاووسى العلوى، قم، منشورات الشريف الرضى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 محمد بن يعقوب بن اسحاق الكلينى الرازى،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الغفارى،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طهران، دارالكتب الاسلاميه،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فى التاريخ، ابن الأثير،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شيرى،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داراحياء التراث العربى،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 أبوالقاسم جعفر بن محمد بن قولويه،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الأمينى التبريزى،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النجف الأشرف، المطبعة المرتضوية،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فى قتلى الطفوف، سيد بن طاووس،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تبريزيان،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دارالأسوة،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فى الادعيه و الصلوات و الزيارات، تقى الدين ابراهيم بن على بن الحسن العاملى الكفعمى، قم، منشورات الشريف الرضى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ابوجعفر محمد بن الحسن بن على بن الحسن الطوسى،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 مرواريد،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مؤسسه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الركب الحسينى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جواد طبسى، قم، مركز الدراساة الاسلامية للممثلية،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رضا الطبسى النجفى، قم، محبين،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موفق بن احمد المكى الخوارزمى،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السماوى، قم، مكتبة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الأمام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الكتاب و السنة و التاريخ، محمد رى شهرى و ديگران، قم و بيروت، دارالحديث،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مقتل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عيسى آل مكباس، قم، للطباعة و النشر،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مهيج الاحزان، حسن يزدى حائرى، قم، حاذق،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المهموم فى مصيبة سيدنا الحسين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عباس القمى، قم، ذوى القربى،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لذوى القربى، سليمان بن ابراهيم القندوزى الحنفى،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جمال اشرف الحسينى،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دارالاسوة،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23" w:name="pg7632_78853"/>
    </w:p>
    <w:p>
      <w:pPr>
        <w:pStyle w:val="Heading3"/>
        <w:numPr>
          <w:ilvl w:val="2"/>
          <w:numId w:val="1"/>
        </w:numPr>
        <w:rPr/>
      </w:pPr>
      <w:bookmarkStart w:id="324" w:name="__RefHeading___Toc3624001_1051229030"/>
      <w:bookmarkStart w:id="325" w:name="_Toc116"/>
      <w:bookmarkEnd w:id="323"/>
      <w:bookmarkEnd w:id="324"/>
      <w:r>
        <w:rPr>
          <w:rtl w:val="true"/>
        </w:rPr>
        <w:t>پيام اربعين در زيارت اربعين</w:t>
      </w:r>
      <w:bookmarkEnd w:id="325"/>
    </w:p>
    <w:p>
      <w:pPr>
        <w:pStyle w:val="Heading4"/>
        <w:numPr>
          <w:ilvl w:val="3"/>
          <w:numId w:val="1"/>
        </w:numPr>
        <w:rPr/>
      </w:pPr>
      <w:bookmarkStart w:id="326" w:name="__RefHeading___Toc3624003_1051229030"/>
      <w:bookmarkStart w:id="327" w:name="_Toc117"/>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عبدالكريم پاك نيا</w:t>
      </w:r>
    </w:p>
    <w:p>
      <w:pPr>
        <w:pStyle w:val="BookText"/>
        <w:rPr/>
      </w:pPr>
      <w:r>
        <w:rPr>
          <w:rFonts w:ascii="IRNazanin" w:hAnsi="IRNazanin" w:eastAsia="IRNazanin"/>
          <w:color w:val="111111"/>
          <w:sz w:val="28"/>
          <w:sz w:val="28"/>
          <w:szCs w:val="28"/>
          <w:rtl w:val="true"/>
          <w:lang w:bidi="fa-IR"/>
        </w:rPr>
        <w:t xml:space="preserve">مجله مبلغان، دى و بهمن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السلام على الحسين المظلوم الشهيد، السلام على أسير الكربات و قتيل العبرات، اللهم اني أشهد أنه وليك و ابن وليك و صفيك و ابن صفيك الفائز بكرامتك أكرمته بالشهادة و حبوته بالسعادة؛</w:t>
      </w:r>
    </w:p>
    <w:p>
      <w:pPr>
        <w:pStyle w:val="BookText"/>
        <w:rPr/>
      </w:pPr>
      <w:r>
        <w:rPr>
          <w:rFonts w:ascii="IRNazanin" w:hAnsi="IRNazanin" w:eastAsia="IRNazanin"/>
          <w:color w:val="111111"/>
          <w:sz w:val="28"/>
          <w:sz w:val="28"/>
          <w:szCs w:val="28"/>
          <w:rtl w:val="true"/>
          <w:lang w:bidi="fa-IR"/>
        </w:rPr>
        <w:t>سلام بر حسين مظلوم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مصايب سخت عالم و كشته اشك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 دهم كه آن حضرت، ولى تو و فرزند ولى توست و برگزيده تو و فرزند برگزيده توست كه به لطف و كرمت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با اعطاى مقام شهادت، گرامى داشتى و به سعادت مخصوص گردانيدى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اربعين يكى از مهم ترين محورهاى حياتى فرهنگ شيعه است كه همواره شيعيان راستين، با اين نشانه در طول تاريخ شناخته مى شوند</w:t>
      </w:r>
      <w:r>
        <w:rPr>
          <w:rFonts w:eastAsia="IRNazanin" w:cs="IRNazanin"/>
          <w:color w:val="111111"/>
          <w:sz w:val="28"/>
          <w:szCs w:val="28"/>
          <w:rtl w:val="true"/>
          <w:lang w:bidi="fa-IR"/>
        </w:rPr>
        <w:t xml:space="preserve">. </w:t>
      </w:r>
      <w:r>
        <w:rPr>
          <w:rStyle w:val="FootnoteAnchor"/>
          <w:rtl w:val="true"/>
        </w:rPr>
        <w:footnoteReference w:id="244"/>
      </w:r>
      <w:bookmarkStart w:id="328" w:name="pg7632_78856"/>
    </w:p>
    <w:p>
      <w:pPr>
        <w:pStyle w:val="BookText"/>
        <w:rPr/>
      </w:pPr>
      <w:bookmarkEnd w:id="328"/>
      <w:r>
        <w:rPr>
          <w:rFonts w:ascii="Amiri" w:hAnsi="Amiri" w:eastAsia="Amiri" w:cs="Amiri"/>
          <w:color w:val="111111"/>
          <w:sz w:val="28"/>
          <w:sz w:val="28"/>
          <w:szCs w:val="28"/>
          <w:rtl w:val="true"/>
          <w:lang w:bidi="ar-SA"/>
        </w:rPr>
        <w:t>با مرورى اجمالى به فرازهايى از زيارت اربعين، مى توان راز اين اهميت را دريافت؛ با اينكه عبارات آن كوتاه است، اما محتوايى ظريف و مضامينى عالى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ارادتنامه شيعه كه از سوى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خطاب به حضرت اباعبدالله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مهران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منتشر ساخته و به دست اهلش رسانده است، امروزه مى تواند بهترين و كاربردى ترين درس ها را براى ما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فرصت به مناسبت فرا رسيدن اربعين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يكى از آموزه هاى مهم اين زيارت گرانقدر مى پردازيم</w:t>
      </w:r>
      <w:r>
        <w:rPr>
          <w:rFonts w:eastAsia="IRNazanin" w:cs="IRNazanin"/>
          <w:color w:val="111111"/>
          <w:sz w:val="28"/>
          <w:szCs w:val="28"/>
          <w:rtl w:val="true"/>
          <w:lang w:bidi="fa-IR"/>
        </w:rPr>
        <w:t>:</w:t>
      </w:r>
    </w:p>
    <w:p>
      <w:pPr>
        <w:pStyle w:val="Heading4"/>
        <w:numPr>
          <w:ilvl w:val="3"/>
          <w:numId w:val="1"/>
        </w:numPr>
        <w:rPr/>
      </w:pPr>
      <w:bookmarkStart w:id="329" w:name="__RefHeading___Toc3624005_1051229030"/>
      <w:bookmarkStart w:id="330" w:name="_Toc118"/>
      <w:bookmarkEnd w:id="329"/>
      <w:r>
        <w:rPr>
          <w:rtl w:val="true"/>
        </w:rPr>
        <w:t>احياى فرهنگ شهادت</w:t>
      </w:r>
      <w:bookmarkEnd w:id="330"/>
    </w:p>
    <w:p>
      <w:pPr>
        <w:pStyle w:val="BookText"/>
        <w:rPr/>
      </w:pPr>
      <w:r>
        <w:rPr>
          <w:rFonts w:ascii="IRNazanin" w:hAnsi="IRNazanin" w:eastAsia="IRNazanin"/>
          <w:color w:val="111111"/>
          <w:sz w:val="28"/>
          <w:sz w:val="28"/>
          <w:szCs w:val="28"/>
          <w:rtl w:val="true"/>
          <w:lang w:bidi="fa-IR"/>
        </w:rPr>
        <w:t xml:space="preserve">در اين زيارت كوتاه، چندين بار از واژه هاى مقدس جهاد و شهادت و جان نثارى در راه احياى ارزش هاى الهى، سخن به ميان آمده است </w:t>
      </w:r>
      <w:r>
        <w:rPr>
          <w:rStyle w:val="FootnoteAnchor"/>
          <w:rtl w:val="true"/>
        </w:rPr>
        <w:footnoteReference w:id="245"/>
      </w:r>
      <w:r>
        <w:rPr>
          <w:rFonts w:ascii="IRNazanin" w:hAnsi="IRNazanin" w:eastAsia="IRNazanin"/>
          <w:color w:val="111111"/>
          <w:sz w:val="28"/>
          <w:sz w:val="28"/>
          <w:szCs w:val="28"/>
          <w:rtl w:val="true"/>
          <w:lang w:bidi="fa-IR"/>
        </w:rPr>
        <w:t>و اين نشانگر اهميت موضوع جهاد و شهادت در مكتب حيات بخش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 كه مى دانيم، در نظام ارزشى اسلام، شهادت در راه خدا، يك معيار اصيل و معنوى است كه بر ساير امتيازات انسانى و اعمال صالح فرد مسلمان تأثير مى گذارد و در طبقه بندى ارزش ها و اصول اسلامى، جايگاهى رفيع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فرمايد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 كل ذي برّ، برّ، حتى يقتل الرجل في سبيل الله، فاذا قتل في سبيل الله فليس فوقه بر</w:t>
      </w:r>
      <w:r>
        <w:rPr>
          <w:rFonts w:eastAsia="Amiri" w:cs="Amiri" w:ascii="Amiri" w:hAnsi="Amiri"/>
          <w:color w:val="111111"/>
          <w:sz w:val="28"/>
          <w:szCs w:val="28"/>
          <w:rtl w:val="true"/>
          <w:lang w:bidi="ar-SA"/>
        </w:rPr>
        <w:t xml:space="preserve">. </w:t>
      </w:r>
      <w:r>
        <w:rPr>
          <w:rStyle w:val="FootnoteAnchor"/>
        </w:rPr>
        <w:footnoteReference w:id="246"/>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بالاتر از هر نيكى، نيكى ديگرى است تا اينكه شخص در راه خدا به شهادت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راه خدا به شهادت رسيد، ديگر بالاتر از آن نيكى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روحيه شهادت طلبى و جهاد در راه خدا در جامعه اى نباشد و افراد آن جامعه، به تن پرورى و تعلقات مادى مشغول شوند، سرنوشتى ذلت بار و آينده اى حقارت آميز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پرچمدار عرصه جهاد و شهادت، در خطبه معروف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الجهاد باب من ابواب الجنة فتحه الله لخاصة اوليائه وهو لباس التقوى ودرع الله الحصينة وجنته الوثيقة فمن تركه رغبة عنه البسه الله ثوب الذل وشمله البلاء وديث بالصغار والقماءة وضرب على قلبه بالإسهاب واديل الحق منه بتضييع الجهاد وسيم الخسف ومنع النصف</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درى از درهاى بهشت است كه خداوند آن را به روى دوستان مخصوص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لباس تقوا و زره محكم و سپر مطمئن خداوند است و كسى كه جهاد را ناخوشايند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كند، خداوند لباس ذلت و خوارى را بر او مى پوشاند و دچار بلا و مصيبت مى شود و كوچك و ذليل مى گردد، دل او در پرده گمراهى مانده و حق از او روى مى گرداند، به جهت ترك جهاد به خوارى، محكوم و از عدالت محروم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بينش الهى، مردمانى كه روحيه جهاد و شهادت را در وجودشان تقويت كنند و در راه اهداف والايشان استقامت ورزند و براى تحقق آرمان هاى مقدس الهى با تمام وجود به استقبال شهادت بروند، ملتى عزيز، مورد توجه ديگران، مقتدر،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31" w:name="pg7632_78862"/>
    </w:p>
    <w:p>
      <w:pPr>
        <w:pStyle w:val="BookText"/>
        <w:rPr/>
      </w:pPr>
      <w:bookmarkEnd w:id="331"/>
      <w:r>
        <w:rPr>
          <w:rFonts w:ascii="IRNazanin" w:hAnsi="IRNazanin" w:eastAsia="IRNazanin"/>
          <w:color w:val="111111"/>
          <w:sz w:val="28"/>
          <w:sz w:val="28"/>
          <w:szCs w:val="28"/>
          <w:rtl w:val="true"/>
          <w:lang w:bidi="fa-IR"/>
        </w:rPr>
        <w:t>مستقل و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شهادت طلب كه شايستگى خويش را براى رسيدن به اهداف مقدس اثبات مى كند و با ايستادگى آگاهانه و مقاومت هوشمندانه، هستى خود را در راه مكتبش تقديم مى دارد، هرگز روى ذلت و خوارى نخواهد ديد و با شهادت در راه خدا، به درجات والاى معنوى نائل خواهد شد</w:t>
      </w:r>
      <w:r>
        <w:rPr>
          <w:rFonts w:eastAsia="IRNazanin" w:cs="IRNazanin"/>
          <w:color w:val="111111"/>
          <w:sz w:val="28"/>
          <w:szCs w:val="28"/>
          <w:rtl w:val="true"/>
          <w:lang w:bidi="fa-IR"/>
        </w:rPr>
        <w:t>.</w:t>
      </w:r>
    </w:p>
    <w:p>
      <w:pPr>
        <w:pStyle w:val="Heading4"/>
        <w:numPr>
          <w:ilvl w:val="3"/>
          <w:numId w:val="1"/>
        </w:numPr>
        <w:rPr/>
      </w:pPr>
      <w:bookmarkStart w:id="332" w:name="__RefHeading___Toc3624007_1051229030"/>
      <w:bookmarkStart w:id="333" w:name="_Toc119"/>
      <w:bookmarkEnd w:id="332"/>
      <w:r>
        <w:rPr>
          <w:rtl w:val="true"/>
        </w:rPr>
        <w:t>شهادت، سود خالص</w:t>
      </w:r>
      <w:bookmarkEnd w:id="333"/>
    </w:p>
    <w:p>
      <w:pPr>
        <w:pStyle w:val="BookText"/>
        <w:rPr/>
      </w:pPr>
      <w:r>
        <w:rPr>
          <w:rFonts w:ascii="Amiri" w:hAnsi="Amiri" w:eastAsia="Amiri" w:cs="Amiri"/>
          <w:color w:val="111111"/>
          <w:sz w:val="28"/>
          <w:sz w:val="28"/>
          <w:szCs w:val="28"/>
          <w:rtl w:val="true"/>
          <w:lang w:bidi="ar-SA"/>
        </w:rPr>
        <w:t>مولاى متقيان بر اين باور وحيانى تأكيد مى كرد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ضرّ اخواننا الذين سفكت دماؤهم وهم بصفين الا يكونوا اليوم احياء يسغون الغصص ويشربون الرنق قد والله لقوا الله فوفاهم اجورهم واحلهم دار الأمن بعد خوفهم، أين اخواني الذين ركبوا الطريق ومضوا على الحق اين عمار واين ابن التيهان واين ذو الشهادتين واين نظراؤهم من إخوانهم الذين تعاقدوا على المنية وأبرد برءوسهم الى الفجرة</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گروه از برادران ما كه در مصاف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خونشان ريخته شد و به شهادت رسيدند، هرگز زيان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امروز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همانند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خوراكشان غم و غصه و نوشيدنى آنها خون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به ملاقات خداوند رفتند و پاداش آنان را به نحو شايسته اى عنايت كرد و پس از گذراندن مرحله خوف و دلهره، در سراى امن جايشان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هستند برادران من كه بر راه حق رفتند و با حق درگذشتند؟ كجاست عمار؟ و كجاست پسر تيهان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تيهان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كجاست ذوالشهادتين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او را دو شهادت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كجايند همانند آنان از برادرانشان كه پيمان جانبازى بستند و سرهايشان را براى ستمگران فرستادند؟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34" w:name="pg7632_78867"/>
    </w:p>
    <w:p>
      <w:pPr>
        <w:pStyle w:val="Heading4"/>
        <w:numPr>
          <w:ilvl w:val="3"/>
          <w:numId w:val="1"/>
        </w:numPr>
        <w:rPr/>
      </w:pPr>
      <w:bookmarkStart w:id="335" w:name="__RefHeading___Toc3624009_1051229030"/>
      <w:bookmarkStart w:id="336" w:name="_Toc120"/>
      <w:bookmarkEnd w:id="334"/>
      <w:bookmarkEnd w:id="335"/>
      <w:r>
        <w:rPr>
          <w:rtl w:val="true"/>
        </w:rPr>
        <w:t>بالاترين افتخار</w:t>
      </w:r>
      <w:bookmarkEnd w:id="336"/>
    </w:p>
    <w:p>
      <w:pPr>
        <w:pStyle w:val="BookText"/>
        <w:rPr/>
      </w:pPr>
      <w:r>
        <w:rPr>
          <w:rFonts w:ascii="Amiri" w:hAnsi="Amiri" w:eastAsia="Amiri" w:cs="Amiri"/>
          <w:color w:val="111111"/>
          <w:sz w:val="28"/>
          <w:sz w:val="28"/>
          <w:szCs w:val="28"/>
          <w:rtl w:val="true"/>
          <w:lang w:bidi="ar-SA"/>
        </w:rPr>
        <w:t>بنابراين شهادت، معامله اى عزتمندانه و سودمند است كه انسان هاى وارسته با خداى خود مى كنند و با زدودن غبارهاى تعلق از تمام مظاهر دنيوى، به مقامات عالى دست مى 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متفكر شهيد، استاد مطهرى در تعريف شهادت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به حكم اينكه عملى آگاهانه و اختيارى است و در راه هدفى مقدس است و از هرگونه انگيزه خودگرايانه منزه و مبراست، تحسين انگيز و افتخارآميز است و عملى قهرمانانه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انواع مرگ و ميرها، تنها اين نوع از مرگ است كه از حيات و زندگى، برتر و مقدس تر و عظيم تر و فخيم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قداست خود را از اينجا كسب مى كند، كه فدا كردن آگاهانه تمام هستى خود است در راه هدف مقدس</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مقام جاويد شهيدان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ره دوست گزيدند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كوى شهادت آرميدند همه</w:t>
      </w:r>
    </w:p>
    <w:p>
      <w:pPr>
        <w:pStyle w:val="BookText"/>
        <w:rPr/>
      </w:pPr>
      <w:r>
        <w:rPr>
          <w:rFonts w:ascii="IRNazanin" w:hAnsi="IRNazanin" w:eastAsia="IRNazanin"/>
          <w:color w:val="111111"/>
          <w:sz w:val="28"/>
          <w:sz w:val="28"/>
          <w:szCs w:val="28"/>
          <w:rtl w:val="true"/>
          <w:lang w:bidi="fa-IR"/>
        </w:rPr>
        <w:t>در معركه دو كون فتح از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سپاه او شهيدند همه</w:t>
      </w:r>
      <w:r>
        <w:rPr>
          <w:rStyle w:val="FootnoteAnchor"/>
          <w:rtl w:val="true"/>
        </w:rPr>
        <w:footnoteReference w:id="250"/>
      </w:r>
    </w:p>
    <w:p>
      <w:pPr>
        <w:pStyle w:val="Heading4"/>
        <w:numPr>
          <w:ilvl w:val="3"/>
          <w:numId w:val="1"/>
        </w:numPr>
        <w:rPr/>
      </w:pPr>
      <w:bookmarkStart w:id="337" w:name="__RefHeading___Toc3624011_1051229030"/>
      <w:bookmarkStart w:id="338" w:name="_Toc121"/>
      <w:bookmarkEnd w:id="337"/>
      <w:r>
        <w:rPr>
          <w:rtl w:val="true"/>
        </w:rPr>
        <w:t>شهادت، رمز جاودانگى</w:t>
      </w:r>
      <w:bookmarkEnd w:id="33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براى انسان هاى وارسته و خودساخته كه از دنيا و وابستگى هاى آن رسته و به خدا پيوسته اند، ميانبرترين راهى است كه آنان را به مقصد نهايى و هدف والاى الهى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از ديدگاه آيات وحيانى قرآن، نه تنها خسارت نيست؛ بلكه حياتى جاودانى و هميشگى است و اين نداى قرآن، همواره در گوش مردمان آزاده جهان طنين انداز است كه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گمان مبر كسانى كه در راه خدا كشته شدند، مردگان اند؛ بلكه آنان زنده اند و نزد پروردگارشان روزى داده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بقره 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آنها كه در راه خدا كشته مى شوند، مرده نگوييد؛ بلكه آنان زنده اند، ولى شما نمى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نيز در توضيح اين معنا مى گويد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زنده كدام است بر هوشيار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بميرد به سر كوى يار</w:t>
      </w:r>
    </w:p>
    <w:p>
      <w:pPr>
        <w:pStyle w:val="BookText"/>
        <w:rPr/>
      </w:pPr>
      <w:r>
        <w:rPr>
          <w:rFonts w:ascii="IRNazanin" w:hAnsi="IRNazanin" w:eastAsia="IRNazanin"/>
          <w:color w:val="111111"/>
          <w:sz w:val="28"/>
          <w:sz w:val="28"/>
          <w:szCs w:val="28"/>
          <w:rtl w:val="true"/>
          <w:lang w:bidi="fa-IR"/>
        </w:rPr>
        <w:t>آرى، به حقيقت، شهداى راه حق زنده اند و ما از آن زندگى جاودانه خبر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كنار اوليا و انبياى الهى، در بهشت برين 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 هاى بافضيلت و كاملى هستند كه مقام عظيمى كسب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آنها به خاطر نعمت هاى فراوانى كه خداوند از فضل خود به ايشان بخشيده است، خوشحال اند و به خاطر كسانى كه هنوز به آنها ملحق نشده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مجاهدان و شهيدان آينده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خوشوقت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مقامات برجسته آنها را در آن جهان مى بينند و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نترسى بر آنهاست و نه غمى خواهند داشت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39" w:name="pg7632_78871"/>
    </w:p>
    <w:p>
      <w:pPr>
        <w:pStyle w:val="BookText"/>
        <w:rPr/>
      </w:pPr>
      <w:bookmarkEnd w:id="339"/>
      <w:r>
        <w:rPr>
          <w:rFonts w:ascii="IRNazanin" w:hAnsi="IRNazanin" w:eastAsia="IRNazanin"/>
          <w:color w:val="111111"/>
          <w:sz w:val="28"/>
          <w:sz w:val="28"/>
          <w:szCs w:val="28"/>
          <w:rtl w:val="true"/>
          <w:lang w:bidi="fa-IR"/>
        </w:rPr>
        <w:t>از منظر كلام وحى، شهادت در حقيقت پيروزى و فتح است؛ پيروزى بر شيطان و فتح قله هاى رفيع كمالات 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تَرَبَّصُونَ بِنا إِلاّ إِحْدَى الْحُسْنَيَيْنِ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درباره ما، جز يكى از دو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يا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يك مسلمان دين باور و خدامحور، هم شهادت و هم كشتن دشمن، هر دو پيروزى است؛ چراكه هدف او از جهاد مقدس، احقاق حق و اعتلاى اين پرچم، روشن نمودن شاهراه انسانيت و پرتو افشاندن در ظلمات استبدادها، ستم ها و فسادهاست؛ به همين دليل او در هر دو صورت، به اين هدف والايش رسيده و موجب استحكام ارزش هاى الهى و انسانى گرديده است</w:t>
      </w:r>
      <w:r>
        <w:rPr>
          <w:rFonts w:eastAsia="IRNazanin" w:cs="IRNazanin"/>
          <w:color w:val="111111"/>
          <w:sz w:val="28"/>
          <w:szCs w:val="28"/>
          <w:rtl w:val="true"/>
          <w:lang w:bidi="fa-IR"/>
        </w:rPr>
        <w:t>.</w:t>
      </w:r>
    </w:p>
    <w:p>
      <w:pPr>
        <w:pStyle w:val="Heading4"/>
        <w:numPr>
          <w:ilvl w:val="3"/>
          <w:numId w:val="1"/>
        </w:numPr>
        <w:rPr/>
      </w:pPr>
      <w:bookmarkStart w:id="340" w:name="__RefHeading___Toc3624013_1051229030"/>
      <w:bookmarkStart w:id="341" w:name="_Toc122"/>
      <w:bookmarkEnd w:id="340"/>
      <w:r>
        <w:rPr>
          <w:rtl w:val="true"/>
        </w:rPr>
        <w:t>شهادت، گلواژه عاشورا</w:t>
      </w:r>
      <w:bookmarkEnd w:id="341"/>
    </w:p>
    <w:p>
      <w:pPr>
        <w:pStyle w:val="BookText"/>
        <w:rPr/>
      </w:pPr>
      <w:r>
        <w:rPr>
          <w:rFonts w:ascii="IRNazanin" w:hAnsi="IRNazanin" w:eastAsia="IRNazanin"/>
          <w:color w:val="111111"/>
          <w:sz w:val="28"/>
          <w:sz w:val="28"/>
          <w:szCs w:val="28"/>
          <w:rtl w:val="true"/>
          <w:lang w:bidi="fa-IR"/>
        </w:rPr>
        <w:t>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و سيد شهيدان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شهادت و جانفشانى در راه حق، سراسر وجود آن حضرت را فراگرفته بود و آن گرامى،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نوع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 و مرامش اين بود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تكن الأبدان للموت أنشئت فقتل امرئ بالسيف في الله أفضل</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اگر بدن ها براى مرگ آفريده شده اند، پس كشته شدن يك انسان با شمشير در راه خداوند، برترين نوع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شهيدان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به شهادت را از مكتب پرمايه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گراميش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مى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نفسي بيده لوددت اني اقتل في سبيل الله، ثم احيا، ثم اقتل، ثم احيا، ثم اقتل</w:t>
      </w:r>
      <w:r>
        <w:rPr>
          <w:rFonts w:eastAsia="Amiri" w:cs="Amiri" w:ascii="Amiri" w:hAnsi="Amiri"/>
          <w:color w:val="111111"/>
          <w:sz w:val="28"/>
          <w:szCs w:val="28"/>
          <w:rtl w:val="true"/>
          <w:lang w:bidi="ar-SA"/>
        </w:rPr>
        <w:t xml:space="preserve">. </w:t>
      </w:r>
      <w:r>
        <w:rPr>
          <w:rStyle w:val="FootnoteAnchor"/>
        </w:rPr>
        <w:footnoteReference w:id="25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سوگند به آن كه جانم در دست اوست، دوست دارم در راه خدا كشته شوم؛ سپس زنده شوم و آن گاه كشته شوم؛ سپس زنده شوم و آن گاه كشته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بارها اين عشق درونى خود را اظهار كرده بود و اين افتخار را هم براى خود، هم براى ياران نزديكش آرزو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 اى براى ممتازترين يارش، جناب مالك اشتر، چنين مقامى را از خداوند خواسته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يختم لي و لك بالسعادة والشهادة انا الى الله راغبون</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من از خداى متعال درخواست مى كنم كه پايان عمر من و تو را به رستگارى و شهادت ختم كند و البته كه ما به ملاقات او مشتاق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آرزوى ديرينه اش در محراب مسجد كوفه در آستانه تحقق قرار گرفت، با كمال رضايت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الكعبة</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كعبه سوگند، 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شوق شهادت در وجود اولياى الهى، به ويژه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 نبود كه خود را تسليم مرگ كنند و هيچ گونه اقدام و دفاعى از خود نشان ندهند، بلكه آن پيشوايان حقيقت طلب، در برابر ظلم و ستم غارتگران بيت المال و متعرضين به مسلمانان، به شدت مقابله و دفاع مى كردند؛ اما هنگامى كه احساس مى نمودند در راه پيشبرد هدف مقدس خويش، بايد از جان بگذرند، با آغوش باز و عزتمندانه به استقبال شهادت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الهى در چنين مواقعى زمزمه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اگر مرد است گو نزد من 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آغوشش بگيرم تنگ تنگ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او جانى ستانم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 من جسمى بگيرد رنگ رنگ</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وقتى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معرض دعوت به بيعت با يزيد قرار گرفت، احساس نمود كه دين خدا، جز با شهادتش احيا نخواهد شد؛ به كنار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اكراه و اجبار از جوار تو بيرون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تو جدايى انداختند؛ زيرا با يزيد بن معاويه كه شرابخوار و فردى فاسق و فاجر است، بيعت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همه ناخوشايندى، از نزد تو خارج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خوابى سبك فراگرفت و در عالم رؤيا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گرفته و صورتش را بوسيد و در ضمن سخنانى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اباك و امّك و اخاك قد قدموا علي و هم اليك مشتاقون و ان لك في الجنان لدرجة عالية، لن تنالها الّا بالشهادة</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اى محبوب من، 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برادرت در كنار من مشتاق ديدار تواند، براى تو در بهشت درجاتى عالى است كه به آن نخواهى رسيد، مگر با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بشارت، شوق شهادت در راه اعتلاى كلمة الله در وجودش مضاعف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با ياران خويش به سوى كربلا رهسپار بود، در راه، فرزدق شاعر، آن حضرت را ملاقات و بعد از سلام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كوفيان دل مى بندى و اعتماد مى كنى، درحالى كه پسرعمويت مسلم بن عقيل و دوستانش را كشتند؟ چشمان حضرت پر از اشك شد و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مسلماً فلقد صار الى روح الله و ريحانه و جنته و رضوانه، اما انه قد قضى ما عليه و بقي ما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مسلم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سوى آرامش الهى و بارگاه عطرآگين بهشت و خشنودى خداوند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تكليف خود را انجام داد و هنوز تكليف ما باقى است</w:t>
      </w:r>
      <w:r>
        <w:rPr>
          <w:rFonts w:eastAsia="IRNazanin" w:cs="IRNazanin"/>
          <w:color w:val="111111"/>
          <w:sz w:val="28"/>
          <w:szCs w:val="28"/>
          <w:rtl w:val="true"/>
          <w:lang w:bidi="fa-IR"/>
        </w:rPr>
        <w:t xml:space="preserve">». </w:t>
      </w:r>
      <w:r>
        <w:rPr>
          <w:rStyle w:val="FootnoteAnchor"/>
        </w:rPr>
        <w:footnoteReference w:id="25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42" w:name="pg7632_78882"/>
    </w:p>
    <w:p>
      <w:pPr>
        <w:pStyle w:val="Heading4"/>
        <w:numPr>
          <w:ilvl w:val="3"/>
          <w:numId w:val="1"/>
        </w:numPr>
        <w:rPr/>
      </w:pPr>
      <w:bookmarkStart w:id="343" w:name="__RefHeading___Toc3624015_1051229030"/>
      <w:bookmarkStart w:id="344" w:name="_Toc123"/>
      <w:bookmarkEnd w:id="342"/>
      <w:bookmarkEnd w:id="343"/>
      <w:r>
        <w:rPr>
          <w:rtl w:val="true"/>
        </w:rPr>
        <w:t>دعوتنامه شهادت</w:t>
      </w:r>
      <w:bookmarkEnd w:id="344"/>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سخنرانى هاى عمومى خود براى حجاج، بعد از تبيين فلسفه قيام خويش و تحليل اوضاع سياسى روز، از شهادت خود به دست ستمگران حكومت اموى خبر داد و از مسلمانان آزاده و متعهد خواست كه در اين حماسه جاويدان، حضرتش را همراهى كرده و آماده شهادت در راه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فرازى از سخنان روشنگرانه خويش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انسان ها چونان گردنبندى كه لازمه گردن دختران جوان مى باشد، حتمى است و من به ديدار نياكانم، آن چنان اشتياق دارم كه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براى من قتلگاهى معين كرده است كه در آنجا به شهادت خواهم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با چشم خود مى بينم كه درندگان بيابان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لشكريان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سرزمينى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نواويس و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اعضاى مرا قطعه قطعه كرده و شكم گرسنه خود را سير مى كنند؛ از پيشامدى كه با قلم تقدير نوشته شده، گريزى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رضى الله رضانا اهل البيت، نصبر على بلائه و يوقينا اجور الصابرين لن تشذ عن رسول الله لحُمته و هي مجموعة له في حضيرة القدس، تقرّبهم عينه و ينجز بهم وعده، من كان باذلا فينا مهجته و موطناً على لقاء الله نفسه فليرحل معنا فاني راحل مُصبحاً ان شاء الله تعالى</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رضايت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بر بلاهاى او صبر مى كنيم و پاداش صابران را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هاى 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نخواهند شد و آنان در بهشت 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كنار ايشان گرد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آنان روشن خواهد شد و از سوى اهل بيتش، وعده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آيين توحيدى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آمادگى جان نثارى در راه ما و تقديم جان خويش در راه خدا را دارد، پس به همراه ما سفر كند كه انشاء الله من فردا صبح، حركت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كلام،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به شهادت را در روز عاشورا، در مرحله عمل نشان داد و جان خويش را در راه خدا تقديم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شهيد مطهرى در مورد رمز بقاى مكتب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شخصيت عالى قدرش، به واسطه شهادت قهرمانانه اش مالك قلب ها و احساسات صدها ميليون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كسانى كه بر اين مخزن عظيم و گران قدر احساسى و روحى گمارده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رهبران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از اين مخزن عظيم در جهت همشكل كردن و همرنگ كردن و هم احساس كردن روح ها با روح عظيم حسينى، بهره بردارى صحيح كنند، جهان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بقاى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نهضتش از طرفى منطقى است، بعد عقلى دارد و از ناحيه منطق حمايت مى شود و از طرف ديگر، در عمق احساسات و عواطف راه يافته است</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بار ديگر مهم ترين پيام اربعين را با زمزمه آخرين فراز از زيارت اربعين يادآور مى شويم و آرزوى همراهى با راهيان مكتب شهادت و ايثار و جهاد را مى نماييم و با اين عبارات روح نواز، خود را در فضاى عطرآگين عاشوراييان قرار مى دهيم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45" w:name="pg7632_78887"/>
    </w:p>
    <w:p>
      <w:pPr>
        <w:pStyle w:val="BookText"/>
        <w:rPr/>
      </w:pPr>
      <w:bookmarkEnd w:id="345"/>
      <w:r>
        <w:rPr>
          <w:rFonts w:ascii="Amiri" w:hAnsi="Amiri" w:eastAsia="Amiri" w:cs="Amiri"/>
          <w:color w:val="111111"/>
          <w:sz w:val="28"/>
          <w:sz w:val="28"/>
          <w:szCs w:val="28"/>
          <w:rtl w:val="true"/>
          <w:lang w:bidi="ar-SA"/>
        </w:rPr>
        <w:t>وأشهد أنى بكم مؤمن و بايابكم موقن بشرائع دينى و خواتيم عملى و قلبى لقلبكم سلم و أمرى لأمركم متبع و نصرتى لكم معدة حتى يأذن الله لكم فمعكم معكم لا مع عدوكم صلوات الله عليك و على أرواحكم و اجسادكم و شاهدكم و غائبكم و ظاهركم و باطنكم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شهادت مى دهم كه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 و به رجعت شما يقين دارم و در شروع به آيين و ختم كارم و قلبم تسليم قلب پاك شما و همه كارم پيرو امر شماست و ياريم تا خدا اذن دهد براى شما مهياست؛ پس البته با شما هستم، حتماً با شما هستم، نه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شما و بر جسم و جان پاك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شما باد از حاضر و غايب شما و بر ظاهر و بر باطن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عالميان، اين دعاى مرا اجابت فرماى</w:t>
      </w:r>
      <w:r>
        <w:rPr>
          <w:rFonts w:eastAsia="IRNazanin" w:cs="IRNazanin"/>
          <w:color w:val="111111"/>
          <w:sz w:val="28"/>
          <w:szCs w:val="28"/>
          <w:rtl w:val="true"/>
          <w:lang w:bidi="fa-IR"/>
        </w:rPr>
        <w:t>.</w:t>
      </w:r>
    </w:p>
    <w:p>
      <w:pPr>
        <w:pStyle w:val="Heading4"/>
        <w:numPr>
          <w:ilvl w:val="3"/>
          <w:numId w:val="1"/>
        </w:numPr>
        <w:rPr/>
      </w:pPr>
      <w:bookmarkStart w:id="346" w:name="__RefHeading___Toc3624017_1051229030"/>
      <w:bookmarkStart w:id="347" w:name="_Toc124"/>
      <w:bookmarkEnd w:id="346"/>
      <w:r>
        <w:rPr>
          <w:rtl w:val="true"/>
        </w:rPr>
        <w:t>روضه</w:t>
      </w:r>
      <w:bookmarkEnd w:id="347"/>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بكت السماء على الحسين أربعين يوماً بالدم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تا چهل روز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گريست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به نقل از سيد بن طاووس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رجعت نساء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عياله من الشام و بلغوا الى العراق قالوا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على طريق كربلافوصلوا الى موضع المصرع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واجتمعت اليهم نساء ذلك السواد و أقاموا على ذلك أياماً</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همسران و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بازگشتند و به عراق رسيدند، به راهنماى كاروان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راه كربلا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قتلگاه شهيدان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زنان اهل آن وادى، گرد ايشان جمع شدند و چند روز عزادارى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زبان حال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قبر برادر گراميش حضرت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من خواستى، با كاروان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گلستان گل، به رسم ارمغان آورده ام</w:t>
      </w:r>
    </w:p>
    <w:p>
      <w:pPr>
        <w:pStyle w:val="BookText"/>
        <w:rPr/>
      </w:pPr>
      <w:r>
        <w:rPr>
          <w:rFonts w:ascii="IRNazanin" w:hAnsi="IRNazanin" w:eastAsia="IRNazanin"/>
          <w:color w:val="111111"/>
          <w:sz w:val="28"/>
          <w:sz w:val="28"/>
          <w:szCs w:val="28"/>
          <w:rtl w:val="true"/>
          <w:lang w:bidi="fa-IR"/>
        </w:rPr>
        <w:t>از در و ديوار عالم، فتنه مى باريد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پناهان را بدين دارالامان آورده ام</w:t>
      </w:r>
    </w:p>
    <w:p>
      <w:pPr>
        <w:pStyle w:val="BookText"/>
        <w:rPr/>
      </w:pPr>
      <w:r>
        <w:rPr>
          <w:rFonts w:ascii="IRNazanin" w:hAnsi="IRNazanin" w:eastAsia="IRNazanin"/>
          <w:color w:val="111111"/>
          <w:sz w:val="28"/>
          <w:sz w:val="28"/>
          <w:szCs w:val="28"/>
          <w:rtl w:val="true"/>
          <w:lang w:bidi="fa-IR"/>
        </w:rPr>
        <w:t>اندرين ره از جرس هم، بانگ يارى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را تا بدينجا، با فغان آورده ام</w:t>
      </w:r>
    </w:p>
    <w:p>
      <w:pPr>
        <w:pStyle w:val="BookText"/>
        <w:rPr/>
      </w:pPr>
      <w:r>
        <w:rPr>
          <w:rFonts w:ascii="IRNazanin" w:hAnsi="IRNazanin" w:eastAsia="IRNazanin"/>
          <w:color w:val="111111"/>
          <w:sz w:val="28"/>
          <w:sz w:val="28"/>
          <w:szCs w:val="28"/>
          <w:rtl w:val="true"/>
          <w:lang w:bidi="fa-IR"/>
        </w:rPr>
        <w:t>بس كه من، منزل به منزل، در غمت ناليده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همرهان خويش را چون خود، بجان آورده ام</w:t>
      </w:r>
    </w:p>
    <w:p>
      <w:pPr>
        <w:pStyle w:val="BookText"/>
        <w:rPr/>
      </w:pPr>
      <w:r>
        <w:rPr>
          <w:rFonts w:ascii="IRNazanin" w:hAnsi="IRNazanin" w:eastAsia="IRNazanin"/>
          <w:color w:val="111111"/>
          <w:sz w:val="28"/>
          <w:sz w:val="28"/>
          <w:szCs w:val="28"/>
          <w:rtl w:val="true"/>
          <w:lang w:bidi="fa-IR"/>
        </w:rPr>
        <w:t xml:space="preserve">تا نگويى زين سفر، با دست خالى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جهان، درد و غم و سوز نهان آورده ام</w:t>
      </w:r>
    </w:p>
    <w:p>
      <w:pPr>
        <w:pStyle w:val="BookText"/>
        <w:rPr/>
      </w:pPr>
      <w:r>
        <w:rPr>
          <w:rFonts w:ascii="IRNazanin" w:hAnsi="IRNazanin" w:eastAsia="IRNazanin"/>
          <w:color w:val="111111"/>
          <w:sz w:val="28"/>
          <w:sz w:val="28"/>
          <w:szCs w:val="28"/>
          <w:rtl w:val="true"/>
          <w:lang w:bidi="fa-IR"/>
        </w:rPr>
        <w:t>قصه ويرانه شام ار نپرسى، بهترست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گلزار، پيغام خزان آورده ام</w:t>
      </w:r>
    </w:p>
    <w:p>
      <w:pPr>
        <w:pStyle w:val="BookText"/>
        <w:rPr/>
      </w:pPr>
      <w:r>
        <w:rPr>
          <w:rFonts w:ascii="IRNazanin" w:hAnsi="IRNazanin" w:eastAsia="IRNazanin"/>
          <w:color w:val="111111"/>
          <w:sz w:val="28"/>
          <w:sz w:val="28"/>
          <w:szCs w:val="28"/>
          <w:rtl w:val="true"/>
          <w:lang w:bidi="fa-IR"/>
        </w:rPr>
        <w:t>خرمنى موى سپيد و دامنى خون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پيكرى بى جان و جسمى ناتوان آورده ام</w:t>
      </w:r>
    </w:p>
    <w:p>
      <w:pPr>
        <w:pStyle w:val="BookText"/>
        <w:rPr/>
      </w:pPr>
      <w:r>
        <w:rPr>
          <w:rFonts w:ascii="Amiri" w:hAnsi="Amiri" w:eastAsia="Amiri" w:cs="Amiri"/>
          <w:color w:val="111111"/>
          <w:sz w:val="28"/>
          <w:sz w:val="28"/>
          <w:szCs w:val="28"/>
          <w:rtl w:val="true"/>
          <w:lang w:bidi="ar-SA"/>
        </w:rPr>
        <w:t xml:space="preserve">ديده بودم با يتيمان مهربانى مى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يتيمان را به سوى آستان آورده ام</w:t>
      </w:r>
    </w:p>
    <w:p>
      <w:pPr>
        <w:pStyle w:val="BookText"/>
        <w:rPr/>
      </w:pPr>
      <w:r>
        <w:rPr>
          <w:rFonts w:ascii="IRNazanin" w:hAnsi="IRNazanin" w:eastAsia="IRNazanin"/>
          <w:color w:val="111111"/>
          <w:sz w:val="28"/>
          <w:sz w:val="28"/>
          <w:szCs w:val="28"/>
          <w:rtl w:val="true"/>
          <w:lang w:bidi="fa-IR"/>
        </w:rPr>
        <w:t>ديده بودم، تشنگى از دل قرارت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برايت دامنى اشك روان آورده ام</w:t>
      </w:r>
    </w:p>
    <w:p>
      <w:pPr>
        <w:pStyle w:val="BookText"/>
        <w:rPr/>
      </w:pPr>
      <w:r>
        <w:rPr>
          <w:rFonts w:ascii="IRNazanin" w:hAnsi="IRNazanin" w:eastAsia="IRNazanin"/>
          <w:color w:val="111111"/>
          <w:sz w:val="28"/>
          <w:sz w:val="28"/>
          <w:szCs w:val="28"/>
          <w:rtl w:val="true"/>
          <w:lang w:bidi="fa-IR"/>
        </w:rPr>
        <w:t>تا نثارت سازم و گردم بلاگردان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خود، از برايت نقد جان آورده ام</w:t>
      </w:r>
    </w:p>
    <w:p>
      <w:pPr>
        <w:pStyle w:val="BookText"/>
        <w:rPr/>
      </w:pPr>
      <w:r>
        <w:rPr>
          <w:rFonts w:ascii="IRNazanin" w:hAnsi="IRNazanin" w:eastAsia="IRNazanin"/>
          <w:color w:val="111111"/>
          <w:sz w:val="28"/>
          <w:sz w:val="28"/>
          <w:szCs w:val="28"/>
          <w:rtl w:val="true"/>
          <w:lang w:bidi="fa-IR"/>
        </w:rPr>
        <w:t>نقد جان را ارزشى نبود، ولى شادم چو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اى، سوى سليمان زمان آورده ام</w:t>
      </w:r>
    </w:p>
    <w:p>
      <w:pPr>
        <w:pStyle w:val="BookText"/>
        <w:rPr/>
      </w:pPr>
      <w:r>
        <w:rPr>
          <w:rFonts w:ascii="IRNazanin" w:hAnsi="IRNazanin" w:eastAsia="IRNazanin"/>
          <w:color w:val="111111"/>
          <w:sz w:val="28"/>
          <w:sz w:val="28"/>
          <w:szCs w:val="28"/>
          <w:rtl w:val="true"/>
          <w:lang w:bidi="fa-IR"/>
        </w:rPr>
        <w:t>تا دل مهر آفرينت را نرنجانم 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اى از درد دل را، بر زبان آورده 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مبلغان گرامى در مظان استجابت، التماس دعاى عاجزانه دارم</w:t>
      </w:r>
      <w:r>
        <w:rPr>
          <w:rFonts w:eastAsia="IRNazanin" w:cs="IRNazanin"/>
          <w:color w:val="111111"/>
          <w:sz w:val="28"/>
          <w:szCs w:val="28"/>
          <w:rtl w:val="true"/>
          <w:lang w:bidi="fa-IR"/>
        </w:rPr>
        <w:t xml:space="preserve">. </w:t>
      </w:r>
      <w:bookmarkStart w:id="348" w:name="pg7632_78893"/>
    </w:p>
    <w:p>
      <w:pPr>
        <w:pStyle w:val="Heading4"/>
        <w:numPr>
          <w:ilvl w:val="3"/>
          <w:numId w:val="1"/>
        </w:numPr>
        <w:rPr/>
      </w:pPr>
      <w:bookmarkStart w:id="349" w:name="__RefHeading___Toc3624019_1051229030"/>
      <w:bookmarkStart w:id="350" w:name="_Toc125"/>
      <w:bookmarkEnd w:id="348"/>
      <w:bookmarkEnd w:id="349"/>
      <w:r>
        <w:rPr>
          <w:rtl w:val="true"/>
        </w:rPr>
        <w:t>منابع</w:t>
      </w:r>
      <w:bookmarkEnd w:id="3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الجامعه لِدُرَرِ اخبار الائمة الاطهار، المجلسى، بيروت، دار احياء التراث العربى و 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فى شرح المقنعه للشيخ المفيد، الطوسى، به كوشش محمد جعفر شمس الدين، بيروت، دارالتعارف،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الفتال النيشابورى، به كوشش سيد محمدمهدى حسن خرسان، قم، الشريف الرضى،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الاخبار فى فضائل الائمة الاطهار، النعمان المغربى، به كوشش سيد محمد حسينى جلالى، قم، موسسة النشر الاسلامى،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ابن ابى الحديد، به كوشش محمد ابوالفضل ابراهيم، بيروت، دار احياء الكتب العربيه،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البخارى، به كوشش عبدالعزيز بن عبدالله بن باز، بيروت، دارالفكر،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سخنان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دشتى، نشر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و انقلاب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مرتضى مطهرى، نشر 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كلينى، به كوشش على اكبر غفارى، تهران، دارالكتب الاسلاميه،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فى قتلى الطفوف، سيد ابن طاووس، قم، انوار الهدى،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فى دلائل الائمة الاطهار و معاجزهم، سيدهاشم البحرانى، قم، المعارف الاسلاميه،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ابى طالب، ابن شهرآشوب، قم، نشر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البلاغه، شريف الرضى، شرح صبحى صالح، قم، دارالاسوه،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351" w:name="pg7632_78896"/>
    </w:p>
    <w:p>
      <w:pPr>
        <w:pStyle w:val="Heading3"/>
        <w:numPr>
          <w:ilvl w:val="2"/>
          <w:numId w:val="1"/>
        </w:numPr>
        <w:rPr/>
      </w:pPr>
      <w:bookmarkStart w:id="352" w:name="__RefHeading___Toc3624021_1051229030"/>
      <w:bookmarkStart w:id="353" w:name="_Toc126"/>
      <w:bookmarkEnd w:id="351"/>
      <w:bookmarkEnd w:id="352"/>
      <w:r>
        <w:rPr>
          <w:rtl w:val="true"/>
        </w:rPr>
        <w:t>ويژگى هاى امام حسين</w:t>
      </w:r>
      <w:r>
        <w:rPr>
          <w:rtl w:val="true"/>
        </w:rPr>
        <w:t>(</w:t>
      </w:r>
      <w:r>
        <w:rPr>
          <w:rtl w:val="true"/>
        </w:rPr>
        <w:t>ع</w:t>
      </w:r>
      <w:r>
        <w:rPr>
          <w:rtl w:val="true"/>
        </w:rPr>
        <w:t xml:space="preserve">) </w:t>
      </w:r>
      <w:r>
        <w:rPr>
          <w:rtl w:val="true"/>
        </w:rPr>
        <w:t>در زيارت اربعين</w:t>
      </w:r>
      <w:bookmarkEnd w:id="353"/>
    </w:p>
    <w:p>
      <w:pPr>
        <w:pStyle w:val="Heading4"/>
        <w:numPr>
          <w:ilvl w:val="3"/>
          <w:numId w:val="1"/>
        </w:numPr>
        <w:rPr/>
      </w:pPr>
      <w:bookmarkStart w:id="354" w:name="__RefHeading___Toc3624023_1051229030"/>
      <w:bookmarkStart w:id="355" w:name="_Toc127"/>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عبدالكريم پاك نيا تبريزى</w:t>
      </w:r>
    </w:p>
    <w:p>
      <w:pPr>
        <w:pStyle w:val="BookText"/>
        <w:rPr/>
      </w:pPr>
      <w:r>
        <w:rPr>
          <w:rFonts w:ascii="IRNazanin" w:hAnsi="IRNazanin" w:eastAsia="IRNazanin"/>
          <w:color w:val="111111"/>
          <w:sz w:val="28"/>
          <w:sz w:val="28"/>
          <w:szCs w:val="28"/>
          <w:rtl w:val="true"/>
          <w:lang w:bidi="fa-IR"/>
        </w:rPr>
        <w:t xml:space="preserve">مجله مبلغان، بهمن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بهترين راه براى شناخت بيشتر شخصيت امامان، به ويژه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يارى گرفتن از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براى رسيدن به اين مقصود، در اين مقاله سخنان دربار پيشواى صادق شيعيان،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زيارت اربعين برگزيده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اربعين، مضامينى عالى را ملاحظه مى كنيم كه سرشار از شناخت و معرفت ويژگى هاى يك امام و رهبر الهى، براى تحكيم اعتقادات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اين عبارات فاخر را در زيارت اربعين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وى از مولايمان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و براى ما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ارزشمند، به طور كامل يك دوره امام شناسى است و هر انسان موحدى را با ويژگى هاى يك رهبر الهى آشنا مى كند؛ به اين دليل توجه و عنايت به اين زيارت، از ويژگى هاى هر شيعه تمام عيار محسوب مى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w:t>
      </w:r>
      <w:r>
        <w:rPr>
          <w:rFonts w:eastAsia="Amiri" w:cs="Amiri" w:ascii="Amiri" w:hAnsi="Amiri"/>
          <w:color w:val="111111"/>
          <w:sz w:val="28"/>
          <w:szCs w:val="28"/>
          <w:rtl w:val="true"/>
          <w:lang w:bidi="ar-SA"/>
        </w:rPr>
        <w:t xml:space="preserve">: </w:t>
      </w:r>
      <w:bookmarkStart w:id="356" w:name="pg7632_78899"/>
    </w:p>
    <w:p>
      <w:pPr>
        <w:pStyle w:val="BookText"/>
        <w:rPr/>
      </w:pPr>
      <w:bookmarkEnd w:id="356"/>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احدى والخمسين و زيارة الاربعين و التختم باليمين و تعفير الجبين و الجهر ببسم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پنج چيز از نشانه هاى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گزاردن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نافله در هر شبانه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 اربعين، انگشتر در دست راست كردن، پيشانى بر خاك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گفتن 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اين نوشتار، پاسخ اين پرسش روشن مى شود كه چرا زيارت اربعين، از نشانه هاى ايمان و شيعه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هدف، به شرح چند فراز از اين زيارت گران قدر مى پردازيم</w:t>
      </w:r>
      <w:r>
        <w:rPr>
          <w:rFonts w:eastAsia="IRNazanin" w:cs="IRNazanin"/>
          <w:color w:val="111111"/>
          <w:sz w:val="28"/>
          <w:szCs w:val="28"/>
          <w:rtl w:val="true"/>
          <w:lang w:bidi="fa-IR"/>
        </w:rPr>
        <w:t>:</w:t>
      </w:r>
    </w:p>
    <w:p>
      <w:pPr>
        <w:pStyle w:val="Heading4"/>
        <w:numPr>
          <w:ilvl w:val="3"/>
          <w:numId w:val="1"/>
        </w:numPr>
        <w:rPr/>
      </w:pPr>
      <w:bookmarkStart w:id="357" w:name="__RefHeading___Toc3624025_1051229030"/>
      <w:bookmarkStart w:id="358" w:name="_Toc128"/>
      <w:bookmarkEnd w:id="357"/>
      <w:r>
        <w:rPr>
          <w:rtl w:val="true"/>
        </w:rPr>
        <w:t>تأثير كلمات معنوى در زائر</w:t>
      </w:r>
      <w:bookmarkEnd w:id="358"/>
    </w:p>
    <w:p>
      <w:pPr>
        <w:pStyle w:val="BookText"/>
        <w:rPr/>
      </w:pPr>
      <w:r>
        <w:rPr>
          <w:rFonts w:ascii="Amiri" w:hAnsi="Amiri" w:eastAsia="Amiri" w:cs="Amiri"/>
          <w:color w:val="111111"/>
          <w:sz w:val="28"/>
          <w:sz w:val="28"/>
          <w:szCs w:val="28"/>
          <w:rtl w:val="true"/>
          <w:lang w:bidi="ar-SA"/>
        </w:rPr>
        <w:t>در ابتداى زيارت اربعين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ولي الله و حبيبه السلام على خليل الله و نجيبه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اللّهُمَّ انّي اشْهَدُ انَّهُ وَلِيُّكَ وَابْنُ وَلِيِّكَ، وَصَفِيُّكَ وَابْنُ صَفِيِّكَ الْفائِزُ بِكَرامَتِكَ، اكْرَمْتَهُ بِالشَّهادَةِ وَحَبَوْتَهُ بِالسَّعادَةِ، وَاَجْتَبَيْتَهُ بِطيبِ الْوِلادَةِ، وَجَعَلْتَهُ سَيِّداً مِنَ السادَةِ، وَقائِداً مِنَ الْقادَةِ، وَذائِداً مِنْ الْذادَةِ، وَاَعْطَيْتَهُ مَواريثَ الاَنْبِياءِ، وَجَعَلْتَهُ حُجَّةً عَلى خَلْقِكَ مِنَ الأوصِياءِ، فَاَعْذَرَ فىِ الدُّعاءِ وَمَنَحَ النُّصْحَ، وَبَذَلَ مُهْجَتَهُ فيكَ لِيَسْتَنْقِذَ عِبادَكَ مِنَ الْجَهالَةِ وَحَيْرَةِ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تَوازَرَ عَلَيْهِ مَنْ غَرَّتْهُ الدُّنْيا، وَباعَ حَظَّهُ بِالاْرْذَلِ الاْدْنى، وَشَرى آخِرَتَهُ بِالَّثمَنِ الاَوْكَسِ، وَتَغَطْرَسَ وَتَرَدّى فِي هَواهُ، وَاَسْخَطَكَ وَاَسْخَطَ نَبِيَّكَ، وَاَطاعَ مِنْ عِبادِكَ اهْلَ الشِّقاقِ وَالنِّفاقِ، وَحَمَلَةَ الأوْزارِ الْمُسْتَوْجِبينَ النّارَ، فَجاهَدَهُمْ فيكَ صابِراً مُحْتَسِباً حَتّى سُفِكَ فِي طاعَتِكَ دَمُهُ، وَاسْتُبيحَ حَريمُهُ، اللّهُمَّ فَالْعَنْهُمْ لَعْناً وَبيلاً وَعَذِّبْهُمْ عَذاباً اليماً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 رَسُولِ اللهِ، السَّلامُ عَلَيْكَ يَا بْنَ سَيِّدِ الاْوْصِياءِ، اشْهَدُ انَّكَ امينُ اللهِ وَابْنُ امينِهِ، عِشْتَ سَعيداً وَمَضَيْتَ حَميداً، وَمُتَّ فَقيداً مَظْلُوماً شَهيداً، وَاَشْهَدُ انَّ اللهَ مُنْجِزٌ ما وَعَدَكَ، وَمُهْلِكٌ مَنْ خَذَلَكَ، وَمُعَذِّبٌ مَنْ قَتَلَكَ، وَاَشْهَدُ انَّكَ وَفَيْتَ بِعَهْدِ اللهِ، وَجاهَدْتَ فِي سَبيلِهِ حَتّى اتاكَ الْيَقينُ، فَلَعَنَ اللهُ مَنْ قَتَلَكَ، وَلَعَنَ اللهُ مَنْ ظَلَمَكَ، وَلَعَنَ اللهُ امَّةً سَمِعَتْ بِذلِكَ فَرَضِيَتْ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اشْهِدُكَ انّي وَلِيٌّ لِمَنْ والاهُ وَعَدُوٌّ لِمَنْ عاداهُ، بِاَبي انْتَ وَاُمّي يَا بْنَ رَسُولِ اللهِ، اشْهَدُ انَّكَ كُنْتَ نُوراً فىِ الاْصْلابِ الشّامِخَةِ وَالاْرْحامِ الْمُطَهَّرَةِ، لَمْ تُنَجِّسْكَ الْجاهِلِيَّةُ بِاَنْجاسِها، وَلَمْ تُلْبِسْكَ الْمُدْلَهِمّاتُ مِنْ ثِيابِها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وَاَشْهَدُ انَّكَ مِنْ دَعائِمِ الدّينِ وَاَرْكانِ الْمُسْلِمينَ وَمَعْقِلِ الْمُؤْمِنينَ، وَاَشْهَدُ انَّكَ الاِمامُ الْبَرُّ التَّقِيُّ الرَّضِيُّ الزَّكِيُّ الْهادِي الْمَهْدِيُّ، وَاَشْهَدُ انَّ الاَئِمَّةَ مِنْ وُلْدِكَ كَلِمَةُ التَّقْوى وَاَعْلامُ الْهُدى وَالْعروة الْوُثْقى، وَالْحُجَّةُ على اهْلِ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وَاَشْهَدُ انّي بِكُمْ مُؤْمِنٌ وَبِاِيابِكُمْ، مُوقِنٌ بِشَرايِعِ ديني وَخَواتيمِ عَمَلي، وَقَلْبي لِقَلْبِكُمْ سِلْمٌ وَاَمْري لاَمْرِكُمْ مُتَّبِعٌ، وَنُصْرَتي لَكُمْ مُعَدَّةٌ حَتّى يَأذَنَ اللهُ لَكُمْ، فَمَعَكُمْ مَعَكُمْ لا مَعَ عَدُوِّكُمْ صَلَواتُ اللهِ عَلَيْكُمْ، وَعلى ارْواحِكُمْ وَاَجْسادِكُمْ وَشاهِدِكُمْ وَغائِبِكُمْ وَظاهِرِكُمْ وَباطِنِكُمْ آمينَ رَبَّ الْعالِمينَ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ولى خدا و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برگزيده خدا</w:t>
      </w:r>
      <w:r>
        <w:rPr>
          <w:rFonts w:eastAsia="IRNazanin" w:cs="IRNazanin"/>
          <w:color w:val="111111"/>
          <w:sz w:val="28"/>
          <w:szCs w:val="28"/>
          <w:rtl w:val="true"/>
          <w:lang w:bidi="fa-IR"/>
        </w:rPr>
        <w:t>».».</w:t>
      </w:r>
      <w:bookmarkStart w:id="359" w:name="pg7632_78902"/>
    </w:p>
    <w:p>
      <w:pPr>
        <w:pStyle w:val="BookText"/>
        <w:rPr/>
      </w:pPr>
      <w:bookmarkEnd w:id="359"/>
      <w:r>
        <w:rPr>
          <w:rFonts w:ascii="IRNazanin" w:hAnsi="IRNazanin" w:eastAsia="IRNazanin"/>
          <w:color w:val="111111"/>
          <w:sz w:val="28"/>
          <w:sz w:val="28"/>
          <w:szCs w:val="28"/>
          <w:rtl w:val="true"/>
          <w:lang w:bidi="fa-IR"/>
        </w:rPr>
        <w:t>ولى، حبيب، نجيب و خليل خدا، چهار ويژگى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تك تك اين واژه ها، براى معرفى يك رهبر الهى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تربيتى فراوانى بر روح و جسم زائر دارد و با اظهار اين كلمات، ولايت و دوستى خدا را در وجودش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زائر با تمام وجود، به صاحب چنين صفاتى تعظيم مى كند، روح و جسم خود را تحت الشعاع اين خصلت هاى پرفضيلت قرار مى دهد</w:t>
      </w:r>
      <w:r>
        <w:rPr>
          <w:rFonts w:eastAsia="IRNazanin" w:cs="IRNazanin"/>
          <w:color w:val="111111"/>
          <w:sz w:val="28"/>
          <w:szCs w:val="28"/>
          <w:rtl w:val="true"/>
          <w:lang w:bidi="fa-IR"/>
        </w:rPr>
        <w:t>.</w:t>
      </w:r>
    </w:p>
    <w:p>
      <w:pPr>
        <w:pStyle w:val="Heading4"/>
        <w:numPr>
          <w:ilvl w:val="3"/>
          <w:numId w:val="1"/>
        </w:numPr>
        <w:rPr/>
      </w:pPr>
      <w:bookmarkStart w:id="360" w:name="__RefHeading___Toc3624027_1051229030"/>
      <w:bookmarkStart w:id="361" w:name="_Toc129"/>
      <w:bookmarkEnd w:id="360"/>
      <w:r>
        <w:rPr>
          <w:rtl w:val="true"/>
        </w:rPr>
        <w:t>مفهوم سلام در زيارت</w:t>
      </w:r>
      <w:bookmarkEnd w:id="36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يكى از نام هاى خداى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زائر اين نام خدا را بر زبان جارى مى كند، مى خواهد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حافظ مرام و مكتب تو باشد و آن را از گزند دشمنان سالم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سلام به معناى اظهار تسليم شدن در برابر فرمان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دو معنا، سلام به معناى تعهد به آسايش، امنيت و سلامتى از طرف خود </w:t>
      </w:r>
    </w:p>
    <w:p>
      <w:pPr>
        <w:pStyle w:val="BookText"/>
        <w:rPr/>
      </w:pPr>
      <w:r>
        <w:rPr>
          <w:rFonts w:ascii="IRNazanin" w:hAnsi="IRNazanin" w:eastAsia="IRNazanin"/>
          <w:color w:val="111111"/>
          <w:sz w:val="28"/>
          <w:sz w:val="28"/>
          <w:szCs w:val="28"/>
          <w:rtl w:val="true"/>
          <w:lang w:bidi="fa-IR"/>
        </w:rPr>
        <w:t>است و وقتى زائر به حضرت سلام مى دهد، در واقع اعلام مى دارد كه هيچ آزار و آسيبى از سوى من در آن وقت و پس از آن، به امام نخواهد رسيد؛ زيرا هدف تمامى آن بزرگواران، هدايت و اصلاح مردم و اعلاى كلمه توحيد و ترويج طاعت خداوند در ميان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آنها از معصيت خدا، تخلف از اوامر و نواهى او، اخلاق ناپسند مردم از قبيل خودبزرگ بينى، حرص، ريا، بخل، حب قدرت، غيبت، آزار رساندن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بايد حال خود را به گونه اى قرار دهد كه مورد رضايت امام باشد، نه مايه اذيت آن حضرت؛ آن گاه كه در حال سلام دادن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زائر بايد دل را با آب توبه شستشو داده، اشك پشيمانى از ديدگان فرو ريزد، و پس از آن،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 عرض سلام، خود را به آن حضرت نزديك كرده و با تكرار اين واژه ادب، روح و روان خود را به لحاظ نزديكى به ايشان، از پستى ها، رذايل و آلودگى ها پاك مى نمايد و سلام را چنان با ادب و خلوص و اشك و آه بر دل القا مى نمايد تا سلامتى كامل حاصل شود و موجب جواب سلام آن بزرگوار گردد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زائر با عرض سلام بر آن حضرت و يارانش، چهره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خود را نمايان ساخته و اعلان مى دارد كه نه تنها با بت درون خود مبارزه مى كند، بلكه همانند خود آن بزرگوار، با طاغوتيان، ظالمان، مستبدان و خائنان به مردم، در ستيزه بوده و با شعار سلام، خود را در زمره ياران آن حضرت قرار مى دهد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62" w:name="pg7632_78908"/>
    </w:p>
    <w:p>
      <w:pPr>
        <w:pStyle w:val="Heading4"/>
        <w:numPr>
          <w:ilvl w:val="3"/>
          <w:numId w:val="1"/>
        </w:numPr>
        <w:rPr/>
      </w:pPr>
      <w:bookmarkStart w:id="363" w:name="__RefHeading___Toc3624029_1051229030"/>
      <w:bookmarkStart w:id="364" w:name="_Toc130"/>
      <w:bookmarkEnd w:id="362"/>
      <w:bookmarkEnd w:id="363"/>
      <w:r>
        <w:rPr>
          <w:rtl w:val="true"/>
        </w:rPr>
        <w:t>ويژگى هاى امام حسين</w:t>
      </w:r>
      <w:r>
        <w:rPr>
          <w:rtl w:val="true"/>
        </w:rPr>
        <w:t>(</w:t>
      </w:r>
      <w:r>
        <w:rPr>
          <w:rtl w:val="true"/>
        </w:rPr>
        <w:t>ع</w:t>
      </w:r>
      <w:r>
        <w:rPr>
          <w:rtl w:val="true"/>
        </w:rPr>
        <w:t>)</w:t>
      </w:r>
      <w:bookmarkEnd w:id="364"/>
    </w:p>
    <w:p>
      <w:pPr>
        <w:pStyle w:val="Heading4"/>
        <w:numPr>
          <w:ilvl w:val="3"/>
          <w:numId w:val="1"/>
        </w:numPr>
        <w:rPr/>
      </w:pPr>
      <w:bookmarkStart w:id="365" w:name="__RefHeading___Toc3624031_1051229030"/>
      <w:bookmarkStart w:id="366" w:name="_Toc131"/>
      <w:bookmarkEnd w:id="365"/>
      <w:r>
        <w:rPr/>
        <w:t>1</w:t>
      </w:r>
      <w:r>
        <w:rPr>
          <w:rtl w:val="true"/>
        </w:rPr>
        <w:t xml:space="preserve">. </w:t>
      </w:r>
      <w:r>
        <w:rPr>
          <w:rtl w:val="true"/>
        </w:rPr>
        <w:t>مقام عبوديت</w:t>
      </w:r>
      <w:bookmarkEnd w:id="366"/>
    </w:p>
    <w:p>
      <w:pPr>
        <w:pStyle w:val="BookText"/>
        <w:rPr/>
      </w:pPr>
      <w:r>
        <w:rPr>
          <w:rFonts w:ascii="Amiri" w:hAnsi="Amiri" w:eastAsia="Amiri" w:cs="Amiri"/>
          <w:color w:val="111111"/>
          <w:sz w:val="28"/>
          <w:sz w:val="28"/>
          <w:szCs w:val="28"/>
          <w:rtl w:val="true"/>
          <w:lang w:bidi="ar-SA"/>
        </w:rPr>
        <w:t>در فرازى از زيارت اربعين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صفي الله و ابن صفيه السلام على الحسين المظلوم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بنده خالص، و فرزند بنده خالص خدا، سلام بر حسين مظلوم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عبوديت از ويژگى هاى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آن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فردى به مقام بندگى خالص خدا نرسد، هرگز نمى تواند به سوى كمال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الصَّافّاتِ صَفًّا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قسم به آن نفوسى كه از روى حقيقت و صميم قلب، در حضور من در مقام اطاعت و بندگى خالصانه صف كشيده، مرا براى خود، مراد و مقصود قرار داده و به غير از من، به هيچ چيز ديگرى التفات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جايى ديگر، بندگى خالصانه را منشأ علم و رحمت الهى قلمداد كرده،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از بندگان ما را يافتند كه رحمت و موهبت عظيمى از سوى خود به او داده و علم فراوانى از نزد خود به او آموخته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نشان مى دهد كه برترين افتخار هر انسانى، آن است كه بنده خالص خدا باشد و اين مقام عبوديت است كه انسان را مشمول رحمت الهى مى سازد و دريچه هاى علوم را به قلبش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جوهره علم الهى، از عبوديت و بندگى خدا سرچشمه مى گيرد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اساساً رمز دستيابى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مقامات والا، عبوديت و تسليم محض </w:t>
      </w:r>
    </w:p>
    <w:p>
      <w:pPr>
        <w:pStyle w:val="BookText"/>
        <w:rPr/>
      </w:pPr>
      <w:r>
        <w:rPr>
          <w:rFonts w:ascii="IRNazanin" w:hAnsi="IRNazanin" w:eastAsia="IRNazanin"/>
          <w:color w:val="111111"/>
          <w:sz w:val="28"/>
          <w:sz w:val="28"/>
          <w:szCs w:val="28"/>
          <w:rtl w:val="true"/>
          <w:lang w:bidi="fa-IR"/>
        </w:rPr>
        <w:t>خدا بودن آن حضرت بود؛ همان چيزى كه در هر زيارتى به آن شهادت مى دهيم و حتى خود حضرت، همواره به آن افتخار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مسئله، روايت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انس بن مالك، به كنار قبر مادربزرگش حضرت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كنار قبر آن بانوى اسلام گريه كرد، سپس به انس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كنارى رفتم و از ديد آن حضرت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نماز و ذكر و دعا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مناجاتش به طول انجاميد، نزديك آمدم، شنيدم كه اين گونه نجوا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مولاه فارحم عبيدا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اليك ملجاه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او هستى، به بنده اى كه پناهگاهى به جز تو ندارد، رحم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ذالمعالي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معتمدي طوبى لمن كنت انت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خدايى كه داراى شكوه و عظمتى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پشتيبانم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كس كه تو مولاى او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كان خادماً ارقاً يشكو الى ذي الجلال بلواه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خدمتگزار و شب زنده دار است و گرفتاريش را فقط به خداى بزرگ منش خويش عرضه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به علّة ولا سقم اكثر من حبه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گونه بيمارى و ناراحتى ندارد كه بيشتر از محبت به مولايش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اشتكى بثه و غصته اجابه الله ثم لباه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غصه و ناراحتى اش را با خدايش در ميان مى گذارد، خداوند او را پاسخ داده و اجابت مى كند</w:t>
      </w:r>
      <w:r>
        <w:rPr>
          <w:rFonts w:eastAsia="IRNazanin" w:cs="IRNazanin"/>
          <w:color w:val="111111"/>
          <w:sz w:val="28"/>
          <w:szCs w:val="28"/>
          <w:rtl w:val="true"/>
          <w:lang w:bidi="fa-IR"/>
        </w:rPr>
        <w:t xml:space="preserve">». </w:t>
      </w:r>
      <w:bookmarkStart w:id="367" w:name="pg7632_78914"/>
    </w:p>
    <w:p>
      <w:pPr>
        <w:pStyle w:val="BookText"/>
        <w:rPr/>
      </w:pPr>
      <w:bookmarkEnd w:id="36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ابتلى بالظلام مبتهلاً اكرمه الله ثم ادناه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گرفتارى مبتلا گردد، در تاريكى، با التماس و ناله، خدايش را مى خواند و خداوند او را گرامى داشته و به خود نزديك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نيز كه طالب قرب الهى هستيم و مى خواهيم مؤمن حقيقى و واقعى باشيم و ادعاى پيروى از مكتب آن حضرت را داريم، بايد در هر حال تسليم فرمان حق باشيم؛ حتى اگر بر خلاف خواسته و سليقه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نجواى زيارت اربعين، تعهد كنيم كه از اين پس، با پيروى از آن گرامى، خدا را خالصانه بندگى كنيم</w:t>
      </w:r>
      <w:r>
        <w:rPr>
          <w:rFonts w:eastAsia="IRNazanin" w:cs="IRNazanin"/>
          <w:color w:val="111111"/>
          <w:sz w:val="28"/>
          <w:szCs w:val="28"/>
          <w:rtl w:val="true"/>
          <w:lang w:bidi="fa-IR"/>
        </w:rPr>
        <w:t>.</w:t>
      </w:r>
    </w:p>
    <w:p>
      <w:pPr>
        <w:pStyle w:val="Heading4"/>
        <w:numPr>
          <w:ilvl w:val="3"/>
          <w:numId w:val="1"/>
        </w:numPr>
        <w:rPr/>
      </w:pPr>
      <w:bookmarkStart w:id="368" w:name="__RefHeading___Toc3624033_1051229030"/>
      <w:bookmarkStart w:id="369" w:name="_Toc132"/>
      <w:bookmarkEnd w:id="368"/>
      <w:r>
        <w:rPr/>
        <w:t>2</w:t>
      </w:r>
      <w:r>
        <w:rPr>
          <w:rtl w:val="true"/>
        </w:rPr>
        <w:t xml:space="preserve">. </w:t>
      </w:r>
      <w:r>
        <w:rPr>
          <w:rtl w:val="true"/>
        </w:rPr>
        <w:t>تحمل غم و اندوه براى اصلاح جامعه</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أسير الكربات و قتيل العبرات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آن 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 آب چشمان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همواره سنگ صبور جامعه و در معرض آزارهاى روحى و جسمى است و مشكلات را به جان مى خرد؛ رهبران الهى و پيروان واقعى آنان، همواره بيشترين فشار روحى، صدمات روانى، غم و اندوه را تحمل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اشدّ الناس بلاء الأنبياء ثم الذين يلونهم ثم الأمثل فالأمثل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رنج و ناراحتى انبيا، شديدتر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كسانى كه پشت سرشان مى آيند و سپس هركه شبيه تر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در اين بزم مقرب تر است، جام بلا بيشترش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درروايت سلمان نيز، نشانه هاى مؤمن آمده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70" w:name="pg7632_78917"/>
    </w:p>
    <w:p>
      <w:pPr>
        <w:pStyle w:val="BookText"/>
        <w:rPr/>
      </w:pPr>
      <w:bookmarkEnd w:id="3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فعندها يذوب قلب المؤمن في جوفه كما يذوب الملح في الماء مما يري من المنكر فلا يستطيع أن يغيره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مؤمن در اثر مشاهده منكرات و بى بند و بارى ها و نداشتن توان مقابله و تغيير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 فشار روحى قرار مى 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آب مى شود، هم چنان كه نمك در آب ذوب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آسايش و راحتى در عصر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اليوم أرخي بالا ًمنكم يومئذ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خرج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الا العلق و العرق والقوم على السروج و ما لباس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الغليظ و ما طعامه الا الجشب</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شما امروز راحت تر از هنگام ظهور قائم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چگونه؟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قائم ما خروج كند، جز زحمت و مشقت نخواهد بود و مردم بايد همواره بر زين اسبان سوار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درشت و خشن و غذايش خشك خواهد بود</w:t>
      </w:r>
      <w:r>
        <w:rPr>
          <w:rFonts w:eastAsia="IRNazanin" w:cs="IRNazanin"/>
          <w:color w:val="111111"/>
          <w:sz w:val="28"/>
          <w:szCs w:val="28"/>
          <w:rtl w:val="true"/>
          <w:lang w:bidi="fa-IR"/>
        </w:rPr>
        <w:t>.</w:t>
      </w:r>
    </w:p>
    <w:p>
      <w:pPr>
        <w:pStyle w:val="Heading4"/>
        <w:numPr>
          <w:ilvl w:val="3"/>
          <w:numId w:val="1"/>
        </w:numPr>
        <w:rPr/>
      </w:pPr>
      <w:bookmarkStart w:id="371" w:name="__RefHeading___Toc3624035_1051229030"/>
      <w:bookmarkStart w:id="372" w:name="_Toc133"/>
      <w:bookmarkEnd w:id="371"/>
      <w:r>
        <w:rPr/>
        <w:t>3</w:t>
      </w:r>
      <w:r>
        <w:rPr>
          <w:rtl w:val="true"/>
        </w:rPr>
        <w:t xml:space="preserve">. </w:t>
      </w:r>
      <w:r>
        <w:rPr>
          <w:rtl w:val="true"/>
        </w:rPr>
        <w:t>بخشيدن هستى خود براى نجات جامعه</w:t>
      </w:r>
      <w:bookmarkEnd w:id="372"/>
    </w:p>
    <w:p>
      <w:pPr>
        <w:pStyle w:val="BookText"/>
        <w:rPr/>
      </w:pPr>
      <w:r>
        <w:rPr>
          <w:rFonts w:ascii="Amiri" w:hAnsi="Amiri" w:eastAsia="Amiri" w:cs="Amiri"/>
          <w:color w:val="111111"/>
          <w:sz w:val="28"/>
          <w:sz w:val="28"/>
          <w:szCs w:val="28"/>
          <w:rtl w:val="true"/>
          <w:lang w:bidi="ar-SA"/>
        </w:rPr>
        <w:t>و بذل مهجته فيك ليستنقذ عبادك من الجهالة و حيرة الضلالة</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خون پاك قلبش را در راه تو بذل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 را فدا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بندگانت را از جهالت و حيرت و گمراهى نجات دهد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73" w:name="pg7632_78920"/>
    </w:p>
    <w:p>
      <w:pPr>
        <w:pStyle w:val="BookText"/>
        <w:rPr/>
      </w:pPr>
      <w:bookmarkEnd w:id="373"/>
      <w:r>
        <w:rPr>
          <w:rFonts w:ascii="IRNazanin" w:hAnsi="IRNazanin" w:eastAsia="IRNazanin"/>
          <w:color w:val="111111"/>
          <w:sz w:val="28"/>
          <w:sz w:val="28"/>
          <w:szCs w:val="28"/>
          <w:rtl w:val="true"/>
          <w:lang w:bidi="fa-IR"/>
        </w:rPr>
        <w:t>از مهم ترين محورهاى زيارت اربعين، بيان فلسفه قيام عاشوراست كه در يك جمله كوتاه، تمام مقصود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به صراحت تمام، عرضه مى دارد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هستى خود را فدا كرد تا بندگان خدا را از بند جهالت، تاريكى و گمراهى رها كرده و به سوى نور و كمال هدايت رهنمون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هدف نهايى تمام پيامبران و فرستادگان الهى در طول تاريخ بوده است كه در قيام عاشورا به اوج خود رسيد</w:t>
      </w:r>
      <w:r>
        <w:rPr>
          <w:rFonts w:eastAsia="IRNazanin" w:cs="IRNazanin"/>
          <w:color w:val="111111"/>
          <w:sz w:val="28"/>
          <w:szCs w:val="28"/>
          <w:rtl w:val="true"/>
          <w:lang w:bidi="fa-IR"/>
        </w:rPr>
        <w:t>.</w:t>
      </w:r>
    </w:p>
    <w:p>
      <w:pPr>
        <w:pStyle w:val="Heading4"/>
        <w:numPr>
          <w:ilvl w:val="3"/>
          <w:numId w:val="1"/>
        </w:numPr>
        <w:rPr/>
      </w:pPr>
      <w:bookmarkStart w:id="374" w:name="__RefHeading___Toc3624037_1051229030"/>
      <w:bookmarkStart w:id="375" w:name="_Toc134"/>
      <w:bookmarkEnd w:id="374"/>
      <w:r>
        <w:rPr>
          <w:rtl w:val="true"/>
        </w:rPr>
        <w:t>انقلاب ارزش ها</w:t>
      </w:r>
      <w:bookmarkEnd w:id="375"/>
    </w:p>
    <w:p>
      <w:pPr>
        <w:pStyle w:val="BookText"/>
        <w:rPr/>
      </w:pPr>
      <w:r>
        <w:rPr>
          <w:rFonts w:ascii="IRNazanin" w:hAnsi="IRNazanin" w:eastAsia="IRNazanin"/>
          <w:color w:val="111111"/>
          <w:sz w:val="28"/>
          <w:sz w:val="28"/>
          <w:szCs w:val="28"/>
          <w:rtl w:val="true"/>
          <w:lang w:bidi="fa-IR"/>
        </w:rPr>
        <w:t>در تاريخ مى خوانيم، بعد از بعثت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و ارزش هاى جارى در جامعه كه عليه مصالح دنيا و آخرت مردم بود، به ارزش هاى انسانى و الهى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پرستى به حقيقت يابى، و جنگ و خونريزى و ناعدالتى به قسط و عدل و مساوات بدل گرديد و انسان هاى در ظاهر پايين درجه، به افرادى مورد اعتماد و داراى منزلت اجتماعى والا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قوانين و ملاك هاى ظاهرى و مادى، جاى خود را به معيارهاى ارزشمند و متعالى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كارگزاران خويش تأكيد مى نمود كه در تبديل و تغيير روش هاى غلط و رسوم جاهلانه، نهايت تلاش خود را به عمل آورند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يمن مى فرستاد،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جاهليت و رسوم باطل را بميران و سنت هاى متعالى اسلامى را در ميان مردم ترويج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گرامى، در آخرين فرازهاى پيام حج خود، به انقلاب ارزش ها و حركت به سوى زيبايى ها و كمالات تأكيد ورزيد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كل شىء من أمر الجاهلية تحت قدمى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 تمام باورها و رسم هاى ايام جاهليت را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زير پاى خود نهاده و باطل اعلام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انقلاب تاريخى خود را انقلاب ارزش ها معرفى كرد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ادعوكم الى الله و الى نبيه فان السنة قد أميتت فان تجيبوا دعوتي و تطيعوا أمري اهدكم سبيل الرشاد</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من، شما را به سوى خدا و رسول دعوت مى نمايم؛ زيرا سنت ارزشمند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دعوت مرا بپذيريد و امر مرا اطاعت كنيد، من شما را به راه هدايت راهنمايى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جدش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چراغى روشنى بخش در تاريكى هاى جهل و نادانى بود و همانند شمعى، خود را فدا كرد تا مردم در پرتو نور او به ارزش هاى اخلاقى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چراغ روشنى بخش در تاريكى هاى جهل و نادانى معرفى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داعِياً إِلَى اللّهِ بِإِذْنِهِ وَ سِراجاً مُنِيراً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گواه فرستاديم و بشارت دهنده و انذاركننده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دعوت كننده به سوى خدا به فرمان او قرار داديم و چراغى روشنى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چراغ روشنى بخش هدايت معرفى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الحسين مصباح الهدى و سفينة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چراغ هدايت و كشتى نجات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جدش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چراغ روشنى بخش در تاريكى هاى جهل و نادانى بود و همانند شمعى، خود را فدا كرد تا مردم در پرتو نور او به ارزش هاى اخلاقى دست يابند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76" w:name="pg7632_78926"/>
    </w:p>
    <w:p>
      <w:pPr>
        <w:pStyle w:val="Heading4"/>
        <w:numPr>
          <w:ilvl w:val="3"/>
          <w:numId w:val="1"/>
        </w:numPr>
        <w:rPr/>
      </w:pPr>
      <w:bookmarkStart w:id="377" w:name="__RefHeading___Toc3624039_1051229030"/>
      <w:bookmarkStart w:id="378" w:name="_Toc135"/>
      <w:bookmarkEnd w:id="376"/>
      <w:bookmarkEnd w:id="377"/>
      <w:r>
        <w:rPr/>
        <w:t>4</w:t>
      </w:r>
      <w:r>
        <w:rPr>
          <w:rtl w:val="true"/>
        </w:rPr>
        <w:t xml:space="preserve">. </w:t>
      </w:r>
      <w:r>
        <w:rPr>
          <w:rtl w:val="true"/>
        </w:rPr>
        <w:t>ذلت و خوارى دشمنان امام حسين</w:t>
      </w:r>
      <w:r>
        <w:rPr>
          <w:rtl w:val="true"/>
        </w:rPr>
        <w:t>(</w:t>
      </w:r>
      <w:r>
        <w:rPr>
          <w:rtl w:val="true"/>
        </w:rPr>
        <w:t>ع</w:t>
      </w:r>
      <w:r>
        <w:rPr>
          <w:rtl w:val="true"/>
        </w:rPr>
        <w:t>)</w:t>
      </w:r>
      <w:bookmarkEnd w:id="378"/>
    </w:p>
    <w:p>
      <w:pPr>
        <w:pStyle w:val="BookText"/>
        <w:rPr/>
      </w:pPr>
      <w:r>
        <w:rPr>
          <w:rFonts w:ascii="Amiri" w:hAnsi="Amiri" w:eastAsia="Amiri" w:cs="Amiri"/>
          <w:color w:val="111111"/>
          <w:sz w:val="28"/>
          <w:sz w:val="28"/>
          <w:szCs w:val="28"/>
          <w:rtl w:val="true"/>
          <w:lang w:bidi="ar-SA"/>
        </w:rPr>
        <w:t>وأشهد أن الله منجز ما وعدك و مهلك من خذلك و معذب من قتلك</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 گواهى مى دهم كه خداى متعال، وعده اى كه به تو داده است، البته به آن وفا مى كند و آنان كه تو را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همه را هلاك كند و قاتلانت را عذاب سخت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پيام هاى زيارت اربعين، جاودانگى حماسه عاشوراست و اين در حقيقت، حكايتگر يك پيام غيبى و تحقق وعده الهى است كه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در خطبه اى كه در مجلس يزيد قرائت كرد، به آن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گرامى در سخنان خويش، از آينده دردناك يزيديان پرده برداشت و فرداى درخشان حماسه آفرينان عاشورا و پيروزى هميشگى مرام حسينى را نويد داد و به يزيد اين چنين نهيب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فكد كيدك واسع سعيك و ناصب جهدك فوالله لا تمحو ذكرنا و لا تميت وحينا و لا تدرك أمرنا و لا تدحض عنك عارها و هل رأيك الا فند؟ و أيامك الا عدد؟ و جمعك الا بدد؟ 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نيرنگى كه خواهى بزن، و هر اقدامى كه توانى بكن و هر كوشش كه دارى، دريغ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نمى توانى نام ما را محو كنى و نمى توانى نور وحى ما را خاموش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توانى عظمت امر ما را درك كنى و ننگ اين ستم را هرگز از خود نتوانى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اين است كه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نقشه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سست و مدت حكومت تو، اندك و جمعيت تو پراكنده است؟ آن روزى كه منادى فرياد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لعنت خدا بر گروه ستمكاران باد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يادگار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موقعيت حساس و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سخنور ماهرى، حتى قادر به تعادل در گفتار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اعتماد به نفس عميق، خبر از آينده داد و پيش بينى دقيقى كرد كه ما بعد از صدها سال، نتايج آن را به وضوح مشاهده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امروزه اين پيام زيارت اربعين، تحقق يافته و پيش بينى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پيوسته و در واقع وعده الهى تحقق يافته، دشمنان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رسوا گشته و عظمت نام و ياد و حماسه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كه در كرب و بلا بى كس و ياور 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بگشا و ببين خلق جهان ياور توست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پيام هاى زيارت اربعين، لطف و كرم الهى، مقام شهادت، پاكى نسل، ميراث دار انبيا، منصوب شدن به امامت از سوى خدا، مدافع اسلام و انديشه هاى الهى، لياقت و شايستگى رهبرى، نصيحت امت با دلسوزى و مهرورزى است</w:t>
      </w:r>
      <w:r>
        <w:rPr>
          <w:rFonts w:eastAsia="IRNazanin" w:cs="IRNazanin"/>
          <w:color w:val="111111"/>
          <w:sz w:val="28"/>
          <w:szCs w:val="28"/>
          <w:rtl w:val="true"/>
          <w:lang w:bidi="fa-IR"/>
        </w:rPr>
        <w:t xml:space="preserve">. </w:t>
      </w:r>
      <w:bookmarkStart w:id="379" w:name="pg7632_78931"/>
    </w:p>
    <w:p>
      <w:pPr>
        <w:pStyle w:val="Heading4"/>
        <w:numPr>
          <w:ilvl w:val="3"/>
          <w:numId w:val="1"/>
        </w:numPr>
        <w:rPr/>
      </w:pPr>
      <w:bookmarkStart w:id="380" w:name="__RefHeading___Toc3624041_1051229030"/>
      <w:bookmarkStart w:id="381" w:name="_Toc136"/>
      <w:bookmarkEnd w:id="379"/>
      <w:bookmarkEnd w:id="380"/>
      <w:r>
        <w:rPr>
          <w:rtl w:val="true"/>
        </w:rPr>
        <w:t>منابع</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محمدباقر مجلسى، بيروت، 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محمد بن حسن طوسى، تهران، دارالكتب الاسلاميه،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الفتال النيشابورى، به كوشش سيد محمد مهدى حسن خرسان، قم، الشريف الرضى،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النبويه، ابن هشام،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السقاء و عبدالحفيظ شبلى و ابراهيم الابيارى، بيروت، داراحياء التراث العربى،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محمد بن يعقوب كلينى، تهران، دارالكتب الاسلامية،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ابن قولويه القمى، به كوشش جواد قيومى، قم، نشر الفقاهه،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سيدهاشم بحرانى، قم، مؤسسة المعارف الاسلامية،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محدث نورى، قم، مؤسسه آل البيت،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عزيزالله عطاردى، مشهد، المؤتمر العالمى للامام الرضا،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خوارزمى، موفق بن احمد خوارزم، قم و نجف، مكتبة الزهرا،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ابى طالب، محمد بن شهر آشوب مازندرانى، قم، نشر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7632_78937"/>
      <w:bookmarkStart w:id="383" w:name="pg7632_78937"/>
      <w:bookmarkEnd w:id="383"/>
    </w:p>
    <w:p>
      <w:pPr>
        <w:pStyle w:val="Heading3"/>
        <w:numPr>
          <w:ilvl w:val="2"/>
          <w:numId w:val="1"/>
        </w:numPr>
        <w:rPr/>
      </w:pPr>
      <w:bookmarkStart w:id="384" w:name="pg7632_78937"/>
      <w:bookmarkStart w:id="385" w:name="__RefHeading___Toc3624043_1051229030"/>
      <w:bookmarkStart w:id="386" w:name="_Toc137"/>
      <w:bookmarkEnd w:id="384"/>
      <w:bookmarkEnd w:id="385"/>
      <w:r>
        <w:rPr>
          <w:rtl w:val="true"/>
        </w:rPr>
        <w:t>اربعين در فرهنگ اهل بيت</w:t>
      </w:r>
      <w:r>
        <w:rPr>
          <w:rtl w:val="true"/>
        </w:rPr>
        <w:t>(</w:t>
      </w:r>
      <w:r>
        <w:rPr>
          <w:rtl w:val="true"/>
        </w:rPr>
        <w:t>عليهم السلام</w:t>
      </w:r>
      <w:r>
        <w:rPr>
          <w:rtl w:val="true"/>
        </w:rPr>
        <w:t>)</w:t>
      </w:r>
      <w:bookmarkEnd w:id="386"/>
    </w:p>
    <w:p>
      <w:pPr>
        <w:pStyle w:val="Heading4"/>
        <w:numPr>
          <w:ilvl w:val="3"/>
          <w:numId w:val="1"/>
        </w:numPr>
        <w:rPr/>
      </w:pPr>
      <w:bookmarkStart w:id="387" w:name="__RefHeading___Toc3624045_1051229030"/>
      <w:bookmarkStart w:id="388" w:name="_Toc138"/>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عبدالكريم پاك نيا</w:t>
      </w:r>
    </w:p>
    <w:p>
      <w:pPr>
        <w:pStyle w:val="BookText"/>
        <w:rPr/>
      </w:pPr>
      <w:r>
        <w:rPr>
          <w:rFonts w:ascii="Amiri" w:hAnsi="Amiri" w:eastAsia="Amiri" w:cs="Amiri"/>
          <w:color w:val="111111"/>
          <w:sz w:val="28"/>
          <w:sz w:val="28"/>
          <w:szCs w:val="28"/>
          <w:rtl w:val="true"/>
          <w:lang w:bidi="ar-SA"/>
        </w:rPr>
        <w:t xml:space="preserve">مبلغان، فروردين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دينى و مجموعه هاى حديثى، از ارزش والايى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حفظ چهل حديث، دعاى عهد در چهل صبح، كمال عقل در چهل سالگى، دعا براى چهل مؤمن، شهادت چهل مؤمن براى ميت، برگزارى عبادت در چهل شب چهارشنبه براى ديدار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بعثت بيشتر پيامبران در چهل سالگى، از جمله مواردى است كه ارزش و جايگاه اين اصطلاح اسلامى و عرفانى را مشخص مى سازد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اصطلاحات رايجى است كه در متون اسلامى، كاربرد زيادى دارد؛ مثلاً در برخى از روايات، به عنوان نماد كمال، حدى براى تصفيه باطن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به مناسبت روز اربعين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از موارد كاربرد اين واژه ارزشمند را كه در فرهنگ اسلامى به مناسبت هاى گوناگون از آن ياد شده و گاهى پيام هاى اخلاقى و دستورهاى الهى با آن همراه شده است، با اشاره به سى نكته تقديم مى كنيم</w:t>
      </w:r>
      <w:r>
        <w:rPr>
          <w:rFonts w:eastAsia="IRNazanin" w:cs="IRNazanin"/>
          <w:color w:val="111111"/>
          <w:sz w:val="28"/>
          <w:szCs w:val="28"/>
          <w:rtl w:val="true"/>
          <w:lang w:bidi="fa-IR"/>
        </w:rPr>
        <w:t xml:space="preserve">: </w:t>
      </w:r>
      <w:bookmarkStart w:id="389" w:name="pg7632_78940"/>
    </w:p>
    <w:p>
      <w:pPr>
        <w:pStyle w:val="Heading4"/>
        <w:numPr>
          <w:ilvl w:val="3"/>
          <w:numId w:val="1"/>
        </w:numPr>
        <w:rPr/>
      </w:pPr>
      <w:bookmarkStart w:id="390" w:name="__RefHeading___Toc3624047_1051229030"/>
      <w:bookmarkStart w:id="391" w:name="_Toc139"/>
      <w:bookmarkEnd w:id="389"/>
      <w:bookmarkEnd w:id="390"/>
      <w:r>
        <w:rPr/>
        <w:t>1</w:t>
      </w:r>
      <w:r>
        <w:rPr>
          <w:rtl w:val="true"/>
        </w:rPr>
        <w:t xml:space="preserve">. </w:t>
      </w:r>
      <w:r>
        <w:rPr>
          <w:rtl w:val="true"/>
        </w:rPr>
        <w:t>شهادت چهل مؤمن</w:t>
      </w:r>
      <w:bookmarkEnd w:id="39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مات المؤمن فحضر جنازته اربعون رجلاً من المؤمنين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لا نعلم منه الا خيراً و انت اعلم به منا قآل الله تبارك و تعالى قد اجرت شهاداتكم و غفرت له ما علمت مما لا تعلمون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هر گاه يكى از اهل ايمان بميرد و بر جنازه او چهل نفر از مؤمنان حضور يابند و گواهى دهند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جز خوبى و نيكى از اين شخص نديده ايم و تو از ما داناتر هستى،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شهادت شما را پذيرفتم و آنچه از بدى ها و گناهان از او مى دانستم كه شما بى اطلاع بوديد، همه را 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بنى اسرائيل عابدى بود كه پيوسته به عبادت و راز و نياز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عابد، فردى رياكار و غيرمخلص است؛ هنگامى كه او مُرد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تشييع جنازه اش حاضر نشد، اما چهل نفر از بنى اسرائيل حضور يافتند و در درگاه الهى به نيكى و خوبى هاى ظاهرى وى شهادت دادند و از خداوند براى وى طلب عفو و آمرزش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غسل نيز چهل نفر ديگر چنين كردند و در هنگام دفن، چهل نفر ديگر آمده، بعد از گواهى به نيك مردى عابد، از خداوند متعال آمرزش او را خوستار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خداوند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كرد كه من او را به خاطر شهادت آن عده بخشيدم و اعمال بد و ريايى او را ناديده گرفتم</w:t>
      </w:r>
      <w:r>
        <w:rPr>
          <w:rFonts w:eastAsia="IRNazanin" w:cs="IRNazanin"/>
          <w:color w:val="111111"/>
          <w:sz w:val="28"/>
          <w:szCs w:val="28"/>
          <w:rtl w:val="true"/>
          <w:lang w:bidi="fa-IR"/>
        </w:rPr>
        <w:t xml:space="preserve">. </w:t>
      </w:r>
      <w:r>
        <w:rPr>
          <w:rStyle w:val="FootnoteAnchor"/>
        </w:rPr>
        <w:footnoteReference w:id="27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92" w:name="pg7632_78943"/>
    </w:p>
    <w:p>
      <w:pPr>
        <w:pStyle w:val="Heading4"/>
        <w:numPr>
          <w:ilvl w:val="3"/>
          <w:numId w:val="1"/>
        </w:numPr>
        <w:rPr/>
      </w:pPr>
      <w:bookmarkStart w:id="393" w:name="__RefHeading___Toc3624049_1051229030"/>
      <w:bookmarkStart w:id="394" w:name="_Toc140"/>
      <w:bookmarkEnd w:id="392"/>
      <w:bookmarkEnd w:id="393"/>
      <w:r>
        <w:rPr/>
        <w:t>2</w:t>
      </w:r>
      <w:r>
        <w:rPr>
          <w:rtl w:val="true"/>
        </w:rPr>
        <w:t xml:space="preserve">. </w:t>
      </w:r>
      <w:r>
        <w:rPr>
          <w:rtl w:val="true"/>
        </w:rPr>
        <w:t>دعا براى چهل مؤمن</w:t>
      </w:r>
      <w:bookmarkEnd w:id="394"/>
    </w:p>
    <w:p>
      <w:pPr>
        <w:pStyle w:val="BookText"/>
        <w:rPr/>
      </w:pPr>
      <w:r>
        <w:rPr>
          <w:rFonts w:ascii="IRNazanin" w:hAnsi="IRNazanin" w:eastAsia="IRNazanin"/>
          <w:color w:val="111111"/>
          <w:sz w:val="28"/>
          <w:sz w:val="28"/>
          <w:szCs w:val="28"/>
          <w:rtl w:val="true"/>
          <w:lang w:bidi="fa-IR"/>
        </w:rPr>
        <w:t>پيشواى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مهم ترين عوامل استجابت دعا را تقديم ديگر مؤمنان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اربعين من المؤمنين ثم دعا استجيب له</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چهل نفر از مؤمنان را در دعا كردن بر خود مقدم بدارد، سپس حاجات خود را بطلبد، دعاى او به اجابت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تأكيد مى فرمايد كه اگر اين گونه دعا كردن در نماز شب و بعد از آن باشد، تأثير بيشترى خواهد داشت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همچنين دعا كردن چهل مؤمن در قنوت نماز وتر، در دل شب هاى تار، اجابت دعا را نزديك تر و سريع تر مى نمايد</w:t>
      </w:r>
      <w:r>
        <w:rPr>
          <w:rFonts w:eastAsia="IRNazanin" w:cs="IRNazanin"/>
          <w:color w:val="111111"/>
          <w:sz w:val="28"/>
          <w:szCs w:val="28"/>
          <w:rtl w:val="true"/>
          <w:lang w:bidi="fa-IR"/>
        </w:rPr>
        <w:t xml:space="preserve">. </w:t>
      </w:r>
      <w:r>
        <w:rPr>
          <w:rStyle w:val="FootnoteAnchor"/>
          <w:rtl w:val="true"/>
        </w:rPr>
        <w:footnoteReference w:id="277"/>
      </w:r>
    </w:p>
    <w:p>
      <w:pPr>
        <w:pStyle w:val="Heading4"/>
        <w:numPr>
          <w:ilvl w:val="3"/>
          <w:numId w:val="1"/>
        </w:numPr>
        <w:rPr/>
      </w:pPr>
      <w:bookmarkStart w:id="395" w:name="__RefHeading___Toc3624051_1051229030"/>
      <w:bookmarkStart w:id="396" w:name="_Toc141"/>
      <w:bookmarkEnd w:id="395"/>
      <w:r>
        <w:rPr/>
        <w:t>3</w:t>
      </w:r>
      <w:r>
        <w:rPr>
          <w:rtl w:val="true"/>
        </w:rPr>
        <w:t xml:space="preserve">. </w:t>
      </w:r>
      <w:r>
        <w:rPr>
          <w:rtl w:val="true"/>
        </w:rPr>
        <w:t>دعاى چهل نفره</w:t>
      </w:r>
      <w:bookmarkEnd w:id="396"/>
    </w:p>
    <w:p>
      <w:pPr>
        <w:pStyle w:val="BookText"/>
        <w:rPr/>
      </w:pPr>
      <w:r>
        <w:rPr>
          <w:rFonts w:ascii="IRNazanin" w:hAnsi="IRNazanin" w:eastAsia="IRNazanin"/>
          <w:color w:val="111111"/>
          <w:sz w:val="28"/>
          <w:sz w:val="28"/>
          <w:szCs w:val="28"/>
          <w:rtl w:val="true"/>
          <w:lang w:bidi="fa-IR"/>
        </w:rPr>
        <w:t>دعا كردن، هميشه خوب و يكى از سلاح هاى مؤمن و وسيله ارتباط با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خود را از هر جهت درمانده و عاجز مى بيند، با جان و دل زمزمه مى 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سينه مالامال درد است اى دريغا مرهمى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ز تنهايى به جان آمد خدايا همدمى</w:t>
      </w:r>
    </w:p>
    <w:p>
      <w:pPr>
        <w:pStyle w:val="BookText"/>
        <w:rPr/>
      </w:pPr>
      <w:r>
        <w:rPr>
          <w:rFonts w:ascii="IRNazanin" w:hAnsi="IRNazanin" w:eastAsia="IRNazanin"/>
          <w:color w:val="111111"/>
          <w:sz w:val="28"/>
          <w:sz w:val="28"/>
          <w:szCs w:val="28"/>
          <w:rtl w:val="true"/>
          <w:lang w:bidi="fa-IR"/>
        </w:rPr>
        <w:t>در آن لحظات حساس، دعا همچون نور اميدى در دل انسان مى تابد و دعاكننده علاوه بر آرامش درون، اعتماد به نفس، تلطيف روح، عشق و معرفت خويش را نيز به نمايش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رهنمودهاى حكيمانه خويش، ما را به دعاى دسته جمعى فرا مى خواند و مى فرمايد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گروهى چهل نفره جمع شوند و خداى خويش را بخوانند، مطمئناً دعاى آنان مستجاب خواهد شد و اگر چهل نفر نبودند، گروه چهار نفره، ده بار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97" w:name="pg7632_78946"/>
    </w:p>
    <w:p>
      <w:pPr>
        <w:pStyle w:val="BookText"/>
        <w:rPr/>
      </w:pPr>
      <w:bookmarkEnd w:id="397"/>
      <w:r>
        <w:rPr>
          <w:rFonts w:ascii="IRNazanin" w:hAnsi="IRNazanin" w:eastAsia="IRNazanin"/>
          <w:color w:val="111111"/>
          <w:sz w:val="28"/>
          <w:sz w:val="28"/>
          <w:szCs w:val="28"/>
          <w:rtl w:val="true"/>
          <w:lang w:bidi="fa-IR"/>
        </w:rPr>
        <w:t>خدا را بخوانند كه همين اثر را دارد و اگر بيش از يك نفر نباشد و چهل بار خدا را صدا بزند، خداى عزيز و جبار خواسته او را برآورده خواهد كرد</w:t>
      </w:r>
      <w:r>
        <w:rPr>
          <w:rFonts w:eastAsia="IRNazanin" w:cs="IRNazanin"/>
          <w:color w:val="111111"/>
          <w:sz w:val="28"/>
          <w:szCs w:val="28"/>
          <w:rtl w:val="true"/>
          <w:lang w:bidi="fa-IR"/>
        </w:rPr>
        <w:t xml:space="preserve">. </w:t>
      </w:r>
      <w:r>
        <w:rPr>
          <w:rStyle w:val="FootnoteAnchor"/>
          <w:rtl w:val="true"/>
        </w:rPr>
        <w:footnoteReference w:id="278"/>
      </w:r>
    </w:p>
    <w:p>
      <w:pPr>
        <w:pStyle w:val="Heading4"/>
        <w:numPr>
          <w:ilvl w:val="3"/>
          <w:numId w:val="1"/>
        </w:numPr>
        <w:rPr/>
      </w:pPr>
      <w:bookmarkStart w:id="398" w:name="__RefHeading___Toc3624053_1051229030"/>
      <w:bookmarkStart w:id="399" w:name="_Toc142"/>
      <w:bookmarkEnd w:id="398"/>
      <w:r>
        <w:rPr/>
        <w:t>4</w:t>
      </w:r>
      <w:r>
        <w:rPr>
          <w:rtl w:val="true"/>
        </w:rPr>
        <w:t xml:space="preserve">. </w:t>
      </w:r>
      <w:r>
        <w:rPr>
          <w:rtl w:val="true"/>
        </w:rPr>
        <w:t>آمرزش چهل گناه</w:t>
      </w:r>
      <w:bookmarkEnd w:id="399"/>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حقوق واجب مسلمانان بر عهده همديگر را حضور در تشييع جنازه آنان مى داند و با توجه به اهميت آن، تأثير معنوى اين حضور را نيز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حمل جنازه من اربع جوانبها غفرالله له اربعين كبيرة</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جنازه اى را از چهار طرف حمل كند، خداوند متعال چهل گناه كبيره او را خواهد بخشيد</w:t>
      </w:r>
      <w:r>
        <w:rPr>
          <w:rFonts w:eastAsia="IRNazanin" w:cs="IRNazanin"/>
          <w:color w:val="111111"/>
          <w:sz w:val="28"/>
          <w:szCs w:val="28"/>
          <w:rtl w:val="true"/>
          <w:lang w:bidi="fa-IR"/>
        </w:rPr>
        <w:t>».</w:t>
      </w:r>
    </w:p>
    <w:p>
      <w:pPr>
        <w:pStyle w:val="Heading4"/>
        <w:numPr>
          <w:ilvl w:val="3"/>
          <w:numId w:val="1"/>
        </w:numPr>
        <w:rPr/>
      </w:pPr>
      <w:bookmarkStart w:id="400" w:name="__RefHeading___Toc3624055_1051229030"/>
      <w:bookmarkStart w:id="401" w:name="_Toc143"/>
      <w:bookmarkEnd w:id="400"/>
      <w:r>
        <w:rPr/>
        <w:t>5</w:t>
      </w:r>
      <w:r>
        <w:rPr>
          <w:rtl w:val="true"/>
        </w:rPr>
        <w:t xml:space="preserve">. </w:t>
      </w:r>
      <w:r>
        <w:rPr>
          <w:rtl w:val="true"/>
        </w:rPr>
        <w:t>كمال در چهل سالگى</w:t>
      </w:r>
      <w:bookmarkEnd w:id="401"/>
    </w:p>
    <w:p>
      <w:pPr>
        <w:pStyle w:val="BookText"/>
        <w:rPr/>
      </w:pPr>
      <w:r>
        <w:rPr>
          <w:rFonts w:ascii="IRNazanin" w:hAnsi="IRNazanin" w:eastAsia="IRNazanin"/>
          <w:color w:val="111111"/>
          <w:sz w:val="28"/>
          <w:sz w:val="28"/>
          <w:szCs w:val="28"/>
          <w:rtl w:val="true"/>
          <w:lang w:bidi="fa-IR"/>
        </w:rPr>
        <w:t>از مهم ترين نكاتى كه در زندگى انسان وجود دارد و در مرحله تكامل معنوى و شخصيت وى مؤثر است، رسيدن به مراتبى از سن و سال است كه انسان، كامل تر و پخته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زمينه، چهل سالگى را اوج كمال انسانى مى داند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زمانى كه به كمال قدرت و رشد برسد و به چهل سالگى بالغ گردد،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توفيق ده تا شكر نعمتى را كه به من و پدر و مادرم دادى، به جا آورم و كار شايسته اى انجام دهم كه از آن خشنود باشى و فرزندان مرا صالح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بازمى گردم و توبه مى كنم و از مسلمانان مى باشم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02" w:name="pg7632_78949"/>
    </w:p>
    <w:p>
      <w:pPr>
        <w:pStyle w:val="Heading4"/>
        <w:numPr>
          <w:ilvl w:val="3"/>
          <w:numId w:val="1"/>
        </w:numPr>
        <w:rPr/>
      </w:pPr>
      <w:bookmarkStart w:id="403" w:name="__RefHeading___Toc3624057_1051229030"/>
      <w:bookmarkStart w:id="404" w:name="_Toc144"/>
      <w:bookmarkEnd w:id="402"/>
      <w:bookmarkEnd w:id="403"/>
      <w:r>
        <w:rPr/>
        <w:t>6</w:t>
      </w:r>
      <w:r>
        <w:rPr>
          <w:rtl w:val="true"/>
        </w:rPr>
        <w:t xml:space="preserve">. </w:t>
      </w:r>
      <w:r>
        <w:rPr>
          <w:rtl w:val="true"/>
        </w:rPr>
        <w:t>آثار چهل روز اخلاص</w:t>
      </w:r>
      <w:bookmarkEnd w:id="404"/>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اخلص عبدالله عزوجل اربعين صباحاً الا جرت ينابيع الحكمة من قلبه على لسانه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هيچ بنده اى چهل روز اعمال خود را خالصانه به درگاه حضرت حق انجام نمى دهد، مگر اينكه خداوند متعال، چشمه سارهاى حكمت را از قلب او به زبانش جارى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با اشاره به اين حديث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سحرگاه رهروى در سرزمينى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گفت اين معنا با قرينى</w:t>
      </w:r>
    </w:p>
    <w:p>
      <w:pPr>
        <w:pStyle w:val="BookText"/>
        <w:rPr/>
      </w:pPr>
      <w:r>
        <w:rPr>
          <w:rFonts w:ascii="IRNazanin" w:hAnsi="IRNazanin" w:eastAsia="IRNazanin"/>
          <w:color w:val="111111"/>
          <w:sz w:val="28"/>
          <w:sz w:val="28"/>
          <w:szCs w:val="28"/>
          <w:rtl w:val="true"/>
          <w:lang w:bidi="fa-IR"/>
        </w:rPr>
        <w:t>كه اى صوفى شراب آنگه شود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شيشه بماند اربعينى</w:t>
      </w:r>
    </w:p>
    <w:p>
      <w:pPr>
        <w:pStyle w:val="Heading4"/>
        <w:numPr>
          <w:ilvl w:val="3"/>
          <w:numId w:val="1"/>
        </w:numPr>
        <w:rPr/>
      </w:pPr>
      <w:bookmarkStart w:id="405" w:name="__RefHeading___Toc3624059_1051229030"/>
      <w:bookmarkStart w:id="406" w:name="_Toc145"/>
      <w:bookmarkEnd w:id="405"/>
      <w:r>
        <w:rPr/>
        <w:t>7</w:t>
      </w:r>
      <w:r>
        <w:rPr>
          <w:rtl w:val="true"/>
        </w:rPr>
        <w:t xml:space="preserve">. </w:t>
      </w:r>
      <w:r>
        <w:rPr>
          <w:rtl w:val="true"/>
        </w:rPr>
        <w:t>ياران حضرت مهدى</w:t>
      </w:r>
      <w:r>
        <w:rPr>
          <w:rtl w:val="true"/>
        </w:rPr>
        <w:t>(</w:t>
      </w:r>
      <w:r>
        <w:rPr>
          <w:rtl w:val="true"/>
        </w:rPr>
        <w:t>عج</w:t>
      </w:r>
      <w:r>
        <w:rPr>
          <w:rtl w:val="true"/>
        </w:rPr>
        <w:t>)</w:t>
      </w:r>
      <w:bookmarkEnd w:id="406"/>
    </w:p>
    <w:p>
      <w:pPr>
        <w:pStyle w:val="BookText"/>
        <w:rPr/>
      </w:pPr>
      <w:r>
        <w:rPr>
          <w:rFonts w:ascii="IRNazanin" w:hAnsi="IRNazanin" w:eastAsia="IRNazanin"/>
          <w:color w:val="111111"/>
          <w:sz w:val="28"/>
          <w:sz w:val="28"/>
          <w:szCs w:val="28"/>
          <w:rtl w:val="true"/>
          <w:lang w:bidi="fa-IR"/>
        </w:rPr>
        <w:t>هنگامى كه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 كند، هر يك از ياران و شيعيان آن حضرت، معادل نيروى چهل مرد، قدرت روحى و بدنى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قائمنا اذهب الله عزوجل عن شيعتنا العاهة و جعل قلوبهم كزبر الحديد و جعل قوة الرجل منهم قوة اربعين رجلاً</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قائم ما قيام كند، خداوند متعال از شيعيان ما آفت بلا و سستى را دور خواهد كرد و دل هاى آنان را همانند پاره هاى آهن، قوى و محكم مى نمايد و نيروهاى هر يك از آنان را معادل نيروى چهل مرد قرار خواهد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07" w:name="pg7632_78952"/>
    </w:p>
    <w:p>
      <w:pPr>
        <w:pStyle w:val="Heading4"/>
        <w:numPr>
          <w:ilvl w:val="3"/>
          <w:numId w:val="1"/>
        </w:numPr>
        <w:rPr/>
      </w:pPr>
      <w:bookmarkStart w:id="408" w:name="__RefHeading___Toc3624061_1051229030"/>
      <w:bookmarkStart w:id="409" w:name="_Toc146"/>
      <w:bookmarkEnd w:id="407"/>
      <w:bookmarkEnd w:id="408"/>
      <w:r>
        <w:rPr/>
        <w:t>8</w:t>
      </w:r>
      <w:r>
        <w:rPr>
          <w:rtl w:val="true"/>
        </w:rPr>
        <w:t xml:space="preserve">. </w:t>
      </w:r>
      <w:r>
        <w:rPr>
          <w:rtl w:val="true"/>
        </w:rPr>
        <w:t>چهل روز عزاى مؤمن</w:t>
      </w:r>
      <w:bookmarkEnd w:id="409"/>
    </w:p>
    <w:p>
      <w:pPr>
        <w:pStyle w:val="BookText"/>
        <w:rPr/>
      </w:pPr>
      <w:r>
        <w:rPr>
          <w:rFonts w:ascii="IRNazanin" w:hAnsi="IRNazanin" w:eastAsia="IRNazanin"/>
          <w:color w:val="111111"/>
          <w:sz w:val="28"/>
          <w:sz w:val="28"/>
          <w:szCs w:val="28"/>
          <w:rtl w:val="true"/>
          <w:lang w:bidi="fa-IR"/>
        </w:rPr>
        <w:t>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هاى خويش به جناب ابوذر غفارى، به اهميت و جايگاه والاى مؤمن در جهان اشاره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الارض تبكي على المؤمن اذا مات اربعين صباحاً</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مؤمنى از دنيا مى رود، زمين تا چهل روز براى فقدان او گريان و عزادار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منشأ مجالس اربعين براى اموات مؤمنين، همين روايت نبوى باشد</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3624063_1051229030"/>
      <w:bookmarkStart w:id="411" w:name="_Toc147"/>
      <w:bookmarkEnd w:id="410"/>
      <w:r>
        <w:rPr/>
        <w:t>9</w:t>
      </w:r>
      <w:r>
        <w:rPr>
          <w:rtl w:val="true"/>
        </w:rPr>
        <w:t xml:space="preserve">. </w:t>
      </w:r>
      <w:r>
        <w:rPr>
          <w:rtl w:val="true"/>
        </w:rPr>
        <w:t>زندگى چهل ساله</w:t>
      </w:r>
      <w:bookmarkEnd w:id="411"/>
    </w:p>
    <w:p>
      <w:pPr>
        <w:pStyle w:val="BookText"/>
        <w:rPr/>
      </w:pPr>
      <w:r>
        <w:rPr>
          <w:rFonts w:ascii="IRNazanin" w:hAnsi="IRNazanin" w:eastAsia="IRNazanin"/>
          <w:color w:val="111111"/>
          <w:sz w:val="28"/>
          <w:sz w:val="28"/>
          <w:szCs w:val="28"/>
          <w:rtl w:val="true"/>
          <w:lang w:bidi="fa-IR"/>
        </w:rPr>
        <w:t>هنگامى كه فرزدق شاعر، قصيده معروف خود را در مدح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خليفه ستمگر عباسى، هشام بن عبدالملك، با رشادت تمام قرائت كرد، مطلع آن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و 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 آقايى است كه گام هاى او را سرزمين بطحاء، بيت خدا و حل و حرم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خليفه بر او خشم گرفت و دستور داد تا فرزدق را علاوه بر قطع حقوق، به جرم دفاع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كنند؛ اما بعد از گذشت مدتى، به دعاى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 و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كمك به فرزدق، مبلغى را كه به اندازه چهل سال مخارج زندگى او بود، به حضورش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علمت انك نحتاج الى اكثر من ذلك لاعطيتك اي فرزدق</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دانستم بيش از چهل سال زنده خواهى بود، بيشتر مى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يونس بياضى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دقيقاً بعد از چهل سال از آن تاريخ، فرزدق به ديار باقى شتافت و صداقت و كرامت امام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روشن شد</w:t>
      </w:r>
      <w:r>
        <w:rPr>
          <w:rFonts w:eastAsia="IRNazanin" w:cs="IRNazanin"/>
          <w:color w:val="111111"/>
          <w:sz w:val="28"/>
          <w:szCs w:val="28"/>
          <w:rtl w:val="true"/>
          <w:lang w:bidi="fa-IR"/>
        </w:rPr>
        <w:t xml:space="preserve">». </w:t>
      </w:r>
      <w:r>
        <w:rPr>
          <w:rStyle w:val="FootnoteAnchor"/>
        </w:rPr>
        <w:footnoteReference w:id="28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12" w:name="pg7632_78955"/>
    </w:p>
    <w:p>
      <w:pPr>
        <w:pStyle w:val="Heading4"/>
        <w:numPr>
          <w:ilvl w:val="3"/>
          <w:numId w:val="1"/>
        </w:numPr>
        <w:rPr/>
      </w:pPr>
      <w:bookmarkStart w:id="413" w:name="__RefHeading___Toc3624065_1051229030"/>
      <w:bookmarkStart w:id="414" w:name="_Toc148"/>
      <w:bookmarkEnd w:id="412"/>
      <w:bookmarkEnd w:id="413"/>
      <w:r>
        <w:rPr/>
        <w:t>10</w:t>
      </w:r>
      <w:r>
        <w:rPr>
          <w:rtl w:val="true"/>
        </w:rPr>
        <w:t xml:space="preserve">. </w:t>
      </w:r>
      <w:r>
        <w:rPr>
          <w:rtl w:val="true"/>
        </w:rPr>
        <w:t>بعثت پيامبران در چهل سالگى</w:t>
      </w:r>
      <w:bookmarkEnd w:id="414"/>
    </w:p>
    <w:p>
      <w:pPr>
        <w:pStyle w:val="BookText"/>
        <w:rPr/>
      </w:pPr>
      <w:r>
        <w:rPr>
          <w:rFonts w:ascii="IRNazanin" w:hAnsi="IRNazanin" w:eastAsia="IRNazanin"/>
          <w:color w:val="111111"/>
          <w:sz w:val="28"/>
          <w:sz w:val="28"/>
          <w:szCs w:val="28"/>
          <w:rtl w:val="true"/>
          <w:lang w:bidi="fa-IR"/>
        </w:rPr>
        <w:t>در روايت آمده است كه بيشتر پيامبران در چهل سالگى به رسالت مبعوث شدند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همچنان كه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چهل سالگى به رسالت مبعوث شد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 كه آخر سال دهم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چهل سال در مكه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چهل سالگى او كامل گرديد، به پيامبرى رسيد و سيزده سال ديگر در مكه بود كه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مدينه هجرت كرد و بعد از ده سال، در مدينه به سراى جاويدان منتقل شد</w:t>
      </w:r>
      <w:r>
        <w:rPr>
          <w:rFonts w:eastAsia="IRNazanin" w:cs="IRNazanin"/>
          <w:color w:val="111111"/>
          <w:sz w:val="28"/>
          <w:szCs w:val="28"/>
          <w:rtl w:val="true"/>
          <w:lang w:bidi="fa-IR"/>
        </w:rPr>
        <w:t xml:space="preserve">. </w:t>
      </w:r>
      <w:r>
        <w:rPr>
          <w:rStyle w:val="FootnoteAnchor"/>
          <w:rtl w:val="true"/>
        </w:rPr>
        <w:footnoteReference w:id="287"/>
      </w:r>
    </w:p>
    <w:p>
      <w:pPr>
        <w:pStyle w:val="Heading4"/>
        <w:numPr>
          <w:ilvl w:val="3"/>
          <w:numId w:val="1"/>
        </w:numPr>
        <w:rPr/>
      </w:pPr>
      <w:bookmarkStart w:id="415" w:name="__RefHeading___Toc3624067_1051229030"/>
      <w:bookmarkStart w:id="416" w:name="_Toc149"/>
      <w:bookmarkEnd w:id="415"/>
      <w:r>
        <w:rPr/>
        <w:t>11</w:t>
      </w:r>
      <w:r>
        <w:rPr>
          <w:rtl w:val="true"/>
        </w:rPr>
        <w:t xml:space="preserve">. </w:t>
      </w:r>
      <w:r>
        <w:rPr>
          <w:rtl w:val="true"/>
        </w:rPr>
        <w:t>حفظ چهل حديث</w:t>
      </w:r>
      <w:bookmarkEnd w:id="416"/>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پاسدارى از فرهنگ و معارف اسلام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حفظ من امتي اربعين حديثا مما يحتاجون اليه من امر دينهم بعثه الله يوم القيامة فقيهاً عالماً</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هر كس از امت من چهل حديث از احاديث دينى مورد نياز جامعه را حفظ كند، خداوند متعال او را در روز قيامت، فقيه و دانشمند محشور خواهد كرد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همين حديث، دانشمندان بزرگ شيعه تلاش كرده اند كه كتاب هايى را به نام هاى الاربعين و چهل حديث، از خود به يادگار بگذارند تا شايد مشمول اين كلام نورانى پيامبر گرامى اسلام بشوند؛ نظير اربعين شيخ بهائى، اربعين شهيد اول، اربعين مجلسى دوم، اربعين جامى و چهل حديث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17" w:name="pg7632_78958"/>
    </w:p>
    <w:p>
      <w:pPr>
        <w:pStyle w:val="Heading4"/>
        <w:numPr>
          <w:ilvl w:val="3"/>
          <w:numId w:val="1"/>
        </w:numPr>
        <w:rPr/>
      </w:pPr>
      <w:bookmarkStart w:id="418" w:name="__RefHeading___Toc3624069_1051229030"/>
      <w:bookmarkStart w:id="419" w:name="_Toc150"/>
      <w:bookmarkEnd w:id="417"/>
      <w:bookmarkEnd w:id="418"/>
      <w:r>
        <w:rPr/>
        <w:t>12</w:t>
      </w:r>
      <w:r>
        <w:rPr>
          <w:rtl w:val="true"/>
        </w:rPr>
        <w:t xml:space="preserve">. </w:t>
      </w:r>
      <w:r>
        <w:rPr>
          <w:rtl w:val="true"/>
        </w:rPr>
        <w:t>آثار گناه تا چهل روز</w:t>
      </w:r>
      <w:bookmarkEnd w:id="419"/>
    </w:p>
    <w:p>
      <w:pPr>
        <w:pStyle w:val="BookText"/>
        <w:rPr/>
      </w:pPr>
      <w:r>
        <w:rPr>
          <w:rFonts w:ascii="IRNazanin" w:hAnsi="IRNazanin" w:eastAsia="IRNazanin"/>
          <w:color w:val="111111"/>
          <w:sz w:val="28"/>
          <w:sz w:val="28"/>
          <w:szCs w:val="28"/>
          <w:rtl w:val="true"/>
          <w:lang w:bidi="fa-IR"/>
        </w:rPr>
        <w:t>آثار گناهانى كه انسان مرتكب مى شود، تا چهل روز در روح و روان او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صلاة شارب الخمر اربعين يوماً الا ان يتوب</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شراب و مسكرات حرام استفاده كند، تا چهل روز نمازش پذيرفته نمى شود، مگر اينكه حقيقتاً توبه كند</w:t>
      </w:r>
      <w:r>
        <w:rPr>
          <w:rFonts w:eastAsia="IRNazanin" w:cs="IRNazanin"/>
          <w:color w:val="111111"/>
          <w:sz w:val="28"/>
          <w:szCs w:val="28"/>
          <w:rtl w:val="true"/>
          <w:lang w:bidi="fa-IR"/>
        </w:rPr>
        <w:t>».</w:t>
      </w:r>
    </w:p>
    <w:p>
      <w:pPr>
        <w:pStyle w:val="Heading4"/>
        <w:numPr>
          <w:ilvl w:val="3"/>
          <w:numId w:val="1"/>
        </w:numPr>
        <w:rPr/>
      </w:pPr>
      <w:bookmarkStart w:id="420" w:name="__RefHeading___Toc3624071_1051229030"/>
      <w:bookmarkStart w:id="421" w:name="_Toc151"/>
      <w:bookmarkEnd w:id="420"/>
      <w:r>
        <w:rPr/>
        <w:t>13</w:t>
      </w:r>
      <w:r>
        <w:rPr>
          <w:rtl w:val="true"/>
        </w:rPr>
        <w:t xml:space="preserve">. </w:t>
      </w:r>
      <w:r>
        <w:rPr>
          <w:rtl w:val="true"/>
        </w:rPr>
        <w:t>اصلاح تا چهل سالگى</w:t>
      </w:r>
      <w:bookmarkEnd w:id="421"/>
    </w:p>
    <w:p>
      <w:pPr>
        <w:pStyle w:val="BookText"/>
        <w:rPr/>
      </w:pPr>
      <w:r>
        <w:rPr>
          <w:rFonts w:ascii="IRNazanin" w:hAnsi="IRNazanin" w:eastAsia="IRNazanin"/>
          <w:color w:val="111111"/>
          <w:sz w:val="28"/>
          <w:sz w:val="28"/>
          <w:szCs w:val="28"/>
          <w:rtl w:val="true"/>
          <w:lang w:bidi="fa-IR"/>
        </w:rPr>
        <w:t>افراد سعادتمند و كسانى كه به دنبال خوشبختى و كمال هستند، تا سن چهل سالگى در اعمال و رفتارشان نشانه هاى اصلاح پيدا مى شود؛ اما اگر تا سن چهل سالگى، تغييراتى در رفتارهاى زشت و ناپسند آنان ايجاد نگردد، بعد از آن اصلاح آنان مشكل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مسلمانان هشدار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بلغ الرجل اربعين سنة و لم يغلب خيره شره قبل الشيطان بين عينيه و قال هذا وجه لا يفلح</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هنگامى كه شخص به سن چهل سالگى پا مى گذارد و كارهاى نيك او، از اعمال زشتش بيشتر نباشد، شيطان پيشانى او را بوسيده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چهره اى است كه ديگر روى سعادت و خوشبختى را نخواهد ديد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آن حضرت افراد چهل ساله اى كه به سوى صلاح گام برنمى دارند را از دوزخيان به شمار مى آورد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چهل ساله اى كه در انديشه كارهاى نيك نباشد، براى ورود به آتش جهنم خود را آماده كند كه نجات او مشكل است</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422" w:name="pg7632_78961"/>
    </w:p>
    <w:p>
      <w:pPr>
        <w:pStyle w:val="Heading4"/>
        <w:numPr>
          <w:ilvl w:val="3"/>
          <w:numId w:val="1"/>
        </w:numPr>
        <w:rPr/>
      </w:pPr>
      <w:bookmarkStart w:id="423" w:name="__RefHeading___Toc3624073_1051229030"/>
      <w:bookmarkStart w:id="424" w:name="_Toc152"/>
      <w:bookmarkEnd w:id="422"/>
      <w:bookmarkEnd w:id="423"/>
      <w:r>
        <w:rPr/>
        <w:t>14</w:t>
      </w:r>
      <w:r>
        <w:rPr>
          <w:rtl w:val="true"/>
        </w:rPr>
        <w:t xml:space="preserve">. </w:t>
      </w:r>
      <w:r>
        <w:rPr>
          <w:rtl w:val="true"/>
        </w:rPr>
        <w:t>هشدار به چهل ساله ها</w:t>
      </w:r>
      <w:r>
        <w:rPr>
          <w:rtl w:val="true"/>
        </w:rPr>
        <w:t>!</w:t>
      </w:r>
      <w:bookmarkEnd w:id="424"/>
    </w:p>
    <w:p>
      <w:pPr>
        <w:pStyle w:val="BookText"/>
        <w:rPr/>
      </w:pPr>
      <w:r>
        <w:rPr>
          <w:rFonts w:ascii="Amiri" w:hAnsi="Amiri" w:eastAsia="Amiri" w:cs="Amiri"/>
          <w:color w:val="111111"/>
          <w:sz w:val="28"/>
          <w:sz w:val="28"/>
          <w:szCs w:val="28"/>
          <w:rtl w:val="true"/>
          <w:lang w:bidi="ar-SA"/>
        </w:rPr>
        <w:t>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بلغ الرجل اربعين سنة نادى مناد من السماء دنا الرحيل فاعد زاداً و لقد كان فيما مضى اذا انت على الرجل اربعون سنة حاسب نفسه</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هرگاه شخص به سن چهل سالگى برسد، فرشته اى از سوى خداوند در آسمان ندا مى دهد كه هنگام سفر نزديك است؛ زادوتوشه سفر را مهيا كن و در گذشته، هنگامى كه فردى به چهل سالگى مى رسيد، با نفس خود محاسبه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خداوند، فرشته اى را مأمور كرده است تا در هر شب صدا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ابناه الاربعين ماذا اعددتم للقاء ربكم</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چهلمين بهار عمر خود را سپرى مى كنيد، براى ملاقات با پروردگارتان، چه چيزى آماده كرده ايد و چه پاسخى داريد؟</w:t>
      </w:r>
      <w:r>
        <w:rPr>
          <w:rFonts w:eastAsia="IRNazanin" w:cs="IRNazanin"/>
          <w:color w:val="111111"/>
          <w:sz w:val="28"/>
          <w:szCs w:val="28"/>
          <w:rtl w:val="true"/>
          <w:lang w:bidi="fa-IR"/>
        </w:rPr>
        <w:t>»</w:t>
      </w:r>
    </w:p>
    <w:p>
      <w:pPr>
        <w:pStyle w:val="Heading4"/>
        <w:numPr>
          <w:ilvl w:val="3"/>
          <w:numId w:val="1"/>
        </w:numPr>
        <w:rPr/>
      </w:pPr>
      <w:bookmarkStart w:id="425" w:name="__RefHeading___Toc3624075_1051229030"/>
      <w:bookmarkStart w:id="426" w:name="_Toc153"/>
      <w:bookmarkEnd w:id="425"/>
      <w:r>
        <w:rPr/>
        <w:t>15</w:t>
      </w:r>
      <w:r>
        <w:rPr>
          <w:rtl w:val="true"/>
        </w:rPr>
        <w:t xml:space="preserve">. </w:t>
      </w:r>
      <w:r>
        <w:rPr>
          <w:rtl w:val="true"/>
        </w:rPr>
        <w:t>تغذيه و اربعين</w:t>
      </w:r>
      <w:bookmarkEnd w:id="426"/>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اللحم اربعين صباحاً ساء خلقه</w:t>
      </w:r>
      <w:r>
        <w:rPr>
          <w:rFonts w:eastAsia="IRNazanin" w:cs="IRNazanin"/>
          <w:color w:val="111111"/>
          <w:sz w:val="28"/>
          <w:szCs w:val="28"/>
          <w:rtl w:val="true"/>
          <w:lang w:bidi="fa-IR"/>
        </w:rPr>
        <w:t xml:space="preserve">»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چهل روز از خوردن گوشت خوددارى كند، اخلاقش بد خواهد شد</w:t>
      </w:r>
      <w:r>
        <w:rPr>
          <w:rFonts w:eastAsia="IRNazanin" w:cs="IRNazanin"/>
          <w:color w:val="111111"/>
          <w:sz w:val="28"/>
          <w:szCs w:val="28"/>
          <w:rtl w:val="true"/>
          <w:lang w:bidi="fa-IR"/>
        </w:rPr>
        <w:t>».</w:t>
      </w:r>
    </w:p>
    <w:p>
      <w:pPr>
        <w:pStyle w:val="Heading4"/>
        <w:numPr>
          <w:ilvl w:val="3"/>
          <w:numId w:val="1"/>
        </w:numPr>
        <w:rPr/>
      </w:pPr>
      <w:bookmarkStart w:id="427" w:name="__RefHeading___Toc3624077_1051229030"/>
      <w:bookmarkStart w:id="428" w:name="_Toc154"/>
      <w:bookmarkEnd w:id="427"/>
      <w:r>
        <w:rPr/>
        <w:t>16</w:t>
      </w:r>
      <w:r>
        <w:rPr>
          <w:rtl w:val="true"/>
        </w:rPr>
        <w:t xml:space="preserve">. </w:t>
      </w:r>
      <w:r>
        <w:rPr>
          <w:rtl w:val="true"/>
        </w:rPr>
        <w:t>چهل نفر هسته اوليه</w:t>
      </w:r>
      <w:bookmarkEnd w:id="42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برخى از ياران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درخواست كردند كه در مقابل ظلم و ستم زمامداران جور، به ويژه معاويه قيام و مبارزه نمايد،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29" w:name="pg7632_78964"/>
    </w:p>
    <w:p>
      <w:pPr>
        <w:pStyle w:val="BookText"/>
        <w:rPr/>
      </w:pPr>
      <w:bookmarkEnd w:id="429"/>
      <w:r>
        <w:rPr>
          <w:rFonts w:ascii="Amiri" w:hAnsi="Amiri" w:eastAsia="Amiri" w:cs="Amiri"/>
          <w:color w:val="111111"/>
          <w:sz w:val="28"/>
          <w:sz w:val="28"/>
          <w:szCs w:val="28"/>
          <w:rtl w:val="true"/>
          <w:lang w:bidi="ar-SA"/>
        </w:rPr>
        <w:t>لي اسوة بدى رسول الله حين عبدالله سرا و هو يومئذ في تسعة و ثلاثين رجلاً فلما اكمل الله له الاربعين صاروا في عدة و اطهروا امر الله فلو كان معي عدتهم جاهدت في الله حق جهاده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الگوى من در رهبرى امت،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تا زمانى كه تعداد يارانش 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 مخفيانه و غيرعلنى خدا را عبادت مى كرد و به مبارزه و تبليغ علنى روى نياورد، اما از هنگامى كه خداوند متعال، تعداد مسلمانان را به چهل نفر رساند، تبليغ دين خدا را آشكار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 من هم به تعداد آنها باشد، در راه خدا به جهاد و مبارزه شايسته دست مى زنم</w:t>
      </w:r>
      <w:r>
        <w:rPr>
          <w:rFonts w:eastAsia="IRNazanin" w:cs="IRNazanin"/>
          <w:color w:val="111111"/>
          <w:sz w:val="28"/>
          <w:szCs w:val="28"/>
          <w:rtl w:val="true"/>
          <w:lang w:bidi="fa-IR"/>
        </w:rPr>
        <w:t>.</w:t>
      </w:r>
    </w:p>
    <w:p>
      <w:pPr>
        <w:pStyle w:val="Heading4"/>
        <w:numPr>
          <w:ilvl w:val="3"/>
          <w:numId w:val="1"/>
        </w:numPr>
        <w:rPr/>
      </w:pPr>
      <w:bookmarkStart w:id="430" w:name="__RefHeading___Toc3624079_1051229030"/>
      <w:bookmarkStart w:id="431" w:name="_Toc155"/>
      <w:bookmarkEnd w:id="430"/>
      <w:r>
        <w:rPr/>
        <w:t>17</w:t>
      </w:r>
      <w:r>
        <w:rPr>
          <w:rtl w:val="true"/>
        </w:rPr>
        <w:t xml:space="preserve">. </w:t>
      </w:r>
      <w:r>
        <w:rPr>
          <w:rtl w:val="true"/>
        </w:rPr>
        <w:t>دريغ از چهل ياور راستين</w:t>
      </w:r>
      <w:bookmarkEnd w:id="431"/>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شكايت از مظلوميت و غربت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از مردم يارى خواستم، اما به غير از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سلمان،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جواب مثبت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وجدت يوم بويع اخوتيم اربعين رجلاً مطيعين لجاهدتهم</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روز بيعت، چهل ياور گوش به فرمان و راستين داشتم، با آنان مقابله و مجاهده مى كردم</w:t>
      </w:r>
      <w:r>
        <w:rPr>
          <w:rFonts w:eastAsia="IRNazanin" w:cs="IRNazanin"/>
          <w:color w:val="111111"/>
          <w:sz w:val="28"/>
          <w:szCs w:val="28"/>
          <w:rtl w:val="true"/>
          <w:lang w:bidi="fa-IR"/>
        </w:rPr>
        <w:t>».</w:t>
      </w:r>
    </w:p>
    <w:p>
      <w:pPr>
        <w:pStyle w:val="Heading4"/>
        <w:numPr>
          <w:ilvl w:val="3"/>
          <w:numId w:val="1"/>
        </w:numPr>
        <w:rPr/>
      </w:pPr>
      <w:bookmarkStart w:id="432" w:name="__RefHeading___Toc3624081_1051229030"/>
      <w:bookmarkStart w:id="433" w:name="_Toc156"/>
      <w:bookmarkEnd w:id="432"/>
      <w:r>
        <w:rPr/>
        <w:t>18</w:t>
      </w:r>
      <w:r>
        <w:rPr>
          <w:rtl w:val="true"/>
        </w:rPr>
        <w:t xml:space="preserve">. </w:t>
      </w:r>
      <w:r>
        <w:rPr>
          <w:rtl w:val="true"/>
        </w:rPr>
        <w:t>حقوق همسايه</w:t>
      </w:r>
      <w:bookmarkEnd w:id="43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اسلام به منظور سالم سازى و ايجاد روحيه اعتماد و اطمينان به همديگر و همچنين تقويت وحدت و انس و الفت در جامعه اسلامى درباره حدود همسايگى و رعايت حقوق آنان مى فرمايد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34" w:name="pg7632_78967"/>
    </w:p>
    <w:p>
      <w:pPr>
        <w:pStyle w:val="BookText"/>
        <w:rPr/>
      </w:pPr>
      <w:bookmarkEnd w:id="434"/>
      <w:r>
        <w:rPr>
          <w:rFonts w:ascii="Amiri" w:hAnsi="Amiri" w:eastAsia="Amiri" w:cs="Amiri"/>
          <w:color w:val="111111"/>
          <w:sz w:val="28"/>
          <w:sz w:val="28"/>
          <w:szCs w:val="28"/>
          <w:rtl w:val="true"/>
          <w:lang w:bidi="ar-SA"/>
        </w:rPr>
        <w:t>كل اربعين داراً جيرانٌ من بين يديه و من خلفه و عن يمينه و عن شماله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تا چهل خانه از چهار سوى منزل يك مسلمان، از روبه رو، پشت سر، از سمت راست و از سمت چپ، همسايه يك مسلمان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اين پيام حكيمانه،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ابوذر و مقداد دستور داد كه در ميان مسلمانان ندا دهند كه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حدود همسايگى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لاايمان لمن لم يأمن جاره بواثقه</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همسايگانشان، از شر و آزار آنان در امان نيستند، ايمان ندارند</w:t>
      </w:r>
      <w:r>
        <w:rPr>
          <w:rFonts w:eastAsia="IRNazanin" w:cs="IRNazanin"/>
          <w:color w:val="111111"/>
          <w:sz w:val="28"/>
          <w:szCs w:val="28"/>
          <w:rtl w:val="true"/>
          <w:lang w:bidi="fa-IR"/>
        </w:rPr>
        <w:t>».</w:t>
      </w:r>
    </w:p>
    <w:p>
      <w:pPr>
        <w:pStyle w:val="Heading4"/>
        <w:numPr>
          <w:ilvl w:val="3"/>
          <w:numId w:val="1"/>
        </w:numPr>
        <w:rPr/>
      </w:pPr>
      <w:bookmarkStart w:id="435" w:name="__RefHeading___Toc3624083_1051229030"/>
      <w:bookmarkStart w:id="436" w:name="_Toc157"/>
      <w:bookmarkEnd w:id="435"/>
      <w:r>
        <w:rPr/>
        <w:t>19</w:t>
      </w:r>
      <w:r>
        <w:rPr>
          <w:rtl w:val="true"/>
        </w:rPr>
        <w:t xml:space="preserve">. </w:t>
      </w:r>
      <w:r>
        <w:rPr>
          <w:rtl w:val="true"/>
        </w:rPr>
        <w:t>مهلت تا چهل روز</w:t>
      </w:r>
      <w:bookmarkEnd w:id="436"/>
    </w:p>
    <w:p>
      <w:pPr>
        <w:pStyle w:val="BookText"/>
        <w:rPr/>
      </w:pPr>
      <w:r>
        <w:rPr>
          <w:rFonts w:ascii="IRNazanin" w:hAnsi="IRNazanin" w:eastAsia="IRNazanin"/>
          <w:color w:val="111111"/>
          <w:sz w:val="28"/>
          <w:sz w:val="28"/>
          <w:szCs w:val="28"/>
          <w:rtl w:val="true"/>
          <w:lang w:bidi="fa-IR"/>
        </w:rPr>
        <w:t>برخى از مسلمانان كه در رعايت مسائل دينى و حفظ ناموس خود، اهل تسامح و تساهل هستند، مورد خشم و غضب الهى قرار مى گيرند و خداوند متعال به آنان چهل روز مهلت مى دهد كه خود و خانواده هايشان را اصلاح كنند و در صورت ادامه سهل انگارى و بى تفاوتى، چشم و قلبشان وارونه شده و از ديدن حقيقت ناتوان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مردى در محيط خانواده خود، عمل ناپسند و زشتى را مشاهده كند و در مورد آن حساسيت و غيرت دينى از خود نشان ندهد و اعضاى خانواده اش را از ارتكاب گناه و معصيت باز ندارد و درصدد اصلاح برنيايد، خداوند متعال پرنده اى سفيد را مأمور مى كند كه چهل صبح بر در خانه وى پرهايش را بگسترد و هنگام ورود و خروج آن مرد مسامحه كار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اش را اصلاح كرد كه 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37" w:name="pg7632_78970"/>
    </w:p>
    <w:p>
      <w:pPr>
        <w:pStyle w:val="BookText"/>
        <w:rPr/>
      </w:pPr>
      <w:bookmarkEnd w:id="437"/>
      <w:r>
        <w:rPr>
          <w:rFonts w:ascii="IRNazanin" w:hAnsi="IRNazanin" w:eastAsia="IRNazanin"/>
          <w:color w:val="111111"/>
          <w:sz w:val="28"/>
          <w:sz w:val="28"/>
          <w:szCs w:val="28"/>
          <w:rtl w:val="true"/>
          <w:lang w:bidi="fa-IR"/>
        </w:rPr>
        <w:t>بهتر، وگرنه آن پرنده سفيد، بالهايش را به چشم هاى او مى كشد و بعد از آن، وارونه مى بيند؛ يعنى خوبى ها را خوب نمى بيند و بدى ها را بد نمى بيند</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438" w:name="__RefHeading___Toc3624085_1051229030"/>
      <w:bookmarkStart w:id="439" w:name="_Toc158"/>
      <w:bookmarkEnd w:id="438"/>
      <w:r>
        <w:rPr/>
        <w:t>20</w:t>
      </w:r>
      <w:r>
        <w:rPr>
          <w:rtl w:val="true"/>
        </w:rPr>
        <w:t xml:space="preserve">. </w:t>
      </w:r>
      <w:r>
        <w:rPr>
          <w:rtl w:val="true"/>
        </w:rPr>
        <w:t>بهداشت فرزندان</w:t>
      </w:r>
      <w:bookmarkEnd w:id="439"/>
    </w:p>
    <w:p>
      <w:pPr>
        <w:pStyle w:val="BookText"/>
        <w:rPr/>
      </w:pPr>
      <w:r>
        <w:rPr>
          <w:rFonts w:ascii="IRNazanin" w:hAnsi="IRNazanin" w:eastAsia="IRNazanin"/>
          <w:color w:val="111111"/>
          <w:sz w:val="28"/>
          <w:sz w:val="28"/>
          <w:szCs w:val="28"/>
          <w:rtl w:val="true"/>
          <w:lang w:bidi="fa-IR"/>
        </w:rPr>
        <w:t xml:space="preserve">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لزوم ختنه كردن نوزادان پسر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اختنوا اولادكم يوم السابع فانه اطهر و اسرع لنبات اللحم فقال ان الارض تنجس ببول الاغلف اربعين يوماً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نوزادان خود را در روز هفتم، ختنه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براى پاكيزگى و سلامت و رشد آنان تأثير فراوان دارد و زمين، از بول فردى كه ختنه نشده، تا چهل روز آلوده مى ماند</w:t>
      </w:r>
      <w:r>
        <w:rPr>
          <w:rFonts w:eastAsia="IRNazanin" w:cs="IRNazanin"/>
          <w:color w:val="111111"/>
          <w:sz w:val="28"/>
          <w:szCs w:val="28"/>
          <w:rtl w:val="true"/>
          <w:lang w:bidi="fa-IR"/>
        </w:rPr>
        <w:t>.</w:t>
      </w:r>
    </w:p>
    <w:p>
      <w:pPr>
        <w:pStyle w:val="Heading4"/>
        <w:numPr>
          <w:ilvl w:val="3"/>
          <w:numId w:val="1"/>
        </w:numPr>
        <w:rPr/>
      </w:pPr>
      <w:bookmarkStart w:id="440" w:name="__RefHeading___Toc3624087_1051229030"/>
      <w:bookmarkStart w:id="441" w:name="_Toc159"/>
      <w:bookmarkEnd w:id="440"/>
      <w:r>
        <w:rPr/>
        <w:t>21</w:t>
      </w:r>
      <w:r>
        <w:rPr>
          <w:rtl w:val="true"/>
        </w:rPr>
        <w:t xml:space="preserve">. </w:t>
      </w:r>
      <w:r>
        <w:rPr>
          <w:rtl w:val="true"/>
        </w:rPr>
        <w:t>تسبيح حيوانات</w:t>
      </w:r>
      <w:bookmarkEnd w:id="44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شب ها، با حال خوشى زبور را تلاوت مى كرد و از حالات معنوى خود لذت مى برد؛ آن شب به نظرش آمد كه شب زنده دارى خوبى داشته است و از اين جهت،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قورباغه اى از زير صخره اى از سوى خداوند متعال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تعجب من سَهرك ليلة و اني لتحت هذه الصخرة منذ اربعين سنة ما جف لساني عن ذكر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شب زنده دارى ات به شگفت آمده اى؟ من چهل سال است كه در زير اين صخره زبانم به ذكر الهى مترنم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442" w:name="pg7632_78973"/>
    </w:p>
    <w:p>
      <w:pPr>
        <w:pStyle w:val="Heading4"/>
        <w:numPr>
          <w:ilvl w:val="3"/>
          <w:numId w:val="1"/>
        </w:numPr>
        <w:rPr/>
      </w:pPr>
      <w:bookmarkStart w:id="443" w:name="__RefHeading___Toc3624089_1051229030"/>
      <w:bookmarkStart w:id="444" w:name="_Toc160"/>
      <w:bookmarkEnd w:id="442"/>
      <w:bookmarkEnd w:id="443"/>
      <w:r>
        <w:rPr/>
        <w:t>22</w:t>
      </w:r>
      <w:r>
        <w:rPr>
          <w:rtl w:val="true"/>
        </w:rPr>
        <w:t xml:space="preserve">. </w:t>
      </w:r>
      <w:r>
        <w:rPr>
          <w:rtl w:val="true"/>
        </w:rPr>
        <w:t>كرامت نام حضرت محمد</w:t>
      </w:r>
      <w:r>
        <w:rPr>
          <w:rtl w:val="true"/>
        </w:rPr>
        <w:t>(</w:t>
      </w:r>
      <w:r>
        <w:rPr>
          <w:rtl w:val="true"/>
        </w:rPr>
        <w:t>ص</w:t>
      </w:r>
      <w:r>
        <w:rPr>
          <w:rtl w:val="true"/>
        </w:rPr>
        <w:t>)</w:t>
      </w:r>
      <w:bookmarkEnd w:id="444"/>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روايتى طولانى در منقبت حضرت خاتم الانبيا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يكى از علماى يهود به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سؤالات متعددى از آن حضرت پرسيد و پاسخ هاى وافى دريافت كرد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الواحى بيرون آورد و در مقابل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جمله صفحات توراتى است كه به حضرت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فضايل تو را در آنها مى خواندم و شك مى كردم و چهل سال تمام، نام تو را پاك مى نمودم؛ اما قسم به آن خدايى كه تو را به حق راستى مبعوث فرموده است، هرگاه نامت را از تورات پاك نمودم، دوباره آن را در آنجا ثبت شده مى يافتم</w:t>
      </w:r>
      <w:r>
        <w:rPr>
          <w:rFonts w:eastAsia="IRNazanin" w:cs="IRNazanin"/>
          <w:color w:val="111111"/>
          <w:sz w:val="28"/>
          <w:szCs w:val="28"/>
          <w:rtl w:val="true"/>
          <w:lang w:bidi="fa-IR"/>
        </w:rPr>
        <w:t xml:space="preserve">». </w:t>
      </w:r>
      <w:r>
        <w:rPr>
          <w:rStyle w:val="FootnoteAnchor"/>
          <w:rtl w:val="true"/>
        </w:rPr>
        <w:footnoteReference w:id="302"/>
      </w:r>
    </w:p>
    <w:p>
      <w:pPr>
        <w:pStyle w:val="Heading4"/>
        <w:numPr>
          <w:ilvl w:val="3"/>
          <w:numId w:val="1"/>
        </w:numPr>
        <w:rPr/>
      </w:pPr>
      <w:bookmarkStart w:id="445" w:name="__RefHeading___Toc3624091_1051229030"/>
      <w:bookmarkStart w:id="446" w:name="_Toc161"/>
      <w:bookmarkEnd w:id="445"/>
      <w:r>
        <w:rPr/>
        <w:t>23</w:t>
      </w:r>
      <w:r>
        <w:rPr>
          <w:rtl w:val="true"/>
        </w:rPr>
        <w:t xml:space="preserve">. </w:t>
      </w:r>
      <w:r>
        <w:rPr>
          <w:rtl w:val="true"/>
        </w:rPr>
        <w:t>اربعين در قرآن</w:t>
      </w:r>
      <w:bookmarkEnd w:id="446"/>
    </w:p>
    <w:p>
      <w:pPr>
        <w:pStyle w:val="BookText"/>
        <w:rPr/>
      </w:pPr>
      <w:r>
        <w:rPr>
          <w:rFonts w:ascii="IRNazanin" w:hAnsi="IRNazanin" w:eastAsia="IRNazanin"/>
          <w:color w:val="111111"/>
          <w:sz w:val="28"/>
          <w:sz w:val="28"/>
          <w:szCs w:val="28"/>
          <w:rtl w:val="true"/>
          <w:lang w:bidi="fa-IR"/>
        </w:rPr>
        <w:t xml:space="preserve">در برخى از آيات قرآن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مانند فرازى از قصه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واعَدْنا مُوسى أَرْبَعِينَ لَيْلَةً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 آن هنگامى را كه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 پيام هاى آسمانى، چهل شب وعده قرار گذاشتيم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با موسى سى شب وعده گذاشتيم؛ سپس آن را با ده شب ديگر تكميل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ميعاد پروردگارش با چهل شب تمام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47" w:name="pg7632_78976"/>
    </w:p>
    <w:p>
      <w:pPr>
        <w:pStyle w:val="BookText"/>
        <w:rPr/>
      </w:pPr>
      <w:bookmarkEnd w:id="447"/>
      <w:r>
        <w:rPr>
          <w:rFonts w:ascii="IRNazanin" w:hAnsi="IRNazanin" w:eastAsia="IRNazanin"/>
          <w:color w:val="111111"/>
          <w:sz w:val="28"/>
          <w:sz w:val="28"/>
          <w:szCs w:val="28"/>
          <w:rtl w:val="true"/>
          <w:lang w:bidi="fa-IR"/>
        </w:rPr>
        <w:t>قرآن كريم در مورد نافرمانى بنى اسرائيل از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سرپيچى آنان از دستورات الهى و مجازات آن گروه از يهوديان با چهل سال سرگردانى،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فَإِنَّها مُحَرَّمَةٌ عَلَيْهِمْ أَرْبَعِينَ سَنَةً يَتِيهُونَ فِي الْأَرْضِ فَلا تَأْسَ عَلَى الْقَوْمِ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سرزمين مقدس تا چهل سال بر آنها ممنوع خواهد بود و آنان، همواره در مدت چهل سال در اين بيابان سرگردان هستند؛ پس تو درباره سرنوشت اين جمعيت گناهكار ناراحت نباش</w:t>
      </w:r>
      <w:r>
        <w:rPr>
          <w:rFonts w:eastAsia="IRNazanin" w:cs="IRNazanin"/>
          <w:color w:val="111111"/>
          <w:sz w:val="28"/>
          <w:szCs w:val="28"/>
          <w:rtl w:val="true"/>
          <w:lang w:bidi="fa-IR"/>
        </w:rPr>
        <w:t>!</w:t>
      </w:r>
    </w:p>
    <w:p>
      <w:pPr>
        <w:pStyle w:val="Heading4"/>
        <w:numPr>
          <w:ilvl w:val="3"/>
          <w:numId w:val="1"/>
        </w:numPr>
        <w:rPr/>
      </w:pPr>
      <w:bookmarkStart w:id="448" w:name="__RefHeading___Toc3624093_1051229030"/>
      <w:bookmarkStart w:id="449" w:name="_Toc162"/>
      <w:bookmarkEnd w:id="448"/>
      <w:r>
        <w:rPr/>
        <w:t>24</w:t>
      </w:r>
      <w:r>
        <w:rPr>
          <w:rtl w:val="true"/>
        </w:rPr>
        <w:t xml:space="preserve">. </w:t>
      </w:r>
      <w:r>
        <w:rPr>
          <w:rtl w:val="true"/>
        </w:rPr>
        <w:t>مجاهدِ داربه دوش</w:t>
      </w:r>
      <w:bookmarkEnd w:id="449"/>
    </w:p>
    <w:p>
      <w:pPr>
        <w:pStyle w:val="BookText"/>
        <w:rPr/>
      </w:pPr>
      <w:r>
        <w:rPr>
          <w:rFonts w:ascii="IRNazanin" w:hAnsi="IRNazanin" w:eastAsia="IRNazanin"/>
          <w:color w:val="111111"/>
          <w:sz w:val="28"/>
          <w:sz w:val="28"/>
          <w:szCs w:val="28"/>
          <w:rtl w:val="true"/>
          <w:lang w:bidi="fa-IR"/>
        </w:rPr>
        <w:t>دعبل بن على خزاعى، از شاعران متعهد و شجاع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دست مبارك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كسب مدال افتخار و عطاياى مادى و معنوى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وصيت كرد قصيده معروف خود به نام مدارس آيات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تأييد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كفنش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گوياى وى آن چنان برنده بود كه حكمرانان ستمگر را به هراس مى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مدبر مى گويد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به دعبل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مردى بى باك و باشهامت مثل تو نديده ام كه اين چنين بى پروا در اشعار خود به زمامداران ستمگرى مثل مأمون، مى تازى و حقايق را در قالب شعرهاى گويا و بليغ به گوش مردم مى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در مقابل هشدار ابن مدبر، با صلابت خاصى كه از عشق او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مى گرفت،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احمل خشيتي مذ اربعين سنة و لا احد من يصلبني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چوبه دار خودم را چهل سال است كه با خود حمل مى كنم؛ اما هنوز كسى را نيافته ام كه مرا بر آن بياويزد</w:t>
      </w:r>
      <w:r>
        <w:rPr>
          <w:rFonts w:eastAsia="IRNazanin" w:cs="IRNazanin"/>
          <w:color w:val="111111"/>
          <w:sz w:val="28"/>
          <w:szCs w:val="28"/>
          <w:rtl w:val="true"/>
          <w:lang w:bidi="fa-IR"/>
        </w:rPr>
        <w:t xml:space="preserve">». </w:t>
      </w:r>
      <w:r>
        <w:rPr>
          <w:rStyle w:val="FootnoteAnchor"/>
        </w:rPr>
        <w:footnoteReference w:id="30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50" w:name="pg7632_78979"/>
    </w:p>
    <w:p>
      <w:pPr>
        <w:pStyle w:val="BookText"/>
        <w:rPr/>
      </w:pPr>
      <w:bookmarkEnd w:id="450"/>
      <w:r>
        <w:rPr>
          <w:rFonts w:ascii="IRNazanin" w:hAnsi="IRNazanin" w:eastAsia="IRNazanin"/>
          <w:color w:val="111111"/>
          <w:sz w:val="28"/>
          <w:sz w:val="28"/>
          <w:szCs w:val="28"/>
          <w:rtl w:val="true"/>
          <w:lang w:bidi="fa-IR"/>
        </w:rPr>
        <w:t xml:space="preserve">شيعه يعنى دعبل چشم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كشد بر دوش خود چل سال دار</w:t>
      </w:r>
    </w:p>
    <w:p>
      <w:pPr>
        <w:pStyle w:val="BookText"/>
        <w:rPr/>
      </w:pPr>
      <w:r>
        <w:rPr>
          <w:rFonts w:ascii="IRNazanin" w:hAnsi="IRNazanin" w:eastAsia="IRNazanin"/>
          <w:color w:val="111111"/>
          <w:sz w:val="28"/>
          <w:sz w:val="28"/>
          <w:szCs w:val="28"/>
          <w:rtl w:val="true"/>
          <w:lang w:bidi="fa-IR"/>
        </w:rPr>
        <w:t>شيعه يعنى همچو امثال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نهد بر خاك پاى اهل بيت</w:t>
      </w:r>
    </w:p>
    <w:p>
      <w:pPr>
        <w:pStyle w:val="Heading4"/>
        <w:numPr>
          <w:ilvl w:val="3"/>
          <w:numId w:val="1"/>
        </w:numPr>
        <w:rPr/>
      </w:pPr>
      <w:bookmarkStart w:id="451" w:name="__RefHeading___Toc3624095_1051229030"/>
      <w:bookmarkStart w:id="452" w:name="_Toc163"/>
      <w:bookmarkEnd w:id="451"/>
      <w:r>
        <w:rPr/>
        <w:t>25</w:t>
      </w:r>
      <w:r>
        <w:rPr>
          <w:rtl w:val="true"/>
        </w:rPr>
        <w:t xml:space="preserve">. </w:t>
      </w:r>
      <w:r>
        <w:rPr>
          <w:rtl w:val="true"/>
        </w:rPr>
        <w:t>ارزش عدالت گسترى</w:t>
      </w:r>
      <w:bookmarkEnd w:id="452"/>
    </w:p>
    <w:p>
      <w:pPr>
        <w:pStyle w:val="BookText"/>
        <w:rPr/>
      </w:pP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يُحْيِ الْأَرْضَ بَعْدَ مَوْتِها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زمين را با قطرات باران احياء نمى كند، بلكه با مردان عدالت گستر زنده مى گرداند و اين عمل، از منافع مادى چهل روز باران، بهتر و پربارتر است</w:t>
      </w:r>
      <w:r>
        <w:rPr>
          <w:rFonts w:eastAsia="IRNazanin" w:cs="IRNazanin"/>
          <w:color w:val="111111"/>
          <w:sz w:val="28"/>
          <w:szCs w:val="28"/>
          <w:rtl w:val="true"/>
          <w:lang w:bidi="fa-IR"/>
        </w:rPr>
        <w:t xml:space="preserve">». </w:t>
      </w:r>
      <w:r>
        <w:rPr>
          <w:rStyle w:val="FootnoteAnchor"/>
          <w:rtl w:val="true"/>
        </w:rPr>
        <w:footnoteReference w:id="304"/>
      </w:r>
    </w:p>
    <w:p>
      <w:pPr>
        <w:pStyle w:val="Heading4"/>
        <w:numPr>
          <w:ilvl w:val="3"/>
          <w:numId w:val="1"/>
        </w:numPr>
        <w:rPr/>
      </w:pPr>
      <w:bookmarkStart w:id="453" w:name="__RefHeading___Toc3624097_1051229030"/>
      <w:bookmarkStart w:id="454" w:name="_Toc164"/>
      <w:bookmarkEnd w:id="453"/>
      <w:r>
        <w:rPr/>
        <w:t>26</w:t>
      </w:r>
      <w:r>
        <w:rPr>
          <w:rtl w:val="true"/>
        </w:rPr>
        <w:t xml:space="preserve">. </w:t>
      </w:r>
      <w:r>
        <w:rPr>
          <w:rtl w:val="true"/>
        </w:rPr>
        <w:t>هشدار به محتكران</w:t>
      </w:r>
      <w:bookmarkEnd w:id="454"/>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تاجرانى كه براى منافع مادى خود، اجناس مورد نياز مردم را انبار كرده و با قيمتهاى گزاف مى فروشند، به شدت هشدار مى دهد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الحكرة في الخصب اربعون يوماً و في الشدة و البلاء و ثلاثة ايام فمازاد على الاربعين يوماً في الخصب فصاحبه ملعون و ما زاد على ثلاثة ايام في العسرة فصاحبه ملعون</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مدت احتكار جنس هاى مورد نياز مردم در روزگار فراوانى، چهل روز است؛ اگر بازرگانى در ايام فراوانى جنس، بيش از چهل روز و در هنگام دشوارى، بيش از سه روز انبار كند، لعنت خدا بر او باد</w:t>
      </w:r>
      <w:r>
        <w:rPr>
          <w:rFonts w:eastAsia="IRNazanin" w:cs="IRNazanin"/>
          <w:color w:val="111111"/>
          <w:sz w:val="28"/>
          <w:szCs w:val="28"/>
          <w:rtl w:val="true"/>
          <w:lang w:bidi="fa-IR"/>
        </w:rPr>
        <w:t>.</w:t>
      </w:r>
    </w:p>
    <w:p>
      <w:pPr>
        <w:pStyle w:val="Heading4"/>
        <w:numPr>
          <w:ilvl w:val="3"/>
          <w:numId w:val="1"/>
        </w:numPr>
        <w:rPr/>
      </w:pPr>
      <w:bookmarkStart w:id="455" w:name="__RefHeading___Toc3624099_1051229030"/>
      <w:bookmarkStart w:id="456" w:name="_Toc165"/>
      <w:bookmarkEnd w:id="455"/>
      <w:r>
        <w:rPr/>
        <w:t>27</w:t>
      </w:r>
      <w:r>
        <w:rPr>
          <w:rtl w:val="true"/>
        </w:rPr>
        <w:t xml:space="preserve">. </w:t>
      </w:r>
      <w:r>
        <w:rPr>
          <w:rtl w:val="true"/>
        </w:rPr>
        <w:t>چله نشينى براى حاجت</w:t>
      </w:r>
      <w:bookmarkEnd w:id="456"/>
    </w:p>
    <w:p>
      <w:pPr>
        <w:pStyle w:val="BookText"/>
        <w:rPr/>
      </w:pPr>
      <w:r>
        <w:rPr>
          <w:rFonts w:ascii="Amiri" w:hAnsi="Amiri" w:eastAsia="Amiri" w:cs="Amiri"/>
          <w:color w:val="111111"/>
          <w:sz w:val="28"/>
          <w:sz w:val="28"/>
          <w:szCs w:val="28"/>
          <w:rtl w:val="true"/>
          <w:lang w:bidi="ar-SA"/>
        </w:rPr>
        <w:t>مولاى متقيان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به حضرت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كرد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نعم العبد لولا انك تاكل من بيت المال و لا تعمل بيدك شيئاً اي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بيت المال تغذيه نمى كردى و از دست رنج خودت امرار معاش مى نمودى، چقدر بنده خوبى بودى</w:t>
      </w:r>
      <w:r>
        <w:rPr>
          <w:rFonts w:eastAsia="IRNazanin" w:cs="IRNazanin"/>
          <w:color w:val="111111"/>
          <w:sz w:val="28"/>
          <w:szCs w:val="28"/>
          <w:rtl w:val="true"/>
          <w:lang w:bidi="fa-IR"/>
        </w:rPr>
        <w:t xml:space="preserve">! </w:t>
      </w:r>
      <w:bookmarkStart w:id="457" w:name="pg7632_78982"/>
    </w:p>
    <w:p>
      <w:pPr>
        <w:pStyle w:val="BookText"/>
        <w:rPr/>
      </w:pPr>
      <w:bookmarkEnd w:id="457"/>
      <w:r>
        <w:rPr>
          <w:rFonts w:ascii="IRNazanin" w:hAnsi="IRNazanin" w:eastAsia="IRNazanin"/>
          <w:color w:val="111111"/>
          <w:sz w:val="28"/>
          <w:sz w:val="28"/>
          <w:szCs w:val="28"/>
          <w:rtl w:val="true"/>
          <w:lang w:bidi="fa-IR"/>
        </w:rPr>
        <w:t>حضرت داوود چهل صبح با ناله و زارى به درگاه احديت استغاثه كرد و از خداوند خواست تا مشكل او را رفع نمايد؛ خداوند متعال نيز مقدمات آهنگرى را در اختيار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حضرت داوود به كار زره سازى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روز يك زره مى ساخت و به هزار درهم مى فروخت تا اينكه با ساختن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كه به مبلغ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فروخت، سرمايه اى به دست آورد و از بيت المال بى نياز شد</w:t>
      </w:r>
      <w:r>
        <w:rPr>
          <w:rFonts w:eastAsia="IRNazanin" w:cs="IRNazanin"/>
          <w:color w:val="111111"/>
          <w:sz w:val="28"/>
          <w:szCs w:val="28"/>
          <w:rtl w:val="true"/>
          <w:lang w:bidi="fa-IR"/>
        </w:rPr>
        <w:t xml:space="preserve">. </w:t>
      </w:r>
      <w:r>
        <w:rPr>
          <w:rStyle w:val="FootnoteAnchor"/>
          <w:rtl w:val="true"/>
        </w:rPr>
        <w:footnoteReference w:id="306"/>
      </w:r>
    </w:p>
    <w:p>
      <w:pPr>
        <w:pStyle w:val="Heading4"/>
        <w:numPr>
          <w:ilvl w:val="3"/>
          <w:numId w:val="1"/>
        </w:numPr>
        <w:rPr/>
      </w:pPr>
      <w:bookmarkStart w:id="458" w:name="__RefHeading___Toc3624101_1051229030"/>
      <w:bookmarkStart w:id="459" w:name="_Toc166"/>
      <w:bookmarkEnd w:id="458"/>
      <w:r>
        <w:rPr/>
        <w:t>28</w:t>
      </w:r>
      <w:r>
        <w:rPr>
          <w:rtl w:val="true"/>
        </w:rPr>
        <w:t xml:space="preserve">. </w:t>
      </w:r>
      <w:r>
        <w:rPr>
          <w:rtl w:val="true"/>
        </w:rPr>
        <w:t>زيارت اربعين، از نشانه هاى ايمان و تشيع</w:t>
      </w:r>
      <w:bookmarkEnd w:id="459"/>
    </w:p>
    <w:p>
      <w:pPr>
        <w:pStyle w:val="BookText"/>
        <w:rPr/>
      </w:pPr>
      <w:r>
        <w:rPr>
          <w:rFonts w:ascii="Amiri" w:hAnsi="Amiri" w:eastAsia="Amiri" w:cs="Amiri"/>
          <w:color w:val="111111"/>
          <w:sz w:val="28"/>
          <w:sz w:val="28"/>
          <w:szCs w:val="28"/>
          <w:rtl w:val="true"/>
          <w:lang w:bidi="ar-SA"/>
        </w:rPr>
        <w:t>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علامات المؤمنين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الاحدى و الخمسين و زيارة الاربعين و التختم في اليمين و تعفير الجبين و الجهر ببسم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نشانه هاى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در هر روز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واجب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انگشتر در دست راست، ساييدن پيشانى به خاك و بلند خواندن بسم الله الرحمن الرحيم در نمازها</w:t>
      </w:r>
      <w:r>
        <w:rPr>
          <w:rFonts w:eastAsia="IRNazanin" w:cs="IRNazanin"/>
          <w:color w:val="111111"/>
          <w:sz w:val="28"/>
          <w:szCs w:val="28"/>
          <w:rtl w:val="true"/>
          <w:lang w:bidi="fa-IR"/>
        </w:rPr>
        <w:t>.</w:t>
      </w:r>
    </w:p>
    <w:p>
      <w:pPr>
        <w:pStyle w:val="Heading4"/>
        <w:numPr>
          <w:ilvl w:val="3"/>
          <w:numId w:val="1"/>
        </w:numPr>
        <w:rPr/>
      </w:pPr>
      <w:bookmarkStart w:id="460" w:name="__RefHeading___Toc3624103_1051229030"/>
      <w:bookmarkStart w:id="461" w:name="_Toc167"/>
      <w:bookmarkEnd w:id="460"/>
      <w:r>
        <w:rPr/>
        <w:t>29</w:t>
      </w:r>
      <w:r>
        <w:rPr>
          <w:rtl w:val="true"/>
        </w:rPr>
        <w:t xml:space="preserve">. </w:t>
      </w:r>
      <w:r>
        <w:rPr>
          <w:rtl w:val="true"/>
        </w:rPr>
        <w:t>چهل روز گريه بر امام حسين</w:t>
      </w:r>
      <w:r>
        <w:rPr>
          <w:rtl w:val="true"/>
        </w:rPr>
        <w:t>(</w:t>
      </w:r>
      <w:r>
        <w:rPr>
          <w:rtl w:val="true"/>
        </w:rPr>
        <w:t>ع</w:t>
      </w:r>
      <w:r>
        <w:rPr>
          <w:rtl w:val="true"/>
        </w:rPr>
        <w:t>)</w:t>
      </w:r>
      <w:bookmarkEnd w:id="46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به بيان گريه موجودات عالم بر سالار شهيدان پرداخته و به زراره مى فرمايد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السماء بكت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صباحاً بالدم و ان الارض بكت اربعين صباحاً بالسواد و ان الشمس بكت اربعين صباحاً بالكسوف و الحمرة و ان الملائكة بكت اربعين صباحاً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462" w:name="pg7632_78986"/>
    </w:p>
    <w:p>
      <w:pPr>
        <w:pStyle w:val="BookText"/>
        <w:rPr/>
      </w:pPr>
      <w:bookmarkEnd w:id="462"/>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چهل روز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گريه كرد و زمين چهل روز براى عزاى آن حضرت گريست به تيره و تار شدن و خورشيد، با كسوف و سرخى خود، چهل روز گريست و ملائكه الهى، براى آن حضرت چهل روز گريستند</w:t>
      </w:r>
      <w:r>
        <w:rPr>
          <w:rFonts w:eastAsia="IRNazanin" w:cs="IRNazanin"/>
          <w:color w:val="111111"/>
          <w:sz w:val="28"/>
          <w:szCs w:val="28"/>
          <w:rtl w:val="true"/>
          <w:lang w:bidi="fa-IR"/>
        </w:rPr>
        <w:t>.</w:t>
      </w:r>
    </w:p>
    <w:p>
      <w:pPr>
        <w:pStyle w:val="Heading4"/>
        <w:numPr>
          <w:ilvl w:val="3"/>
          <w:numId w:val="1"/>
        </w:numPr>
        <w:rPr/>
      </w:pPr>
      <w:bookmarkStart w:id="463" w:name="__RefHeading___Toc3624105_1051229030"/>
      <w:bookmarkStart w:id="464" w:name="_Toc168"/>
      <w:bookmarkEnd w:id="463"/>
      <w:r>
        <w:rPr/>
        <w:t>30</w:t>
      </w:r>
      <w:r>
        <w:rPr>
          <w:rtl w:val="true"/>
        </w:rPr>
        <w:t xml:space="preserve">. </w:t>
      </w:r>
      <w:r>
        <w:rPr>
          <w:rtl w:val="true"/>
        </w:rPr>
        <w:t>فرازى از زيارت اربعين</w:t>
      </w:r>
      <w:bookmarkEnd w:id="464"/>
    </w:p>
    <w:p>
      <w:pPr>
        <w:pStyle w:val="BookText"/>
        <w:rPr/>
      </w:pPr>
      <w:r>
        <w:rPr>
          <w:rFonts w:ascii="IRNazanin" w:hAnsi="IRNazanin" w:eastAsia="IRNazanin"/>
          <w:color w:val="111111"/>
          <w:sz w:val="28"/>
          <w:sz w:val="28"/>
          <w:szCs w:val="28"/>
          <w:rtl w:val="true"/>
          <w:lang w:bidi="fa-IR"/>
        </w:rPr>
        <w:t>صفوان بن مهران جمّال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مولايم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اربعين را به من آموخت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اربعين جدم،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چنين زيارت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ولي الله وحبيبه</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بخشى از آن زيارت كه با مضامين عالى عرفانى و معنوى بيان شده است، چنين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 مهجته فيك ليستنقذ عبادك من الجهالة و حيرة الضلالة</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 دهم كه حضرت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در راه تو تقديم كرد تا بندگان تو را از جهالت و بى خبرى رها سازد و از حيرت و سرگردانى و گمراهى نجات دهد</w:t>
      </w:r>
      <w:r>
        <w:rPr>
          <w:rFonts w:eastAsia="IRNazanin" w:cs="IRNazanin"/>
          <w:color w:val="111111"/>
          <w:sz w:val="28"/>
          <w:szCs w:val="28"/>
          <w:rtl w:val="true"/>
          <w:lang w:bidi="fa-IR"/>
        </w:rPr>
        <w:t xml:space="preserve">. </w:t>
      </w:r>
      <w:bookmarkStart w:id="465" w:name="pg7632_78988"/>
    </w:p>
    <w:p>
      <w:pPr>
        <w:pStyle w:val="Heading4"/>
        <w:numPr>
          <w:ilvl w:val="3"/>
          <w:numId w:val="1"/>
        </w:numPr>
        <w:rPr/>
      </w:pPr>
      <w:bookmarkStart w:id="466" w:name="__RefHeading___Toc3624107_1051229030"/>
      <w:bookmarkStart w:id="467" w:name="_Toc169"/>
      <w:bookmarkEnd w:id="465"/>
      <w:bookmarkEnd w:id="466"/>
      <w:r>
        <w:rPr>
          <w:rtl w:val="true"/>
        </w:rPr>
        <w:t>منابع</w:t>
      </w:r>
      <w:bookmarkEnd w:id="4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اخبار الائمّه الاطهار، المجلسى، بيروت، داراحياء التراث العربى و 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اليعقوبى، احمد بن يعقوب، بيروت، دارصادر،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فى شرح المقنعة للشيخ المفيد، الطوسى، به كوشش محمد جعفر شمس الدين، بيروت، دارالتعارف،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 محمد بن اشعث كونى، تهران، مكتبة نينوي الحديثة،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الصدوق، به كوشش على اكبر غفارى، قم، مؤسسة النشر الاسلامى،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الى مستحقّى التقديم، زين الدين العاملى النباطى، به كوشش محمدباقر بهبودى، مكتبة المرتضوية،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 القوية لدفع المخاوف اليوميه، على بن يوسف الحلى، به كوشش سيد مهدى رجايى، قم، مكتبة آية الله شهاب الدين المرعشى النجفى،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اخبار الرضا،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اعلمى، بيروت، مؤسسة الاعلمى،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كلينى، به كوشش على اكبر غفارى، تهران، دارالكتب الاسلامية،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الغطاء عن مبهمات الشريعة الغراء، كاشف الغطاء، قم، دفتر تبليغات اسلامى،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الائمة، على بن عيسى الاربلى، بيروت، دارالاضواء،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مجموعه ورام، ابن ابى الفراس، تهران، دارالكتب الاسلاميه،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الوسائل و مستنبط المسائل، حسين نورى، قم، مؤسسه آل البيت لاحياء التراث،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سفينه البحار، على نمازى شاهرودى، قم، مؤسسة النشر الاسلامى،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الانوار، محمدباقر مجلسى، قم،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و سلاح المتعبد، الطوسى،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انصارى زنجانى، 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اصغر مرواريد، بيروت، مؤسسه فقه الشيعة،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الاخلاق، الطبرسى، به كوشش محمد حسين اعلمى، بيروت، مؤسسة الاعلمى،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الصدوق، به كوشش على اكبر غفارى، قم، مؤسسة النشر الاسلامى،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الشيعه، حر العاملى، قم، مؤسسة آل البيت لاحياء التراث،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7632_78997"/>
      <w:bookmarkStart w:id="469" w:name="pg7632_78997"/>
      <w:bookmarkEnd w:id="469"/>
    </w:p>
    <w:p>
      <w:pPr>
        <w:pStyle w:val="Heading3"/>
        <w:numPr>
          <w:ilvl w:val="2"/>
          <w:numId w:val="1"/>
        </w:numPr>
        <w:rPr/>
      </w:pPr>
      <w:bookmarkStart w:id="470" w:name="pg7632_78997"/>
      <w:bookmarkStart w:id="471" w:name="__RefHeading___Toc3624109_1051229030"/>
      <w:bookmarkStart w:id="472" w:name="_Toc170"/>
      <w:bookmarkEnd w:id="470"/>
      <w:bookmarkEnd w:id="471"/>
      <w:r>
        <w:rPr>
          <w:rtl w:val="true"/>
        </w:rPr>
        <w:t>تحليل مبناى تاريخى اربعين حسينى</w:t>
      </w:r>
      <w:bookmarkEnd w:id="472"/>
    </w:p>
    <w:p>
      <w:pPr>
        <w:pStyle w:val="Heading4"/>
        <w:numPr>
          <w:ilvl w:val="3"/>
          <w:numId w:val="1"/>
        </w:numPr>
        <w:rPr/>
      </w:pPr>
      <w:bookmarkStart w:id="473" w:name="__RefHeading___Toc3624111_1051229030"/>
      <w:bookmarkStart w:id="474" w:name="_Toc171"/>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محمد فاضل</w:t>
      </w:r>
    </w:p>
    <w:p>
      <w:pPr>
        <w:pStyle w:val="BookText"/>
        <w:rPr/>
      </w:pPr>
      <w:r>
        <w:rPr>
          <w:rFonts w:ascii="Amiri" w:hAnsi="Amiri" w:eastAsia="Amiri" w:cs="Amiri"/>
          <w:color w:val="111111"/>
          <w:sz w:val="28"/>
          <w:sz w:val="28"/>
          <w:szCs w:val="28"/>
          <w:rtl w:val="true"/>
          <w:lang w:bidi="ar-SA"/>
        </w:rPr>
        <w:t xml:space="preserve">مجله رواق انديشه، شماره </w:t>
      </w:r>
      <w:r>
        <w:rPr>
          <w:rFonts w:eastAsia="Amiri" w:cs="Amiri" w:ascii="Amiri" w:hAnsi="Amiri"/>
          <w:color w:val="111111"/>
          <w:sz w:val="28"/>
          <w:szCs w:val="28"/>
          <w:lang w:bidi="ar-SA"/>
        </w:rPr>
        <w:t>1</w:t>
      </w:r>
    </w:p>
    <w:p>
      <w:pPr>
        <w:pStyle w:val="Heading4"/>
        <w:numPr>
          <w:ilvl w:val="3"/>
          <w:numId w:val="1"/>
        </w:numPr>
        <w:rPr/>
      </w:pPr>
      <w:bookmarkStart w:id="475" w:name="__RefHeading___Toc3624113_1051229030"/>
      <w:bookmarkStart w:id="476" w:name="_Toc172"/>
      <w:bookmarkEnd w:id="475"/>
      <w:r>
        <w:rPr>
          <w:rtl w:val="true"/>
        </w:rPr>
        <w:t>چكيده</w:t>
      </w:r>
      <w:bookmarkEnd w:id="476"/>
    </w:p>
    <w:p>
      <w:pPr>
        <w:pStyle w:val="BookText"/>
        <w:rPr/>
      </w:pPr>
      <w:r>
        <w:rPr>
          <w:rFonts w:ascii="IRNazanin" w:hAnsi="IRNazanin" w:eastAsia="IRNazanin"/>
          <w:color w:val="111111"/>
          <w:sz w:val="28"/>
          <w:sz w:val="28"/>
          <w:szCs w:val="28"/>
          <w:rtl w:val="true"/>
          <w:lang w:bidi="fa-IR"/>
        </w:rPr>
        <w:t>گراميداشت اربعين سالار شهيدان، حضرت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شيعيان آن حضرت، از اهميت و ارزش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بسيارى از صاحب نظران و مورخان شيعه و اهل سنت، مبناى تاريخى چنين بزرگداشتى،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در اولين اربعين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سرهاى مطهر شهيدان، به ويژه سر مقدس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پيكرهاى مطهر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اندك از مورخان و صاحب نظران نيز بر اين عقيده اند كه نظريه يادشده، از اعتبار تاريخى لازم برخوردار نيست و مبناى بزرگداشت اين روز، ورود جابر و عطيه به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در يك بررسى و تحليل تاريخى، در مقام اثبات نظريه نخست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اربعين، مشتمل بر چهار برنامه است كه هر يك از نظر تأييد و مقبوليت تاريخى و مذهبى، در مراحل مختلفى قرار دارند؛ اين برنامه ها عبارت 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استحباب و سنت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صفر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دور يا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ندارد؛ چنان كه در زيارت ايام متبرك نيمه شعبان و شب هاى قدر، اختلافى مشاهده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جابر و زيارت وى در بيستم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مورد شك و استبعاد مرحوم سيد بن طاووس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دفن سرهاى مطهر و الحاق آنها به بدن هاى اطهر در روز 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مسئله ميان عالمان، فقيهان و مورخان شيعه شهرت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اربعين به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اين مسأله، ديدگاه هاى مختلف و متضادى بيان شده و مورد تشكيك و استبعاد جدى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دو جهت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ورود به كربلا و تاريخ 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اصل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بايد گفت كه بسيارى از علماى برجسته و مشاهير متقدم و متأخر و مورخان شيعه و سنى، آن را تأييد كرده اند كه به برخى از آنها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جمعى از متأخران و برخى از متقدمان، اين جريان را بعيد و حتى ممتنع و محال عادى دانسته اند </w:t>
      </w:r>
      <w:r>
        <w:rPr>
          <w:rStyle w:val="FootnoteAnchor"/>
          <w:rtl w:val="true"/>
        </w:rPr>
        <w:footnoteReference w:id="311"/>
      </w:r>
      <w:r>
        <w:rPr>
          <w:rFonts w:ascii="Amiri" w:hAnsi="Amiri" w:eastAsia="Amiri" w:cs="Amiri"/>
          <w:color w:val="111111"/>
          <w:sz w:val="28"/>
          <w:sz w:val="28"/>
          <w:szCs w:val="28"/>
          <w:rtl w:val="true"/>
          <w:lang w:bidi="ar-SA"/>
        </w:rPr>
        <w:t>و به تعبير بعضى نيز، كذب محض و افسانه است</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استدلال اين گروه در استبعاد، استحاله و تكذيب اين موضوع، دو امر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و بيان نكردن مورخان و كتب تاريخ؛ چراكه اين موضوع، مسئله اى مهم و شايسته تعرض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از نگاه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الدليل، دليل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چگونه مى توان باور داشت، اين جريان تا قرن هفتم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پنهان مانده باشد و تنها از سوى سيد بن طاووس، ابراز و اعلان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فاصله ميان شام و عراق يا دمشق و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صورتى است كه مدت رفتن از كوفه تا شام را بيست روز و مدت اقامت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را يك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بگيريم؛ به علاوه مدتى كه ابن زياد براى كسب تكليف از يزيد نياز داشت؛ به ويژه اينكه گوينده جريان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ديگر خود كه بعداً تأليف نمود، </w:t>
      </w:r>
      <w:r>
        <w:rPr>
          <w:rStyle w:val="FootnoteAnchor"/>
          <w:rtl w:val="true"/>
        </w:rPr>
        <w:footnoteReference w:id="313"/>
      </w:r>
      <w:r>
        <w:rPr>
          <w:rFonts w:ascii="Amiri" w:hAnsi="Amiri" w:eastAsia="Amiri" w:cs="Amiri"/>
          <w:color w:val="111111"/>
          <w:sz w:val="28"/>
          <w:sz w:val="28"/>
          <w:szCs w:val="28"/>
          <w:rtl w:val="true"/>
          <w:lang w:bidi="ar-SA"/>
        </w:rPr>
        <w:t>اين نظريه را رد كرد و آن را بسيار بعيد دانست و به تبعيت از استبعاد ايشان، مرحوم حاج ميرزا حسين نورى نيز آن را بعيد شمرد</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علامه شعرانى و شهيد مطهرى نيز با تعبيرهاى مختلف، همين نظريه را ابراز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هدف اين نوشتار، بررسى علل استبعاد اربعين در كلام سيد بن طاووس و اثبات جريان اربعين است، لازم مى نمايد به ذكر نام عده اى بپردازيم كه جريان اربعين را تصريح يا تأييد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اربعين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صراحتاً اظهار نموده اند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به كربلا آمدند و دسته ديگر بر اين باورند كه سر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شهدا در كربلا دفن گرديد يا سرهاى مطهر به دستان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هاى مطهر الحاق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بى گمان دفن سر مطهر در كربلا به دست مبارك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ورود ايشان به همراه سرهاى مطهر شهدا به كربلا نيز فقط در بيستم صفر بود و هيچ يك از مورخان شيعه و سنى قائل نشده اند كه سرهاى مطهر، به ويژه سر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كسى غير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477" w:name="pg7632_79006"/>
    </w:p>
    <w:p>
      <w:pPr>
        <w:pStyle w:val="BookText"/>
        <w:rPr/>
      </w:pPr>
      <w:bookmarkEnd w:id="477"/>
      <w:r>
        <w:rPr>
          <w:rFonts w:ascii="IRNazanin" w:hAnsi="IRNazanin" w:eastAsia="IRNazanin"/>
          <w:color w:val="111111"/>
          <w:sz w:val="28"/>
          <w:sz w:val="28"/>
          <w:szCs w:val="28"/>
          <w:rtl w:val="true"/>
          <w:lang w:bidi="fa-IR"/>
        </w:rPr>
        <w:t>شده و يا اينكه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غير از بيستم صفر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براى دفن سرهاى مقدس به كربلا آمده باشد، ازاين رو اعتراف و تصديق به دفن سر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به دستان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بيستم صفر، خود گواه و شاهدى صادق و عالى است و بر آمدن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به كربلا دلالت دارد</w:t>
      </w:r>
      <w:r>
        <w:rPr>
          <w:rFonts w:eastAsia="IRNazanin" w:cs="IRNazanin"/>
          <w:color w:val="111111"/>
          <w:sz w:val="28"/>
          <w:szCs w:val="28"/>
          <w:rtl w:val="true"/>
          <w:lang w:bidi="fa-IR"/>
        </w:rPr>
        <w:t>.</w:t>
      </w:r>
    </w:p>
    <w:p>
      <w:pPr>
        <w:pStyle w:val="Heading4"/>
        <w:numPr>
          <w:ilvl w:val="3"/>
          <w:numId w:val="1"/>
        </w:numPr>
        <w:rPr/>
      </w:pPr>
      <w:bookmarkStart w:id="478" w:name="__RefHeading___Toc3624115_1051229030"/>
      <w:bookmarkStart w:id="479" w:name="_Toc173"/>
      <w:bookmarkEnd w:id="478"/>
      <w:r>
        <w:rPr>
          <w:rtl w:val="true"/>
        </w:rPr>
        <w:t>مبناى تاريخى اربعين در آثار بزرگان</w:t>
      </w:r>
      <w:bookmarkEnd w:id="479"/>
    </w:p>
    <w:p>
      <w:pPr>
        <w:pStyle w:val="Heading4"/>
        <w:numPr>
          <w:ilvl w:val="3"/>
          <w:numId w:val="1"/>
        </w:numPr>
        <w:rPr/>
      </w:pPr>
      <w:bookmarkStart w:id="480" w:name="__RefHeading___Toc3624117_1051229030"/>
      <w:bookmarkStart w:id="481" w:name="_Toc174"/>
      <w:bookmarkEnd w:id="480"/>
      <w:r>
        <w:rPr>
          <w:rtl w:val="true"/>
        </w:rPr>
        <w:t>الف</w:t>
      </w:r>
      <w:r>
        <w:rPr>
          <w:rtl w:val="true"/>
        </w:rPr>
        <w:t xml:space="preserve">) </w:t>
      </w:r>
      <w:r>
        <w:rPr>
          <w:rtl w:val="true"/>
        </w:rPr>
        <w:t>آثار مستقل</w:t>
      </w:r>
      <w:bookmarkEnd w:id="481"/>
    </w:p>
    <w:p>
      <w:pPr>
        <w:pStyle w:val="BookText"/>
        <w:rPr/>
      </w:pPr>
      <w:r>
        <w:rPr>
          <w:rFonts w:ascii="IRNazanin" w:hAnsi="IRNazanin" w:eastAsia="IRNazanin"/>
          <w:color w:val="111111"/>
          <w:sz w:val="28"/>
          <w:sz w:val="28"/>
          <w:szCs w:val="28"/>
          <w:rtl w:val="true"/>
          <w:lang w:bidi="fa-IR"/>
        </w:rPr>
        <w:t>عده اى از محققان و بزرگان، كتاب هاى مستقلى در اثبات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تأليف كرده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عالم بزرگوار، شيخ حسن بلادى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درباره اولين اربعين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علامه محقق، سيد محمد على قاضى طباطبائى، شهيد محراب مصلاى جمعه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افزون بر هشتصد صفحه است كه با مراجعه و بررسى بيش از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تكميل نوشتار حاضر، از اين كتاب نفيس استفاده بسيارى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بسيارى از اديبان و عالمان، موضوع اربعين و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را در قالب اشعار عربى و فارسى، بازگو و ضبط كرده اند</w:t>
      </w:r>
      <w:r>
        <w:rPr>
          <w:rFonts w:eastAsia="IRNazanin" w:cs="IRNazanin"/>
          <w:color w:val="111111"/>
          <w:sz w:val="28"/>
          <w:szCs w:val="28"/>
          <w:rtl w:val="true"/>
          <w:lang w:bidi="fa-IR"/>
        </w:rPr>
        <w:t>.</w:t>
      </w:r>
    </w:p>
    <w:p>
      <w:pPr>
        <w:pStyle w:val="Heading4"/>
        <w:numPr>
          <w:ilvl w:val="3"/>
          <w:numId w:val="1"/>
        </w:numPr>
        <w:rPr/>
      </w:pPr>
      <w:bookmarkStart w:id="482" w:name="__RefHeading___Toc3624119_1051229030"/>
      <w:bookmarkStart w:id="483" w:name="_Toc175"/>
      <w:bookmarkEnd w:id="482"/>
      <w:r>
        <w:rPr>
          <w:rtl w:val="true"/>
        </w:rPr>
        <w:t>ب</w:t>
      </w:r>
      <w:r>
        <w:rPr>
          <w:rtl w:val="true"/>
        </w:rPr>
        <w:t xml:space="preserve">) </w:t>
      </w:r>
      <w:r>
        <w:rPr>
          <w:rtl w:val="true"/>
        </w:rPr>
        <w:t>تصريحات و تأييدات</w:t>
      </w:r>
      <w:bookmarkEnd w:id="48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عده اى كه پيش از سيد بن طاووس در آثار يا مقاتل خود به مناسبت، تصريح يا تأييدى بر اربعين داشته اند، عبارت 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ابومخنف لوط بن يحيى، معاصر با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سرهاى مطهر شهيدان، از دمشق خارج شد و سرهاى مقدس را در كربلا دفن كرد</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هرچند ايشان تصريح نكرده اند كه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اربعين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 اما از آنجا كه هيچ كس، زمان ديگرى را در تاريخ، براى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ذكر نكرده است، پس اين ورود، در روز اربعين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اسفراينى </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بزرگ مذهب شافعى، در مقتل خود تصريح مى كند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بيستم صفر وارد كربلا شده و با جابر ملاقات كردند؛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وصلوا الى بعض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راهى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وصلوا الى طريق كربلا او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راه كربلا يا عراق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اين صورت، اشكال شود كه راه كربلا از بين راه مدينه نيست، بلكه از خود شام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مرتضى 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اعيد الى بدنه في كربلا</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كربلا به پيكر مقدس آن حضرت عودت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ابوريحان بيرونى، محقق و رياضى دان شهير </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نفيس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العشرين رد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جسده حتى دفن مع جسده و فيه زيارة الاربعين و هم حرمه بعد انصرافهم من الشام</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سر مقدس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بيستم صفر، به جسد مطهر امام برگردانده و با پيكرش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اربعين درخصوص اين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بعد از مراجعت از شام، اين روز را حرمت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ايشان تصريح مى كند كه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پس از بازگشت از سفر شام بود، نه قبل از رفتن به شام كه مرحوم شعرانى ترجيح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سنت شدن زيارت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اربعين را تنها انجام مراسم تدفين سرهاى مطهر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شهدا در كربلا مى 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سيد بن طاووس مى گويد، شيخ طوسى معتقد است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مدينه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بن طاووس اين نظر را بعيد مى داند؛ به اين دليل چگونه ممكن است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مدينه برسند؟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فتال نيشابورى </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بالنسوة و رد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كربلا</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كربلا بازگرداند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عمادالدين طبرى آملى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 اوايل قرن ششم</w:t>
      </w:r>
      <w:r>
        <w:rPr>
          <w:rFonts w:eastAsia="Amiri" w:cs="Amiri" w:ascii="Amiri" w:hAnsi="Amiri"/>
          <w:color w:val="111111"/>
          <w:sz w:val="28"/>
          <w:szCs w:val="28"/>
          <w:rtl w:val="true"/>
          <w:lang w:bidi="ar-SA"/>
        </w:rPr>
        <w:t xml:space="preserve">). </w:t>
      </w:r>
      <w:r>
        <w:rPr>
          <w:rStyle w:val="FootnoteAnchor"/>
        </w:rPr>
        <w:footnoteReference w:id="32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شهيد طبرسى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مناقب، اعاده سر مطهر به بدن را ذكر كرده است</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شهيد و مورخ كبير، سبط ابن الجوزى، از علماى بزرگ اهل سنت </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الاشهر انه رد الى كربلا فدفن مع الجسد</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نظر مشهورتر،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بازگردانده و با پيكرش دفن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بن طاووس على بن موسى بن جعفر </w:t>
      </w:r>
      <w:r>
        <w:rPr>
          <w:rFonts w:eastAsia="IRNazanin" w:cs="IRNazanin"/>
          <w:color w:val="111111"/>
          <w:sz w:val="28"/>
          <w:szCs w:val="28"/>
          <w:rtl w:val="true"/>
          <w:lang w:bidi="fa-IR"/>
        </w:rPr>
        <w:t>(</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لهوف، بازگشت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و همچنين دفن سر مطهر در كربلا را نقل كرده و در كتاب اقبال </w:t>
      </w:r>
      <w:r>
        <w:rPr>
          <w:rStyle w:val="FootnoteAnchor"/>
          <w:rtl w:val="true"/>
        </w:rPr>
        <w:footnoteReference w:id="325"/>
      </w:r>
      <w:r>
        <w:rPr>
          <w:rFonts w:ascii="IRNazanin" w:hAnsi="IRNazanin" w:eastAsia="IRNazanin"/>
          <w:color w:val="111111"/>
          <w:sz w:val="28"/>
          <w:sz w:val="28"/>
          <w:szCs w:val="28"/>
          <w:rtl w:val="true"/>
          <w:lang w:bidi="fa-IR"/>
        </w:rPr>
        <w:t>، الحاق سر مطهر به بدن در روز بيستم صفر را پذيرفته است؛ گرچه درباره آورنده سر مطهر و كيفيت دفن آن، سكوت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فقيه، ابن نما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جعفر كه در اواخر قرن هفتم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و ملاقاتشان با جابر را بيان كرده است</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شايان توجه است كه شيخ اجازه </w:t>
      </w:r>
      <w:r>
        <w:rPr>
          <w:rStyle w:val="FootnoteAnchor"/>
          <w:rtl w:val="true"/>
        </w:rPr>
        <w:footnoteReference w:id="327"/>
      </w:r>
      <w:r>
        <w:rPr>
          <w:rFonts w:ascii="IRNazanin" w:hAnsi="IRNazanin" w:eastAsia="IRNazanin"/>
          <w:color w:val="111111"/>
          <w:sz w:val="28"/>
          <w:sz w:val="28"/>
          <w:szCs w:val="28"/>
          <w:rtl w:val="true"/>
          <w:lang w:bidi="fa-IR"/>
        </w:rPr>
        <w:t xml:space="preserve">ما، مرحوم آيت الله حاج شيخ آقا بزرگ تهرانى،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 تاريخ وفات ابن نما،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ثبت نمود؛ در صورتى كه اين سال، تاريخ فوت پدر ايشان، فقيه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نامى، محمد بن جعفر بن نما، استاد سيد بن طاووس و محقق حلى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 معروف، خواند مير </w:t>
      </w:r>
      <w:r>
        <w:rPr>
          <w:rFonts w:eastAsia="IRNazanin" w:cs="IRNazanin"/>
          <w:color w:val="111111"/>
          <w:sz w:val="28"/>
          <w:szCs w:val="28"/>
          <w:rtl w:val="true"/>
          <w:lang w:bidi="fa-IR"/>
        </w:rPr>
        <w:t>(</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اربعين را صحيح ترين روايات در دفن سر مطهر دانسته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چهارم، با خواهران و در بيستم شهر صفر،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شهيدان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بدن هاى ايشان منضم ساخت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الشبراوى، شيخ جامع ازهر قاهره،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چهل روز، سر به بدن ملحق شد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زكريا بن محمد قزوينى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الاول منه عيد بني اميه ادخلت في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و العشرون منه رد رأس الحسين الى جثته</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اولين روز ماه صفر، عيد بنى اميه بود؛ سر مقدس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وارد دمشق شد و در روز بيستم همين ماه، سر مبارك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بدن مطهرش بازگردانده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گران قدر، سيد محسن امين عاملى،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الاشجان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بشارة المصطفى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مشهور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شريف، سيد عبدالرزاق مقرم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با جابر ملاقات كردند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همچنين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مطهر پدر و ساير شهدا را در كربلا به بدن ها ملحق كرد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ابن حجر مكى</w:t>
      </w:r>
      <w:r>
        <w:rPr>
          <w:rFonts w:eastAsia="IRNazanin" w:cs="IRNazanin"/>
          <w:color w:val="111111"/>
          <w:sz w:val="28"/>
          <w:szCs w:val="28"/>
          <w:rtl w:val="true"/>
          <w:lang w:bidi="fa-IR"/>
        </w:rPr>
        <w:t>(</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قصيده همزيه بوصيرى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چهل روز، سر به بدن ملحق شد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رضى بن نبى سيد جليل زبدة الفقهاء فاضل قزوينى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تظلم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عين عبارت سيد بن طاووس در كتاب اقبال را نقل مى كند و به طور جدى و صريح، گفته سيد را پاسخ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قال بعد تسليمه محض استبعاد و لا ينبغي بمحضه انكار الروايات فانا سمعنا من الموثقين قرب كوفه من دمشق بما قد تيسر للبريد ان يسير بثلاثة ايام و لا سيما للولاة و الحكام بالجور و سيما مثل هذا الخبر المشوم الذي هو عيد للشاميين و مدة مقامهم في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كونها زائدة على ثمانية ايام تقريباً و لم نظفر على رواية دلت على مقامهم فيها مدة شهر و الله يعلم و ايضاً قد يذهب الحام بالمكاتب باسرع من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عقيده من، سيد، بعد از پذيرش جريان اربعين، بعدها صرفاً آن را بعيد دانست و سزاوار نيست با استبعاد صرف او، روايات تاريخى را انكار نمود؛ زيرا ما از برخى از اشخاص مورد اطمينان شنيده ايم كه كوفه به دمشق نزديك بود؛ به گونه اى كه يك پيك، مى توانست سه روزه، به ويژه براى كسب تكليف واليان و حكام جور، مثل خبر شوم كربلا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اهل شام عيد 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 اقامت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بنا بر آنچه در المنتخب آمده، تقريباً بيش از هشت روز نبوده است و ما به نقل ديگرى كهن</w:t>
      </w:r>
      <w:r>
        <w:rPr>
          <w:rFonts w:eastAsia="IRNazanin" w:cs="IRNazanin"/>
          <w:color w:val="111111"/>
          <w:sz w:val="28"/>
          <w:szCs w:val="28"/>
          <w:rtl w:val="true"/>
          <w:lang w:bidi="fa-IR"/>
        </w:rPr>
        <w:t xml:space="preserve">. </w:t>
      </w:r>
      <w:bookmarkStart w:id="484" w:name="pg7632_79026"/>
    </w:p>
    <w:p>
      <w:pPr>
        <w:pStyle w:val="BookText"/>
        <w:rPr/>
      </w:pPr>
      <w:bookmarkEnd w:id="484"/>
      <w:r>
        <w:rPr>
          <w:rFonts w:ascii="IRNazanin" w:hAnsi="IRNazanin" w:eastAsia="IRNazanin"/>
          <w:color w:val="111111"/>
          <w:sz w:val="28"/>
          <w:sz w:val="28"/>
          <w:szCs w:val="28"/>
          <w:rtl w:val="true"/>
          <w:lang w:bidi="fa-IR"/>
        </w:rPr>
        <w:t>بر اقامت آنان در شام به اندازه يك ماه دلالت كند، دست نيافتيم؛ خدا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چه بسا گاه كبوتر نامه بر، زودتر از پيك زمينى پيغام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عده ديگرى از مشاهير علماى شيعه و سنى، قائل به اربعين هستند كه براى اطلاع بيشتر، مى توان به مقتل مقرم و تحقيق اربعين مراجعه كرد</w:t>
      </w:r>
      <w:r>
        <w:rPr>
          <w:rFonts w:eastAsia="IRNazanin" w:cs="IRNazanin"/>
          <w:color w:val="111111"/>
          <w:sz w:val="28"/>
          <w:szCs w:val="28"/>
          <w:rtl w:val="true"/>
          <w:lang w:bidi="fa-IR"/>
        </w:rPr>
        <w:t>.</w:t>
      </w:r>
    </w:p>
    <w:p>
      <w:pPr>
        <w:pStyle w:val="Heading4"/>
        <w:numPr>
          <w:ilvl w:val="3"/>
          <w:numId w:val="1"/>
        </w:numPr>
        <w:rPr/>
      </w:pPr>
      <w:bookmarkStart w:id="485" w:name="__RefHeading___Toc3624121_1051229030"/>
      <w:bookmarkStart w:id="486" w:name="_Toc176"/>
      <w:bookmarkEnd w:id="485"/>
      <w:r>
        <w:rPr>
          <w:rtl w:val="true"/>
        </w:rPr>
        <w:t>علل استبعاد از زبان سيد بن طاووس</w:t>
      </w:r>
      <w:bookmarkEnd w:id="486"/>
    </w:p>
    <w:p>
      <w:pPr>
        <w:pStyle w:val="BookText"/>
        <w:rPr/>
      </w:pPr>
      <w:r>
        <w:rPr>
          <w:rFonts w:ascii="Amiri" w:hAnsi="Amiri" w:eastAsia="Amiri" w:cs="Amiri"/>
          <w:color w:val="111111"/>
          <w:sz w:val="28"/>
          <w:sz w:val="28"/>
          <w:szCs w:val="28"/>
          <w:rtl w:val="true"/>
          <w:lang w:bidi="ar-SA"/>
        </w:rPr>
        <w:t>قبل از نقل جريان اربعين، بررسى دلايلى كه سيد بن طاووس براى بعيد شمردن جريان ذكر مى كند،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دلايل استبعاد از نظر او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يك ماهه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مسافت كه به بررسى هر يك مى پردازيم</w:t>
      </w:r>
      <w:r>
        <w:rPr>
          <w:rFonts w:eastAsia="IRNazanin" w:cs="IRNazanin"/>
          <w:color w:val="111111"/>
          <w:sz w:val="28"/>
          <w:szCs w:val="28"/>
          <w:rtl w:val="true"/>
          <w:lang w:bidi="fa-IR"/>
        </w:rPr>
        <w:t>:</w:t>
      </w:r>
    </w:p>
    <w:p>
      <w:pPr>
        <w:pStyle w:val="Heading4"/>
        <w:numPr>
          <w:ilvl w:val="3"/>
          <w:numId w:val="1"/>
        </w:numPr>
        <w:rPr/>
      </w:pPr>
      <w:bookmarkStart w:id="487" w:name="__RefHeading___Toc3624123_1051229030"/>
      <w:bookmarkStart w:id="488" w:name="_Toc177"/>
      <w:bookmarkEnd w:id="487"/>
      <w:r>
        <w:rPr/>
        <w:t>1</w:t>
      </w:r>
      <w:r>
        <w:rPr>
          <w:rtl w:val="true"/>
        </w:rPr>
        <w:t xml:space="preserve">. </w:t>
      </w:r>
      <w:r>
        <w:rPr>
          <w:rtl w:val="true"/>
        </w:rPr>
        <w:t>استجازه</w:t>
      </w:r>
      <w:bookmarkEnd w:id="488"/>
    </w:p>
    <w:p>
      <w:pPr>
        <w:pStyle w:val="BookText"/>
        <w:rPr/>
      </w:pPr>
      <w:r>
        <w:rPr>
          <w:rFonts w:ascii="IRNazanin" w:hAnsi="IRNazanin" w:eastAsia="IRNazanin"/>
          <w:color w:val="111111"/>
          <w:sz w:val="28"/>
          <w:sz w:val="28"/>
          <w:szCs w:val="28"/>
          <w:rtl w:val="true"/>
          <w:lang w:bidi="fa-IR"/>
        </w:rPr>
        <w:t>سيد بن طاووس معتقد است مدت زمانى كه براى رفتن قاصد ابن زياد به شام، براى كسب تكليف درباره اعلام پايان يافتن جنگ و انجام مأموريت محوله و كسب تكليف از يزيد درباره سرهاى مطهر و اسيران صرف شد، با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بيستم صفر به كربلا سازگار نيست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اين دليل سيد بن طاووس بايد بگوييم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استجازه مبهم و معماگونه است؛ زيرا نه معلوم شد و نه كسى گفته است، حامل و ناقل اجازه، چه كسى بود؟ چه هنگام رفت و كدام زمان برگشت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اين، چرا قاصد، سر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اثبات صحت گفتارش به همراه خود براى يزيد نبرد؟ چون خود سيد مى گويد،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خارج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محدث خيابانى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با وجود فحص شديد و تفتيش اكيد، در هيچ تاريخ و تأليفى از خاصه و عامه، ايصال اين مكتب و جواب را به شام و كوفه نديده ام كه به چه نحو و كدام وسيله بوده و حال آنكه از تذكرة الخواص و قمقام، مستفاد مى شود كه روز پانزدهم، رئوس و اسيران را از كوفه به شام حركت دادند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ابن اثير در الكامل و طبرى در تاريخ خود، داستانى در مورد ايام اسارت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نقل مى كنند كه گوياى استجازه است؛ ولى مبهم و سربسته، آن هم به صورت حكايت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استجازه با گفته شيخ مفيد كه مفادش حركت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سيزدهم يا چهاردهم است </w:t>
      </w:r>
      <w:r>
        <w:rPr>
          <w:rStyle w:val="FootnoteAnchor"/>
          <w:rtl w:val="true"/>
        </w:rPr>
        <w:footnoteReference w:id="338"/>
      </w:r>
      <w:r>
        <w:rPr>
          <w:rFonts w:ascii="IRNazanin" w:hAnsi="IRNazanin" w:eastAsia="IRNazanin"/>
          <w:color w:val="111111"/>
          <w:sz w:val="28"/>
          <w:sz w:val="28"/>
          <w:szCs w:val="28"/>
          <w:rtl w:val="true"/>
          <w:lang w:bidi="fa-IR"/>
        </w:rPr>
        <w:t>و به وضوح، بر عدم استجازه دلالت مى نمايد، تعارض دارد و در اين فرض، گفتار شيخ مفيد از چند جهت بر ديدگاه سيد بن طاووس مقدم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زمانى دو قرن و نيم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و ضبط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علاوه بر مطالب گذشته، زمينه سؤال جديدى وجود دارد و آن اينكه مگر عمر سعد، براى فرستادن سرها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به كوفه، از ابن زياد اجازه خواست كه ابن زياد از يزيد اجازه بخواهد؟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در تعيين اربعين نقش دارد، جريان خروج و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به شام است؛ ازاين رو بررسى آن ضرورى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مورد خروج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چنين شرح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دوازدهم يا سيزدهم، ابن زياد سر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وسيله زجر بن قيس براى يزيد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روز چهاردهم يا پانزدهم،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شام كرد و كاروان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سرها را مى بردند، رسيدند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شهيد قاضى طباطبايى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كتب تاريخ، كاروان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پانزدهم محرم از كوفه به سمت شام خارج شدند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تقويم و سالنامه پژوهشى آستان قدس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نوزدهم محرم را روز حركت و خروج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به شام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سرهاى مطهر به شام در روز اول صفر معروف و مشهور است و تاريخ ديگرى نقل شده است و بسيارى، عيد دانستن اول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بنى اميه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گويا همراهى سرهاى پاك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شام، مورد اتفاق نظر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شيخ مفيد و ديگران معتقدند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سرهاى مطهر، با هم به سمت شام حركت كرده و با هم وارد شام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سيد، تاريخ خروج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و ورود آنها به شام را معين نمى كند، اما همين مقدار كه قبول دارد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سرهاى شهدا را با هم از كوفه خارج و با هم وارد شام كردند، براى پذيرفتن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صفر به شام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ايشان گفته مورخان معتبر و معروف در رابطه با خروج و ورود از كوفه به شام را رد نكرده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پذيرش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در روز اول صفر، الزامى است و در نتيجه يا استجازه انجام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احتمال قوى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ده روز اول، انجام شد؛ </w:t>
      </w:r>
      <w:bookmarkStart w:id="489" w:name="pg7632_79035"/>
    </w:p>
    <w:p>
      <w:pPr>
        <w:pStyle w:val="BookText"/>
        <w:rPr/>
      </w:pPr>
      <w:bookmarkEnd w:id="489"/>
      <w:r>
        <w:rPr>
          <w:rFonts w:ascii="IRNazanin" w:hAnsi="IRNazanin" w:eastAsia="IRNazanin"/>
          <w:color w:val="111111"/>
          <w:sz w:val="28"/>
          <w:sz w:val="28"/>
          <w:szCs w:val="28"/>
          <w:rtl w:val="true"/>
          <w:lang w:bidi="fa-IR"/>
        </w:rPr>
        <w:t>يعنى دهه اول، به رفت و برگشت قاصد و كسب اجازه صرف شد، دهه دوم صرف حركت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شد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شام شدند و به همين مناسبت، آن روز، عيد رسمى امويان و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4"/>
        <w:numPr>
          <w:ilvl w:val="3"/>
          <w:numId w:val="1"/>
        </w:numPr>
        <w:rPr/>
      </w:pPr>
      <w:bookmarkStart w:id="490" w:name="__RefHeading___Toc3624125_1051229030"/>
      <w:bookmarkStart w:id="491" w:name="_Toc178"/>
      <w:bookmarkEnd w:id="490"/>
      <w:r>
        <w:rPr/>
        <w:t>2</w:t>
      </w:r>
      <w:r>
        <w:rPr>
          <w:rtl w:val="true"/>
        </w:rPr>
        <w:t xml:space="preserve">. </w:t>
      </w:r>
      <w:r>
        <w:rPr>
          <w:rtl w:val="true"/>
        </w:rPr>
        <w:t>اقامت يك ماهه اهل بيت</w:t>
      </w:r>
      <w:r>
        <w:rPr>
          <w:rtl w:val="true"/>
        </w:rPr>
        <w:t>(</w:t>
      </w:r>
      <w:r>
        <w:rPr>
          <w:rtl w:val="true"/>
        </w:rPr>
        <w:t>عليهم السلام</w:t>
      </w:r>
      <w:r>
        <w:rPr>
          <w:rtl w:val="true"/>
        </w:rPr>
        <w:t>)</w:t>
      </w:r>
      <w:bookmarkEnd w:id="491"/>
    </w:p>
    <w:p>
      <w:pPr>
        <w:pStyle w:val="BookText"/>
        <w:rPr/>
      </w:pPr>
      <w:r>
        <w:rPr>
          <w:rFonts w:ascii="IRNazanin" w:hAnsi="IRNazanin" w:eastAsia="IRNazanin"/>
          <w:color w:val="111111"/>
          <w:sz w:val="28"/>
          <w:sz w:val="28"/>
          <w:szCs w:val="28"/>
          <w:rtl w:val="true"/>
          <w:lang w:bidi="fa-IR"/>
        </w:rPr>
        <w:t>سيد بن طاووس با استناد به روايتى كه بر اقامت يك ماهه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دلالت دارد آن را با جريان اربعين سازگار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را نمى توان از نظر تاريخى تأييد كرد، بلكه از استدلال استجازه هم ضعيف تر است؛ چون در استجازه، نقل ابن اثير و طبرى، هرچند به طور مبهم وجود داشت، سيد نيز در كتاب هاى ديگر خود به آن اشاره اى نمى كند و فقط در كتاب اقبال به عنوان استبعاد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اربعين با روايت اقامت يك ماه در دمشق، سازگار و هماهنگ نيست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علاوه بر اين، تتبع نقل هاى تاريخى، شاهد خوبى بر عدم اقامت يك ماهه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شام است و از قراين متعدد و عبارات مختلف، استفاده مى شود كه از هشت يا ده روز بيشتر نبوده است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محدث قمى و ديگران، گوياى اين است كه چون مردم شام از حقيقت امر مطلع شدند و فهميدند كه كشته شدگانِ فرزندان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 خاندان نبوت هستند، شرايط و اوضاع كاملاً عليه يزيد برگشت؛ به همين سبب وجود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مايه نفرت بيشتر شاميان از بنى اميه و تزلزل سلطنت اين دودمان مى شد؛ بنابراين يزيد با تظاهر به احترام اين بزرگواران، سعى در برگرداندن آنها به مدينه نمود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اثير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ابن مرجانة فانه بغضني بقتل الحسين الى المسلمين و زرع في قلوبهم العداوة فابغضني البر و الفاجر بما استعظموه من قتلي الحسين مالي و لابن مرجانة؟ لعنه الله و غضب عليه</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خدا پسر مرجانه را لعنت كند كه با قتل حسين، مرا مبغوض مسلمانان ساخت و بذر دشمنى با ما را در دلهايشان كاشت؛ در نتيجه نيكوكار و بدكار را به دليل قتل حسين، با من دشمن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پسر مرجانه چه كار؟ خداوند او را لعنت كند و بر او خشم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نيز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وضعت الرؤوس بين يدي يزيد و فيها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امر بالنسوة ان ينزلن فأفرد لهم داراً يتصل بدار يزيد فاقاموا اياماً ثم ندب النعمان بن بشير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لتخرج بهؤلاء النسوة الى المدينة</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آن گاه كه سرهاى شهدا در برابر يزيد قرار داده شد و سر مقدس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منزلگاه يزيد، چند روزى اقامت داشتند تا اينكه روزى يزيد، نعمان بن بشير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باشد تا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كلمات به روشنى بر اقامت نداشتن يك ماهه در شام دلالت مى كند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طبرى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ادخلهم على عياله فجهزهم و حملهم الى المدينة</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بر خانواده خود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آماده نمودند و به سوى مدينه حركت دادند</w:t>
      </w:r>
      <w:r>
        <w:rPr>
          <w:rFonts w:eastAsia="IRNazanin" w:cs="IRNazanin"/>
          <w:color w:val="111111"/>
          <w:sz w:val="28"/>
          <w:szCs w:val="28"/>
          <w:rtl w:val="true"/>
          <w:lang w:bidi="fa-IR"/>
        </w:rPr>
        <w:t xml:space="preserve">». </w:t>
      </w:r>
      <w:bookmarkStart w:id="492" w:name="pg7632_79041"/>
    </w:p>
    <w:p>
      <w:pPr>
        <w:pStyle w:val="BookText"/>
        <w:rPr/>
      </w:pPr>
      <w:bookmarkEnd w:id="492"/>
      <w:r>
        <w:rPr>
          <w:rFonts w:ascii="IRNazanin" w:hAnsi="IRNazanin" w:eastAsia="IRNazanin"/>
          <w:color w:val="111111"/>
          <w:sz w:val="28"/>
          <w:sz w:val="28"/>
          <w:szCs w:val="28"/>
          <w:rtl w:val="true"/>
          <w:lang w:bidi="fa-IR"/>
        </w:rPr>
        <w:t>در جاى ديگر نيز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حبس يزيد دعا بعلي بن الحسين و صبيان الحسين و نسائه فادخلوا عليه و الناس ينظرون ثم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بن بشير جهزهم بما يصلحهم و ابعث معهم رجلاً من اهل الشام فيسير بهم الى المدينه ثم امر بالنسوة ان ينزلن في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 دار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فاقاموا عليه المناحة ثلاثاً</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ظاهر اين عبارت اين است كه در همان روز اول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و مجلس يزيد، او دستور داد تا مقدمات رفتن به مدينه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امر بالنسوة ان ينزلن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پس از امر به فراهم نمودن مقدمات رفتن به مدينه،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يعنى بار سفر باز كنند؛ زيرا نزول، وارد و داخل شدن نيست، بلكه فرود آمدن و پياده شدن از وسايل نقليه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از بار انداختن مسافران كربلا در شام، فرمان بازگشت آنان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تحقيق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يك هفته يا هشت روز، اقامت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نبود</w:t>
      </w:r>
      <w:r>
        <w:rPr>
          <w:rFonts w:eastAsia="IRNazanin" w:cs="IRNazanin"/>
          <w:color w:val="111111"/>
          <w:sz w:val="28"/>
          <w:szCs w:val="28"/>
          <w:rtl w:val="true"/>
          <w:lang w:bidi="fa-IR"/>
        </w:rPr>
        <w:t xml:space="preserve">». </w:t>
      </w:r>
      <w:r>
        <w:rPr>
          <w:rStyle w:val="FootnoteAnchor"/>
          <w:rtl w:val="true"/>
        </w:rPr>
        <w:footnoteReference w:id="346"/>
      </w:r>
      <w:r>
        <w:rPr>
          <w:rFonts w:ascii="Amiri" w:hAnsi="Amiri" w:eastAsia="Amiri" w:cs="Amiri"/>
          <w:color w:val="111111"/>
          <w:sz w:val="28"/>
          <w:sz w:val="28"/>
          <w:szCs w:val="28"/>
          <w:rtl w:val="true"/>
          <w:lang w:bidi="ar-SA"/>
        </w:rPr>
        <w:t>در مقتل ابى مخنف نيز عباراتى با همين مضامين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بحث اينكه اقامت يك ماهه در دمشق، از نظر اسناد و مدارك تاريخى، پذيرفتنى نيست و نمى توان آن را تأييد كرد</w:t>
      </w:r>
      <w:r>
        <w:rPr>
          <w:rFonts w:eastAsia="IRNazanin" w:cs="IRNazanin"/>
          <w:color w:val="111111"/>
          <w:sz w:val="28"/>
          <w:szCs w:val="28"/>
          <w:rtl w:val="true"/>
          <w:lang w:bidi="fa-IR"/>
        </w:rPr>
        <w:t>.</w:t>
      </w:r>
    </w:p>
    <w:p>
      <w:pPr>
        <w:pStyle w:val="Heading4"/>
        <w:numPr>
          <w:ilvl w:val="3"/>
          <w:numId w:val="1"/>
        </w:numPr>
        <w:rPr/>
      </w:pPr>
      <w:bookmarkStart w:id="493" w:name="__RefHeading___Toc3624127_1051229030"/>
      <w:bookmarkStart w:id="494" w:name="_Toc179"/>
      <w:bookmarkEnd w:id="493"/>
      <w:r>
        <w:rPr/>
        <w:t>3</w:t>
      </w:r>
      <w:r>
        <w:rPr>
          <w:rtl w:val="true"/>
        </w:rPr>
        <w:t xml:space="preserve">. </w:t>
      </w:r>
      <w:r>
        <w:rPr>
          <w:rtl w:val="true"/>
        </w:rPr>
        <w:t xml:space="preserve">بعد مسافت </w:t>
      </w:r>
      <w:r>
        <w:rPr>
          <w:rtl w:val="true"/>
        </w:rPr>
        <w:t>(</w:t>
      </w:r>
      <w:r>
        <w:rPr>
          <w:rtl w:val="true"/>
        </w:rPr>
        <w:t>فاصله طولانى بين كوفه و شام</w:t>
      </w:r>
      <w:r>
        <w:rPr>
          <w:rtl w:val="true"/>
        </w:rPr>
        <w:t>)</w:t>
      </w:r>
      <w:bookmarkEnd w:id="49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طاووس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فاصله بين كوفه و شام، حدود ده روز راه است كه با برگشت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فاصله طولانى، به علاوه اقامت يك ماهه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شام، با ورود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بيستم صفر به كربلا منافات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اين سخن سيد بن طاووس، لازم است به دلايلى اشاره شود كه بر امكان پيمودن اين مسافت در مدتى كمتر از آنچه سيد معتقد است،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بن طاووس خود اعتراف دارد كه مسافت بين كوفه و شام براى پيمودن عادى،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زيرا خود او گفته بود مدت رفت و بازگشت بين اين دو شهر، بيست روز يا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مى توان باور داشت كه پيك و قاصد سريع السير دولتى كه حامل پيام مهم امنيتى و نظامى نيز باشد، راه را پنج روزه طى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طوايف اطراف دمشق، مسافت دمشق تا نجف اشرف را هشت روزه و برخى از قبايل، هفت روزه مى پيمايند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شخصى به نام ابوخالد نقل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جمعه، كنار شط فرات با ميثم تمار بودم،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الساعه معاويه در شام مرد و من روز جمعه آينده، با قاصدى كه از شام آمده بود، ملاقات كردم و خبر از شام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از دنيا رفت و مردم با پسرش يزيد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روز معاويه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گذشته</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يزيد هنگام مرگ معاويه در شام نبود و فرصتى هرچند كوتاه براى آمدن يزيد به شام و بيعت مردم با او لازم بود، اگر اين قاصد پس از بيعت مردم، بلافاصله از شام خارج شده باشد، حداكثر مدت شش روز بين راه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موثق مى گويند، مسافت كوفه تا شام را طى سه روز به راحتى مى توان پيمود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تابلوى بين شهرى وزارت راه سوريه 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بغداد تا كوفه نيز حدود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از بغداد تا كربلا حدود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قمى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هشتم، يزيد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كرد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با توجه به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اول صفر و فاصله ده روزه كوفه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سيد،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را در بيستم صفر، به آسانى مى توان تصديق و باور كرد؛ چون حدود دوازده روز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فاصله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مدينه و مكه را پنج روزه پيمودند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روزانه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نتيجه مسافت شام تا كربلا را كه حدود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طى هفت روز به راحتى مى توان پيمود و مسافت شام تا كوفه را به طور عادى، هشت روزه مى توان طى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سرعت شتر در بيابان، به دوازده كيلومتر و شتر تندرو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در ساعت مى رسد</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كه علامه جليل، متتبع توانا، شهيد قاضى طباطبائى در كتاب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تاريخ طبرى نقل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به شام، هفت روزه رفت و برگشت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مقرم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ابابكره به شام رفت</w:t>
      </w:r>
      <w:r>
        <w:rPr>
          <w:rFonts w:eastAsia="IRNazanin" w:cs="IRNazanin"/>
          <w:color w:val="111111"/>
          <w:sz w:val="28"/>
          <w:szCs w:val="28"/>
          <w:rtl w:val="true"/>
          <w:lang w:bidi="fa-IR"/>
        </w:rPr>
        <w:t xml:space="preserve">». </w:t>
      </w:r>
      <w:r>
        <w:rPr>
          <w:rStyle w:val="FootnoteAnchor"/>
        </w:rPr>
        <w:footnoteReference w:id="35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95" w:name="pg7632_79050"/>
    </w:p>
    <w:p>
      <w:pPr>
        <w:pStyle w:val="Heading4"/>
        <w:numPr>
          <w:ilvl w:val="3"/>
          <w:numId w:val="1"/>
        </w:numPr>
        <w:rPr/>
      </w:pPr>
      <w:bookmarkStart w:id="496" w:name="__RefHeading___Toc3624129_1051229030"/>
      <w:bookmarkStart w:id="497" w:name="_Toc180"/>
      <w:bookmarkEnd w:id="495"/>
      <w:bookmarkEnd w:id="496"/>
      <w:r>
        <w:rPr>
          <w:rtl w:val="true"/>
        </w:rPr>
        <w:t>كبوتر نامه بر</w:t>
      </w:r>
      <w:bookmarkEnd w:id="497"/>
    </w:p>
    <w:p>
      <w:pPr>
        <w:pStyle w:val="BookText"/>
        <w:rPr/>
      </w:pPr>
      <w:r>
        <w:rPr>
          <w:rFonts w:ascii="IRNazanin" w:hAnsi="IRNazanin" w:eastAsia="IRNazanin"/>
          <w:color w:val="111111"/>
          <w:sz w:val="28"/>
          <w:sz w:val="28"/>
          <w:szCs w:val="28"/>
          <w:rtl w:val="true"/>
          <w:lang w:bidi="fa-IR"/>
        </w:rPr>
        <w:t>يكى از پاسخ ها و توجيهاتى كه براى رفع شبهه بعد مسافت و تصديق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بيستم صفر به كربلا، مطرح مى شود و در عبارات مرحوم شهيد قاضى طباطبائى تكرار و مورد استفاده قرار گرفته، جريان استفاده از كبوتر نامه بر براى استجازه از يزيد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نخستين كسى كه اين احتمال را مطرح كرد، مرحوم فاضل قزوينى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نمى گويد ابن زياد حتماً يا احتمالاً از كبوتر استفاده كرد؛ فقط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يذهب الحمام بالمكاتب باسرع من ذلك</w:t>
      </w:r>
      <w:r>
        <w:rPr>
          <w:rFonts w:eastAsia="IRNazanin" w:cs="IRNazanin"/>
          <w:color w:val="111111"/>
          <w:sz w:val="28"/>
          <w:szCs w:val="28"/>
          <w:rtl w:val="true"/>
          <w:lang w:bidi="fa-IR"/>
        </w:rPr>
        <w:t xml:space="preserve">»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كبوتران نامه ها را در كمتر از اين مدت مى 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است كه استفاده ابن زياد از كبوتر نامه بر، تنها در حد يك فرضيه است و احتمال استفاده ابن زياد از كبوتر نامه بر براى كسب اجازه از يزيد، گرچه احتمالى پذيرفتنى است، اما هيچ شاهد و سند تاريخى در مورد استفاده ابن زياد، يزيد يا پيشينيان آنان از كبوتر براى نامه رسانى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مطرح كنندگان اين پاسخ نيز، هيچ موردى را نقل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موضوع مهم تاريخى اربعين را با تكيه بر حدس و گمان به اينكه از كبوتر استفاده شده باشد، نمى توان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امور تاريخى، معيار، نقل معتبر مورخان است و حدس و گمان و احتمال، هيچ ارزش علمى ندارد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مى توان با استناد به چيزى كه در تاريخ اسلام تا آن روز هيچ سابقه اى نداشت، نظريه پردازى كرد و حل مشكل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خليفه اى از آن استفاده كرد و نه والى و اميرى آن را به كار گرفت</w:t>
      </w:r>
      <w:r>
        <w:rPr>
          <w:rFonts w:eastAsia="IRNazanin" w:cs="IRNazanin"/>
          <w:color w:val="111111"/>
          <w:sz w:val="28"/>
          <w:szCs w:val="28"/>
          <w:rtl w:val="true"/>
          <w:lang w:bidi="fa-IR"/>
        </w:rPr>
        <w:t xml:space="preserve">! </w:t>
      </w:r>
      <w:bookmarkStart w:id="498" w:name="pg7632_79054"/>
    </w:p>
    <w:p>
      <w:pPr>
        <w:pStyle w:val="Heading4"/>
        <w:numPr>
          <w:ilvl w:val="3"/>
          <w:numId w:val="1"/>
        </w:numPr>
        <w:rPr/>
      </w:pPr>
      <w:bookmarkStart w:id="499" w:name="__RefHeading___Toc3624131_1051229030"/>
      <w:bookmarkStart w:id="500" w:name="_Toc181"/>
      <w:bookmarkEnd w:id="498"/>
      <w:bookmarkEnd w:id="499"/>
      <w:r>
        <w:rPr>
          <w:rtl w:val="true"/>
        </w:rPr>
        <w:t>شهرت دفن سرهاى مطهر</w:t>
      </w:r>
      <w:bookmarkEnd w:id="500"/>
    </w:p>
    <w:p>
      <w:pPr>
        <w:pStyle w:val="BookText"/>
        <w:rPr/>
      </w:pPr>
      <w:r>
        <w:rPr>
          <w:rFonts w:ascii="Amiri" w:hAnsi="Amiri" w:eastAsia="Amiri" w:cs="Amiri"/>
          <w:color w:val="111111"/>
          <w:sz w:val="28"/>
          <w:sz w:val="28"/>
          <w:szCs w:val="28"/>
          <w:rtl w:val="true"/>
          <w:lang w:bidi="ar-SA"/>
        </w:rPr>
        <w:t>با توجه به اينكه دفن سر مطهر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 به معناى آمدن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كربلا است، اعتراف به اين موضوع، خود دليلى مستقل بر اين مدعاست؛ ازاين رو نام كسانى كه اين مطلب را بين علماى شيعه مشهور و معروف مى دانند، يادآور مى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 كبير سبط بن الجوزى </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الاشهر انه رد الى كربلا فدفن مع الجسد</w:t>
      </w:r>
      <w:r>
        <w:rPr>
          <w:rFonts w:eastAsia="IRNazanin" w:cs="IRNazanin"/>
          <w:color w:val="111111"/>
          <w:sz w:val="28"/>
          <w:szCs w:val="28"/>
          <w:rtl w:val="true"/>
          <w:lang w:bidi="fa-IR"/>
        </w:rPr>
        <w:t xml:space="preserve">»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نظر مشهوتر،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بازگردانده و با پيكرش دفن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سعيد ابن نما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سال هاى آخر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المعول عند الاماميه</w:t>
      </w:r>
      <w:r>
        <w:rPr>
          <w:rFonts w:eastAsia="IRNazanin" w:cs="IRNazanin"/>
          <w:color w:val="111111"/>
          <w:sz w:val="28"/>
          <w:szCs w:val="28"/>
          <w:rtl w:val="true"/>
          <w:lang w:bidi="fa-IR"/>
        </w:rPr>
        <w:t xml:space="preserve">»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به اين نظريه اعتماد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ورع و جليل سيد بن طاووس </w:t>
      </w:r>
      <w:r>
        <w:rPr>
          <w:rFonts w:eastAsia="IRNazanin" w:cs="IRNazanin"/>
          <w:color w:val="111111"/>
          <w:sz w:val="28"/>
          <w:szCs w:val="28"/>
          <w:rtl w:val="true"/>
          <w:lang w:bidi="fa-IR"/>
        </w:rPr>
        <w:t>(</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انه اعيد فدفن بكربلا مع جسده الشريف و كان عمل الطائفه على هذا</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روايت شده است كه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بازگردانده و در كنار جسد شريف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 و دانشمندان شيعه نيز بر همين عقيده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بين علمائنا الاماميه انه دفن رأسه مع جسده الشريف رده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Pr>
        <w:footnoteReference w:id="35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01" w:name="pg7632_79057"/>
    </w:p>
    <w:p>
      <w:pPr>
        <w:pStyle w:val="BookText"/>
        <w:rPr/>
      </w:pPr>
      <w:bookmarkEnd w:id="501"/>
      <w:r>
        <w:rPr>
          <w:rFonts w:ascii="IRNazanin" w:hAnsi="IRNazanin" w:eastAsia="IRNazanin"/>
          <w:color w:val="111111"/>
          <w:sz w:val="28"/>
          <w:sz w:val="28"/>
          <w:szCs w:val="28"/>
          <w:rtl w:val="true"/>
          <w:lang w:bidi="fa-IR"/>
        </w:rPr>
        <w:t>بين علماى شيعه شهرت دارد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بازگرداند و در كنار پيكر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عالم جليل حاج سيد اسدالله حسينى تنكابنى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حمل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اشهر و اظهر و اصح در نظر است و مؤيد به عقل و نقل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قمى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اشتهر بين علمائنا الاماميه انه دفن مع جسده الشريف رده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ان الامامية متفقة على انه اعيد الى كربلا</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همه علماى شيعه بر اين باورند كه سر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بازگردانده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كبير مجلسى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بدان كه مشهور آن است كه سبب تأكيد زيارت آن حضرت در اين روز، آن است كه حضرت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ساير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روز، بعد از مراجعت از شام به كربلاى معلى وارد شدند و سرهاى مقدس شهدا را به بدن هاى ايشان ملحق كردند</w:t>
      </w:r>
      <w:r>
        <w:rPr>
          <w:rFonts w:eastAsia="Amiri" w:cs="Amiri" w:ascii="Amiri" w:hAnsi="Amiri"/>
          <w:color w:val="111111"/>
          <w:sz w:val="28"/>
          <w:szCs w:val="28"/>
          <w:rtl w:val="true"/>
          <w:lang w:bidi="ar-SA"/>
        </w:rPr>
        <w:t xml:space="preserve">. </w:t>
      </w:r>
      <w:r>
        <w:rPr>
          <w:rStyle w:val="FootnoteAnchor"/>
          <w:rtl w:val="true"/>
        </w:rPr>
        <w:footnoteReference w:id="362"/>
      </w:r>
    </w:p>
    <w:p>
      <w:pPr>
        <w:pStyle w:val="Heading4"/>
        <w:numPr>
          <w:ilvl w:val="3"/>
          <w:numId w:val="1"/>
        </w:numPr>
        <w:rPr/>
      </w:pPr>
      <w:bookmarkStart w:id="502" w:name="__RefHeading___Toc3624133_1051229030"/>
      <w:bookmarkStart w:id="503" w:name="_Toc182"/>
      <w:bookmarkEnd w:id="502"/>
      <w:r>
        <w:rPr>
          <w:rtl w:val="true"/>
        </w:rPr>
        <w:t>مراسم دفن سر مطهر</w:t>
      </w:r>
      <w:bookmarkEnd w:id="50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موضوعاتى كه به عنوان دليل معتبر و سند قانع كننده در رابطه با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مى تواند مورد استفاده قرار گيرد، جريان دفن سر مقدس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 ملحق شدن آن به پيكر مطهر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04" w:name="pg7632_79060"/>
    </w:p>
    <w:p>
      <w:pPr>
        <w:pStyle w:val="BookText"/>
        <w:rPr/>
      </w:pPr>
      <w:bookmarkEnd w:id="504"/>
      <w:r>
        <w:rPr>
          <w:rFonts w:ascii="IRNazanin" w:hAnsi="IRNazanin" w:eastAsia="IRNazanin"/>
          <w:color w:val="111111"/>
          <w:sz w:val="28"/>
          <w:sz w:val="28"/>
          <w:szCs w:val="28"/>
          <w:rtl w:val="true"/>
          <w:lang w:bidi="fa-IR"/>
        </w:rPr>
        <w:t>طبق اسناد و مدارك يادشده، بازگشت سرهاى مطهر شهيدان به كربلا و پيوستن به پيكرهاى پاك آنان، اگر مورد اتفاق نظر و اجماع همه علما و مورخان بزرگ شيعه نباشد، معروف و مشهور بودنش بين آنها قطعى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نيز از اين شهرت بين شيعيان آگاهى دارند و به گفته برخى، مؤيد به عقل و نقل است و دفن سر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غير از كربلا، مورد تأييد بزرگان نيست</w:t>
      </w:r>
      <w:r>
        <w:rPr>
          <w:rFonts w:eastAsia="IRNazanin" w:cs="IRNazanin"/>
          <w:color w:val="111111"/>
          <w:sz w:val="28"/>
          <w:szCs w:val="28"/>
          <w:rtl w:val="true"/>
          <w:lang w:bidi="fa-IR"/>
        </w:rPr>
        <w:t>.</w:t>
      </w:r>
    </w:p>
    <w:p>
      <w:pPr>
        <w:pStyle w:val="Heading4"/>
        <w:numPr>
          <w:ilvl w:val="3"/>
          <w:numId w:val="1"/>
        </w:numPr>
        <w:rPr/>
      </w:pPr>
      <w:bookmarkStart w:id="505" w:name="__RefHeading___Toc3624135_1051229030"/>
      <w:bookmarkStart w:id="506" w:name="_Toc183"/>
      <w:bookmarkEnd w:id="505"/>
      <w:r>
        <w:rPr>
          <w:rtl w:val="true"/>
        </w:rPr>
        <w:t>يادآورى</w:t>
      </w:r>
      <w:r>
        <w:rPr>
          <w:rtl w:val="true"/>
        </w:rPr>
        <w:t>:</w:t>
      </w:r>
      <w:bookmarkEnd w:id="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بزرگوار مجلسى، آمدن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و مراسم تدفين در كربلا را بعيد مى داند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سرّ و فلسفه انتخاب و تعيين روز بيستم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قبل و نه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سنت شدن مراسم سر خاك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زيارت كردن آن امام چيست؟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موظف نيستيم بدانيم</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از اين بيان، دو نكته را مى توان برداشت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اگر آمدن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برگزارى مراسم تدفين، ثابت و مسلّم بود، فلسفه زيارت، مبهم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سنت برگزارى مراسم اربعين و تجديد خاطره متوفى، پس از گذشت چهل روز از درگذشت وى، امرى رايج و متعارف نبود؛ وگرنه ابهام داشت و نيازى به تفسير و توجيه نبود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جليل ابن طاووس كه در كتاب لهوف، جريان آمدن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بيستم صفر به كربلا را يك حقيقت تاريخى نقل مى كند، در كتاب اقبال، با ديده شك و ترديد و استبعاد به اين موضوع مى نگرد؛ ولى از آنجا كه دفن سرهاى مطهر در كربلا و ملحق شدن آنها به بدن هاى طاهر در بيستمى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صفر، به نظرش ثابت و قطعى است، به نوعى استدلال ظريف و دقيق متوسل مى شود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آيات قرآن، دلالت قطعى بر لحوق سرها به بدن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الَّذِينَ قُتِلُوا فِي سَبِيلِ اللّهِ أَمْواتاً بَلْ أَحْياءٌ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زنده اند، با اينكه حيات و زندگى بدون سر ممكن نيست؛ پس بايد سر به بدن ملحق شده باشد تا بتوان زندگى و حيات شهيدان كربلا را تصور كرد؛ گرچه ندانيم به چه وسيله، به كربلا آورده شد و چگونه به بدن ملحق شد و شايد تحقيق و اظهار نظر در اين مورد، نوعى هم رعايت ادب و احترام به آن بزرگان باشد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اما كسانى كه منكر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اولين اربعين بعد از عاشورا هستند يا با شك و ترديد به اين جريان مى نگرند، در برابر يك پرسش جدى و اساسى قرار دارند كه پاسخ صحيح آن، جز با التزام به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امكان پذير نيست؛ اولين كسى كه به اين پرسش پاسخ صحيح داد، شيخ طوسى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ذكر مقدمه اى به طرح اين پرسش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و قطعى، تا قبل از واقعه عاشورا، مراسم اربعين، يعنى بزرگداشت شهيدان يا مردگان، براساس عرف يا شرع رسم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بين طوايف عربى و ملت يهود، مراسم اربعين يا برپايى برنامه هاى سوگوارى و عزادارى رسم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سيد مقرم نظر ديگرى دارد كه به نقد آن نيز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براى مرگ بزرگانى همچون ابوطالب و خديجه و شهادت بزرگوارانى چون حمزه سيدالشهدا، جعفر طيار و ديگران، هيچ گونه اثرى از اربعين ديده نشده و از كسى هم نقل نشده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پرسشى مطرح مى شود كه در روز بيستم صفر، غير از اربعين </w:t>
      </w:r>
    </w:p>
    <w:p>
      <w:pPr>
        <w:pStyle w:val="BookText"/>
        <w:rPr/>
      </w:pPr>
      <w:r>
        <w:rPr>
          <w:rFonts w:ascii="IRNazanin" w:hAnsi="IRNazanin" w:eastAsia="IRNazanin"/>
          <w:color w:val="111111"/>
          <w:sz w:val="28"/>
          <w:sz w:val="28"/>
          <w:szCs w:val="28"/>
          <w:rtl w:val="true"/>
          <w:lang w:bidi="fa-IR"/>
        </w:rPr>
        <w:t xml:space="preserve">بودن </w:t>
      </w:r>
      <w:r>
        <w:rPr>
          <w:rStyle w:val="FootnoteAnchor"/>
          <w:rtl w:val="true"/>
        </w:rPr>
        <w:footnoteReference w:id="365"/>
      </w:r>
      <w:r>
        <w:rPr>
          <w:rFonts w:ascii="IRNazanin" w:hAnsi="IRNazanin" w:eastAsia="IRNazanin"/>
          <w:color w:val="111111"/>
          <w:sz w:val="28"/>
          <w:sz w:val="28"/>
          <w:szCs w:val="28"/>
          <w:rtl w:val="true"/>
          <w:lang w:bidi="fa-IR"/>
        </w:rPr>
        <w:t>، چه اتفاق تازه اى افتاد كه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الفاظ خاص و برنامه مخصوص، مستحب و سنت شد؛ تا آنجا كه يكى از پنج نشانه تشيع خاص و ايمان خالص قرار گرفت؟ چنان كه در حديث معروف از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به عبارت ديگر، پرسشى در اينجا مطرح است كه دقت و تأمل شايانى را مى طلبد و آن اينكه در روز بيستم صفر، دو برنامه مذهبى ويژه برگزار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عارفانه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سوگوارى و عزادارى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زيارت هاى مخصوص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در ايام خاص سفارش شده است، مانند شب هاى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ايام شرك و كفر نيز حرمت ويژه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نيمه شعبان، ليالى قدر، عيدين و عرفه؛ بنابراين هرگز شب و روزى را سراغ نداريم كه هيچ ويژگى خاصى نداشته باشد، ولى تشرف به كربلا و زيارت و تجليل آن بزرگوار در آن ايام، سفارش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برگزارى آيين سوگوارى در سالروزى كه هيچ خاطره و حادثه مصيبت بارى در آن اتفاق نيفتاده باشد، تعجب 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اين نكته كه روز بيستم صفر، هيچ ويژگى خاصى مانند جمعه، عرفه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پرسش اساسى اين است كه چرا دو برنامه يادشده، در روز بيستم صفر توصيه شده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فراوانى ايام زيارات مخصوصه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نكته است كه پيشوايان مذهبى اسلامى، از هر فرصت مناسبى براى زنده نگه داشتن خاطره حساس و حيات بخش جريان عاشورا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در هر روز و شب ويژه و ممتازى كه توجه به خدا و عبادت حضرت حق شايسته بود، شيعيان </w:t>
      </w:r>
    </w:p>
    <w:p>
      <w:pPr>
        <w:pStyle w:val="BookText"/>
        <w:rPr/>
      </w:pPr>
      <w:r>
        <w:rPr>
          <w:rFonts w:ascii="IRNazanin" w:hAnsi="IRNazanin" w:eastAsia="IRNazanin"/>
          <w:color w:val="111111"/>
          <w:sz w:val="28"/>
          <w:sz w:val="28"/>
          <w:szCs w:val="28"/>
          <w:rtl w:val="true"/>
          <w:lang w:bidi="fa-IR"/>
        </w:rPr>
        <w:t>و پيروان مخلص خود را به سوى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كربلايش بسيج مى كردند و با انواع تشويق و توجه سعى مى كردند ياد آن امام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ها تازه بماند و نامش بر زبان ها رايج باشد و زمين كربلا و حرم شريفش از حضور زنان و مردان مؤمن و عارف و باوفا، مملو و آكنده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طريق رسم و سنت مبارزه با ظلم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زير پوشش عنوان مقدس خليفه مسلمانان پنهان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 ترين هدف و انگيزه قيام و مقاومت خونين و خدايى آن حضرت بود، براى هميشه و همه جا در طول تاريخ و عرض جغرافيا، زنده و شاداب، پايدار و جاودانه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مؤكد زيارت آن بزرگوار در شب هاى جمعه، قدر، عيد فطر، قربان، نيمۀ شعبان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شاهدى بر اين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با اين همه آثار پربركت زيارات ذكرشده، هيچ مناسبتى، هر چند كوچك و مختصر، وجود ندارد كه زيارت خواندن آن بزرگوار در روز اربعين سنت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و فلسفه استحباب زيارت روز اربعين چه چيزى مى تواند باشد؟ آيا صرف حضور و آمدن جابر بن عبدالله انصارى در آن روز، مى تواند علت تأسيس چنين سنتى گردد؟</w:t>
      </w:r>
    </w:p>
    <w:p>
      <w:pPr>
        <w:pStyle w:val="BookText"/>
        <w:rPr/>
      </w:pPr>
      <w:r>
        <w:rPr>
          <w:rFonts w:ascii="IRNazanin" w:hAnsi="IRNazanin" w:eastAsia="IRNazanin"/>
          <w:color w:val="111111"/>
          <w:sz w:val="28"/>
          <w:sz w:val="28"/>
          <w:szCs w:val="28"/>
          <w:rtl w:val="true"/>
          <w:lang w:bidi="fa-IR"/>
        </w:rPr>
        <w:t>هرگز چنين نيست؛ چراكه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جابر شخص محترم و عالم محبوب و شيعه مخلص بود، لكن در بعد سياسى يا نظامى آن روز، هيچ نقش و جايگاه مهمى نداشت؛ آيا زيارت چنين شخصى، ممكن است يك سنت برجسته و آموزنده در تاريخ شود و به نام يك عمل قهرمانانه و آموزنده، سرمشقى براى مبارزان، مجاهدان، ايثارگران و از جان گذشتگان آينده روشن جهان سرخ و خونين تشيع باشد؟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عمل سالگرد اولين زيارت، سابقه و نمونه اى براى الگو و شاهد بودن </w:t>
      </w:r>
    </w:p>
    <w:p>
      <w:pPr>
        <w:pStyle w:val="BookText"/>
        <w:rPr/>
      </w:pPr>
      <w:r>
        <w:rPr>
          <w:rFonts w:ascii="IRNazanin" w:hAnsi="IRNazanin" w:eastAsia="IRNazanin"/>
          <w:color w:val="111111"/>
          <w:sz w:val="28"/>
          <w:sz w:val="28"/>
          <w:szCs w:val="28"/>
          <w:rtl w:val="true"/>
          <w:lang w:bidi="fa-IR"/>
        </w:rPr>
        <w:t>دارد؟ هر شهيد و متوفايى، اولين زائر دارد؛ آيا عاقلانه و پذيرفتنى است كه چون كسى اولين زيارت را انجام داد، ديگران نيز به تبعيت و پيروى او، همه ساله آن روز را به مناسبت تجديد خاطره زيارت آن زائر، گرامى بدارند و مراسم باشكوه و مفصلى مانند روز درگذشت يا حتى مفصل تر از آن برپا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اولين زيارت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شهيدان ديگر تاريخ، ثبت و ضبط نشد و گراميداشت و زيارت آن روز، شيوه و سنت قرار نگرفت؟</w:t>
      </w:r>
    </w:p>
    <w:p>
      <w:pPr>
        <w:pStyle w:val="BookText"/>
        <w:rPr/>
      </w:pPr>
      <w:r>
        <w:rPr>
          <w:rFonts w:ascii="IRNazanin" w:hAnsi="IRNazanin" w:eastAsia="IRNazanin"/>
          <w:color w:val="111111"/>
          <w:sz w:val="28"/>
          <w:sz w:val="28"/>
          <w:szCs w:val="28"/>
          <w:rtl w:val="true"/>
          <w:lang w:bidi="fa-IR"/>
        </w:rPr>
        <w:t>آيا اگر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سى وهشتم يا چهل وپنجم يا پنجاهم،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مى آمدند و سرهاى مطهر را دفن مى كردند و مراسم تدفين را برگزار مى نمودند، باز هم روز اربعين به مناسبت زيارت جابر، روز برجسته اى معرفى و مراسم تدفين سرهاى مطهر شهيدان به فراموشى سپرده مى شد؟</w:t>
      </w:r>
    </w:p>
    <w:p>
      <w:pPr>
        <w:pStyle w:val="BookText"/>
        <w:rPr/>
      </w:pPr>
      <w:r>
        <w:rPr>
          <w:rFonts w:ascii="IRNazanin" w:hAnsi="IRNazanin" w:eastAsia="IRNazanin"/>
          <w:color w:val="111111"/>
          <w:sz w:val="28"/>
          <w:sz w:val="28"/>
          <w:szCs w:val="28"/>
          <w:rtl w:val="true"/>
          <w:lang w:bidi="fa-IR"/>
        </w:rPr>
        <w:t>آيا اگر جابر روز سى ام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مى آمد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سرهاى مطهر، روز چهلم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كربلا مى شدند، باز هم ثلاثين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تشيع، روز ممتاز و برجسته اى معرفى شده و اربعين فراموش مى شد؟</w:t>
      </w:r>
    </w:p>
    <w:p>
      <w:pPr>
        <w:pStyle w:val="BookText"/>
        <w:rPr/>
      </w:pPr>
      <w:r>
        <w:rPr>
          <w:rFonts w:ascii="IRNazanin" w:hAnsi="IRNazanin" w:eastAsia="IRNazanin"/>
          <w:color w:val="111111"/>
          <w:sz w:val="28"/>
          <w:sz w:val="28"/>
          <w:szCs w:val="28"/>
          <w:rtl w:val="true"/>
          <w:lang w:bidi="fa-IR"/>
        </w:rPr>
        <w:t xml:space="preserve">آيا اگر جابر روز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بيستم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مى آمد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كربلا نمى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بعضى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همان روزى كه جابر به كربلا آمده بود، ثلاثين يا خمسين در مكتب و مذهب تشيع، يك سنت مؤكد ثبت مى شد؟ آيا در برابر اعتراض غير شيعيان، پاسخ و توجيه منطقى و محكمى داشتيم؟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 جابر به كربلا در روز 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از ديدار با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سوى كسى قبل از سيد بن طاووس نقل نشده است و تنها اسفرائنى كه قبل از سيد مى زيست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مقتل خود نقل نموده است كه جابر در روز اربعين، </w:t>
      </w:r>
      <w:bookmarkStart w:id="507" w:name="pg7632_79073"/>
    </w:p>
    <w:p>
      <w:pPr>
        <w:pStyle w:val="BookText"/>
        <w:rPr/>
      </w:pPr>
      <w:bookmarkEnd w:id="507"/>
      <w:r>
        <w:rPr>
          <w:rFonts w:ascii="IRNazanin" w:hAnsi="IRNazanin" w:eastAsia="IRNazanin"/>
          <w:color w:val="111111"/>
          <w:sz w:val="28"/>
          <w:sz w:val="28"/>
          <w:szCs w:val="28"/>
          <w:rtl w:val="true"/>
          <w:lang w:bidi="fa-IR"/>
        </w:rPr>
        <w:t>براى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آمد و در آنجا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كرد؛ ولى مرحوم سيد بن طاووس و ديگران، آمدن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ديدار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آمدن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آمدن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تاريخى پذيرفتنى نيست</w:t>
      </w:r>
      <w:r>
        <w:rPr>
          <w:rFonts w:eastAsia="IRNazanin" w:cs="IRNazanin"/>
          <w:color w:val="111111"/>
          <w:sz w:val="28"/>
          <w:szCs w:val="28"/>
          <w:rtl w:val="true"/>
          <w:lang w:bidi="fa-IR"/>
        </w:rPr>
        <w:t>.</w:t>
      </w:r>
    </w:p>
    <w:p>
      <w:pPr>
        <w:pStyle w:val="Heading4"/>
        <w:numPr>
          <w:ilvl w:val="3"/>
          <w:numId w:val="1"/>
        </w:numPr>
        <w:rPr/>
      </w:pPr>
      <w:bookmarkStart w:id="508" w:name="__RefHeading___Toc3624137_1051229030"/>
      <w:bookmarkStart w:id="509" w:name="_Toc184"/>
      <w:bookmarkEnd w:id="508"/>
      <w:r>
        <w:rPr>
          <w:rtl w:val="true"/>
        </w:rPr>
        <w:t>پاسخ صحيح</w:t>
      </w:r>
      <w:bookmarkEnd w:id="509"/>
    </w:p>
    <w:p>
      <w:pPr>
        <w:pStyle w:val="BookText"/>
        <w:rPr/>
      </w:pPr>
      <w:r>
        <w:rPr>
          <w:rFonts w:ascii="IRNazanin" w:hAnsi="IRNazanin" w:eastAsia="IRNazanin"/>
          <w:color w:val="111111"/>
          <w:sz w:val="28"/>
          <w:sz w:val="28"/>
          <w:szCs w:val="28"/>
          <w:rtl w:val="true"/>
          <w:lang w:bidi="fa-IR"/>
        </w:rPr>
        <w:t>آيا اربعين و چهلم بودن، به تنهايى مى تواند علت اين مراسم روحانى باشد؟ آيا آمدن و زيارت جابر به عنوان صحابى معروف يا اولين زائر، مى تواند دليل سنت شدن اربعين شود؟ پس رمز و فلسفه حضور بر مرقد مطهر و تربت پاك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بيستم صفر و خواندن زيارت اربعين چيست؟</w:t>
      </w:r>
    </w:p>
    <w:p>
      <w:pPr>
        <w:pStyle w:val="BookText"/>
        <w:rPr/>
      </w:pPr>
      <w:r>
        <w:rPr>
          <w:rFonts w:ascii="IRNazanin" w:hAnsi="IRNazanin" w:eastAsia="IRNazanin"/>
          <w:color w:val="111111"/>
          <w:sz w:val="28"/>
          <w:sz w:val="28"/>
          <w:szCs w:val="28"/>
          <w:rtl w:val="true"/>
          <w:lang w:bidi="fa-IR"/>
        </w:rPr>
        <w:t>از مطالبى كه تاكنون گفته شده، نتيجه مى گيريم كه اين دو دليل، نمى تواند رمز و راز عظمت و سنت مراسم اربعين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صحيح و قانع كننده مرحوم شيخ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شيخ شهر آشوب، پرده از راز اين معما مى گشايد و علت واقعى رسم سنت اربعين را مراسم تدفين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برپايى سوگوارى و عزادارى و نوحه خوانى و تجديد خاطره مصائب جانسوز و جانگداز عاشورا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روايات معتبر و مستفيضه و شايد متواتر، دال بر گريستن آسمان بر عزادارى امام به مدت چهل روز نيز، پرده از رمز و راز اين موضوع برمى دارد</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اربعين، محتوايى آموزنده دارد و يادآور خاطره اى حيات بخش و با قداست است و چه شايسته و بجاست كه مراسم تدفين سر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باوفاى كربلا، پس از چهل روز جدايى از بدن و گرداندن بر سر نىت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خيابان ها و بيابان ها و كوچه و بازارها، براى هميشه و تا ابد، زنده بماند و همه ساله، مراسم بزرگداشت اين خاطره به يادماندنى و فراموش نشدنى، با عزت و احترام و هرچه باشكوه تر برگزار شود و روحيه ظلم ستيزى، همچون يك درس آموزنده از استاد بزرگ بشريت،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نسل هاى آينده، به ويژه جوانان منتقل شود و همچنان زنده و شاداب، گرم و گيرا حفظ شود تا زمينه قيام بزرگ جهانى و عدل گستر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جز با شيوع و رواج روحيه شهادت طلبى و گسترش فرهنگ جانفشانى در راه ريشه كنى ظلم و ظالم، در ميان همه توده هاى محروم و مظلوم، زمينه و مقدمات ظهور و فرج نهايى فراهم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جز با روحيه شهادت طلبى و ايثارگرى، انقلاب كبير اسلام پا نگرفته و رونق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به حق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تزريق روحيه جان نثارى در ملت خود، درس مبارزه با كفر و شرك را به آنان آموخت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تزريق روحيه جانفشانى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جوامع اسلامى به مرگ يا به سردى و ضعف كشيده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مبارزه با ظلم و نفاق را به جامعه در خود فرو رفته آن زمان آموخت و چه خوش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منى و انا من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گويى درست اين سخن گفت پيغمبر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خوب اين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مراسم اربعين، تنها به دليل تجديد خاطره دفن سرهاى مطهر شهدا از سوى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روزهاى ديگر، زيارتى مخصوص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برگزارى مراسم عزادارى و سوگوارى، رايج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حضور است و زيارت كردن و نماز است و دعاى وداع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اربعين، مراسم عزادارى و دسته هاى سينه زنى و غيره، در كربلا از عاشورا، خيلى مفصل تر و پرجوش و خروش تر برگزار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هيئت ها و مواكب حسينى، از كل شهرهاى عراق براى اقامه عزا و نوحه خوانى رو به كربلاى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آورند؛ تا حدى كه كربلا، گنجايش پذيرايى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شهر، چادر و خيمه برپا مى كنند و اين چند روز را آنجا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پيوسته، دسته هاى عزادارى و سينه زنى، صحن و حرم مطهر كربلا و همچنين بازار و خيابان ها را پر از جمعيت مى كنند و ازدحام جمعيت، به قدرى است كه رفت و آمد و نقل و انتقال، در كل شهر، به ويژه ورود و خروج از صحن و حرم مطهر، براى افراد عادى، به ويژه زنان و كودكان، بسيار دشوار و گاهى همراه با خطرهايى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خطيب شهير بزرگوار، سيد جواد شبر نقل است كه در اربعين، بيش از يك ميليون نفر در كربلا به زيارت و عزادارى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آن روز كه ده ميليون نفر جمعيت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صد تن برنج، براى جمعيت هاى عمومى و علنى طبخ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مراسم باشكوه و مجللى، تنها به سبب زيارت جابر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تنها به حساب روز چهلم عاشورا بود؟ يا براى تجديد خاطره تلخ و مظلومانه عاشوراست، كه در اربعين تجسم يافت و تكرار شد؟ يا اينكه براى بزرگداشت و تجليل مراسم تدفين بخشى از بدن پاك و پيكر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بى نظيرش است؟ بخشى از بدن و پيكر كه حرمت و قداستش، اگر از كل پيكر و بدن بيشتر نباشد، كمتر نيست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عده اى زنان و كودكان، اسير شده و رنج بى خانمانى كشيده و تلخى غربت چشيده، پس از چهل روز اسارت و آوارگى، سرِ بريده و از تن جدا شده پدران و برادران و فرزندان خود را به بدن هاى بى سر ملحق كنند و دفن نمايند، داغ تازه آنان، تازه تر نمى شود؟ داغديدگانى كه علاوه بر </w:t>
      </w:r>
      <w:bookmarkStart w:id="510" w:name="pg7632_79082"/>
    </w:p>
    <w:p>
      <w:pPr>
        <w:pStyle w:val="BookText"/>
        <w:rPr/>
      </w:pPr>
      <w:bookmarkEnd w:id="510"/>
      <w:r>
        <w:rPr>
          <w:rFonts w:ascii="IRNazanin" w:hAnsi="IRNazanin" w:eastAsia="IRNazanin"/>
          <w:color w:val="111111"/>
          <w:sz w:val="28"/>
          <w:sz w:val="28"/>
          <w:szCs w:val="28"/>
          <w:rtl w:val="true"/>
          <w:lang w:bidi="fa-IR"/>
        </w:rPr>
        <w:t>داشتن داغ كشته و پرپر شدن گل پيكر خاندان خود، اجازه گريستن و اشك ريختن و آه كشيدن و ناله كردن را نداشتند، پس از چهل روز، تحمل درد و رنج و زحمت اسارت بر سر تربت عزيزان خود آمدند تا سرهاى پاك به امانت گرفته را به اهل امانت بازگردانند و پس از انجام وظايف و پايان يافتن مراسم تدفين تمام قطعات بدن هاى قطعه قطعه شده، به مراسم عزادارى و سوگوارى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شايسته نيست شيعيان مخلص اين خاندان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خلقوا من فاضل طينتهم يفرحون لفرحهم و يحزنون لحزنهم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باقيمانده خاك آنان آفريده شدند و به شادى آنان شاد و به حزن و اندوه آنها اندوهناك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بيستم صفر هر سال، سوگوارى و نوحه خوانى برپا كنند تا خاطره تلخ بازگشت اسيران، تجديد و مراسم تدفين سرهاى مطهر در كربلا، تجليل شود؟ و با برپايى مراسم نوحه و عزا و ماتم، هميارى و همگامى خود را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كنند؟</w:t>
      </w:r>
    </w:p>
    <w:p>
      <w:pPr>
        <w:pStyle w:val="BookText"/>
        <w:rPr/>
      </w:pPr>
      <w:r>
        <w:rPr>
          <w:rFonts w:ascii="IRNazanin" w:hAnsi="IRNazanin" w:eastAsia="IRNazanin"/>
          <w:color w:val="111111"/>
          <w:sz w:val="28"/>
          <w:sz w:val="28"/>
          <w:szCs w:val="28"/>
          <w:rtl w:val="true"/>
          <w:lang w:bidi="fa-IR"/>
        </w:rPr>
        <w:t>از اينجا راز و رمز برگزارى مراسم سوم و برپايى برنامه چهلم براى مردگان مؤمن، كشف مى شود كه روز سوم، رمز تجديد خاطره مراسم تدفين پيكرهاى بى سر شهيدان كربلاست و راز مراسم اربعين، تجليل و اظهار همدردى با خاندان نبوت و شركت در اقامه عزا، به مناسبت تدفين و خاكسپارى سرهاى بى پيكر و ملحق نمودن آنها به بدن هاى پاك بى سر است</w:t>
      </w:r>
      <w:r>
        <w:rPr>
          <w:rFonts w:eastAsia="IRNazanin" w:cs="IRNazanin"/>
          <w:color w:val="111111"/>
          <w:sz w:val="28"/>
          <w:szCs w:val="28"/>
          <w:rtl w:val="true"/>
          <w:lang w:bidi="fa-IR"/>
        </w:rPr>
        <w:t>.</w:t>
      </w:r>
    </w:p>
    <w:p>
      <w:pPr>
        <w:pStyle w:val="Heading4"/>
        <w:numPr>
          <w:ilvl w:val="3"/>
          <w:numId w:val="1"/>
        </w:numPr>
        <w:rPr/>
      </w:pPr>
      <w:bookmarkStart w:id="511" w:name="__RefHeading___Toc3624139_1051229030"/>
      <w:bookmarkStart w:id="512" w:name="_Toc185"/>
      <w:bookmarkEnd w:id="511"/>
      <w:r>
        <w:rPr>
          <w:rtl w:val="true"/>
        </w:rPr>
        <w:t>توجيه اربعين از ديدگاه سيد مقرم</w:t>
      </w:r>
      <w:bookmarkEnd w:id="51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مقرم به منظور تفسير و تحليل اربعين، سعى دارد كه مراسم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منطقى و موجه و متعارف در همه ملل و اقوام جلوه دهد؛ ازاين رو مى گويد</w:t>
      </w:r>
      <w:r>
        <w:rPr>
          <w:rFonts w:eastAsia="IRNazanin" w:cs="IRNazanin"/>
          <w:color w:val="111111"/>
          <w:sz w:val="28"/>
          <w:szCs w:val="28"/>
          <w:rtl w:val="true"/>
          <w:lang w:bidi="fa-IR"/>
        </w:rPr>
        <w:t xml:space="preserve">: </w:t>
      </w:r>
      <w:bookmarkStart w:id="513" w:name="pg7632_79086"/>
    </w:p>
    <w:p>
      <w:pPr>
        <w:pStyle w:val="BookText"/>
        <w:rPr/>
      </w:pPr>
      <w:bookmarkEnd w:id="513"/>
      <w:r>
        <w:rPr>
          <w:rFonts w:ascii="Amiri" w:hAnsi="Amiri" w:eastAsia="Amiri" w:cs="Amiri"/>
          <w:color w:val="111111"/>
          <w:sz w:val="28"/>
          <w:sz w:val="28"/>
          <w:szCs w:val="28"/>
          <w:rtl w:val="true"/>
          <w:lang w:bidi="ar-SA"/>
        </w:rPr>
        <w:t xml:space="preserve">من النواميس المردة الاعتناء بالفقيد بعد اربعين يوماً مضين من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النصارى يقيمون تأبينية يوم الاربعين من وفاة فقيدهم يجتمعون في الكنيسة و يعيدون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اليهود يعيدون الحداد على فقيدهم بعد مرور ثلاثين يوماً</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مراسم بزرگداشت مردگان در روز چهلم مرگ، از سنت و آداب و رسوم رايج و شايع در همه امت ها و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نيز ملتزم مى باشند و يهوديان، اين مراسم را روز سى ام برگزار مى كنند</w:t>
      </w:r>
      <w:r>
        <w:rPr>
          <w:rFonts w:eastAsia="IRNazanin" w:cs="IRNazanin"/>
          <w:color w:val="111111"/>
          <w:sz w:val="28"/>
          <w:szCs w:val="28"/>
          <w:rtl w:val="true"/>
          <w:lang w:bidi="fa-IR"/>
        </w:rPr>
        <w:t>.</w:t>
      </w:r>
    </w:p>
    <w:p>
      <w:pPr>
        <w:pStyle w:val="Heading4"/>
        <w:numPr>
          <w:ilvl w:val="3"/>
          <w:numId w:val="1"/>
        </w:numPr>
        <w:rPr/>
      </w:pPr>
      <w:bookmarkStart w:id="514" w:name="__RefHeading___Toc3624141_1051229030"/>
      <w:bookmarkStart w:id="515" w:name="_Toc186"/>
      <w:bookmarkEnd w:id="514"/>
      <w:r>
        <w:rPr>
          <w:rtl w:val="true"/>
        </w:rPr>
        <w:t>بررسى اين ديدگاه</w:t>
      </w:r>
      <w:bookmarkEnd w:id="5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مراسم بزرگداشت و تجديد خاطره، هيچ ريشه مذهبى، تاريخى، سياسى و اجتماعى نداشته باشد، چرا روز چهلم انتخاب شد و قبل و بعد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چه نقصى داشت كه متروك و مهجور شد؟ چرا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نكردند،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 مِيقاتُ رَبِّهِ أَرْبَعِينَ لَيْلَةً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آنان است و 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واعَدْنا مُوسى أَرْبَعِينَ لَيْلَةً ثُمَّ اتَّخَذْتُمُ الْعِجْلَ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مستقيم به يهوديان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شاهدى از قبل يا بعد از اسلام، بر رسم و سنت بودن بزرگداشت اموات در چهلم وجود دارد؟ آيا براى پدر و جد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اسلام مراسم اربعين انجام شد؟ آيا مشركان عرب براى مردگان خود در روز چهلم، اطعام مى كردند؟ يا سر خاك مى رفتند يا تجديد عزا مى كردند؟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يهود به گفته خود سيد، روز سى ام مراسم برگزار مى كنند كه آن هم معلوم نيست از چه تاريخى و با چه انگيزه اى مرسوم شد؟ مسيحيان كه به ياد مردگان خود، روز چهلم مرگ، مراسم عبادت برپا مى كنند، آيا سابقه دار است؟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متخذ و برخاسته از سنت حسنه رايج در ميان مسلمانان نيست كه به نام و به ياد مراسم تدفين سر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هميارى با عزادارى خاندان داغديده اش برگزار مى شود؟</w:t>
      </w:r>
    </w:p>
    <w:p>
      <w:pPr>
        <w:pStyle w:val="BookText"/>
        <w:rPr/>
      </w:pPr>
      <w:r>
        <w:rPr>
          <w:rFonts w:ascii="IRNazanin" w:hAnsi="IRNazanin" w:eastAsia="IRNazanin"/>
          <w:color w:val="111111"/>
          <w:sz w:val="28"/>
          <w:sz w:val="28"/>
          <w:szCs w:val="28"/>
          <w:rtl w:val="true"/>
          <w:lang w:bidi="fa-IR"/>
        </w:rPr>
        <w:t>مراسم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محكوم و تابع آداب و رسوم عرفيات رايج بين يهود و نصارى و جاهليت نيست، بلكه سنت شكن و حاكم بر سنت ها و خود، بنيانگذار سنت هاى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ملت مسلمان، برگزارى مراسم اربعين سنت ضرورى الانعقاد است، يكى از خيرات و بركات بازتاب حركت و قيام الهى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آثار حسنه آن بزرگوار است؛ نه از اين جهت كه چون بر هر مرده ممدوح و مذموم، مراسم اربعين برگزار مى شود،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بود، چرا براى امامان ديگر، مراسم اربعين انجام نمى شود؟ همچنين اگر چنان بود، چرا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تكرار مى شود؛ درحالى كه براى اموات و شهدا، حتى براى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مراسم اربعين تكرار نمى شود؟ همچنين مى بينيم براى مردگان، رسم و عادت نيست كه هر سال، مراسم اربعين تكرار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خوبى مى توان چنين نتيجه گيرى كرد كه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ديگر مراسم ها و سنت هاى مذهبى، همگى محتوايى حقيقى و پيامى آموزنده دارند و مشتمل بر رمز و راز توجيه پذير و تصديق و شايسته پيروى همه جوامع و طوايف بشرى هستند؛ نه اينكه مراسم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ريشه در آداب و رسوم يهود و نصارى و جاهليت اعراب، داشته باشد</w:t>
      </w:r>
      <w:r>
        <w:rPr>
          <w:rFonts w:eastAsia="IRNazanin" w:cs="IRNazanin"/>
          <w:color w:val="111111"/>
          <w:sz w:val="28"/>
          <w:szCs w:val="28"/>
          <w:rtl w:val="true"/>
          <w:lang w:bidi="fa-IR"/>
        </w:rPr>
        <w:t xml:space="preserve">. </w:t>
      </w:r>
      <w:bookmarkStart w:id="516" w:name="pg7632_79091"/>
    </w:p>
    <w:p>
      <w:pPr>
        <w:pStyle w:val="Heading4"/>
        <w:numPr>
          <w:ilvl w:val="3"/>
          <w:numId w:val="1"/>
        </w:numPr>
        <w:rPr/>
      </w:pPr>
      <w:bookmarkStart w:id="517" w:name="__RefHeading___Toc3624143_1051229030"/>
      <w:bookmarkStart w:id="518" w:name="_Toc187"/>
      <w:bookmarkEnd w:id="516"/>
      <w:bookmarkEnd w:id="517"/>
      <w:r>
        <w:rPr>
          <w:rtl w:val="true"/>
        </w:rPr>
        <w:t>منابع</w:t>
      </w:r>
      <w:bookmarkEnd w:id="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الآثار الباقية عن قرون الخاليه، ابوريحان بيرونى، تحقيق پرويز اذكايى، تهران، ميراث مكتوب،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الطوسى، قم، مؤسسة آل البيت لاحياء التراث،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الارشاد في معرفة حجج الله علي العباد،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لاحياء التراث، بيروت، دارالمفيد،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الورى باعلام الهدى، ابى على الفضل بن الحسن الطبرسى، قم، مؤسسة آل البيت لاحياء التراث،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 الشيعة، سيد محسن الامين، به كوشش سيد حسن الامين، بيروت، دارالتعارف،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اقبال الاعمال، ابن طاووس، به كوشش جواد قيومى، قم، مكتب الاعلام الاسلامى،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الامالى، الصدوق، تهران، بعثت،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دانشگاه و آخرين پيامبر، سيدرضا پاك نژاد، تهران، بنياد فرهنگى شهيد دكتر پاك نژاد،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اخبار الائمة الاطهار، المجلسى، بيروت، داراحياء التراث العربى و 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البداية و النهاية فى التاريخ، ابن كثير، به كوشش على محمد معوض و عادل احمد عبد الوجود، بيروت، دارالكتب العلمية،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محمد بن على الطبرى، به كوشش جواد قيومى، قم، مؤسسة النشر الاسلامى،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حبيب السير، غياث الدين خواند امير، به كوشش محمد دبير سياقى، خيام،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الامم و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الطبرى، به كوشش گروهى از علما، بيروت، مؤسسة الاعلمى،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 درباره اول اربعين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محمد على قاضى طباطبائى،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بنياد علمى و فرهنگى شهيد آيت الله قاضى طباطبائى،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 الائمة في خصائص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سبط بن جوزى، قم، الشريف الرضى،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نفس المهموم، شيخ عباس قمى، ميرزا ابوالحسن شعرانى، تهران، آدينه سبز،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تظلم الزهرا، رضى بن نبى قزوينى، قم، شريف الرضى،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فى علم الرجال، المامقانى، نجف، مكتبة المرتضوية،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فى شرح المقنعة للشيخ المفيد، الطوسى، به كوشش حسن موسوى خرسان و على آخوندى، تهران، دارالكتب الاسلاميه،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العيون تاريخ چهارده معصوم، المجلسى ، قم، سرور،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حسينى، شهيد مطهرى،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الى تصانيف الشيعة، آقا بزرگ تهرانى، بيروت، دارالاضواء،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الفتال النيشابورى، به كوشش سيد محمدمهدى حسن خرسان، قم، الشريف الرضى،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المعاد فى هدى خير العباد، ابن قيم الجوزيه، به كوشش شعيب الارنووط و عبدالقادر الارنووط، بيروت، مؤسسة الرساله،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ابن قولويه القمى، به كوشش جواد قيومى، قم، نشر الفقاهه،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ابن اثير، به كوشش عمر عبدالسلام، بيروت، دارالكتاب العربى،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الكواكب الدرية، زين الدين محمد عبدالرؤوف المناوى، بيروت، دارالكتب العلميه،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اندازى به تحريفات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ميرزا حسين نورى طبرسى، تحقيق مصطفى درايتى،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انتشارات احمد مطهرى،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فى قتلى الطفوف، ابن طاووس، قم، انوار الهدى،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الاحزان، محمد ابن نما الحلى، نجف، مطبعة الحيدرية،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مصائب الهداة، اسدالله تنكابنى قزوينى، تهران، مطبعة ميرزا على اصغر،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ابومخنف، به كوشش على اكبر غفارى، قم، مطبعة العلمية،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عبدالرزاق مقرم، قم، المكتبة الحيدرية،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ابى طالب، ابن شهرآشوب، قم،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المهموم، عباس قمى، نجف، مكتبة الحيدرية،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519" w:name="pg7632_79100"/>
    </w:p>
    <w:p>
      <w:pPr>
        <w:pStyle w:val="Heading3"/>
        <w:numPr>
          <w:ilvl w:val="2"/>
          <w:numId w:val="1"/>
        </w:numPr>
        <w:rPr/>
      </w:pPr>
      <w:bookmarkStart w:id="520" w:name="__RefHeading___Toc3624145_1051229030"/>
      <w:bookmarkStart w:id="521" w:name="_Toc188"/>
      <w:bookmarkEnd w:id="519"/>
      <w:bookmarkEnd w:id="520"/>
      <w:r>
        <w:rPr>
          <w:rtl w:val="true"/>
        </w:rPr>
        <w:t>كل يوم عاشورا</w:t>
      </w:r>
      <w:bookmarkEnd w:id="521"/>
    </w:p>
    <w:p>
      <w:pPr>
        <w:pStyle w:val="Heading4"/>
        <w:numPr>
          <w:ilvl w:val="3"/>
          <w:numId w:val="1"/>
        </w:numPr>
        <w:rPr/>
      </w:pPr>
      <w:bookmarkStart w:id="522" w:name="__RefHeading___Toc3624147_1051229030"/>
      <w:bookmarkStart w:id="523" w:name="_Toc189"/>
      <w:bookmarkEnd w:id="522"/>
      <w:r>
        <w:rPr>
          <w:rtl w:val="true"/>
        </w:rPr>
        <w:t>اشاره</w:t>
      </w:r>
      <w:bookmarkEnd w:id="523"/>
    </w:p>
    <w:p>
      <w:pPr>
        <w:pStyle w:val="BookText"/>
        <w:rPr/>
      </w:pPr>
      <w:r>
        <w:rPr>
          <w:rFonts w:ascii="Amiri" w:hAnsi="Amiri" w:eastAsia="Amiri" w:cs="Amiri"/>
          <w:color w:val="111111"/>
          <w:sz w:val="28"/>
          <w:sz w:val="28"/>
          <w:szCs w:val="28"/>
          <w:rtl w:val="true"/>
          <w:lang w:bidi="ar-SA"/>
        </w:rPr>
        <w:t>اربعين حسينى</w:t>
      </w:r>
    </w:p>
    <w:p>
      <w:pPr>
        <w:pStyle w:val="BookText"/>
        <w:rPr/>
      </w:pPr>
      <w:r>
        <w:rPr>
          <w:rFonts w:ascii="IRNazanin" w:hAnsi="IRNazanin" w:eastAsia="IRNazanin"/>
          <w:color w:val="111111"/>
          <w:sz w:val="28"/>
          <w:sz w:val="28"/>
          <w:szCs w:val="28"/>
          <w:rtl w:val="true"/>
          <w:lang w:bidi="fa-IR"/>
        </w:rPr>
        <w:t>طه تهامى</w:t>
      </w:r>
    </w:p>
    <w:p>
      <w:pPr>
        <w:pStyle w:val="BookText"/>
        <w:rPr/>
      </w:pPr>
      <w:r>
        <w:rPr>
          <w:rFonts w:ascii="IRNazanin" w:hAnsi="IRNazanin" w:eastAsia="IRNazanin"/>
          <w:color w:val="111111"/>
          <w:sz w:val="28"/>
          <w:sz w:val="28"/>
          <w:szCs w:val="28"/>
          <w:rtl w:val="true"/>
          <w:lang w:bidi="fa-IR"/>
        </w:rPr>
        <w:t xml:space="preserve">ماهنامه پيام زن، دى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238</w:t>
      </w:r>
    </w:p>
    <w:p>
      <w:pPr>
        <w:pStyle w:val="Heading4"/>
        <w:numPr>
          <w:ilvl w:val="3"/>
          <w:numId w:val="1"/>
        </w:numPr>
        <w:rPr/>
      </w:pPr>
      <w:bookmarkStart w:id="524" w:name="__RefHeading___Toc3624149_1051229030"/>
      <w:bookmarkStart w:id="525" w:name="_Toc190"/>
      <w:bookmarkEnd w:id="524"/>
      <w:r>
        <w:rPr>
          <w:rtl w:val="true"/>
        </w:rPr>
        <w:t>رهنمود</w:t>
      </w:r>
      <w:bookmarkEnd w:id="525"/>
    </w:p>
    <w:p>
      <w:pPr>
        <w:pStyle w:val="BookText"/>
        <w:rPr/>
      </w:pPr>
      <w:r>
        <w:rPr>
          <w:rFonts w:ascii="IRNazanin" w:hAnsi="IRNazanin" w:eastAsia="IRNazanin"/>
          <w:color w:val="111111"/>
          <w:sz w:val="28"/>
          <w:sz w:val="28"/>
          <w:szCs w:val="28"/>
          <w:rtl w:val="true"/>
          <w:lang w:bidi="fa-IR"/>
        </w:rPr>
        <w:t>مقام معظم رهبرى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اربعين در آن است كه در اين روز، با تدبير الهى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نهضت حسينى براى هميشه جاودانه شد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عزاى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مجلسى است كه بايد منشأ معرفت باشد</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درسى كه اربعين به ما مى دهد، اين است كه بايد ياد حقيقت و خاطره شهادت را در مقابل طوفان تبليغات دشمن، زنده نگه داشت</w:t>
      </w:r>
      <w:r>
        <w:rPr>
          <w:rFonts w:eastAsia="IRNazanin" w:cs="IRNazanin"/>
          <w:color w:val="111111"/>
          <w:sz w:val="28"/>
          <w:szCs w:val="28"/>
          <w:rtl w:val="true"/>
          <w:lang w:bidi="fa-IR"/>
        </w:rPr>
        <w:t xml:space="preserve">». </w:t>
      </w:r>
      <w:r>
        <w:rPr>
          <w:rStyle w:val="FootnoteAnchor"/>
          <w:rtl w:val="true"/>
        </w:rPr>
        <w:footnoteReference w:id="371"/>
      </w:r>
      <w:bookmarkStart w:id="526" w:name="pg7632_79103"/>
    </w:p>
    <w:p>
      <w:pPr>
        <w:pStyle w:val="Heading4"/>
        <w:numPr>
          <w:ilvl w:val="3"/>
          <w:numId w:val="1"/>
        </w:numPr>
        <w:rPr/>
      </w:pPr>
      <w:bookmarkStart w:id="527" w:name="__RefHeading___Toc3624151_1051229030"/>
      <w:bookmarkStart w:id="528" w:name="_Toc191"/>
      <w:bookmarkEnd w:id="526"/>
      <w:bookmarkEnd w:id="527"/>
      <w:r>
        <w:rPr>
          <w:rtl w:val="true"/>
        </w:rPr>
        <w:t>عطر يادها</w:t>
      </w:r>
      <w:bookmarkEnd w:id="528"/>
    </w:p>
    <w:p>
      <w:pPr>
        <w:pStyle w:val="BookText"/>
        <w:rPr/>
      </w:pPr>
      <w:r>
        <w:rPr>
          <w:rFonts w:ascii="IRNazanin" w:hAnsi="IRNazanin" w:eastAsia="IRNazanin"/>
          <w:color w:val="111111"/>
          <w:sz w:val="28"/>
          <w:sz w:val="28"/>
          <w:szCs w:val="28"/>
          <w:rtl w:val="true"/>
          <w:lang w:bidi="fa-IR"/>
        </w:rPr>
        <w:t>اربعين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چهلم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باوفاى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بدن شهيدان كربلا به خاك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دوران كهولت سن به سر مى برد و نابينا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يكى از دوستانش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 عوفى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بزرگان كوفه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مزار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در آب فرات، غسل زيارت كرد و بدن خود را معطر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پاى برهنه و حالت زارى و گريه، آرام آرام به سوى مزار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 و قبر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شهيدان كربلا را زيارت نمود</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در مورد نخستين اربعين حضرت سيدالشهدا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 زيادى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آيا اسيران كربلا در اولين اربعين سيدالشهدا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توانستند بر مزار ايشان حاضر شوند يا خير؟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اى از مورخان شيعه، بر اين باورند كه آنان در اربعين اول، موفق نشدند زيرا در شام به سر مى بردند و چنين فرصتى نيافتند؛ دسته اى ديگر معتقدند كه آنها موفق به زيارت در اربعين اول شدند؛ دليل ايشان اين است كه با احتساب خروج ايشان در روز يازدهم از كربلا و ورود ايشان به شهر شام در روز اول صفر، هجده روز در راه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ايشان توانسته باشند اين مسير را با تمامى سختى ها اعم از گردانيده شدن در شهرهاى بين راه و خستگى و گرسنگى، هجده روز طى كنند، بى گمان اين مسير را مى توانستند در همين مدت، يعنى از سوم تا بيستم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نمايند و حال اينكه در بازگشت، انگيزه بيشترى براى رسيدن به مقصد وجود داشت و از سختى پيش گفته نيز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بحث در اين باره، همچنان بى نتيجه مانده و هريك از اين دو دسته، بر دلايل خود پاى مى فشارند</w:t>
      </w:r>
      <w:r>
        <w:rPr>
          <w:rFonts w:eastAsia="IRNazanin" w:cs="IRNazanin"/>
          <w:color w:val="111111"/>
          <w:sz w:val="28"/>
          <w:szCs w:val="28"/>
          <w:rtl w:val="true"/>
          <w:lang w:bidi="fa-IR"/>
        </w:rPr>
        <w:t xml:space="preserve">. </w:t>
      </w:r>
      <w:bookmarkStart w:id="529" w:name="pg7632_79106"/>
    </w:p>
    <w:p>
      <w:pPr>
        <w:pStyle w:val="Heading4"/>
        <w:numPr>
          <w:ilvl w:val="3"/>
          <w:numId w:val="1"/>
        </w:numPr>
        <w:rPr/>
      </w:pPr>
      <w:bookmarkStart w:id="530" w:name="__RefHeading___Toc3624153_1051229030"/>
      <w:bookmarkStart w:id="531" w:name="_Toc192"/>
      <w:bookmarkEnd w:id="529"/>
      <w:bookmarkEnd w:id="530"/>
      <w:r>
        <w:rPr>
          <w:rtl w:val="true"/>
        </w:rPr>
        <w:t>كوچه هاى آسمان</w:t>
      </w:r>
      <w:bookmarkEnd w:id="531"/>
    </w:p>
    <w:p>
      <w:pPr>
        <w:pStyle w:val="BookText"/>
        <w:rPr/>
      </w:pPr>
      <w:r>
        <w:rPr>
          <w:rFonts w:ascii="IRNazanin" w:hAnsi="IRNazanin" w:eastAsia="IRNazanin"/>
          <w:color w:val="111111"/>
          <w:sz w:val="28"/>
          <w:sz w:val="28"/>
          <w:szCs w:val="28"/>
          <w:rtl w:val="true"/>
          <w:lang w:bidi="fa-IR"/>
        </w:rPr>
        <w:t>خورشيد از لاى نخل ها، سرك مى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شاخه هاى خشك آنها را بريده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نخل ها را خيلى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وقت ها كه تنها مى شد، با آنها حرف مى زد؛ آنها دوستان خوبى براى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روز را در نخلستان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در مدينه كسى را نمى شناخت، ولى از اين ماجرا ناراحت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غلام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نخلستان امام كار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صافى هيچ غمى نداشت كه براى آن غمگين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سر مى زد و او را از تنهايى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نزد او مى آمد، صافى نخل ها را فراموش مى كرد؛ زيرا امام، مهربان ترين كسى بود كه صافى مى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صافى از جايش برخاست؛ بيلش را برداشت و مسير آب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آفتاب چشم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بيلش را در زمين فرو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نخلى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رفت و سفره اش را پهن كرد تا ناهار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دوست داشت هر بار، سفره اش را زير يكى از نخل ها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ناهارش يك قرص نان تازه و يك ظرف آب و چند دانه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غذا را دوست داشت؛ اين غذاى هميشگى مولايش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لقمه اول را بخورد كه سگى جلويش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هم گرسنه بود و دمش را تكان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داشت به صافى التماس مى كرد كه به او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حيوان زبان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 مثل صافى گرسنه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باز دمش 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نان را نصف كرد و نصف آن را جلوى سگ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من هستى و من مهمان اين نخل هاى زيبا</w:t>
      </w:r>
      <w:r>
        <w:rPr>
          <w:rFonts w:eastAsia="IRNazanin" w:cs="IRNazanin"/>
          <w:color w:val="111111"/>
          <w:sz w:val="28"/>
          <w:szCs w:val="28"/>
          <w:rtl w:val="true"/>
          <w:lang w:bidi="fa-IR"/>
        </w:rPr>
        <w:t xml:space="preserve">». </w:t>
      </w:r>
      <w:bookmarkStart w:id="532" w:name="pg7632_79109"/>
    </w:p>
    <w:p>
      <w:pPr>
        <w:pStyle w:val="BookText"/>
        <w:rPr/>
      </w:pPr>
      <w:bookmarkEnd w:id="532"/>
      <w:r>
        <w:rPr>
          <w:rFonts w:ascii="IRNazanin" w:hAnsi="IRNazanin" w:eastAsia="IRNazanin"/>
          <w:color w:val="111111"/>
          <w:sz w:val="28"/>
          <w:sz w:val="28"/>
          <w:szCs w:val="28"/>
          <w:rtl w:val="true"/>
          <w:lang w:bidi="fa-IR"/>
        </w:rPr>
        <w:t>سگ، شروع به خوردن 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لذت مى خورد كه صافى خنده 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نخلى ايستاده بود و رفتار صافى را تماشا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غذايش را خورد و 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دستانش را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گناهانم را ببخش و به مولايم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بيشترى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 ترين مهربانان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سگ را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شدى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خنديد، سگ داشت از صافى تشكر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پشت نخل ها بيرون آمد و به صافى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از جا بلند شد و با خوشحالى نزد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ديدم كه نصف نان را خودت خوردى و نصف ديگرش را به اين سگ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دلم نيامد همه آن را خودم تنها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 شيرينى زد و با مهربانى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راه خدا آزاد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نخل ها را هم به تو مى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مى دانست كه او چقدر نخل 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از خوشحالى در پوست خود نمى گنجيد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را بوسيد و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خوشحالى به سمت نخل ها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آغوش مى گرفت و شادى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دليل مهربانى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مى توانست هميشه با نخل ها باشد</w:t>
      </w:r>
      <w:r>
        <w:rPr>
          <w:rFonts w:eastAsia="IRNazanin" w:cs="IRNazanin"/>
          <w:color w:val="111111"/>
          <w:sz w:val="28"/>
          <w:szCs w:val="28"/>
          <w:rtl w:val="true"/>
          <w:lang w:bidi="fa-IR"/>
        </w:rPr>
        <w:t xml:space="preserve">. </w:t>
      </w:r>
      <w:r>
        <w:rPr>
          <w:rStyle w:val="FootnoteAnchor"/>
          <w:rtl w:val="true"/>
        </w:rPr>
        <w:footnoteReference w:id="373"/>
      </w:r>
    </w:p>
    <w:p>
      <w:pPr>
        <w:pStyle w:val="Heading4"/>
        <w:numPr>
          <w:ilvl w:val="3"/>
          <w:numId w:val="1"/>
        </w:numPr>
        <w:rPr/>
      </w:pPr>
      <w:bookmarkStart w:id="533" w:name="__RefHeading___Toc3624155_1051229030"/>
      <w:bookmarkStart w:id="534" w:name="_Toc193"/>
      <w:bookmarkEnd w:id="533"/>
      <w:r>
        <w:rPr>
          <w:rtl w:val="true"/>
        </w:rPr>
        <w:t>در محضر نور</w:t>
      </w:r>
      <w:bookmarkEnd w:id="534"/>
    </w:p>
    <w:p>
      <w:pPr>
        <w:pStyle w:val="Heading4"/>
        <w:numPr>
          <w:ilvl w:val="3"/>
          <w:numId w:val="1"/>
        </w:numPr>
        <w:rPr/>
      </w:pPr>
      <w:bookmarkStart w:id="535" w:name="__RefHeading___Toc3624157_1051229030"/>
      <w:bookmarkStart w:id="536" w:name="_Toc194"/>
      <w:bookmarkEnd w:id="535"/>
      <w:r>
        <w:rPr>
          <w:rtl w:val="true"/>
        </w:rPr>
        <w:t>بخشنده ترين مردم</w:t>
      </w:r>
      <w:bookmarkEnd w:id="53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بيابان نشين به مدينه وارد شد و از سخى ترين مرد شهر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فقير به جستجوى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37" w:name="pg7632_79112"/>
    </w:p>
    <w:p>
      <w:pPr>
        <w:pStyle w:val="BookText"/>
        <w:rPr/>
      </w:pPr>
      <w:bookmarkEnd w:id="537"/>
      <w:r>
        <w:rPr>
          <w:rFonts w:ascii="IRNazanin" w:hAnsi="IRNazanin" w:eastAsia="IRNazanin"/>
          <w:color w:val="111111"/>
          <w:sz w:val="28"/>
          <w:sz w:val="28"/>
          <w:szCs w:val="28"/>
          <w:rtl w:val="true"/>
          <w:lang w:bidi="fa-IR"/>
        </w:rPr>
        <w:t>كرد و سرانجام او را در مسجد، مشغول نماز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به او اميد داشته باشد، نااميد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امام به پايان رسيد؛ برخاست و به همراه فقير، به خانه رفت و آنچه در خانه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بالغ بر چهارهزار دينار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پارچه اى پيچيد و به مرد فقير داد و از كم بودن عطايش اظهار پوزش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نگاهى به سكه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خود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شخصيتى است كه اين همه به مردم بخشيده و چنين اظهار عذر و پوزش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درحالى كه نمى دانست، كسى كه اكنون در خانه اوست، در دامان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اسوه هاى بذل و بخشش، پرورش يافته است؛ خانواده اى كه افطارى خويش را به مسكين و يتيم و اسير داده و از سوى خداوند، به بزرگى ياد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 عَلى حُبِّهِ مِسْكِيناً وَ يَتِيماً وَ أَسِيراً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فقير به شدت مى گريست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اين دست بخشنده، زير خاك برود؟</w:t>
      </w:r>
      <w:r>
        <w:rPr>
          <w:rFonts w:eastAsia="IRNazanin" w:cs="IRNazanin"/>
          <w:color w:val="111111"/>
          <w:sz w:val="28"/>
          <w:szCs w:val="28"/>
          <w:rtl w:val="true"/>
          <w:lang w:bidi="fa-IR"/>
        </w:rPr>
        <w:t xml:space="preserve">» </w:t>
      </w:r>
      <w:r>
        <w:rPr>
          <w:rStyle w:val="FootnoteAnchor"/>
          <w:rtl w:val="true"/>
        </w:rPr>
        <w:footnoteReference w:id="374"/>
      </w:r>
    </w:p>
    <w:p>
      <w:pPr>
        <w:pStyle w:val="Heading4"/>
        <w:numPr>
          <w:ilvl w:val="3"/>
          <w:numId w:val="1"/>
        </w:numPr>
        <w:rPr/>
      </w:pPr>
      <w:bookmarkStart w:id="538" w:name="__RefHeading___Toc3624159_1051229030"/>
      <w:bookmarkStart w:id="539" w:name="_Toc195"/>
      <w:bookmarkEnd w:id="538"/>
      <w:r>
        <w:rPr>
          <w:rtl w:val="true"/>
        </w:rPr>
        <w:t>يتيم نوازى</w:t>
      </w:r>
      <w:bookmarkEnd w:id="539"/>
    </w:p>
    <w:p>
      <w:pPr>
        <w:pStyle w:val="BookText"/>
        <w:rPr/>
      </w:pPr>
      <w:r>
        <w:rPr>
          <w:rFonts w:ascii="IRNazanin" w:hAnsi="IRNazanin" w:eastAsia="IRNazanin"/>
          <w:color w:val="111111"/>
          <w:sz w:val="28"/>
          <w:sz w:val="28"/>
          <w:szCs w:val="28"/>
          <w:rtl w:val="true"/>
          <w:lang w:bidi="fa-IR"/>
        </w:rPr>
        <w:t>طبيبى خلافت يزيد را 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 فقيرى همسايه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فقير به طبيب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يزيد اعتقاد نداشته باش كه او فاسق و فاجر و عاصى است و پدرش معاويه و جدش ابوسفيان نيز، اهل ظلم و شقاوت اند و امام زمان تو، حسين ابن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كوچك ترين صفت او، اين است كه مال او، وقف محتاجان و يتيمان و فقيران است و چنين صفاتى در يزيد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سخنان او را نمى پذيرفت و مى گفت، تا خودش امتحان نكند، به يقين نمى رسد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همسايگى طبيب، زن بيوه اى هم زندگى مى كرد كه يك پسر يتيم داشت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40" w:name="pg7632_79115"/>
    </w:p>
    <w:p>
      <w:pPr>
        <w:pStyle w:val="BookText"/>
        <w:rPr/>
      </w:pPr>
      <w:bookmarkEnd w:id="540"/>
      <w:r>
        <w:rPr>
          <w:rFonts w:ascii="IRNazanin" w:hAnsi="IRNazanin" w:eastAsia="IRNazanin"/>
          <w:color w:val="111111"/>
          <w:sz w:val="28"/>
          <w:sz w:val="28"/>
          <w:szCs w:val="28"/>
          <w:rtl w:val="true"/>
          <w:lang w:bidi="fa-IR"/>
        </w:rPr>
        <w:t>آن زن چند روز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را پيش طبيب فرستاد و تقاضاى معالجه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را جگر اسبى سفيد درمان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يتيم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طبيب آن بود كه ببيند حرف هاى همسايه فقيرش درباره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چه مقدار صحيح است، پسرك به خانه امام رفت و احوال مادر خود و سخن طبيب را براى آن حضرت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 كه يك اسب سفيد بكشند و جگرش را به يتيم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جگر را نزد مادر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طبيب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كرد، ولى فايده اى از آن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دوباره نزد طبيب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اشتباه كرده بودم، جگر اسب سياه، درمان مادرت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دوباره نزد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جريان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دستور داد، اسب سياهى را كشته، جگرش را به يتيم بدهند و اين عمل تا هفت بار، همچنان تكرار شد و در هر بار، آن حضرت به جهت درمان مادر، دستور كشتن اسبى داده و جگرش را به پسر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كه شاهد بخشش آن حضرت بود، برخاست و به خانه امام رفت و به چشم خود، هفت اسب سربريده را در خانه حضرت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منتظر ماند تا اينكه امام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طبيب آن حضرت را ديد، برخاست و دست ايشان را بوسيد و عذرخواهى كرد و از شيعيان و دوستداران امام شد</w:t>
      </w:r>
      <w:r>
        <w:rPr>
          <w:rFonts w:eastAsia="IRNazanin" w:cs="IRNazanin"/>
          <w:color w:val="111111"/>
          <w:sz w:val="28"/>
          <w:szCs w:val="28"/>
          <w:rtl w:val="true"/>
          <w:lang w:bidi="fa-IR"/>
        </w:rPr>
        <w:t xml:space="preserve">. </w:t>
      </w:r>
      <w:r>
        <w:rPr>
          <w:rStyle w:val="FootnoteAnchor"/>
          <w:rtl w:val="true"/>
        </w:rPr>
        <w:footnoteReference w:id="375"/>
      </w:r>
    </w:p>
    <w:p>
      <w:pPr>
        <w:pStyle w:val="Heading4"/>
        <w:numPr>
          <w:ilvl w:val="3"/>
          <w:numId w:val="1"/>
        </w:numPr>
        <w:rPr/>
      </w:pPr>
      <w:bookmarkStart w:id="541" w:name="__RefHeading___Toc3624161_1051229030"/>
      <w:bookmarkStart w:id="542" w:name="_Toc196"/>
      <w:bookmarkEnd w:id="541"/>
      <w:r>
        <w:rPr>
          <w:rtl w:val="true"/>
        </w:rPr>
        <w:t>خانه آخرت</w:t>
      </w:r>
      <w:bookmarkEnd w:id="54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بسيار مجللى براى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پايان كار، نزد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اى ساخته ام و اكنون دوست دارم شما وارد آن خانه شويد </w:t>
      </w:r>
      <w:bookmarkStart w:id="543" w:name="pg7632_79118"/>
    </w:p>
    <w:p>
      <w:pPr>
        <w:pStyle w:val="BookText"/>
        <w:rPr/>
      </w:pPr>
      <w:bookmarkEnd w:id="543"/>
      <w:r>
        <w:rPr>
          <w:rFonts w:ascii="IRNazanin" w:hAnsi="IRNazanin" w:eastAsia="IRNazanin"/>
          <w:color w:val="111111"/>
          <w:sz w:val="28"/>
          <w:sz w:val="28"/>
          <w:szCs w:val="28"/>
          <w:rtl w:val="true"/>
          <w:lang w:bidi="fa-IR"/>
        </w:rPr>
        <w:t>و برايم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آن مرد به سوى خانه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آن خانه بزرگ شدند، امام با تعجب و تأسف، نگاهى به اطراف آن خانه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اصلى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ساختى و به آبادانى خانه ديگرى كه فانى است، پرداختى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كار، گرچه خود را نزد مردم عزيز و بزرگ داشته اى تا آنان به بزرگى، تو را نگاه كنند، اما بدان در نزد اهل آسمان، پست و كوچك شمرده مى شوى و تو را دشمن مى دارند</w:t>
      </w:r>
      <w:r>
        <w:rPr>
          <w:rFonts w:eastAsia="IRNazanin" w:cs="IRNazanin"/>
          <w:color w:val="111111"/>
          <w:sz w:val="28"/>
          <w:szCs w:val="28"/>
          <w:rtl w:val="true"/>
          <w:lang w:bidi="fa-IR"/>
        </w:rPr>
        <w:t xml:space="preserve">». </w:t>
      </w:r>
      <w:r>
        <w:rPr>
          <w:rStyle w:val="FootnoteAnchor"/>
          <w:rtl w:val="true"/>
        </w:rPr>
        <w:footnoteReference w:id="376"/>
      </w:r>
    </w:p>
    <w:p>
      <w:pPr>
        <w:pStyle w:val="Heading4"/>
        <w:numPr>
          <w:ilvl w:val="3"/>
          <w:numId w:val="1"/>
        </w:numPr>
        <w:rPr/>
      </w:pPr>
      <w:bookmarkStart w:id="544" w:name="__RefHeading___Toc3624163_1051229030"/>
      <w:bookmarkStart w:id="545" w:name="_Toc197"/>
      <w:bookmarkEnd w:id="544"/>
      <w:r>
        <w:rPr>
          <w:rtl w:val="true"/>
        </w:rPr>
        <w:t>خواستگارى</w:t>
      </w:r>
      <w:bookmarkEnd w:id="545"/>
    </w:p>
    <w:p>
      <w:pPr>
        <w:pStyle w:val="BookText"/>
        <w:rPr/>
      </w:pPr>
      <w:r>
        <w:rPr>
          <w:rFonts w:ascii="IRNazanin" w:hAnsi="IRNazanin" w:eastAsia="IRNazanin"/>
          <w:color w:val="111111"/>
          <w:sz w:val="28"/>
          <w:sz w:val="28"/>
          <w:szCs w:val="28"/>
          <w:rtl w:val="true"/>
          <w:lang w:bidi="fa-IR"/>
        </w:rPr>
        <w:t xml:space="preserve">معاويه از شام به حاكم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يزيد خواستگارى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نيز اين مأموريت را انجام داد، ولى پدر و مادر ام كلثوم گفتند كه بايد درباره اين امر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دايى دختر، مشورت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مردم را در مسجد جمع كرد و سخنانى ايراد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به من دستور داده كه اين دختر را به ازدواج يزيد درآورم و مهريه اش را به هر مقدارى كه پدر دختر تعيين كند، بپذيرم و در كنار اين وصلت، قرض هاى عبدالله را هرچه باشد، پرداخت كنم و از اين طريق، اختلاف بنى هاشم و بنى اميه، به صلح و مودت تبديل گردد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مورد توجه و آرزوى صدها دختر خواهان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تعجب مى كنم كه او چرا مهريه تعيين مى كند؟ درحالى كه او نظيرى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رحمت به احترام او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اين درخواست را بپذيرى</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546" w:name="pg7632_79121"/>
    </w:p>
    <w:p>
      <w:pPr>
        <w:pStyle w:val="BookText"/>
        <w:rPr/>
      </w:pPr>
      <w:bookmarkEnd w:id="546"/>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خطبه اى در حمد و سپاس خدا و فضايل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پاسخ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 هاى نامربوط و ناروايى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حرف تو كه مقدار مهريه به دلخواه عبدالله بن جعفر باشد، بدان كه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نمى كنيم كه پيامبر براى زنان و دخترانش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قرض هاى عبدالله ارتباطى به شما ندارد و هرگز دخترهاى ما، قرض هاى ما را نمى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تو در اين باره كه با اين ازدواج، اختلاف دو قبيله برطرف مى گردد، بدان كه اختلاف ما و شما، اختلاف حق و باطل است كه هرگز به تفاهم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تعريف و توصيه هايى كه درباره يزيد گفتى، انصاف به خرج ندادى؛ اين تعريف ها درباره پيامبر و اولاد اوست، نه 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باشيد كه من اين دختر را به پسرعمويش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مهر السنه كه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حال كنونى است، تزويج نمودم و باغ بزرگ خويش در مدينه را كه سالانه بيش از هشت هزار دينار درآمد دارد، به آنان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مروان بن حكم، سخت ناراحت و خشمگين شد و مسجد را ترك كرد</w:t>
      </w:r>
      <w:r>
        <w:rPr>
          <w:rFonts w:eastAsia="IRNazanin" w:cs="IRNazanin"/>
          <w:color w:val="111111"/>
          <w:sz w:val="28"/>
          <w:szCs w:val="28"/>
          <w:rtl w:val="true"/>
          <w:lang w:bidi="fa-IR"/>
        </w:rPr>
        <w:t xml:space="preserve">. </w:t>
      </w:r>
      <w:r>
        <w:rPr>
          <w:rStyle w:val="FootnoteAnchor"/>
          <w:rtl w:val="true"/>
        </w:rPr>
        <w:footnoteReference w:id="377"/>
      </w:r>
    </w:p>
    <w:p>
      <w:pPr>
        <w:pStyle w:val="Heading4"/>
        <w:numPr>
          <w:ilvl w:val="3"/>
          <w:numId w:val="1"/>
        </w:numPr>
        <w:rPr/>
      </w:pPr>
      <w:bookmarkStart w:id="547" w:name="__RefHeading___Toc3624165_1051229030"/>
      <w:bookmarkStart w:id="548" w:name="_Toc198"/>
      <w:bookmarkEnd w:id="547"/>
      <w:r>
        <w:rPr>
          <w:rtl w:val="true"/>
        </w:rPr>
        <w:t>اداى دِين</w:t>
      </w:r>
      <w:bookmarkEnd w:id="54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مقامى عالى قائل بود، زيرا خود را كسى مى شمرد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جوانى او، وى را بر اصحابى چون ابوبكر و عمر و عثمان فرمانده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شناختى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خود را با او برابر و يكسان مى ديد، درحالى كه هيچ جاى سنجش و مقايسه نبود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549" w:name="pg7632_79124"/>
    </w:p>
    <w:p>
      <w:pPr>
        <w:pStyle w:val="BookText"/>
        <w:rPr/>
      </w:pPr>
      <w:bookmarkEnd w:id="549"/>
      <w:r>
        <w:rPr>
          <w:rFonts w:ascii="IRNazanin" w:hAnsi="IRNazanin" w:eastAsia="IRNazanin"/>
          <w:color w:val="111111"/>
          <w:sz w:val="28"/>
          <w:sz w:val="28"/>
          <w:szCs w:val="28"/>
          <w:rtl w:val="true"/>
          <w:lang w:bidi="fa-IR"/>
        </w:rPr>
        <w:t>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كه اسامه بيمار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عيادتش رفت و از حالش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در عين ناراحتى جسمى، اظهار نگرانى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شصت هزار درهم قرض دارم و مى ترسم كه بميرم و قرضم بماند و ادا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اداى قرض تو با من، پيش از آنكه تو را مرگ فرا گيرد، قرض تو را خواهم داد</w:t>
      </w:r>
      <w:r>
        <w:rPr>
          <w:rFonts w:eastAsia="IRNazanin" w:cs="IRNazanin"/>
          <w:color w:val="111111"/>
          <w:sz w:val="28"/>
          <w:szCs w:val="28"/>
          <w:rtl w:val="true"/>
          <w:lang w:bidi="fa-IR"/>
        </w:rPr>
        <w:t xml:space="preserve">». </w:t>
      </w:r>
      <w:r>
        <w:rPr>
          <w:rStyle w:val="FootnoteAnchor"/>
          <w:rtl w:val="true"/>
        </w:rPr>
        <w:footnoteReference w:id="378"/>
      </w:r>
    </w:p>
    <w:p>
      <w:pPr>
        <w:pStyle w:val="Heading4"/>
        <w:numPr>
          <w:ilvl w:val="3"/>
          <w:numId w:val="1"/>
        </w:numPr>
        <w:rPr/>
      </w:pPr>
      <w:bookmarkStart w:id="550" w:name="__RefHeading___Toc3624167_1051229030"/>
      <w:bookmarkStart w:id="551" w:name="_Toc199"/>
      <w:bookmarkEnd w:id="550"/>
      <w:r>
        <w:rPr>
          <w:rtl w:val="true"/>
        </w:rPr>
        <w:t>نيكى به مقدار معرفت</w:t>
      </w:r>
      <w:bookmarkEnd w:id="551"/>
    </w:p>
    <w:p>
      <w:pPr>
        <w:pStyle w:val="BookText"/>
        <w:rPr/>
      </w:pPr>
      <w:r>
        <w:rPr>
          <w:rFonts w:ascii="IRNazanin" w:hAnsi="IRNazanin" w:eastAsia="IRNazanin"/>
          <w:color w:val="111111"/>
          <w:sz w:val="28"/>
          <w:sz w:val="28"/>
          <w:szCs w:val="28"/>
          <w:rtl w:val="true"/>
          <w:lang w:bidi="fa-IR"/>
        </w:rPr>
        <w:t>مرد مستمندى از اعراب به نزد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قرض دارم كه قدرت پرداخت آن را ندارم؛ با خود گفتم، مشكل خويش را با مرد كريمى در ميان بگذارم و سرانجام به اين نتيجه رسيدم كه جز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مشكل مرا حل نمى كند و اينك خواهان كمك و عنايت شما هستم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او را اهل دانش و معرفت يافت؛ لذا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نيكى و احسان به هركس، بايد به قدر معرفت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سه پرسش از تو مى كنم، اگر به هر سه پاسخ دهى، اين كيسه زر را به تو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دو تا از آنها پاسخ گويى، دو سوم آنرا و اگر يكى را جواب دهى، يك سومش را به تو عطا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مى 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دانستم، پاسخ مى گويم؛ وگرنه از محضر شما بهره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كارها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به 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انسان را از هلاكت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زيور انسان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دانشى كه با بردبارى </w:t>
      </w:r>
    </w:p>
    <w:p>
      <w:pPr>
        <w:pStyle w:val="BookText"/>
        <w:rPr/>
      </w:pP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ثروتى كه با بذل و بخشش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فقرى كه با استقامت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باز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آذرخشى از آسمان بيايد و وى را خاكستر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لبخندى بر لبان مبارك امام نقش بست و با كمال مهربانى، كيسه زر را كه هزار دينار در آن بود، به همراه انگشترى گران بها به مرد عرب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آنها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خود بهتر مى داند كه رسالتش را در كجا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كمال مسرت و خوشحالى، حضور امام را ترك كرد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پاسخ ميهمان نوازى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برادرش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به قصد زيارت خانه خدا، رهسپار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شترى كه زاد و توشه ايشان را حمل مى كرد، تلف شد و بدين سبب، آنان با زاد و توشه اى اندك به راه خود ادامه دادند كه پس از طى مسافتى، بدون توشه و غذا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و تشنه براى يافتن آب و غذا در بيابان، به جستجو پرداختند كه ناگهان به خيمه پيرزنى رسيدند و از او كمك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براى رفع گرسنگى و تشنگى در خيمه ات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برخاست و از گوسفندى كه در كنار خيمه اش بود، شير دوشيد و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پيرزن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خواهيد آن گوسفند را بكشيد تا براى شما طعامى مهيا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گوسفند را كشتند و پيرزن از گوشت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غذاى نيكو براى آنان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طعام ميل كردند و بعد از اندكى استراحت، آماده حركت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حركت به پيرزن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افرادى از قبيله قريش هستيم كه از مدينه به قصد زيارت خانه خدا عازم مكه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سلامت، به ديار خويش برگشتيم، پيش ما بيا تا به تو به احسان و نيكى رفتار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زحمات او تشكر و قدردانى كردند و با او خداحافظى نمودند و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گذشت و پيرزن و شوهرش، بسيار محتاج و تنگدست شدند و براى رفع احتياجى، به مدينه رهسپار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روزها، آن زن و شوهر پيرش، در كوچه اى مى گذشتند كه به طور اتفاقى از مقابل خانه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بر در خانه ايستاده بود، او را شناخت و غلام خويش را به دنبال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با آن زن و شوهر پير روبه رو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را معرفى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شما را شناختم، پدر و مادرم فدايتان باد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از وضع و حال آنان جويا شد و هنگامى كه به تنگدستى آنان پى برد، دستور داد تا هزار گوسفند براى آنان خريده، افزون بر آن، هزار دينار به ايشان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 خود را همراه آن پيرزن و شوهرش به نزد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زن و شوهر سالخورده به نزد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حضرت از آنها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با شما چگونه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گوسفند و هزار دينار به ما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برادر بزرگوارش، هزار گوسفند و هزار دينار به آنها عطا نمود و آن زن و شوهر پير، با خرسندى تمام به ديار خويش بازگشتند</w:t>
      </w:r>
      <w:r>
        <w:rPr>
          <w:rFonts w:eastAsia="IRNazanin" w:cs="IRNazanin"/>
          <w:color w:val="111111"/>
          <w:sz w:val="28"/>
          <w:szCs w:val="28"/>
          <w:rtl w:val="true"/>
          <w:lang w:bidi="fa-IR"/>
        </w:rPr>
        <w:t xml:space="preserve">. </w:t>
      </w:r>
      <w:r>
        <w:rPr>
          <w:rStyle w:val="FootnoteAnchor"/>
        </w:rPr>
        <w:footnoteReference w:id="38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52" w:name="pg7632_79132"/>
    </w:p>
    <w:p>
      <w:pPr>
        <w:pStyle w:val="BookText"/>
        <w:rPr/>
      </w:pPr>
      <w:bookmarkEnd w:id="552"/>
      <w:r>
        <w:rPr>
          <w:rFonts w:ascii="Amiri" w:hAnsi="Amiri" w:eastAsia="Amiri" w:cs="Amiri"/>
          <w:color w:val="111111"/>
          <w:sz w:val="28"/>
          <w:sz w:val="28"/>
          <w:szCs w:val="28"/>
          <w:rtl w:val="true"/>
          <w:lang w:bidi="ar-SA"/>
        </w:rPr>
        <w:t>هدايت و ارشاد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ارزق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نافع به حضور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گرديد،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براى من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با چشم نمى توان ديد و با خلقش نمى توان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كس نزديك است، ولى جسم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او جسمانى نيست تا او را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مقامى بالا و شامخ قرار دارد، ولى از كسى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او، شناسنده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و از هر عيب و نقص مبرا و پيراسته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شدت تحت تأثير سخنان عميق امام قرار گرفت و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 چه خوب و زيبا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 ام كه تو مرا و پدرم را و برادرم را كافر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طور است، ولى اكنون شما را پيشوايان اسلام و ستارگان دين مى دانم</w:t>
      </w:r>
      <w:r>
        <w:rPr>
          <w:rFonts w:eastAsia="IRNazanin" w:cs="IRNazanin"/>
          <w:color w:val="111111"/>
          <w:sz w:val="28"/>
          <w:szCs w:val="28"/>
          <w:rtl w:val="true"/>
          <w:lang w:bidi="fa-IR"/>
        </w:rPr>
        <w:t xml:space="preserve">». </w:t>
      </w:r>
      <w:r>
        <w:rPr>
          <w:rStyle w:val="FootnoteAnchor"/>
          <w:rtl w:val="true"/>
        </w:rPr>
        <w:footnoteReference w:id="381"/>
      </w:r>
    </w:p>
    <w:p>
      <w:pPr>
        <w:pStyle w:val="Heading4"/>
        <w:numPr>
          <w:ilvl w:val="3"/>
          <w:numId w:val="1"/>
        </w:numPr>
        <w:rPr/>
      </w:pPr>
      <w:bookmarkStart w:id="553" w:name="__RefHeading___Toc3624169_1051229030"/>
      <w:bookmarkStart w:id="554" w:name="_Toc200"/>
      <w:bookmarkEnd w:id="553"/>
      <w:r>
        <w:rPr>
          <w:rtl w:val="true"/>
        </w:rPr>
        <w:t>پايبندى به عهد و پيمان</w:t>
      </w:r>
      <w:bookmarkEnd w:id="554"/>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معاويه پيمان بست كه قيام نكند؛ با آنكه معاويه به شرايط صلح عمل نكرد و برخلاف آن رفتار نمود، اما امام راضى نشد پيمان خويش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پيمان با معاويه، پايدار بود تا اينكه معاويه مُرد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مردم كوفه و شيعيان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اطراف نامه نوشتند كه حاضرند معاويه را خلع كرده، 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 ولى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 و در پاسخ آنها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من و معاويه، عهدى است كه وجدان من اجازه نمى دهد آن را نقض كنم؛ بنابراين تا معاويه زنده است، من بر عهد خويش پايدارم و چون او درگذرد، دوباره تصميم خود را اعلام خواهم كرد</w:t>
      </w:r>
      <w:r>
        <w:rPr>
          <w:rFonts w:eastAsia="IRNazanin" w:cs="IRNazanin"/>
          <w:color w:val="111111"/>
          <w:sz w:val="28"/>
          <w:szCs w:val="28"/>
          <w:rtl w:val="true"/>
          <w:lang w:bidi="fa-IR"/>
        </w:rPr>
        <w:t xml:space="preserve">». </w:t>
      </w:r>
      <w:r>
        <w:rPr>
          <w:rStyle w:val="FootnoteAnchor"/>
        </w:rPr>
        <w:footnoteReference w:id="38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55" w:name="pg7632_79135"/>
    </w:p>
    <w:p>
      <w:pPr>
        <w:pStyle w:val="Heading4"/>
        <w:numPr>
          <w:ilvl w:val="3"/>
          <w:numId w:val="1"/>
        </w:numPr>
        <w:rPr/>
      </w:pPr>
      <w:bookmarkStart w:id="556" w:name="__RefHeading___Toc3624171_1051229030"/>
      <w:bookmarkStart w:id="557" w:name="_Toc201"/>
      <w:bookmarkEnd w:id="555"/>
      <w:bookmarkEnd w:id="556"/>
      <w:r>
        <w:rPr>
          <w:rtl w:val="true"/>
        </w:rPr>
        <w:t>در كوچه باغ خاطره</w:t>
      </w:r>
      <w:bookmarkEnd w:id="557"/>
    </w:p>
    <w:p>
      <w:pPr>
        <w:pStyle w:val="BookText"/>
        <w:rPr/>
      </w:pPr>
      <w:r>
        <w:rPr>
          <w:rFonts w:ascii="IRNazanin" w:hAnsi="IRNazanin" w:eastAsia="IRNazanin"/>
          <w:color w:val="111111"/>
          <w:sz w:val="28"/>
          <w:sz w:val="28"/>
          <w:szCs w:val="28"/>
          <w:rtl w:val="true"/>
          <w:lang w:bidi="fa-IR"/>
        </w:rPr>
        <w:t>اى جاده هاى پرفراز و نشيب، زير پاى كاروان، رام شويد و اى مركب هاى چمند و چموش، راهوار گرديد كه كاروان به كربلا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كه غبار خستگى، با اشك چشمان حسرت زده ديدار،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به زيارت آمده است و براى شكوفه هاى زخم، سوغات اشك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اربعين است كه از گستاخى شمشيرها و نيزه ها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اربعين از لگدكوب شدن شكوفه هاى زخم، زير سم اسبان ستم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اربعين از ميهمانى آتش و دود، در خيمه هاى دشت بى كسى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كاروان به زيارت آمده است؛ با سينه اى داغدار و چشمانى اشكبار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مهبط بدن هاى بى سر؛ سلام بر تو اى سرزمين اندوه 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نخستين زائران شهداى صحراى رنج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قاصدان محبت و دلدادگى به حضرت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داغداران فاجعه روز دهم كه هم اينك، به مزار شهداى ايثار و پايمردى رسيده ايد، سلام ما را نيز به بدن هاى بى سر شهيدان دشت كربلا برسانيد</w:t>
      </w:r>
      <w:r>
        <w:rPr>
          <w:rFonts w:eastAsia="IRNazanin" w:cs="IRNazanin"/>
          <w:color w:val="111111"/>
          <w:sz w:val="28"/>
          <w:szCs w:val="28"/>
          <w:rtl w:val="true"/>
          <w:lang w:bidi="fa-IR"/>
        </w:rPr>
        <w:t>.</w:t>
      </w:r>
    </w:p>
    <w:p>
      <w:pPr>
        <w:pStyle w:val="Heading4"/>
        <w:numPr>
          <w:ilvl w:val="3"/>
          <w:numId w:val="1"/>
        </w:numPr>
        <w:rPr/>
      </w:pPr>
      <w:bookmarkStart w:id="558" w:name="__RefHeading___Toc3624173_1051229030"/>
      <w:bookmarkStart w:id="559" w:name="_Toc202"/>
      <w:bookmarkEnd w:id="558"/>
      <w:r>
        <w:rPr>
          <w:rtl w:val="true"/>
        </w:rPr>
        <w:t>گلبرگى از آفتاب</w:t>
      </w:r>
      <w:bookmarkEnd w:id="559"/>
    </w:p>
    <w:p>
      <w:pPr>
        <w:pStyle w:val="Heading4"/>
        <w:numPr>
          <w:ilvl w:val="3"/>
          <w:numId w:val="1"/>
        </w:numPr>
        <w:rPr/>
      </w:pPr>
      <w:bookmarkStart w:id="560" w:name="__RefHeading___Toc3624175_1051229030"/>
      <w:bookmarkStart w:id="561" w:name="_Toc203"/>
      <w:bookmarkEnd w:id="560"/>
      <w:r>
        <w:rPr>
          <w:rtl w:val="true"/>
        </w:rPr>
        <w:t>نشانه مؤمن</w:t>
      </w:r>
      <w:bookmarkEnd w:id="561"/>
    </w:p>
    <w:p>
      <w:pPr>
        <w:pStyle w:val="BookText"/>
        <w:rPr/>
      </w:pP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پنج نشانه دارد كه يكى از آنها زيارت روز اربعين است</w:t>
      </w:r>
      <w:r>
        <w:rPr>
          <w:rFonts w:eastAsia="IRNazanin" w:cs="IRNazanin"/>
          <w:color w:val="111111"/>
          <w:sz w:val="28"/>
          <w:szCs w:val="28"/>
          <w:rtl w:val="true"/>
          <w:lang w:bidi="fa-IR"/>
        </w:rPr>
        <w:t xml:space="preserve">». </w:t>
      </w:r>
      <w:r>
        <w:rPr>
          <w:rStyle w:val="FootnoteAnchor"/>
          <w:rtl w:val="true"/>
        </w:rPr>
        <w:footnoteReference w:id="383"/>
      </w:r>
    </w:p>
    <w:p>
      <w:pPr>
        <w:pStyle w:val="Heading4"/>
        <w:numPr>
          <w:ilvl w:val="3"/>
          <w:numId w:val="1"/>
        </w:numPr>
        <w:rPr/>
      </w:pPr>
      <w:bookmarkStart w:id="562" w:name="__RefHeading___Toc3624177_1051229030"/>
      <w:bookmarkStart w:id="563" w:name="_Toc204"/>
      <w:bookmarkEnd w:id="562"/>
      <w:r>
        <w:rPr>
          <w:rtl w:val="true"/>
        </w:rPr>
        <w:t>گريه آسمان</w:t>
      </w:r>
      <w:bookmarkEnd w:id="56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چهل روز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گريه كرد</w:t>
      </w:r>
      <w:r>
        <w:rPr>
          <w:rFonts w:eastAsia="IRNazanin" w:cs="IRNazanin"/>
          <w:color w:val="111111"/>
          <w:sz w:val="28"/>
          <w:szCs w:val="28"/>
          <w:rtl w:val="true"/>
          <w:lang w:bidi="fa-IR"/>
        </w:rPr>
        <w:t xml:space="preserve">». </w:t>
      </w:r>
      <w:r>
        <w:rPr>
          <w:rStyle w:val="FootnoteAnchor"/>
        </w:rPr>
        <w:footnoteReference w:id="38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64" w:name="pg7632_79138"/>
    </w:p>
    <w:p>
      <w:pPr>
        <w:pStyle w:val="Heading4"/>
        <w:numPr>
          <w:ilvl w:val="3"/>
          <w:numId w:val="1"/>
        </w:numPr>
        <w:rPr/>
      </w:pPr>
      <w:bookmarkStart w:id="565" w:name="__RefHeading___Toc3624179_1051229030"/>
      <w:bookmarkStart w:id="566" w:name="_Toc205"/>
      <w:bookmarkEnd w:id="564"/>
      <w:bookmarkEnd w:id="565"/>
      <w:r>
        <w:rPr>
          <w:rtl w:val="true"/>
        </w:rPr>
        <w:t>نخستين زيارت</w:t>
      </w:r>
      <w:bookmarkEnd w:id="566"/>
    </w:p>
    <w:p>
      <w:pPr>
        <w:pStyle w:val="BookText"/>
        <w:rPr/>
      </w:pPr>
      <w:r>
        <w:rPr>
          <w:rFonts w:ascii="Amiri" w:hAnsi="Amiri" w:eastAsia="Amiri" w:cs="Amiri"/>
          <w:color w:val="111111"/>
          <w:sz w:val="28"/>
          <w:sz w:val="28"/>
          <w:szCs w:val="28"/>
          <w:rtl w:val="true"/>
          <w:lang w:bidi="ar-SA"/>
        </w:rPr>
        <w:t>عطية العوفى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به حالت غش، روى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 آب پاشيدم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جواب دوستش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مى توانى جواب دهى، درحالى كه بين بدن و سرت فاصله افتاده است؟</w:t>
      </w:r>
      <w:r>
        <w:rPr>
          <w:rFonts w:eastAsia="IRNazanin" w:cs="IRNazanin"/>
          <w:color w:val="111111"/>
          <w:sz w:val="28"/>
          <w:szCs w:val="28"/>
          <w:rtl w:val="true"/>
          <w:lang w:bidi="fa-IR"/>
        </w:rPr>
        <w:t xml:space="preserve">» </w:t>
      </w:r>
      <w:r>
        <w:rPr>
          <w:rStyle w:val="FootnoteAnchor"/>
          <w:rtl w:val="true"/>
        </w:rPr>
        <w:footnoteReference w:id="385"/>
      </w:r>
    </w:p>
    <w:p>
      <w:pPr>
        <w:pStyle w:val="Heading4"/>
        <w:numPr>
          <w:ilvl w:val="3"/>
          <w:numId w:val="1"/>
        </w:numPr>
        <w:rPr/>
      </w:pPr>
      <w:bookmarkStart w:id="567" w:name="__RefHeading___Toc3624181_1051229030"/>
      <w:bookmarkStart w:id="568" w:name="_Toc206"/>
      <w:bookmarkEnd w:id="567"/>
      <w:r>
        <w:rPr>
          <w:rtl w:val="true"/>
        </w:rPr>
        <w:t>فضيلت زيارت سيدالشهدا</w:t>
      </w:r>
      <w:r>
        <w:rPr>
          <w:rtl w:val="true"/>
        </w:rPr>
        <w:t>(</w:t>
      </w:r>
      <w:r>
        <w:rPr>
          <w:rtl w:val="true"/>
        </w:rPr>
        <w:t>ع</w:t>
      </w:r>
      <w:r>
        <w:rPr>
          <w:rtl w:val="true"/>
        </w:rPr>
        <w:t>)</w:t>
      </w:r>
      <w:bookmarkEnd w:id="568"/>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مى دانستند در زيارت مزار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فضيلتى است، از شوق آن مى مردند</w:t>
      </w:r>
      <w:r>
        <w:rPr>
          <w:rFonts w:eastAsia="IRNazanin" w:cs="IRNazanin"/>
          <w:color w:val="111111"/>
          <w:sz w:val="28"/>
          <w:szCs w:val="28"/>
          <w:rtl w:val="true"/>
          <w:lang w:bidi="fa-IR"/>
        </w:rPr>
        <w:t xml:space="preserve">». </w:t>
      </w:r>
      <w:r>
        <w:rPr>
          <w:rStyle w:val="FootnoteAnchor"/>
          <w:rtl w:val="true"/>
        </w:rPr>
        <w:footnoteReference w:id="386"/>
      </w:r>
    </w:p>
    <w:p>
      <w:pPr>
        <w:pStyle w:val="Heading4"/>
        <w:numPr>
          <w:ilvl w:val="3"/>
          <w:numId w:val="1"/>
        </w:numPr>
        <w:rPr/>
      </w:pPr>
      <w:bookmarkStart w:id="569" w:name="__RefHeading___Toc3624183_1051229030"/>
      <w:bookmarkStart w:id="570" w:name="_Toc207"/>
      <w:bookmarkEnd w:id="569"/>
      <w:r>
        <w:rPr>
          <w:rtl w:val="true"/>
        </w:rPr>
        <w:t>پاداش اخروى زيارت</w:t>
      </w:r>
      <w:bookmarkEnd w:id="570"/>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دوست دارد روز قيامت، بر سر سفره هاى نور بنشيند، بايد از زائران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387"/>
      </w:r>
    </w:p>
    <w:p>
      <w:pPr>
        <w:pStyle w:val="Heading4"/>
        <w:numPr>
          <w:ilvl w:val="3"/>
          <w:numId w:val="1"/>
        </w:numPr>
        <w:rPr/>
      </w:pPr>
      <w:bookmarkStart w:id="571" w:name="__RefHeading___Toc3624185_1051229030"/>
      <w:bookmarkStart w:id="572" w:name="_Toc208"/>
      <w:bookmarkEnd w:id="571"/>
      <w:r>
        <w:rPr>
          <w:rtl w:val="true"/>
        </w:rPr>
        <w:t>به روايت تاريخ</w:t>
      </w:r>
      <w:bookmarkEnd w:id="572"/>
    </w:p>
    <w:p>
      <w:pPr>
        <w:pStyle w:val="BookText"/>
        <w:rPr/>
      </w:pPr>
      <w:r>
        <w:rPr>
          <w:rFonts w:ascii="Amiri" w:hAnsi="Amiri" w:eastAsia="Amiri" w:cs="Amiri"/>
          <w:color w:val="111111"/>
          <w:sz w:val="28"/>
          <w:sz w:val="28"/>
          <w:szCs w:val="28"/>
          <w:rtl w:val="true"/>
          <w:lang w:bidi="ar-SA"/>
        </w:rPr>
        <w:t>سيد بن طاووس مى نويسد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همسران و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بازگشتند و به عراق رسيدند، به راهنما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راه كربلا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قتلگاه شهيدان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زنان اهل آن وادى، گرد ايشان جمع شدند و چند روز عزادارى كردند</w:t>
      </w:r>
      <w:r>
        <w:rPr>
          <w:rFonts w:eastAsia="IRNazanin" w:cs="IRNazanin"/>
          <w:color w:val="111111"/>
          <w:sz w:val="28"/>
          <w:szCs w:val="28"/>
          <w:rtl w:val="true"/>
          <w:lang w:bidi="fa-IR"/>
        </w:rPr>
        <w:t xml:space="preserve">. </w:t>
      </w:r>
      <w:r>
        <w:rPr>
          <w:rStyle w:val="FootnoteAnchor"/>
        </w:rPr>
        <w:footnoteReference w:id="38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73" w:name="pg7632_79141"/>
    </w:p>
    <w:p>
      <w:pPr>
        <w:pStyle w:val="Heading4"/>
        <w:numPr>
          <w:ilvl w:val="3"/>
          <w:numId w:val="1"/>
        </w:numPr>
        <w:rPr/>
      </w:pPr>
      <w:bookmarkStart w:id="574" w:name="__RefHeading___Toc3624187_1051229030"/>
      <w:bookmarkStart w:id="575" w:name="_Toc209"/>
      <w:bookmarkEnd w:id="573"/>
      <w:bookmarkEnd w:id="574"/>
      <w:r>
        <w:rPr>
          <w:rtl w:val="true"/>
        </w:rPr>
        <w:t>منابع</w:t>
      </w:r>
      <w:bookmarkEnd w:id="5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اخبار الائمة الاطهار، المجلسى، بيروت، داراحياء التراث العربى و 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عماد الدين محمد بن ابى القاسم الطبرى، به كوشش جواد قيومى، قم، مؤسسة النشر الاسلامى،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زندگانى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عماد الدين حسين اصفهانى، تهران، اسوه،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الواعظين، محمد حسن شهيدى، قم، علامه،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فى شرح المقنعه للشيخ المفيد، الطوسى، به كوشش حسن موسوى خرسان و على آخوندى، تهران، دارالكتب الاسلاميه،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غفارى، تهران، پيام آزادى،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سيماى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اكبرى، تهران، فرهنگ اسلامى،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سخنان امام حسين، قم، نشر معروف،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فى معرفة الائمة، على بن عيسى الاربلى، بيروت، دارالاضواء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معالى السبطين، محمد مهدى حائرى مازندرانى، قم، صحيفه خرد،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ابى طالب، ابن شهرآشوب، قم،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منتهى الآمال، شيخ عباس قمى، تهران، بدرقه جاويدان،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7632_79147"/>
      <w:bookmarkStart w:id="577" w:name="pg7632_79147"/>
      <w:bookmarkEnd w:id="577"/>
    </w:p>
    <w:p>
      <w:pPr>
        <w:pStyle w:val="Heading3"/>
        <w:numPr>
          <w:ilvl w:val="2"/>
          <w:numId w:val="1"/>
        </w:numPr>
        <w:rPr/>
      </w:pPr>
      <w:bookmarkStart w:id="578" w:name="pg7632_79147"/>
      <w:bookmarkStart w:id="579" w:name="__RefHeading___Toc3624189_1051229030"/>
      <w:bookmarkStart w:id="580" w:name="_Toc210"/>
      <w:bookmarkEnd w:id="578"/>
      <w:bookmarkEnd w:id="579"/>
      <w:r>
        <w:rPr>
          <w:rtl w:val="true"/>
        </w:rPr>
        <w:t>نگاهى به آموزه هاى دعاى اربعين</w:t>
      </w:r>
      <w:bookmarkEnd w:id="580"/>
    </w:p>
    <w:p>
      <w:pPr>
        <w:pStyle w:val="Heading4"/>
        <w:numPr>
          <w:ilvl w:val="3"/>
          <w:numId w:val="1"/>
        </w:numPr>
        <w:rPr/>
      </w:pPr>
      <w:bookmarkStart w:id="581" w:name="__RefHeading___Toc3624191_1051229030"/>
      <w:bookmarkStart w:id="582" w:name="_Toc211"/>
      <w:bookmarkEnd w:id="581"/>
      <w:r>
        <w:rPr>
          <w:rtl w:val="true"/>
        </w:rPr>
        <w:t>اشاره</w:t>
      </w:r>
      <w:bookmarkEnd w:id="582"/>
    </w:p>
    <w:p>
      <w:pPr>
        <w:pStyle w:val="BookText"/>
        <w:rPr/>
      </w:pPr>
      <w:r>
        <w:rPr>
          <w:rFonts w:ascii="Amiri" w:hAnsi="Amiri" w:eastAsia="Amiri" w:cs="Amiri"/>
          <w:color w:val="111111"/>
          <w:sz w:val="28"/>
          <w:sz w:val="28"/>
          <w:szCs w:val="28"/>
          <w:rtl w:val="true"/>
          <w:lang w:bidi="ar-SA"/>
        </w:rPr>
        <w:t>سيد رضا طاهرى</w:t>
      </w:r>
    </w:p>
    <w:p>
      <w:pPr>
        <w:pStyle w:val="BookText"/>
        <w:rPr/>
      </w:pPr>
      <w:r>
        <w:rPr>
          <w:rFonts w:ascii="IRNazanin" w:hAnsi="IRNazanin" w:eastAsia="IRNazanin"/>
          <w:color w:val="111111"/>
          <w:sz w:val="28"/>
          <w:sz w:val="28"/>
          <w:szCs w:val="28"/>
          <w:rtl w:val="true"/>
          <w:lang w:bidi="fa-IR"/>
        </w:rPr>
        <w:t>اشارات،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p>
    <w:p>
      <w:pPr>
        <w:pStyle w:val="Heading4"/>
        <w:numPr>
          <w:ilvl w:val="3"/>
          <w:numId w:val="1"/>
        </w:numPr>
        <w:rPr/>
      </w:pPr>
      <w:bookmarkStart w:id="583" w:name="__RefHeading___Toc3624193_1051229030"/>
      <w:bookmarkStart w:id="584" w:name="_Toc212"/>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يكى از سفارش هاى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خود، خواندن زيارت اربعين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سفارش در راستاى پاسداشت قيام عاشورا تنظيم شده است و يكى از عوامل مانايى نام و ياد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پيام هاى عاشورا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زيارت اربعين، به گونه اى است كه در حديثى از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زيارت اربعين، در مقام يكى از نشانه هاى مؤمن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باره مى فرمايد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هاى مؤمن پنج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شبانه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در دست راست نمودن؛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پيشانى بر خاك گذاردن؛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بسم الله الرحمن الرحيم</w:t>
      </w:r>
      <w:r>
        <w:rPr>
          <w:rFonts w:eastAsia="IRNazanin" w:cs="IRNazanin"/>
          <w:color w:val="111111"/>
          <w:sz w:val="28"/>
          <w:szCs w:val="28"/>
          <w:rtl w:val="true"/>
          <w:lang w:bidi="fa-IR"/>
        </w:rPr>
        <w:t xml:space="preserve">. </w:t>
      </w:r>
      <w:r>
        <w:rPr>
          <w:rStyle w:val="FootnoteAnchor"/>
          <w:rtl w:val="true"/>
        </w:rPr>
        <w:footnoteReference w:id="389"/>
      </w:r>
      <w:bookmarkStart w:id="585" w:name="pg7632_79150"/>
    </w:p>
    <w:p>
      <w:pPr>
        <w:pStyle w:val="BookText"/>
        <w:rPr/>
      </w:pPr>
      <w:bookmarkEnd w:id="585"/>
      <w:r>
        <w:rPr>
          <w:rFonts w:ascii="IRNazanin" w:hAnsi="IRNazanin" w:eastAsia="IRNazanin"/>
          <w:color w:val="111111"/>
          <w:sz w:val="28"/>
          <w:sz w:val="28"/>
          <w:szCs w:val="28"/>
          <w:rtl w:val="true"/>
          <w:lang w:bidi="fa-IR"/>
        </w:rPr>
        <w:t>يكى از مستحبات زيارت اربعين، خواندن دعاى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كه مرحوم شيخ عباس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 آموزه هاى ارزشمندى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اين دعا، بر اساس ويژگى هاى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مجاهدت هاى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اين دعا، تأثير فراوانى در افزايش شناخت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به فرازهايى از اين دعاى شريف مى پردازيم</w:t>
      </w:r>
      <w:r>
        <w:rPr>
          <w:rFonts w:eastAsia="IRNazanin" w:cs="IRNazanin"/>
          <w:color w:val="111111"/>
          <w:sz w:val="28"/>
          <w:szCs w:val="28"/>
          <w:rtl w:val="true"/>
          <w:lang w:bidi="fa-IR"/>
        </w:rPr>
        <w:t>.</w:t>
      </w:r>
    </w:p>
    <w:p>
      <w:pPr>
        <w:pStyle w:val="Heading4"/>
        <w:numPr>
          <w:ilvl w:val="3"/>
          <w:numId w:val="1"/>
        </w:numPr>
        <w:rPr/>
      </w:pPr>
      <w:bookmarkStart w:id="586" w:name="__RefHeading___Toc3624195_1051229030"/>
      <w:bookmarkStart w:id="587" w:name="_Toc213"/>
      <w:bookmarkEnd w:id="586"/>
      <w:r>
        <w:rPr>
          <w:rtl w:val="true"/>
        </w:rPr>
        <w:t>كليات</w:t>
      </w:r>
      <w:bookmarkEnd w:id="587"/>
    </w:p>
    <w:p>
      <w:pPr>
        <w:pStyle w:val="Heading4"/>
        <w:numPr>
          <w:ilvl w:val="3"/>
          <w:numId w:val="1"/>
        </w:numPr>
        <w:rPr/>
      </w:pPr>
      <w:bookmarkStart w:id="588" w:name="__RefHeading___Toc3624197_1051229030"/>
      <w:bookmarkStart w:id="589" w:name="_Toc214"/>
      <w:bookmarkEnd w:id="588"/>
      <w:r>
        <w:rPr/>
        <w:t>1</w:t>
      </w:r>
      <w:r>
        <w:rPr>
          <w:rtl w:val="true"/>
        </w:rPr>
        <w:t xml:space="preserve">. </w:t>
      </w:r>
      <w:r>
        <w:rPr>
          <w:rtl w:val="true"/>
        </w:rPr>
        <w:t>زيارت اربعين، يكى از شعائر شيعه</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نشان و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گروهى از مردم كه به وسيله آن يكديگر را مى شناسند؛ نشان و علامت سلطان يا امير يا خرقه اى چون علم سياه يا سفيد يا كلمه ها كه طريقه و آيين او را نمودار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هاى زمان جاهليت در ميدان كارزار، شعارهايى مى دادند كه مناسب با اوضاع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جنگ احد، سپاهيان مخالف اسلام، به نام دو بت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مى زدند و قبيله تنوخ در حيره،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آلَ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شعار مهاجران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اوس و خزرج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سپاهيان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نيز به مقتضيات روز، شعارهايى ساخته مى شد و به كار مى رفت</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شعائر مختص شيعه كه در هيچ مكتب و ملتى، نظير و مشابهى براى آن نمى توان يافت، مسئله اربعين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ويژگى هاى</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90" w:name="pg7632_79152"/>
    </w:p>
    <w:p>
      <w:pPr>
        <w:pStyle w:val="BookText"/>
        <w:rPr/>
      </w:pPr>
      <w:bookmarkEnd w:id="590"/>
      <w:r>
        <w:rPr>
          <w:rFonts w:ascii="IRNazanin" w:hAnsi="IRNazanin" w:eastAsia="IRNazanin"/>
          <w:color w:val="111111"/>
          <w:sz w:val="28"/>
          <w:sz w:val="28"/>
          <w:szCs w:val="28"/>
          <w:rtl w:val="true"/>
          <w:lang w:bidi="fa-IR"/>
        </w:rPr>
        <w:t>فرهنگ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مخصوص آن حضرت در روز اربعين، شعار مخصوص شيعه است و اين مسئله براى هيچ فردى از ديگر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براى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و اقامه مجلس عزا براى آن حضرت، فقط به ايشان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مسئله مى توان به عمق فاجعه عاشورا و اهتمام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زنده نگه داشتن پيام عاشورا پى برد و اينكه آن بزرگواران با توصيه و تشويق درباره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همواره درصدد تازه نگه داشتن حادثه خونين عاشورا بودند</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591" w:name="__RefHeading___Toc3624199_1051229030"/>
      <w:bookmarkStart w:id="592" w:name="_Toc215"/>
      <w:bookmarkEnd w:id="591"/>
      <w:r>
        <w:rPr/>
        <w:t>2</w:t>
      </w:r>
      <w:r>
        <w:rPr>
          <w:rtl w:val="true"/>
        </w:rPr>
        <w:t xml:space="preserve">. </w:t>
      </w:r>
      <w:r>
        <w:rPr>
          <w:rtl w:val="true"/>
        </w:rPr>
        <w:t>گريه چهل روزه آسمان و زمين بر امام حسين</w:t>
      </w:r>
      <w:r>
        <w:rPr>
          <w:rtl w:val="true"/>
        </w:rPr>
        <w:t>(</w:t>
      </w:r>
      <w:r>
        <w:rPr>
          <w:rtl w:val="true"/>
        </w:rPr>
        <w:t>ع</w:t>
      </w:r>
      <w:r>
        <w:rPr>
          <w:rtl w:val="true"/>
        </w:rPr>
        <w:t>)</w:t>
      </w:r>
      <w:bookmarkEnd w:id="592"/>
    </w:p>
    <w:p>
      <w:pPr>
        <w:pStyle w:val="BookText"/>
        <w:rPr/>
      </w:pPr>
      <w:r>
        <w:rPr>
          <w:rFonts w:ascii="IRNazanin" w:hAnsi="IRNazanin" w:eastAsia="IRNazanin"/>
          <w:color w:val="111111"/>
          <w:sz w:val="28"/>
          <w:sz w:val="28"/>
          <w:szCs w:val="28"/>
          <w:rtl w:val="true"/>
          <w:lang w:bidi="fa-IR"/>
        </w:rPr>
        <w:t>مى توان گفت بزرگداشت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تنگاتنگى با گراميداشت گريه چهل روزه آسمان و زمين، پس از شهادت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برخى از روايات آمده است كه آسمان و زمين، تا چهل روز بر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نقل شده است كه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آسمان به مدت چهل روز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گريست و زمين به مدت چهل روز تيره و تار گشت و خورشيد به مدت چهل روز با كسوف و حالت خون رنگ، به اندوه و ماتم نشست و درياها به تلاطم درآمد و ملائكه تا چهل روز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گريستند و هيچ زنى از ما خضاب ننمود و روغن و سرمه استفاده ننمود تا زمانى كه سر عبيدالله بن زياد را براى ما فرستادند</w:t>
      </w:r>
      <w:r>
        <w:rPr>
          <w:rFonts w:eastAsia="IRNazanin" w:cs="IRNazanin"/>
          <w:color w:val="111111"/>
          <w:sz w:val="28"/>
          <w:szCs w:val="28"/>
          <w:rtl w:val="true"/>
          <w:lang w:bidi="fa-IR"/>
        </w:rPr>
        <w:t xml:space="preserve">. </w:t>
      </w:r>
      <w:r>
        <w:rPr>
          <w:rStyle w:val="FootnoteAnchor"/>
        </w:rPr>
        <w:footnoteReference w:id="39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93" w:name="pg7632_79154"/>
    </w:p>
    <w:p>
      <w:pPr>
        <w:pStyle w:val="BookText"/>
        <w:rPr/>
      </w:pPr>
      <w:bookmarkEnd w:id="593"/>
      <w:r>
        <w:rPr>
          <w:rFonts w:ascii="IRNazanin" w:hAnsi="IRNazanin" w:eastAsia="IRNazanin"/>
          <w:color w:val="111111"/>
          <w:sz w:val="28"/>
          <w:sz w:val="28"/>
          <w:szCs w:val="28"/>
          <w:rtl w:val="true"/>
          <w:lang w:bidi="fa-IR"/>
        </w:rPr>
        <w:t>عبدالله بن هلال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در شهادت جانگداز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يحيى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 و ماتم نشست و گريست و بر كس ديگرى جز آن دو، گريه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آسمان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چهل روز، هنگام طلوع و غروب، سرخى مخصوصى در آسمان ظاهر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گريه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همچنين شخصى به نام عبدالخالق عبدربّه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شريفه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زَكَرِيّا إِنّا نُبَشِّرُكَ بِغُلامٍ اسْمُهُ يَحْيى لَمْ نَجْعَلْ لَهُ مِنْ قَبْلُ سَمِيًّا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فرزندى بشارت مى دهيم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پيش از اين، همنامى براى او قرار نداديم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خودش همنامى نداشت؛ چنان كه حضرت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 از اين، همنامى نداشت و آسمان در سوگ آن دو به مدت چهل روز گريست و بر كس ديگرى جز آن دو گريه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آسمان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طلوع و غروب، سرخى مخصوصى در آسمان ظاهر مى شد</w:t>
      </w:r>
      <w:r>
        <w:rPr>
          <w:rFonts w:eastAsia="IRNazanin" w:cs="IRNazanin"/>
          <w:color w:val="111111"/>
          <w:sz w:val="28"/>
          <w:szCs w:val="28"/>
          <w:rtl w:val="true"/>
          <w:lang w:bidi="fa-IR"/>
        </w:rPr>
        <w:t xml:space="preserve">». </w:t>
      </w:r>
      <w:r>
        <w:rPr>
          <w:rStyle w:val="FootnoteAnchor"/>
          <w:rtl w:val="true"/>
        </w:rPr>
        <w:footnoteReference w:id="394"/>
      </w:r>
    </w:p>
    <w:p>
      <w:pPr>
        <w:pStyle w:val="Heading4"/>
        <w:numPr>
          <w:ilvl w:val="3"/>
          <w:numId w:val="1"/>
        </w:numPr>
        <w:rPr/>
      </w:pPr>
      <w:bookmarkStart w:id="594" w:name="__RefHeading___Toc3624201_1051229030"/>
      <w:bookmarkStart w:id="595" w:name="_Toc216"/>
      <w:bookmarkEnd w:id="594"/>
      <w:r>
        <w:rPr>
          <w:rtl w:val="true"/>
        </w:rPr>
        <w:t>نگاهى به آموزه هاى زيارت اربعين</w:t>
      </w:r>
      <w:bookmarkEnd w:id="595"/>
    </w:p>
    <w:p>
      <w:pPr>
        <w:pStyle w:val="Heading4"/>
        <w:numPr>
          <w:ilvl w:val="3"/>
          <w:numId w:val="1"/>
        </w:numPr>
        <w:rPr/>
      </w:pPr>
      <w:bookmarkStart w:id="596" w:name="__RefHeading___Toc3624203_1051229030"/>
      <w:bookmarkStart w:id="597" w:name="_Toc217"/>
      <w:bookmarkEnd w:id="596"/>
      <w:r>
        <w:rPr/>
        <w:t>1</w:t>
      </w:r>
      <w:r>
        <w:rPr>
          <w:rtl w:val="true"/>
        </w:rPr>
        <w:t xml:space="preserve">. </w:t>
      </w:r>
      <w:r>
        <w:rPr>
          <w:rtl w:val="true"/>
        </w:rPr>
        <w:t>آغاز زيارت با سلام</w:t>
      </w:r>
      <w:bookmarkEnd w:id="59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زيارت نامه هاى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سلام بر آنها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زيارت اربعين نيز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با اين عبارت شروع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وَلِّي اللهِ وَ حَبيبهِ؛ السلامُ على خَليلِ اللهِ و نَجيبه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ولى خدا و دوست او؛ سلام بر محبوب خدا و برگزيده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سلامت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سلامت از جانب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ساده ترين، آسان ترين و ارزشمندترين وسيله براى ابراز ارادت، تكريم و تعظيم مخاطب و تحكيم پيوندهاى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نوعى تحيت و درود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طلب حيات براى مخاطب است؛ خواه حيات ظاهرى باشد يا حيات باطنى، مادى باشد يا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باور داشتن به حيات معنوى آن حضرت و شنيدن سلام ما از سوى ايشان است؛ چنان كه در مفاتيح الجنان در فصل آداب زيارت، در قسمت اذن دخول حرم هاى شريف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من در غيبت صاحب اين مزار و حرم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حيات مبارك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احترامش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مى دانم رسول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اند و پيش تو روزى مى خورند، مرا مى بينند، كلام مرا مى شنوند و سلامم را جواب مى دهند؛ ولى تو كلام آنها را از گوش من پوشاندى</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همه انسان ها اعم از معصوم و غيرمعصوم، به لحاظ قوس صعود، در حال حركت به سوى كمال مطلق هستند و اين كمال جويى و ترفيع درجه، در بهشت نيز ظهور دارد، سلام هاى ما به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مايه ترفيع درجات آنها مى شود؛ چون سبب مى شود سلامت ويژه اى از ناحيه ذات پاك خداوند به آنان افاضه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سلام براى خودِ سلام كننده نيز اجر، منزلت و رفعت درجه خواهد داشت</w:t>
      </w:r>
      <w:r>
        <w:rPr>
          <w:rFonts w:eastAsia="IRNazanin" w:cs="IRNazanin"/>
          <w:color w:val="111111"/>
          <w:sz w:val="28"/>
          <w:szCs w:val="28"/>
          <w:rtl w:val="true"/>
          <w:lang w:bidi="fa-IR"/>
        </w:rPr>
        <w:t xml:space="preserve">. </w:t>
      </w:r>
      <w:r>
        <w:rPr>
          <w:rStyle w:val="FootnoteAnchor"/>
        </w:rPr>
        <w:footnoteReference w:id="39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98" w:name="pg7632_79161"/>
    </w:p>
    <w:p>
      <w:pPr>
        <w:pStyle w:val="Heading4"/>
        <w:numPr>
          <w:ilvl w:val="3"/>
          <w:numId w:val="1"/>
        </w:numPr>
        <w:rPr/>
      </w:pPr>
      <w:bookmarkStart w:id="599" w:name="__RefHeading___Toc3624205_1051229030"/>
      <w:bookmarkStart w:id="600" w:name="_Toc218"/>
      <w:bookmarkEnd w:id="598"/>
      <w:bookmarkEnd w:id="599"/>
      <w:r>
        <w:rPr/>
        <w:t>2</w:t>
      </w:r>
      <w:r>
        <w:rPr>
          <w:rtl w:val="true"/>
        </w:rPr>
        <w:t xml:space="preserve">. </w:t>
      </w:r>
      <w:r>
        <w:rPr>
          <w:rtl w:val="true"/>
        </w:rPr>
        <w:t>اكرام خداوند و شهادت امام حسين</w:t>
      </w:r>
      <w:r>
        <w:rPr>
          <w:rtl w:val="true"/>
        </w:rPr>
        <w:t>(</w:t>
      </w:r>
      <w:r>
        <w:rPr>
          <w:rtl w:val="true"/>
        </w:rPr>
        <w:t>ع</w:t>
      </w:r>
      <w:r>
        <w:rPr>
          <w:rtl w:val="true"/>
        </w:rPr>
        <w:t>)</w:t>
      </w:r>
      <w:bookmarkEnd w:id="60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محورهاى ياد شده در زيارت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نشانه گراميداشت و اكرام خداوند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اين باره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اَكرَمتَهُ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واسطه شهادت، گرامى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تبريزى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گردن مكش ز تيغ شهادت كه اين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جويبار ساقى كوثر گذشته است</w:t>
      </w:r>
    </w:p>
    <w:p>
      <w:pPr>
        <w:pStyle w:val="BookText"/>
        <w:rPr/>
      </w:pPr>
      <w:r>
        <w:rPr>
          <w:rFonts w:ascii="IRNazanin" w:hAnsi="IRNazanin" w:eastAsia="IRNazanin"/>
          <w:color w:val="111111"/>
          <w:sz w:val="28"/>
          <w:sz w:val="28"/>
          <w:szCs w:val="28"/>
          <w:rtl w:val="true"/>
          <w:lang w:bidi="fa-IR"/>
        </w:rPr>
        <w:t xml:space="preserve">شهادت، از اسرارى است كه نامحرمان را بدان راهى نيست و از مقام هايى است 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دست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حياتى است روحى كه مردگان، قادر به ادراك آن نيستند و نورى است قدسى كه شب پره ها را به وصل آن،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حقيقتى است كه در دل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ستيزى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طلبى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به تجاوز و زياده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نشدن در برابر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فريادى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كوير سوزان جهان مادى است كه هيچ گاه خاموش نمى شود و چشمه جوشانى در دل تيرگى ها و تباهى هاست كه هيچ گاه از جوشش نمى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بر اين باور است كه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سر هر شهادتى يك روشنايى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سخن بسيار درستى است و ارزش شهيد و شهدا را ثابت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اجتماعى، مَثَل شهيد و شهادت كه روشنى ايجاد مى كند، مَثَل يك سلسله كارهاى خير فردى است كه در قلب فرد، ايجاد روشنى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ايثار، انصاف دادن، مبارزه با هواى نفس؛ در حقيقت شهادت براى اجتماع، نوعى تصفيه نفس است براى اجتماع</w:t>
      </w:r>
      <w:r>
        <w:rPr>
          <w:rFonts w:eastAsia="IRNazanin" w:cs="IRNazanin"/>
          <w:color w:val="111111"/>
          <w:sz w:val="28"/>
          <w:szCs w:val="28"/>
          <w:rtl w:val="true"/>
          <w:lang w:bidi="fa-IR"/>
        </w:rPr>
        <w:t xml:space="preserve">. </w:t>
      </w:r>
      <w:r>
        <w:rPr>
          <w:rStyle w:val="FootnoteAnchor"/>
        </w:rPr>
        <w:footnoteReference w:id="39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601" w:name="pg7632_79164"/>
    </w:p>
    <w:p>
      <w:pPr>
        <w:pStyle w:val="Heading4"/>
        <w:numPr>
          <w:ilvl w:val="3"/>
          <w:numId w:val="1"/>
        </w:numPr>
        <w:rPr/>
      </w:pPr>
      <w:bookmarkStart w:id="602" w:name="__RefHeading___Toc3624207_1051229030"/>
      <w:bookmarkStart w:id="603" w:name="_Toc219"/>
      <w:bookmarkEnd w:id="601"/>
      <w:bookmarkEnd w:id="602"/>
      <w:r>
        <w:rPr/>
        <w:t>3</w:t>
      </w:r>
      <w:r>
        <w:rPr>
          <w:rtl w:val="true"/>
        </w:rPr>
        <w:t xml:space="preserve">. </w:t>
      </w:r>
      <w:r>
        <w:rPr>
          <w:rtl w:val="true"/>
        </w:rPr>
        <w:t>امام حسين</w:t>
      </w:r>
      <w:r>
        <w:rPr>
          <w:rtl w:val="true"/>
        </w:rPr>
        <w:t>(</w:t>
      </w:r>
      <w:r>
        <w:rPr>
          <w:rtl w:val="true"/>
        </w:rPr>
        <w:t>ع</w:t>
      </w:r>
      <w:r>
        <w:rPr>
          <w:rtl w:val="true"/>
        </w:rPr>
        <w:t xml:space="preserve">) </w:t>
      </w:r>
      <w:r>
        <w:rPr>
          <w:rtl w:val="true"/>
        </w:rPr>
        <w:t>و پاكى نسل</w:t>
      </w:r>
      <w:bookmarkEnd w:id="603"/>
    </w:p>
    <w:p>
      <w:pPr>
        <w:pStyle w:val="BookText"/>
        <w:rPr/>
      </w:pPr>
      <w:r>
        <w:rPr>
          <w:rFonts w:ascii="IRNazanin" w:hAnsi="IRNazanin" w:eastAsia="IRNazanin"/>
          <w:color w:val="111111"/>
          <w:sz w:val="28"/>
          <w:sz w:val="28"/>
          <w:szCs w:val="28"/>
          <w:rtl w:val="true"/>
          <w:lang w:bidi="fa-IR"/>
        </w:rPr>
        <w:t>يكى از موضوع هاى مطرح شده در زيارت اربعين، پاكى نسلى است كه آن حضرت از آن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اين زيارت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وَاجتَبيتَهُ بِطيبِ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پاكى نسل، برگزيدى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ما را از علّيين آفريد و ارواح ما را از بالاى آن آفريد و ارواح شيعيان ما را از علّيين آفريده و پيكر آنها را از پايين علّيين آفريد و از اين جهت، ميان ما و آنان، خويشى و نزديكى است و دل هاى آنها به سوى ما مشتاق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آن حضرت در حديثى ديگر در 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كه خداوند ما را از نور عظمت خود آفريد و سپس آفرينش ما را از گِلى نهفته در زير عرش قرار داد و آن نور را در كالبد ما نهاد و ما خلق شديم</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بر اساس روايات يادشده،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علّيين هستند و از نورانيت ويژه اى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نسلى پاك بودند و هر فرزندى كه از آنها به دنيا مى آيد، داراى طهارت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پاكى ولادت و نسل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ديگرى از دعاى اربعين چنين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انَّكَ كُنتَ نوراً في الأصلابِ الشامِخَةِ و الاَرحامِ المُطَهَّرَةِ، لَمْ تُنَجِّسْكَ الجاهِليةُ بِاَنجاسِها و لَم تُلبِسكَ المُدلَهِمّاتُ من ثِيابِها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گواهى مى دهم كه تو نورى بودى در اصلاب پدرانِ عالى رتبه و ارحام مادران پاك طينت كه پليدى هاى جاهليت، دامن تو را فرا نگرفت و جامه هاى تيره عصر جاهليت، تو را نپوشانيد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604" w:name="pg7632_79167"/>
    </w:p>
    <w:p>
      <w:pPr>
        <w:pStyle w:val="Heading4"/>
        <w:numPr>
          <w:ilvl w:val="3"/>
          <w:numId w:val="1"/>
        </w:numPr>
        <w:rPr/>
      </w:pPr>
      <w:bookmarkStart w:id="605" w:name="__RefHeading___Toc3624209_1051229030"/>
      <w:bookmarkStart w:id="606" w:name="_Toc220"/>
      <w:bookmarkEnd w:id="604"/>
      <w:bookmarkEnd w:id="605"/>
      <w:r>
        <w:rPr/>
        <w:t>4</w:t>
      </w:r>
      <w:r>
        <w:rPr>
          <w:rtl w:val="true"/>
        </w:rPr>
        <w:t xml:space="preserve">. </w:t>
      </w:r>
      <w:r>
        <w:rPr>
          <w:rtl w:val="true"/>
        </w:rPr>
        <w:t>حسين</w:t>
      </w:r>
      <w:r>
        <w:rPr>
          <w:rtl w:val="true"/>
        </w:rPr>
        <w:t>(</w:t>
      </w:r>
      <w:r>
        <w:rPr>
          <w:rtl w:val="true"/>
        </w:rPr>
        <w:t>ع</w:t>
      </w:r>
      <w:r>
        <w:rPr>
          <w:rtl w:val="true"/>
        </w:rPr>
        <w:t>)</w:t>
      </w:r>
      <w:r>
        <w:rPr>
          <w:rtl w:val="true"/>
        </w:rPr>
        <w:t>، وارث پيامبران</w:t>
      </w:r>
      <w:bookmarkEnd w:id="606"/>
    </w:p>
    <w:p>
      <w:pPr>
        <w:pStyle w:val="BookText"/>
        <w:rPr/>
      </w:pPr>
      <w:r>
        <w:rPr>
          <w:rFonts w:ascii="IRNazanin" w:hAnsi="IRNazanin" w:eastAsia="IRNazanin"/>
          <w:color w:val="111111"/>
          <w:sz w:val="28"/>
          <w:sz w:val="28"/>
          <w:szCs w:val="28"/>
          <w:rtl w:val="true"/>
          <w:lang w:bidi="fa-IR"/>
        </w:rPr>
        <w:t>يكى از ويژگى هايى كه از سيدالشهدا در زيارت اربعين ياد شده، اين است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پيامبران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اعطَيتَهُ مَوارِيثَ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ميراث همه پيامبران را به او اعطا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امين خدا بود در خلقش و چون وفات كرد،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وارثانش بوديم و ما امناى خدا در زمين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كه ما هر مردى را ببينيم، مى شناسيم كه از روى حقيقت، مؤمن است يا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نجيب و ناجى هستيم و ما بازماندگان پيغمبرانيم و ما صاحبان امتياز در كتاب خداى عزوجل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مردم به رسول خدا نزديك 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آموخته و رسانيده، آنچه را بايد بدانيم و به ما علم پيامبران را سپرده و ما وارثان رسول اولوالعزم هستيم</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در دعاى وارث نيز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در مقام وارث پيامبران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ابراهيمَ خَليلِ الله، السَّلامُ عَلَيْكَ يا وارِثَ مُوسى كَلِيمِ الله، السَّلامُ عَلَيْكَ يا وارِثَ عِيسى رُوحِ الله، السَّلامُ عَلَيْكَ يا وارِثَ مُحَمَّدٍ حَبيبِ الله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وارث آدم، برگزيده خدا؛ سلام بر تو اى وارث نوح، پيامبر خدا، سلام بر تو اى وارث ابراهيم، دوست خدا؛ سلام بر تو اى وارث موسى، هم سخن خدا؛ سلام بر تو اى وارث عيسى روح الله؛ سلام بر تو اى وارث محمد، محبوب خدا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07" w:name="pg7632_79170"/>
    </w:p>
    <w:p>
      <w:pPr>
        <w:pStyle w:val="BookText"/>
        <w:rPr/>
      </w:pPr>
      <w:bookmarkEnd w:id="607"/>
      <w:r>
        <w:rPr>
          <w:rFonts w:ascii="IRNazanin" w:hAnsi="IRNazanin" w:eastAsia="IRNazanin"/>
          <w:color w:val="111111"/>
          <w:sz w:val="28"/>
          <w:sz w:val="28"/>
          <w:szCs w:val="28"/>
          <w:rtl w:val="true"/>
          <w:lang w:bidi="fa-IR"/>
        </w:rPr>
        <w:t>بديهى است، منظور از ارث بردن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بهره داشتن آن حضرت از همه ويژگى هاى زيبايى است كه در پيامبران ديگر، بازتاب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سيدالشهدا، تمامى ويژگى هاى پيامبران ديگر را يك جا در خود جمع كرد؛ چنان كه شاعر به زيبايى در اين باره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يوسف، دَم عيسى، يد بيضا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خوبان همه دارند، تو تنها دارى</w:t>
      </w:r>
    </w:p>
    <w:p>
      <w:pPr>
        <w:pStyle w:val="Heading4"/>
        <w:numPr>
          <w:ilvl w:val="3"/>
          <w:numId w:val="1"/>
        </w:numPr>
        <w:rPr/>
      </w:pPr>
      <w:bookmarkStart w:id="608" w:name="__RefHeading___Toc3624211_1051229030"/>
      <w:bookmarkStart w:id="609" w:name="_Toc221"/>
      <w:bookmarkEnd w:id="608"/>
      <w:r>
        <w:rPr/>
        <w:t>5</w:t>
      </w:r>
      <w:r>
        <w:rPr>
          <w:rtl w:val="true"/>
        </w:rPr>
        <w:t xml:space="preserve">. </w:t>
      </w:r>
      <w:r>
        <w:rPr>
          <w:rtl w:val="true"/>
        </w:rPr>
        <w:t>حسين</w:t>
      </w:r>
      <w:r>
        <w:rPr>
          <w:rtl w:val="true"/>
        </w:rPr>
        <w:t>(</w:t>
      </w:r>
      <w:r>
        <w:rPr>
          <w:rtl w:val="true"/>
        </w:rPr>
        <w:t>ع</w:t>
      </w:r>
      <w:r>
        <w:rPr>
          <w:rtl w:val="true"/>
        </w:rPr>
        <w:t>)</w:t>
      </w:r>
      <w:r>
        <w:rPr>
          <w:rtl w:val="true"/>
        </w:rPr>
        <w:t>، حجت خدا بر روى زمين</w:t>
      </w:r>
      <w:bookmarkEnd w:id="609"/>
    </w:p>
    <w:p>
      <w:pPr>
        <w:pStyle w:val="BookText"/>
        <w:rPr/>
      </w:pPr>
      <w:r>
        <w:rPr>
          <w:rFonts w:ascii="IRNazanin" w:hAnsi="IRNazanin" w:eastAsia="IRNazanin"/>
          <w:color w:val="111111"/>
          <w:sz w:val="28"/>
          <w:sz w:val="28"/>
          <w:szCs w:val="28"/>
          <w:rtl w:val="true"/>
          <w:lang w:bidi="fa-IR"/>
        </w:rPr>
        <w:t>خداوند، همواره بر روى زمين، حجت هايى دارد تا به واسطه آنها، خوبان به كمالى كه شايسته آنهاست، دست يابند و بدان، در صورتى كه از روى عمد و اختيار، به راه تباهى رفتند، عذرى نداشته باشند و حجت بر آنها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حجت هاى بزرگ الهى بر روى زمين،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اربعين در اين باره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جَعَلتَهُ حُجَّةً على خَلقِكَ فَاَعذَرَ فِي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حجت بر آفريدگانت قرار دادى، پس او هم در اتمام حجت بر خلق، رفع هر عذرى از 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تبارك و تعالى، ما را پاك كرد و مقام عصمت بخشيد و ما را گواهان خلقش ساخت و ما را حجت خود در زمينش قرار داد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شخصى به نام بُرَيد عِجلى مى گويد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تفسير اين آيه شريفه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أُمَّةً وَسَطاً لِتَكُونُوا شُهَداءَ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چنين شما را امت وسط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10" w:name="pg7632_79173"/>
    </w:p>
    <w:p>
      <w:pPr>
        <w:pStyle w:val="BookText"/>
        <w:rPr/>
      </w:pPr>
      <w:bookmarkEnd w:id="610"/>
      <w:r>
        <w:rPr>
          <w:rFonts w:ascii="IRNazanin" w:hAnsi="IRNazanin" w:eastAsia="IRNazanin"/>
          <w:color w:val="111111"/>
          <w:sz w:val="28"/>
          <w:sz w:val="28"/>
          <w:szCs w:val="28"/>
          <w:rtl w:val="true"/>
          <w:lang w:bidi="fa-IR"/>
        </w:rPr>
        <w:t>قرار داديم تا بر مردم، گواه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امت وسط و گواهان بر خلق، ما هستيم و ماييم حجت هاى خداوند بر روى زمينش</w:t>
      </w:r>
      <w:r>
        <w:rPr>
          <w:rFonts w:eastAsia="IRNazanin" w:cs="IRNazanin"/>
          <w:color w:val="111111"/>
          <w:sz w:val="28"/>
          <w:szCs w:val="28"/>
          <w:rtl w:val="true"/>
          <w:lang w:bidi="fa-IR"/>
        </w:rPr>
        <w:t xml:space="preserve">». </w:t>
      </w:r>
      <w:r>
        <w:rPr>
          <w:rStyle w:val="FootnoteAnchor"/>
          <w:rtl w:val="true"/>
        </w:rPr>
        <w:footnoteReference w:id="401"/>
      </w:r>
    </w:p>
    <w:p>
      <w:pPr>
        <w:pStyle w:val="Heading4"/>
        <w:numPr>
          <w:ilvl w:val="3"/>
          <w:numId w:val="1"/>
        </w:numPr>
        <w:rPr/>
      </w:pPr>
      <w:bookmarkStart w:id="611" w:name="__RefHeading___Toc3624213_1051229030"/>
      <w:bookmarkStart w:id="612" w:name="_Toc222"/>
      <w:bookmarkEnd w:id="611"/>
      <w:r>
        <w:rPr/>
        <w:t>6</w:t>
      </w:r>
      <w:r>
        <w:rPr>
          <w:rtl w:val="true"/>
        </w:rPr>
        <w:t xml:space="preserve">. </w:t>
      </w:r>
      <w:r>
        <w:rPr>
          <w:rtl w:val="true"/>
        </w:rPr>
        <w:t>حسين</w:t>
      </w:r>
      <w:r>
        <w:rPr>
          <w:rtl w:val="true"/>
        </w:rPr>
        <w:t>(</w:t>
      </w:r>
      <w:r>
        <w:rPr>
          <w:rtl w:val="true"/>
        </w:rPr>
        <w:t>ع</w:t>
      </w:r>
      <w:r>
        <w:rPr>
          <w:rtl w:val="true"/>
        </w:rPr>
        <w:t xml:space="preserve">) </w:t>
      </w:r>
      <w:r>
        <w:rPr>
          <w:rtl w:val="true"/>
        </w:rPr>
        <w:t>و رهانيدن آدم ها از نادانى و گمراهى</w:t>
      </w:r>
      <w:bookmarkEnd w:id="612"/>
    </w:p>
    <w:p>
      <w:pPr>
        <w:pStyle w:val="BookText"/>
        <w:rPr/>
      </w:pPr>
      <w:r>
        <w:rPr>
          <w:rFonts w:ascii="IRNazanin" w:hAnsi="IRNazanin" w:eastAsia="IRNazanin"/>
          <w:color w:val="111111"/>
          <w:sz w:val="28"/>
          <w:sz w:val="28"/>
          <w:szCs w:val="28"/>
          <w:rtl w:val="true"/>
          <w:lang w:bidi="fa-IR"/>
        </w:rPr>
        <w:t>يكى از ويژگى هايى كه در زيارت اربعين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رهانيدن آدم ها از نادانى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مَنَحَ النُّصحَ وَ بَذَلَ مُهجَتَهُ فيكَ لِيستَنقِذَ عِبادَكَ مِنَ الجَهالَةِ وَ حَيرَةِ الضَّلالَة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نصيحت امت را با مهربانى و عطوفت انجام داد و خون پاكش را در راه تو به خاك ريخت، تا بندگانت را از نادانى و سرگردانى برآمده از گمراهى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فراز از زيارت اربعين، موضوعِ رهانيدن بندگان از گمراهى و نادانى، به اندازه اى اهميت دارد كه سالار شهيدان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راضى شد جان خويش را فدا و از شهادت و كشته شدن در راه خدا استقبال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فلسفه هاى وجودى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هدايت انسان ها و رهانيدن آنها از جهل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جَصّاص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تفسير اين آيه شريفه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علاماتى است و هم اينكه ايشان به وسيله ستاره هدايت مى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از ستاره، رسول خداست و منظور از علامات و نشانه ها، ما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هستيم</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هر امتى، در هر زمان و مكانى كه از فيضى مادى يا معنوى بهره مند مى شود، از بركت وجودى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آن است كه آن پيشوايان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13" w:name="pg7632_79176"/>
    </w:p>
    <w:p>
      <w:pPr>
        <w:pStyle w:val="BookText"/>
        <w:rPr/>
      </w:pPr>
      <w:bookmarkEnd w:id="613"/>
      <w:r>
        <w:rPr>
          <w:rFonts w:ascii="IRNazanin" w:hAnsi="IRNazanin" w:eastAsia="IRNazanin"/>
          <w:color w:val="111111"/>
          <w:sz w:val="28"/>
          <w:sz w:val="28"/>
          <w:szCs w:val="28"/>
          <w:rtl w:val="true"/>
          <w:lang w:bidi="fa-IR"/>
        </w:rPr>
        <w:t>نور، مجارى هرگونه فيض تكوينى و تشريعى خدا هستند و به واسطه آنها، ارتباط ميان عالم هستى و خداوند برقرار مى گردد و در اين باره، فرقى نيست كه آن فيض به عالَم فرشتگان برسد يا به عالم انسان ها، يا حيوانات و نباتات و جمادات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دروازه الهى است كه از غير آن نمى توان وارد شد و راه روشنى است كه هر كس آن را طى كند، به خدا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 و يكايك امامان نيز همين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اركان زمين قرار داد تا اهلش را مضطرب نگرداند و عمودهاى اسلام و نگهبانان راه هاى هدايت گردانيد، به گونه اى كه كسى هدايت نمى شود، مگر به هدايت آنها و كسى گمراه نمى گردد، مگر به كوتاهى در حق آنها</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جايگاه امام در هدايتگرى و رهانيدن آدم ها از نادانى و گمراهى، وجود او را به ماه و ستاره مانند كرده كه در شب هاى ظلمانى، مايه هدايت انسان ها و سبب رهانيدن آنان از تباهى و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ماه درخشنده و چراغ پرتوافكن و روشنايى تابنده و ستاره راهنما در ناپيدايى شب هاى ظلمانى و راهنماى هدايت و نجات بخش از 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شعله فروزنده بر تپه و گرمى ده بر سرمازده و راهنماى در مهلكه هاست</w:t>
      </w:r>
      <w:r>
        <w:rPr>
          <w:rFonts w:eastAsia="IRNazanin" w:cs="IRNazanin"/>
          <w:color w:val="111111"/>
          <w:sz w:val="28"/>
          <w:szCs w:val="28"/>
          <w:rtl w:val="true"/>
          <w:lang w:bidi="fa-IR"/>
        </w:rPr>
        <w:t xml:space="preserve">. </w:t>
      </w:r>
      <w:r>
        <w:rPr>
          <w:rStyle w:val="FootnoteAnchor"/>
          <w:rtl w:val="true"/>
        </w:rPr>
        <w:footnoteReference w:id="405"/>
      </w:r>
    </w:p>
    <w:p>
      <w:pPr>
        <w:pStyle w:val="Heading4"/>
        <w:numPr>
          <w:ilvl w:val="3"/>
          <w:numId w:val="1"/>
        </w:numPr>
        <w:rPr/>
      </w:pPr>
      <w:bookmarkStart w:id="614" w:name="__RefHeading___Toc3624215_1051229030"/>
      <w:bookmarkStart w:id="615" w:name="_Toc223"/>
      <w:bookmarkEnd w:id="614"/>
      <w:r>
        <w:rPr/>
        <w:t>7</w:t>
      </w:r>
      <w:r>
        <w:rPr>
          <w:rtl w:val="true"/>
        </w:rPr>
        <w:t xml:space="preserve">. </w:t>
      </w:r>
      <w:r>
        <w:rPr>
          <w:rtl w:val="true"/>
        </w:rPr>
        <w:t>بازتاب تولّى و تبرّى در زيارت اربعين</w:t>
      </w:r>
      <w:bookmarkEnd w:id="61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تولّى در فرهنگ اسلام، عبارت از پذيرش حكومت، سرپرستى و دوستى خدا و پيامبر و كسانى است كه از جانب آنها تعيين شدند و پيوند نزديكى با افراد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گروه هايى دارند كه محبوب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تولّى يعنى به هم پيوستگى و اتصال شديد مؤمنانى كه هدف واحدى را تعقيب مى كنند، اما تبرّى يعنى دورى جستن از فرد و جريانى كه جهت الهى ندارد و دشمن خدا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تبرّى يعنى جدا شدن از جبهه باطل</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حقيقت، يكى از برجسته ترين ويژگى هاى ايمان، تولّى و تبرّى است كه حتى در نباتات و حيوانات، به صورت جذب و دفع وجود دارد و در انسان ها به صورت حب و بغض يا نفرت و ارادت،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حيوان يا درختى، دوست داشتنى ها و پسنديده هاى خود را جذب مى كند و ناپسندها را از خود مى راند و هر انسانى بر اساس بينش خويش، برخى چيزها را پسنديده مى داند و به آن محبت مى ورزد و برخى ديگر را ناپسند مى شمارد و مورد بغض و غضب خويش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و تبرّى،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به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بال براى سلوك به سوى كمال و تعالى و ترقى است كه هيچ يك به تنهايى كفايت از ديگرى نمى كند و با يكى از آن دو، نمى توان صعود كرد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فرازى از زيارت اربعين، موضوع تولّى و تبرّى مطرح شده و زيارت كننده، خداوند را بر اين موضوع گواه مى گيرد كه وى با دوستان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و با دشمنانش،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انّي اشهِدُكَ انّي وَلِيٌّ لِمَن والاهُ وَ عَدُوٌّ لِمَن عاداهُ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مى گيرم كه من با همه كسانى كه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اند، دوست هستم و با همه كسانى كه با او دشمن هستند، دشمن هستم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مقام معظم رهبرى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تولّى و تبرّى، مسلمانان را به هم مرتبط مى كند؛ به گونه اى كه هيچ عاملى نتواند آنان را از يكديگر جدا كند و يك انضباط حزبى برقرار مى كند؛ زيرا جمعيتى كه در اقليت هستند، ممكن است فكرشان تحت الشعاع فكر اكثريت قرار گيرد و شخصيت آنها در لابه لاى شخصيت هاى بقيه مردم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آنها را براى مبارزه با هضم طبيعى، به هم پيوند زده و از ساير جبهه ها جدا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عده اى كوهنورد، كه بايد از يك راه صعب العبور كوهستانى و پرپيچ و خم و گردنه بگذرند تا به قله كوه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همديگر مى چسبند و كمرهايشان را به هم محكم مى بندند كه اگر يكى از آنها افتاد، بقيه او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نمايشگر حالت به هم پيوستگى و جوشيدگى شديد مسلمانان است كه از آن در قرآن و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و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اهميت تولّى و تبرّى آشكار مى شود كه بدانيم محبت قلبى نسبت به كسى، گرايش قلبى به او را نيز در پى دارد و گرايش قلبى نيز به طور طبيعى، به همانندسازى با محبوب و الگوسازى او در اخلاق و رفتار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آنچه از محبوب جلوه مى كند، در شخص مُحب نيز بروز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اسلام، سازوكار فرهنگى و اخلاقى مهمى به نام تولّى و تبرّى را بنيان نهاد تا بر اثر آن، پيروانش جهت گيرى دوستى هاى خويش را انسان هاى صالح و شايسته قرار دهند و در پى آن، بذر ويژگى هاى زيبا و رفتار شايسته را با تولّى آنان، در دل و جان خويش بكارند و از آن سو نيز موضوع تبرّى را بيان فرمود تا به وسيله آن، پيروانش در برابر آسيب هاى اخلاقى و رفتارى برآمده از دوستى، با انسان هاى ناشايست و ستمگر، ايمن بمانند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616" w:name="pg7632_79186"/>
    </w:p>
    <w:p>
      <w:pPr>
        <w:pStyle w:val="Heading4"/>
        <w:numPr>
          <w:ilvl w:val="3"/>
          <w:numId w:val="1"/>
        </w:numPr>
        <w:rPr/>
      </w:pPr>
      <w:bookmarkStart w:id="617" w:name="__RefHeading___Toc3624217_1051229030"/>
      <w:bookmarkStart w:id="618" w:name="_Toc224"/>
      <w:bookmarkEnd w:id="616"/>
      <w:bookmarkEnd w:id="617"/>
      <w:r>
        <w:rPr>
          <w:rtl w:val="true"/>
        </w:rPr>
        <w:t>منابع</w:t>
      </w:r>
      <w:bookmarkEnd w:id="6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فناى مقربان، عبدالله جوادى آملى، قم، اسراء،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اربعين در فرهنگ شيعه، سيد محمدحسن حسينى طهرانى، قم، عرش انديشه،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كافى، محمد بن يعقوب كلينى، ترجمه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كمره اى، تهران، اسوه،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محمدباقر مجلسى، بيروت، مؤسسة الوفاء،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ابومحمد حسن بن على بن حسين بن شعبه حرّانى،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حسن زاده، قم، آل على،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تولّى و تبرّى، جعفرى وفا، تهران، اداره آموزش هاى عقيدتى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نمايندگى ولى فقيه در سپاه،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اشعار، صائب تبريزى، تهران، شركت انتشارات علمى و فرهنگى،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اللّئالى، ابن ابى جمهور احسائى، قم، سيدالشهدا،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ابن قولويه قمى، ابوالقاسم جعفر بن محمد، ترجمه سيد على حسينى، قم، دارالفكر،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يادداشت هاى استاد مطهرى، مرتضى مطهرى، تهران، صدرا،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619" w:name="pg7632_79189"/>
    </w:p>
    <w:p>
      <w:pPr>
        <w:pStyle w:val="Heading3"/>
        <w:numPr>
          <w:ilvl w:val="2"/>
          <w:numId w:val="1"/>
        </w:numPr>
        <w:rPr/>
      </w:pPr>
      <w:bookmarkStart w:id="620" w:name="__RefHeading___Toc3624219_1051229030"/>
      <w:bookmarkStart w:id="621" w:name="_Toc225"/>
      <w:bookmarkEnd w:id="619"/>
      <w:bookmarkEnd w:id="620"/>
      <w:r>
        <w:rPr>
          <w:rtl w:val="true"/>
        </w:rPr>
        <w:t>از عاشورا تا اربعين</w:t>
      </w:r>
      <w:bookmarkEnd w:id="621"/>
    </w:p>
    <w:p>
      <w:pPr>
        <w:pStyle w:val="Heading4"/>
        <w:numPr>
          <w:ilvl w:val="3"/>
          <w:numId w:val="1"/>
        </w:numPr>
        <w:rPr/>
      </w:pPr>
      <w:bookmarkStart w:id="622" w:name="__RefHeading___Toc3624221_1051229030"/>
      <w:bookmarkStart w:id="623" w:name="_Toc226"/>
      <w:bookmarkEnd w:id="622"/>
      <w:r>
        <w:rPr>
          <w:rtl w:val="true"/>
        </w:rPr>
        <w:t>اشاره</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مناسبت اربعين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زهرا نجارزادگان</w:t>
      </w:r>
    </w:p>
    <w:p>
      <w:pPr>
        <w:pStyle w:val="BookText"/>
        <w:rPr/>
      </w:pPr>
      <w:r>
        <w:rPr>
          <w:rFonts w:ascii="IRNazanin" w:hAnsi="IRNazanin" w:eastAsia="IRNazanin"/>
          <w:color w:val="111111"/>
          <w:sz w:val="28"/>
          <w:sz w:val="28"/>
          <w:szCs w:val="28"/>
          <w:rtl w:val="true"/>
          <w:lang w:bidi="fa-IR"/>
        </w:rPr>
        <w:t xml:space="preserve">گلبرگ، فروردين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49</w:t>
      </w:r>
    </w:p>
    <w:p>
      <w:pPr>
        <w:pStyle w:val="Heading4"/>
        <w:numPr>
          <w:ilvl w:val="3"/>
          <w:numId w:val="1"/>
        </w:numPr>
        <w:rPr/>
      </w:pPr>
      <w:bookmarkStart w:id="624" w:name="__RefHeading___Toc3624223_1051229030"/>
      <w:bookmarkStart w:id="625" w:name="_Toc227"/>
      <w:bookmarkEnd w:id="624"/>
      <w:r>
        <w:rPr>
          <w:rtl w:val="true"/>
        </w:rPr>
        <w:t>فرازهايى از زيارت اربعين</w:t>
      </w:r>
      <w:bookmarkEnd w:id="625"/>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اربعين، هنگامى كه روز بلند شد، زيارت مى كنى 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ولى خدا و حبيب او، سلام بر خليل خدا و بنده نجيب او، سلام بر بنده برگزيده خدا و فرزند برگزيده او، سلام بر حسين مظلوم شهيد، سلام بر آقايى كه در ميان امواج بلا گرفتار آمد و كشته اشك روان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آن 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آن حضرت، همدست شدند، كسانى كه دنيا فريبشان داده بود و بهره خود را در ازاى بهايى ناچيز فروختند و آخرت خويش را به قيمت ناچيز حراج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چاه هوا و هوس فرو رفتند و تو و پيامبرت را به خشم </w:t>
      </w:r>
      <w:bookmarkStart w:id="626" w:name="pg7632_79191"/>
    </w:p>
    <w:p>
      <w:pPr>
        <w:pStyle w:val="BookText"/>
        <w:rPr/>
      </w:pPr>
      <w:bookmarkEnd w:id="626"/>
      <w:r>
        <w:rPr>
          <w:rFonts w:ascii="IRNazanin" w:hAnsi="IRNazanin" w:eastAsia="IRNazanin"/>
          <w:color w:val="111111"/>
          <w:sz w:val="28"/>
          <w:sz w:val="28"/>
          <w:szCs w:val="28"/>
          <w:rtl w:val="true"/>
          <w:lang w:bidi="fa-IR"/>
        </w:rPr>
        <w:t>آورده و مطيع بندگان شقى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تن به ذلت نداد و با آنان با شكيبايى به جهاد پرداخت تا آن گاه كه خونش را ريختند و اهل بيتش را به اسارت بردند</w:t>
      </w:r>
      <w:r>
        <w:rPr>
          <w:rFonts w:eastAsia="IRNazanin" w:cs="IRNazanin"/>
          <w:color w:val="111111"/>
          <w:sz w:val="28"/>
          <w:szCs w:val="28"/>
          <w:rtl w:val="true"/>
          <w:lang w:bidi="fa-IR"/>
        </w:rPr>
        <w:t xml:space="preserve">. </w:t>
      </w:r>
      <w:r>
        <w:rPr>
          <w:rStyle w:val="FootnoteAnchor"/>
          <w:rtl w:val="true"/>
        </w:rPr>
        <w:footnoteReference w:id="410"/>
      </w:r>
    </w:p>
    <w:p>
      <w:pPr>
        <w:pStyle w:val="Heading4"/>
        <w:numPr>
          <w:ilvl w:val="3"/>
          <w:numId w:val="1"/>
        </w:numPr>
        <w:rPr/>
      </w:pPr>
      <w:bookmarkStart w:id="627" w:name="__RefHeading___Toc3624225_1051229030"/>
      <w:bookmarkStart w:id="628" w:name="_Toc228"/>
      <w:bookmarkEnd w:id="627"/>
      <w:r>
        <w:rPr>
          <w:rtl w:val="true"/>
        </w:rPr>
        <w:t>اولين زائر</w:t>
      </w:r>
      <w:bookmarkEnd w:id="628"/>
    </w:p>
    <w:p>
      <w:pPr>
        <w:pStyle w:val="BookText"/>
        <w:rPr/>
      </w:pPr>
      <w:r>
        <w:rPr>
          <w:rFonts w:ascii="IRNazanin" w:hAnsi="IRNazanin" w:eastAsia="IRNazanin"/>
          <w:color w:val="111111"/>
          <w:sz w:val="28"/>
          <w:sz w:val="28"/>
          <w:szCs w:val="28"/>
          <w:rtl w:val="true"/>
          <w:lang w:bidi="fa-IR"/>
        </w:rPr>
        <w:t>از عطيه روايت شده كه در روز اربعين، با جابر بن عبداللّه انصارى 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كربلا رسيديم، جابر غسل كرده و بر سر قبر حضرت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مرا بر قبر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دستش به قبر رسيد، بى هوش شد و وقتى به هوش آمد،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جواب دوست را نمى دهد؟ چگونه جواب بدهى درحالى كه سرت را از بدن جدا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كه ما نيز در آنجا حضور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درحالى كه شمشيرى نزديم و اين گروه، ميان سر و بدنشان جدايى افتاده و اولادشان اسير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شنيدم كه هر كه گروهى را دوست دارد، با آنان محشور مى شود و هركه عمل مردمى را دوست داشته باشد، در عمل ايشان شريك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ايشان به بهشت بازگشت نمايد و دشمن ايشان به دوزخ بازگردد</w:t>
      </w:r>
      <w:r>
        <w:rPr>
          <w:rFonts w:eastAsia="IRNazanin" w:cs="IRNazanin"/>
          <w:color w:val="111111"/>
          <w:sz w:val="28"/>
          <w:szCs w:val="28"/>
          <w:rtl w:val="true"/>
          <w:lang w:bidi="fa-IR"/>
        </w:rPr>
        <w:t xml:space="preserve">». </w:t>
      </w:r>
      <w:r>
        <w:rPr>
          <w:rStyle w:val="FootnoteAnchor"/>
          <w:rtl w:val="true"/>
        </w:rPr>
        <w:footnoteReference w:id="411"/>
      </w:r>
    </w:p>
    <w:p>
      <w:pPr>
        <w:pStyle w:val="Heading4"/>
        <w:numPr>
          <w:ilvl w:val="3"/>
          <w:numId w:val="1"/>
        </w:numPr>
        <w:rPr/>
      </w:pPr>
      <w:bookmarkStart w:id="629" w:name="__RefHeading___Toc3624227_1051229030"/>
      <w:bookmarkStart w:id="630" w:name="_Toc229"/>
      <w:bookmarkEnd w:id="629"/>
      <w:r>
        <w:rPr>
          <w:rtl w:val="true"/>
        </w:rPr>
        <w:t>ديدار اهل بيت</w:t>
      </w:r>
      <w:r>
        <w:rPr>
          <w:rtl w:val="true"/>
        </w:rPr>
        <w:t>(</w:t>
      </w:r>
      <w:r>
        <w:rPr>
          <w:rtl w:val="true"/>
        </w:rPr>
        <w:t>عليهم السلام</w:t>
      </w:r>
      <w:r>
        <w:rPr>
          <w:rtl w:val="true"/>
        </w:rPr>
        <w:t xml:space="preserve">) </w:t>
      </w:r>
      <w:r>
        <w:rPr>
          <w:rtl w:val="true"/>
        </w:rPr>
        <w:t>از شهداى كربلا در روز اربعين</w:t>
      </w:r>
      <w:bookmarkEnd w:id="630"/>
    </w:p>
    <w:p>
      <w:pPr>
        <w:pStyle w:val="BookText"/>
        <w:rPr/>
      </w:pPr>
      <w:r>
        <w:rPr>
          <w:rFonts w:ascii="Amiri" w:hAnsi="Amiri" w:eastAsia="Amiri" w:cs="Amiri"/>
          <w:color w:val="111111"/>
          <w:sz w:val="28"/>
          <w:sz w:val="28"/>
          <w:szCs w:val="28"/>
          <w:rtl w:val="true"/>
          <w:lang w:bidi="ar-SA"/>
        </w:rPr>
        <w:t>سيد بن طاووس در كتاب مقتل خود به نام لهوف آورده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اهل بيت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مدينه برمى گشتند، در عراق از كاروان دار خواستند كه آنها را از راه كربلا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تربت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31" w:name="pg7632_79195"/>
    </w:p>
    <w:p>
      <w:pPr>
        <w:pStyle w:val="BookText"/>
        <w:rPr/>
      </w:pPr>
      <w:bookmarkEnd w:id="631"/>
      <w:r>
        <w:rPr>
          <w:rFonts w:ascii="IRNazanin" w:hAnsi="IRNazanin" w:eastAsia="IRNazanin"/>
          <w:color w:val="111111"/>
          <w:sz w:val="28"/>
          <w:sz w:val="28"/>
          <w:szCs w:val="28"/>
          <w:rtl w:val="true"/>
          <w:lang w:bidi="fa-IR"/>
        </w:rPr>
        <w:t>پاك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جابر بن عبدالله را با گروهى از طايفه بنى هاشم و مردانى از آل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به زيارت حضرت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به عزادارى و نوحه سرايى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قبائل عرب نيز كه در آن اطراف بودند، جمع شده و عزادارى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سپس از آنجا به سوى مدينه كوچ كردند</w:t>
      </w:r>
      <w:r>
        <w:rPr>
          <w:rFonts w:eastAsia="IRNazanin" w:cs="IRNazanin"/>
          <w:color w:val="111111"/>
          <w:sz w:val="28"/>
          <w:szCs w:val="28"/>
          <w:rtl w:val="true"/>
          <w:lang w:bidi="fa-IR"/>
        </w:rPr>
        <w:t xml:space="preserve">. </w:t>
      </w:r>
      <w:r>
        <w:rPr>
          <w:rStyle w:val="FootnoteAnchor"/>
          <w:rtl w:val="true"/>
        </w:rPr>
        <w:footnoteReference w:id="412"/>
      </w:r>
    </w:p>
    <w:p>
      <w:pPr>
        <w:pStyle w:val="Heading4"/>
        <w:numPr>
          <w:ilvl w:val="3"/>
          <w:numId w:val="1"/>
        </w:numPr>
        <w:rPr/>
      </w:pPr>
      <w:bookmarkStart w:id="632" w:name="__RefHeading___Toc3624229_1051229030"/>
      <w:bookmarkStart w:id="633" w:name="_Toc230"/>
      <w:bookmarkEnd w:id="632"/>
      <w:r>
        <w:rPr>
          <w:rtl w:val="true"/>
        </w:rPr>
        <w:t>اسارت زن مسلمان</w:t>
      </w:r>
      <w:bookmarkEnd w:id="633"/>
    </w:p>
    <w:p>
      <w:pPr>
        <w:pStyle w:val="BookText"/>
        <w:rPr/>
      </w:pPr>
      <w:r>
        <w:rPr>
          <w:rFonts w:ascii="IRNazanin" w:hAnsi="IRNazanin" w:eastAsia="IRNazanin"/>
          <w:color w:val="111111"/>
          <w:sz w:val="28"/>
          <w:sz w:val="28"/>
          <w:szCs w:val="28"/>
          <w:rtl w:val="true"/>
          <w:lang w:bidi="fa-IR"/>
        </w:rPr>
        <w:t>از مظلوميت هايى كه حكايت از نقض آشكار قوانينى است كه اسلام به آنها سفارش كرده، اسير گرفتن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كربلا پس از پايان نبرد،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اسير كرده و شهر به شهر گرداندند و در كوفه و شام به نمايش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گرفتن زن مسلمان، از نظر اسلام مردود است؛ چنان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اسير كردن را روا ندانست و عايشه را به همراه عده اى زن، به شهر خودش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متجاوزان اموى، فرزندان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اسيران كافر، از كوفه به شام فرستادند و چهره زنان اسير را بر اهالى شهرها نمودند و درنهايت سنگدلى با آنان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عبور از كنار اجساد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اعتراض به اسارت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دختران تو هستند كه به اسارت مى روند</w:t>
      </w:r>
      <w:r>
        <w:rPr>
          <w:rFonts w:eastAsia="IRNazanin" w:cs="IRNazanin"/>
          <w:color w:val="111111"/>
          <w:sz w:val="28"/>
          <w:szCs w:val="28"/>
          <w:rtl w:val="true"/>
          <w:lang w:bidi="fa-IR"/>
        </w:rPr>
        <w:t>».</w:t>
      </w:r>
    </w:p>
    <w:p>
      <w:pPr>
        <w:pStyle w:val="Heading4"/>
        <w:numPr>
          <w:ilvl w:val="3"/>
          <w:numId w:val="1"/>
        </w:numPr>
        <w:rPr/>
      </w:pPr>
      <w:bookmarkStart w:id="634" w:name="__RefHeading___Toc3624231_1051229030"/>
      <w:bookmarkStart w:id="635" w:name="_Toc231"/>
      <w:bookmarkEnd w:id="634"/>
      <w:r>
        <w:rPr>
          <w:rtl w:val="true"/>
        </w:rPr>
        <w:t>راز نهضت حسينى در سخنان مقام معظم رهبرى</w:t>
      </w:r>
      <w:bookmarkEnd w:id="635"/>
    </w:p>
    <w:p>
      <w:pPr>
        <w:pStyle w:val="BookText"/>
        <w:rPr/>
      </w:pPr>
      <w:r>
        <w:rPr>
          <w:rFonts w:ascii="Amiri" w:hAnsi="Amiri" w:eastAsia="Amiri" w:cs="Amiri"/>
          <w:color w:val="111111"/>
          <w:sz w:val="28"/>
          <w:sz w:val="28"/>
          <w:szCs w:val="28"/>
          <w:rtl w:val="true"/>
          <w:lang w:bidi="ar-SA"/>
        </w:rPr>
        <w:t>رهبر معظم انقلاب درباره اهداف قيام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قيام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ظاهراً قيام عليه حكومت فاسد يزيد است، اما در باطن، قيامى براى ارزش هاى اسلامى است؛ براى اين است كه مردم را از جهالت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36" w:name="pg7632_79198"/>
    </w:p>
    <w:p>
      <w:pPr>
        <w:pStyle w:val="BookText"/>
        <w:rPr/>
      </w:pPr>
      <w:bookmarkEnd w:id="636"/>
      <w:r>
        <w:rPr>
          <w:rFonts w:ascii="IRNazanin" w:hAnsi="IRNazanin" w:eastAsia="IRNazanin"/>
          <w:color w:val="111111"/>
          <w:sz w:val="28"/>
          <w:sz w:val="28"/>
          <w:szCs w:val="28"/>
          <w:rtl w:val="true"/>
          <w:lang w:bidi="fa-IR"/>
        </w:rPr>
        <w:t>و پستى نجات دهد؛ لذا هنگامى كه از مدينه خارج مى شوند، در پيام خود به برادرش محمد بن حنفيه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تكبر، با غرور از روى فخرفروشى و از روى ميل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اوضاع در ميان امت رسول الله دگرگون شده و حركت به سوى انحطاط است و براى مقابله با آن قيام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حكومت حق قيام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رفتار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كه از مدينه حركت كردند تا وقتى در كربلا به شهادت رسيدند، همان معنويت و عزت و سرفرازى و در عين حال عبوديت و تسليم مطلق در مقابل خدا محسوس است</w:t>
      </w:r>
      <w:r>
        <w:rPr>
          <w:rFonts w:eastAsia="IRNazanin" w:cs="IRNazanin"/>
          <w:color w:val="111111"/>
          <w:sz w:val="28"/>
          <w:szCs w:val="28"/>
          <w:rtl w:val="true"/>
          <w:lang w:bidi="fa-IR"/>
        </w:rPr>
        <w:t xml:space="preserve">. </w:t>
      </w:r>
      <w:r>
        <w:rPr>
          <w:rStyle w:val="FootnoteAnchor"/>
          <w:rtl w:val="true"/>
        </w:rPr>
        <w:footnoteReference w:id="413"/>
      </w:r>
    </w:p>
    <w:p>
      <w:pPr>
        <w:pStyle w:val="Heading4"/>
        <w:numPr>
          <w:ilvl w:val="3"/>
          <w:numId w:val="1"/>
        </w:numPr>
        <w:rPr/>
      </w:pPr>
      <w:bookmarkStart w:id="637" w:name="__RefHeading___Toc3624233_1051229030"/>
      <w:bookmarkStart w:id="638" w:name="_Toc232"/>
      <w:bookmarkEnd w:id="637"/>
      <w:r>
        <w:rPr>
          <w:rtl w:val="true"/>
        </w:rPr>
        <w:t>اهل بيت</w:t>
      </w:r>
      <w:r>
        <w:rPr>
          <w:rtl w:val="true"/>
        </w:rPr>
        <w:t>(</w:t>
      </w:r>
      <w:r>
        <w:rPr>
          <w:rtl w:val="true"/>
        </w:rPr>
        <w:t>عليهم السلام</w:t>
      </w:r>
      <w:r>
        <w:rPr>
          <w:rtl w:val="true"/>
        </w:rPr>
        <w:t>)</w:t>
      </w:r>
      <w:r>
        <w:rPr>
          <w:rtl w:val="true"/>
        </w:rPr>
        <w:t>، بهترين مبلغان عاشورا</w:t>
      </w:r>
      <w:bookmarkEnd w:id="638"/>
    </w:p>
    <w:p>
      <w:pPr>
        <w:pStyle w:val="BookText"/>
        <w:rPr/>
      </w:pPr>
      <w:r>
        <w:rPr>
          <w:rFonts w:ascii="IRNazanin" w:hAnsi="IRNazanin" w:eastAsia="IRNazanin"/>
          <w:color w:val="111111"/>
          <w:sz w:val="28"/>
          <w:sz w:val="28"/>
          <w:szCs w:val="28"/>
          <w:rtl w:val="true"/>
          <w:lang w:bidi="fa-IR"/>
        </w:rPr>
        <w:t>بى ترديد،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مبلغان عاشورا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كربلا حضور داشتند تا پيام عاشورا را به گوش جهانيان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غير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افرادى ديگر را مبلغ قرار مى داد، بى گمان آنان نيز مثل ديگر ياران آن حضرت، به شهادت مى رسيدند؛ زيرا موقعيت به گونه اى بود كه به چنين افرادى پس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و اسارت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و امكان تبليغ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هيچ مبلغى قادر نبود همانند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كلام آتشين و خطبه هاى گويا، مردم را تحت تأثير قرار دهد</w:t>
      </w:r>
      <w:r>
        <w:rPr>
          <w:rFonts w:eastAsia="IRNazanin" w:cs="IRNazanin"/>
          <w:color w:val="111111"/>
          <w:sz w:val="28"/>
          <w:szCs w:val="28"/>
          <w:rtl w:val="true"/>
          <w:lang w:bidi="fa-IR"/>
        </w:rPr>
        <w:t>.</w:t>
      </w:r>
    </w:p>
    <w:p>
      <w:pPr>
        <w:pStyle w:val="Heading4"/>
        <w:numPr>
          <w:ilvl w:val="3"/>
          <w:numId w:val="1"/>
        </w:numPr>
        <w:rPr/>
      </w:pPr>
      <w:bookmarkStart w:id="639" w:name="__RefHeading___Toc3624235_1051229030"/>
      <w:bookmarkStart w:id="640" w:name="_Toc233"/>
      <w:bookmarkEnd w:id="639"/>
      <w:r>
        <w:rPr>
          <w:rtl w:val="true"/>
        </w:rPr>
        <w:t>تبليغات اهل بيت</w:t>
      </w:r>
      <w:r>
        <w:rPr>
          <w:rtl w:val="true"/>
        </w:rPr>
        <w:t>(</w:t>
      </w:r>
      <w:r>
        <w:rPr>
          <w:rtl w:val="true"/>
        </w:rPr>
        <w:t>عليهم السلام</w:t>
      </w:r>
      <w:r>
        <w:rPr>
          <w:rtl w:val="true"/>
        </w:rPr>
        <w:t xml:space="preserve">) </w:t>
      </w:r>
      <w:r>
        <w:rPr>
          <w:rtl w:val="true"/>
        </w:rPr>
        <w:t>در كوفه</w:t>
      </w:r>
      <w:bookmarkEnd w:id="64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پس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سرهاى شهدا به كوفه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سخنانى پرشور، مردم كوفه را به سختى سرزنش كرده و امام حسين و يارانش را معرفى كردند؛ چون در اثر تبليغات گسترده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41" w:name="pg7632_79201"/>
    </w:p>
    <w:p>
      <w:pPr>
        <w:pStyle w:val="BookText"/>
        <w:rPr/>
      </w:pPr>
      <w:bookmarkEnd w:id="641"/>
      <w:r>
        <w:rPr>
          <w:rFonts w:ascii="IRNazanin" w:hAnsi="IRNazanin" w:eastAsia="IRNazanin"/>
          <w:color w:val="111111"/>
          <w:sz w:val="28"/>
          <w:sz w:val="28"/>
          <w:szCs w:val="28"/>
          <w:rtl w:val="true"/>
          <w:lang w:bidi="fa-IR"/>
        </w:rPr>
        <w:t>يزيديان، عده زيادى نمى دانستند علل قيام امام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دشمن درصدد تحريف واقعيت هاى قيام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زينب با سخنان كوبنده، از اين تحريفات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وقتى اسيران را به كاخ ابن زياد بردند، او خطاب به حضرت زينب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ديدى خدا با برادرت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درباره برادرم جز خوبى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راهى رفتند كه خدا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شهادت، به افتخارى كه خواستند رسيدند؛ اما تو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كن كه خدا بين تو و آنان حكم خواهد كرد</w:t>
      </w:r>
      <w:r>
        <w:rPr>
          <w:rFonts w:eastAsia="IRNazanin" w:cs="IRNazanin"/>
          <w:color w:val="111111"/>
          <w:sz w:val="28"/>
          <w:szCs w:val="28"/>
          <w:rtl w:val="true"/>
          <w:lang w:bidi="fa-IR"/>
        </w:rPr>
        <w:t xml:space="preserve">». </w:t>
      </w:r>
      <w:r>
        <w:rPr>
          <w:rStyle w:val="FootnoteAnchor"/>
          <w:rtl w:val="true"/>
        </w:rPr>
        <w:footnoteReference w:id="414"/>
      </w:r>
    </w:p>
    <w:p>
      <w:pPr>
        <w:pStyle w:val="Heading4"/>
        <w:numPr>
          <w:ilvl w:val="3"/>
          <w:numId w:val="1"/>
        </w:numPr>
        <w:rPr/>
      </w:pPr>
      <w:bookmarkStart w:id="642" w:name="__RefHeading___Toc3624237_1051229030"/>
      <w:bookmarkStart w:id="643" w:name="_Toc234"/>
      <w:bookmarkEnd w:id="642"/>
      <w:r>
        <w:rPr>
          <w:rtl w:val="true"/>
        </w:rPr>
        <w:t>پيام آوران قيام كربلا</w:t>
      </w:r>
      <w:bookmarkEnd w:id="643"/>
    </w:p>
    <w:p>
      <w:pPr>
        <w:pStyle w:val="BookText"/>
        <w:rPr/>
      </w:pPr>
      <w:r>
        <w:rPr>
          <w:rFonts w:ascii="IRNazanin" w:hAnsi="IRNazanin" w:eastAsia="IRNazanin"/>
          <w:color w:val="111111"/>
          <w:sz w:val="28"/>
          <w:sz w:val="28"/>
          <w:szCs w:val="28"/>
          <w:rtl w:val="true"/>
          <w:lang w:bidi="fa-IR"/>
        </w:rPr>
        <w:t>هر قيام و نهضتى از دو بخش مبارزات و قيام مسلحانه يا غيرمسلحانه و از بخش رساندن پيام آن انقلاب و بيان آرمان ها و اهداف تشكيل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دو بخش كاملاً محسوس است؛ روز عاشورا مظهرِ بخش خون و شهادت و ايثار بود و بخش ديگر آن، بعد از عاشورا و پرچمدار آن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پيام انقلاب و شهادت سرخ آن حضرت را به اطلاع مردم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اگر بازماندگان حضرت نبودند، دشمنان اسلام با تبليغات گسترده خود، قيام آن حضرت را در طول تاريخ لوث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دروان اسارت، با افشاگرى هاى آگاهانه، اجازه چنين تحريف و خيانتى را به دشمنان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ندادند</w:t>
      </w:r>
      <w:r>
        <w:rPr>
          <w:rFonts w:eastAsia="IRNazanin" w:cs="IRNazanin"/>
          <w:color w:val="111111"/>
          <w:sz w:val="28"/>
          <w:szCs w:val="28"/>
          <w:rtl w:val="true"/>
          <w:lang w:bidi="fa-IR"/>
        </w:rPr>
        <w:t>.</w:t>
      </w:r>
    </w:p>
    <w:p>
      <w:pPr>
        <w:pStyle w:val="Heading4"/>
        <w:numPr>
          <w:ilvl w:val="3"/>
          <w:numId w:val="1"/>
        </w:numPr>
        <w:rPr/>
      </w:pPr>
      <w:bookmarkStart w:id="644" w:name="__RefHeading___Toc3624239_1051229030"/>
      <w:bookmarkStart w:id="645" w:name="_Toc235"/>
      <w:bookmarkEnd w:id="644"/>
      <w:r>
        <w:rPr>
          <w:rtl w:val="true"/>
        </w:rPr>
        <w:t>جنگ تبليغاتى</w:t>
      </w:r>
      <w:bookmarkEnd w:id="64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واقعه عاشورا، بازماندگان خاندان پيامبر از فرصت ديدار با مردم كه به دليل اسارت و از اين شهر به آن شهر رفتن به دست آوردند، به بهترين وجه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46" w:name="pg7632_79204"/>
    </w:p>
    <w:p>
      <w:pPr>
        <w:pStyle w:val="BookText"/>
        <w:rPr/>
      </w:pPr>
      <w:bookmarkEnd w:id="646"/>
      <w:r>
        <w:rPr>
          <w:rFonts w:ascii="IRNazanin" w:hAnsi="IRNazanin" w:eastAsia="IRNazanin"/>
          <w:color w:val="111111"/>
          <w:sz w:val="28"/>
          <w:sz w:val="28"/>
          <w:szCs w:val="28"/>
          <w:rtl w:val="true"/>
          <w:lang w:bidi="fa-IR"/>
        </w:rPr>
        <w:t>بهره بردارى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استفاده از اين فرصت، حقيقت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تصوير كشيدند و جنايت هاى گماشتگان اموى را برملا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به ويژه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 تعقيب كننده راه و هدف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 جنگ سرد و تبليغاتى بر ضد حكومت اموى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همين افشاگرى ها بود كه انقلاب حسينى در دل همه مردم شكوفا شد و موج تنفر از حكومت اموى به وجود آمد؛ تا جايى كه بستگان يزيد هم به لرزه و گريه افتادند و همان يزيدى كه با ديدن اسيران، ابراز خرسندى مى كرد، ناچار شد براى انحراف افكار عمومى، ابن زياد را مقصر قلمداد كند</w:t>
      </w:r>
      <w:r>
        <w:rPr>
          <w:rFonts w:eastAsia="IRNazanin" w:cs="IRNazanin"/>
          <w:color w:val="111111"/>
          <w:sz w:val="28"/>
          <w:szCs w:val="28"/>
          <w:rtl w:val="true"/>
          <w:lang w:bidi="fa-IR"/>
        </w:rPr>
        <w:t>.</w:t>
      </w:r>
    </w:p>
    <w:p>
      <w:pPr>
        <w:pStyle w:val="Heading4"/>
        <w:numPr>
          <w:ilvl w:val="3"/>
          <w:numId w:val="1"/>
        </w:numPr>
        <w:rPr/>
      </w:pPr>
      <w:bookmarkStart w:id="647" w:name="__RefHeading___Toc3624241_1051229030"/>
      <w:bookmarkStart w:id="648" w:name="_Toc236"/>
      <w:bookmarkEnd w:id="647"/>
      <w:r>
        <w:rPr>
          <w:rtl w:val="true"/>
        </w:rPr>
        <w:t>توقف در كربلا</w:t>
      </w:r>
      <w:bookmarkEnd w:id="648"/>
    </w:p>
    <w:p>
      <w:pPr>
        <w:pStyle w:val="BookText"/>
        <w:rPr/>
      </w:pPr>
      <w:r>
        <w:rPr>
          <w:rFonts w:ascii="IRNazanin" w:hAnsi="IRNazanin" w:eastAsia="IRNazanin"/>
          <w:color w:val="111111"/>
          <w:sz w:val="28"/>
          <w:sz w:val="28"/>
          <w:szCs w:val="28"/>
          <w:rtl w:val="true"/>
          <w:lang w:bidi="fa-IR"/>
        </w:rPr>
        <w:t>يزيديان در هنگام حركت به سوى كوفه، به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عزادارى نداده بودند؛ ازاين رو خاندان داغديده رسالت، پس از ورود به كربلا، براى شهيدان خود به عزادارى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در كتاب مقتل خود به نام لهوف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كاروانيان مجلس عزا به پا داشتند و تا سه روز بدين منوال سپرى شد</w:t>
      </w:r>
      <w:r>
        <w:rPr>
          <w:rFonts w:eastAsia="IRNazanin" w:cs="IRNazanin"/>
          <w:color w:val="111111"/>
          <w:sz w:val="28"/>
          <w:szCs w:val="28"/>
          <w:rtl w:val="true"/>
          <w:lang w:bidi="fa-IR"/>
        </w:rPr>
        <w:t xml:space="preserve">». </w:t>
      </w:r>
      <w:r>
        <w:rPr>
          <w:rStyle w:val="FootnoteAnchor"/>
          <w:rtl w:val="true"/>
        </w:rPr>
        <w:footnoteReference w:id="415"/>
      </w:r>
    </w:p>
    <w:p>
      <w:pPr>
        <w:pStyle w:val="Heading4"/>
        <w:numPr>
          <w:ilvl w:val="3"/>
          <w:numId w:val="1"/>
        </w:numPr>
        <w:rPr/>
      </w:pPr>
      <w:bookmarkStart w:id="649" w:name="__RefHeading___Toc3624243_1051229030"/>
      <w:bookmarkStart w:id="650" w:name="_Toc237"/>
      <w:bookmarkEnd w:id="649"/>
      <w:r>
        <w:rPr>
          <w:rtl w:val="true"/>
        </w:rPr>
        <w:t>حركت از كربلا</w:t>
      </w:r>
      <w:bookmarkEnd w:id="65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كاروان شام به كربلا رسيد،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اى جانسوز به عزادارى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اوضاع را چنين ديد، دانست كه اگر زنان و كودكان در كنار اين قبور مطهر بمانند، خود را در اثر شيون و زارى هلاك مى كنند؛ ازاين رو فرمان داد تا بار شتران را ببندند و از كربلا به سوى مدينه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بارها را بستند و آماده حركت شدند، حضرت سكينه، اهل</w:t>
      </w:r>
      <w:r>
        <w:rPr>
          <w:rFonts w:eastAsia="IRNazanin" w:cs="IRNazanin"/>
          <w:color w:val="111111"/>
          <w:sz w:val="28"/>
          <w:szCs w:val="28"/>
          <w:rtl w:val="true"/>
          <w:lang w:bidi="fa-IR"/>
        </w:rPr>
        <w:t xml:space="preserve">]. </w:t>
      </w:r>
      <w:bookmarkStart w:id="651" w:name="pg7632_79208"/>
    </w:p>
    <w:p>
      <w:pPr>
        <w:pStyle w:val="BookText"/>
        <w:rPr/>
      </w:pPr>
      <w:bookmarkEnd w:id="651"/>
      <w:r>
        <w:rPr>
          <w:rFonts w:ascii="IRNazanin" w:hAnsi="IRNazanin" w:eastAsia="IRNazanin"/>
          <w:color w:val="111111"/>
          <w:sz w:val="28"/>
          <w:sz w:val="28"/>
          <w:szCs w:val="28"/>
          <w:rtl w:val="true"/>
          <w:lang w:bidi="fa-IR"/>
        </w:rPr>
        <w:t>حرم را براى وداع، با ناله و فرياد به سوى مزار مقدس امام حركت داد و همگى در اطراف قبر مقدس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قبر پدر را در آغوش گرفت و به شدت گريست و اين ابيات را زمزمه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بدنى را در تو به امانت گذاشتيم كه بدون غسل و كفن مدفون شد، اى كربلا، كسى را به نزد تو يادگار نهاديم كه روح احمد و وصى اوست</w:t>
      </w:r>
      <w:r>
        <w:rPr>
          <w:rFonts w:eastAsia="IRNazanin" w:cs="IRNazanin"/>
          <w:color w:val="111111"/>
          <w:sz w:val="28"/>
          <w:szCs w:val="28"/>
          <w:rtl w:val="true"/>
          <w:lang w:bidi="fa-IR"/>
        </w:rPr>
        <w:t xml:space="preserve">...». </w:t>
      </w:r>
      <w:r>
        <w:rPr>
          <w:rStyle w:val="FootnoteAnchor"/>
          <w:rtl w:val="true"/>
        </w:rPr>
        <w:footnoteReference w:id="416"/>
      </w:r>
    </w:p>
    <w:p>
      <w:pPr>
        <w:pStyle w:val="Heading4"/>
        <w:numPr>
          <w:ilvl w:val="3"/>
          <w:numId w:val="1"/>
        </w:numPr>
        <w:rPr/>
      </w:pPr>
      <w:bookmarkStart w:id="652" w:name="__RefHeading___Toc3624245_1051229030"/>
      <w:bookmarkStart w:id="653" w:name="_Toc238"/>
      <w:bookmarkEnd w:id="652"/>
      <w:r>
        <w:rPr>
          <w:rtl w:val="true"/>
        </w:rPr>
        <w:t>رسيدن كاروان اهل بيت</w:t>
      </w:r>
      <w:r>
        <w:rPr>
          <w:rtl w:val="true"/>
        </w:rPr>
        <w:t>(</w:t>
      </w:r>
      <w:r>
        <w:rPr>
          <w:rtl w:val="true"/>
        </w:rPr>
        <w:t>عليهم السلام</w:t>
      </w:r>
      <w:r>
        <w:rPr>
          <w:rtl w:val="true"/>
        </w:rPr>
        <w:t xml:space="preserve">) </w:t>
      </w:r>
      <w:r>
        <w:rPr>
          <w:rtl w:val="true"/>
        </w:rPr>
        <w:t>به مدينه</w:t>
      </w:r>
      <w:bookmarkEnd w:id="653"/>
    </w:p>
    <w:p>
      <w:pPr>
        <w:pStyle w:val="BookText"/>
        <w:rPr/>
      </w:pPr>
      <w:r>
        <w:rPr>
          <w:rFonts w:ascii="IRNazanin" w:hAnsi="IRNazanin" w:eastAsia="IRNazanin"/>
          <w:color w:val="111111"/>
          <w:sz w:val="28"/>
          <w:sz w:val="28"/>
          <w:szCs w:val="28"/>
          <w:rtl w:val="true"/>
          <w:lang w:bidi="fa-IR"/>
        </w:rPr>
        <w:t>كاروان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مدينه رهسپار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را همراهى مى كرد،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آرامى رفتيم تا به شهر مدينه نزديك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طلبيده و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رحمت كند كه شاعر نيكويى بود؛ آيا تو نيز شعر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مدينه برو و خبر شهادت ابى عبدالله را به مردم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خبر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مدينه رساندم، مردمان مدينه از خانه خود بيرون آمده و شروع به گريه و زارى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آن روز را به ياد ندارم كه مردم همه يكدل و يك زبان، گريه كنند و تلخ تر از آن روز را بر مسلمانان نديدم</w:t>
      </w:r>
      <w:r>
        <w:rPr>
          <w:rFonts w:eastAsia="IRNazanin" w:cs="IRNazanin"/>
          <w:color w:val="111111"/>
          <w:sz w:val="28"/>
          <w:szCs w:val="28"/>
          <w:rtl w:val="true"/>
          <w:lang w:bidi="fa-IR"/>
        </w:rPr>
        <w:t>».</w:t>
      </w:r>
    </w:p>
    <w:p>
      <w:pPr>
        <w:pStyle w:val="Heading4"/>
        <w:numPr>
          <w:ilvl w:val="3"/>
          <w:numId w:val="1"/>
        </w:numPr>
        <w:rPr/>
      </w:pPr>
      <w:bookmarkStart w:id="654" w:name="__RefHeading___Toc3624247_1051229030"/>
      <w:bookmarkStart w:id="655" w:name="_Toc239"/>
      <w:bookmarkEnd w:id="654"/>
      <w:r>
        <w:rPr>
          <w:rtl w:val="true"/>
        </w:rPr>
        <w:t>فرستاده پادشاه روم در مجلس يزيد</w:t>
      </w:r>
      <w:bookmarkEnd w:id="65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چون سر مبارك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يزيد آوردند، سر مقدس را مقابل خود قرار داده و مِى خوارى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فرستاده پادشاه روم كه از اشراف بود، در مجلس حضور داشت و از يزيد پرسيد كه اين سر كيست؟ 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 حسين بن على، فرزند فاطمه، دختر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روم وقتى چنين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 بر تو باد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656" w:name="pg7632_79211"/>
    </w:p>
    <w:p>
      <w:pPr>
        <w:pStyle w:val="BookText"/>
        <w:rPr/>
      </w:pPr>
      <w:bookmarkEnd w:id="656"/>
      <w:r>
        <w:rPr>
          <w:rFonts w:ascii="IRNazanin" w:hAnsi="IRNazanin" w:eastAsia="IRNazanin"/>
          <w:color w:val="111111"/>
          <w:sz w:val="28"/>
          <w:sz w:val="28"/>
          <w:szCs w:val="28"/>
          <w:rtl w:val="true"/>
          <w:lang w:bidi="fa-IR"/>
        </w:rPr>
        <w:t>پدر من با واسطه هاى بسيار از نواده هاى حضرت داوود است؛ با اين حال، مسيحيان مرا به اين دليل بزرگ مى شمارند و از خاك پايم تبرك مى برند و شما پسر دختر پيامبر خود را مى كشيد؟ اين چه ديندارى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وقتى اعتراض سفير روم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نصرانى را بكشيد تا مرا در كشور خود رسوا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نصرانى چنين فهميد،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كه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اهل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شهادتين گفت و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سينه چسبانيد و بوسيد تا كشته شد</w:t>
      </w:r>
      <w:r>
        <w:rPr>
          <w:rFonts w:eastAsia="IRNazanin" w:cs="IRNazanin"/>
          <w:color w:val="111111"/>
          <w:sz w:val="28"/>
          <w:szCs w:val="28"/>
          <w:rtl w:val="true"/>
          <w:lang w:bidi="fa-IR"/>
        </w:rPr>
        <w:t xml:space="preserve">. </w:t>
      </w:r>
      <w:r>
        <w:rPr>
          <w:rStyle w:val="FootnoteAnchor"/>
          <w:rtl w:val="true"/>
        </w:rPr>
        <w:footnoteReference w:id="417"/>
      </w:r>
    </w:p>
    <w:p>
      <w:pPr>
        <w:pStyle w:val="Heading4"/>
        <w:numPr>
          <w:ilvl w:val="3"/>
          <w:numId w:val="1"/>
        </w:numPr>
        <w:rPr/>
      </w:pPr>
      <w:bookmarkStart w:id="657" w:name="__RefHeading___Toc3624249_1051229030"/>
      <w:bookmarkStart w:id="658" w:name="_Toc240"/>
      <w:bookmarkEnd w:id="657"/>
      <w:r>
        <w:rPr>
          <w:rtl w:val="true"/>
        </w:rPr>
        <w:t>اهداف يزيد از اسارت و به آتش كشيدن خيام اهل بيت</w:t>
      </w:r>
      <w:r>
        <w:rPr>
          <w:rtl w:val="true"/>
        </w:rPr>
        <w:t>(</w:t>
      </w:r>
      <w:r>
        <w:rPr>
          <w:rtl w:val="true"/>
        </w:rPr>
        <w:t>عليهم السلام</w:t>
      </w:r>
      <w:r>
        <w:rPr>
          <w:rtl w:val="true"/>
        </w:rPr>
        <w:t>)</w:t>
      </w:r>
      <w:bookmarkEnd w:id="658"/>
    </w:p>
    <w:p>
      <w:pPr>
        <w:pStyle w:val="BookText"/>
        <w:rPr/>
      </w:pPr>
      <w:r>
        <w:rPr>
          <w:rFonts w:ascii="IRNazanin" w:hAnsi="IRNazanin" w:eastAsia="IRNazanin"/>
          <w:color w:val="111111"/>
          <w:sz w:val="28"/>
          <w:sz w:val="28"/>
          <w:szCs w:val="28"/>
          <w:rtl w:val="true"/>
          <w:lang w:bidi="fa-IR"/>
        </w:rPr>
        <w:t>سياست حكومت هاى ظالم، آن است كه براى جلوگيرى از نهضت هاى احتمالى بعدى، از هر وسيله اى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يزيد نيز پس از فاجعه عاشورا، براى ايجاد ترس و وحشت بين مردم،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وضعى دلخراش اسير كرد و در دو شهر مهم كوفه و شام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اين كار غيرانسانى را عبيداللّه بن زياد در شهادت مسلم بن عقيل و هانى بن عروه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بدن هاى پاك اين دو را پس از شهادت در كوچه ها و خيابان هاى كوفه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سر مبارك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شهيدان كربلا را بر بالاى نيزه كرد و به تماشاى مردم گذاشت</w:t>
      </w:r>
      <w:r>
        <w:rPr>
          <w:rFonts w:eastAsia="IRNazanin" w:cs="IRNazanin"/>
          <w:color w:val="111111"/>
          <w:sz w:val="28"/>
          <w:szCs w:val="28"/>
          <w:rtl w:val="true"/>
          <w:lang w:bidi="fa-IR"/>
        </w:rPr>
        <w:t>.</w:t>
      </w:r>
    </w:p>
    <w:p>
      <w:pPr>
        <w:pStyle w:val="Heading4"/>
        <w:numPr>
          <w:ilvl w:val="3"/>
          <w:numId w:val="1"/>
        </w:numPr>
        <w:rPr/>
      </w:pPr>
      <w:bookmarkStart w:id="659" w:name="__RefHeading___Toc3624251_1051229030"/>
      <w:bookmarkStart w:id="660" w:name="_Toc241"/>
      <w:bookmarkEnd w:id="659"/>
      <w:r>
        <w:rPr>
          <w:rtl w:val="true"/>
        </w:rPr>
        <w:t>تأثير تبليغ اهل بيت</w:t>
      </w:r>
      <w:r>
        <w:rPr>
          <w:rtl w:val="true"/>
        </w:rPr>
        <w:t>(</w:t>
      </w:r>
      <w:r>
        <w:rPr>
          <w:rtl w:val="true"/>
        </w:rPr>
        <w:t>عليهم السلام</w:t>
      </w:r>
      <w:r>
        <w:rPr>
          <w:rtl w:val="true"/>
        </w:rPr>
        <w:t xml:space="preserve">) </w:t>
      </w:r>
      <w:r>
        <w:rPr>
          <w:rtl w:val="true"/>
        </w:rPr>
        <w:t>در داخل كاخ يزيد</w:t>
      </w:r>
      <w:bookmarkEnd w:id="660"/>
    </w:p>
    <w:p>
      <w:pPr>
        <w:pStyle w:val="BookText"/>
        <w:rPr/>
      </w:pPr>
      <w:r>
        <w:rPr>
          <w:rFonts w:ascii="IRNazanin" w:hAnsi="IRNazanin" w:eastAsia="IRNazanin"/>
          <w:color w:val="111111"/>
          <w:sz w:val="28"/>
          <w:sz w:val="28"/>
          <w:szCs w:val="28"/>
          <w:rtl w:val="true"/>
          <w:lang w:bidi="fa-IR"/>
        </w:rPr>
        <w:t>زنان اهل بيت، در كاخ يزيد تبليغات گسترده اى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كتاب تاريخ خود مى نويسد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منزل يزيد خارج نشدند، مگر آنكه ديگر زنان، براى سوگوارى به منزل او رفتند و هيچ زنى از آل ابى سفيان باقى نماند، مگر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661" w:name="pg7632_79214"/>
    </w:p>
    <w:p>
      <w:pPr>
        <w:pStyle w:val="BookText"/>
        <w:rPr/>
      </w:pPr>
      <w:bookmarkEnd w:id="661"/>
      <w:r>
        <w:rPr>
          <w:rFonts w:ascii="IRNazanin" w:hAnsi="IRNazanin" w:eastAsia="IRNazanin"/>
          <w:color w:val="111111"/>
          <w:sz w:val="28"/>
          <w:sz w:val="28"/>
          <w:szCs w:val="28"/>
          <w:rtl w:val="true"/>
          <w:lang w:bidi="fa-IR"/>
        </w:rPr>
        <w:t>آنكه به نزد آنان آمد و در آنجا اقامه عزا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كاخ يزيد و دارالاماره، چنان تأثير گذاشت كه مردم تصميم گرفتند به خانه يزيد ريخته و او را بكشند</w:t>
      </w:r>
      <w:r>
        <w:rPr>
          <w:rFonts w:eastAsia="IRNazanin" w:cs="IRNazanin"/>
          <w:color w:val="111111"/>
          <w:sz w:val="28"/>
          <w:szCs w:val="28"/>
          <w:rtl w:val="true"/>
          <w:lang w:bidi="fa-IR"/>
        </w:rPr>
        <w:t xml:space="preserve">. </w:t>
      </w:r>
      <w:r>
        <w:rPr>
          <w:rStyle w:val="FootnoteAnchor"/>
          <w:rtl w:val="true"/>
        </w:rPr>
        <w:footnoteReference w:id="418"/>
      </w:r>
    </w:p>
    <w:p>
      <w:pPr>
        <w:pStyle w:val="Heading4"/>
        <w:numPr>
          <w:ilvl w:val="3"/>
          <w:numId w:val="1"/>
        </w:numPr>
        <w:rPr/>
      </w:pPr>
      <w:bookmarkStart w:id="662" w:name="__RefHeading___Toc3624253_1051229030"/>
      <w:bookmarkStart w:id="663" w:name="_Toc242"/>
      <w:bookmarkEnd w:id="662"/>
      <w:r>
        <w:rPr>
          <w:rtl w:val="true"/>
        </w:rPr>
        <w:t>از بين بردن ابهت پوشالى يزيديان</w:t>
      </w:r>
      <w:bookmarkEnd w:id="663"/>
    </w:p>
    <w:p>
      <w:pPr>
        <w:pStyle w:val="BookText"/>
        <w:rPr/>
      </w:pPr>
      <w:r>
        <w:rPr>
          <w:rFonts w:ascii="IRNazanin" w:hAnsi="IRNazanin" w:eastAsia="IRNazanin"/>
          <w:color w:val="111111"/>
          <w:sz w:val="28"/>
          <w:sz w:val="28"/>
          <w:szCs w:val="28"/>
          <w:rtl w:val="true"/>
          <w:lang w:bidi="fa-IR"/>
        </w:rPr>
        <w:t>سياست رعب و وحشت يزيديان، با افشاگرى هاى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شكست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تحمل سخت ترين مشكلات، در مقابل دشمنان تسليم نشدند؛ بلكه با خطبه ها و سخنرانى هاى كوبنده، علاوه بر رسوا كردن حكومت يزيد، به توده ناآگاه مردم درس آزادى و آزادگى دادند و بدين گونه، نهضت هاى ديگرى چون قيام توابين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نهضت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تمامى شهرها طنين افكند</w:t>
      </w:r>
      <w:r>
        <w:rPr>
          <w:rFonts w:eastAsia="IRNazanin" w:cs="IRNazanin"/>
          <w:color w:val="111111"/>
          <w:sz w:val="28"/>
          <w:szCs w:val="28"/>
          <w:rtl w:val="true"/>
          <w:lang w:bidi="fa-IR"/>
        </w:rPr>
        <w:t>.</w:t>
      </w:r>
    </w:p>
    <w:p>
      <w:pPr>
        <w:pStyle w:val="Heading4"/>
        <w:numPr>
          <w:ilvl w:val="3"/>
          <w:numId w:val="1"/>
        </w:numPr>
        <w:rPr/>
      </w:pPr>
      <w:bookmarkStart w:id="664" w:name="__RefHeading___Toc3624255_1051229030"/>
      <w:bookmarkStart w:id="665" w:name="_Toc243"/>
      <w:bookmarkEnd w:id="664"/>
      <w:r>
        <w:rPr>
          <w:rtl w:val="true"/>
        </w:rPr>
        <w:t>قيام عاشورا در كلام امام خمينى</w:t>
      </w:r>
      <w:r>
        <w:rPr>
          <w:rtl w:val="true"/>
        </w:rPr>
        <w:t>(</w:t>
      </w:r>
      <w:r>
        <w:rPr>
          <w:rtl w:val="true"/>
        </w:rPr>
        <w:t>رحمه الله</w:t>
      </w:r>
      <w:r>
        <w:rPr>
          <w:rtl w:val="true"/>
        </w:rPr>
        <w:t>)</w:t>
      </w:r>
      <w:bookmarkEnd w:id="665"/>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انگيزه الهى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ملاحظه كنيد كه بهترين خلق الله در عصر خودش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 بنى هاشم و اصحاب او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وقتى در آن مجلس پليد يزيد، صحبت مى شود،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خورد كه آنچه در كربلا ديدم، جز پيشامدى زيبا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يك انسان كامل در نظر اولياى خدا، جميل است؛ نه براى اينكه جنگ كرده و كشته شده، براى اينكه جنگ براى خدا بوده است</w:t>
      </w:r>
      <w:r>
        <w:rPr>
          <w:rFonts w:eastAsia="IRNazanin" w:cs="IRNazanin"/>
          <w:color w:val="111111"/>
          <w:sz w:val="28"/>
          <w:szCs w:val="28"/>
          <w:rtl w:val="true"/>
          <w:lang w:bidi="fa-IR"/>
        </w:rPr>
        <w:t>.</w:t>
      </w:r>
    </w:p>
    <w:p>
      <w:pPr>
        <w:pStyle w:val="Heading4"/>
        <w:numPr>
          <w:ilvl w:val="3"/>
          <w:numId w:val="1"/>
        </w:numPr>
        <w:rPr/>
      </w:pPr>
      <w:bookmarkStart w:id="666" w:name="__RefHeading___Toc3624257_1051229030"/>
      <w:bookmarkStart w:id="667" w:name="_Toc244"/>
      <w:bookmarkEnd w:id="666"/>
      <w:r>
        <w:rPr>
          <w:rtl w:val="true"/>
        </w:rPr>
        <w:t>گريه هاى امام سجاد</w:t>
      </w:r>
      <w:r>
        <w:rPr>
          <w:rtl w:val="true"/>
        </w:rPr>
        <w:t>(</w:t>
      </w:r>
      <w:r>
        <w:rPr>
          <w:rtl w:val="true"/>
        </w:rPr>
        <w:t>ع</w:t>
      </w:r>
      <w:r>
        <w:rPr>
          <w:rtl w:val="true"/>
        </w:rPr>
        <w:t>)</w:t>
      </w:r>
      <w:bookmarkEnd w:id="66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كربلا تا آخر عمر، پيوسته اندوهناك و گريان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در كتاب مقتل خود به نام لهوف از امام صادق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668" w:name="pg7632_79217"/>
    </w:p>
    <w:p>
      <w:pPr>
        <w:pStyle w:val="BookText"/>
        <w:rPr/>
      </w:pPr>
      <w:bookmarkEnd w:id="668"/>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چهل سال بر پدر بزرگوارش گريست؛ درحالى كه روزها را روزه مى گرفت و شب ها را به عبادت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وقتى غلام آن حضرت برايش غذا مى آورد، امام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پيامبر را با شكم گرسنه و لب تشنه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غلام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 آيا وقت آن نرسيده كه اندوهتان تمام شود و گريه هايتان پايان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دوازده پسر داشت؛ خدا يكى را پنهان كرد، موى سرش سفيد شد، كمرش خميده و ديدگانش به سبب گريه، بينايى خود را از دست داد؛ درحالى كه مى دانست او زنده است؛ اما من، پدر و عزيزانم را ديدم كه به خون آغشته بر زمين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اندوهم پايان يابد و گريه ام بكاهد</w:t>
      </w:r>
      <w:r>
        <w:rPr>
          <w:rFonts w:eastAsia="IRNazanin" w:cs="IRNazanin"/>
          <w:color w:val="111111"/>
          <w:sz w:val="28"/>
          <w:szCs w:val="28"/>
          <w:rtl w:val="true"/>
          <w:lang w:bidi="fa-IR"/>
        </w:rPr>
        <w:t xml:space="preserve">». </w:t>
      </w:r>
      <w:r>
        <w:rPr>
          <w:rStyle w:val="FootnoteAnchor"/>
          <w:rtl w:val="true"/>
        </w:rPr>
        <w:footnoteReference w:id="419"/>
      </w:r>
    </w:p>
    <w:p>
      <w:pPr>
        <w:pStyle w:val="Heading4"/>
        <w:numPr>
          <w:ilvl w:val="3"/>
          <w:numId w:val="1"/>
        </w:numPr>
        <w:rPr/>
      </w:pPr>
      <w:bookmarkStart w:id="669" w:name="__RefHeading___Toc3624259_1051229030"/>
      <w:bookmarkStart w:id="670" w:name="_Toc245"/>
      <w:bookmarkEnd w:id="669"/>
      <w:r>
        <w:rPr>
          <w:rtl w:val="true"/>
        </w:rPr>
        <w:t>ورود اهل بيت</w:t>
      </w:r>
      <w:r>
        <w:rPr>
          <w:rtl w:val="true"/>
        </w:rPr>
        <w:t>(</w:t>
      </w:r>
      <w:r>
        <w:rPr>
          <w:rtl w:val="true"/>
        </w:rPr>
        <w:t>عليهم السلام</w:t>
      </w:r>
      <w:r>
        <w:rPr>
          <w:rtl w:val="true"/>
        </w:rPr>
        <w:t xml:space="preserve">) </w:t>
      </w:r>
      <w:r>
        <w:rPr>
          <w:rtl w:val="true"/>
        </w:rPr>
        <w:t>به مسجد رسول خدا</w:t>
      </w:r>
      <w:r>
        <w:rPr>
          <w:rtl w:val="true"/>
        </w:rPr>
        <w:t>(</w:t>
      </w:r>
      <w:r>
        <w:rPr>
          <w:rtl w:val="true"/>
        </w:rPr>
        <w:t>ص</w:t>
      </w:r>
      <w:r>
        <w:rPr>
          <w:rtl w:val="true"/>
        </w:rPr>
        <w:t>)</w:t>
      </w:r>
      <w:bookmarkEnd w:id="670"/>
    </w:p>
    <w:p>
      <w:pPr>
        <w:pStyle w:val="BookText"/>
        <w:rPr/>
      </w:pPr>
      <w:r>
        <w:rPr>
          <w:rFonts w:ascii="IRNazanin" w:hAnsi="IRNazanin" w:eastAsia="IRNazanin"/>
          <w:color w:val="111111"/>
          <w:sz w:val="28"/>
          <w:sz w:val="28"/>
          <w:szCs w:val="28"/>
          <w:rtl w:val="true"/>
          <w:lang w:bidi="fa-IR"/>
        </w:rPr>
        <w:t>اهل بيت، پس از يك سفر طولانى و پرماجرا، هنگام ورود به مدينه، به كنار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آنان در كنار مرقد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وگوها و درددل هاى بسيار داشتند؛ اما تاريخ از بيان همه آنها سكوت كرده و تنها گفته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به دو طرف درب و سر را داخل مسجد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خبر قتل برادرم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با صداى بلند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جد گرامى، از آنچه بر سر ما گذشته است، پيش تو شكايت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سنگدل تر از يزيد نديدم و كافر و مشركى بدتر از او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خيزران بر لب و دندان پدرم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جايى كه شما مى بوسيديد، مى زد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چوب ها را چگونه مى بينى؟</w:t>
      </w:r>
      <w:r>
        <w:rPr>
          <w:rFonts w:eastAsia="IRNazanin" w:cs="IRNazanin"/>
          <w:color w:val="111111"/>
          <w:sz w:val="28"/>
          <w:szCs w:val="28"/>
          <w:rtl w:val="true"/>
          <w:lang w:bidi="fa-IR"/>
        </w:rPr>
        <w:t xml:space="preserve">» </w:t>
      </w:r>
      <w:r>
        <w:rPr>
          <w:rStyle w:val="FootnoteAnchor"/>
        </w:rPr>
        <w:footnoteReference w:id="42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71" w:name="pg7632_79220"/>
    </w:p>
    <w:p>
      <w:pPr>
        <w:pStyle w:val="Heading4"/>
        <w:numPr>
          <w:ilvl w:val="3"/>
          <w:numId w:val="1"/>
        </w:numPr>
        <w:rPr/>
      </w:pPr>
      <w:bookmarkStart w:id="672" w:name="__RefHeading___Toc3624261_1051229030"/>
      <w:bookmarkStart w:id="673" w:name="_Toc246"/>
      <w:bookmarkEnd w:id="671"/>
      <w:bookmarkEnd w:id="672"/>
      <w:r>
        <w:rPr>
          <w:rtl w:val="true"/>
        </w:rPr>
        <w:t>يزيد از خدمات ابن زياد تقدير مى كند</w:t>
      </w:r>
      <w:bookmarkEnd w:id="673"/>
    </w:p>
    <w:p>
      <w:pPr>
        <w:pStyle w:val="BookText"/>
        <w:rPr/>
      </w:pPr>
      <w:r>
        <w:rPr>
          <w:rFonts w:ascii="IRNazanin" w:hAnsi="IRNazanin" w:eastAsia="IRNazanin"/>
          <w:color w:val="111111"/>
          <w:sz w:val="28"/>
          <w:sz w:val="28"/>
          <w:szCs w:val="28"/>
          <w:rtl w:val="true"/>
          <w:lang w:bidi="fa-IR"/>
        </w:rPr>
        <w:t>برخلاف آنچه برخى از مورخان گفته اند، يزيد نه تنها از كرده خود پشيمان نشد، بلكه از ابن زياد به دليل جناياتى كه مرتكب شده بود، تقدير و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طى نامه اى به ابن زياد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بالا رفتى و از ابر گذشتى و مراحل پس از ابر را پشت سر گذاشته و ديگر جايى براى بالا رفتنت نمانده؛ مگر آنكه بر بالاى خورشيد بنشينى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نامه ما را ديدى، براى دريافت جايزه به شام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با عده اى از استانداران به شام رفت، يزيد از او استقبال كرد، او را در آغوش كشيد، پيشانيش را بوسيد و از كشتن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ابن زياد و عمر سعد، هر كدام يك ميليون درهم جايزه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ماليات عراق را نيز به ابن زياد بخشيد</w:t>
      </w:r>
      <w:r>
        <w:rPr>
          <w:rFonts w:eastAsia="IRNazanin" w:cs="IRNazanin"/>
          <w:color w:val="111111"/>
          <w:sz w:val="28"/>
          <w:szCs w:val="28"/>
          <w:rtl w:val="true"/>
          <w:lang w:bidi="fa-IR"/>
        </w:rPr>
        <w:t>.</w:t>
      </w:r>
    </w:p>
    <w:p>
      <w:pPr>
        <w:pStyle w:val="Heading4"/>
        <w:numPr>
          <w:ilvl w:val="3"/>
          <w:numId w:val="1"/>
        </w:numPr>
        <w:rPr/>
      </w:pPr>
      <w:bookmarkStart w:id="674" w:name="__RefHeading___Toc3624263_1051229030"/>
      <w:bookmarkStart w:id="675" w:name="_Toc247"/>
      <w:bookmarkEnd w:id="674"/>
      <w:r>
        <w:rPr>
          <w:rtl w:val="true"/>
        </w:rPr>
        <w:t>نتايج قيام عاشورا</w:t>
      </w:r>
      <w:bookmarkEnd w:id="67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و نتايج بزرگى در جامعه اسلامى بر جاى گذاشت كه از جمله، رسوا ساختن هيئت حاكمه وقت بود؛ چون بنى اميه به حكومت خود رنگ دينى مى داد و در جهت تثبيت موقعيت خود در جامعه مى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قيام و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ضربه بر پيكر اين حكومت ناپاك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ديگر نهضت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احياى سنت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اثر انحراف حكومت اسلامى از مسير خود، مسلمانان كم كم روحيه سلحشورى را از دست دادند و به رفاه خو گرفتند؛ ولى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وضع را دگرگون ساخت و سنت شهادت را در جامعه اسلامى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قيام حضرت، سرچشمه نهضت ها و قيام هاى ديگرى چون نهضت توابين، قيام مختار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bookmarkStart w:id="676" w:name="pg7632_79223"/>
    </w:p>
    <w:p>
      <w:pPr>
        <w:pStyle w:val="Heading4"/>
        <w:numPr>
          <w:ilvl w:val="3"/>
          <w:numId w:val="1"/>
        </w:numPr>
        <w:rPr/>
      </w:pPr>
      <w:bookmarkStart w:id="677" w:name="__RefHeading___Toc3624265_1051229030"/>
      <w:bookmarkStart w:id="678" w:name="_Toc248"/>
      <w:bookmarkEnd w:id="676"/>
      <w:bookmarkEnd w:id="677"/>
      <w:r>
        <w:rPr>
          <w:rtl w:val="true"/>
        </w:rPr>
        <w:t>بازگشت به مدينه</w:t>
      </w:r>
      <w:bookmarkEnd w:id="678"/>
    </w:p>
    <w:p>
      <w:pPr>
        <w:pStyle w:val="BookText"/>
        <w:rPr/>
      </w:pPr>
      <w:r>
        <w:rPr>
          <w:rFonts w:ascii="Amiri" w:hAnsi="Amiri" w:eastAsia="Amiri" w:cs="Amiri"/>
          <w:color w:val="111111"/>
          <w:sz w:val="28"/>
          <w:sz w:val="28"/>
          <w:szCs w:val="28"/>
          <w:rtl w:val="true"/>
          <w:lang w:bidi="ar-SA"/>
        </w:rPr>
        <w:t xml:space="preserve">مدينه كاروانى سوى تو با شيون آوردم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آوردم بود اشكى كه دامن دامن آوردم</w:t>
      </w:r>
    </w:p>
    <w:p>
      <w:pPr>
        <w:pStyle w:val="BookText"/>
        <w:rPr/>
      </w:pPr>
      <w:r>
        <w:rPr>
          <w:rFonts w:ascii="IRNazanin" w:hAnsi="IRNazanin" w:eastAsia="IRNazanin"/>
          <w:color w:val="111111"/>
          <w:sz w:val="28"/>
          <w:sz w:val="28"/>
          <w:szCs w:val="28"/>
          <w:rtl w:val="true"/>
          <w:lang w:bidi="fa-IR"/>
        </w:rPr>
        <w:t>مدينه در به رويم وامكن چون يك جهان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 ارمغان با خود كسى تنها من آوردم</w:t>
      </w:r>
    </w:p>
    <w:p>
      <w:pPr>
        <w:pStyle w:val="BookText"/>
        <w:rPr/>
      </w:pPr>
      <w:r>
        <w:rPr>
          <w:rFonts w:ascii="IRNazanin" w:hAnsi="IRNazanin" w:eastAsia="IRNazanin"/>
          <w:color w:val="111111"/>
          <w:sz w:val="28"/>
          <w:sz w:val="28"/>
          <w:szCs w:val="28"/>
          <w:rtl w:val="true"/>
          <w:lang w:bidi="fa-IR"/>
        </w:rPr>
        <w:t xml:space="preserve">مدينه يك گلستان گل اگر در كربلا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اكنون گلاب حسرت از آن گلشن آوردم</w:t>
      </w:r>
    </w:p>
    <w:p>
      <w:pPr>
        <w:pStyle w:val="BookText"/>
        <w:rPr/>
      </w:pPr>
      <w:r>
        <w:rPr>
          <w:rFonts w:ascii="IRNazanin" w:hAnsi="IRNazanin" w:eastAsia="IRNazanin"/>
          <w:color w:val="111111"/>
          <w:sz w:val="28"/>
          <w:sz w:val="28"/>
          <w:szCs w:val="28"/>
          <w:rtl w:val="true"/>
          <w:lang w:bidi="fa-IR"/>
        </w:rPr>
        <w:t>اسيرم كرد اگر دشمن به جان دوست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خدمت خود را به نحو احسن آوردم</w:t>
      </w:r>
    </w:p>
    <w:p>
      <w:pPr>
        <w:pStyle w:val="BookText"/>
        <w:rPr/>
      </w:pPr>
      <w:r>
        <w:rPr>
          <w:rFonts w:ascii="IRNazanin" w:hAnsi="IRNazanin" w:eastAsia="IRNazanin"/>
          <w:color w:val="111111"/>
          <w:sz w:val="28"/>
          <w:sz w:val="28"/>
          <w:szCs w:val="28"/>
          <w:rtl w:val="true"/>
          <w:lang w:bidi="fa-IR"/>
        </w:rPr>
        <w:t>مدينه يوسف آل على را بردم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نياوردم از او پيراهن آوردم</w:t>
      </w:r>
    </w:p>
    <w:p>
      <w:pPr>
        <w:pStyle w:val="BookText"/>
        <w:rPr/>
      </w:pPr>
      <w:r>
        <w:rPr>
          <w:rFonts w:ascii="IRNazanin" w:hAnsi="IRNazanin" w:eastAsia="IRNazanin"/>
          <w:color w:val="111111"/>
          <w:sz w:val="28"/>
          <w:sz w:val="28"/>
          <w:szCs w:val="28"/>
          <w:rtl w:val="true"/>
          <w:lang w:bidi="fa-IR"/>
        </w:rPr>
        <w:t>مدينه گر به سويت زنده برگشتم مكن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اين نيمه جان را هم به صد جان كندن آوردم</w:t>
      </w:r>
    </w:p>
    <w:p>
      <w:pPr>
        <w:pStyle w:val="BookText"/>
        <w:rPr/>
      </w:pPr>
      <w:r>
        <w:rPr>
          <w:rFonts w:ascii="IRNazanin" w:hAnsi="IRNazanin" w:eastAsia="IRNazanin"/>
          <w:color w:val="111111"/>
          <w:sz w:val="28"/>
          <w:sz w:val="28"/>
          <w:szCs w:val="28"/>
          <w:rtl w:val="true"/>
          <w:lang w:bidi="fa-IR"/>
        </w:rPr>
        <w:t>مدينه اين اسيرى ها نشد سدّ رهم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با خطبه هاى خود به روز دشمن آوردم</w:t>
      </w:r>
    </w:p>
    <w:p>
      <w:pPr>
        <w:pStyle w:val="Heading4"/>
        <w:numPr>
          <w:ilvl w:val="3"/>
          <w:numId w:val="1"/>
        </w:numPr>
        <w:rPr/>
      </w:pPr>
      <w:bookmarkStart w:id="679" w:name="__RefHeading___Toc3624267_1051229030"/>
      <w:bookmarkStart w:id="680" w:name="_Toc249"/>
      <w:bookmarkEnd w:id="679"/>
      <w:r>
        <w:rPr>
          <w:rtl w:val="true"/>
        </w:rPr>
        <w:t>منابع</w:t>
      </w:r>
      <w:bookmarkEnd w:id="6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علامه مجلسى، بيروت، مؤسسة الطبع و النشر،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طبرى، ابن جرير طبرى، تهران، اساطير،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ريشه ها، انگيزه ها، رويدادها و پيامدها، ناصر مكارم شيرازى، قم، مدرسه امام على بن ابى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لهوف، سيد بن طاووس، ترجمه سيد ابوالحسن ميرطالبى، قم، دليل ما،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مفاتيح الجنان، شيخ عباس قمى</w:t>
      </w:r>
      <w:r>
        <w:rPr>
          <w:rFonts w:eastAsia="Amiri" w:cs="Amiri" w:ascii="Amiri" w:hAnsi="Amiri"/>
          <w:color w:val="111111"/>
          <w:sz w:val="28"/>
          <w:szCs w:val="28"/>
          <w:rtl w:val="true"/>
          <w:lang w:bidi="ar-SA"/>
        </w:rPr>
        <w:t xml:space="preserve">. </w:t>
      </w:r>
      <w:bookmarkStart w:id="681" w:name="pg7632_79226"/>
    </w:p>
    <w:p>
      <w:pPr>
        <w:pStyle w:val="Heading3"/>
        <w:numPr>
          <w:ilvl w:val="2"/>
          <w:numId w:val="1"/>
        </w:numPr>
        <w:rPr/>
      </w:pPr>
      <w:bookmarkStart w:id="682" w:name="__RefHeading___Toc3624269_1051229030"/>
      <w:bookmarkStart w:id="683" w:name="_Toc250"/>
      <w:bookmarkEnd w:id="681"/>
      <w:bookmarkEnd w:id="682"/>
      <w:r>
        <w:rPr>
          <w:rtl w:val="true"/>
        </w:rPr>
        <w:t>بررسى دنباله قيام حسينى در شام و اربعين</w:t>
      </w:r>
      <w:bookmarkEnd w:id="683"/>
    </w:p>
    <w:p>
      <w:pPr>
        <w:pStyle w:val="Heading4"/>
        <w:numPr>
          <w:ilvl w:val="3"/>
          <w:numId w:val="1"/>
        </w:numPr>
        <w:rPr/>
      </w:pPr>
      <w:bookmarkStart w:id="684" w:name="__RefHeading___Toc3624271_1051229030"/>
      <w:bookmarkStart w:id="685" w:name="_Toc251"/>
      <w:bookmarkEnd w:id="684"/>
      <w:r>
        <w:rPr>
          <w:rtl w:val="true"/>
        </w:rPr>
        <w:t>اشاره</w:t>
      </w:r>
      <w:bookmarkEnd w:id="685"/>
    </w:p>
    <w:p>
      <w:pPr>
        <w:pStyle w:val="BookText"/>
        <w:rPr/>
      </w:pPr>
      <w:r>
        <w:rPr>
          <w:rFonts w:ascii="Amiri" w:hAnsi="Amiri" w:eastAsia="Amiri" w:cs="Amiri"/>
          <w:color w:val="111111"/>
          <w:sz w:val="28"/>
          <w:sz w:val="28"/>
          <w:szCs w:val="28"/>
          <w:rtl w:val="true"/>
          <w:lang w:bidi="ar-SA"/>
        </w:rPr>
        <w:t>نجمه كرمانى</w:t>
      </w:r>
    </w:p>
    <w:p>
      <w:pPr>
        <w:pStyle w:val="BookText"/>
        <w:rPr/>
      </w:pPr>
      <w:r>
        <w:rPr>
          <w:rFonts w:ascii="Amiri" w:hAnsi="Amiri" w:eastAsia="Amiri" w:cs="Amiri"/>
          <w:color w:val="111111"/>
          <w:sz w:val="28"/>
          <w:sz w:val="28"/>
          <w:szCs w:val="28"/>
          <w:rtl w:val="true"/>
          <w:lang w:bidi="ar-SA"/>
        </w:rPr>
        <w:t xml:space="preserve">شميم ياس، اسفند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60</w:t>
      </w:r>
    </w:p>
    <w:p>
      <w:pPr>
        <w:pStyle w:val="Heading4"/>
        <w:numPr>
          <w:ilvl w:val="3"/>
          <w:numId w:val="1"/>
        </w:numPr>
        <w:rPr/>
      </w:pPr>
      <w:bookmarkStart w:id="686" w:name="__RefHeading___Toc3624273_1051229030"/>
      <w:bookmarkStart w:id="687" w:name="_Toc252"/>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پس از آنكه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خطبه پرشكوه و بلندآوازه خود در مجلس يزيد از فاجعه روز عاشورا پرده برداشت، وجدان هاى غافل و خواب آلوده، به خود آمدند و جوش و خروشى در مردم شام پديدار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روشن گرانه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تفكر در حادثه كربلا را در ذهن ها بنا نهاد و مردم شام تا اندازه اى حقيقت را دريافتند و اين آغاز حركت جديدى در تكميل قيام عاشورا بود كه مقاله حاضر نگاهى اجمالى بدان دارد</w:t>
      </w:r>
      <w:r>
        <w:rPr>
          <w:rFonts w:eastAsia="IRNazanin" w:cs="IRNazanin"/>
          <w:color w:val="111111"/>
          <w:sz w:val="28"/>
          <w:szCs w:val="28"/>
          <w:rtl w:val="true"/>
          <w:lang w:bidi="fa-IR"/>
        </w:rPr>
        <w:t>.</w:t>
      </w:r>
    </w:p>
    <w:p>
      <w:pPr>
        <w:pStyle w:val="Heading4"/>
        <w:numPr>
          <w:ilvl w:val="3"/>
          <w:numId w:val="1"/>
        </w:numPr>
        <w:rPr/>
      </w:pPr>
      <w:bookmarkStart w:id="688" w:name="__RefHeading___Toc3624275_1051229030"/>
      <w:bookmarkStart w:id="689" w:name="_Toc253"/>
      <w:bookmarkEnd w:id="688"/>
      <w:r>
        <w:rPr>
          <w:rtl w:val="true"/>
        </w:rPr>
        <w:t>اوضاع شام پس از شهادت امام</w:t>
      </w:r>
      <w:r>
        <w:rPr>
          <w:rtl w:val="true"/>
        </w:rPr>
        <w:t>(</w:t>
      </w:r>
      <w:r>
        <w:rPr>
          <w:rtl w:val="true"/>
        </w:rPr>
        <w:t>ع</w:t>
      </w:r>
      <w:r>
        <w:rPr>
          <w:rtl w:val="true"/>
        </w:rPr>
        <w:t>)</w:t>
      </w:r>
      <w:bookmarkEnd w:id="68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با ديدن اوضاع نابسامان شام، آزادگان را در خرابه اى جاى داد كه سقفى نداشت و ديوار آن ترك برداشته بود، به گونه اى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ترسيدند ديوار بر سرشان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از شدت گرما و شب ها از سوز سرما، در آن خرابه آرامش نداشتند و تشنگى و گرسنگى، آنها را تهديد مى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اسيران عزادار، روزها به عزادارى و گريه بر مصيبت هاى خود مى پرداختند و اين گونه، مردم را از فجايع كربلا آگاه مى ساختند و از چهره كريه عاملان آن فجايع هولناك، پرده بر مى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دستور داد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خرابه اى زندانى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نه از گرما در امان بودند و نه از سرما؛ به گونه اى كه بر اثر نامناسب بودن آن محل و گرما و سرماى هوا، صورت هايشان پوست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ناله و اندوهِ بانوان اسيرشده از زنجير ستم، كودكان مظلومى به چشم مى خوردند؛ آنان درحالى كه گرسنه بودند، هر روز عصر با لباس هاى كهنه جلوى در خرابه صف مى كشيدند و مردم شام را كه دست كودكانشان را گرفته بودند و با آذوقه به خانه هايشان برمى گشتند، غريبانه تماشا مى كردند و آه حسرت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عمه را مى گرفتند و مى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خانه نداريم؟ پدران ما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تسلاى دل كوچك و غم ديده آنان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عزيزانم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شما در مدينه است و پدرانتان به سفر 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ويرانه شام مى فرمايد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اسارت مان در خرابه شام، چه رنج ها و مصيبت هايى كه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ديدم عمه ام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ديگى را روى آتش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 خالى است، ولى چون كودكان گرسنه اند، براى اينكه آنان را ساكت كنم، وانمود كردم كه مى خواهم برايشان غذا بپزم تا با اين بهانه آنان را خواب كنم</w:t>
      </w:r>
      <w:r>
        <w:rPr>
          <w:rFonts w:eastAsia="IRNazanin" w:cs="IRNazanin"/>
          <w:color w:val="111111"/>
          <w:sz w:val="28"/>
          <w:szCs w:val="28"/>
          <w:rtl w:val="true"/>
          <w:lang w:bidi="fa-IR"/>
        </w:rPr>
        <w:t xml:space="preserve">». </w:t>
      </w:r>
      <w:bookmarkStart w:id="690" w:name="pg7632_79231"/>
    </w:p>
    <w:p>
      <w:pPr>
        <w:pStyle w:val="BookText"/>
        <w:rPr/>
      </w:pPr>
      <w:bookmarkEnd w:id="690"/>
      <w:r>
        <w:rPr>
          <w:rFonts w:ascii="IRNazanin" w:hAnsi="IRNazanin" w:eastAsia="IRNazanin"/>
          <w:color w:val="111111"/>
          <w:sz w:val="28"/>
          <w:sz w:val="28"/>
          <w:szCs w:val="28"/>
          <w:rtl w:val="true"/>
          <w:lang w:bidi="fa-IR"/>
        </w:rPr>
        <w:t>نقل شده است كه كودكان گرسنه، پيوسته پيش حضرت مى آمدند و از گرسنگى ناله مى كردند؛ تا آنجا كه دل زنان شام به رحم مى آمد و براى آنان آب و غذا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ويرانه جاى دادند، يكى از آنان با ديدن وضع ناهنجار و ديوارهاى ترك خورده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ما را در اين خرابه جاى داده اند تا اين ديوارها بر سرمان خراب شود و ما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خرابه به زبان رومى به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را ببينيد كه از خراب شدن ديوارها بر سرشان مى ترسند، با آنكه فردا آنها را بيرون خواهند كشيد و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من، هيچ يك از اهل خرابه، زبان رومى نمى دانست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خرابه شام چنين وضع اسفناكى حكمفرما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منابع تاريخى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تن از كودكان، از شدت سرما و گرما و گرسنگى در خرابه جان باختند</w:t>
      </w:r>
      <w:r>
        <w:rPr>
          <w:rFonts w:eastAsia="IRNazanin" w:cs="IRNazanin"/>
          <w:color w:val="111111"/>
          <w:sz w:val="28"/>
          <w:szCs w:val="28"/>
          <w:rtl w:val="true"/>
          <w:lang w:bidi="fa-IR"/>
        </w:rPr>
        <w:t xml:space="preserve">». </w:t>
      </w:r>
      <w:r>
        <w:rPr>
          <w:rStyle w:val="FootnoteAnchor"/>
          <w:rtl w:val="true"/>
        </w:rPr>
        <w:footnoteReference w:id="422"/>
      </w:r>
    </w:p>
    <w:p>
      <w:pPr>
        <w:pStyle w:val="Heading4"/>
        <w:numPr>
          <w:ilvl w:val="3"/>
          <w:numId w:val="1"/>
        </w:numPr>
        <w:rPr/>
      </w:pPr>
      <w:bookmarkStart w:id="691" w:name="__RefHeading___Toc3624277_1051229030"/>
      <w:bookmarkStart w:id="692" w:name="_Toc254"/>
      <w:bookmarkEnd w:id="691"/>
      <w:r>
        <w:rPr>
          <w:rtl w:val="true"/>
        </w:rPr>
        <w:t>آغاز رسوايى حاكميت</w:t>
      </w:r>
      <w:bookmarkEnd w:id="69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با مشوّش شدن افكار عمومى مردم شام بر اثر جنايت هاى خود كه با وفات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گرفته بود، مصلحت را در آن ديد كه از شدت فشار بر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بكاهد و آنان را از بند اسيرى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مخير گذاشت كه به مدينه بازگردند يا در شام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گرفتند كه پس از برپايى مجلس عزاى عمومى، شام را به مقصد مدينه ترك كنند؛ن</w:t>
      </w:r>
      <w:r>
        <w:rPr>
          <w:rFonts w:eastAsia="IRNazanin" w:cs="IRNazanin"/>
          <w:color w:val="111111"/>
          <w:sz w:val="28"/>
          <w:szCs w:val="28"/>
          <w:rtl w:val="true"/>
          <w:lang w:bidi="fa-IR"/>
        </w:rPr>
        <w:t xml:space="preserve">. </w:t>
      </w:r>
      <w:bookmarkStart w:id="693" w:name="pg7632_79234"/>
    </w:p>
    <w:p>
      <w:pPr>
        <w:pStyle w:val="BookText"/>
        <w:rPr/>
      </w:pPr>
      <w:bookmarkEnd w:id="693"/>
      <w:r>
        <w:rPr>
          <w:rFonts w:ascii="IRNazanin" w:hAnsi="IRNazanin" w:eastAsia="IRNazanin"/>
          <w:color w:val="111111"/>
          <w:sz w:val="28"/>
          <w:sz w:val="28"/>
          <w:szCs w:val="28"/>
          <w:rtl w:val="true"/>
          <w:lang w:bidi="fa-IR"/>
        </w:rPr>
        <w:t>زيرا از هنگام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بودند براى آنان عزادارى كنند و دشمن، آنان را از اين كار باز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 خلاف ميل باطنى اش، ناچار شد اين شرط را بپذيرد؛ زيرا به خوبى مى دانست برپايى سوگوارى از سوى قهرمان كربلا،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پايه هاى حكومت استبدادش را سست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به دليل تدابيرى كه براى جلوگيرى از موج فزاينده اعتراض ها و نارضايتى هاى مردم انديشيده بود، ناگزير اين شرط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در مركز شهر، خانه اى را براى عزاداران در نظر گرفت و دستور داد زنان شام، براى تسليت گويى به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برپايى مجلس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زير نظر جاسوسان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خانه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اين خبر در شهر، تمامى زنان هاشمى با لباس سياه در مجلس حضور يافتند و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بنى اميه و بنى مروان نيز با زينت و زيورشان به مجلس آمدند و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شنيدن مصيبت هاى كربلا كه از زبان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شد، انقلابى شگرف در دلشان ايجاد كرد و آنان نيز با پوشيدن لباس سياه، ابراز همدردى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در شام مجلس عزادارى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روحيه انقلابى گرفته بود و نزديك بود، سيل خروشان انتقام و نارضايتى، حكومت يزيد را در هم بشكند</w:t>
      </w:r>
      <w:r>
        <w:rPr>
          <w:rFonts w:eastAsia="IRNazanin" w:cs="IRNazanin"/>
          <w:color w:val="111111"/>
          <w:sz w:val="28"/>
          <w:szCs w:val="28"/>
          <w:rtl w:val="true"/>
          <w:lang w:bidi="fa-IR"/>
        </w:rPr>
        <w:t xml:space="preserve">. </w:t>
      </w:r>
      <w:r>
        <w:rPr>
          <w:rStyle w:val="FootnoteAnchor"/>
          <w:rtl w:val="true"/>
        </w:rPr>
        <w:footnoteReference w:id="423"/>
      </w:r>
    </w:p>
    <w:p>
      <w:pPr>
        <w:pStyle w:val="Heading4"/>
        <w:numPr>
          <w:ilvl w:val="3"/>
          <w:numId w:val="1"/>
        </w:numPr>
        <w:rPr/>
      </w:pPr>
      <w:bookmarkStart w:id="694" w:name="__RefHeading___Toc3624279_1051229030"/>
      <w:bookmarkStart w:id="695" w:name="_Toc255"/>
      <w:bookmarkEnd w:id="694"/>
      <w:r>
        <w:rPr>
          <w:rtl w:val="true"/>
        </w:rPr>
        <w:t>شام در آستانه انقلاب</w:t>
      </w:r>
      <w:bookmarkEnd w:id="69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شهرِ خاموش و ماتم زده، ديگر مانند چند روز پيش نبود كه اسيران بدان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كم كم سياست رسوا شده تبليغات سوء يزيد را عليه اين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96" w:name="pg7632_79237"/>
    </w:p>
    <w:p>
      <w:pPr>
        <w:pStyle w:val="BookText"/>
        <w:rPr/>
      </w:pPr>
      <w:bookmarkEnd w:id="696"/>
      <w:r>
        <w:rPr>
          <w:rFonts w:ascii="IRNazanin" w:hAnsi="IRNazanin" w:eastAsia="IRNazanin"/>
          <w:color w:val="111111"/>
          <w:sz w:val="28"/>
          <w:sz w:val="28"/>
          <w:szCs w:val="28"/>
          <w:rtl w:val="true"/>
          <w:lang w:bidi="fa-IR"/>
        </w:rPr>
        <w:t>خاندان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شهر تغيير كرده بود؛ مردمى كه چندى پيش از كاروان اسيران با آتش و خاكستر استقبال كرده بودند، اينك با شرمندگى و احترام با اسيران رفتار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با درك برخى واقعيت ها، در آستانه استحاله اى بزرگ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انديشه آنان كه با اسلام تحريف شده معاويه و ترور شخصيت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 سياه و غبارآلود شده بود، با خطبه هاى توفنده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آفتابى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 ناخشنودى به سراى خاموش يزيد نيز رسوخ كرده بود و تنها خروج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مى توانست آسايشى كوتاه، آن هم در شام براى او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كاروان اسيران را از شام خارج كرد</w:t>
      </w:r>
      <w:r>
        <w:rPr>
          <w:rFonts w:eastAsia="IRNazanin" w:cs="IRNazanin"/>
          <w:color w:val="111111"/>
          <w:sz w:val="28"/>
          <w:szCs w:val="28"/>
          <w:rtl w:val="true"/>
          <w:lang w:bidi="fa-IR"/>
        </w:rPr>
        <w:t>.</w:t>
      </w:r>
    </w:p>
    <w:p>
      <w:pPr>
        <w:pStyle w:val="Heading4"/>
        <w:numPr>
          <w:ilvl w:val="3"/>
          <w:numId w:val="1"/>
        </w:numPr>
        <w:rPr/>
      </w:pPr>
      <w:bookmarkStart w:id="697" w:name="__RefHeading___Toc3624281_1051229030"/>
      <w:bookmarkStart w:id="698" w:name="_Toc256"/>
      <w:bookmarkEnd w:id="697"/>
      <w:r>
        <w:rPr>
          <w:rtl w:val="true"/>
        </w:rPr>
        <w:t>گامى به سوى اربعين</w:t>
      </w:r>
      <w:bookmarkEnd w:id="698"/>
    </w:p>
    <w:p>
      <w:pPr>
        <w:pStyle w:val="BookText"/>
        <w:rPr/>
      </w:pPr>
      <w:r>
        <w:rPr>
          <w:rFonts w:ascii="IRNazanin" w:hAnsi="IRNazanin" w:eastAsia="IRNazanin"/>
          <w:color w:val="111111"/>
          <w:sz w:val="28"/>
          <w:sz w:val="28"/>
          <w:szCs w:val="28"/>
          <w:rtl w:val="true"/>
          <w:lang w:bidi="fa-IR"/>
        </w:rPr>
        <w:t>شتران آماده حركت اند و يزيد براى حفظ شوكت پوشالى و به نمايش گذاشتن دست و دل بازى خود براى فريب مردم، دستور داده است محمل ها را زينت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هودج هاى بزك شده فرمود، زيورها را از محمل شتران باز كنند و محمل ها را سياه پوش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به بدرقه آمده اند، ولى خجالت و شرمندگى از نگاه هايشان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شرمسارى و سرافكندگى، ركاب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كودكان را گرفتند و آنان را بر هودج هاى سوگ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جرس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كجاوه بيرون آورد و به عنوان آخرين پيام به شاميان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شهر مى رويم، ولى در آن ويرانه، امانتى از ما پيش شما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شما و جان اين امانتِ لطمه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كنار قبرش رفتيد، آبى بر مزار كوچكش بپاشيد و چراغى كنارش روشن كنيد كه او در اين شهر غريب است</w:t>
      </w:r>
      <w:r>
        <w:rPr>
          <w:rFonts w:eastAsia="IRNazanin" w:cs="IRNazanin"/>
          <w:color w:val="111111"/>
          <w:sz w:val="28"/>
          <w:szCs w:val="28"/>
          <w:rtl w:val="true"/>
          <w:lang w:bidi="fa-IR"/>
        </w:rPr>
        <w:t xml:space="preserve">. </w:t>
      </w:r>
      <w:r>
        <w:rPr>
          <w:rStyle w:val="FootnoteAnchor"/>
        </w:rPr>
        <w:footnoteReference w:id="42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699" w:name="pg7632_79240"/>
    </w:p>
    <w:p>
      <w:pPr>
        <w:pStyle w:val="BookText"/>
        <w:rPr/>
      </w:pPr>
      <w:bookmarkEnd w:id="699"/>
      <w:r>
        <w:rPr>
          <w:rFonts w:ascii="IRNazanin" w:hAnsi="IRNazanin" w:eastAsia="IRNazanin"/>
          <w:color w:val="111111"/>
          <w:sz w:val="28"/>
          <w:sz w:val="28"/>
          <w:szCs w:val="28"/>
          <w:rtl w:val="true"/>
          <w:lang w:bidi="fa-IR"/>
        </w:rPr>
        <w:t>كاروان آهسته آهسته گام برمى دارد و از شهر و نگاه هاى غم گرفته مردم دور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بانوان كاروان تا مسافت هاى دور، به بيرون از كجاوه هايشان مى نگريستند و به ياد رنج هايى كه در اين شهر ديدند و برخى فرزندان امام را در اين شهر از دست دادند، اشك مى ريختند؛ دخترك زخم ديده و كتك خورده اى كه جايش در محمل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است، ولى خاطره اش همراه كاروان است</w:t>
      </w:r>
      <w:r>
        <w:rPr>
          <w:rFonts w:eastAsia="IRNazanin" w:cs="IRNazanin"/>
          <w:color w:val="111111"/>
          <w:sz w:val="28"/>
          <w:szCs w:val="28"/>
          <w:rtl w:val="true"/>
          <w:lang w:bidi="fa-IR"/>
        </w:rPr>
        <w:t>.</w:t>
      </w:r>
    </w:p>
    <w:p>
      <w:pPr>
        <w:pStyle w:val="Heading4"/>
        <w:numPr>
          <w:ilvl w:val="3"/>
          <w:numId w:val="1"/>
        </w:numPr>
        <w:rPr/>
      </w:pPr>
      <w:bookmarkStart w:id="700" w:name="__RefHeading___Toc3624283_1051229030"/>
      <w:bookmarkStart w:id="701" w:name="_Toc257"/>
      <w:bookmarkEnd w:id="700"/>
      <w:r>
        <w:rPr>
          <w:rtl w:val="true"/>
        </w:rPr>
        <w:t>زيارت روز اربعين</w:t>
      </w:r>
      <w:bookmarkEnd w:id="701"/>
    </w:p>
    <w:p>
      <w:pPr>
        <w:pStyle w:val="BookText"/>
        <w:rPr/>
      </w:pPr>
      <w:r>
        <w:rPr>
          <w:rFonts w:ascii="IRNazanin" w:hAnsi="IRNazanin" w:eastAsia="IRNazanin"/>
          <w:color w:val="111111"/>
          <w:sz w:val="28"/>
          <w:sz w:val="28"/>
          <w:szCs w:val="28"/>
          <w:rtl w:val="true"/>
          <w:lang w:bidi="fa-IR"/>
        </w:rPr>
        <w:t>عطيه عوفى اين زيارت را روايت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اربعينِ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بيستم صفر، به همراه جابر بن عبدالله انصارى به غاضريه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نهر فرات غسل كرد و لباس هاى پاكيزه اى كه همراه داشت بر 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عطر همراه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مقدارى سُعد با من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سر و بدن خود عطر ماليد و پاى خود را برهنه كرد و به زيات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كنار مزار عباس بن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اباالقاسِمِ، السَّلامُ عَليكَ يا عَبَّاسِ بن عَلي، السَّلام عَليكَ ياابنَ امير المؤمِنين، اشْهَدُ انَّكَ قَدْ بَالَغْتَ فِي النَّصِيحَةِ وَ ادَّيتَ الامانَةَ وَ جَاهَدْتَ عَدُّوَّكَ وَ عَدُوَّ أخِيكَ، فَصَلَواتُ الله عَلى رُوحِكَ الطَّيبَةِ وَ جَزَاكَ الله مِنْ أخٍ خَيرا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ابالقاسم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عباس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اى فرزند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مى دهم كه تو خير خواهى را كامل كردى و امانت را ادا نمودى و با دشمن خود و دشمن برادرت جهاد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خدا بر روح پاكت و خدا تو را به خاطر اداى حق برادرى، خير دهد</w:t>
      </w:r>
      <w:r>
        <w:rPr>
          <w:rFonts w:eastAsia="IRNazanin" w:cs="IRNazanin"/>
          <w:color w:val="111111"/>
          <w:sz w:val="28"/>
          <w:szCs w:val="28"/>
          <w:rtl w:val="true"/>
          <w:lang w:bidi="fa-IR"/>
        </w:rPr>
        <w:t xml:space="preserve">. </w:t>
      </w:r>
      <w:bookmarkStart w:id="702" w:name="pg7632_79243"/>
    </w:p>
    <w:p>
      <w:pPr>
        <w:pStyle w:val="BookText"/>
        <w:rPr/>
      </w:pPr>
      <w:bookmarkEnd w:id="702"/>
      <w:r>
        <w:rPr>
          <w:rFonts w:ascii="IRNazanin" w:hAnsi="IRNazanin" w:eastAsia="IRNazanin"/>
          <w:color w:val="111111"/>
          <w:sz w:val="28"/>
          <w:sz w:val="28"/>
          <w:szCs w:val="28"/>
          <w:rtl w:val="true"/>
          <w:lang w:bidi="fa-IR"/>
        </w:rPr>
        <w:t>صفوان بن مهران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اربعين، هنگام ظهر به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برو و آنان را زيارت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زيارت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پس از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هم زيارت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آنان چه در روز اربعين و چه در روز عاشورا و چه در ديگر روزهاى سال، از سيره پاكان است</w:t>
      </w:r>
      <w:r>
        <w:rPr>
          <w:rFonts w:eastAsia="IRNazanin" w:cs="IRNazanin"/>
          <w:color w:val="111111"/>
          <w:sz w:val="28"/>
          <w:szCs w:val="28"/>
          <w:rtl w:val="true"/>
          <w:lang w:bidi="fa-IR"/>
        </w:rPr>
        <w:t>.</w:t>
      </w:r>
    </w:p>
    <w:p>
      <w:pPr>
        <w:pStyle w:val="Heading4"/>
        <w:numPr>
          <w:ilvl w:val="3"/>
          <w:numId w:val="1"/>
        </w:numPr>
        <w:rPr/>
      </w:pPr>
      <w:bookmarkStart w:id="703" w:name="__RefHeading___Toc3624285_1051229030"/>
      <w:bookmarkStart w:id="704" w:name="_Toc258"/>
      <w:bookmarkEnd w:id="703"/>
      <w:r>
        <w:rPr>
          <w:rtl w:val="true"/>
        </w:rPr>
        <w:t>پژوهشى تاريخى بر سر موضوع اربعين</w:t>
      </w:r>
      <w:bookmarkEnd w:id="704"/>
    </w:p>
    <w:p>
      <w:pPr>
        <w:pStyle w:val="BookText"/>
        <w:rPr/>
      </w:pPr>
      <w:r>
        <w:rPr>
          <w:rFonts w:ascii="IRNazanin" w:hAnsi="IRNazanin" w:eastAsia="IRNazanin"/>
          <w:color w:val="111111"/>
          <w:sz w:val="28"/>
          <w:sz w:val="28"/>
          <w:szCs w:val="28"/>
          <w:rtl w:val="true"/>
          <w:lang w:bidi="fa-IR"/>
        </w:rPr>
        <w:t>تاريخ نگاران شيعه و سنى، بحث زيادى درمورد موضوع اربعين اول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 كه آيا كاروان اسيران كربلا، اربعين اول به اين سرزمين آمده 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بر اين عقيده اند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اول، نتوانستند به كربلا بيايند؛ زيرا آنان اين فرصت را نداشتند كه ضمن آن همه سختى هاى راه، اعم از گرسنگى و تشنگى، گردانيده شدن در انظار مردم، توقف در شهرها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اول، خود را به مزار شهيدان كربلا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اى ديگر بر اين باور هستند كه اسيران كربلا، در اربعين اول، به زيارت شهيدان كربلا در اين سرزمين آمدند و دلايلى هم بر اثبات مدعاى خويش ذكر نموده اند؛ از جمله آنها اين كه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احتساب خروج آنها در روز يازدهم محرم از كربلا، اگر كاروان روز اول صفر به شهر شام رسيده باشد، حدود هفده يا هجده روز سفر كربلا به شام طول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هجده روز توانسته اند از كربلا به شام بيايند، آن هم با وجود سختى هاى بسيار، چه طور نتوانسته اند در همين فاصله زمانى، از سوم صفر تا بيستم صفر كه اربعين امام و شهداست، خود را به كربلا برسانند؟ اما هرچه باشد، مقصد نهايى كاروان، مدينه بوده است</w:t>
      </w:r>
      <w:r>
        <w:rPr>
          <w:rFonts w:eastAsia="IRNazanin" w:cs="IRNazanin"/>
          <w:color w:val="111111"/>
          <w:sz w:val="28"/>
          <w:szCs w:val="28"/>
          <w:rtl w:val="true"/>
          <w:lang w:bidi="fa-IR"/>
        </w:rPr>
        <w:t xml:space="preserve">. </w:t>
      </w:r>
      <w:r>
        <w:rPr>
          <w:rStyle w:val="FootnoteAnchor"/>
        </w:rPr>
        <w:footnoteReference w:id="42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705" w:name="pg7632_79246"/>
    </w:p>
    <w:p>
      <w:pPr>
        <w:pStyle w:val="Heading4"/>
        <w:numPr>
          <w:ilvl w:val="3"/>
          <w:numId w:val="1"/>
        </w:numPr>
        <w:rPr/>
      </w:pPr>
      <w:bookmarkStart w:id="706" w:name="__RefHeading___Toc3624287_1051229030"/>
      <w:bookmarkStart w:id="707" w:name="_Toc259"/>
      <w:bookmarkEnd w:id="705"/>
      <w:bookmarkEnd w:id="706"/>
      <w:r>
        <w:rPr>
          <w:rtl w:val="true"/>
        </w:rPr>
        <w:t>بازگشت به مدينه</w:t>
      </w:r>
      <w:bookmarkEnd w:id="707"/>
    </w:p>
    <w:p>
      <w:pPr>
        <w:pStyle w:val="BookText"/>
        <w:rPr/>
      </w:pPr>
      <w:r>
        <w:rPr>
          <w:rFonts w:ascii="IRNazanin" w:hAnsi="IRNazanin" w:eastAsia="IRNazanin"/>
          <w:color w:val="111111"/>
          <w:sz w:val="28"/>
          <w:sz w:val="28"/>
          <w:szCs w:val="28"/>
          <w:rtl w:val="true"/>
          <w:lang w:bidi="fa-IR"/>
        </w:rPr>
        <w:t>شام با همه خاطرات تلخش، وا گذاشته شد و كاروان به سوى شهرى آشنا حركت كرد؛ شهرى پر از عطر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آزادگان، در آستانه ورود به مدينه قرار مى گيرد؛ شهر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شهرى آشناست كه بيشتر مردمانش دوستدار اين خانواده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خاطره روز آغاز سفر، در دل هاى محنت كشيده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شود و بغض، گلوها را مى 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هاى اشك، تصويرى لرزان از شهر مى دهد و نگاه ها بر دروازه شهر ورق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اين ديار آشنا، بازگشته اند؛ ولى چقدر تعداد كاروانيان كم شده است؟ ديگران كجايند؟ شايد با كاروانى ديگر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پرسش هايى بود كه از نگاه هاى منتظر مردم شهر خوانده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هاى سياه و تعداد اندك كاروانيان، همه چيز 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هاى آفتاب سوخته و چشم هاى غمگين، همه چيز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و ستارگانِ آسمان مدينه، همه در پس ابرى از ستم، چهره در خون شسته بودند و مردم، اين را كم كم مى فهميدند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كاروان به دروازه مدينه مى رسد، امام به بشير بن حَذْلَم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كند پدر تو را كه شاعر بود، آيا تو نيز شعر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من هم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به مدينه برو و خبر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در آستانه شهر، توقف كرد و بشير پيش تر رفت تا خبر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مدينه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كه رسيد، با هيچ كس سخن نگفت تا مقابل مسجد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گاه با صداى بلند گريست و سرود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اهْل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فَادْمَعِي مِدْرَارُ</w:t>
      </w:r>
    </w:p>
    <w:p>
      <w:pPr>
        <w:pStyle w:val="BookText"/>
        <w:rPr/>
      </w:pPr>
      <w:r>
        <w:rPr>
          <w:rFonts w:ascii="Amiri" w:hAnsi="Amiri" w:eastAsia="Amiri" w:cs="Amiri"/>
          <w:color w:val="111111"/>
          <w:sz w:val="28"/>
          <w:sz w:val="28"/>
          <w:szCs w:val="28"/>
          <w:rtl w:val="true"/>
          <w:lang w:bidi="ar-SA"/>
        </w:rPr>
        <w:t>الْجِسْمُ مِنْهُ بِكَربَلاء مُضَرَّجُ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الرَّأسُ مِنهُ عَلَي القَنَاةِ يدَارُ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اى 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مدينه جاى ماندن نيست،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چشم ها بر او پيوسته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در كربلا آغشته به خون و سرش بالاى نيزه ها گردانيده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گرد بشير حلقه زدند و به گريه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دختران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آستانه مدينه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تا پيغام او را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شتاب به سوى دروازه مدينه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 آنان به گونه اى بلند بود كه مدينه چنين روزى را به خود نديده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سراسيمه خود را به كاروان رساندند و دور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يك بلندى رفت، اما گريه، امان از حضرت بريده بود و پارچه اى كه امام با آن اشك هايش را پاك مى كرد، خيس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سپاس و ستايش خداوند، آنچه را در فاصله اين هفت يا هشت ماه ديده بود، براى مردم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كه پس از كشته شدن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باشد؟ كدام دل است كه سرشار از اندوه نشود؟ كدام چشم است كه اشك از آن باز ايستد؟ آسمان ها در سوگ او گريست و درياها با امواجشان و آسمان ها با اركانشان بر او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گوشه زمين و درختان، با شاخه هايشان، ماهيان در موج دريا و فرشتگان و عرش نشينان بر او گريستند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آواره صحرا شديم و دور از خانه و كاشانه مان، با ما به گونه اى</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08" w:name="pg7632_79254"/>
    </w:p>
    <w:p>
      <w:pPr>
        <w:pStyle w:val="BookText"/>
        <w:rPr/>
      </w:pPr>
      <w:bookmarkEnd w:id="708"/>
      <w:r>
        <w:rPr>
          <w:rFonts w:ascii="IRNazanin" w:hAnsi="IRNazanin" w:eastAsia="IRNazanin"/>
          <w:color w:val="111111"/>
          <w:sz w:val="28"/>
          <w:sz w:val="28"/>
          <w:szCs w:val="28"/>
          <w:rtl w:val="true"/>
          <w:lang w:bidi="fa-IR"/>
        </w:rPr>
        <w:t>رفتار كردند كه گويا ما فرزندان بيگانگان هستيم؛ درحالى كه نه گناهى مرتكب شده بوديم و نه كار ناپسندى از ما سر زده بود و نه به اسلام آسيبى رسانيده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مقابل آنها قرار مى گرفت، اگرچه سفارش هايش در مقابل آنها بود، باز هم رفتارشان با ما تغييرى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از خداييم و به سوى خدا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سنگينى و دردناكى و بزرگى فاجعه اين مصيبت بزرگ، شكايت نزد خدا مى بريم، از آنچه نسبت به ما روا داشتند كه او انتقام گيرنده شكست ناپذير است</w:t>
      </w:r>
      <w:r>
        <w:rPr>
          <w:rFonts w:eastAsia="IRNazanin" w:cs="IRNazanin"/>
          <w:color w:val="111111"/>
          <w:sz w:val="28"/>
          <w:szCs w:val="28"/>
          <w:rtl w:val="true"/>
          <w:lang w:bidi="fa-IR"/>
        </w:rPr>
        <w:t xml:space="preserve">. </w:t>
      </w:r>
      <w:r>
        <w:rPr>
          <w:rStyle w:val="FootnoteAnchor"/>
          <w:rtl w:val="true"/>
        </w:rPr>
        <w:footnoteReference w:id="427"/>
      </w:r>
    </w:p>
    <w:p>
      <w:pPr>
        <w:pStyle w:val="Heading4"/>
        <w:numPr>
          <w:ilvl w:val="3"/>
          <w:numId w:val="1"/>
        </w:numPr>
        <w:rPr/>
      </w:pPr>
      <w:bookmarkStart w:id="709" w:name="__RefHeading___Toc3624289_1051229030"/>
      <w:bookmarkStart w:id="710" w:name="_Toc260"/>
      <w:bookmarkEnd w:id="709"/>
      <w:r>
        <w:rPr>
          <w:rtl w:val="true"/>
        </w:rPr>
        <w:t>منابع</w:t>
      </w:r>
      <w:bookmarkEnd w:id="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 الشيعه، سيد محسن امين، به كوشش سيد حسن امين، بيروت، دارالتعارف،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الاقبال الاعمال، سيد بن طاووس، به كوشش جواد قيومى، قم، مكتب الاعلام الاسلامى،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شيخ صدوق، بيروت، مؤسسه الاعلمى،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علامه مجلسى، بيروت، مؤسسه الطبع و النشر،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المصطفى لشيعة المرتضى، عماد الدين محمد بن على الطبرى، نجف،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الشهداء، ملا حبيب الله كاشانى، تهران، شمس الضحى،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رياحين الشريعه، ذبيح الله محلاتى، تهران، دارالكتب اسلاميه، </w:t>
      </w:r>
      <w:r>
        <w:rPr>
          <w:rFonts w:eastAsia="Amiri" w:cs="Amiri" w:ascii="Amiri" w:hAnsi="Amiri"/>
          <w:color w:val="111111"/>
          <w:sz w:val="28"/>
          <w:szCs w:val="28"/>
          <w:lang w:bidi="ar-SA"/>
        </w:rPr>
        <w:t>1370.8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القدس، صدر الدين محمد بن محمد واعظ قزوينى، تهران، چاپخانه سنگى آقا ميرزا عبدالرحيم،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سيد بن طاووس، قم، انوار الهدى،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لواعج الاشجان، محسن امين عاملى، بيروت، دارالامير،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الزائر، سيد بن طاووس، قم، آل البيت،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المدرستين، السيد مرتضى العسكرى، قم، مركز الطباعة و النشر للمجمع العالمى لاهل البيت،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التواريخ، معين الدين نطنزى به كوشش استخرى، تهران، اساطير،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التواريخ، محمدتقى سپهر، تهران، اساطير،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الطف، ابومخنف، قم، النشر الاسلامى،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1" w:name="pg7632_79261"/>
      <w:bookmarkStart w:id="712" w:name="pg7632_79261"/>
      <w:bookmarkEnd w:id="712"/>
    </w:p>
    <w:p>
      <w:pPr>
        <w:pStyle w:val="Heading3"/>
        <w:numPr>
          <w:ilvl w:val="2"/>
          <w:numId w:val="1"/>
        </w:numPr>
        <w:rPr/>
      </w:pPr>
      <w:bookmarkStart w:id="713" w:name="pg7632_79261"/>
      <w:bookmarkStart w:id="714" w:name="__RefHeading___Toc3624291_1051229030"/>
      <w:bookmarkStart w:id="715" w:name="_Toc261"/>
      <w:bookmarkEnd w:id="713"/>
      <w:bookmarkEnd w:id="714"/>
      <w:r>
        <w:rPr>
          <w:rtl w:val="true"/>
        </w:rPr>
        <w:t>اربعين هاى خونين</w:t>
      </w:r>
      <w:bookmarkEnd w:id="715"/>
    </w:p>
    <w:p>
      <w:pPr>
        <w:pStyle w:val="Heading4"/>
        <w:numPr>
          <w:ilvl w:val="3"/>
          <w:numId w:val="1"/>
        </w:numPr>
        <w:rPr/>
      </w:pPr>
      <w:bookmarkStart w:id="716" w:name="__RefHeading___Toc3624293_1051229030"/>
      <w:bookmarkStart w:id="717" w:name="_Toc262"/>
      <w:bookmarkEnd w:id="716"/>
      <w:r>
        <w:rPr>
          <w:rtl w:val="true"/>
        </w:rPr>
        <w:t>اشاره</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برخى از حملات خونين به مراسم اربعين در دوره 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محمد رضا زارع خورميزى</w:t>
      </w:r>
    </w:p>
    <w:p>
      <w:pPr>
        <w:pStyle w:val="BookText"/>
        <w:rPr/>
      </w:pPr>
      <w:r>
        <w:rPr>
          <w:rFonts w:ascii="IRNazanin" w:hAnsi="IRNazanin" w:eastAsia="IRNazanin"/>
          <w:color w:val="111111"/>
          <w:sz w:val="28"/>
          <w:sz w:val="28"/>
          <w:szCs w:val="28"/>
          <w:rtl w:val="true"/>
          <w:lang w:bidi="fa-IR"/>
        </w:rPr>
        <w:t xml:space="preserve">فرهنگ زيارت، شماره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پاييز </w:t>
      </w:r>
      <w:r>
        <w:rPr>
          <w:rFonts w:eastAsia="IRNazanin" w:cs="IRNazanin"/>
          <w:color w:val="111111"/>
          <w:sz w:val="28"/>
          <w:szCs w:val="28"/>
          <w:lang w:bidi="fa-IR"/>
        </w:rPr>
        <w:t>1393</w:t>
      </w:r>
    </w:p>
    <w:p>
      <w:pPr>
        <w:pStyle w:val="Heading4"/>
        <w:numPr>
          <w:ilvl w:val="3"/>
          <w:numId w:val="1"/>
        </w:numPr>
        <w:rPr/>
      </w:pPr>
      <w:bookmarkStart w:id="718" w:name="__RefHeading___Toc3624295_1051229030"/>
      <w:bookmarkStart w:id="719" w:name="_Toc263"/>
      <w:bookmarkEnd w:id="718"/>
      <w:r>
        <w:rPr>
          <w:rtl w:val="true"/>
        </w:rPr>
        <w:t>درآمد</w:t>
      </w:r>
      <w:bookmarkEnd w:id="719"/>
    </w:p>
    <w:p>
      <w:pPr>
        <w:pStyle w:val="BookText"/>
        <w:rPr/>
      </w:pPr>
      <w:r>
        <w:rPr>
          <w:rFonts w:ascii="IRNazanin" w:hAnsi="IRNazanin" w:eastAsia="IRNazanin"/>
          <w:color w:val="111111"/>
          <w:sz w:val="28"/>
          <w:sz w:val="28"/>
          <w:szCs w:val="28"/>
          <w:rtl w:val="true"/>
          <w:lang w:bidi="fa-IR"/>
        </w:rPr>
        <w:t>در فرهنگ عاشورا، اربعين به چهلمين روز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مصادف با روز بيستم ماه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قديم الايام ميان شيعيان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حاصل گزينش دقيق و انتخاب معقول شيخ طوسى از روايات فراوان درباره تقويم شيعه درمورد ايام سوگ و شادى و دعا و روزه و عبادت است، مى نويسد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است كه حرم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كاروان اسرا، از شام به مدينه مراجعت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روزى است كه جابر بن عبدالله بن حرام انصارى، صحابى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مدينه به كربلا رسيد تا به </w:t>
      </w:r>
    </w:p>
    <w:p>
      <w:pPr>
        <w:pStyle w:val="BookText"/>
        <w:rPr/>
      </w:pPr>
      <w:r>
        <w:rPr>
          <w:rFonts w:ascii="Amiri" w:hAnsi="Amiri" w:eastAsia="Amiri" w:cs="Amiri"/>
          <w:color w:val="111111"/>
          <w:sz w:val="28"/>
          <w:sz w:val="28"/>
          <w:szCs w:val="28"/>
          <w:rtl w:val="true"/>
          <w:lang w:bidi="ar-SA"/>
        </w:rPr>
        <w:t>زيارت قبر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بشتابد و او نخستين كسى است از مردمان كه قبر آن حضرت را زيارت كرد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http://www.hawzah.net/fa/article/articleview/93324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روز،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نشانه هاى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مؤمن پنج تاست كه يكى از آنها زيارت اربعين است</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بنابراين روز اربعين، روزى است كه با تدبير الهى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نهضت حسينى براى هميشه جاودانه شد و اين كار پايه گذارى گرديد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http://www.hawzah.net/fa/article/articleview/93320</w:t>
      </w:r>
    </w:p>
    <w:p>
      <w:pPr>
        <w:pStyle w:val="BookText"/>
        <w:rPr/>
      </w:pPr>
      <w:r>
        <w:rPr>
          <w:rFonts w:ascii="IRNazanin" w:hAnsi="IRNazanin" w:eastAsia="IRNazanin"/>
          <w:color w:val="111111"/>
          <w:sz w:val="28"/>
          <w:sz w:val="28"/>
          <w:szCs w:val="28"/>
          <w:rtl w:val="true"/>
          <w:lang w:bidi="fa-IR"/>
        </w:rPr>
        <w:t>در روز اربعين، شيعيان همواره سعى مى كردند، مانند جابر بر مزار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و آن امام را زيارت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سنتن</w:t>
      </w:r>
      <w:r>
        <w:rPr>
          <w:rFonts w:eastAsia="Amiri" w:cs="Amiri" w:ascii="Amiri" w:hAnsi="Amiri"/>
          <w:color w:val="111111"/>
          <w:sz w:val="28"/>
          <w:szCs w:val="28"/>
          <w:rtl w:val="true"/>
          <w:lang w:bidi="ar-SA"/>
        </w:rPr>
        <w:t>.</w:t>
      </w:r>
      <w:bookmarkStart w:id="720" w:name="pg7632_79267"/>
    </w:p>
    <w:p>
      <w:pPr>
        <w:pStyle w:val="BookText"/>
        <w:rPr/>
      </w:pPr>
      <w:bookmarkEnd w:id="720"/>
      <w:r>
        <w:rPr>
          <w:rFonts w:ascii="IRNazanin" w:hAnsi="IRNazanin" w:eastAsia="IRNazanin"/>
          <w:color w:val="111111"/>
          <w:sz w:val="28"/>
          <w:sz w:val="28"/>
          <w:szCs w:val="28"/>
          <w:rtl w:val="true"/>
          <w:lang w:bidi="fa-IR"/>
        </w:rPr>
        <w:t>تا به امروز به قوت برپاست و امروزه هر سال، ميليون ها زائر در اربعين حسينى در كربلا حضور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مراسم اربعين يك شعار مذهبى و مسالمت آميز مسلمانان شيعه براى بزرگداشت سالار جوانان اهل بهشت يعنى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 ولى به انحاء مختلف، مورد هجوم متعصبان و دشمنان شيعه قرار گرفته كه اين حملات، برخى از مراسم هاى اربعين در طول تاريخ را به خون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گزارش مختصرى است از برخى حملات خونين به عزاداران اربعين حسينى در دوره معاصر كه به شهادت بسيارى از مسلمانان شيعه انجاميده است و در حقيقت برگ ديگرى از مظلوميت هاى شيعيان و نابخردى و قساوت دشمنان شيعه را ارائه مى كند</w:t>
      </w:r>
      <w:r>
        <w:rPr>
          <w:rFonts w:eastAsia="IRNazanin" w:cs="IRNazanin"/>
          <w:color w:val="111111"/>
          <w:sz w:val="28"/>
          <w:szCs w:val="28"/>
          <w:rtl w:val="true"/>
          <w:lang w:bidi="fa-IR"/>
        </w:rPr>
        <w:t>.</w:t>
      </w:r>
    </w:p>
    <w:p>
      <w:pPr>
        <w:pStyle w:val="Heading4"/>
        <w:numPr>
          <w:ilvl w:val="3"/>
          <w:numId w:val="1"/>
        </w:numPr>
        <w:rPr/>
      </w:pPr>
      <w:bookmarkStart w:id="721" w:name="__RefHeading___Toc3624297_1051229030"/>
      <w:bookmarkStart w:id="722" w:name="_Toc264"/>
      <w:bookmarkEnd w:id="721"/>
      <w:r>
        <w:rPr/>
        <w:t>1</w:t>
      </w:r>
      <w:r>
        <w:rPr>
          <w:rtl w:val="true"/>
        </w:rPr>
        <w:t xml:space="preserve">. </w:t>
      </w:r>
      <w:r>
        <w:rPr>
          <w:rtl w:val="true"/>
        </w:rPr>
        <w:t>اربعين هاى خونين در عراق معاصر</w:t>
      </w:r>
      <w:bookmarkEnd w:id="722"/>
    </w:p>
    <w:p>
      <w:pPr>
        <w:pStyle w:val="Heading4"/>
        <w:numPr>
          <w:ilvl w:val="3"/>
          <w:numId w:val="1"/>
        </w:numPr>
        <w:rPr/>
      </w:pPr>
      <w:bookmarkStart w:id="723" w:name="__RefHeading___Toc3624299_1051229030"/>
      <w:bookmarkStart w:id="724" w:name="_Toc265"/>
      <w:bookmarkEnd w:id="723"/>
      <w:r>
        <w:rPr>
          <w:rtl w:val="true"/>
        </w:rPr>
        <w:t>الف</w:t>
      </w:r>
      <w:r>
        <w:rPr>
          <w:rtl w:val="true"/>
        </w:rPr>
        <w:t xml:space="preserve">) </w:t>
      </w:r>
      <w:r>
        <w:rPr>
          <w:rtl w:val="true"/>
        </w:rPr>
        <w:t xml:space="preserve">اربعين هاى خونين </w:t>
      </w:r>
      <w:r>
        <w:rPr/>
        <w:t>1390</w:t>
      </w:r>
      <w:r>
        <w:rPr>
          <w:rtl w:val="true"/>
        </w:rPr>
        <w:t xml:space="preserve"> </w:t>
      </w:r>
      <w:r>
        <w:rPr>
          <w:rtl w:val="true"/>
        </w:rPr>
        <w:t xml:space="preserve">تا </w:t>
      </w:r>
      <w:r>
        <w:rPr/>
        <w:t>1397</w:t>
      </w:r>
      <w:r>
        <w:rPr>
          <w:rtl w:val="true"/>
        </w:rPr>
        <w:t xml:space="preserve"> </w:t>
      </w:r>
      <w:r>
        <w:rPr>
          <w:rtl w:val="true"/>
        </w:rPr>
        <w:t>قمرى</w:t>
      </w:r>
      <w:bookmarkEnd w:id="724"/>
    </w:p>
    <w:p>
      <w:pPr>
        <w:pStyle w:val="BookText"/>
        <w:rPr/>
      </w:pPr>
      <w:r>
        <w:rPr>
          <w:rFonts w:ascii="IRNazanin" w:hAnsi="IRNazanin" w:eastAsia="IRNazanin"/>
          <w:color w:val="111111"/>
          <w:sz w:val="28"/>
          <w:sz w:val="28"/>
          <w:szCs w:val="28"/>
          <w:rtl w:val="true"/>
          <w:lang w:bidi="fa-IR"/>
        </w:rPr>
        <w:t>از گذشته هاى دور در عراق، روز اربعين، صدها هزار زائر به سوى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مى آيند كه اكنون، تعداد آنها به ميليون ها هم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با حالتى از حزن و اندوه و با سرها و پاهاى برهنه و لباس سياه و علامت مصيبت زدگى، گريه مى كنند، بر سر و صورت مى زنند و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شهادت سبطش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تسليت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هر دسته، پرچم هاى سياه در حال حركت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http://www.shia-news.com/fa/news/64869</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عزادارى برخى در اين روزها، شكل ويژه دارد؛ براى مثال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كه هيئتى بسيار قديمى است، هروله مى كنند؛ يعنى هنگام عزادارى، نه مى دوند و نه عادى راه مى روند؛ حالتى سراسيمه دارند كه تداعى كننده شرايط اسيران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مى شود علامه بحرالعلوم نيز</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 اين هيئت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علامه، حين عزادارى، عمامه اش را انداخت و اعلام كرد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ايشان هم در اين هيئت بودند و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پيشاپيش برخى دسته ها، شبيه برخى شهيدان كربلا و نيز لشكريان ستم، مشاهده مى گردد، سپس هودج هايى از زنان در ميان آنان است و مانند اسيرانى كه از شام به سوى مدينه برمى گردد، ظاهر مى شوند و روز اربعين، از كربلا عبور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بسيارى با ديدن اين صحنه هاى غم انگيز، متأثر شده و بر سر و سينه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على الوردى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همزيستى مسالمت آميز در منطقه دياله بين شيعه و سنى، مشاهده مى گردد و بسيار ديده مى شود كه محله سنى ها در برخى دسته هاى عزادارى و مجالس حسينى شركت مى كنند و برخى از آنان، دسته هاى مخصوص به خودشان را بيرون مى آورند و اين وضع، در شهرهايى چون ناصريه ديده مى شود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اما با تسلط بعثى ها در زمان احمد حسن البكر از همان ابتدا روند سركوبگر و خشونت آميز عليه اكثريت مردم عراق، يعنى مسلمانان شيعه شدت يافت و عزادارى و پياده روى اربعين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مقدس كه به ويژه از نجف به كربلا و اغلب با شركت علماى دينى انجام مى گرفت، چندين بار از سوى رژيم بعثى عراق، جلوگيرى يا به خاك و خون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موارد، در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آن سال براى مبارزه تبليغى بر ضد طاغوت عراق، در آن سال برنامه ريزى هاى مفصل كرده بودند؛ ولى حكومت بعثى به خشونت شديد متوسل شد و راهپيمايان را در طول راه، از آسمان و زمين به گلوله بست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حادثه حمله به زائران اربعين حسينى، به صورت پياپى، در سال هاىن</w:t>
      </w:r>
      <w:r>
        <w:rPr>
          <w:rFonts w:eastAsia="IRNazanin" w:cs="IRNazanin"/>
          <w:color w:val="111111"/>
          <w:sz w:val="28"/>
          <w:szCs w:val="28"/>
          <w:rtl w:val="true"/>
          <w:lang w:bidi="fa-IR"/>
        </w:rPr>
        <w:t xml:space="preserve">. </w:t>
      </w:r>
      <w:bookmarkStart w:id="725" w:name="pg7632_79273"/>
    </w:p>
    <w:p>
      <w:pPr>
        <w:pStyle w:val="BookText"/>
        <w:rPr/>
      </w:pPr>
      <w:bookmarkEnd w:id="725"/>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سابقه دارد؛ ولى نجف در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بسيج كننده نيروى عظيم مردمى بود كه از كنار مرقد اميرمؤمنان، به راه افتاد و پس از چهار روز پياده روى به كربلا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موكب هاى پياده و شعارهاى طول راه و سخنرانى هاى متعدد، همه نوعى معارضه تبليغى عليه مظالم حكومت بعثى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گسترده مردمى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والله ما ننسى 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هرگز حسين را فراموش نخواهيم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بعثى براى جلوگيرى از رسيدن زائران به كربلا، حملات خونبارى را سامان دادند و درگيرى هايى پيش آمد و شهداى زيادى بر خاك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كاروان بزرگ نجف به كربلا رسيد، حوادثى شديدتر پيش آمد و افراد بيشترى كشته و جمع بسيارى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شيعى اربعين آن سال، در خاطره تاريخ ثبت شد و مبدأ الهام و شورگسترى براى سال هاى بعد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شهداى حادثه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دقيقى در دست نيست، اما مى توان گفت در اين اربعين خونين، هزاران مسلمان شيعه بى گناه به خاك و خون كشيده شدند</w:t>
      </w:r>
      <w:r>
        <w:rPr>
          <w:rFonts w:eastAsia="IRNazanin" w:cs="IRNazanin"/>
          <w:color w:val="111111"/>
          <w:sz w:val="28"/>
          <w:szCs w:val="28"/>
          <w:rtl w:val="true"/>
          <w:lang w:bidi="fa-IR"/>
        </w:rPr>
        <w:t xml:space="preserve">. </w:t>
      </w:r>
      <w:r>
        <w:rPr>
          <w:rStyle w:val="FootnoteAnchor"/>
          <w:rtl w:val="true"/>
        </w:rPr>
        <w:footnoteReference w:id="433"/>
      </w:r>
    </w:p>
    <w:p>
      <w:pPr>
        <w:pStyle w:val="Heading4"/>
        <w:numPr>
          <w:ilvl w:val="3"/>
          <w:numId w:val="1"/>
        </w:numPr>
        <w:rPr/>
      </w:pPr>
      <w:bookmarkStart w:id="726" w:name="__RefHeading___Toc3624301_1051229030"/>
      <w:bookmarkStart w:id="727" w:name="_Toc266"/>
      <w:bookmarkEnd w:id="726"/>
      <w:r>
        <w:rPr>
          <w:rtl w:val="true"/>
        </w:rPr>
        <w:t>ب</w:t>
      </w:r>
      <w:r>
        <w:rPr>
          <w:rtl w:val="true"/>
        </w:rPr>
        <w:t xml:space="preserve">) </w:t>
      </w:r>
      <w:r>
        <w:rPr>
          <w:rtl w:val="true"/>
        </w:rPr>
        <w:t xml:space="preserve">اربعين هاى خونين </w:t>
      </w:r>
      <w:r>
        <w:rPr/>
        <w:t>1425</w:t>
      </w:r>
      <w:r>
        <w:rPr>
          <w:rtl w:val="true"/>
        </w:rPr>
        <w:t xml:space="preserve"> </w:t>
      </w:r>
      <w:r>
        <w:rPr>
          <w:rtl w:val="true"/>
        </w:rPr>
        <w:t xml:space="preserve">تا </w:t>
      </w:r>
      <w:r>
        <w:rPr/>
        <w:t>1434</w:t>
      </w:r>
      <w:r>
        <w:rPr>
          <w:rtl w:val="true"/>
        </w:rPr>
        <w:t xml:space="preserve"> </w:t>
      </w:r>
      <w:r>
        <w:rPr>
          <w:rtl w:val="true"/>
        </w:rPr>
        <w:t>قمرى در عراق</w:t>
      </w:r>
      <w:bookmarkEnd w:id="72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در دوران حاكميت بيش از سى ساله خود، تمام مراسم هاى عزادارى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تعطيل كرد، اما بعد از كشته شدن صدام، عقده هاى چندين ساله مردم عراق سر باز كرده و انفجارى از حضور محبان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هاى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با از سرگيرى دوباره پياده روى و زيارت اربعين، مراسم پياده روى </w:t>
      </w:r>
    </w:p>
    <w:p>
      <w:pPr>
        <w:pStyle w:val="BookText"/>
        <w:rPr/>
      </w:pPr>
      <w:r>
        <w:rPr>
          <w:rFonts w:ascii="IRNazanin" w:hAnsi="IRNazanin" w:eastAsia="IRNazanin"/>
          <w:color w:val="111111"/>
          <w:sz w:val="28"/>
          <w:sz w:val="28"/>
          <w:szCs w:val="28"/>
          <w:rtl w:val="true"/>
          <w:lang w:bidi="fa-IR"/>
        </w:rPr>
        <w:t>اين روز، به بزرگترين و باشكوه ترين تجمع جهانى شيعيان تبديل شد</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مناسبت هاى ديگر، شاهد حضور فعال مسلمانان از عراق و ديگر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تعداد زائران بارگاه ملكوتى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هاى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بين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آمارهاى مراكز مختلف گوياى آن است كه مراسم زيارت اربعين سال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حضور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برگزار شد كه بزرگ ترين تجمع بشرى در جهان، محسوب مى شود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علاوه بر آن هر ساله، خيل عظيمى از پيروان ساير اديان از جمله مسيحيت نيز به همراه دستجات و هيئت هاى عزادارى براى شركت در مراسم اربعين سرور سالار شهيدان، وارد كربلا مى شوند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728" w:name="pg7632_79279"/>
    </w:p>
    <w:p>
      <w:pPr>
        <w:pStyle w:val="BookText"/>
        <w:rPr/>
      </w:pPr>
      <w:bookmarkEnd w:id="728"/>
      <w:r>
        <w:rPr>
          <w:rFonts w:ascii="IRNazanin" w:hAnsi="IRNazanin" w:eastAsia="IRNazanin"/>
          <w:color w:val="111111"/>
          <w:sz w:val="28"/>
          <w:sz w:val="28"/>
          <w:szCs w:val="28"/>
          <w:rtl w:val="true"/>
          <w:lang w:bidi="fa-IR"/>
        </w:rPr>
        <w:t xml:space="preserve">به جرئت مى توان گفت با اربعين حسينى، بزرگ ترين همايش انسانى دنيا، اكنون در اختيار شيعيان است و از نظر جمعيت شركت كننده، از كنگره عظيم حج كه با حضور حداكثر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مسلمان برگزار مى شود، پيشى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است كه جمعيتى چهار برابر حج تمتع، در زيارت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مى آيند و درحالى كه حاجيان، هر سال حداكثر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پياده روى دارند، شيعيان عراق و كشورهاى ديگر، از شهرها و مناطق مرزى مختلف اين كشور مانند منذريه بصره، ناصريه و نعمانيه، گاهى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 پياده طى مى كنند تا به نجف اشرف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ميليون ها عزادار ديگر هم از سراسر جهان با هواپيما، خودشان را به نجف اشرف مى رسانند و از آنجا تا كربلاى معلى،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 پياده طى مى كنند تا در روز اربعين به كربلا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حج حسينيان در كربلا، سعى بين صفا و مروه آنها در بين الحرمين و لباس احرام آنها، لباس عزاى سيدالشهداست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ترين مسيرى كه با پاى پياده به سمت اربعين طى مى شود، از شهر نجف اشرف است كه تا كربلا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w:t>
      </w:r>
    </w:p>
    <w:p>
      <w:pPr>
        <w:pStyle w:val="Heading4"/>
        <w:numPr>
          <w:ilvl w:val="3"/>
          <w:numId w:val="1"/>
        </w:numPr>
        <w:rPr/>
      </w:pPr>
      <w:bookmarkStart w:id="729" w:name="__RefHeading___Toc3624303_1051229030"/>
      <w:bookmarkStart w:id="730" w:name="_Toc267"/>
      <w:bookmarkEnd w:id="729"/>
      <w:r>
        <w:rPr>
          <w:rtl w:val="true"/>
        </w:rPr>
        <w:t>فهرست بزرگ ترين اجتماعات مسالمت آميز جهان</w:t>
      </w:r>
      <w:bookmarkEnd w:id="730"/>
    </w:p>
    <w:p>
      <w:pPr>
        <w:pStyle w:val="BookText"/>
        <w:rPr/>
      </w:pPr>
      <w:r>
        <w:rPr>
          <w:rFonts w:ascii="Amiri" w:hAnsi="Amiri" w:eastAsia="Amiri" w:cs="Amiri"/>
          <w:color w:val="111111"/>
          <w:sz w:val="28"/>
          <w:sz w:val="28"/>
          <w:szCs w:val="28"/>
          <w:rtl w:val="true"/>
          <w:lang w:bidi="ar-SA"/>
        </w:rPr>
        <w:t xml:space="preserve">اجتماع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نفرى شيعيان در كربلا در دسامبر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در روز اربعين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نفرى شيعيان در كربلا در ژانويه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در روز اربعين </w:t>
      </w:r>
      <w:r>
        <w:rPr>
          <w:rFonts w:eastAsia="IRNazanin" w:cs="IRNazanin"/>
          <w:color w:val="111111"/>
          <w:sz w:val="28"/>
          <w:szCs w:val="28"/>
          <w:rtl w:val="true"/>
          <w:lang w:bidi="fa-IR"/>
        </w:rPr>
        <w:t>(</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اجتماع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نفرى شيعيان در كربلا در سال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 در روز اربعين؛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اجتماع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نفرى شيعيان در كربلا در سال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در روز اربعين؛ </w:t>
      </w:r>
    </w:p>
    <w:p>
      <w:pPr>
        <w:pStyle w:val="BookText"/>
        <w:rPr/>
      </w:pPr>
      <w:r>
        <w:rPr>
          <w:rFonts w:ascii="Amiri" w:hAnsi="Amiri" w:eastAsia="Amiri" w:cs="Amiri"/>
          <w:color w:val="111111"/>
          <w:sz w:val="28"/>
          <w:sz w:val="28"/>
          <w:szCs w:val="28"/>
          <w:rtl w:val="true"/>
          <w:lang w:bidi="ar-SA"/>
        </w:rPr>
        <w:t xml:space="preserve">اجتماع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نفرى هندى ها در تاميل نادو، هند در سال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 در تشييع جنازه آنا؛</w:t>
      </w:r>
    </w:p>
    <w:p>
      <w:pPr>
        <w:pStyle w:val="BookText"/>
        <w:rPr/>
      </w:pPr>
      <w:r>
        <w:rPr>
          <w:rFonts w:ascii="Amiri" w:hAnsi="Amiri" w:eastAsia="Amiri" w:cs="Amiri"/>
          <w:color w:val="111111"/>
          <w:sz w:val="28"/>
          <w:sz w:val="28"/>
          <w:szCs w:val="28"/>
          <w:rtl w:val="true"/>
          <w:lang w:bidi="ar-SA"/>
        </w:rPr>
        <w:t xml:space="preserve">اجتماع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نفر در كربلا در سال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 در روز اربعين؛</w:t>
      </w:r>
    </w:p>
    <w:p>
      <w:pPr>
        <w:pStyle w:val="BookText"/>
        <w:rPr/>
      </w:pPr>
      <w:r>
        <w:rPr>
          <w:rFonts w:ascii="Amiri" w:hAnsi="Amiri" w:eastAsia="Amiri" w:cs="Amiri"/>
          <w:color w:val="111111"/>
          <w:sz w:val="28"/>
          <w:sz w:val="28"/>
          <w:szCs w:val="28"/>
          <w:rtl w:val="true"/>
          <w:lang w:bidi="ar-SA"/>
        </w:rPr>
        <w:t xml:space="preserve">اجتماع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نفر در كربلا در سال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 در روز اربعين؛</w:t>
      </w:r>
    </w:p>
    <w:p>
      <w:pPr>
        <w:pStyle w:val="BookText"/>
        <w:rPr/>
      </w:pPr>
      <w:r>
        <w:rPr>
          <w:rFonts w:ascii="Amiri" w:hAnsi="Amiri" w:eastAsia="Amiri" w:cs="Amiri"/>
          <w:color w:val="111111"/>
          <w:sz w:val="28"/>
          <w:sz w:val="28"/>
          <w:szCs w:val="28"/>
          <w:rtl w:val="true"/>
          <w:lang w:bidi="ar-SA"/>
        </w:rPr>
        <w:t xml:space="preserve">اجتماع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نفرى ايرانيان در تشييع و تدفين امام سيد روح الله خمينى در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فهرست ديده مى شود، مراسم اربعين حسينى در كربلا در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بزرگ ترين تجمع مسالمت آميز تاريخ بشر به شمار مى آيد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ولى اين مراسم، مورد شديدترين حملات تروريستى تكفيرى ها قرار گرفت</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با وجود اقدامات پيشگيرانه امنيتى، تروريست هاى تكفيرى هر سال اربعين حسينى را در عراق به خاك و خون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البغدادى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سركرده گروه هاى تكفيرى عراق، همه زائران اربعين حسينى را تهديد به قتل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يك فايل صوتى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سالى است كه حضور شيعيان در اربعين رشد كرده، ما امسال با تمام قوا وارد عمل خواهيم شد و در اربعين امسال، همانند عاشوراى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تمامى شيعيان را به خاك و خون مى كشانيم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به نماد اتحاد شيعيان معروف شده است و ما بايد به اين اتحاد و همدلى، ضربه اى اساسى وارد كنيم</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همين تهديدات در شهر شيعه نشين بصره، يك تروريست القاعده كه يونيفورم پليس عراق به تن داشت، در انفجارى تروريستى، بيست تن از زائران اربعين حسينى را به خاك و خون كشيد كه در ميان شهدا، زنان و كودكان نيز مشاهده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عمليات تروريستى، ده ها تن نيز زخمى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اربعين همين سال </w:t>
      </w:r>
      <w:r>
        <w:rPr>
          <w:rFonts w:eastAsia="IRNazanin" w:cs="IRNazanin"/>
          <w:color w:val="111111"/>
          <w:sz w:val="28"/>
          <w:szCs w:val="28"/>
          <w:rtl w:val="true"/>
          <w:lang w:bidi="fa-IR"/>
        </w:rPr>
        <w:t>(</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حملات تروريستى عليه زائران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اثر وقوع سه حمله خونين،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جنوب بغداد به شهادت رسيدند و حدود يكصد نفر نيز زخمى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جريان حمله مسلحانه در غرب بغداد، پنج نفر از اعضاى يك خانواده كشته شدند و تعداد شهداى انفجار تروريستى ديگر،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 يك تروريست در عملياتى نزديكِ يكى از خيمه هاى توزيع غذا و آب در ميان زائران عازم كربلا، كمربند انفجارى خودش را منفجر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كشور عراق در بيانيه اى اعلام كرد بعد از ظهر پنج شنبه، بر اثر منفجر شدن كمربند انفجارى يك تروريست در ميان زائران در منطقه الدوره در جنوب بغداد،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شهادت رسيدند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نيز زخمى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جريان يك عمليات تروريستى در منطقه يوسفيه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بغداد،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زائران شهيد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انتحارى سوم در شهر لطيفيه،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بغداد، دست كم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شهيد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 شود بر اثر حمله تروريستى به زائران اربعين در نزديكى بعقوبه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شرق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انفجار دو خودروى بمب گذارى شده در نزديكى محموديه در جنوب بغداد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شهيد شدند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آن شبكه خبرى الميادين، از كشته و زخمى شدن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 در حمله </w:t>
      </w:r>
    </w:p>
    <w:p>
      <w:pPr>
        <w:pStyle w:val="BookText"/>
        <w:rPr/>
      </w:pPr>
      <w:r>
        <w:rPr>
          <w:rFonts w:ascii="IRNazanin" w:hAnsi="IRNazanin" w:eastAsia="IRNazanin"/>
          <w:color w:val="111111"/>
          <w:sz w:val="28"/>
          <w:sz w:val="28"/>
          <w:szCs w:val="28"/>
          <w:rtl w:val="true"/>
          <w:lang w:bidi="fa-IR"/>
        </w:rPr>
        <w:t>خمپاره اى به عزاداران اربعين حسينى در جنوب بغداد خبر داد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از سوى ديگر شبكه الميادين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نيروهاى واكنش سريع عراق،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موشك نوع گراد را به همراه سكوهاى پرتاب اين موشك ها در يك مخفى گاه در مزرعه اى استيجارى، پيدا كردند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همچنين واحد مركزى خبر به نقل از خبرگزارى الفرات نيوز، مقام هاى امنيتى اعلام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تروريست ها با استفاده از چند نارنجك دستى، به زوار اربعين حسينى در منطقه بغداد الجديده در شرق بغداد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اين حمله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شهيد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زخمى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الجزيره هم در گزارشى اعلام كرد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يك انفجار انتحارى در شمال بغداد كشته شدند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همچنين اربعين حسينى سال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حالى به پايان رسيد كه در شهر كربلا نيز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كشته 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زخمى شدند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http://www.khabaronline.ir/%28X%281%29S%28fzkoke015hoeqfy5gibaew1uk%29%29/detail/42124/World/middle-east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استاندار كربلا نيز از سقوط يك خمپاره به سه كيلومترى ورودى شرقى كربلا خبر داد كه به گفته وى، اين حمله نيز تعدادى كشته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كربلا، القاعده و طرفداران حزب منحل شده بعث را مسئول اين حملات دانست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w:t>
      </w:r>
    </w:p>
    <w:p>
      <w:pPr>
        <w:pStyle w:val="BookText"/>
        <w:rPr/>
      </w:pPr>
      <w:r>
        <w:rPr>
          <w:rFonts w:ascii="IRNazanin" w:hAnsi="IRNazanin" w:eastAsia="IRNazanin"/>
          <w:color w:val="111111"/>
          <w:sz w:val="28"/>
          <w:sz w:val="28"/>
          <w:szCs w:val="28"/>
          <w:rtl w:val="true"/>
          <w:lang w:bidi="fa-IR"/>
        </w:rPr>
        <w:t>همچنين موصل نيز ديگر ايستگاه تروريست ها براى ايجاد ناامنى در اربعين حسينى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مسلحانه به يك اتوبوس حامل زائران اربعين حسينى در شهر تلعفر، واقع در شمال عراق،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جمله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كشته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زخمى شدند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همچنين سه بمب، كنار جاده اى در جاده ارتباطى ميان شهر توزخورماتو و كركوك، واقع در شرق استان صلاح الدين كه خودروهاى حامل زوار اربعين حسينى را هنگام بازگشت از كربلا به كركوك هدف قرار داده بود، منفجر شد و بر اثر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زخمى شدند و خسارت هاى زيادى به خودروها وارد آمد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علاوه بر آن، ستاد فرماندهى عمليات بغداد از ضبط يك كاميون بمب گذارى شده كه براى هدف قرار دادن زائران اربعين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بود، خبر داد كه حجم بسيار بالايى از مواد منفجره در اين كاميون جاسازى شده بود و قرار بود در منطقه لطيفيه در مسير زائران سالار شهيدان منفجر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المالكى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نماينده مجلس عراق از ائتلاف دولت قانون، اعلام كرد كه موشك ها و خمپاره هايى كه به سمت عزاداران اربعين حسينى شليك شد، ساخت عربستان سعودى بود و از سوريه وارد عراق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تأكيد كرد كه عربستان سعودى، رسماً و به صراحت از تروريسم در عراق و سراسر دنيا حمايت مى كند 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زندانى عربستانى در عراق هستند كه همگى در جنايات تروريستى دست داشته اند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نيوز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فارس، يكى از رهبران ائتلاف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كه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731" w:name="pg7632_79295"/>
    </w:p>
    <w:p>
      <w:pPr>
        <w:pStyle w:val="BookText"/>
        <w:rPr/>
      </w:pPr>
      <w:bookmarkEnd w:id="731"/>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مى كند،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اطلاعات عربستان سعودى، مسئول كشتارها در عراق، به ويژه در آستانه اربعين حسينى در كربلاى معلى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معارض عربستانى كه به دلايل امنيتى خواستار افشا نشدن هويت خود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عربستان سعودى، نه تنها عامل كشتارهاى عراق، بلكه عامل كشتارها در سراسر كشورهاى مسلمان است و از اين حيث، مسلمانان بايد در برابر اين جريان وهابى، تكفيرى بايستند و با آن مقابله كنند</w:t>
      </w:r>
      <w:r>
        <w:rPr>
          <w:rFonts w:eastAsia="IRNazanin" w:cs="IRNazanin"/>
          <w:color w:val="111111"/>
          <w:sz w:val="28"/>
          <w:szCs w:val="28"/>
          <w:rtl w:val="true"/>
          <w:lang w:bidi="fa-IR"/>
        </w:rPr>
        <w:t xml:space="preserve">». </w:t>
      </w:r>
      <w:r>
        <w:rPr>
          <w:rStyle w:val="FootnoteAnchor"/>
          <w:rtl w:val="true"/>
        </w:rPr>
        <w:footnoteReference w:id="447"/>
      </w:r>
    </w:p>
    <w:p>
      <w:pPr>
        <w:pStyle w:val="Heading4"/>
        <w:numPr>
          <w:ilvl w:val="3"/>
          <w:numId w:val="1"/>
        </w:numPr>
        <w:rPr/>
      </w:pPr>
      <w:bookmarkStart w:id="732" w:name="__RefHeading___Toc3624305_1051229030"/>
      <w:bookmarkStart w:id="733" w:name="_Toc268"/>
      <w:bookmarkEnd w:id="732"/>
      <w:r>
        <w:rPr>
          <w:rtl w:val="true"/>
        </w:rPr>
        <w:t>ج</w:t>
      </w:r>
      <w:r>
        <w:rPr>
          <w:rtl w:val="true"/>
        </w:rPr>
        <w:t xml:space="preserve">) </w:t>
      </w:r>
      <w:r>
        <w:rPr>
          <w:rtl w:val="true"/>
        </w:rPr>
        <w:t>عزاداران اربعين حسينى، قربانى حملات بيوتروريسم تكفيرى ها</w:t>
      </w:r>
      <w:bookmarkEnd w:id="733"/>
    </w:p>
    <w:p>
      <w:pPr>
        <w:pStyle w:val="BookText"/>
        <w:rPr/>
      </w:pPr>
      <w:r>
        <w:rPr>
          <w:rFonts w:ascii="IRNazanin" w:hAnsi="IRNazanin" w:eastAsia="IRNazanin"/>
          <w:color w:val="111111"/>
          <w:sz w:val="28"/>
          <w:sz w:val="28"/>
          <w:szCs w:val="28"/>
          <w:rtl w:val="true"/>
          <w:lang w:bidi="fa-IR"/>
        </w:rPr>
        <w:t>بيوتروريسم، عملى مجرمانه است كه در آن تسليحات بيولوژيكى و شيميايى، عليه شهروندان و غيرنظاميان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عاملان اين گونه اعمال مجرمانه، عمدتاً از ميكروارگانيسم ها همچون باكترى، ويروس و قارچ يا از سموم ناشى از اين ميكروارگانيسم ها در تسليحات و بمب يا اعمال تروريستى خود استفاده مى كنند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بيوتروريسم به اين دليل بسيار خطرناك است كه پس از انجام عمل تروريستى يا تماس با آن، نمى توان به راحتى آن را حذف يا درمان كرد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هاى اخير، تعداد زيادى از مسلمانان شيعه عزادار، قربانى سلاح بيولوژيك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مصادف با شهادت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تكفيرى ها با پخش غذاهاى مسموم در اطراف حرم آن حضرت و همزمان انجام انفجارهاى متعدد در كاظمين بين صفوف عزاداران،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شيعيان را به شهادت رساندند كه در نوع خود، بزرگ ترينن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عمليات بيوتروريستى از راه مسموميت مواد خوراكى در تاريخ اين عمليات ها به شمار مى رود</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حملات بيوتروريستى عليه عزاداران اربعين حسينى در سال هاى اخير، در دستور كارگروه هاى تروريستى قرار گرفته است؛ به طورى كه سپهبد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الغانمى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فرات ميانى ارتش عراق، با اعلام آغاز اجراى طرح گسترده امنيتى براى زيارت اربعين حسينى، از تلاش ها براى مسموم سازى آب و غذاى زائران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تأكيد كرد، سازمان هاى تروريستى فهميده اند كه ماشين هاى بمب گذارى شده، سخت شده است؛ لذا تصميم گرفته اند با مسموم كردن آب و غذا، به زوار حمله كنند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يك منبع امنيتى عراق هم با اعلام اينكه نيروهاى امنيتى عراق، اندكى پس از توزيع غذاهاى مسموم بين زائران در شهر المسيب واقع در شمال حله، سه زن تروريست توزيع كننده اين غذاهاى آلوده را شناسايى كردند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تروريست هاى تكفيرى در غرب الديوانيه، در پوشش اطعام كنندگان زائران حسينى و با سوء استفاده از اعتماد عزاداران سالار شهيدان جهان،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را مسموم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منبع امنيتى عراقى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تروريست ها با استفاده از يك خودرو مشكوك، غذاهاى مسموم را در ميان زائران اربعين حسينى در الشاميه، واقع در غرب الديوانيه پخش كردند كه به مسموميت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و انتقال آنها به بيمارستان براى مداوا منجر شد</w:t>
      </w:r>
      <w:r>
        <w:rPr>
          <w:rFonts w:eastAsia="IRNazanin" w:cs="IRNazanin"/>
          <w:color w:val="111111"/>
          <w:sz w:val="28"/>
          <w:szCs w:val="28"/>
          <w:rtl w:val="true"/>
          <w:lang w:bidi="fa-IR"/>
        </w:rPr>
        <w:t xml:space="preserve">». </w:t>
      </w:r>
      <w:r>
        <w:rPr>
          <w:rStyle w:val="FootnoteAnchor"/>
        </w:rPr>
        <w:footnoteReference w:id="452"/>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bookmarkStart w:id="734" w:name="pg7632_79299"/>
    </w:p>
    <w:p>
      <w:pPr>
        <w:pStyle w:val="Heading4"/>
        <w:numPr>
          <w:ilvl w:val="3"/>
          <w:numId w:val="1"/>
        </w:numPr>
        <w:rPr/>
      </w:pPr>
      <w:bookmarkStart w:id="735" w:name="__RefHeading___Toc3624307_1051229030"/>
      <w:bookmarkStart w:id="736" w:name="_Toc269"/>
      <w:bookmarkEnd w:id="734"/>
      <w:bookmarkEnd w:id="735"/>
      <w:r>
        <w:rPr>
          <w:rtl w:val="true"/>
        </w:rPr>
        <w:t>د</w:t>
      </w:r>
      <w:r>
        <w:rPr>
          <w:rtl w:val="true"/>
        </w:rPr>
        <w:t xml:space="preserve">) </w:t>
      </w:r>
      <w:r>
        <w:rPr>
          <w:rtl w:val="true"/>
        </w:rPr>
        <w:t>شهادت تعدادى از اهل تسنن مدافع عزاداران اربعين</w:t>
      </w:r>
      <w:bookmarkEnd w:id="736"/>
    </w:p>
    <w:p>
      <w:pPr>
        <w:pStyle w:val="BookText"/>
        <w:rPr/>
      </w:pPr>
      <w:r>
        <w:rPr>
          <w:rFonts w:ascii="Amiri" w:hAnsi="Amiri" w:eastAsia="Amiri" w:cs="Amiri"/>
          <w:color w:val="111111"/>
          <w:sz w:val="28"/>
          <w:sz w:val="28"/>
          <w:szCs w:val="28"/>
          <w:rtl w:val="true"/>
          <w:lang w:bidi="ar-SA"/>
        </w:rPr>
        <w:t xml:space="preserve">در مراسم اربعين، هرساله اهل تسنن نيز در قالب نيروهاى بيدارى </w:t>
      </w:r>
      <w:r>
        <w:rPr>
          <w:rStyle w:val="FootnoteAnchor"/>
          <w:rtl w:val="true"/>
        </w:rPr>
        <w:footnoteReference w:id="453"/>
      </w:r>
      <w:r>
        <w:rPr>
          <w:rFonts w:ascii="Amiri" w:hAnsi="Amiri" w:eastAsia="Amiri" w:cs="Amiri"/>
          <w:color w:val="111111"/>
          <w:sz w:val="28"/>
          <w:sz w:val="28"/>
          <w:szCs w:val="28"/>
          <w:rtl w:val="true"/>
          <w:lang w:bidi="ar-SA"/>
        </w:rPr>
        <w:t>، اقدام به تأمين امنيت عزاداران سيدالشهدا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مناطق تحت مأموريتشان مى كنند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http://www.afkarnews.ir/vdcezx8wnjh8ofi.b9bj.html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ولى افراد مسلح تروريست، آنها را نيز مورد حمله قرار مى دهند؛ از جمله تروريست ها با پوشيدن لباس نظامى عراقى، به منزل يكى از عناصر نيروهاى سنى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زيدان در شهرستان ابوغريب حمله كرده و وى را به همراه همسر و سه فرزندش كشتند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http://fa.alalam.ir/news/1546364 sthash.lcCsyWHc.dpuf</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حادثه اى ديگر، اداره پليس استان ديالى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نيروى پليس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عبدالله القيسى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يكى از بمب گذاران انتحارى را پيش از حمله به حسينيه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شهر خانقين به هلاكت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پيش از آن نيز يكى از مأموران پليس در شهرك الخالص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بعقوبه، تروريستى را كه در حال منفجر كردن كمربند انفجارى خود بود، در آغوش گرفت تا از شدت انفجار و افزايش شمار تلفات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انتحارى قصد داشت در نزديكى زائرانى كه در حال حركت به كربلا بودند، كمربند خود را منفجر كند؛ اما با اقدام شجاعانه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پليس عراقى مواجه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w:t>
      </w:r>
      <w:bookmarkStart w:id="737" w:name="pg7632_79303"/>
    </w:p>
    <w:p>
      <w:pPr>
        <w:pStyle w:val="Heading4"/>
        <w:numPr>
          <w:ilvl w:val="3"/>
          <w:numId w:val="1"/>
        </w:numPr>
        <w:rPr/>
      </w:pPr>
      <w:bookmarkStart w:id="738" w:name="__RefHeading___Toc3624309_1051229030"/>
      <w:bookmarkStart w:id="739" w:name="_Toc270"/>
      <w:bookmarkEnd w:id="737"/>
      <w:bookmarkEnd w:id="738"/>
      <w:r>
        <w:rPr/>
        <w:t>2</w:t>
      </w:r>
      <w:r>
        <w:rPr>
          <w:rtl w:val="true"/>
        </w:rPr>
        <w:t xml:space="preserve">. </w:t>
      </w:r>
      <w:r>
        <w:rPr>
          <w:rtl w:val="true"/>
        </w:rPr>
        <w:t>اربعين هاى خونين در پاكستان</w:t>
      </w:r>
      <w:bookmarkEnd w:id="739"/>
    </w:p>
    <w:p>
      <w:pPr>
        <w:pStyle w:val="Heading4"/>
        <w:numPr>
          <w:ilvl w:val="3"/>
          <w:numId w:val="1"/>
        </w:numPr>
        <w:rPr/>
      </w:pPr>
      <w:bookmarkStart w:id="740" w:name="__RefHeading___Toc3624311_1051229030"/>
      <w:bookmarkStart w:id="741" w:name="_Toc271"/>
      <w:bookmarkEnd w:id="740"/>
      <w:r>
        <w:rPr>
          <w:rtl w:val="true"/>
        </w:rPr>
        <w:t>الف</w:t>
      </w:r>
      <w:r>
        <w:rPr>
          <w:rtl w:val="true"/>
        </w:rPr>
        <w:t xml:space="preserve">) </w:t>
      </w:r>
      <w:r>
        <w:rPr>
          <w:rtl w:val="true"/>
        </w:rPr>
        <w:t>اربعين خونين لاهور و كراچى</w:t>
      </w:r>
      <w:bookmarkEnd w:id="74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بمب در دسته عزاداران اربعين در لاهور پاكستان، ده ها نفر را به خاك و خون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بمب كه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گوهارى 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منفجر شد، منجر به شهادت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شيعيان پاكستان و زخمى شدن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بمب كه در يك كيف دستى قرار داشت، توسط يك پسر نوجوان كه از سوى تكفيرى ها اجير شده بود، به ميان عزاداران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پاكستان، با صدور بيانيه اى، انفجار لاهور و به خاك و خون كشيده شدن مسلمانان شيعه در اين شهر را بر عهده گرفت</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انفجار لاهور، انفجار دوم نيز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كراچى روى داد كه در اثر آن، سه تن كشته و ده تن ديگر زخمى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گذار انتحارى كه بمب خود را درون يك دستگاه موتورسيكلت جاسازى كرده بود، قصد داشت تا با موتورسيكلت به ميان دسته هاى عزادارى برود كه با ممانعت پليس مواجه شد و به همين علت، بمب را همان جا منفجر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انفجار به دليل دور بودن عزاداران از محل بمب گذارى، تنها به كشته شدن سه نفر از نيروهاى پليس و زخمى شدن ده تن ديگر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پاكستان اعلام كردند، سه روز براى شهداى اربعين حسينى عزادارى مى كنند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در حمله ديگرى كه به عزاداران حسينى انجام شد، دست كم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كراچى، در نتيجه حمله انتحارى به مراسم عزاى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w:t>
      </w:r>
      <w:r>
        <w:rPr>
          <w:rFonts w:eastAsia="IRNazanin" w:cs="IRNazanin"/>
          <w:color w:val="111111"/>
          <w:sz w:val="28"/>
          <w:szCs w:val="28"/>
          <w:rtl w:val="true"/>
          <w:lang w:bidi="fa-IR"/>
        </w:rPr>
        <w:t xml:space="preserve">. </w:t>
      </w:r>
      <w:r>
        <w:rPr>
          <w:rStyle w:val="FootnoteAnchor"/>
        </w:rPr>
        <w:footnoteReference w:id="457"/>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bookmarkStart w:id="742" w:name="pg7632_79306"/>
    </w:p>
    <w:p>
      <w:pPr>
        <w:pStyle w:val="BookText"/>
        <w:rPr/>
      </w:pPr>
      <w:bookmarkEnd w:id="742"/>
      <w:r>
        <w:rPr>
          <w:rFonts w:ascii="IRNazanin" w:hAnsi="IRNazanin" w:eastAsia="IRNazanin"/>
          <w:color w:val="111111"/>
          <w:sz w:val="28"/>
          <w:sz w:val="28"/>
          <w:szCs w:val="28"/>
          <w:rtl w:val="true"/>
          <w:lang w:bidi="fa-IR"/>
        </w:rPr>
        <w:t xml:space="preserve">همچنين تروريست هاى تكفيرى، به شيعيان منطقه امام برق كراچى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شيعيان اين منطقه، در حال برگزاى مراسم اربعين حسينى بودند كه تروريست هاى تكفيرى، با چوب و باطوم، به صفوف عزادران حمله كردند و به شدت آنان را مورد ضرب و شتم قرار دادند، آنان همچنين به زنان نيز رحم نكرده و به شدت آنان را نيز زخمى كردند؛ به گونه اى كه تعداد بسيارى راهى بيمارستان شدند</w:t>
      </w:r>
      <w:r>
        <w:rPr>
          <w:rFonts w:eastAsia="IRNazanin" w:cs="IRNazanin"/>
          <w:color w:val="111111"/>
          <w:sz w:val="28"/>
          <w:szCs w:val="28"/>
          <w:rtl w:val="true"/>
          <w:lang w:bidi="fa-IR"/>
        </w:rPr>
        <w:t xml:space="preserve">. </w:t>
      </w:r>
      <w:r>
        <w:rPr>
          <w:rStyle w:val="FootnoteAnchor"/>
          <w:rtl w:val="true"/>
        </w:rPr>
        <w:footnoteReference w:id="458"/>
      </w:r>
    </w:p>
    <w:p>
      <w:pPr>
        <w:pStyle w:val="Heading4"/>
        <w:numPr>
          <w:ilvl w:val="3"/>
          <w:numId w:val="1"/>
        </w:numPr>
        <w:rPr/>
      </w:pPr>
      <w:bookmarkStart w:id="743" w:name="__RefHeading___Toc3624313_1051229030"/>
      <w:bookmarkStart w:id="744" w:name="_Toc272"/>
      <w:bookmarkEnd w:id="743"/>
      <w:r>
        <w:rPr>
          <w:rtl w:val="true"/>
        </w:rPr>
        <w:t>ب</w:t>
      </w:r>
      <w:r>
        <w:rPr>
          <w:rtl w:val="true"/>
        </w:rPr>
        <w:t xml:space="preserve">) </w:t>
      </w:r>
      <w:r>
        <w:rPr>
          <w:rtl w:val="true"/>
        </w:rPr>
        <w:t>كشتار زائران اربعين در كويته</w:t>
      </w:r>
      <w:bookmarkEnd w:id="74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اربعين، حمله انتحارى به اتوبوس زائران شيعه پاكستان كه در جاده كويته و در فاصله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كربلا در حركت بود، منجر به كشته شدن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مسافران پاكستانى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حملات به زائران اربعين، به كيلومترها دورتر از كربلا و كشورهاى اطراف رسيده است</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همچنين سه اتوبوس حامل زائران پاكستانى كه از شهر كويته پاكستان به سمت تفتان در حركت بودند و قصد داشتند ابتدا به مشهد و از آنجا به كربلا بروند، در منطقه مستونگ، مورد حمله انتحارى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اعلام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فرد موتورسوار كه حامل مقادير زيادى مواد منفجره بود، خودش را به يكى از اتوبوس ها كوبيد و منفجر شد كه منجر به نابودى كامل آن اتوبوس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پاكستانى داخل آن اتوبوس، قصد فرار داشتند؛ اما نتوانستند و در همان جا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سرنشينان اين اتوبوس ها، از شهرهاى پاراچنار، لاهور، راولپندى و بوتان بوده كه تعدادى از آنان زنان و كودكان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رسمى، تعداد كشته شدگان 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اعلام كردند؛ اما برخى منابعن</w:t>
      </w:r>
      <w:r>
        <w:rPr>
          <w:rFonts w:eastAsia="IRNazanin" w:cs="IRNazanin"/>
          <w:color w:val="111111"/>
          <w:sz w:val="28"/>
          <w:szCs w:val="28"/>
          <w:rtl w:val="true"/>
          <w:lang w:bidi="fa-IR"/>
        </w:rPr>
        <w:t xml:space="preserve">. </w:t>
      </w:r>
      <w:bookmarkStart w:id="745" w:name="pg7632_79310"/>
    </w:p>
    <w:p>
      <w:pPr>
        <w:pStyle w:val="BookText"/>
        <w:rPr/>
      </w:pPr>
      <w:bookmarkEnd w:id="745"/>
      <w:r>
        <w:rPr>
          <w:rFonts w:ascii="IRNazanin" w:hAnsi="IRNazanin" w:eastAsia="IRNazanin"/>
          <w:color w:val="111111"/>
          <w:sz w:val="28"/>
          <w:sz w:val="28"/>
          <w:szCs w:val="28"/>
          <w:rtl w:val="true"/>
          <w:lang w:bidi="fa-IR"/>
        </w:rPr>
        <w:t xml:space="preserve">غيررسمى نوشتند كه تقريباً همه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سرنشين اتوبوس سوختند و فقط چند نفر از آنان توانستند جان سالم به 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اتوبوس دوم نيز كمى صدمه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مقامات عالى رتبه دولتى در كويته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كاروان زيارتى،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شيعه بودند كه در اثر اين انفجار، يكى از اتوبوس ها با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سرنشين، به شدت خسارت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رويداد در ناحيه مستونگ در استان ناآرام بلوچستان پاكستان رخ داده 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كويته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امنيتى پاكستان، متهم رديف اول اين حمله وحشيانه را لشكر جهنگوى مى دانند كه ضدشيعه ترين لشكر تروريستى پاكستان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حمله انتحارى در حالى رخ داد كه يك روز پيش از آن، طالبان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پاكستانى را شبانه دزديد و قتل عام كرد</w:t>
      </w:r>
      <w:r>
        <w:rPr>
          <w:rFonts w:eastAsia="IRNazanin" w:cs="IRNazanin"/>
          <w:color w:val="111111"/>
          <w:sz w:val="28"/>
          <w:szCs w:val="28"/>
          <w:rtl w:val="true"/>
          <w:lang w:bidi="fa-IR"/>
        </w:rPr>
        <w:t xml:space="preserve">. </w:t>
      </w:r>
      <w:r>
        <w:rPr>
          <w:rStyle w:val="FootnoteAnchor"/>
          <w:rtl w:val="true"/>
        </w:rPr>
        <w:footnoteReference w:id="460"/>
      </w:r>
    </w:p>
    <w:p>
      <w:pPr>
        <w:pStyle w:val="Heading4"/>
        <w:numPr>
          <w:ilvl w:val="3"/>
          <w:numId w:val="1"/>
        </w:numPr>
        <w:rPr/>
      </w:pPr>
      <w:bookmarkStart w:id="746" w:name="__RefHeading___Toc3624315_1051229030"/>
      <w:bookmarkStart w:id="747" w:name="_Toc273"/>
      <w:bookmarkEnd w:id="746"/>
      <w:r>
        <w:rPr/>
        <w:t>3</w:t>
      </w:r>
      <w:r>
        <w:rPr>
          <w:rtl w:val="true"/>
        </w:rPr>
        <w:t xml:space="preserve">. </w:t>
      </w:r>
      <w:r>
        <w:rPr>
          <w:rtl w:val="true"/>
        </w:rPr>
        <w:t>سركوب خونين اربعين شهدا در ايران زمان شاه</w:t>
      </w:r>
      <w:bookmarkEnd w:id="74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مواردى كه خلوص انقلاب اسلامى ايران را نسبت به آموزه هاى اسلام متجلى مى سازد، به كار رفتن نمادها و آيين هايى است كه از فرهنگ دينى اسلام برمى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سياسى و فكرى انقلاب اسلامى، با استفاده از اين نمادها، از سويى نشان دادند كه آموزه هاى دين تا چه ميزان در مردم ايران اثرگذار است و از سوى ديگر، ظرفيت هاى ناشناخته و پنهان فرهنگ دينى را فعال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نمادها و آيين ها كه بر روند پيروزى نهضت انقلاب اسلامى تأثيرى شگرف داشت،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يا چهلمين روز درگذشت هر فرد مسلمان، با تمامى سادگى و عبادى بودن خود، در جريان مبارزات مردم ايران عليه رژيم پهلوى، رنگ و بويى تازه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خود گرفت و به محفل سياسى تمام عيارى بدل شد</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ايران سال هاى منتهى به پيروزى انقلاب اسلامى، به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از شهادت آيت الله مصطفى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با قيام مردم قم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چهلم شهداى قيام مردم قم در تبريز در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چهلم شهداى قيام مردم تبريز در يزد 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قيام در ساير شهرها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تبديل اربعين شهدا به مراسمى سياسى در نهضت مبارزه مردم ايران عليه خاندان پهلوى، به اول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مرموز آيت الله مصطفى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با هدف تضعيف روحيه رهبر انقلاب ايران تدارك ديده شد، كاملاً عكس عمل كرد و ضمن دميدن روحى تازه به جريان مبارزات، از نفوذ فوق العاده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اقشار مردم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شهادت آيت الله مصطفى خمينى، حوزه هاى علميه نجف در عراق، قم و تهران تعطيل شد و علماى تراز اول ايران با برگزارى مجالس ختم، ياد و نام اين روحانى مبارز را گرامى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اسناد به جاى مانده از ساواك، روشن مى شود كه مسئولان اين سازمان امنيتى، به هيچ وجه پيش بينى برپايى مجالس ختم و بزرگداشت اين شهيد را، آن هم با حجمى كه در سندهاى اين كتاب آمده،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مديريت اداره كل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پرويز ثابتى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دستورالعملى براى مراكز ساواك در شهرهاى مختلف، از آنان خواست كه مراقب برپايى مجالس ختم آيت الله سيد مصطفى خمينى باشند و اگر تمجيدى از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برگزارى مجالس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اين مجالس در سراسر كشور، به نحوى بود كه مى توان گفت فضاى سياسى كشور در اين</w:t>
      </w:r>
      <w:r>
        <w:rPr>
          <w:rFonts w:eastAsia="Times New Roman" w:cs="Times New Roman" w:ascii="Times New Roman" w:hAnsi="Times New Roman"/>
          <w:color w:val="111111"/>
          <w:sz w:val="28"/>
          <w:szCs w:val="28"/>
          <w:lang w:val="en-US" w:bidi="en-US"/>
        </w:rPr>
        <w:t>om</w:t>
      </w:r>
      <w:r>
        <w:rPr>
          <w:rFonts w:eastAsia="Times New Roman" w:cs="Times New Roman" w:ascii="Times New Roman" w:hAnsi="Times New Roman"/>
          <w:color w:val="111111"/>
          <w:sz w:val="28"/>
          <w:szCs w:val="28"/>
          <w:rtl w:val="true"/>
          <w:lang w:val="en-US" w:bidi="en-US"/>
        </w:rPr>
        <w:t xml:space="preserve"> </w:t>
      </w:r>
      <w:bookmarkStart w:id="748" w:name="pg7632_79317"/>
    </w:p>
    <w:p>
      <w:pPr>
        <w:pStyle w:val="BookText"/>
        <w:rPr/>
      </w:pPr>
      <w:bookmarkEnd w:id="748"/>
      <w:r>
        <w:rPr>
          <w:rFonts w:ascii="IRNazanin" w:hAnsi="IRNazanin" w:eastAsia="IRNazanin"/>
          <w:color w:val="111111"/>
          <w:sz w:val="28"/>
          <w:sz w:val="28"/>
          <w:szCs w:val="28"/>
          <w:rtl w:val="true"/>
          <w:lang w:bidi="fa-IR"/>
        </w:rPr>
        <w:t>برهه از زمان، تحت تأثير مستقيم اين حادثه و بيشترين دل مشغولى نيروهاى امنيتى و انتظامى رژيم شاه، متوجه اين امر بوده 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قم و تبريز و يزد، روحى تازه و اميدواركننده به نهضت انقلاب اسلامى ايران بخشيد؛ به طورى كه ظرف مدت يك سال، به سرنگونى كامل رژيم پهلوى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كه با بهره بردارى از آيين مذهبى تشيع، كار خود را آغاز كرد، پيش از همه چيز موجبات شناساندن محبوبيت و نفوذ رهبر ايران در ميان مردم را نمايان ساخت و از سوى ديگر، آزادسازى پتانسيل عظيم نيروهاى مردمى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انقلابى از پس چهلم هاى سياسى، بيش از پيش با يكديگر متحد شدند و همين اتحاد و يك دستى بود كه قطار انقلاب اسلامى را تا ايستگاه پيروزى به جلو راند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http://borhan.ir/NSite/FullStory/News/?Id \6895</w:t>
      </w:r>
    </w:p>
    <w:p>
      <w:pPr>
        <w:pStyle w:val="Heading4"/>
        <w:numPr>
          <w:ilvl w:val="3"/>
          <w:numId w:val="1"/>
        </w:numPr>
        <w:rPr/>
      </w:pPr>
      <w:bookmarkStart w:id="749" w:name="__RefHeading___Toc3624317_1051229030"/>
      <w:bookmarkStart w:id="750" w:name="_Toc274"/>
      <w:bookmarkEnd w:id="749"/>
      <w:r>
        <w:rPr/>
        <w:t>4</w:t>
      </w:r>
      <w:r>
        <w:rPr>
          <w:rtl w:val="true"/>
        </w:rPr>
        <w:t xml:space="preserve">. </w:t>
      </w:r>
      <w:r>
        <w:rPr>
          <w:rtl w:val="true"/>
        </w:rPr>
        <w:t xml:space="preserve">اربعين خونين </w:t>
      </w:r>
      <w:r>
        <w:rPr/>
        <w:t>1964</w:t>
      </w:r>
      <w:r>
        <w:rPr>
          <w:rtl w:val="true"/>
        </w:rPr>
        <w:t xml:space="preserve"> </w:t>
      </w:r>
      <w:r>
        <w:rPr>
          <w:rtl w:val="true"/>
        </w:rPr>
        <w:t>م زنگبار</w:t>
      </w:r>
      <w:bookmarkEnd w:id="75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گستردگى و نحوه مراسم اربعين در كربلاى معلى را باشكوه ترين مراسم شيعيان به حساب آوريم و بعد به برپايى اين مراسم در ايران اسلامى و شبه قاره هند اشاره كنيم، بدون شك اربعين زنگبار، در رديف چهارمين مراسم مشهور اربعين در جهان به شمار مى رود كه در نوع خود، منحصربه فرد و نمادين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اصطلاح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 دهد كه بانيان اين مراسم در قاره آفريقا و بلاد زنگبار، ايرانيانى بودند كه به مناطق شرق آفريقا مهاجرت كردند و با برپايى مراسم عزادارى در</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اربعين سالار شهيدان، اقدام به ترويج مذهب حقه تشيع در اين بلاد اسلامى نمودند</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http://www.hawzah.net/fa/magazine/magart/5658/7720/97701</w:t>
      </w:r>
    </w:p>
    <w:p>
      <w:pPr>
        <w:pStyle w:val="BookText"/>
        <w:rPr/>
      </w:pPr>
      <w:r>
        <w:rPr>
          <w:rFonts w:ascii="IRNazanin" w:hAnsi="IRNazanin" w:eastAsia="IRNazanin"/>
          <w:color w:val="111111"/>
          <w:sz w:val="28"/>
          <w:sz w:val="28"/>
          <w:szCs w:val="28"/>
          <w:rtl w:val="true"/>
          <w:lang w:bidi="fa-IR"/>
        </w:rPr>
        <w:t xml:space="preserve">امروزه شيعيان منطقه شرق آفريقا با برگزارى منسجم مراسم عاشورا در 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تانزانيا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آماده برگزارى مراسم چهلم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زنگبار مى نمايند و اين مراسم، هر ساله در اربعين حسينى، با شكوه خاصى به مدت سه روز در زنگبار برگزار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ميدانى انجام شده نشان مى دهد كه در دو سده اخير، ايرانيان و علماى ايرانى مقيم بلاد زنج كه بيشترين جمعيت شيعه و قدرتمندترين تشكيلات مالى شيعيان در آفريقا به حساب مى آمدند و با برگزارى مراسم عزادارى و سينه زنى در كشور زنگبار، نقش مهمى در ترويج فرهنگ تشيع و دعوت مردم بومى به اين مذهب داشتند و وجود اماكنى همچون تعزيه خانه حسينى، چايخانه و اشعار فارسى در نوحه هاى عزادارى و سبك سينه زنى بوشهرى در ميان عزاداران، نشان از تأثير گسترده شيوه عزادارى ايرانيان در اين خطه از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اربعين زنگبار به مدت سه روز و شب طول مى كشد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زمينه اربعين خونين زنگبار زمانى آغاز شد كه عبيد كرومه 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 رئيس جمهور زنگبار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كرومه يك رژيم ماركسيست لنينيستى را برقرار كرد و از همان ابتدا و حتى پس از اتحاد با تانزانيا، حكومت رعب و وحشت را در زنگبار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ابتداى حكومت خود با اخراج ايرانيان و شيعيان، به مصادره اموال و حسينيه هاى آنها پرداخت و به بهانه عمومى كردن دارايى ها، اموال شهروندان شيعه به تاراج كمونيست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هزاران عرب و هندى</w:t>
      </w:r>
      <w:r>
        <w:rPr>
          <w:rFonts w:eastAsia="IRNazanin" w:cs="IRNazanin"/>
          <w:color w:val="111111"/>
          <w:sz w:val="28"/>
          <w:szCs w:val="28"/>
          <w:lang w:bidi="fa-IR"/>
        </w:rPr>
        <w:t>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از قرن ها پيش در اين جزيره اقامت داشتند، اموالشان از سوى رژيم كرومه مصادره شد و آنها ناگزير به ترك زنگبار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كرومه در دوران حكومتش، اعراب، هندى ها و ديگر اقوام غيرسياهپوست را كه هنوز در زنگبار سكونت داشتند، لحظه اى آسوده نگذاشت و با دستورات غيرانسانى و تبعيض آميز، زندگى را براى آنها به كابوس تبديل كرد و حتى آنها را ناگزير كرد تا به اجبار، دختران نوجوانشان را به ازدواج سياهپوستان سالمند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برخى از مدارس و اماكن شيعى را مصادره كرد و مسجد قديمى شيعيان و مقبره برخى از مبلغان و عالمان ايرانى، از سوى كمونيست ها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فجيع ترين جنايت كمونيست هاى زنگبار، كشتار شيعيان خوجه در مراسم اربعين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بود كه باعث شد، رفته رفته شيعيان هندى و ايرانيانى كه جمعيتى بيش از ده هزار نفر را تشكيل مى دادند، از اين جزيره كوچ كرده و به دارالسلام و ديگر كشورها مهاجرت كردند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http://www.shia-news.com/fa/news/13151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در روز هفتم آوريل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عبيد كرومه در يك سوءقصد كشته شد و مسلمانان و شيعيان زنگبار، تا اندازه اى از فشار حكومت كمونيستى رها شدند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اكنون شيعيان هرساله با برپايى مراسم چهلم، اقدام به بازگشايى حسينيه ها مى نمايند تا بهانه دولت لاييك، براى مصادره احتمالى آنها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شيعيان در اين ايام، با حضور در تعزيه خانه حسينى و محفل حضرت ابالفضل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محفل شاه خراسان، محفل بى بى فاطمه و مسجد حجت و ثقة الاسلام، به نوحه خوانى و سينه زنى مى پردازند و با پذيرايى و دادن نذر به شيعيان و مردم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51" w:name="pg7632_79324"/>
    </w:p>
    <w:p>
      <w:pPr>
        <w:pStyle w:val="BookText"/>
        <w:rPr/>
      </w:pPr>
      <w:bookmarkEnd w:id="751"/>
      <w:r>
        <w:rPr>
          <w:rFonts w:ascii="IRNazanin" w:hAnsi="IRNazanin" w:eastAsia="IRNazanin"/>
          <w:color w:val="111111"/>
          <w:sz w:val="28"/>
          <w:sz w:val="28"/>
          <w:szCs w:val="28"/>
          <w:rtl w:val="true"/>
          <w:lang w:bidi="fa-IR"/>
        </w:rPr>
        <w:t>محلى، ياد و خاطره اربعين باشكوه زنگبار را در اذهان زنده مى كنند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شيعيان هندى تبارى كه در سال هاى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زنگبار به دنيا آمدند و تعداد زيادى از آنها در سال هاى منتهى به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مجبور به ترك اين كشور به دليل تغيير حكومت و فشار سياسى بر شيعيان و مهاجرت به كشورهاى اطراف شدند، هر ساله در سنتى قديمى، با شركت در مراسم چهلم، ياد اجداد خود را زنده نگه داشته و با انتقال اين سنت به فرزندان خود، درصدد حفظ هويت مذهبى و فرهنگى خود برآمده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هاى اخير، شيعيان در روزهاى منتهى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از راه دريا و هوا، خود را به زنگبار رسانيده و خود را براى مراسم اربعين آماده مى كنند و هتل و مسافرخانه هاى متعلق به شيعيان، به صورت رايگان در اختيار آنها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مراسم اربعين زنگبار، از قديمى ترين مناسبت هاى مذهبى در عرصه قاره آفريقا به حساب مى آيد و چون دولت لاييك زنگبار، احساس وظيفه اى براى حفظ اين نماد اسلامى شيعى ندارد، براى ثبت آن در يونسكو، فعاليتى نكرده است و ثبت اين واقعه، به عنوان ميراث معنوى جهان تشيع، از ضروريات است</w:t>
      </w:r>
      <w:r>
        <w:rPr>
          <w:rFonts w:eastAsia="IRNazanin" w:cs="IRNazanin"/>
          <w:color w:val="111111"/>
          <w:sz w:val="28"/>
          <w:szCs w:val="28"/>
          <w:rtl w:val="true"/>
          <w:lang w:bidi="fa-IR"/>
        </w:rPr>
        <w:t>.</w:t>
      </w:r>
    </w:p>
    <w:p>
      <w:pPr>
        <w:pStyle w:val="Heading4"/>
        <w:numPr>
          <w:ilvl w:val="3"/>
          <w:numId w:val="1"/>
        </w:numPr>
        <w:rPr/>
      </w:pPr>
      <w:bookmarkStart w:id="752" w:name="__RefHeading___Toc3624319_1051229030"/>
      <w:bookmarkStart w:id="753" w:name="_Toc275"/>
      <w:bookmarkEnd w:id="752"/>
      <w:r>
        <w:rPr>
          <w:rtl w:val="true"/>
        </w:rPr>
        <w:t>نتيجه گيرى</w:t>
      </w:r>
      <w:bookmarkEnd w:id="75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نهضت عاشورا در چهلمين روز بعد از عاشورا، يعنى روز اربعين، همواره مورد توجه ويژه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بر همين اساس و با توجه به آموزه هاى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ديرباز شيعيان، عزادارى روز اربعين را باشكوه زيادى برگزار مى كنند كه طبعاً برگزارى اين شعائر، موجب جلب توجه قلوب مسلمانان به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دشمنان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مكتب تشيع، همواره به انحاء مختلف، مراسم اربعين را مورد حمله قرار داده اند؛ به طورى كه در طول تاريخ، اربعين هاى خونين متعددى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پيروزى انقلاب اسلامى ايران و رشد گرايش به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حملات خونين به شعائر شيعه، از جمله مراسم اربعين، با هدايت استكبار فزونى گرفت و در سال هاى اخير، شاهد حملات خونبار متعددى عليه مراسم اربعين در كشورهاى مختلف اسلامى بوده ايم كه گزارش برخى از آنها در اين نوشتار ارائه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حملات خونين، نه تنها شعائر مذهبى شيعه در اربعين حسينى را متوقف نكرد، بلكه امروزه اربعين حسينى به روز جهانى وحدت مسلمانان در مقابل جريان هاى استكبارى و تكفيرى تبديل شده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رسانه ها و تبليغات دشمنان شيعه، تلاش مى كنند حركت ميليونى و بى نظير اربعين را اقدامى صرفاً مذهبى و به دور از مايه هاى اجتماعى و سياسى معرفى كنند، ولى اگر نفس اين حماسه بزرگ سياسى و اجتماعى نبود، اين طور مورد حملات خونبار دشمنان قرار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 هيچ عقلى نمى توان وجوه سياسى را از اين حماسه بزرگ تفكيك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نمى توان از كنار آتش زدن تصاوير آل خليفه و آل سعود و شعارهايى كه عليه آنان به زبان هاى مختلف در مسير راهپيمايى سر داده مى شد، به سادگى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لاسرائيل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پياده روى اربعين، به گوش مى رسد كه اين حاصل رشد بصيرت شيعه به واسطه شعائر حسينى نظير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هزاران زائر ايرانى و ديگر مسلمانان شيعه،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خامنه اى، لبيك يا حسين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بالروح بالدم لبيك يا 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 بيدارى همه زائران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سراسر جهان، عازم كربلاى معلى شده بودند، به جهانيان ابلاغ مى كنند</w:t>
      </w:r>
      <w:r>
        <w:rPr>
          <w:rFonts w:eastAsia="IRNazanin" w:cs="IRNazanin"/>
          <w:color w:val="111111"/>
          <w:sz w:val="28"/>
          <w:szCs w:val="28"/>
          <w:rtl w:val="true"/>
          <w:lang w:bidi="fa-IR"/>
        </w:rPr>
        <w:t xml:space="preserve">. </w:t>
      </w:r>
      <w:bookmarkStart w:id="754" w:name="pg7632_79331"/>
    </w:p>
    <w:p>
      <w:pPr>
        <w:pStyle w:val="BookText"/>
        <w:rPr/>
      </w:pPr>
      <w:bookmarkEnd w:id="754"/>
      <w:r>
        <w:rPr>
          <w:rFonts w:ascii="IRNazanin" w:hAnsi="IRNazanin" w:eastAsia="IRNazanin"/>
          <w:color w:val="111111"/>
          <w:sz w:val="28"/>
          <w:sz w:val="28"/>
          <w:szCs w:val="28"/>
          <w:rtl w:val="true"/>
          <w:lang w:bidi="fa-IR"/>
        </w:rPr>
        <w:t>به هر تقدير اربعين حسينى به رغم اقدامات خشونت بار دولت هاى سركوب گر و گروه هاى تكفيرى تروريستى، هرساله باشكوه تر مى شود و راهپيمايى پياده به سوى كربلا در ايام اربعين كه به حكم آمارهاى رسمى رسانه هاى غيراسلامى، بزرگ ترين راهپيمايى كمى و كيفى جهان است، عملاً به نماد قدرت شيعه تبديل شده است و مى تواند به تزلزل و نابودى سياست هاى آمريكا، رژيم صهيونيستى و پيروان آنها در منطقه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مقام معظم رهبرى فرمود، شروع مغناطيس حسينى در روز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حماسه، تنها با شور و شعور حسينى رقم مى خورد</w:t>
      </w:r>
      <w:r>
        <w:rPr>
          <w:rFonts w:eastAsia="IRNazanin" w:cs="IRNazanin"/>
          <w:color w:val="111111"/>
          <w:sz w:val="28"/>
          <w:szCs w:val="28"/>
          <w:rtl w:val="true"/>
          <w:lang w:bidi="fa-IR"/>
        </w:rPr>
        <w:t xml:space="preserve">. </w:t>
      </w:r>
      <w:r>
        <w:rPr>
          <w:rStyle w:val="FootnoteAnchor"/>
          <w:rtl w:val="true"/>
        </w:rPr>
        <w:footnoteReference w:id="467"/>
      </w:r>
    </w:p>
    <w:p>
      <w:pPr>
        <w:pStyle w:val="Heading4"/>
        <w:numPr>
          <w:ilvl w:val="3"/>
          <w:numId w:val="1"/>
        </w:numPr>
        <w:rPr/>
      </w:pPr>
      <w:bookmarkStart w:id="755" w:name="__RefHeading___Toc3624321_1051229030"/>
      <w:bookmarkStart w:id="756" w:name="_Toc276"/>
      <w:bookmarkEnd w:id="755"/>
      <w:r>
        <w:rPr>
          <w:rtl w:val="true"/>
        </w:rPr>
        <w:t>منابع</w:t>
      </w:r>
      <w:bookmarkEnd w:id="7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على اهل اللجاج، ابومنصور الطبرسى، به كوشش ابراهيم بهادرى و محمد هادى به، قم، دارالاسوه،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انتفاضة صفر الاسلامية، رعد الموسوى، بى جا، بى نا،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اخبار الائمة الاطهار، المجلسى، بيروت، داراحياء التراث العربى و 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 درباره اول اربعين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محمد على قاضى طباطبائى،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بنياد علمى و فرهنگى شهيد آيت الله قاضى طباطبائى،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اربعين، گفت وگو با استاد رسول جعفريان، گفتگو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حميدى، روزنامه رسالت، شماره </w:t>
      </w:r>
      <w:r>
        <w:rPr>
          <w:rFonts w:eastAsia="IRNazanin" w:cs="IRNazanin"/>
          <w:color w:val="111111"/>
          <w:sz w:val="28"/>
          <w:szCs w:val="28"/>
          <w:lang w:bidi="fa-IR"/>
        </w:rPr>
        <w:t>6377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چگونگى پيدايش و برپايى مراسم اربعين حسينى در زنگبار، ياسر كنعانى، اخبار شيعيان، بهمن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شماره</w:t>
      </w:r>
      <w:r>
        <w:rPr>
          <w:rFonts w:eastAsia="IRNazanin" w:cs="IRNazanin"/>
          <w:color w:val="111111"/>
          <w:sz w:val="28"/>
          <w:szCs w:val="28"/>
          <w:lang w:bidi="fa-IR"/>
        </w:rPr>
        <w:t>63.64</w:t>
      </w:r>
      <w:r>
        <w:rPr>
          <w:rFonts w:eastAsia="IRNazanin" w:cs="IRNazanin"/>
          <w:color w:val="111111"/>
          <w:sz w:val="28"/>
          <w:szCs w:val="28"/>
          <w:rtl w:val="true"/>
          <w:lang w:bidi="fa-IR"/>
        </w:rPr>
        <w:t xml:space="preserve"> </w:t>
      </w:r>
      <w:bookmarkStart w:id="757" w:name="pg7632_79335"/>
    </w:p>
    <w:p>
      <w:pPr>
        <w:pStyle w:val="BookText"/>
        <w:rPr/>
      </w:pPr>
      <w:bookmarkEnd w:id="75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پيام انقلاب،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از شماره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شماره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عاشورا، جواد محدثى، قم، نشر معروف،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مجموعه ورام، ابن ابى الفراس، تهران، دارالكتب الاسلاميه،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حسين نورى، قم، مؤسسه آل البيت لاحياء التراث،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3624323_1051229030"/>
      <w:bookmarkStart w:id="759" w:name="_Toc277"/>
      <w:bookmarkEnd w:id="758"/>
      <w:r>
        <w:rPr>
          <w:rtl w:val="true"/>
        </w:rPr>
        <w:t>پايگاه هاى اينترنتى</w:t>
      </w:r>
      <w:bookmarkEnd w:id="75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ابنا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http://www.abna.co/data</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اطلاع رسانى شيعه نيوز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http://www.shia-news.com</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العالم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http://fa.alalam.ir</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اينترنتى رهياب نيوز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http://www.rahyabnews.com</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اينترنتى شيعه نيوز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SHIA-NEWS.COM</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خبرى فارس نيوز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http://www.farsnews.com</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اينترنتى ويكى پديا عربى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http://ar.wikipedia.org/wiki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اينترنتى حوزه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http://www.hawzah.net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http://borhan.ir</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http://dowran.ir</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http://en.wikipedia.org</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http://telexnews.com</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http://www.afkarnews.ir</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http://www.aftabir.com</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http://www.ettelaat.com</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http://www.ghatreh.com</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http://www.khabarestan.net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http://www.khabaronline.ir</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http://www.tabnak.ir</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www.afghanistan.shafaqna.com</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www.yjc.ir</w:t>
      </w: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0" w:name="pg7632_79340"/>
      <w:bookmarkStart w:id="761" w:name="pg7632_79340"/>
      <w:bookmarkEnd w:id="761"/>
    </w:p>
    <w:p>
      <w:pPr>
        <w:pStyle w:val="Heading3"/>
        <w:numPr>
          <w:ilvl w:val="2"/>
          <w:numId w:val="1"/>
        </w:numPr>
        <w:rPr/>
      </w:pPr>
      <w:bookmarkStart w:id="762" w:name="pg7632_79340"/>
      <w:bookmarkStart w:id="763" w:name="__RefHeading___Toc3624325_1051229030"/>
      <w:bookmarkStart w:id="764" w:name="_Toc278"/>
      <w:bookmarkEnd w:id="762"/>
      <w:bookmarkEnd w:id="763"/>
      <w:r>
        <w:rPr>
          <w:rtl w:val="true"/>
        </w:rPr>
        <w:t>مأخذشناسى اربعين</w:t>
      </w:r>
      <w:bookmarkEnd w:id="764"/>
    </w:p>
    <w:p>
      <w:pPr>
        <w:pStyle w:val="Heading4"/>
        <w:numPr>
          <w:ilvl w:val="3"/>
          <w:numId w:val="1"/>
        </w:numPr>
        <w:rPr/>
      </w:pPr>
      <w:bookmarkStart w:id="765" w:name="__RefHeading___Toc3624327_1051229030"/>
      <w:bookmarkStart w:id="766" w:name="_Toc279"/>
      <w:bookmarkEnd w:id="765"/>
      <w:r>
        <w:rPr>
          <w:rtl w:val="true"/>
        </w:rPr>
        <w:t>اشاره</w:t>
      </w:r>
      <w:bookmarkEnd w:id="766"/>
    </w:p>
    <w:p>
      <w:pPr>
        <w:pStyle w:val="BookText"/>
        <w:rPr/>
      </w:pPr>
      <w:r>
        <w:rPr>
          <w:rFonts w:ascii="IRNazanin" w:hAnsi="IRNazanin" w:eastAsia="IRNazanin"/>
          <w:color w:val="111111"/>
          <w:sz w:val="28"/>
          <w:sz w:val="28"/>
          <w:szCs w:val="28"/>
          <w:rtl w:val="true"/>
          <w:lang w:bidi="fa-IR"/>
        </w:rPr>
        <w:t xml:space="preserve">اباذر نصر اصفهانى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فرهنگ زيارت، شماره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پاييز </w:t>
      </w:r>
      <w:r>
        <w:rPr>
          <w:rFonts w:eastAsia="IRNazanin" w:cs="IRNazanin"/>
          <w:color w:val="111111"/>
          <w:sz w:val="28"/>
          <w:szCs w:val="28"/>
          <w:lang w:bidi="fa-IR"/>
        </w:rPr>
        <w:t>1393</w:t>
      </w:r>
    </w:p>
    <w:p>
      <w:pPr>
        <w:pStyle w:val="Heading4"/>
        <w:numPr>
          <w:ilvl w:val="3"/>
          <w:numId w:val="1"/>
        </w:numPr>
        <w:rPr/>
      </w:pPr>
      <w:bookmarkStart w:id="767" w:name="__RefHeading___Toc3624329_1051229030"/>
      <w:bookmarkStart w:id="768" w:name="_Toc280"/>
      <w:bookmarkEnd w:id="767"/>
      <w:r>
        <w:rPr>
          <w:rtl w:val="true"/>
        </w:rPr>
        <w:t>مقدمه</w:t>
      </w:r>
      <w:bookmarkEnd w:id="76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شيعى، جايگاه بسيار والا و ارزشمندى دارد؛ چون يك بار ديگر، خاطرات و حوادث روز عاشورا در اين روز زنده شده و به نوعى نقطه عطفى در تاريخ اسلام و تشيع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اربعين، مبناى فرهنگى نيز دارد؛ يعنى در فرهنگ اسلامى، بر عدد چهل بسيار تأكيد و سفارش شده و در مناسبت هاى مختلف بر آن تكيه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زيارت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استحباب اين زيارت، از جمله مواردى است كه اهميت عدد چهل را در فرهنگ اسلامى و معارف شيعى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مناسبت در اين روز وجود دارد، يكى آمدن جابربن عبدالله انصارى براى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كربلا در بيستم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بنا بر قول مشهور، رسيدن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به كربلا و ديگرى تعليم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صفوان بن مهران جمّال، براى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است</w:t>
      </w:r>
      <w:r>
        <w:rPr>
          <w:rFonts w:eastAsia="IRNazanin" w:cs="IRNazanin"/>
          <w:color w:val="111111"/>
          <w:sz w:val="28"/>
          <w:szCs w:val="28"/>
          <w:rtl w:val="true"/>
          <w:lang w:bidi="fa-IR"/>
        </w:rPr>
        <w:t xml:space="preserve">. </w:t>
      </w:r>
      <w:bookmarkStart w:id="769" w:name="pg7632_79343"/>
    </w:p>
    <w:p>
      <w:pPr>
        <w:pStyle w:val="BookText"/>
        <w:rPr/>
      </w:pPr>
      <w:bookmarkEnd w:id="769"/>
      <w:r>
        <w:rPr>
          <w:rFonts w:ascii="IRNazanin" w:hAnsi="IRNazanin" w:eastAsia="IRNazanin"/>
          <w:color w:val="111111"/>
          <w:sz w:val="28"/>
          <w:sz w:val="28"/>
          <w:szCs w:val="28"/>
          <w:rtl w:val="true"/>
          <w:lang w:bidi="fa-IR"/>
        </w:rPr>
        <w:t>اين نوشتار، گزارشى از تأليفات پژوهشگران ارجمند درباره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مأخذشناسى تلاش كرده ايم، تمامى آثارى كه درباره اربعين و زيارت اربعين به صورت كتاب،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پايان نامه منتشر شده، معرفى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گزارش، تنها به ذكر اطلاعات مأخذشناسى آثار بسنده كرده است</w:t>
      </w:r>
      <w:r>
        <w:rPr>
          <w:rFonts w:eastAsia="IRNazanin" w:cs="IRNazanin"/>
          <w:color w:val="111111"/>
          <w:sz w:val="28"/>
          <w:szCs w:val="28"/>
          <w:rtl w:val="true"/>
          <w:lang w:bidi="fa-IR"/>
        </w:rPr>
        <w:t>.</w:t>
      </w:r>
    </w:p>
    <w:p>
      <w:pPr>
        <w:pStyle w:val="Heading4"/>
        <w:numPr>
          <w:ilvl w:val="3"/>
          <w:numId w:val="1"/>
        </w:numPr>
        <w:rPr/>
      </w:pPr>
      <w:bookmarkStart w:id="770" w:name="__RefHeading___Toc3624331_1051229030"/>
      <w:bookmarkStart w:id="771" w:name="_Toc281"/>
      <w:bookmarkEnd w:id="770"/>
      <w:r>
        <w:rPr>
          <w:rtl w:val="true"/>
        </w:rPr>
        <w:t>الف</w:t>
      </w:r>
      <w:r>
        <w:rPr>
          <w:rtl w:val="true"/>
        </w:rPr>
        <w:t xml:space="preserve">) </w:t>
      </w:r>
      <w:r>
        <w:rPr>
          <w:rtl w:val="true"/>
        </w:rPr>
        <w:t>كتاب</w:t>
      </w:r>
      <w:bookmarkEnd w:id="7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آه از غروب فراق، نجواى خاموش جابر با مولايش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مقدس، تهران، مكيال،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اربعين، رسول جعفريان، تهيه شده در معاونت امور فرهنگى، مديريت آموزش، تهران، نشر مشعر،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الاربعين الحسينيه، محمد اشراقى معروف به ارباب، تهران، سازمان اوقاف و امور خيريه، انتشارات اسوه،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اربعين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نمازى شاهرودى، تهران، دانشوران،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اربعين حسينى، پژوهشى در بازگشت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به كربلا، محمدامين پورامينى،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اربعين در فرهنگ اسلامى، تهيه و تنطيم و ترجمه رضا تقوى دامغانى، تهران، سازمان تبليغات اسلامى، مركز چاپ و نشر،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اربعين در فرهنگ شيعه، محمدمحسن حسينى طهرانى، قم، عرش انديشه،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ص؛ قم، مكتب وحى،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اربعين سيد شهيدان كربلا، اصغر محمدى همدانى، تهران، گلزار كتاب،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الاربعين فى التراث الشيعى، محمدمحسن حسينى طهرانى، بيروت، دار المحجة البيضاء؛ تهران، مكتب وحى،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اربعين و چهل درس از كاروان آزادى آفرين كربلا، مرتضى مهدوى يگانه، تهران، جمهورى،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اربعينية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وجدان الاسلام، عدنان عبدالنبى البلداوى، بغداد،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عاشورا تا اربعين، محمد سرخوش، بوشهر، انتشارات بوشهر،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كربلا تا مدينه محرق القلوب، احمد بحرينى دشتى اقتباس از كتاب محرق القلوب مهدى نراقى، قم، مؤسسه انتشارات عصر ظهور،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خاندان وحى از عاشورا تا اربعين، حشمت الله قنبرى همدانى، تهران، اميركبير،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 درباره اول اربعين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محمدعلى قاضى طباطبائى، قم، بنياد علمى و فرهنگى شهيد آيت الله قاضى طباطبائى،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ص؛ تهران، وزارت فرهنگ و ارشاد اسلامى، سازمان چاپ و انتشارات،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ثارالله خون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رگ هاى اسلام به ضميمه تحقيقى درباره اربعين حسينى، حسين عندليب همدانى، قم، مسجد مقدس جمكران،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چله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عليرضا موسوى، اصفهان، انتشارات ذكرى القلوب،</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روز عاشقانه، محمدرضا سنگرى، تهران، كانون پرورش فكرى كودكان و نوجوانان،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الخبر اليقين فى رجوع السبايا لزيارة الاربعين، تاريخيا و فقهيا، حسن البدوى، بيروت، دار الولاء،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خطوات المتقين فى ثمار زيارة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هادى الشيخ طه، كربلا، العتبة العباسية المقدسة،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درسنامه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مجيد جعفرپور، قم، بيت الاحزان،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اربعين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 سرور، قم، انتشارات حضرت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راز بكاء، مصائب حضرت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واقعه كربلا تا اربعين، مقصود باقرى، تبريز، سالار،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رسم دلدادگى، روايتى ادبى از اربعين حسينى از نگاه جابر بن عبدالله انصارى، عليرضا مرتضوى، تهران، ستاد عالى هماهنگى و نظارت بر كانون هاى فرهنگى و هنرى مساجد،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العارفين فى زيارة الاربعين، عادل علوى، قم، موسسه اسلامى تبليغ و ارشاد،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اربعين؛ آيينه عرفان و آيت ايمان، با تبيانى از محمدحسن احمدى فقيه، قم، دارالتفسير،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قم، آيات بينات،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الاربعين، دراسة موضوعية فى اثبات مشروعيتها، كمال زهر، بيروت، امجاد،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در اربعين؛ فضيلت زيارت اربعين حسينى در كربلا، محمدعلى نورانى يگانه قمى، قم، اثر قلم،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حساس ترين و درخشان ترين دوران زندگى خود يعنى از عاشورا تا اربعين، بدرالدين نصيرى، به كوشش اسدالله مرادى بروجردى، كاشان، حسينيه آيت الله امامت كاشانى، مجمع متوسلين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سرير اشك؛ ماتم نامه حسينى از محرم تا اربعين، به كوشش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موسوى نژاد، با مقدمه اى از صادق حسينى اشكورى، قم، مجمع ذخائر اسلامى،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زيارة الاربعين للامام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حسون البطاط، بيروت، الفيحاء،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زيارت اربعين سالار شهيدان همراه با زيارت عاشورا، دعاى توسل، دعاى عهد </w:t>
      </w:r>
    </w:p>
    <w:p>
      <w:pPr>
        <w:pStyle w:val="BookText"/>
        <w:rPr/>
      </w:pPr>
      <w:r>
        <w:rPr>
          <w:rFonts w:ascii="IRNazanin" w:hAnsi="IRNazanin" w:eastAsia="IRNazanin"/>
          <w:color w:val="111111"/>
          <w:sz w:val="28"/>
          <w:sz w:val="28"/>
          <w:szCs w:val="28"/>
          <w:rtl w:val="true"/>
          <w:lang w:bidi="fa-IR"/>
        </w:rPr>
        <w:t xml:space="preserve">و دعاى فرج، يدالله زمانى گندمانى، قم، چلچراغ،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اربعين، دفتر تحقيق و پژوهش بنياد شهيد انقلاب اسلامى، زير نظر نصرالله مردانى، تهران، شاهد،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صفريه از روز اربعين تا آخر ماه صفر، على فلسفى خراسانى، مصحح جواد ارتشداد، مشهد، جعفرى،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الفلسفة زيارة الاربعين؛ عدنان ساعدى، قم، بزم قلم،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الكاظمية المقدسة و احياء ذكرى اربعينية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كاظمين، العتبة الكاظمية المقدسة،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الگوهاى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و اربعين حسينى، مجموعه سخنرانى هاى خطيب توانا حجت الاسلام و المسلمين حاج سيد محمدتقى حشمت الواعظين طباطبائى قمى، على تقديرى، قطب الدين محمد رستگار، تهران، قطب الدين محمد رستگار،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الاربعين فى مصيبة راس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نورالله ذاكر قاضى عسكر، اصفهان، بى نا،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مجله صدى الاربعين، مجموعه مؤلفين، كربلا، العتبة العباسية المقدسة، قسم الشؤون الفكرية والثقافية،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 مقالات در زمينه عاشورا، اربعين و نوروز، محمدفاضل استرآبادى، قم، انتشارات شيعه شناسى،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مرثيه نامه؛ اربعين و ورود به مدينه محرم و صفر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مجيد عيوضى، تهران، آرام دل، صيام،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مسير السبايا ويوم الاربعين ويليه اربعين الحسين فى الادب القريض والشعبى، محمود الشريفى، قم، الشريف الرضى،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ص؛ قم، باقيات، مكتبه فدك،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مسيرة الاربعين الحسينيه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حسين الخباز، كربلاء المقدسة، العتبة العباسية المقدسة، قسم الشؤون الفكرية،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المسيرة المليونية فى زيارة الاربعين، عبد مناف عبد محمود الخفاجى، بابل، دارالصادق،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المشى الى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محمود الغريفى البحرانى، قم، دارالصديقة الشهيده، سماحه المرجع آية الله العظمى الميرزا جواد التبريزى،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مصائب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الاربعين، الملاية معصومة حبيب الجريدان، مركز محبى الاحقانى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مصائب حضرت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واقعه كربلا تا اربعين، مقصود باقرى، تبريز، سالار،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آداب زيارة الاربعين، الشيخ مهدى تاج الدين، كربلاء المقدسة، مكتبة العلامة ابن فهد الحلى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اربعين در كربلا، آيت الله قاضى طباطبائى، مقدمه آيت الله جعفر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و نگارش مهدى شمس الدين، تهران، شوراى سياستگذارى ائمه جمعه،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 المبين فى شرح زيارة الاربعين، مهدى تاج الدين، قم، دارالانصار،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آل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عاشورا تا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حشمت الله قنبرى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ستاد برگزارى برنامه 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تبليغى سال حضرت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اميركبير،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اهل العالم؛ پياده روى ميليونى اربعين حسينى از دريچه دوربين،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سيداحسان باقرى و على حياتى، گردآورى و بازنويسى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كرم زاده، تهران، بيان معنوى،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الاربعين عند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عبدالرزاق الموسوى المقرم، نجف، مطبعة القضاء،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772" w:name="pg7632_79358"/>
    </w:p>
    <w:p>
      <w:pPr>
        <w:pStyle w:val="Heading4"/>
        <w:numPr>
          <w:ilvl w:val="3"/>
          <w:numId w:val="1"/>
        </w:numPr>
        <w:rPr/>
      </w:pPr>
      <w:bookmarkStart w:id="773" w:name="__RefHeading___Toc3624333_1051229030"/>
      <w:bookmarkStart w:id="774" w:name="_Toc282"/>
      <w:bookmarkEnd w:id="772"/>
      <w:bookmarkEnd w:id="773"/>
      <w:r>
        <w:rPr>
          <w:rtl w:val="true"/>
        </w:rPr>
        <w:t>ب</w:t>
      </w:r>
      <w:r>
        <w:rPr>
          <w:rtl w:val="true"/>
        </w:rPr>
        <w:t xml:space="preserve">) </w:t>
      </w:r>
      <w:r>
        <w:rPr>
          <w:rtl w:val="true"/>
        </w:rPr>
        <w:t>مقالات</w:t>
      </w:r>
      <w:bookmarkEnd w:id="7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الإسلام بإحياء قضّية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يحيى، صدى 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 العتبة العباسية المقدسة، قسم الشؤون الفكرية والثقافية،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أمر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 الشعائر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أحمد الحسينى، صدى 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 العتبة العباسية المقدسة، قسم الشؤون الفكرية والثقافية،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فى المأثور الإسلامى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عبد الجبار الساعدى، ينابيع، ش</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محرم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دائرة المعارف تشيع،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ظفرى نژاد، ماهنامه پرسمان، ش</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 ابوالشهداء عليه آلاف التحية و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نصرت الله نوريانى، آيين اسلام، ش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صص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از ديدگاه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ماهنامه سرباز، ش</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گزارش اجمالى، رسول جعفريان، مقالات تاريخى، صص</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تداوم قيام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 انقلاب، ش</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اربعين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چهلمين روز پيكار سپاه حق با لشگر كفر و 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دانشوران،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تير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حسينى و روز زيارتى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 سورى، گلبرگ معرفت، ش</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سيدرضا طاهرى، اشارات، ش</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صص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 تهامى، پيام زن، ش</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محمدابراهيم محمدى، فرهنگ كوثر، ش</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حسينى؛ درس ها و پيام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انقلاب، ش</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 سيد 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نصرت الله نوريانى، آيين اسلام، ش</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صص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نور، اربعين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گلبرگ معرفت، ش</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و بازگشت كاروان حسينى به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تربتى، مبلغان، ش</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آذر و دى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بلوغ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سنگرى، رشد معلم، ش</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تداوم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محدثى، پيام زن، ش</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 روزى كه سرهاى مجلسيان دربارى فرو افتاد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نشريه صف، ش</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دى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صص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نگاهى به نقش تاريخ ساز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فاجعه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نشريه جهاد، ش</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اربعينية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وجدان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عدنان عبدالنبى البلداوى، صدى 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 العتبة العباسية المقدسة، قسم الشؤون الفكرية والثقافية،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اربعين در تاريخ خلقت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ديدار آشنا، ش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دى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صص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اربعين نبود عاشورا گم مى شد؛ مصاحبه با حجت الاسلام والمسلمين ارفع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پاسدار اسلام، ش</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اربعين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ماهنامه نيم رخ، ش</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فروردين و ارديبهشت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صص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كاروان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پگاه حوزه، ش</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اربعين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رنجبر، تاريخ در آيينه پژوهش،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آوران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بمناسبت اربعين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نشريه جهاد، ش</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اربعين در زيارت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عبدالكريم پاك نيا تبريزى، مبلغان، ش</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دى و بهمن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تاملى پيرامون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احسانى، آفاق مهر، ش</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التأييد الإلهى لزيارة الاربعين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مكى فاضل، صدى 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 العتبة العباسية المقدسة، قسم الشؤون الفكرية والثقافية،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الحزن فى 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رشيد السراى، جنة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محرم الحرام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درباره اولين 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محمد على قاضى طباطبائى، موعود، ش</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خرداد و تير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تحقيقى درباره اربعين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محمدتقى سبحانى نيا، تاريخ در آيينه پژوهش،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مبناى تاريخى اربعين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فاضل، رواق انديشه، ش</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خرداد و تير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صص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جلوه هاى حماسى سياسى در زيارت 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حائرى مجد، اشارات، ش</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صص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پيدايش و برپايى مراسم اربعين حسينى در زنگبار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ياسر كنعانى، اخبار شيعيان، ش</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اربعين 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گلستان قرآن، ش</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معارف، ش</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آذر و دى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الأربعين من علامات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كاظم البهادلى، الفرات، ش</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صفر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الأربعين هكذا تحدث عنها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التزم الحسينيون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الحسينى، شعائر، ش</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صفر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الأربعين، نبض وحدة الأمّة والمستضعفين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حسين كورانى، شعائر، ش</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ربيع الاول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نهضت پياده روى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محدثى، پيام انقلاب، ش</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قداست اربعين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محمدفاضل استرآبادى، اخبار شيعيان، ش</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فروردين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صص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عشق؛ روايت از پياده روى اربعين از نجف تا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محمدجعفر محمودى، آفاق مهر، ش</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آذر و دى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رقيه نديرى، اشارات، ش</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صص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كه وارث تمام انبيايى؛ نگاهى به زيارت مهم اربعين كه خواندنش يكى از نشانه هاى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مرشدى، خيمه، ش</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زنگبار و مراسم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ميراث جاويدان، ش</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 در زيارت 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نصرالله شريفى، مجموعه عاشورا، صص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اربعين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سلمان هادى آل طعمه، المنبر الحسينى، ش</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الاربعون فى البحرين، شعائر بدأها المؤمنون منذ واقعة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ش</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صفر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مطاف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اربعين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مهدى پيشوايى، درس هايى از مكتب اسلام،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انسان ها در پياده روى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عبدالكريم پاك نيا تبريزى، مبلغان، ش</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آذر و دى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آموزه هاى دعاى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سيدرضا طاهرى، اشارات،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نگاهى به زيارت اربعين سالار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مبتنى بر آثار و انديشه هاى حكيم الهى آيت الله جوادى آملى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محمودى، اشارات،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كتاب تحقيق درباره روز اربعين حضرت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كيهان فرهنگى،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السبايا والصحابة يوم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صالح الشهرستانى، صدى 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 العتبة العباسية المقدسة، قسم الشؤون الفكرية والثقافية،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عبدالكريم پاك نيا تبريزى، مبلغان، ش</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صص</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نامه</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ساختار مناسب مستند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آيينى با مطالعه موردى اربعين حسينى در عراق، حسن امامى، پايان نامه كارشناسى ارشد، به راهنمايى على اصغر غلامرضايى و مشاوره محمود اربابى، دانشكده صدا و سيماى جمهورى اسلامى ايران،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5" w:name="pg7632_79374"/>
      <w:bookmarkStart w:id="776" w:name="pg7632_79374"/>
      <w:bookmarkEnd w:id="776"/>
    </w:p>
    <w:p>
      <w:pPr>
        <w:pStyle w:val="Heading3"/>
        <w:numPr>
          <w:ilvl w:val="2"/>
          <w:numId w:val="1"/>
        </w:numPr>
        <w:rPr/>
      </w:pPr>
      <w:bookmarkStart w:id="777" w:name="pg7632_79374"/>
      <w:bookmarkStart w:id="778" w:name="__RefHeading___Toc3624335_1051229030"/>
      <w:bookmarkStart w:id="779" w:name="_Toc283"/>
      <w:bookmarkEnd w:id="777"/>
      <w:bookmarkEnd w:id="778"/>
      <w:r>
        <w:rPr>
          <w:rtl w:val="true"/>
        </w:rPr>
        <w:t>كتاب شناسى توصيفى اربعين حسينى</w:t>
      </w:r>
      <w:bookmarkEnd w:id="779"/>
    </w:p>
    <w:p>
      <w:pPr>
        <w:pStyle w:val="Heading4"/>
        <w:numPr>
          <w:ilvl w:val="3"/>
          <w:numId w:val="1"/>
        </w:numPr>
        <w:rPr/>
      </w:pPr>
      <w:bookmarkStart w:id="780" w:name="__RefHeading___Toc3624337_1051229030"/>
      <w:bookmarkStart w:id="781" w:name="_Toc284"/>
      <w:bookmarkEnd w:id="780"/>
      <w:r>
        <w:rPr>
          <w:rtl w:val="true"/>
        </w:rPr>
        <w:t>اشاره</w:t>
      </w:r>
      <w:bookmarkEnd w:id="781"/>
    </w:p>
    <w:p>
      <w:pPr>
        <w:pStyle w:val="BookText"/>
        <w:rPr/>
      </w:pPr>
      <w:r>
        <w:rPr>
          <w:rFonts w:ascii="Amiri" w:hAnsi="Amiri" w:eastAsia="Amiri" w:cs="Amiri"/>
          <w:color w:val="111111"/>
          <w:sz w:val="28"/>
          <w:sz w:val="28"/>
          <w:szCs w:val="28"/>
          <w:rtl w:val="true"/>
          <w:lang w:bidi="ar-SA"/>
        </w:rPr>
        <w:t>كامران محمدحسينى</w:t>
      </w:r>
    </w:p>
    <w:p>
      <w:pPr>
        <w:pStyle w:val="Heading4"/>
        <w:numPr>
          <w:ilvl w:val="3"/>
          <w:numId w:val="1"/>
        </w:numPr>
        <w:rPr/>
      </w:pPr>
      <w:bookmarkStart w:id="782" w:name="__RefHeading___Toc3624339_1051229030"/>
      <w:bookmarkStart w:id="783" w:name="_Toc285"/>
      <w:bookmarkEnd w:id="782"/>
      <w:r>
        <w:rPr>
          <w:rtl w:val="true"/>
        </w:rPr>
        <w:t>مقدمه</w:t>
      </w:r>
      <w:bookmarkEnd w:id="783"/>
    </w:p>
    <w:p>
      <w:pPr>
        <w:pStyle w:val="BookText"/>
        <w:rPr/>
      </w:pPr>
      <w:r>
        <w:rPr>
          <w:rFonts w:ascii="IRNazanin" w:hAnsi="IRNazanin" w:eastAsia="IRNazanin"/>
          <w:color w:val="111111"/>
          <w:sz w:val="28"/>
          <w:sz w:val="28"/>
          <w:szCs w:val="28"/>
          <w:rtl w:val="true"/>
          <w:lang w:bidi="fa-IR"/>
        </w:rPr>
        <w:t>اربعين حسينى، يكى از زمينه هاى نگارش آثار در عرصه ادبيات مكتوب عاشورايى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بخش آثارى كه در اين موضوع نگاشته شده، به بررسى تاريخ اربعين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ديگر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زيارت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 و معارف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و هنر مربوط به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مرثيه، شعر، نثر ادبى، يا مجموعه عكس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ادامه مى آيد كتاب شناسى تفصيلى اربعين حسينى، شامل اطلاعات كتاب شناختى آثار فارسى و عربى در اين موضوع، همراه با چكيده اى از محتواى كتاب است كه موضوعات كلى و رويكرد و نتايج آثار تحقيقى را اشاره وار منعكس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 بر اساس ترتيب الفبايى نام كتاب چيده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كتاب هاى معرفى شده در اين نوشتار، بر عهده جناب آقاى اباذر نصر اصفهانى بوده كه فهرست مأخذشناسى اربعين حسينى، به قلم ايشان در همين مجموعه به چاپ رسيده و شامل كتاب ها و مقالات، با موضوع اربعين حسينى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كتاب شناسى، شامل كتاب هايى است كه محتواى آنها به طور كامل به اربعين اختصاص دارد يا بخش عمده اى از محتواى آنها، به اربعين و موضوعات مختلف مربوط بدان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آثارى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آنها به اربعين حسينى اشاره داشته اند نيز در اين كتاب شناسى معرفى شده اند؛ هرچند گاه مباحث مربوط به اربعين در آنها، اندك بوده و موضوع اصلى كتاب را شامل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اين نكته خالى از فايده نيست كه عنوان اربعين، عنوانى عام براى كتاب هاى مختلفى بوده كه مهم ترين مورد آن، مجموعه چهل حديث است كه نگارش آن، سنتى ديرپا نزد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تنها كتاب هايى كه ارتباط مستقيمى با مفهوم اربعين حسينى دارند، انتخاب و از كتاب هايى كه عنوان اربعين در آنها به موضوعى غير از اربعين حسينى اشاره دارد، صرف نظر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شناسى، از معرفى كتاب هايى كه به تفصيل يا توضيح خاصى نياز نداشتند، مانند برخى از مجموعه اشعار، صرف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اطلاعات نشر اين آثار و نيز آثارى كه به دليل در دسترس نبودن، امكان معرفى تفصيلى آنها براى ما فراهم نشد، در فهرست مأخذشناسى اربعين كه بدان اشاره شد و در همين مجموعه به چاپ رسيده، آمده است؛ بخشى از كتاب هايى كه عنوان اربعين دارند، مجموعه دعا و زيارات هستند كه در اين مجموعه، معرفى نشده اند؛ جز چند مورد كه همراه با شرح يا اطلاعات تاريخى بوده 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عمده كتاب هاى معرفى شده در اين كتابشناسى، به تحقيق درباره واقعه تاريخى اربعين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درباره مسئله اصلى اين دسته از كتاب ها، توضيح مختصرى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اصلى اين دسته از پژوهش ها، صحت تاريخى بازگشت كاروان اسرا در روز اربعين به كربلاست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روايتى كه نزد شيعيان مشهور است در نخستين اربعين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كه پيشتر از مدينه به سوى كوفه راهى شده بود، به كربلا رفته و به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اين نخستين زيارت از قبر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روز، كاروان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از شام به سوى مدينه مى رفت، به كربلا رسيد و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 و بنا بر رواياتى،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روز به پيكر مطهر ايشان ملحق و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اعتقاد رايج، ريشه بزرگداشت روز اربعين نيز همين زيارت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شهرت اين روايت نزد شيعيان، ترديدهايى درباره چند و چون اين واقعه از سوى دانشمندان شيعى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اين ترديدها به سيد ابن طاووس باز مى گردد كه دركتاب الاقبال بالاعمال الحسنه، بازگشت اسراى كربلا به عراق را در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بعيد دانسته است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اين ترديدها از سوى ديگر علما و پژوهشگران، از جمله علامه مجلسى، </w:t>
      </w:r>
      <w:r>
        <w:rPr>
          <w:rStyle w:val="FootnoteAnchor"/>
          <w:rtl w:val="true"/>
        </w:rPr>
        <w:footnoteReference w:id="470"/>
      </w:r>
      <w:r>
        <w:rPr>
          <w:rFonts w:ascii="IRNazanin" w:hAnsi="IRNazanin" w:eastAsia="IRNazanin"/>
          <w:color w:val="111111"/>
          <w:sz w:val="28"/>
          <w:sz w:val="28"/>
          <w:szCs w:val="28"/>
          <w:rtl w:val="true"/>
          <w:lang w:bidi="fa-IR"/>
        </w:rPr>
        <w:t xml:space="preserve">محدث نورى </w:t>
      </w:r>
      <w:r>
        <w:rPr>
          <w:rStyle w:val="FootnoteAnchor"/>
          <w:rtl w:val="true"/>
        </w:rPr>
        <w:footnoteReference w:id="471"/>
      </w:r>
      <w:r>
        <w:rPr>
          <w:rFonts w:ascii="Amiri" w:hAnsi="Amiri" w:eastAsia="Amiri" w:cs="Amiri"/>
          <w:color w:val="111111"/>
          <w:sz w:val="28"/>
          <w:sz w:val="28"/>
          <w:szCs w:val="28"/>
          <w:rtl w:val="true"/>
          <w:lang w:bidi="ar-SA"/>
        </w:rPr>
        <w:t xml:space="preserve">، شيخ عباس قمى، </w:t>
      </w:r>
      <w:r>
        <w:rPr>
          <w:rStyle w:val="FootnoteAnchor"/>
          <w:rtl w:val="true"/>
        </w:rPr>
        <w:footnoteReference w:id="472"/>
      </w:r>
      <w:r>
        <w:rPr>
          <w:rFonts w:ascii="IRNazanin" w:hAnsi="IRNazanin" w:eastAsia="IRNazanin"/>
          <w:color w:val="111111"/>
          <w:sz w:val="28"/>
          <w:sz w:val="28"/>
          <w:szCs w:val="28"/>
          <w:rtl w:val="true"/>
          <w:lang w:bidi="fa-IR"/>
        </w:rPr>
        <w:t xml:space="preserve">مرتضى مطهرى </w:t>
      </w:r>
      <w:r>
        <w:rPr>
          <w:rStyle w:val="FootnoteAnchor"/>
          <w:rtl w:val="true"/>
        </w:rPr>
        <w:footnoteReference w:id="473"/>
      </w:r>
      <w:r>
        <w:rPr>
          <w:rFonts w:ascii="Amiri" w:hAnsi="Amiri" w:eastAsia="Amiri" w:cs="Amiri"/>
          <w:color w:val="111111"/>
          <w:sz w:val="28"/>
          <w:sz w:val="28"/>
          <w:szCs w:val="28"/>
          <w:rtl w:val="true"/>
          <w:lang w:bidi="ar-SA"/>
        </w:rPr>
        <w:t xml:space="preserve">و محمد ابراهيم آيتى </w:t>
      </w:r>
      <w:r>
        <w:rPr>
          <w:rStyle w:val="FootnoteAnchor"/>
          <w:rtl w:val="true"/>
        </w:rPr>
        <w:footnoteReference w:id="474"/>
      </w:r>
      <w:r>
        <w:rPr>
          <w:rFonts w:ascii="IRNazanin" w:hAnsi="IRNazanin" w:eastAsia="IRNazanin"/>
          <w:color w:val="111111"/>
          <w:sz w:val="28"/>
          <w:sz w:val="28"/>
          <w:szCs w:val="28"/>
          <w:rtl w:val="true"/>
          <w:lang w:bidi="fa-IR"/>
        </w:rPr>
        <w:t>نيز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نويسندگان، يا اصل بازگشت كاروان و زيارت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كرده اند يا زمان آن را زمانى غير از اربعين سال نخست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آثارى كه روايت حضور كاروان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اربعين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شهادت آن حضرت را نقد كرده اند، كتاب لؤلؤ و مرجان، نوشته ميرزا حسين نورى، معروف به محدث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 ترين انتقادى كه تاكنون درباره بازگشت كاروان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در نخستين روز اربعين مطرح شده، امكان نداشتن پيمودن مسير كوفه تا شام و بازگشت به كربلا در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مخالفان، طى اين فاصله در اين مدت، در حالى كه كاروان در شهرهاى مختلف و به ويژه در كوفه و شام توقف هاى طولانى داشته،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معمولا با شواهد ديگرى نيز همراه مى شود كه مهم ترين آن، ذكر نشدن اين واقعه در منابع معتبر و كهن تاريخ اسلام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نظر، گروهى از پژوهشگران معاصر، براى اثبات حضور اهل بيت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در نخستين اربعين شهادت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نگارش آثار پژوهشى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و نخستين كتاب هايى كه در اين مورد نگاشته شده، كتاب آيت الله سيد محمدعلى قاضى طباطبائى است كه جهت گيرى اصلى آثار بعد از خود را نيز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از نويسندگان با استفاده از شواهد تاريخى، امكان سفر كاروان در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ممكن دانسته اند و با بررسى دقيق روايات تاريخى، درباره راه هاى مسافرت در آن عصر و مدت اقامت كاروان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سعى دارند بر درستى روايت مشهور استدلال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به استدلال ها درباره ضعف منابع و گزارش هاى تاريخى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چكيده كتاب هاى تحقيقى درباره واقعه تاريخى اربعين كه در اين كتاب شناسى معرفى شده اند، سعى شده خطوط كلى استدلال هاى نويسندگان، اشاره وار طرح شده و موضع اصلى آنان نمايانده شود</w:t>
      </w:r>
      <w:r>
        <w:rPr>
          <w:rFonts w:eastAsia="IRNazanin" w:cs="IRNazanin"/>
          <w:color w:val="111111"/>
          <w:sz w:val="28"/>
          <w:szCs w:val="28"/>
          <w:rtl w:val="true"/>
          <w:lang w:bidi="fa-IR"/>
        </w:rPr>
        <w:t xml:space="preserve">. </w:t>
      </w:r>
      <w:bookmarkStart w:id="784" w:name="pg7632_79387"/>
    </w:p>
    <w:p>
      <w:pPr>
        <w:pStyle w:val="Heading4"/>
        <w:numPr>
          <w:ilvl w:val="3"/>
          <w:numId w:val="1"/>
        </w:numPr>
        <w:rPr/>
      </w:pPr>
      <w:bookmarkStart w:id="785" w:name="__RefHeading___Toc3624341_1051229030"/>
      <w:bookmarkStart w:id="786" w:name="_Toc286"/>
      <w:bookmarkEnd w:id="784"/>
      <w:bookmarkEnd w:id="785"/>
      <w:r>
        <w:rPr>
          <w:rtl w:val="true"/>
        </w:rPr>
        <w:t xml:space="preserve">آه از غروب فراق </w:t>
      </w:r>
      <w:r>
        <w:rPr>
          <w:rtl w:val="true"/>
        </w:rPr>
        <w:t xml:space="preserve">( </w:t>
      </w:r>
      <w:r>
        <w:rPr>
          <w:rtl w:val="true"/>
        </w:rPr>
        <w:t>نجواى خاموش جابر با مولايش حسين</w:t>
      </w:r>
      <w:r>
        <w:rPr>
          <w:rtl w:val="true"/>
        </w:rPr>
        <w:t>(</w:t>
      </w:r>
      <w:r>
        <w:rPr>
          <w:rtl w:val="true"/>
        </w:rPr>
        <w:t>ع</w:t>
      </w:r>
      <w:r>
        <w:rPr>
          <w:rtl w:val="true"/>
        </w:rPr>
        <w:t>)</w:t>
      </w:r>
      <w:bookmarkEnd w:id="786"/>
    </w:p>
    <w:p>
      <w:pPr>
        <w:pStyle w:val="BookText"/>
        <w:rPr/>
      </w:pPr>
      <w:r>
        <w:rPr>
          <w:rFonts w:ascii="Amiri" w:hAnsi="Amiri" w:eastAsia="Amiri" w:cs="Amiri"/>
          <w:color w:val="111111"/>
          <w:sz w:val="28"/>
          <w:sz w:val="28"/>
          <w:szCs w:val="28"/>
          <w:rtl w:val="true"/>
          <w:lang w:bidi="ar-SA"/>
        </w:rPr>
        <w:t xml:space="preserve">سعيد مقدس، تهران، انتشارات مكيال، تهران،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رقعى،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اين كتاب، روايتى اديبانه از تاريخ زندگى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وقايع پس از شهادت آن حضرت تا روز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اثر از زبان جابر بن عبدالله انصارى، وقايع زندگى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خلاصه و در قالبى ادبى شرح داده است؛ به شكلى كه گويى جابر در گفت وگو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 خود را از زندگى آن حضرت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جابر از زندگانى سيدالشهداء، از روز تولد آن حضرت آغاز شده و بعد از بيان فضايل ايشان، با بازگويى وقايع تاريخى 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 هاى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واقعه عاشورا،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بعد از عاشورا، گزارشى است از رنج هاى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افكار و خطبه 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بخش كتاب نيز بازآفرينى داستان گونه ديدار جابر با كاروان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است</w:t>
      </w:r>
      <w:r>
        <w:rPr>
          <w:rFonts w:eastAsia="IRNazanin" w:cs="IRNazanin"/>
          <w:color w:val="111111"/>
          <w:sz w:val="28"/>
          <w:szCs w:val="28"/>
          <w:rtl w:val="true"/>
          <w:lang w:bidi="fa-IR"/>
        </w:rPr>
        <w:t>.</w:t>
      </w:r>
    </w:p>
    <w:p>
      <w:pPr>
        <w:pStyle w:val="Heading4"/>
        <w:numPr>
          <w:ilvl w:val="3"/>
          <w:numId w:val="1"/>
        </w:numPr>
        <w:rPr/>
      </w:pPr>
      <w:bookmarkStart w:id="787" w:name="__RefHeading___Toc3624343_1051229030"/>
      <w:bookmarkStart w:id="788" w:name="_Toc287"/>
      <w:bookmarkEnd w:id="787"/>
      <w:r>
        <w:rPr>
          <w:rtl w:val="true"/>
        </w:rPr>
        <w:t>اربعين</w:t>
      </w:r>
      <w:bookmarkEnd w:id="788"/>
    </w:p>
    <w:p>
      <w:pPr>
        <w:pStyle w:val="BookText"/>
        <w:rPr/>
      </w:pPr>
      <w:r>
        <w:rPr>
          <w:rFonts w:ascii="Amiri" w:hAnsi="Amiri" w:eastAsia="Amiri" w:cs="Amiri"/>
          <w:color w:val="111111"/>
          <w:sz w:val="28"/>
          <w:sz w:val="28"/>
          <w:szCs w:val="28"/>
          <w:rtl w:val="true"/>
          <w:lang w:bidi="ar-SA"/>
        </w:rPr>
        <w:t xml:space="preserve">رسول جعفريان </w:t>
      </w:r>
      <w:r>
        <w:rPr>
          <w:rStyle w:val="FootnoteAnchor"/>
          <w:rtl w:val="true"/>
        </w:rPr>
        <w:footnoteReference w:id="476"/>
      </w:r>
      <w:r>
        <w:rPr>
          <w:rFonts w:ascii="Amiri" w:hAnsi="Amiri" w:eastAsia="Amiri" w:cs="Amiri"/>
          <w:color w:val="111111"/>
          <w:sz w:val="28"/>
          <w:sz w:val="28"/>
          <w:szCs w:val="28"/>
          <w:rtl w:val="true"/>
          <w:lang w:bidi="ar-SA"/>
        </w:rPr>
        <w:t xml:space="preserve">، مشعر،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جيبى،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كتابچه اى است در بررسى تاريخى بازگشت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نخستين اربعين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كتاب، نويسنده درباره آيينن</w:t>
      </w:r>
      <w:r>
        <w:rPr>
          <w:rFonts w:eastAsia="IRNazanin" w:cs="IRNazanin"/>
          <w:color w:val="111111"/>
          <w:sz w:val="28"/>
          <w:szCs w:val="28"/>
          <w:rtl w:val="true"/>
          <w:lang w:bidi="fa-IR"/>
        </w:rPr>
        <w:t xml:space="preserve">. </w:t>
      </w:r>
      <w:bookmarkStart w:id="789" w:name="pg7632_79390"/>
    </w:p>
    <w:p>
      <w:pPr>
        <w:pStyle w:val="BookText"/>
        <w:rPr/>
      </w:pPr>
      <w:bookmarkEnd w:id="789"/>
      <w:r>
        <w:rPr>
          <w:rFonts w:ascii="IRNazanin" w:hAnsi="IRNazanin" w:eastAsia="IRNazanin"/>
          <w:color w:val="111111"/>
          <w:sz w:val="28"/>
          <w:sz w:val="28"/>
          <w:szCs w:val="28"/>
          <w:rtl w:val="true"/>
          <w:lang w:bidi="fa-IR"/>
        </w:rPr>
        <w:t>اربعين و اهميت آن نزد شيعه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بررسى منشأ تاريخى اين آيين پرداخته كه بازگشت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روز اربعين و زيارت جابر بن عبدالله انصارى از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با بررسى گزارش هاى تاريخى و تأكيد بر ضعف اين گزارش ها، بازگشت اسرا به كربلا در نخستين اربعين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منتفى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با اشاره اى مختصر به كتاب آيت الله سيد محمدعلى قاضى طباطبائى با عنوان تحقيقى درباره اول اربعين حضرت سيدالشهدا، استدلال هاى وى را در اثبات بازگشت اسرا به كربلا، پذيرفتنى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نويسنده، زيارت جابر بن عبدالله انصارى از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كه نخستين زيارت از قبر امام بوده، از سوى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داشته شده و به عنوان روزى كه زيارت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مستحب است، اعلام شده است و اين دليل بزرگداشت اربعين از سوى شيعه است و نه بازگشت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مأخذشناسى، خلاصه اى از اربعين آورده شده است</w:t>
      </w:r>
      <w:r>
        <w:rPr>
          <w:rFonts w:eastAsia="IRNazanin" w:cs="IRNazanin"/>
          <w:color w:val="111111"/>
          <w:sz w:val="28"/>
          <w:szCs w:val="28"/>
          <w:rtl w:val="true"/>
          <w:lang w:bidi="fa-IR"/>
        </w:rPr>
        <w:t>.</w:t>
      </w:r>
    </w:p>
    <w:p>
      <w:pPr>
        <w:pStyle w:val="Heading4"/>
        <w:numPr>
          <w:ilvl w:val="3"/>
          <w:numId w:val="1"/>
        </w:numPr>
        <w:rPr/>
      </w:pPr>
      <w:bookmarkStart w:id="790" w:name="__RefHeading___Toc3624345_1051229030"/>
      <w:bookmarkStart w:id="791" w:name="_Toc288"/>
      <w:bookmarkEnd w:id="790"/>
      <w:r>
        <w:rPr>
          <w:rtl w:val="true"/>
        </w:rPr>
        <w:t>اربعين حسينى</w:t>
      </w:r>
      <w:bookmarkEnd w:id="791"/>
    </w:p>
    <w:p>
      <w:pPr>
        <w:pStyle w:val="Heading4"/>
        <w:numPr>
          <w:ilvl w:val="3"/>
          <w:numId w:val="1"/>
        </w:numPr>
        <w:rPr/>
      </w:pPr>
      <w:bookmarkStart w:id="792" w:name="__RefHeading___Toc3624347_1051229030"/>
      <w:bookmarkStart w:id="793" w:name="_Toc289"/>
      <w:bookmarkEnd w:id="792"/>
      <w:r>
        <w:rPr>
          <w:rtl w:val="true"/>
        </w:rPr>
        <w:t>پژوهشى در بازگشت اهل بيت</w:t>
      </w:r>
      <w:r>
        <w:rPr>
          <w:rtl w:val="true"/>
        </w:rPr>
        <w:t>(</w:t>
      </w:r>
      <w:r>
        <w:rPr>
          <w:rtl w:val="true"/>
        </w:rPr>
        <w:t>عليهم السلام</w:t>
      </w:r>
      <w:r>
        <w:rPr>
          <w:rtl w:val="true"/>
        </w:rPr>
        <w:t xml:space="preserve">) </w:t>
      </w:r>
      <w:r>
        <w:rPr>
          <w:rtl w:val="true"/>
        </w:rPr>
        <w:t>از شام به كربلا</w:t>
      </w:r>
      <w:bookmarkEnd w:id="79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محمدامين پور امينى </w:t>
      </w:r>
      <w:r>
        <w:rPr>
          <w:rStyle w:val="FootnoteAnchor"/>
          <w:rtl w:val="true"/>
        </w:rPr>
        <w:footnoteReference w:id="477"/>
      </w:r>
      <w:r>
        <w:rPr>
          <w:rFonts w:ascii="Amiri" w:hAnsi="Amiri" w:eastAsia="Amiri" w:cs="Amiri"/>
          <w:color w:val="111111"/>
          <w:sz w:val="28"/>
          <w:sz w:val="28"/>
          <w:szCs w:val="28"/>
          <w:rtl w:val="true"/>
          <w:lang w:bidi="ar-SA"/>
        </w:rPr>
        <w:t>، قم، انتشارات 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رقعى،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پژوهشى است در واقعه تاريخى بازگشت كاروان اسراى عاشورا به كربلا در اربعين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آغاز، به گزارش هاى تاريخى درباره نخستين زيارت كننده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نويسنده، با وجود اينكه رواياتى از حضور سليمان بن قتيبه عدوى و عبيدالله بن حر جعفى بر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اطلاق عنوان زيارت به عمل آنان، درست نيست و اولين زيارت كننده قبر امام جابر بن عبدالله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ادامه به معرفى اجمالى جابر بن عبدالله و عطيه عوفى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نقل كننده خبر زيارت جابر و همراه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مباحث كتاب، به بررسى استدلال هاى دو گروه موافق و مخالف نظريه حضور كاروان اسراى اهل بيت در نخستين اربعين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 طرح نظريه اى تازه در اين مورد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روايات و استدلال هاى مخالفان و موافقان حضور كاروانيان در كربلا در اربعين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به ويژه مباحث محدث نورى در كتاب لؤلؤ و مرجان و آيت الله محمدعلى قاضى طباطبائى در كتاب تحقيقى درباره اول اربعين حضرت سيد الشهداء را نقل كرده و استدلال هاى هر دو گروه را بررسى و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نويسنده، ملازمه زيارت جابر و ملاقات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اول شهداى كربلا، با توجه به مجموع گزارش هاى تاريخى و نقدهاى وارد بر آنها،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نويسنده اين است كه جابر، دو يا چند بار 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در زيارت نخست، ديدارى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است و اين ديدار در روزى غير از اربعين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اتفاق افتاده </w:t>
      </w:r>
      <w:bookmarkStart w:id="794" w:name="pg7632_79395"/>
    </w:p>
    <w:p>
      <w:pPr>
        <w:pStyle w:val="BookText"/>
        <w:rPr/>
      </w:pPr>
      <w:bookmarkEnd w:id="7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با بررسى راه هاى مسافرت بين عراق و شام و گزارش هاى تاريخى درباره مدت اقامت كاروانيان در شام، زمان رسيدن كاروان به كربلا را زمانى بعد از اربعين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وى زمان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با توجه به زمان لازم براى طى مسافت بين شام تا كربلا، در صورتى كه راه ميانبر بادية الشام را راه سفر آنان و مدت اقامتشان در شام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بدانيم، بعد از اربعين و در اواخر صفر و اوايل ربيع بوده است و در صورتى كه راه سلطانى را راه طى مسير و مدت اقامت اسرا در شام را يك و نيم ماه بدانيم، زمانى ديرتر خواهد بود</w:t>
      </w:r>
      <w:r>
        <w:rPr>
          <w:rFonts w:eastAsia="IRNazanin" w:cs="IRNazanin"/>
          <w:color w:val="111111"/>
          <w:sz w:val="28"/>
          <w:szCs w:val="28"/>
          <w:rtl w:val="true"/>
          <w:lang w:bidi="fa-IR"/>
        </w:rPr>
        <w:t>.</w:t>
      </w:r>
    </w:p>
    <w:p>
      <w:pPr>
        <w:pStyle w:val="Heading4"/>
        <w:numPr>
          <w:ilvl w:val="3"/>
          <w:numId w:val="1"/>
        </w:numPr>
        <w:rPr/>
      </w:pPr>
      <w:bookmarkStart w:id="795" w:name="__RefHeading___Toc3624349_1051229030"/>
      <w:bookmarkStart w:id="796" w:name="_Toc290"/>
      <w:bookmarkEnd w:id="795"/>
      <w:r>
        <w:rPr>
          <w:rtl w:val="true"/>
        </w:rPr>
        <w:t>الاربعين الحسينيه</w:t>
      </w:r>
      <w:bookmarkEnd w:id="796"/>
    </w:p>
    <w:p>
      <w:pPr>
        <w:pStyle w:val="BookText"/>
        <w:rPr/>
      </w:pPr>
      <w:r>
        <w:rPr>
          <w:rFonts w:ascii="IRNazanin" w:hAnsi="IRNazanin" w:eastAsia="IRNazanin"/>
          <w:color w:val="111111"/>
          <w:sz w:val="28"/>
          <w:sz w:val="28"/>
          <w:szCs w:val="28"/>
          <w:rtl w:val="true"/>
          <w:lang w:bidi="fa-IR"/>
        </w:rPr>
        <w:t xml:space="preserve">محمد اشراقى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اسوه، تهران،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وزيرى،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شرح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درباره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انتخاب شده به معناى دقيق حديث نيستند و شامل حديث، خطبه هاى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بخش هايى از متون تاريخى است كه نويسنده در ابتداى فصل نقل كرده و در ادامه به مناسبت مباحث مربوط به آن، به ارائه مطالب تاريخى و عقيدتى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كتاب، مباحث متنوعى مانند فضيلت سوگوارى محرم، تاريخ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اتفاقات عاشورا، مسئله رجعت، فضيلت حضرتق</w:t>
      </w:r>
      <w:r>
        <w:rPr>
          <w:rFonts w:eastAsia="IRNazanin" w:cs="IRNazanin"/>
          <w:color w:val="111111"/>
          <w:sz w:val="28"/>
          <w:szCs w:val="28"/>
          <w:rtl w:val="true"/>
          <w:lang w:bidi="fa-IR"/>
        </w:rPr>
        <w:t xml:space="preserve">. </w:t>
      </w:r>
      <w:bookmarkStart w:id="797" w:name="pg7632_79398"/>
    </w:p>
    <w:p>
      <w:pPr>
        <w:pStyle w:val="BookText"/>
        <w:rPr/>
      </w:pPr>
      <w:bookmarkEnd w:id="797"/>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اقدامات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فضيلت زيارت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فصل هاى كتاب، مربوط به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تاريخى اربعين و زيارت جابر بن عبدالله از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صحت روايات حاكى از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در اربعين نخست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شبهه اصلى در اين باره را امكان نداشتن حضور قافله اسرا در اربعين، به دليل دورى راه كوفه تا شام دانسته و با هدف پاسخ به اين شبهه، به اجمال، استدلال هايى را مطرح كرده است؛ از جمله اينكه حركت سريع عرب ها در مسيرهاى طولانى، سابقه داشته و امر بعيدى نيست و امكان طى راه براى كاروان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چهل روز نيز ممكن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مجموع، انكار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نخستين اربعين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پذيرفتنى نمى داند</w:t>
      </w:r>
      <w:r>
        <w:rPr>
          <w:rFonts w:eastAsia="IRNazanin" w:cs="IRNazanin"/>
          <w:color w:val="111111"/>
          <w:sz w:val="28"/>
          <w:szCs w:val="28"/>
          <w:rtl w:val="true"/>
          <w:lang w:bidi="fa-IR"/>
        </w:rPr>
        <w:t>.</w:t>
      </w:r>
    </w:p>
    <w:p>
      <w:pPr>
        <w:pStyle w:val="Heading4"/>
        <w:numPr>
          <w:ilvl w:val="3"/>
          <w:numId w:val="1"/>
        </w:numPr>
        <w:rPr/>
      </w:pPr>
      <w:bookmarkStart w:id="798" w:name="__RefHeading___Toc3624351_1051229030"/>
      <w:bookmarkStart w:id="799" w:name="_Toc291"/>
      <w:bookmarkEnd w:id="798"/>
      <w:r>
        <w:rPr>
          <w:rtl w:val="true"/>
        </w:rPr>
        <w:t>اربعين در فرهنگ شيعه</w:t>
      </w:r>
      <w:bookmarkEnd w:id="799"/>
    </w:p>
    <w:p>
      <w:pPr>
        <w:pStyle w:val="BookText"/>
        <w:rPr/>
      </w:pPr>
      <w:r>
        <w:rPr>
          <w:rFonts w:ascii="Amiri" w:hAnsi="Amiri" w:eastAsia="Amiri" w:cs="Amiri"/>
          <w:color w:val="111111"/>
          <w:sz w:val="28"/>
          <w:sz w:val="28"/>
          <w:szCs w:val="28"/>
          <w:rtl w:val="true"/>
          <w:lang w:bidi="ar-SA"/>
        </w:rPr>
        <w:t xml:space="preserve">سيد محمدمحسن حسينى تهرانى </w:t>
      </w:r>
      <w:r>
        <w:rPr>
          <w:rStyle w:val="FootnoteAnchor"/>
          <w:rtl w:val="true"/>
        </w:rPr>
        <w:footnoteReference w:id="479"/>
      </w:r>
      <w:r>
        <w:rPr>
          <w:rFonts w:ascii="Amiri" w:hAnsi="Amiri" w:eastAsia="Amiri" w:cs="Amiri"/>
          <w:color w:val="111111"/>
          <w:sz w:val="28"/>
          <w:sz w:val="28"/>
          <w:szCs w:val="28"/>
          <w:rtl w:val="true"/>
          <w:lang w:bidi="ar-SA"/>
        </w:rPr>
        <w:t xml:space="preserve">، قم، انتشارات عرش انديشه،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ق، رقعى،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ملاحظاتى درباره حكم شرعى برگزارى آيين اربعين براى مردگان و جايگاه اربعين حسينى در مذهب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بحث خود را با بررسى معناى شعار آغاز كرده و آن را نشانه اى دانسته كه فرهنگ و آداب خاص هرت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ملت و گروه را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اربعين حسينى نيز يكى از شعائر تشيع است كه از نشانه هاى خاص فرهنگ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وى، مراسم اربعين، تنها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اجراى آن در موارد ديگر، توجيه اسلامى ندارد و از همين روست كه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شعائر مذهب شيعى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نويسنده بر اساس سنت اسلامى كه با اشاره به روايات، مورد بحث قرار گرفته است، سوگوارى براى فرد متوفى، تنها تا سه روز جايز است و برگزارى مراسم هفت، چهلم و سالگرد، جايگاهى در دين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آيين سالگرد، تنها مختص معصومان و برگزارى اربعين، تنها مختص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برگزارى اين آيين براى افراد ديگر، به اين جنبه خاص آيين لطمه مى زند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بخش هايى از كتاب، انتقاداتى درباره انديشه هاى رايج درباره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آن حضرت طرح كرده و هدف نهايى قيام آن حضرت را برپايى احكام و قوانين الهى دانسته است و ارائه تصويرى از امام حسين كه قيام او را تنها از زاويه سياسى و همچون شورشى در مقابل ظلم بنى اميه تفسير مى كند، نادرست ارزيابى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به مناسبت بحث از آيين هاى مربوط به سوگوارى براى درگذشتگان، از برخى رفتارهاى رايج امروزى در اجراى اين آيين ها، از جمله دنياگرايى و تجمل گرايى، انتقاد كرده است</w:t>
      </w:r>
      <w:r>
        <w:rPr>
          <w:rFonts w:eastAsia="IRNazanin" w:cs="IRNazanin"/>
          <w:color w:val="111111"/>
          <w:sz w:val="28"/>
          <w:szCs w:val="28"/>
          <w:rtl w:val="true"/>
          <w:lang w:bidi="fa-IR"/>
        </w:rPr>
        <w:t xml:space="preserve">. </w:t>
      </w:r>
      <w:bookmarkStart w:id="800" w:name="pg7632_79404"/>
    </w:p>
    <w:p>
      <w:pPr>
        <w:pStyle w:val="Heading4"/>
        <w:numPr>
          <w:ilvl w:val="3"/>
          <w:numId w:val="1"/>
        </w:numPr>
        <w:rPr/>
      </w:pPr>
      <w:bookmarkStart w:id="801" w:name="__RefHeading___Toc3624353_1051229030"/>
      <w:bookmarkStart w:id="802" w:name="_Toc292"/>
      <w:bookmarkEnd w:id="800"/>
      <w:bookmarkEnd w:id="801"/>
      <w:r>
        <w:rPr>
          <w:rtl w:val="true"/>
        </w:rPr>
        <w:t>اربعين سيد شهيدان كربلا</w:t>
      </w:r>
      <w:bookmarkEnd w:id="802"/>
    </w:p>
    <w:p>
      <w:pPr>
        <w:pStyle w:val="BookText"/>
        <w:rPr/>
      </w:pPr>
      <w:r>
        <w:rPr>
          <w:rFonts w:ascii="IRNazanin" w:hAnsi="IRNazanin" w:eastAsia="IRNazanin"/>
          <w:color w:val="111111"/>
          <w:sz w:val="28"/>
          <w:sz w:val="28"/>
          <w:szCs w:val="28"/>
          <w:rtl w:val="true"/>
          <w:lang w:bidi="fa-IR"/>
        </w:rPr>
        <w:t xml:space="preserve">اصغر محمدى همدانى </w:t>
      </w:r>
      <w:r>
        <w:rPr>
          <w:rStyle w:val="FootnoteAnchor"/>
          <w:rtl w:val="true"/>
        </w:rPr>
        <w:footnoteReference w:id="481"/>
      </w:r>
      <w:r>
        <w:rPr>
          <w:rFonts w:ascii="IRNazanin" w:hAnsi="IRNazanin" w:eastAsia="IRNazanin"/>
          <w:color w:val="111111"/>
          <w:sz w:val="28"/>
          <w:sz w:val="28"/>
          <w:szCs w:val="28"/>
          <w:rtl w:val="true"/>
          <w:lang w:bidi="fa-IR"/>
        </w:rPr>
        <w:t xml:space="preserve">، گلزار كتاب،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پالتويى،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مجموعه شعرهايى با موضوع اربعين حسينى، به همراه شرحى مختصر از واقعه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كتاب، تاريخچه اى از وقايع روزهاى بعد ازعاشورا تا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زيارت جابر بن عبدالله از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و نظرات پژوهشگران درباره واقعيت تاريخى بازگشت كاروان اهل بيت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ضمن اشاره به نظراتى كه زيارت اهل بيت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آن حضرت را در روزهايى غير از اربعين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دانسته اند، نظريه پذيرفتنى را نظريه اى مى داند كه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اربعين نخست را روز بازگشت كاروان به كربلا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داستان رسيدن كاروان به كربلا را بر اساس روايت عطيه بيان كرده و شرحى از سوگوارى زنان و كودكان كاروان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مناسبت مباحث مختلف تاريخى، اشعار فارسى و عربى در متن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كتاب شامل متن زيارت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فصل سوم، مجموعه اى از شعرهاى فارسى است كه اغلب در زبان حال كاروان اسراى عاشورا سروده شده و به سوگوارى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دارند و مصائب كاروانيان را شرح مى دهند</w:t>
      </w:r>
      <w:r>
        <w:rPr>
          <w:rFonts w:eastAsia="IRNazanin" w:cs="IRNazanin"/>
          <w:color w:val="111111"/>
          <w:sz w:val="28"/>
          <w:szCs w:val="28"/>
          <w:rtl w:val="true"/>
          <w:lang w:bidi="fa-IR"/>
        </w:rPr>
        <w:t xml:space="preserve">). </w:t>
      </w:r>
      <w:bookmarkStart w:id="803" w:name="pg7632_79407"/>
    </w:p>
    <w:p>
      <w:pPr>
        <w:pStyle w:val="Heading4"/>
        <w:numPr>
          <w:ilvl w:val="3"/>
          <w:numId w:val="1"/>
        </w:numPr>
        <w:rPr/>
      </w:pPr>
      <w:bookmarkStart w:id="804" w:name="__RefHeading___Toc3624355_1051229030"/>
      <w:bookmarkStart w:id="805" w:name="_Toc293"/>
      <w:bookmarkEnd w:id="803"/>
      <w:bookmarkEnd w:id="804"/>
      <w:r>
        <w:rPr>
          <w:rtl w:val="true"/>
        </w:rPr>
        <w:t>اربعين و چهل درس</w:t>
      </w:r>
      <w:bookmarkEnd w:id="805"/>
    </w:p>
    <w:p>
      <w:pPr>
        <w:pStyle w:val="BookText"/>
        <w:rPr/>
      </w:pPr>
      <w:r>
        <w:rPr>
          <w:rFonts w:ascii="IRNazanin" w:hAnsi="IRNazanin" w:eastAsia="IRNazanin"/>
          <w:color w:val="111111"/>
          <w:sz w:val="28"/>
          <w:sz w:val="28"/>
          <w:szCs w:val="28"/>
          <w:rtl w:val="true"/>
          <w:lang w:bidi="fa-IR"/>
        </w:rPr>
        <w:t xml:space="preserve">مرتضى مهدوى يگانه </w:t>
      </w:r>
      <w:r>
        <w:rPr>
          <w:rStyle w:val="FootnoteAnchor"/>
          <w:rtl w:val="true"/>
        </w:rPr>
        <w:footnoteReference w:id="482"/>
      </w:r>
      <w:r>
        <w:rPr>
          <w:rFonts w:ascii="IRNazanin" w:hAnsi="IRNazanin" w:eastAsia="IRNazanin"/>
          <w:color w:val="111111"/>
          <w:sz w:val="28"/>
          <w:sz w:val="28"/>
          <w:szCs w:val="28"/>
          <w:rtl w:val="true"/>
          <w:lang w:bidi="fa-IR"/>
        </w:rPr>
        <w:t xml:space="preserve">، تهران، نشر جمهورى،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رقعى،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درباره قيام عاشورا و اربعين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با بى فايده دانستن جدل هاى تاريخى درباره اينكه واقعيت تاريخى اربعين چه بوده، خوانندگان را به عبرت آموزى از قيام حسينى توصيه كرده و در كتاب خود، درس هايى را مطرح كرده است كه مى توان از قيام حسينى و به ويژه رفتار كاروان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اربعين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درس هاى قيام حسينى و كاروانيان را در چند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و فداكارى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و اخلاقى و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كرده و به هر يك از اين ابعاد، بخشى را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قيام حسينى را متاثر از درك و بينش توحيدى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ايشان دانسته كه عامل اصلى حركت و تحمل سختى ها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درس هاى اين مجموعه مى توان به شناخت خود و مسئوليت خود و روش مبارزه، نترسيدن از دشمن، نقش زن، اهميت پيام رسانى، جانفشانى و تحمل بر دشوارى ها، امانتدارى براى رساندن پيام و خود باورى فرهنگى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سراسر كتاب، قيام حسينى را با انقلاب اسلامى ايران مقايسه كرده و درس هايى را كه از رفتار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كاروان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همچون الگوهاى رفتار در روزگار معاصر، در راستاى حفظ انقلاب اسلامى و تبيلغ آن در جهان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06" w:name="pg7632_79410"/>
    </w:p>
    <w:p>
      <w:pPr>
        <w:pStyle w:val="Heading4"/>
        <w:numPr>
          <w:ilvl w:val="3"/>
          <w:numId w:val="1"/>
        </w:numPr>
        <w:rPr/>
      </w:pPr>
      <w:bookmarkStart w:id="807" w:name="__RefHeading___Toc3624357_1051229030"/>
      <w:bookmarkStart w:id="808" w:name="_Toc294"/>
      <w:bookmarkEnd w:id="806"/>
      <w:bookmarkEnd w:id="807"/>
      <w:r>
        <w:rPr>
          <w:rtl w:val="true"/>
        </w:rPr>
        <w:t>با خاندان وحى از عاشورا تا اربعين</w:t>
      </w:r>
      <w:bookmarkEnd w:id="808"/>
    </w:p>
    <w:p>
      <w:pPr>
        <w:pStyle w:val="BookText"/>
        <w:rPr/>
      </w:pPr>
      <w:r>
        <w:rPr>
          <w:rFonts w:ascii="IRNazanin" w:hAnsi="IRNazanin" w:eastAsia="IRNazanin"/>
          <w:color w:val="111111"/>
          <w:sz w:val="28"/>
          <w:sz w:val="28"/>
          <w:szCs w:val="28"/>
          <w:rtl w:val="true"/>
          <w:lang w:bidi="fa-IR"/>
        </w:rPr>
        <w:t xml:space="preserve">حشمت الله قنبرى همدانى </w:t>
      </w:r>
      <w:r>
        <w:rPr>
          <w:rStyle w:val="FootnoteAnchor"/>
          <w:rtl w:val="true"/>
        </w:rPr>
        <w:footnoteReference w:id="483"/>
      </w:r>
      <w:r>
        <w:rPr>
          <w:rFonts w:ascii="Amiri" w:hAnsi="Amiri" w:eastAsia="Amiri" w:cs="Amiri"/>
          <w:color w:val="111111"/>
          <w:sz w:val="28"/>
          <w:sz w:val="28"/>
          <w:szCs w:val="28"/>
          <w:rtl w:val="true"/>
          <w:lang w:bidi="ar-SA"/>
        </w:rPr>
        <w:t xml:space="preserve">، تهران، اميركبير،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رقعى،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اثر، گزارش تاريخى واقعه عاشورا و حوادث بعد از آن تا روز اربعين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رويدادهاى كتاب با ورود كاروان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بعد از شرح سخنان امام با سران و سپاهيان كوفى و شرح مقتل شهداى كربلا، به گزارش وقايع بعد از عاشورا و حركت كاروان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و سپس تا شام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خطابه هاى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قلمى كه گاه شكل اديبانه به خود گرفته و با ذكر اشعارى همراه شده، گزارش نويسنده، متكى به منابع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نقل گفت وگوها بيشتر تأكيد كرده و در بيشتر موارد، متن عربى سخنان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كاروان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كربلا در روز اربعين، بخش كوتاهى از كتاب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بخش، ضمن طرح اختلافات درباره زمان زيارت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قبور شهداى كربلا، بر اصل زيارت و سوگوارى سه روزه ايشان، تأكيد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809" w:name="pg7632_79413"/>
    </w:p>
    <w:p>
      <w:pPr>
        <w:pStyle w:val="Heading4"/>
        <w:numPr>
          <w:ilvl w:val="3"/>
          <w:numId w:val="1"/>
        </w:numPr>
        <w:rPr/>
      </w:pPr>
      <w:bookmarkStart w:id="810" w:name="__RefHeading___Toc3624359_1051229030"/>
      <w:bookmarkStart w:id="811" w:name="_Toc295"/>
      <w:bookmarkEnd w:id="809"/>
      <w:bookmarkEnd w:id="810"/>
      <w:r>
        <w:rPr>
          <w:rtl w:val="true"/>
        </w:rPr>
        <w:t>الگوهاى آسمانى</w:t>
      </w:r>
      <w:r>
        <w:rPr>
          <w:rtl w:val="true"/>
        </w:rPr>
        <w:t xml:space="preserve">« </w:t>
      </w:r>
      <w:r>
        <w:rPr>
          <w:rtl w:val="true"/>
        </w:rPr>
        <w:t>فاطمه و اربعين حسينى</w:t>
      </w:r>
      <w:r>
        <w:rPr>
          <w:rtl w:val="true"/>
        </w:rPr>
        <w:t>»</w:t>
      </w:r>
      <w:bookmarkEnd w:id="811"/>
    </w:p>
    <w:p>
      <w:pPr>
        <w:pStyle w:val="BookText"/>
        <w:rPr/>
      </w:pPr>
      <w:r>
        <w:rPr>
          <w:rFonts w:ascii="Amiri" w:hAnsi="Amiri" w:eastAsia="Amiri" w:cs="Amiri"/>
          <w:color w:val="111111"/>
          <w:sz w:val="28"/>
          <w:sz w:val="28"/>
          <w:szCs w:val="28"/>
          <w:rtl w:val="true"/>
          <w:lang w:bidi="ar-SA"/>
        </w:rPr>
        <w:t>مجموعه سخنرانى هاى خطيب توانا حجت الاسلام و المسلمين حاج سيد محمد تقى حشمت الواعظين طباطبائى قمى</w:t>
      </w:r>
    </w:p>
    <w:p>
      <w:pPr>
        <w:pStyle w:val="BookText"/>
        <w:rPr/>
      </w:pPr>
      <w:r>
        <w:rPr>
          <w:rFonts w:ascii="Amiri" w:hAnsi="Amiri" w:eastAsia="Amiri" w:cs="Amiri"/>
          <w:color w:val="111111"/>
          <w:sz w:val="28"/>
          <w:sz w:val="28"/>
          <w:szCs w:val="28"/>
          <w:rtl w:val="true"/>
          <w:lang w:bidi="ar-SA"/>
        </w:rPr>
        <w:t xml:space="preserve">محمدتقى حشمت الواعظين قمى </w:t>
      </w:r>
      <w:r>
        <w:rPr>
          <w:rStyle w:val="FootnoteAnchor"/>
          <w:rtl w:val="true"/>
        </w:rPr>
        <w:footnoteReference w:id="485"/>
      </w:r>
      <w:r>
        <w:rPr>
          <w:rFonts w:ascii="IRNazanin" w:hAnsi="IRNazanin" w:eastAsia="IRNazanin"/>
          <w:color w:val="111111"/>
          <w:sz w:val="28"/>
          <w:sz w:val="28"/>
          <w:szCs w:val="28"/>
          <w:rtl w:val="true"/>
          <w:lang w:bidi="fa-IR"/>
        </w:rPr>
        <w:t>، تدوين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تقديرى و قطب الدين محمد رستگار،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اى از سخنرانى هاى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موضوعات مختلفى را در برگرفته كه مهم ترين آن، فضايل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سخنرانى هاى نويسنده نيز در ايام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سخنرانى ها، نويسنده به بحث درباره عدد چهل در آيات و روايات و بيان جنبه رمزى و اسرار اين عدد پرداخته و در ادامه به اين پرسش پاسخ داده كه چرا تنها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اربعين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مجالس ديگر، مباحث كلامى و اخلاقى درمورد روش هدايت در اسلام، معادشناسى و پاره اى از مباحث تاريخى مانند قيام مختار است</w:t>
      </w:r>
      <w:r>
        <w:rPr>
          <w:rFonts w:eastAsia="IRNazanin" w:cs="IRNazanin"/>
          <w:color w:val="111111"/>
          <w:sz w:val="28"/>
          <w:szCs w:val="28"/>
          <w:rtl w:val="true"/>
          <w:lang w:bidi="fa-IR"/>
        </w:rPr>
        <w:t>.</w:t>
      </w:r>
    </w:p>
    <w:p>
      <w:pPr>
        <w:pStyle w:val="Heading4"/>
        <w:numPr>
          <w:ilvl w:val="3"/>
          <w:numId w:val="1"/>
        </w:numPr>
        <w:rPr/>
      </w:pPr>
      <w:bookmarkStart w:id="812" w:name="__RefHeading___Toc3624361_1051229030"/>
      <w:bookmarkStart w:id="813" w:name="_Toc296"/>
      <w:bookmarkEnd w:id="812"/>
      <w:r>
        <w:rPr>
          <w:rtl w:val="true"/>
        </w:rPr>
        <w:t>تحقيقى درباره اول اربعين حضرت سيد الشهدا</w:t>
      </w:r>
      <w:bookmarkEnd w:id="81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محمدعلى قاضى طباطبائى </w:t>
      </w:r>
      <w:r>
        <w:rPr>
          <w:rStyle w:val="FootnoteAnchor"/>
          <w:rtl w:val="true"/>
        </w:rPr>
        <w:footnoteReference w:id="486"/>
      </w:r>
      <w:r>
        <w:rPr>
          <w:rFonts w:ascii="IRNazanin" w:hAnsi="IRNazanin" w:eastAsia="IRNazanin"/>
          <w:color w:val="111111"/>
          <w:sz w:val="28"/>
          <w:sz w:val="28"/>
          <w:szCs w:val="28"/>
          <w:rtl w:val="true"/>
          <w:lang w:bidi="fa-IR"/>
        </w:rPr>
        <w:t>، قم، بنياد علمى و فرهنگى شهيد آيت اللهن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قاضى طباطبائى،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Style w:val="FootnoteAnchor"/>
          <w:rtl w:val="true"/>
        </w:rPr>
        <w:footnoteReference w:id="487"/>
      </w: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پژوهشى در اثبات تاريخى حضور كاروان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در نخستين اربعين شهداى عاشورا به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از نخستين پژوهش هاى صورت گرفته در اين موضوع است، نقش عمده اى در آثار بعد از خود و تحقيقات معاصر درباره اربعين داشته است؛ به طورى كه بسيارى از آثار بعدى، محتواى اين كتاب را بازگو كرده و برخى از آثار، در مخالفت و نقد 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كلى كتاب، پاسخ به ترديدهايى است كه محمد حسين نورى، معروف به محدث نورى در كتاب لؤلؤ و مرجان، در واقعيت تاريخى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اربعين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كربلا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انتقاداتى كه در اين كتاب پاسخ داده شده است، اين مورد را مى توان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پايين كتاب 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استبعاد سيد بن طاووس درباره امكان بازگشت اسرا به كربلا در عرض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گزارش هاى معتبر درباره بازگشت اسرا به كربلا در منابع اصلى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نشدن به ديدار جابر بن عبدالله با اهل بيت در گزارش هاى اصلى زيارت جابر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عمده اى از كتاب، به مسئله امكان زمانى سفر كاروان اسراى اهل بيت از كوفه به شام و بازگشت به كربلا در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اختصاصت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بخش، به بررسى روايات متعدد تاريخى درباره نحوه مسافرت ها در گذشته و روش هاى خبررسانى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رواياتى كه مدت اقامت اهل بيت در كوفه را به دليل نامه نگارى عبيدالله بن زياد و يزيد و كسب تكليف درباره كاروان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طولانى دانسته اند،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 نويسنده، حضور كاروان اسرا در كوفه، طولانى نبوده و افزون بر اينكه نامه نگارى عبيدالله بن زياد با يزيد، از نظر تاريخى حتمى نيست، مدت ارسال نامه از طريق پيك هاى تندرو يا كبوتر نامه رسان، چندان طولانى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نويسنده، امكان سفر كاروان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كربلا تا شام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 شهداى كربلا در شام نيز از چند روز تجاوز نكرده و رواياتى كه از اقامت طولانى مدت اسرا در شهرهاى گوناگون خبر مى دهند، پذيرفتنى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كتاب، به اشكالات ديگر محدث نورى نيز به تفصيل پاسخ داده شده و دلايلى مانند شهرت حادثه نزد شيعيان و روايات حاكى از دفن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از جمله مؤيدات نظريه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اربعين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دانسته شده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تعليقات و اضافات كتاب كه حجم زيادى دارد، شامل مباحثى است كه به مناسبت موضوعات مطرح در متن، هر يك صفحاتى را در پايان كتاب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موضوعات گوناگونى از مسائل تاريخى، كتاب شناسى، شخصيت شناسى و مباحث متفرقه ديگر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نمايه اسامى و اماكن نيز هست</w:t>
      </w:r>
      <w:r>
        <w:rPr>
          <w:rFonts w:eastAsia="IRNazanin" w:cs="IRNazanin"/>
          <w:color w:val="111111"/>
          <w:sz w:val="28"/>
          <w:szCs w:val="28"/>
          <w:rtl w:val="true"/>
          <w:lang w:bidi="fa-IR"/>
        </w:rPr>
        <w:t xml:space="preserve">. </w:t>
      </w:r>
      <w:bookmarkStart w:id="814" w:name="pg7632_79423"/>
    </w:p>
    <w:p>
      <w:pPr>
        <w:pStyle w:val="Heading4"/>
        <w:numPr>
          <w:ilvl w:val="3"/>
          <w:numId w:val="1"/>
        </w:numPr>
        <w:rPr/>
      </w:pPr>
      <w:bookmarkStart w:id="815" w:name="__RefHeading___Toc3624363_1051229030"/>
      <w:bookmarkStart w:id="816" w:name="_Toc297"/>
      <w:bookmarkEnd w:id="814"/>
      <w:bookmarkEnd w:id="815"/>
      <w:r>
        <w:rPr>
          <w:rtl w:val="true"/>
        </w:rPr>
        <w:t>تحليل تاريخى اربعين</w:t>
      </w:r>
      <w:bookmarkEnd w:id="816"/>
    </w:p>
    <w:p>
      <w:pPr>
        <w:pStyle w:val="BookText"/>
        <w:rPr/>
      </w:pPr>
      <w:r>
        <w:rPr>
          <w:rFonts w:ascii="IRNazanin" w:hAnsi="IRNazanin" w:eastAsia="IRNazanin"/>
          <w:color w:val="111111"/>
          <w:sz w:val="28"/>
          <w:sz w:val="28"/>
          <w:szCs w:val="28"/>
          <w:rtl w:val="true"/>
          <w:lang w:bidi="fa-IR"/>
        </w:rPr>
        <w:t xml:space="preserve">محمد فاضل </w:t>
      </w:r>
      <w:r>
        <w:rPr>
          <w:rStyle w:val="FootnoteAnchor"/>
          <w:rtl w:val="true"/>
        </w:rPr>
        <w:footnoteReference w:id="488"/>
      </w:r>
      <w:r>
        <w:rPr>
          <w:rFonts w:ascii="IRNazanin" w:hAnsi="IRNazanin" w:eastAsia="IRNazanin"/>
          <w:color w:val="111111"/>
          <w:sz w:val="28"/>
          <w:sz w:val="28"/>
          <w:szCs w:val="28"/>
          <w:rtl w:val="true"/>
          <w:lang w:bidi="fa-IR"/>
        </w:rPr>
        <w:t xml:space="preserve">، قم، مركز پژوهش هاى اسلامى صدا و سيما،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پالتويى،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اثر مختصرى است در اثبات حضور تاريخى اسراى عاشورا در نخستين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بيش از همه بر نظريات محمدعلى قاضى طباطبائى در كتاب تحقيق درباره اول اربعين حضرت سيد الشهداء استوار است و در واقع، خلاصه اى است از آن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هدف خود را از نگارش كتاب، ناراحتى از انكار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از سوى برخى از نويسندگان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نويسنده، بى اعتبار كردن ريشه تاريخى اين آيين براى مذهب شيعه، خطرناك است و ممكن است منجر به بى اعتبار كردن ساير آيين ها نيز 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اين كتاب، به دلايل منتقدان نسبت به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اول در كربلا، از جمله سكوت منابع كهن تاريخى درباره اين واقعه و نيز فاصله زياد شام و عراق،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مدت اقامت اسرا در كوفه تا اعزام به شام را دو يا سه روز و مدت زمان سفر از كربلا تا شام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دانسته و روايات حاكى از دفن سر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 شهرت موضوع را از مؤيدات بازگشت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نخستين اربعين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817" w:name="pg7632_79425"/>
    </w:p>
    <w:p>
      <w:pPr>
        <w:pStyle w:val="Heading4"/>
        <w:numPr>
          <w:ilvl w:val="3"/>
          <w:numId w:val="1"/>
        </w:numPr>
        <w:rPr/>
      </w:pPr>
      <w:bookmarkStart w:id="818" w:name="__RefHeading___Toc3624365_1051229030"/>
      <w:bookmarkStart w:id="819" w:name="_Toc298"/>
      <w:bookmarkEnd w:id="817"/>
      <w:bookmarkEnd w:id="818"/>
      <w:r>
        <w:rPr>
          <w:rtl w:val="true"/>
        </w:rPr>
        <w:t>ثار الله، خون حسين</w:t>
      </w:r>
      <w:r>
        <w:rPr>
          <w:rtl w:val="true"/>
        </w:rPr>
        <w:t>(</w:t>
      </w:r>
      <w:r>
        <w:rPr>
          <w:rtl w:val="true"/>
        </w:rPr>
        <w:t>ع</w:t>
      </w:r>
      <w:r>
        <w:rPr>
          <w:rtl w:val="true"/>
        </w:rPr>
        <w:t xml:space="preserve">) </w:t>
      </w:r>
      <w:r>
        <w:rPr>
          <w:rtl w:val="true"/>
        </w:rPr>
        <w:t>در رگ هاى اسلام</w:t>
      </w:r>
      <w:bookmarkEnd w:id="819"/>
    </w:p>
    <w:p>
      <w:pPr>
        <w:pStyle w:val="BookText"/>
        <w:rPr/>
      </w:pPr>
      <w:r>
        <w:rPr>
          <w:rFonts w:ascii="Amiri" w:hAnsi="Amiri" w:eastAsia="Amiri" w:cs="Amiri"/>
          <w:color w:val="111111"/>
          <w:sz w:val="28"/>
          <w:sz w:val="28"/>
          <w:szCs w:val="28"/>
          <w:rtl w:val="true"/>
          <w:lang w:bidi="ar-SA"/>
        </w:rPr>
        <w:t xml:space="preserve">حسين عندليب همدانى </w:t>
      </w:r>
      <w:r>
        <w:rPr>
          <w:rStyle w:val="FootnoteAnchor"/>
          <w:rtl w:val="true"/>
        </w:rPr>
        <w:footnoteReference w:id="490"/>
      </w:r>
      <w:r>
        <w:rPr>
          <w:rFonts w:ascii="Amiri" w:hAnsi="Amiri" w:eastAsia="Amiri" w:cs="Amiri"/>
          <w:color w:val="111111"/>
          <w:sz w:val="28"/>
          <w:sz w:val="28"/>
          <w:szCs w:val="28"/>
          <w:rtl w:val="true"/>
          <w:lang w:bidi="ar-SA"/>
        </w:rPr>
        <w:t xml:space="preserve">، قم، انتشارات خيمه،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وزيرى،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است در تاريخ قيام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شامل شخصيت شناسى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ذكر مقتل آن حضرت و يارانش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كتاب با عنوان تحقيقى درباره اربعين حسينى، حدود هفتاد صفحه از حجم اثر را به خود اختصاص داده و بحث مفصلى است درباره اثبات واقعه تاريخى بازگشت كاروان اسراى عاشورا به كربلا، در نخستين اربعين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بحث خود را با اشاره اى به روش هاى پيام رسانى از طريق بريد و كبوتران نامه رسان آغاز كرده و در ادامه به ذكر نمونه هايى از مسافرت هاى سريعى مى پردازد كه در تاريخ اسلام صورت گرفته و در منابع تاريخى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مسئله مهم از ديدگاه نويسنده، اجازه گرفتن ابن زياد از يزيد درباره اعزام كاروان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است كه از سوى برخى نويسندگان، در مورد آن ترديد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ضمن پذيرش اصل اجازه گرفتن ابن زياد، معتقد است رفت و برگشت نامه بين ابن زياد و يزيد، به بيش از هفت يا هشت روز نياز نداشته است؛ ازاين رو وى زمان خروج اسرا به سوى كوفه را هجدهم تا بيستم ماه محرم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با استناد به روايات تاريخى كه حركت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كاروان دانسته اند، روز ورود اسرا به دمشق را اول صفر مى داند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 حضور كاروان اسرا در دمشق، بر اساس بررسى نويسنده، شش ياش</w:t>
      </w:r>
      <w:r>
        <w:rPr>
          <w:rFonts w:eastAsia="Amiri" w:cs="Amiri" w:ascii="Amiri" w:hAnsi="Amiri"/>
          <w:color w:val="111111"/>
          <w:sz w:val="28"/>
          <w:szCs w:val="28"/>
          <w:rtl w:val="true"/>
          <w:lang w:bidi="ar-SA"/>
        </w:rPr>
        <w:t xml:space="preserve">. </w:t>
      </w:r>
      <w:bookmarkStart w:id="820" w:name="pg7632_79427"/>
    </w:p>
    <w:p>
      <w:pPr>
        <w:pStyle w:val="BookText"/>
        <w:rPr/>
      </w:pPr>
      <w:bookmarkEnd w:id="820"/>
      <w:r>
        <w:rPr>
          <w:rFonts w:ascii="IRNazanin" w:hAnsi="IRNazanin" w:eastAsia="IRNazanin"/>
          <w:color w:val="111111"/>
          <w:sz w:val="28"/>
          <w:sz w:val="28"/>
          <w:szCs w:val="28"/>
          <w:rtl w:val="true"/>
          <w:lang w:bidi="fa-IR"/>
        </w:rPr>
        <w:t>هفت روز بوده و زمان ترك اين شهر، هشتم صفر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ادامه به بررسى مسير سفر كاروان از دمشق به مدينه پرداخته و درباره سرعت سير كاروان اسرا و نيز انتخاب مسير،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نويسنده، يزيد كه در پى ملاطفت ظاهرى با كاروان اسرا بوده اجازه حركت كاروان را از عراق به سوى مدينه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بخش از كتاب، سيزده اشكالى كه نويسندگان مختلف درباره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در روز اربعين طرح كرده اند، پاسخ داده شده است</w:t>
      </w:r>
      <w:r>
        <w:rPr>
          <w:rFonts w:eastAsia="IRNazanin" w:cs="IRNazanin"/>
          <w:color w:val="111111"/>
          <w:sz w:val="28"/>
          <w:szCs w:val="28"/>
          <w:rtl w:val="true"/>
          <w:lang w:bidi="fa-IR"/>
        </w:rPr>
        <w:t>.</w:t>
      </w:r>
    </w:p>
    <w:p>
      <w:pPr>
        <w:pStyle w:val="Heading4"/>
        <w:numPr>
          <w:ilvl w:val="3"/>
          <w:numId w:val="1"/>
        </w:numPr>
        <w:rPr/>
      </w:pPr>
      <w:bookmarkStart w:id="821" w:name="__RefHeading___Toc3624367_1051229030"/>
      <w:bookmarkStart w:id="822" w:name="_Toc299"/>
      <w:bookmarkEnd w:id="821"/>
      <w:r>
        <w:rPr>
          <w:rtl w:val="true"/>
        </w:rPr>
        <w:t>الخبر اليقين في رجوع السبايا لزيارة الاربعين تاريخيا و فقهيا</w:t>
      </w:r>
      <w:bookmarkEnd w:id="822"/>
    </w:p>
    <w:p>
      <w:pPr>
        <w:pStyle w:val="BookText"/>
        <w:rPr/>
      </w:pPr>
      <w:r>
        <w:rPr>
          <w:rFonts w:ascii="Amiri" w:hAnsi="Amiri" w:eastAsia="Amiri" w:cs="Amiri"/>
          <w:color w:val="111111"/>
          <w:sz w:val="28"/>
          <w:sz w:val="28"/>
          <w:szCs w:val="28"/>
          <w:rtl w:val="true"/>
          <w:lang w:bidi="ar-SA"/>
        </w:rPr>
        <w:t xml:space="preserve">حسن البداوى، بيروت، دارالولاء، زبان عربى، وزيرى،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اثر، تحقيقى است در اثبات حضور كاروان اسراى اهل بيت در كربلا در روز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ديدار آنان با جابر بن عبدالله انصارى كه در حال زيارت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كتاب، به جايگاه مفهوم اربعين در انديشه اسلامى، اشاراتى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برگزارى مراسم اربعين را تنها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درجه نخست به دليل محوريت حركت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دوم، به دليل جدا بودن سر مبارك آن حضرت از بدن تا روز چهلم دانسته است كه بزرگداشت اين روز، به نوعى يادآورى اين واقعه نيز هست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ادامه به معرفى شخصيت جابر بن عبدالله و عطيه كوفى و گزارش زيارت آنان از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شهادت آن حضرت پرداخته و مسئله ديدار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823" w:name="pg7632_79429"/>
    </w:p>
    <w:p>
      <w:pPr>
        <w:pStyle w:val="BookText"/>
        <w:rPr/>
      </w:pPr>
      <w:bookmarkEnd w:id="823"/>
      <w:r>
        <w:rPr>
          <w:rFonts w:ascii="IRNazanin" w:hAnsi="IRNazanin" w:eastAsia="IRNazanin"/>
          <w:color w:val="111111"/>
          <w:sz w:val="28"/>
          <w:sz w:val="28"/>
          <w:szCs w:val="28"/>
          <w:rtl w:val="true"/>
          <w:lang w:bidi="fa-IR"/>
        </w:rPr>
        <w:t>جابر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طرح نظريات مخالف و موافق درباره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اربعين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بررسى راه هاى مسافرت در آن دوران پرداخته و سعى كرده اثبات كند كه امكان سفر در مدت كوتاه، در اين راه 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به نظريات نويسندگانى كه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كربلا، در نخستين اربعين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 كنند، از جمله نظرات محدث نورى در كتاب لؤلؤ و مرجان، به تفصيل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كتاب به بحثى فقهى در اثبات استحباب زيارت اربعين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بخش، با طرح مقدماتى درباره روش استخراج حكم فقهى به اشكال گروهى كه به دليل نبود سابقه زيارت يا پياده روى در اربعين در سيره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بدعت مى دانند،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درباره اربعين، متن زيارت اربعين و بحثى درباره زندگى فاطمه كبرى و فاطمه صغرى، دختران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پايان بخش مطالب كتاب است</w:t>
      </w:r>
      <w:r>
        <w:rPr>
          <w:rFonts w:eastAsia="IRNazanin" w:cs="IRNazanin"/>
          <w:color w:val="111111"/>
          <w:sz w:val="28"/>
          <w:szCs w:val="28"/>
          <w:rtl w:val="true"/>
          <w:lang w:bidi="fa-IR"/>
        </w:rPr>
        <w:t>.</w:t>
      </w:r>
    </w:p>
    <w:p>
      <w:pPr>
        <w:pStyle w:val="Heading4"/>
        <w:numPr>
          <w:ilvl w:val="3"/>
          <w:numId w:val="1"/>
        </w:numPr>
        <w:rPr/>
      </w:pPr>
      <w:bookmarkStart w:id="824" w:name="__RefHeading___Toc3624369_1051229030"/>
      <w:bookmarkStart w:id="825" w:name="_Toc300"/>
      <w:bookmarkEnd w:id="824"/>
      <w:r>
        <w:rPr>
          <w:rtl w:val="true"/>
        </w:rPr>
        <w:t>چهل روز عاشقانه</w:t>
      </w:r>
      <w:bookmarkEnd w:id="825"/>
    </w:p>
    <w:p>
      <w:pPr>
        <w:pStyle w:val="BookText"/>
        <w:rPr/>
      </w:pPr>
      <w:r>
        <w:rPr>
          <w:rFonts w:ascii="IRNazanin" w:hAnsi="IRNazanin" w:eastAsia="IRNazanin"/>
          <w:color w:val="111111"/>
          <w:sz w:val="28"/>
          <w:sz w:val="28"/>
          <w:szCs w:val="28"/>
          <w:rtl w:val="true"/>
          <w:lang w:bidi="fa-IR"/>
        </w:rPr>
        <w:t xml:space="preserve">محمدرضا سنگرى </w:t>
      </w:r>
      <w:r>
        <w:rPr>
          <w:rStyle w:val="FootnoteAnchor"/>
          <w:rtl w:val="true"/>
        </w:rPr>
        <w:footnoteReference w:id="491"/>
      </w:r>
      <w:r>
        <w:rPr>
          <w:rFonts w:ascii="IRNazanin" w:hAnsi="IRNazanin" w:eastAsia="IRNazanin"/>
          <w:color w:val="111111"/>
          <w:sz w:val="28"/>
          <w:sz w:val="28"/>
          <w:szCs w:val="28"/>
          <w:rtl w:val="true"/>
          <w:lang w:bidi="fa-IR"/>
        </w:rPr>
        <w:t xml:space="preserve">، كانون پرورش فكرى كودكان و نوجوانان،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مجموعه اى از قطعه هاى ادبى در بزرگداشت قيام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كتاب، با زبانى ادبى، به مناجات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روز اربعين و بيان عظمت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در ديدگاه نويسنده، تجلى هدف هاىت</w:t>
      </w:r>
      <w:r>
        <w:rPr>
          <w:rFonts w:eastAsia="IRNazanin" w:cs="IRNazanin"/>
          <w:color w:val="111111"/>
          <w:sz w:val="28"/>
          <w:szCs w:val="28"/>
          <w:rtl w:val="true"/>
          <w:lang w:bidi="fa-IR"/>
        </w:rPr>
        <w:t xml:space="preserve">. </w:t>
      </w:r>
      <w:bookmarkStart w:id="826" w:name="pg7632_79431"/>
    </w:p>
    <w:p>
      <w:pPr>
        <w:pStyle w:val="BookText"/>
        <w:rPr/>
      </w:pPr>
      <w:bookmarkEnd w:id="826"/>
      <w:r>
        <w:rPr>
          <w:rFonts w:ascii="IRNazanin" w:hAnsi="IRNazanin" w:eastAsia="IRNazanin"/>
          <w:color w:val="111111"/>
          <w:sz w:val="28"/>
          <w:sz w:val="28"/>
          <w:szCs w:val="28"/>
          <w:rtl w:val="true"/>
          <w:lang w:bidi="fa-IR"/>
        </w:rPr>
        <w:t>قيام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اربعين را حاصل فعاليت كاروان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روز پس از روز عاشورا مى داند كه به شناخته شدن نام و پيام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محكوميت ظالمان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اهداف قيام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پيام عاشورا كه بر محور مبارزه با ظلم قرار دارد، موضوعات اصلى اين قطعه هاى مناجات گونه را تشكيل مى دهد</w:t>
      </w:r>
      <w:r>
        <w:rPr>
          <w:rFonts w:eastAsia="IRNazanin" w:cs="IRNazanin"/>
          <w:color w:val="111111"/>
          <w:sz w:val="28"/>
          <w:szCs w:val="28"/>
          <w:rtl w:val="true"/>
          <w:lang w:bidi="fa-IR"/>
        </w:rPr>
        <w:t>.</w:t>
      </w:r>
    </w:p>
    <w:p>
      <w:pPr>
        <w:pStyle w:val="Heading4"/>
        <w:numPr>
          <w:ilvl w:val="3"/>
          <w:numId w:val="1"/>
        </w:numPr>
        <w:rPr/>
      </w:pPr>
      <w:bookmarkStart w:id="827" w:name="__RefHeading___Toc3624371_1051229030"/>
      <w:bookmarkStart w:id="828" w:name="_Toc301"/>
      <w:bookmarkEnd w:id="827"/>
      <w:r>
        <w:rPr>
          <w:rtl w:val="true"/>
        </w:rPr>
        <w:t>زيارت اربعين آينه عرفان و آيت ايمان</w:t>
      </w:r>
      <w:bookmarkEnd w:id="828"/>
    </w:p>
    <w:p>
      <w:pPr>
        <w:pStyle w:val="BookText"/>
        <w:rPr/>
      </w:pPr>
      <w:r>
        <w:rPr>
          <w:rFonts w:ascii="Amiri" w:hAnsi="Amiri" w:eastAsia="Amiri" w:cs="Amiri"/>
          <w:color w:val="111111"/>
          <w:sz w:val="28"/>
          <w:sz w:val="28"/>
          <w:szCs w:val="28"/>
          <w:rtl w:val="true"/>
          <w:lang w:bidi="ar-SA"/>
        </w:rPr>
        <w:t xml:space="preserve">محمدحسن احمدى فقيه </w:t>
      </w:r>
      <w:r>
        <w:rPr>
          <w:rStyle w:val="FootnoteAnchor"/>
          <w:rtl w:val="true"/>
        </w:rPr>
        <w:footnoteReference w:id="492"/>
      </w:r>
      <w:r>
        <w:rPr>
          <w:rFonts w:ascii="Amiri" w:hAnsi="Amiri" w:eastAsia="Amiri" w:cs="Amiri"/>
          <w:color w:val="111111"/>
          <w:sz w:val="28"/>
          <w:sz w:val="28"/>
          <w:szCs w:val="28"/>
          <w:rtl w:val="true"/>
          <w:lang w:bidi="ar-SA"/>
        </w:rPr>
        <w:t xml:space="preserve">، قم، دارالتفسير، رقعى،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اثر، شرحى از زيارت مخصوصه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متن زيارت همراه با ترجمه آن به چاپ رسيده و در ادامه، برخى از لغات متن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سپس به شرح زيارت و بيان برخى از مسائل معرفتى و آيينى مربوط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افزون بر بررسى سند روايت و معرفى راويان آن، زمان زيارت و فضيلت آن و برخى از ابعاد عرفانى اين دعا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مداومت در خواندن زيارت اربعين را استمرار حالت نفسانى انسانى در امور ولايى دانسته و آن را وسيله دريافت اسرار ولايت قلمداد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بخش كتاب، روايتى از زيارت اربعين است كه از زبان جابر بن عبدالله نقل شده و شامل زيارت جابر از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ديگر شهداى كربلاست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829" w:name="pg7632_79433"/>
    </w:p>
    <w:p>
      <w:pPr>
        <w:pStyle w:val="Heading4"/>
        <w:numPr>
          <w:ilvl w:val="3"/>
          <w:numId w:val="1"/>
        </w:numPr>
        <w:rPr/>
      </w:pPr>
      <w:bookmarkStart w:id="830" w:name="__RefHeading___Toc3624373_1051229030"/>
      <w:bookmarkStart w:id="831" w:name="_Toc302"/>
      <w:bookmarkEnd w:id="829"/>
      <w:bookmarkEnd w:id="830"/>
      <w:r>
        <w:rPr>
          <w:rtl w:val="true"/>
        </w:rPr>
        <w:t>زينب در حساس ترين و درخشان ترين دوران زندگى خود يعنى از عاشورا تا اربعين</w:t>
      </w:r>
      <w:bookmarkEnd w:id="831"/>
    </w:p>
    <w:p>
      <w:pPr>
        <w:pStyle w:val="BookText"/>
        <w:rPr/>
      </w:pPr>
      <w:r>
        <w:rPr>
          <w:rFonts w:ascii="Amiri" w:hAnsi="Amiri" w:eastAsia="Amiri" w:cs="Amiri"/>
          <w:color w:val="111111"/>
          <w:sz w:val="28"/>
          <w:sz w:val="28"/>
          <w:szCs w:val="28"/>
          <w:rtl w:val="true"/>
          <w:lang w:bidi="ar-SA"/>
        </w:rPr>
        <w:t xml:space="preserve">بدر الدين نصيرى </w:t>
      </w:r>
      <w:r>
        <w:rPr>
          <w:rStyle w:val="FootnoteAnchor"/>
          <w:rtl w:val="true"/>
        </w:rPr>
        <w:footnoteReference w:id="493"/>
      </w:r>
      <w:r>
        <w:rPr>
          <w:rFonts w:ascii="Amiri" w:hAnsi="Amiri" w:eastAsia="Amiri" w:cs="Amiri"/>
          <w:color w:val="111111"/>
          <w:sz w:val="28"/>
          <w:sz w:val="28"/>
          <w:szCs w:val="28"/>
          <w:rtl w:val="true"/>
          <w:lang w:bidi="ar-SA"/>
        </w:rPr>
        <w:t xml:space="preserve">، تهران، انتشارات محمد،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جيبى،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در مورد تاريخ زندگى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 از روز عاشورا و در مسير كاروان اسرا به كوفه و شام و سپس بازگشت كاروان تا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اثر، با قلمى كه گاه شكل ادبى به خود گرفته، به تحليل افكار و اقدامات و سخنان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رويارويى با حاكمان اموى پرداخته و نقش آن حضرت در ابلاغ پيام حسينى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پايانى كتاب، به بررسى موضوع چگونگى وقوع اربعين و پاسخ به اين پرسش مى پردازد كه آيا از لحاظ تاريخى، بازگشت اهل بيت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روز اربعين ممكن بود يا نه؟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نظرات مختلف درباره تاريخ واقعه اربعين را بيان كرده كه از جمله مى توان به اين موارد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نظريه حضور اسرا در كوفه به مدت چهل روز بعد از عاشورا كه بر اساس آن، زيارت اربعين پيش از حركت اسرا به سوى شام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اى كه مسافرت اسرا به شام و از آنجا تا كربلا را هشتاد روز و بنا براين زيارت اربعين اسرا را در اربعين دوم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زيارت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سال دوم شهادت امام، به دليل بعيد بودن</w:t>
      </w:r>
      <w:r>
        <w:rPr>
          <w:rFonts w:eastAsia="IRNazanin" w:cs="IRNazanin"/>
          <w:color w:val="111111"/>
          <w:sz w:val="28"/>
          <w:szCs w:val="28"/>
          <w:rtl w:val="true"/>
          <w:lang w:bidi="fa-IR"/>
        </w:rPr>
        <w:t xml:space="preserve">). </w:t>
      </w:r>
      <w:bookmarkStart w:id="832" w:name="pg7632_79435"/>
    </w:p>
    <w:p>
      <w:pPr>
        <w:pStyle w:val="BookText"/>
        <w:rPr/>
      </w:pPr>
      <w:bookmarkEnd w:id="832"/>
      <w:r>
        <w:rPr>
          <w:rFonts w:ascii="IRNazanin" w:hAnsi="IRNazanin" w:eastAsia="IRNazanin"/>
          <w:color w:val="111111"/>
          <w:sz w:val="28"/>
          <w:sz w:val="28"/>
          <w:szCs w:val="28"/>
          <w:rtl w:val="true"/>
          <w:lang w:bidi="fa-IR"/>
        </w:rPr>
        <w:t>امكان رسيدن كاروان در عرض چهل روز به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اى كه نويسنده مى پذيرد، نظريه بازگشت اسرا از شام در عرض چهل روز به كربلا و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نخست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طرح كلى سفر را چنين مى داند كه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كاروان به سوى شام حركت كرده و بعد از ده روز در اول صفر، به آنجا رسيده و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در شام مانده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به كربلا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نويسنده، مبتنى بر اين فرض است كه امكان حركت كاروان از كوفه تا شام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برگزيدن اين تاريخ ها را مبتنى و مستند به منابع تاريخى دانسته، اما از اين منابع در متن اثر خود، نام نبرده است</w:t>
      </w:r>
      <w:r>
        <w:rPr>
          <w:rFonts w:eastAsia="IRNazanin" w:cs="IRNazanin"/>
          <w:color w:val="111111"/>
          <w:sz w:val="28"/>
          <w:szCs w:val="28"/>
          <w:rtl w:val="true"/>
          <w:lang w:bidi="fa-IR"/>
        </w:rPr>
        <w:t>.</w:t>
      </w:r>
    </w:p>
    <w:p>
      <w:pPr>
        <w:pStyle w:val="Heading4"/>
        <w:numPr>
          <w:ilvl w:val="3"/>
          <w:numId w:val="1"/>
        </w:numPr>
        <w:rPr/>
      </w:pPr>
      <w:bookmarkStart w:id="833" w:name="__RefHeading___Toc3624375_1051229030"/>
      <w:bookmarkStart w:id="834" w:name="_Toc303"/>
      <w:bookmarkEnd w:id="833"/>
      <w:r>
        <w:rPr>
          <w:rtl w:val="true"/>
        </w:rPr>
        <w:t>رياض العارفين في زيارة الاربعين</w:t>
      </w:r>
      <w:bookmarkEnd w:id="834"/>
    </w:p>
    <w:p>
      <w:pPr>
        <w:pStyle w:val="BookText"/>
        <w:rPr/>
      </w:pPr>
      <w:r>
        <w:rPr>
          <w:rFonts w:ascii="Amiri" w:hAnsi="Amiri" w:eastAsia="Amiri" w:cs="Amiri"/>
          <w:color w:val="111111"/>
          <w:sz w:val="28"/>
          <w:sz w:val="28"/>
          <w:szCs w:val="28"/>
          <w:rtl w:val="true"/>
          <w:lang w:bidi="ar-SA"/>
        </w:rPr>
        <w:t xml:space="preserve">سيد عادل العلوى </w:t>
      </w:r>
      <w:r>
        <w:rPr>
          <w:rStyle w:val="FootnoteAnchor"/>
          <w:rtl w:val="true"/>
        </w:rPr>
        <w:footnoteReference w:id="494"/>
      </w:r>
      <w:r>
        <w:rPr>
          <w:rFonts w:ascii="Amiri" w:hAnsi="Amiri" w:eastAsia="Amiri" w:cs="Amiri"/>
          <w:color w:val="111111"/>
          <w:sz w:val="28"/>
          <w:sz w:val="28"/>
          <w:szCs w:val="28"/>
          <w:rtl w:val="true"/>
          <w:lang w:bidi="ar-SA"/>
        </w:rPr>
        <w:t xml:space="preserve">، قم، المؤسسة الاسلامية العامة للتبليغ و الارشاد،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زبان عربى، وزيرى،</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كتابى در بيان فضيلت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اثر، بعد از طرح مباحثى درباره فضيلت زيارت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معنوى آن، در بخشى به بيان فضيلت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ثواب و فوايد زيارت آن حضرت را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 استناد به روايات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كتاب، فصل هايى به بيان فضيلت زيارتم</w:t>
      </w:r>
      <w:r>
        <w:rPr>
          <w:rFonts w:eastAsia="IRNazanin" w:cs="IRNazanin"/>
          <w:color w:val="111111"/>
          <w:sz w:val="28"/>
          <w:szCs w:val="28"/>
          <w:rtl w:val="true"/>
          <w:lang w:bidi="fa-IR"/>
        </w:rPr>
        <w:t xml:space="preserve">. </w:t>
      </w:r>
      <w:bookmarkStart w:id="835" w:name="pg7632_79437"/>
    </w:p>
    <w:p>
      <w:pPr>
        <w:pStyle w:val="BookText"/>
        <w:rPr/>
      </w:pPr>
      <w:bookmarkEnd w:id="835"/>
      <w:r>
        <w:rPr>
          <w:rFonts w:ascii="IRNazanin" w:hAnsi="IRNazanin" w:eastAsia="IRNazanin"/>
          <w:color w:val="111111"/>
          <w:sz w:val="28"/>
          <w:sz w:val="28"/>
          <w:szCs w:val="28"/>
          <w:rtl w:val="true"/>
          <w:lang w:bidi="fa-IR"/>
        </w:rPr>
        <w:t>اربعين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با اشاره به حديث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زيارت اربعين را از علامات مؤمن دانسته، اين زيارت را از بزرگ ترين مستحبات مى داند و اعمال روز اربعين و متن زيارات را نقل و به مضامين زيارت، به اجمال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كتاب، از فضيلت پياده روى در راه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و نويسنده در اثبات فضيلت پياده روى، افزون بر اشاره به اينكه پياده روى براى زيارت، به طور كلى فضيلت دارد، رواياتى از ائمه درباره فضيلت پياده رفتن به زيارت قبور ائمه و ضريح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نمونه هايى از پياده روى علما را براى زيارت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حاوى تصاويرى از پياده روى زائران اربعين حسينى است</w:t>
      </w:r>
      <w:r>
        <w:rPr>
          <w:rFonts w:eastAsia="IRNazanin" w:cs="IRNazanin"/>
          <w:color w:val="111111"/>
          <w:sz w:val="28"/>
          <w:szCs w:val="28"/>
          <w:rtl w:val="true"/>
          <w:lang w:bidi="fa-IR"/>
        </w:rPr>
        <w:t>.</w:t>
      </w:r>
    </w:p>
    <w:p>
      <w:pPr>
        <w:pStyle w:val="Heading4"/>
        <w:numPr>
          <w:ilvl w:val="3"/>
          <w:numId w:val="1"/>
        </w:numPr>
        <w:rPr/>
      </w:pPr>
      <w:bookmarkStart w:id="836" w:name="__RefHeading___Toc3624377_1051229030"/>
      <w:bookmarkStart w:id="837" w:name="_Toc304"/>
      <w:bookmarkEnd w:id="836"/>
      <w:r>
        <w:rPr>
          <w:rtl w:val="true"/>
        </w:rPr>
        <w:t>زيارت اربعين امام حسين</w:t>
      </w:r>
      <w:r>
        <w:rPr>
          <w:rtl w:val="true"/>
        </w:rPr>
        <w:t>(</w:t>
      </w:r>
      <w:r>
        <w:rPr>
          <w:rtl w:val="true"/>
        </w:rPr>
        <w:t>ع</w:t>
      </w:r>
      <w:r>
        <w:rPr>
          <w:rtl w:val="true"/>
        </w:rPr>
        <w:t>)</w:t>
      </w:r>
      <w:bookmarkEnd w:id="837"/>
    </w:p>
    <w:p>
      <w:pPr>
        <w:pStyle w:val="BookText"/>
        <w:rPr/>
      </w:pPr>
      <w:r>
        <w:rPr>
          <w:rFonts w:ascii="IRNazanin" w:hAnsi="IRNazanin" w:eastAsia="IRNazanin"/>
          <w:color w:val="111111"/>
          <w:sz w:val="28"/>
          <w:sz w:val="28"/>
          <w:szCs w:val="28"/>
          <w:rtl w:val="true"/>
          <w:lang w:bidi="fa-IR"/>
        </w:rPr>
        <w:t xml:space="preserve">رضا بهرامى </w:t>
      </w:r>
      <w:r>
        <w:rPr>
          <w:rStyle w:val="FootnoteAnchor"/>
          <w:rtl w:val="true"/>
        </w:rPr>
        <w:footnoteReference w:id="495"/>
      </w:r>
      <w:r>
        <w:rPr>
          <w:rFonts w:ascii="IRNazanin" w:hAnsi="IRNazanin" w:eastAsia="IRNazanin"/>
          <w:color w:val="111111"/>
          <w:sz w:val="28"/>
          <w:sz w:val="28"/>
          <w:szCs w:val="28"/>
          <w:rtl w:val="true"/>
          <w:lang w:bidi="fa-IR"/>
        </w:rPr>
        <w:t xml:space="preserve">، قم، چهارده معصوم،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جيبى،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كتابچه اى شامل زيارت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خلاصه اى از زندگى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كلمات قصار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توضيحاتى درباره كلمه اربعين در قرآن و روايات، اقوال علما در فضيلت روز اربعين و اشاره اى به اختلاف پژوهشگران درباره واقعه تاريخى بازگشت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در اربعين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از جمله بخش هاى اين كتابچه است كه به طرحف</w:t>
      </w:r>
      <w:r>
        <w:rPr>
          <w:rFonts w:eastAsia="IRNazanin" w:cs="IRNazanin"/>
          <w:color w:val="111111"/>
          <w:sz w:val="28"/>
          <w:szCs w:val="28"/>
          <w:rtl w:val="true"/>
          <w:lang w:bidi="fa-IR"/>
        </w:rPr>
        <w:t xml:space="preserve">. </w:t>
      </w:r>
      <w:bookmarkStart w:id="838" w:name="pg7632_79439"/>
    </w:p>
    <w:p>
      <w:pPr>
        <w:pStyle w:val="BookText"/>
        <w:rPr/>
      </w:pPr>
      <w:bookmarkEnd w:id="838"/>
      <w:r>
        <w:rPr>
          <w:rFonts w:ascii="IRNazanin" w:hAnsi="IRNazanin" w:eastAsia="IRNazanin"/>
          <w:color w:val="111111"/>
          <w:sz w:val="28"/>
          <w:sz w:val="28"/>
          <w:szCs w:val="28"/>
          <w:rtl w:val="true"/>
          <w:lang w:bidi="fa-IR"/>
        </w:rPr>
        <w:t>مهم ترين انتقادات به اصل وقوع تاريخ اين واقعه و پاسخ هاى محمدعلى قاضى طباطبائى در كتاب تحقيق درباره اول اربعين حضرت سيد الشهداء پرداخته است</w:t>
      </w:r>
      <w:r>
        <w:rPr>
          <w:rFonts w:eastAsia="IRNazanin" w:cs="IRNazanin"/>
          <w:color w:val="111111"/>
          <w:sz w:val="28"/>
          <w:szCs w:val="28"/>
          <w:rtl w:val="true"/>
          <w:lang w:bidi="fa-IR"/>
        </w:rPr>
        <w:t>.</w:t>
      </w:r>
    </w:p>
    <w:p>
      <w:pPr>
        <w:pStyle w:val="Heading4"/>
        <w:numPr>
          <w:ilvl w:val="3"/>
          <w:numId w:val="1"/>
        </w:numPr>
        <w:rPr/>
      </w:pPr>
      <w:bookmarkStart w:id="839" w:name="__RefHeading___Toc3624379_1051229030"/>
      <w:bookmarkStart w:id="840" w:name="_Toc305"/>
      <w:bookmarkEnd w:id="839"/>
      <w:r>
        <w:rPr>
          <w:rtl w:val="true"/>
        </w:rPr>
        <w:t>زيارة الاربعين، دراسة موضوعيه في اثبات و مشروعيتها</w:t>
      </w:r>
      <w:bookmarkEnd w:id="840"/>
    </w:p>
    <w:p>
      <w:pPr>
        <w:pStyle w:val="BookText"/>
        <w:rPr/>
      </w:pPr>
      <w:r>
        <w:rPr>
          <w:rFonts w:ascii="Amiri" w:hAnsi="Amiri" w:eastAsia="Amiri" w:cs="Amiri"/>
          <w:color w:val="111111"/>
          <w:sz w:val="28"/>
          <w:sz w:val="28"/>
          <w:szCs w:val="28"/>
          <w:rtl w:val="true"/>
          <w:lang w:bidi="ar-SA"/>
        </w:rPr>
        <w:t xml:space="preserve">كمال زهر، بيروت، امجاد، زبان عربى،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در اثبات صحت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از نظر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بخش اول، از زيارت به طور كلى سخن رانده و از فضيلت زيارت اربعين كه بر اساس روايت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علامات مؤمن دانسته شده و داراى فضايل زياد است،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اشاره به زيارت جابر، اين موضوع را مطرح مى كند كه استحباب زيارت اربعين، به دليل رسيدن كاروان به كربلا در اين روز نيست؛ بلكه اين استحباب، مستند به گفتار امامان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كتاب به بررسى امكان تاريخى بازگشت اسراى كربلا در روز اربعين به كوفه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بررسى نويسنده از اسناد و روايات، كاروان اسرا، روز اول صفر به شام رسيد و بعد از هفت يا هشت روز، از شام خارج شد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به كربلا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دركتاب خود به اين اشكال كه برخى اربعين را برآمده از سنت يهوديان دانسته اند پاسخ داده و اشاره مى كند كه در آيين يهودى، چنين رسمى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نويسنده آيين هايى مانند چهلم يا هفت و سالگرد را داراى ريشه اسلامى نمى داند و مراسم اربعين را تنها مختص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كتاب نيز به نقل زيارت اربعين و اعمال مربوط به آن اختصاص يافته است</w:t>
      </w:r>
      <w:r>
        <w:rPr>
          <w:rFonts w:eastAsia="IRNazanin" w:cs="IRNazanin"/>
          <w:color w:val="111111"/>
          <w:sz w:val="28"/>
          <w:szCs w:val="28"/>
          <w:rtl w:val="true"/>
          <w:lang w:bidi="fa-IR"/>
        </w:rPr>
        <w:t xml:space="preserve">. </w:t>
      </w:r>
      <w:bookmarkStart w:id="841" w:name="pg7632_79441"/>
    </w:p>
    <w:p>
      <w:pPr>
        <w:pStyle w:val="Heading4"/>
        <w:numPr>
          <w:ilvl w:val="3"/>
          <w:numId w:val="1"/>
        </w:numPr>
        <w:rPr/>
      </w:pPr>
      <w:bookmarkStart w:id="842" w:name="__RefHeading___Toc3624381_1051229030"/>
      <w:bookmarkStart w:id="843" w:name="_Toc306"/>
      <w:bookmarkEnd w:id="841"/>
      <w:bookmarkEnd w:id="842"/>
      <w:r>
        <w:rPr>
          <w:rtl w:val="true"/>
        </w:rPr>
        <w:t>صفريه</w:t>
      </w:r>
      <w:bookmarkEnd w:id="843"/>
    </w:p>
    <w:p>
      <w:pPr>
        <w:pStyle w:val="BookText"/>
        <w:rPr/>
      </w:pPr>
      <w:r>
        <w:rPr>
          <w:rFonts w:ascii="IRNazanin" w:hAnsi="IRNazanin" w:eastAsia="IRNazanin"/>
          <w:color w:val="111111"/>
          <w:sz w:val="28"/>
          <w:sz w:val="28"/>
          <w:szCs w:val="28"/>
          <w:rtl w:val="true"/>
          <w:lang w:bidi="fa-IR"/>
        </w:rPr>
        <w:t xml:space="preserve">على فلسفى خراسانى، كتابفروشى مشهد،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است در سه جلد كه به نقل تاريخ وقايع كاروان اسراى كربلا در سرزمين شام و سپس بازگشت كاروان به كربلا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 دوم كتاب، به آنچه در شام بر كاروانيان گذشته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بخشى از جلد سوم، وقايع حركت كاروان به سوى كربلا و ماجراى زيارت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شهدا در كربلا و ديدار با جابر بن عبدالله انصارى در كربلا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كتاب تا حدودى شكل سخنرانى هاى مذهبى دارد و در هر مبحث، نويسنده مجموعه متعددى از روايات منابع روايى شيعه را نقل كرده و به بسط موضوع پرداخته و گاه با اشعارى، همراه شده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مسائلى كه در اين كتاب به آنها پرداخته شده،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مصائب كاروانيان، معجزاتى كه از سر امام حسين نقل شده، آنچه در مجالس يزيد گذشته و آنچه در شام اتفاق افتاده، فضايل كربلا و ثواب همراه داشتن خاك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اشاره به ماجراى اربعين، به موضوع امكان رسيدن كاروان از شام به كربلا در نخستين اربعين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دلايل اثبات اين مسئله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همچنين درباره فضيلت زيارت اربعين و اينكه اربعين حسينى در چه روز و چه فصلى بوده، مطالبى را طرح كرده است</w:t>
      </w:r>
      <w:r>
        <w:rPr>
          <w:rFonts w:eastAsia="IRNazanin" w:cs="IRNazanin"/>
          <w:color w:val="111111"/>
          <w:sz w:val="28"/>
          <w:szCs w:val="28"/>
          <w:rtl w:val="true"/>
          <w:lang w:bidi="fa-IR"/>
        </w:rPr>
        <w:t xml:space="preserve">. </w:t>
      </w:r>
      <w:bookmarkStart w:id="844" w:name="pg7632_79443"/>
    </w:p>
    <w:p>
      <w:pPr>
        <w:pStyle w:val="Heading4"/>
        <w:numPr>
          <w:ilvl w:val="3"/>
          <w:numId w:val="1"/>
        </w:numPr>
        <w:rPr/>
      </w:pPr>
      <w:bookmarkStart w:id="845" w:name="__RefHeading___Toc3624383_1051229030"/>
      <w:bookmarkStart w:id="846" w:name="_Toc307"/>
      <w:bookmarkEnd w:id="844"/>
      <w:bookmarkEnd w:id="845"/>
      <w:r>
        <w:rPr>
          <w:rtl w:val="true"/>
        </w:rPr>
        <w:t>صدى الاربعين</w:t>
      </w:r>
      <w:bookmarkEnd w:id="846"/>
    </w:p>
    <w:p>
      <w:pPr>
        <w:pStyle w:val="BookText"/>
        <w:rPr/>
      </w:pPr>
      <w:r>
        <w:rPr>
          <w:rFonts w:ascii="Amiri" w:hAnsi="Amiri" w:eastAsia="Amiri" w:cs="Amiri"/>
          <w:color w:val="111111"/>
          <w:sz w:val="28"/>
          <w:sz w:val="28"/>
          <w:szCs w:val="28"/>
          <w:rtl w:val="true"/>
          <w:lang w:bidi="ar-SA"/>
        </w:rPr>
        <w:t xml:space="preserve">العتبة العباسية المقدسة، قسم الشوون الفكرية و التراثية، نجف الاشرف،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زبان عربى،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اثر، مجموعه اى از مقالات در موضوع اربعين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اين مجموعه كه به زبان عربى تأليف شده، به جنبه هاى مختلف دينى، شعائرى و تاريخى اربعين و آيين هاى مربوط به آن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مقالات، مراسم و آيين هاى روز اربعين و فضايل و ثواب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ها و پيام هاى قيام حسينى و مسائل تاريخى اربعين از جمله حركت كاروان به شام، حركت كاروان از كربلا به كوفه، نقش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انتقال پيام عاشورا، فضيلت زيارت قبر حسين و بازگشت كاروان به كربلا در اربعين را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اين مجموعه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الاسلام باحيا قضيه الوحده، احياء امر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تعظيم الشعائر الحسينيه، اربعينية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وجدان الاسلام، تاييد الالهي لزيارة الاربعين، عظمة العقيلة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المبادرة و الاختيار، المفاهيم التي تشتمل عليها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رحلة آل رسول الله الي الشام، حديث الحوراء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كلمها في علو شان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مر الايام، خصائص و صفات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قافلة آل الرسول تصل الي الكوفه، لقد شاء الله ان يراهن سبايا، لكي لا تسبي حرائر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اخري، مدينة الرسول تندب الحسين و آله و نوح السبايا و الصحابه يوم الاربعين</w:t>
      </w:r>
      <w:r>
        <w:rPr>
          <w:rFonts w:eastAsia="IRNazanin" w:cs="IRNazanin"/>
          <w:color w:val="111111"/>
          <w:sz w:val="28"/>
          <w:szCs w:val="28"/>
          <w:rtl w:val="true"/>
          <w:lang w:bidi="fa-IR"/>
        </w:rPr>
        <w:t xml:space="preserve">. </w:t>
      </w:r>
      <w:bookmarkStart w:id="847" w:name="pg7632_79445"/>
    </w:p>
    <w:p>
      <w:pPr>
        <w:pStyle w:val="Heading4"/>
        <w:numPr>
          <w:ilvl w:val="3"/>
          <w:numId w:val="1"/>
        </w:numPr>
        <w:rPr/>
      </w:pPr>
      <w:bookmarkStart w:id="848" w:name="__RefHeading___Toc3624385_1051229030"/>
      <w:bookmarkStart w:id="849" w:name="_Toc308"/>
      <w:bookmarkEnd w:id="847"/>
      <w:bookmarkEnd w:id="848"/>
      <w:r>
        <w:rPr>
          <w:rtl w:val="true"/>
        </w:rPr>
        <w:t>شرح زيارت اربعين سالار شهيدان</w:t>
      </w:r>
      <w:bookmarkEnd w:id="849"/>
    </w:p>
    <w:p>
      <w:pPr>
        <w:pStyle w:val="BookText"/>
        <w:rPr/>
      </w:pPr>
      <w:r>
        <w:rPr>
          <w:rFonts w:ascii="IRNazanin" w:hAnsi="IRNazanin" w:eastAsia="IRNazanin"/>
          <w:color w:val="111111"/>
          <w:sz w:val="28"/>
          <w:sz w:val="28"/>
          <w:szCs w:val="28"/>
          <w:rtl w:val="true"/>
          <w:lang w:bidi="fa-IR"/>
        </w:rPr>
        <w:t xml:space="preserve">يدالله زمانى گندمانى </w:t>
      </w:r>
      <w:r>
        <w:rPr>
          <w:rStyle w:val="FootnoteAnchor"/>
          <w:rtl w:val="true"/>
        </w:rPr>
        <w:footnoteReference w:id="496"/>
      </w:r>
      <w:r>
        <w:rPr>
          <w:rFonts w:ascii="IRNazanin" w:hAnsi="IRNazanin" w:eastAsia="IRNazanin"/>
          <w:color w:val="111111"/>
          <w:sz w:val="28"/>
          <w:sz w:val="28"/>
          <w:szCs w:val="28"/>
          <w:rtl w:val="true"/>
          <w:lang w:bidi="fa-IR"/>
        </w:rPr>
        <w:t xml:space="preserve">، قم، چلچراغ،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جيبى،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شرحى بر زيارت اربعين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پس از اشاره كوتاهى به جايگاه اربعين در فرهنگ اسلامى و قرآن و روايات و نقش اربعين در احياى فرهنگ عاشورا، به مباحثى درباره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آن حضرت و فضيلت آن حضرت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كتاب، مباحثى است در سوگ امام حسين و كاروان اسراى كربلا كه همراه با اشعارى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زيارت عاشورا و چند دعا از جمله دعاى كميل، توسل، عهد و جوشن كبير به چاپ رسيده است</w:t>
      </w:r>
      <w:r>
        <w:rPr>
          <w:rFonts w:eastAsia="IRNazanin" w:cs="IRNazanin"/>
          <w:color w:val="111111"/>
          <w:sz w:val="28"/>
          <w:szCs w:val="28"/>
          <w:rtl w:val="true"/>
          <w:lang w:bidi="fa-IR"/>
        </w:rPr>
        <w:t>.</w:t>
      </w:r>
    </w:p>
    <w:p>
      <w:pPr>
        <w:pStyle w:val="Heading4"/>
        <w:numPr>
          <w:ilvl w:val="3"/>
          <w:numId w:val="1"/>
        </w:numPr>
        <w:rPr/>
      </w:pPr>
      <w:bookmarkStart w:id="850" w:name="__RefHeading___Toc3624387_1051229030"/>
      <w:bookmarkStart w:id="851" w:name="_Toc309"/>
      <w:bookmarkEnd w:id="850"/>
      <w:r>
        <w:rPr>
          <w:rtl w:val="true"/>
        </w:rPr>
        <w:t>شعر اربعين</w:t>
      </w:r>
      <w:bookmarkEnd w:id="851"/>
    </w:p>
    <w:p>
      <w:pPr>
        <w:pStyle w:val="BookText"/>
        <w:rPr/>
      </w:pPr>
      <w:r>
        <w:rPr>
          <w:rFonts w:ascii="IRNazanin" w:hAnsi="IRNazanin" w:eastAsia="IRNazanin"/>
          <w:color w:val="111111"/>
          <w:sz w:val="28"/>
          <w:sz w:val="28"/>
          <w:szCs w:val="28"/>
          <w:rtl w:val="true"/>
          <w:lang w:bidi="fa-IR"/>
        </w:rPr>
        <w:t xml:space="preserve">به كوشش دفتر تحقيق و پژوهش بنياد شهيد انقلاب اسلامى، زير نظر نصرالله مردانى، تهران، نشر شاهد،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رقعى،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اثر، مجموعه اشعارى با موضوع قيام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اربعين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شامل اشعار ارائه شده به كنگره شعر اربعين است كه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از سوى بنياد شهيد انقلاب اسلامى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در قالب هاى مختلف شعر كلاسيك و نو، در اين مجموعه گرد آمدهت</w:t>
      </w:r>
      <w:r>
        <w:rPr>
          <w:rFonts w:eastAsia="IRNazanin" w:cs="IRNazanin"/>
          <w:color w:val="111111"/>
          <w:sz w:val="28"/>
          <w:szCs w:val="28"/>
          <w:rtl w:val="true"/>
          <w:lang w:bidi="fa-IR"/>
        </w:rPr>
        <w:t xml:space="preserve">. </w:t>
      </w:r>
      <w:bookmarkStart w:id="852" w:name="pg7632_79447"/>
    </w:p>
    <w:p>
      <w:pPr>
        <w:pStyle w:val="BookText"/>
        <w:rPr/>
      </w:pPr>
      <w:bookmarkEnd w:id="8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چينش اشعار بر اساس حروف الفبايى نام شاعران است و از هر شاعر، يك يا چند شعر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گزارش مختصرى از اولين كنگره شعر اربعين و در ادامه متن، سخنرانى غلام حسين ابراهيمى دينانى درباره ويژگى ها و بايسته هاى شعر اربعين و سخنرانى احمد احمدى درباره نقش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احياى سنت عاشورا به چاپ رسيده است</w:t>
      </w:r>
      <w:r>
        <w:rPr>
          <w:rFonts w:eastAsia="IRNazanin" w:cs="IRNazanin"/>
          <w:color w:val="111111"/>
          <w:sz w:val="28"/>
          <w:szCs w:val="28"/>
          <w:rtl w:val="true"/>
          <w:lang w:bidi="fa-IR"/>
        </w:rPr>
        <w:t>.</w:t>
      </w:r>
    </w:p>
    <w:p>
      <w:pPr>
        <w:pStyle w:val="Heading4"/>
        <w:numPr>
          <w:ilvl w:val="3"/>
          <w:numId w:val="1"/>
        </w:numPr>
        <w:rPr/>
      </w:pPr>
      <w:bookmarkStart w:id="853" w:name="__RefHeading___Toc3624389_1051229030"/>
      <w:bookmarkStart w:id="854" w:name="_Toc310"/>
      <w:bookmarkEnd w:id="853"/>
      <w:r>
        <w:rPr>
          <w:rtl w:val="true"/>
        </w:rPr>
        <w:t>مسير السبايا و يوم الاربعين</w:t>
      </w:r>
      <w:bookmarkEnd w:id="854"/>
    </w:p>
    <w:p>
      <w:pPr>
        <w:pStyle w:val="BookText"/>
        <w:rPr/>
      </w:pPr>
      <w:r>
        <w:rPr>
          <w:rFonts w:ascii="Amiri" w:hAnsi="Amiri" w:eastAsia="Amiri" w:cs="Amiri"/>
          <w:color w:val="111111"/>
          <w:sz w:val="28"/>
          <w:sz w:val="28"/>
          <w:szCs w:val="28"/>
          <w:rtl w:val="true"/>
          <w:lang w:bidi="ar-SA"/>
        </w:rPr>
        <w:t xml:space="preserve">محمود شريفى </w:t>
      </w:r>
      <w:r>
        <w:rPr>
          <w:rStyle w:val="FootnoteAnchor"/>
          <w:rtl w:val="true"/>
        </w:rPr>
        <w:footnoteReference w:id="497"/>
      </w:r>
      <w:r>
        <w:rPr>
          <w:rFonts w:ascii="Amiri" w:hAnsi="Amiri" w:eastAsia="Amiri" w:cs="Amiri"/>
          <w:color w:val="111111"/>
          <w:sz w:val="28"/>
          <w:sz w:val="28"/>
          <w:szCs w:val="28"/>
          <w:rtl w:val="true"/>
          <w:lang w:bidi="ar-SA"/>
        </w:rPr>
        <w:t xml:space="preserve">، قم، باقيات،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زبان عربى، رقعى،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كتابى است در ذكر مصايب كاروان اسراى عاشورا در راه شام تا بازگشت به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هدف ارائه اطلاعات كاربردى براى استفاده روحانيان در منبر مجالس روز اربعين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ماجراهاى تاريخى را از زمان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پى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سرگذشت اسيران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مسير كربلا تا شام، به همراه وقايع اتفاق افتاده در راه و نيز نقل خطبه هاى امام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عبيدالله ابن زياد در كوفه و يزيد 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كتاب، از اشعارى استفاده شده و در بخش دوم كتاب، شعرهايى از ادبيات مردمى عربى درباره اربعين و مصايب كاروان اسراى كربلا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كتاب، بدون اشاره به منابعد</w:t>
      </w:r>
      <w:r>
        <w:rPr>
          <w:rFonts w:eastAsia="IRNazanin" w:cs="IRNazanin"/>
          <w:color w:val="111111"/>
          <w:sz w:val="28"/>
          <w:szCs w:val="28"/>
          <w:rtl w:val="true"/>
          <w:lang w:bidi="fa-IR"/>
        </w:rPr>
        <w:t xml:space="preserve">. </w:t>
      </w:r>
      <w:bookmarkStart w:id="855" w:name="pg7632_79450"/>
    </w:p>
    <w:p>
      <w:pPr>
        <w:pStyle w:val="BookText"/>
        <w:rPr/>
      </w:pPr>
      <w:bookmarkEnd w:id="855"/>
      <w:r>
        <w:rPr>
          <w:rFonts w:ascii="IRNazanin" w:hAnsi="IRNazanin" w:eastAsia="IRNazanin"/>
          <w:color w:val="111111"/>
          <w:sz w:val="28"/>
          <w:sz w:val="28"/>
          <w:szCs w:val="28"/>
          <w:rtl w:val="true"/>
          <w:lang w:bidi="fa-IR"/>
        </w:rPr>
        <w:t>نقل شده و استفاده شده، در پايان كتاب بدون درج اطلاعات كتاب شناختى، فهرست شده است</w:t>
      </w:r>
      <w:r>
        <w:rPr>
          <w:rFonts w:eastAsia="IRNazanin" w:cs="IRNazanin"/>
          <w:color w:val="111111"/>
          <w:sz w:val="28"/>
          <w:szCs w:val="28"/>
          <w:rtl w:val="true"/>
          <w:lang w:bidi="fa-IR"/>
        </w:rPr>
        <w:t>.</w:t>
      </w:r>
    </w:p>
    <w:p>
      <w:pPr>
        <w:pStyle w:val="Heading4"/>
        <w:numPr>
          <w:ilvl w:val="3"/>
          <w:numId w:val="1"/>
        </w:numPr>
        <w:rPr/>
      </w:pPr>
      <w:bookmarkStart w:id="856" w:name="__RefHeading___Toc3624391_1051229030"/>
      <w:bookmarkStart w:id="857" w:name="_Toc311"/>
      <w:bookmarkEnd w:id="856"/>
      <w:r>
        <w:rPr>
          <w:rtl w:val="true"/>
        </w:rPr>
        <w:t>نور المبين في شرح زيارة الاربعين</w:t>
      </w:r>
      <w:bookmarkEnd w:id="857"/>
    </w:p>
    <w:p>
      <w:pPr>
        <w:pStyle w:val="BookText"/>
        <w:rPr/>
      </w:pPr>
      <w:r>
        <w:rPr>
          <w:rFonts w:ascii="Amiri" w:hAnsi="Amiri" w:eastAsia="Amiri" w:cs="Amiri"/>
          <w:color w:val="111111"/>
          <w:sz w:val="28"/>
          <w:sz w:val="28"/>
          <w:szCs w:val="28"/>
          <w:rtl w:val="true"/>
          <w:lang w:bidi="ar-SA"/>
        </w:rPr>
        <w:t xml:space="preserve">مهدى تاج الدين </w:t>
      </w:r>
      <w:r>
        <w:rPr>
          <w:rStyle w:val="FootnoteAnchor"/>
          <w:rtl w:val="true"/>
        </w:rPr>
        <w:footnoteReference w:id="499"/>
      </w:r>
      <w:r>
        <w:rPr>
          <w:rFonts w:ascii="Amiri" w:hAnsi="Amiri" w:eastAsia="Amiri" w:cs="Amiri"/>
          <w:color w:val="111111"/>
          <w:sz w:val="28"/>
          <w:sz w:val="28"/>
          <w:szCs w:val="28"/>
          <w:rtl w:val="true"/>
          <w:lang w:bidi="ar-SA"/>
        </w:rPr>
        <w:t xml:space="preserve">، قم، دارالانصار،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زبان عربى، وزيرى،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شرح زيارت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كتاب، بعد از طرح مباحثى درباره فضيلت و اهميت و آداب زيارت اربعين و اسرار عدد چهل، به شرح فرازهاى زيارت مخصوصه اربعين حسينى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هر جمله از زيارت، به طور جداگانه شرح داده شده و معناى واژگان و جملات و اشارات تاريخى، بررسى شده است</w:t>
      </w:r>
      <w:r>
        <w:rPr>
          <w:rFonts w:eastAsia="IRNazanin" w:cs="IRNazanin"/>
          <w:color w:val="111111"/>
          <w:sz w:val="28"/>
          <w:szCs w:val="28"/>
          <w:rtl w:val="true"/>
          <w:lang w:bidi="fa-IR"/>
        </w:rPr>
        <w:t>.</w:t>
      </w:r>
    </w:p>
    <w:p>
      <w:pPr>
        <w:pStyle w:val="Heading4"/>
        <w:numPr>
          <w:ilvl w:val="3"/>
          <w:numId w:val="1"/>
        </w:numPr>
        <w:rPr/>
      </w:pPr>
      <w:bookmarkStart w:id="858" w:name="__RefHeading___Toc3624393_1051229030"/>
      <w:bookmarkStart w:id="859" w:name="_Toc312"/>
      <w:bookmarkEnd w:id="858"/>
      <w:r>
        <w:rPr>
          <w:rtl w:val="true"/>
        </w:rPr>
        <w:t>درسنامه اربعين</w:t>
      </w:r>
      <w:bookmarkEnd w:id="859"/>
    </w:p>
    <w:p>
      <w:pPr>
        <w:pStyle w:val="BookText"/>
        <w:rPr/>
      </w:pPr>
      <w:r>
        <w:rPr>
          <w:rFonts w:ascii="IRNazanin" w:hAnsi="IRNazanin" w:eastAsia="IRNazanin"/>
          <w:color w:val="111111"/>
          <w:sz w:val="28"/>
          <w:sz w:val="28"/>
          <w:szCs w:val="28"/>
          <w:rtl w:val="true"/>
          <w:lang w:bidi="fa-IR"/>
        </w:rPr>
        <w:t xml:space="preserve">مجيد جعفرپور </w:t>
      </w:r>
      <w:r>
        <w:rPr>
          <w:rStyle w:val="FootnoteAnchor"/>
          <w:rtl w:val="true"/>
        </w:rPr>
        <w:footnoteReference w:id="500"/>
      </w:r>
      <w:r>
        <w:rPr>
          <w:rFonts w:ascii="Amiri" w:hAnsi="Amiri" w:eastAsia="Amiri" w:cs="Amiri"/>
          <w:color w:val="111111"/>
          <w:sz w:val="28"/>
          <w:sz w:val="28"/>
          <w:szCs w:val="28"/>
          <w:rtl w:val="true"/>
          <w:lang w:bidi="ar-SA"/>
        </w:rPr>
        <w:t xml:space="preserve">، قم، بيت الاحزان،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وزيرى،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شامل گفتارهايى است در تحليل و تبيين بخش هايى از تاريخ اسلام و زندگانى امامان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چهار بخش مجزا تشكيل شده است كه هر يك به موضوعى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كتاب به اربعين حسينى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بعد از بحث درباره كاربرد مفهوم اربعين در فرهنگ اسلامى و آيات و روايات، زيارت اربعين حسينى و فضيلت و ثواب آن طرح شده و اولين زيارتن</w:t>
      </w:r>
      <w:r>
        <w:rPr>
          <w:rFonts w:eastAsia="IRNazanin" w:cs="IRNazanin"/>
          <w:color w:val="111111"/>
          <w:sz w:val="28"/>
          <w:szCs w:val="28"/>
          <w:rtl w:val="true"/>
          <w:lang w:bidi="fa-IR"/>
        </w:rPr>
        <w:t xml:space="preserve">. </w:t>
      </w:r>
      <w:bookmarkStart w:id="860" w:name="pg7632_79452"/>
    </w:p>
    <w:p>
      <w:pPr>
        <w:pStyle w:val="BookText"/>
        <w:rPr/>
      </w:pPr>
      <w:bookmarkEnd w:id="860"/>
      <w:r>
        <w:rPr>
          <w:rFonts w:ascii="IRNazanin" w:hAnsi="IRNazanin" w:eastAsia="IRNazanin"/>
          <w:color w:val="111111"/>
          <w:sz w:val="28"/>
          <w:sz w:val="28"/>
          <w:szCs w:val="28"/>
          <w:rtl w:val="true"/>
          <w:lang w:bidi="fa-IR"/>
        </w:rPr>
        <w:t>اربعين از سوى جابر بن عبدالله انصارى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ادامه، از علل قيام حسينى سخن رانده و جهل را عامل اصلى گمراهى مسلمانان دانسته و به نقش آيين اربعين در زنده نگاه داشتن نهضت حسينى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كتاب، گوشه هايى از تاريخ زندگى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يهوديان در ماجراهاى تاريخ اسلام و اتفاقات روزهاى آخر زندگى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ماجراى سقيفه،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كتاب درباره زندگى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رفتار سياسى آن حضرت در صلح با معاويه است و فصل چهارم، زندگى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ماجراى وليعهدى آن حضرت را بررسى مى كند</w:t>
      </w:r>
      <w:r>
        <w:rPr>
          <w:rFonts w:eastAsia="IRNazanin" w:cs="IRNazanin"/>
          <w:color w:val="111111"/>
          <w:sz w:val="28"/>
          <w:szCs w:val="28"/>
          <w:rtl w:val="true"/>
          <w:lang w:bidi="fa-IR"/>
        </w:rPr>
        <w:t>.</w:t>
      </w:r>
    </w:p>
    <w:p>
      <w:pPr>
        <w:pStyle w:val="Heading4"/>
        <w:numPr>
          <w:ilvl w:val="3"/>
          <w:numId w:val="1"/>
        </w:numPr>
        <w:rPr/>
      </w:pPr>
      <w:bookmarkStart w:id="861" w:name="__RefHeading___Toc3624395_1051229030"/>
      <w:bookmarkStart w:id="862" w:name="_Toc313"/>
      <w:bookmarkEnd w:id="861"/>
      <w:r>
        <w:rPr>
          <w:rtl w:val="true"/>
        </w:rPr>
        <w:t>از كربلا تا مدينه</w:t>
      </w:r>
      <w:bookmarkEnd w:id="862"/>
    </w:p>
    <w:p>
      <w:pPr>
        <w:pStyle w:val="BookText"/>
        <w:rPr/>
      </w:pPr>
      <w:r>
        <w:rPr>
          <w:rFonts w:ascii="IRNazanin" w:hAnsi="IRNazanin" w:eastAsia="IRNazanin"/>
          <w:color w:val="111111"/>
          <w:sz w:val="28"/>
          <w:sz w:val="28"/>
          <w:szCs w:val="28"/>
          <w:rtl w:val="true"/>
          <w:lang w:bidi="fa-IR"/>
        </w:rPr>
        <w:t>مرثيه جانسوز وقايع پس از عاشورا</w:t>
      </w:r>
    </w:p>
    <w:p>
      <w:pPr>
        <w:pStyle w:val="BookText"/>
        <w:rPr/>
      </w:pPr>
      <w:r>
        <w:rPr>
          <w:rFonts w:ascii="Amiri" w:hAnsi="Amiri" w:eastAsia="Amiri" w:cs="Amiri"/>
          <w:color w:val="111111"/>
          <w:sz w:val="28"/>
          <w:sz w:val="28"/>
          <w:szCs w:val="28"/>
          <w:rtl w:val="true"/>
          <w:lang w:bidi="ar-SA"/>
        </w:rPr>
        <w:t xml:space="preserve">احمد بحرينى دشتى </w:t>
      </w:r>
      <w:r>
        <w:rPr>
          <w:rStyle w:val="FootnoteAnchor"/>
          <w:rtl w:val="true"/>
        </w:rPr>
        <w:footnoteReference w:id="501"/>
      </w:r>
      <w:r>
        <w:rPr>
          <w:rFonts w:ascii="Amiri" w:hAnsi="Amiri" w:eastAsia="Amiri" w:cs="Amiri"/>
          <w:color w:val="111111"/>
          <w:sz w:val="28"/>
          <w:sz w:val="28"/>
          <w:szCs w:val="28"/>
          <w:rtl w:val="true"/>
          <w:lang w:bidi="ar-SA"/>
        </w:rPr>
        <w:t xml:space="preserve">، قم، عصر ظهور،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وزيرى،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اى از مراثى شهداى كربلا و مصايب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بعد از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اقتباس و بازسازى بخش هايى از كتاب محرق القلوب، نوشته ملا محمدمهدى نراقى است، مصايب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مسير حركت از كربلا به سوى شام و بازگشت ايشان به كربلا و سپس مدينه روايت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863" w:name="pg7632_79454"/>
    </w:p>
    <w:p>
      <w:pPr>
        <w:pStyle w:val="BookText"/>
        <w:rPr/>
      </w:pPr>
      <w:bookmarkEnd w:id="863"/>
      <w:r>
        <w:rPr>
          <w:rFonts w:ascii="IRNazanin" w:hAnsi="IRNazanin" w:eastAsia="IRNazanin"/>
          <w:color w:val="111111"/>
          <w:sz w:val="28"/>
          <w:sz w:val="28"/>
          <w:szCs w:val="28"/>
          <w:rtl w:val="true"/>
          <w:lang w:bidi="fa-IR"/>
        </w:rPr>
        <w:t>در ابتداى هر بخش كه مربوط به واقعه اى از وقايع عاشورا و بعد از آن است، مباحث تاريخى به طور مقدماتى طرح شده و سپس اشعار و مراثى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تاريخى كتاب، مستند به منابع تاريخى و روايى شيعه شده و در مواردى كه اختلاف نظرهايى درباره حوادث و وقايع وجود دارد، نظر نويسندگان مختلف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كتاب، به وقايع روز اربعين اختصاص دارد كه اشعارى گوياى، حال جابر بن عبدالله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كربلا را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بخش، اشاره اى اجمالى به اتفاقات تاريخى مربوط به اين واقعه و اختلاف پژوهشگران درباره بازگشت كاروان به كربلا دارد</w:t>
      </w:r>
      <w:r>
        <w:rPr>
          <w:rFonts w:eastAsia="IRNazanin" w:cs="IRNazanin"/>
          <w:color w:val="111111"/>
          <w:sz w:val="28"/>
          <w:szCs w:val="28"/>
          <w:rtl w:val="true"/>
          <w:lang w:bidi="fa-IR"/>
        </w:rPr>
        <w:t>.</w:t>
      </w:r>
    </w:p>
    <w:p>
      <w:pPr>
        <w:pStyle w:val="Heading4"/>
        <w:numPr>
          <w:ilvl w:val="3"/>
          <w:numId w:val="1"/>
        </w:numPr>
        <w:rPr/>
      </w:pPr>
      <w:bookmarkStart w:id="864" w:name="__RefHeading___Toc3624397_1051229030"/>
      <w:bookmarkStart w:id="865" w:name="_Toc314"/>
      <w:bookmarkEnd w:id="864"/>
      <w:r>
        <w:rPr>
          <w:rtl w:val="true"/>
        </w:rPr>
        <w:t>فلسفۀ زيارت الاربعين</w:t>
      </w:r>
      <w:bookmarkEnd w:id="865"/>
    </w:p>
    <w:p>
      <w:pPr>
        <w:pStyle w:val="BookText"/>
        <w:rPr/>
      </w:pPr>
      <w:r>
        <w:rPr>
          <w:rFonts w:ascii="Amiri" w:hAnsi="Amiri" w:eastAsia="Amiri" w:cs="Amiri"/>
          <w:color w:val="111111"/>
          <w:sz w:val="28"/>
          <w:sz w:val="28"/>
          <w:szCs w:val="28"/>
          <w:rtl w:val="true"/>
          <w:lang w:bidi="ar-SA"/>
        </w:rPr>
        <w:t xml:space="preserve">عدنان ساعدى، قم، بزم قلم،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 زبان عربى، جيبى،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كتابچه اى است شامل زيارتنامه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فضايل و آداب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كتاب، در مورد اهميت زيارت از نظر فكرى و اعتقادى سخن رانده و رواياتى در باب فضايل و ثواب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همچنين در مورد استحباب پياده روى براى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كتاب، متن زيارت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Heading4"/>
        <w:numPr>
          <w:ilvl w:val="3"/>
          <w:numId w:val="1"/>
        </w:numPr>
        <w:rPr/>
      </w:pPr>
      <w:bookmarkStart w:id="866" w:name="__RefHeading___Toc3624399_1051229030"/>
      <w:bookmarkStart w:id="867" w:name="_Toc315"/>
      <w:bookmarkEnd w:id="866"/>
      <w:r>
        <w:rPr>
          <w:rtl w:val="true"/>
        </w:rPr>
        <w:t>مسيرة الاربعين الحسينية</w:t>
      </w:r>
      <w:bookmarkEnd w:id="86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حسين الخباز، كربلاء، قسم الشؤون الفكرية و الثقافية في العتبة العباسية </w:t>
      </w:r>
      <w:bookmarkStart w:id="868" w:name="pg7632_79456"/>
    </w:p>
    <w:p>
      <w:pPr>
        <w:pStyle w:val="BookText"/>
        <w:rPr/>
      </w:pPr>
      <w:bookmarkEnd w:id="868"/>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 زبان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داستانى است كه پياده روى يك خانواده عراقى را براى زيارت ضريح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كه از زبان پدر خانواده روايت شده، شرحى است از اتفاقاتى كه در طول راه براى زائران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قالب داستان، تصاويرى از اتفاقات مسير پياده روى را به تصوير كشيده و توصيفاتى از گروه هاى مختلف قومى و دينى كه در پياده روى شركت دارند، نذرى هايى كه در مسير، بين زائران پخش مى شود، حس و حال زائران و سختى ها و دشوارى هاى راه ارائه داده است</w:t>
      </w:r>
      <w:r>
        <w:rPr>
          <w:rFonts w:eastAsia="IRNazanin" w:cs="IRNazanin"/>
          <w:color w:val="111111"/>
          <w:sz w:val="28"/>
          <w:szCs w:val="28"/>
          <w:rtl w:val="true"/>
          <w:lang w:bidi="fa-IR"/>
        </w:rPr>
        <w:t>.</w:t>
      </w:r>
    </w:p>
    <w:p>
      <w:pPr>
        <w:pStyle w:val="Heading4"/>
        <w:numPr>
          <w:ilvl w:val="3"/>
          <w:numId w:val="1"/>
        </w:numPr>
        <w:rPr/>
      </w:pPr>
      <w:bookmarkStart w:id="869" w:name="__RefHeading___Toc3624401_1051229030"/>
      <w:bookmarkStart w:id="870" w:name="_Toc316"/>
      <w:bookmarkEnd w:id="869"/>
      <w:r>
        <w:rPr>
          <w:rtl w:val="true"/>
        </w:rPr>
        <w:t>سرير اشك</w:t>
      </w:r>
      <w:bookmarkEnd w:id="870"/>
    </w:p>
    <w:p>
      <w:pPr>
        <w:pStyle w:val="BookText"/>
        <w:rPr/>
      </w:pPr>
      <w:r>
        <w:rPr>
          <w:rFonts w:ascii="IRNazanin" w:hAnsi="IRNazanin" w:eastAsia="IRNazanin"/>
          <w:color w:val="111111"/>
          <w:sz w:val="28"/>
          <w:sz w:val="28"/>
          <w:szCs w:val="28"/>
          <w:rtl w:val="true"/>
          <w:lang w:bidi="fa-IR"/>
        </w:rPr>
        <w:t xml:space="preserve">به كوشش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موسوى نژاد، قم، مجمع ذخائر اسلامى، وزيرى،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اثر، مجموعه اى از اشعار و مراثى با موضوع اربعين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شامل نوحه هايى است كه قبلاً از سوى مداحان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مجموعه، دسته بندى موضوعى دارد و مراثى هر يك از شخصيت هاى عاشورايى و ياران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بخش مربوط به آن شخص، طبقه 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اشعار اين مجموعه، مربوط به واقعه عاشوراست و اشعارى كه از 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بعد به چاپ رسيده، متناسب با وقايع روزهاى پس از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يازدهم، دفن شهدا، از كربلا تا كوفه و از كوفه تا شام،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اربعين، از جمله عناوين فصل هاى اين بخش از كتاب است</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1" w:name="pg7632_79460"/>
      <w:bookmarkStart w:id="872" w:name="pg7632_79460"/>
      <w:bookmarkEnd w:id="872"/>
    </w:p>
    <w:p>
      <w:pPr>
        <w:pStyle w:val="Heading2"/>
        <w:numPr>
          <w:ilvl w:val="1"/>
          <w:numId w:val="1"/>
        </w:numPr>
        <w:rPr/>
      </w:pPr>
      <w:bookmarkStart w:id="873" w:name="pg7632_79460"/>
      <w:bookmarkStart w:id="874" w:name="__RefHeading___Toc3624403_1051229030"/>
      <w:bookmarkStart w:id="875" w:name="_Toc317"/>
      <w:bookmarkEnd w:id="873"/>
      <w:bookmarkEnd w:id="874"/>
      <w:r>
        <w:rPr>
          <w:rtl w:val="true"/>
        </w:rPr>
        <w:t>بخش دوم</w:t>
      </w:r>
      <w:r>
        <w:rPr>
          <w:rtl w:val="true"/>
        </w:rPr>
        <w:t>:</w:t>
      </w:r>
      <w:r>
        <w:rPr>
          <w:rtl w:val="true"/>
        </w:rPr>
        <w:t>اربعين در روزنامه ها</w:t>
      </w:r>
      <w:bookmarkEnd w:id="87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6" w:name="__RefHeading___Toc3624405_1051229030"/>
      <w:bookmarkStart w:id="877" w:name="_Toc318"/>
      <w:bookmarkEnd w:id="876"/>
      <w:r>
        <w:rPr>
          <w:rtl w:val="true"/>
        </w:rPr>
        <w:t>اشاره</w:t>
      </w:r>
      <w:bookmarkEnd w:id="87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8" w:name="pg7632_79463"/>
      <w:bookmarkStart w:id="879" w:name="pg7632_79463"/>
      <w:bookmarkEnd w:id="879"/>
    </w:p>
    <w:p>
      <w:pPr>
        <w:pStyle w:val="Heading3"/>
        <w:numPr>
          <w:ilvl w:val="2"/>
          <w:numId w:val="1"/>
        </w:numPr>
        <w:rPr/>
      </w:pPr>
      <w:bookmarkStart w:id="880" w:name="pg7632_79463"/>
      <w:bookmarkStart w:id="881" w:name="__RefHeading___Toc3624407_1051229030"/>
      <w:bookmarkStart w:id="882" w:name="_Toc319"/>
      <w:bookmarkEnd w:id="880"/>
      <w:bookmarkEnd w:id="881"/>
      <w:r>
        <w:rPr>
          <w:rtl w:val="true"/>
        </w:rPr>
        <w:t>گزيده بيانات رهبر انقلاب، درباره اربعين حسينى</w:t>
      </w:r>
      <w:bookmarkEnd w:id="882"/>
    </w:p>
    <w:p>
      <w:pPr>
        <w:pStyle w:val="Heading4"/>
        <w:numPr>
          <w:ilvl w:val="3"/>
          <w:numId w:val="1"/>
        </w:numPr>
        <w:rPr/>
      </w:pPr>
      <w:bookmarkStart w:id="883" w:name="__RefHeading___Toc3624409_1051229030"/>
      <w:bookmarkStart w:id="884" w:name="_Toc320"/>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خراسان، چهارشنبه</w:t>
      </w:r>
      <w:r>
        <w:rPr>
          <w:rFonts w:eastAsia="IRNazanin" w:cs="IRNazanin"/>
          <w:color w:val="111111"/>
          <w:sz w:val="28"/>
          <w:szCs w:val="28"/>
          <w:lang w:bidi="fa-IR"/>
        </w:rPr>
        <w:t>1391/10/13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18308</w:t>
      </w:r>
    </w:p>
    <w:p>
      <w:pPr>
        <w:pStyle w:val="BookText"/>
        <w:rPr/>
      </w:pPr>
      <w:r>
        <w:rPr>
          <w:rFonts w:ascii="IRNazanin" w:hAnsi="IRNazanin" w:eastAsia="IRNazanin"/>
          <w:color w:val="111111"/>
          <w:sz w:val="28"/>
          <w:sz w:val="28"/>
          <w:szCs w:val="28"/>
          <w:rtl w:val="true"/>
          <w:lang w:bidi="fa-IR"/>
        </w:rPr>
        <w:t>پيش از اين پايگاه دفتر حفظ و نشر آثار رهبر انقلاب، گزيده اى از بيانات رهبر معظم انقلاب را درباره اربعين حسينى منتشر كرده است كه به مناسبت فرا رسيدن اربعين حسينى در ادامه مى آيد</w:t>
      </w:r>
      <w:r>
        <w:rPr>
          <w:rFonts w:eastAsia="IRNazanin" w:cs="IRNazanin"/>
          <w:color w:val="111111"/>
          <w:sz w:val="28"/>
          <w:szCs w:val="28"/>
          <w:rtl w:val="true"/>
          <w:lang w:bidi="fa-IR"/>
        </w:rPr>
        <w:t>.</w:t>
      </w:r>
    </w:p>
    <w:p>
      <w:pPr>
        <w:pStyle w:val="Heading4"/>
        <w:numPr>
          <w:ilvl w:val="3"/>
          <w:numId w:val="1"/>
        </w:numPr>
        <w:rPr/>
      </w:pPr>
      <w:bookmarkStart w:id="885" w:name="__RefHeading___Toc3624411_1051229030"/>
      <w:bookmarkStart w:id="886" w:name="_Toc321"/>
      <w:bookmarkEnd w:id="885"/>
      <w:r>
        <w:rPr>
          <w:rtl w:val="true"/>
        </w:rPr>
        <w:t>اولين شكوفه هاى عاشورايى</w:t>
      </w:r>
      <w:bookmarkEnd w:id="88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اربعين هم خود يك فروردين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شكوفه هاى عاشورايى در اربعين شكفته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جوشش هاى چشمه جوشان محبت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شطّ هميشه جارى زيارت را در طول اين قرن ها به راه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مغناطيس پُرجاذبه حسينى، اولين دل ها را در اربعين به سوى خود جذب كرد؛ رفتن جابر بن عبدالله و عطيه به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سرآغاز حركت پربركتى بود كه در طول قرن ها تا امروز، پيوسته و پى درپى، اين حركت، پرشكوه تر، پرجاذبه تر و پرشورتر شده است و نام و ياد عاشورا را روزبه روز در دنيا زنده تر كرده است</w:t>
      </w:r>
      <w:r>
        <w:rPr>
          <w:rFonts w:eastAsia="IRNazanin" w:cs="IRNazanin"/>
          <w:color w:val="111111"/>
          <w:sz w:val="28"/>
          <w:szCs w:val="28"/>
          <w:rtl w:val="true"/>
          <w:lang w:bidi="fa-IR"/>
        </w:rPr>
        <w:t xml:space="preserve">. </w:t>
      </w:r>
      <w:r>
        <w:rPr>
          <w:rStyle w:val="FootnoteAnchor"/>
          <w:rtl w:val="true"/>
        </w:rPr>
        <w:footnoteReference w:id="502"/>
      </w:r>
      <w:bookmarkStart w:id="887" w:name="pg7632_79465"/>
    </w:p>
    <w:p>
      <w:pPr>
        <w:pStyle w:val="Heading4"/>
        <w:numPr>
          <w:ilvl w:val="3"/>
          <w:numId w:val="1"/>
        </w:numPr>
        <w:rPr/>
      </w:pPr>
      <w:bookmarkStart w:id="888" w:name="__RefHeading___Toc3624413_1051229030"/>
      <w:bookmarkStart w:id="889" w:name="_Toc322"/>
      <w:bookmarkEnd w:id="887"/>
      <w:bookmarkEnd w:id="888"/>
      <w:r>
        <w:rPr>
          <w:rtl w:val="true"/>
        </w:rPr>
        <w:t>در آغوش پيامبر</w:t>
      </w:r>
      <w:r>
        <w:rPr>
          <w:rtl w:val="true"/>
        </w:rPr>
        <w:t>(</w:t>
      </w:r>
      <w:r>
        <w:rPr>
          <w:rtl w:val="true"/>
        </w:rPr>
        <w:t>ص</w:t>
      </w:r>
      <w:r>
        <w:rPr>
          <w:rtl w:val="true"/>
        </w:rPr>
        <w:t>)</w:t>
      </w:r>
      <w:bookmarkEnd w:id="889"/>
    </w:p>
    <w:p>
      <w:pPr>
        <w:pStyle w:val="BookText"/>
        <w:rPr/>
      </w:pPr>
      <w:r>
        <w:rPr>
          <w:rFonts w:ascii="IRNazanin" w:hAnsi="IRNazanin" w:eastAsia="IRNazanin"/>
          <w:color w:val="111111"/>
          <w:sz w:val="28"/>
          <w:sz w:val="28"/>
          <w:szCs w:val="28"/>
          <w:rtl w:val="true"/>
          <w:lang w:bidi="fa-IR"/>
        </w:rPr>
        <w:t>در روز اربعين هم، بعد از آن روزهاى تلخ و آن شهادت عجيب، اولين زائران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سر قبر امامِ معصومِ شهيد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آن روز آمدند، يكى جابر بن عبدالله انصارى است و يكى عطية بن سعد عوفى كه او هم از اصحاب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از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 على الظاهر مرد مسنّى بوده است؛ شايد حداقل شصت، هفتاد سال از سن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جنگ بدر بوده، پس لابد قاعدتاً در آن وقت، بايد بيش از هفتاد سال سن داشته باشد؛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وقت جوان تر بوده؛ چون تا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عطية بن سعد عوفى، على الظاهر زندگى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آنجا رسيديم، خواستيم به طرف قبر برويم، اما اين پيرمرد گفت، اول دم شط فرات برويم و غسل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شط فرات غسل كرد، سپس قطيفه اى به كمر پيچيد و قطيفه اى هم بر دوش انداخت؛ مثل كسى كه مى خواهد خانه خدا را طواف و زيارت كند، به طرف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ظاهراً او نابينا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با هم رفتيم تا نزديك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قبر را لمس كرد و شناخت، احساساتش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پيرمرد كه لابد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در آغوش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بود، با صداى بلند، سه مرتبه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يا حسين، يا حسين</w:t>
      </w:r>
      <w:r>
        <w:rPr>
          <w:rFonts w:eastAsia="IRNazanin" w:cs="IRNazanin"/>
          <w:color w:val="111111"/>
          <w:sz w:val="28"/>
          <w:szCs w:val="28"/>
          <w:rtl w:val="true"/>
          <w:lang w:bidi="fa-IR"/>
        </w:rPr>
        <w:t xml:space="preserve">! </w:t>
      </w:r>
      <w:r>
        <w:rPr>
          <w:rStyle w:val="FootnoteAnchor"/>
          <w:rtl w:val="true"/>
        </w:rPr>
        <w:footnoteReference w:id="503"/>
      </w:r>
    </w:p>
    <w:p>
      <w:pPr>
        <w:pStyle w:val="Heading4"/>
        <w:numPr>
          <w:ilvl w:val="3"/>
          <w:numId w:val="1"/>
        </w:numPr>
        <w:rPr/>
      </w:pPr>
      <w:bookmarkStart w:id="890" w:name="__RefHeading___Toc3624415_1051229030"/>
      <w:bookmarkStart w:id="891" w:name="_Toc323"/>
      <w:bookmarkEnd w:id="890"/>
      <w:r>
        <w:rPr>
          <w:rtl w:val="true"/>
        </w:rPr>
        <w:t>واقعه جوشان</w:t>
      </w:r>
      <w:bookmarkEnd w:id="89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اهميت اربعين در آن است كه در اين روز، با تدبير الهى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نهضت حسينى براى هميشه جاودانه شد و اين كار، پايه گذارى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892" w:name="pg7632_79468"/>
    </w:p>
    <w:p>
      <w:pPr>
        <w:pStyle w:val="BookText"/>
        <w:rPr/>
      </w:pPr>
      <w:bookmarkEnd w:id="892"/>
      <w:r>
        <w:rPr>
          <w:rFonts w:ascii="IRNazanin" w:hAnsi="IRNazanin" w:eastAsia="IRNazanin"/>
          <w:color w:val="111111"/>
          <w:sz w:val="28"/>
          <w:sz w:val="28"/>
          <w:szCs w:val="28"/>
          <w:rtl w:val="true"/>
          <w:lang w:bidi="fa-IR"/>
        </w:rPr>
        <w:t xml:space="preserve">بازماندگان شهدا و صاحبان اصلى، در حوادث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شهادت حسين ابن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ياد و آثار شهادت كمر نبندند، نسل هاى بعد، از دستاورد شهادت استفاده زيادى نخواهند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آن روزهاى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همان عصر عاشورا در كربلا و چه در روزهاى بعد در راه شام و كوفه و خود شهر شام و بعد از آن در زيارت كربلا و بعد عزيمت به مدينه و سپس در طول سال هاى متمادى كه اين بزرگواران زنده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و تبيين و افشاگرى نكرده بودند و حقيقت فلسفه عاشورا و هدف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دشمن را بيان نمى كردند، واقعه عاشورا تا امروز، جوشان و زنده و مشتعل باقى نمى ماند</w:t>
      </w:r>
      <w:r>
        <w:rPr>
          <w:rFonts w:eastAsia="IRNazanin" w:cs="IRNazanin"/>
          <w:color w:val="111111"/>
          <w:sz w:val="28"/>
          <w:szCs w:val="28"/>
          <w:rtl w:val="true"/>
          <w:lang w:bidi="fa-IR"/>
        </w:rPr>
        <w:t xml:space="preserve">. </w:t>
      </w:r>
      <w:r>
        <w:rPr>
          <w:rStyle w:val="FootnoteAnchor"/>
          <w:rtl w:val="true"/>
        </w:rPr>
        <w:footnoteReference w:id="504"/>
      </w:r>
    </w:p>
    <w:p>
      <w:pPr>
        <w:pStyle w:val="Heading4"/>
        <w:numPr>
          <w:ilvl w:val="3"/>
          <w:numId w:val="1"/>
        </w:numPr>
        <w:rPr/>
      </w:pPr>
      <w:bookmarkStart w:id="893" w:name="__RefHeading___Toc3624417_1051229030"/>
      <w:bookmarkStart w:id="894" w:name="_Toc324"/>
      <w:bookmarkEnd w:id="893"/>
      <w:r>
        <w:rPr>
          <w:rtl w:val="true"/>
        </w:rPr>
        <w:t>ياد حقيقت</w:t>
      </w:r>
      <w:bookmarkEnd w:id="89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اندازه كه مجاهدت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به عنوان صاحبان پرچم، با موانع برخورد داشت و سخت بود، به همان اندازه نيز مجاهدت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بزرگواران،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صحنه آن ها، صحنه نظامى نبود؛ بلكه تبليغى و فرهنگى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نكته ها بايد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درسى كه اربعين به ما مى دهد، اين است كه بايد ياد حقيقت و خاطره شهادت را در مقابل توفان تبليغات دشمن،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از اول انقلاب تا امروز، تبليغات عليه انقلاب و امام و اسلام و اين ملت، چقدر پرحجم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تبليغات و توفانى كه عليه جنگ به راه نيفتاد؛ جنگى كه دفاع و حراست از اسلام و ميهن و حيثيت و شرف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دشمنان عليه شهداى عزيزى كه جانشان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بزرگ ترين سرمايه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برداشتند و رفتند در راه خدا نثار نمودند،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كردند و مستقيم و غيرمستقيم، با راديوها و روزنامه ها و مجله ها و كتاب هايى كه منتشر مى كردند، در ذهن آدم هاى ساده لوح در همه جاى دنيا، چه تلقينى توانستند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اين تبليغات، تبليغات حق نبود و نباشد و اگر آگاهى ملت ايران و گويندگان و نويسندگان و هنرمندان، در خدمت حقيقتى كه در اين كشور وجود دارد، قرار نگيرد، دشمن در ميدان تبليغات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تبليغات، ميدان بسيار عظيم و خطرناكى است</w:t>
      </w:r>
      <w:r>
        <w:rPr>
          <w:rFonts w:eastAsia="IRNazanin" w:cs="IRNazanin"/>
          <w:color w:val="111111"/>
          <w:sz w:val="28"/>
          <w:szCs w:val="28"/>
          <w:rtl w:val="true"/>
          <w:lang w:bidi="fa-IR"/>
        </w:rPr>
        <w:t xml:space="preserve">. </w:t>
      </w:r>
      <w:r>
        <w:rPr>
          <w:rStyle w:val="FootnoteAnchor"/>
        </w:rPr>
        <w:footnoteReference w:id="50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895" w:name="pg7632_79471"/>
    </w:p>
    <w:p>
      <w:pPr>
        <w:pStyle w:val="Heading3"/>
        <w:numPr>
          <w:ilvl w:val="2"/>
          <w:numId w:val="1"/>
        </w:numPr>
        <w:rPr/>
      </w:pPr>
      <w:bookmarkStart w:id="896" w:name="__RefHeading___Toc3624419_1051229030"/>
      <w:bookmarkStart w:id="897" w:name="_Toc325"/>
      <w:bookmarkEnd w:id="895"/>
      <w:bookmarkEnd w:id="896"/>
      <w:r>
        <w:rPr>
          <w:rtl w:val="true"/>
        </w:rPr>
        <w:t>وقايع نگارى زائر پياده حسينى از نجف تا كربلا؛ همنوايى با كاروان اسرا</w:t>
      </w:r>
      <w:bookmarkEnd w:id="897"/>
    </w:p>
    <w:p>
      <w:pPr>
        <w:pStyle w:val="Heading4"/>
        <w:numPr>
          <w:ilvl w:val="3"/>
          <w:numId w:val="1"/>
        </w:numPr>
        <w:rPr/>
      </w:pPr>
      <w:bookmarkStart w:id="898" w:name="__RefHeading___Toc3624421_1051229030"/>
      <w:bookmarkStart w:id="899" w:name="_Toc326"/>
      <w:bookmarkEnd w:id="898"/>
      <w:r>
        <w:rPr>
          <w:rtl w:val="true"/>
        </w:rPr>
        <w:t>اشاره</w:t>
      </w:r>
      <w:bookmarkEnd w:id="899"/>
    </w:p>
    <w:p>
      <w:pPr>
        <w:pStyle w:val="BookText"/>
        <w:rPr/>
      </w:pPr>
      <w:r>
        <w:rPr>
          <w:rFonts w:ascii="Amiri" w:hAnsi="Amiri" w:eastAsia="Amiri" w:cs="Amiri"/>
          <w:color w:val="111111"/>
          <w:sz w:val="28"/>
          <w:sz w:val="28"/>
          <w:szCs w:val="28"/>
          <w:rtl w:val="true"/>
          <w:lang w:bidi="ar-SA"/>
        </w:rPr>
        <w:t>امير خرازى</w:t>
      </w:r>
    </w:p>
    <w:p>
      <w:pPr>
        <w:pStyle w:val="Heading4"/>
        <w:numPr>
          <w:ilvl w:val="3"/>
          <w:numId w:val="1"/>
        </w:numPr>
        <w:rPr/>
      </w:pPr>
      <w:bookmarkStart w:id="900" w:name="__RefHeading___Toc3624423_1051229030"/>
      <w:bookmarkStart w:id="901" w:name="_Toc327"/>
      <w:bookmarkEnd w:id="900"/>
      <w:r>
        <w:rPr>
          <w:rtl w:val="true"/>
        </w:rPr>
        <w:t>پلان اول</w:t>
      </w:r>
      <w:bookmarkEnd w:id="901"/>
    </w:p>
    <w:p>
      <w:pPr>
        <w:pStyle w:val="BookText"/>
        <w:rPr/>
      </w:pPr>
      <w:r>
        <w:rPr>
          <w:rFonts w:ascii="IRNazanin" w:hAnsi="IRNazanin" w:eastAsia="IRNazanin"/>
          <w:color w:val="111111"/>
          <w:sz w:val="28"/>
          <w:sz w:val="28"/>
          <w:szCs w:val="28"/>
          <w:rtl w:val="true"/>
          <w:lang w:bidi="fa-IR"/>
        </w:rPr>
        <w:t>هميشه آرزو داشتم روزى زائر كربلا شوم، اما اينكه چطور راهى اين سفر مى شوم را هرگز در ذهنم مرور نكرده بودم؛ هميشه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در جوانى، زائر ايشان شوم تا طعم شيرين عبور از بين الحرمين را در اين دوران تجربه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پلان دوم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بيشتر تا اربعين حسينى نمانده بود كه من براى زيارت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بودم؛ اما جنس اين سفر با همه سفرها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مسير رسيدن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پياده طى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 را حسى دچار تلاطم كرده بود؛ با خود مى گفتم خدايا، اين منم كه براى زيارت مولايم دعوت شده ام؟ خوابم يا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و هوا، يكى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روزها كربلا غوغاست، نرو شايد برايت اتفاقى بيفتد؛ سفر پياده، خيلى سخت است؛ شايد كم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نداى قلبم به من مى گفت برو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سفر، دنياى ديگرى را به روى چشم و دلت باز مى كند و من بدون هيچ ترديدى، راهى مى شدم</w:t>
      </w:r>
      <w:r>
        <w:rPr>
          <w:rFonts w:eastAsia="IRNazanin" w:cs="IRNazanin"/>
          <w:color w:val="111111"/>
          <w:sz w:val="28"/>
          <w:szCs w:val="28"/>
          <w:rtl w:val="true"/>
          <w:lang w:bidi="fa-IR"/>
        </w:rPr>
        <w:t xml:space="preserve">. </w:t>
      </w:r>
      <w:bookmarkStart w:id="902" w:name="pg7632_79474"/>
    </w:p>
    <w:p>
      <w:pPr>
        <w:pStyle w:val="Heading4"/>
        <w:numPr>
          <w:ilvl w:val="3"/>
          <w:numId w:val="1"/>
        </w:numPr>
        <w:rPr/>
      </w:pPr>
      <w:bookmarkStart w:id="903" w:name="__RefHeading___Toc3624425_1051229030"/>
      <w:bookmarkStart w:id="904" w:name="_Toc328"/>
      <w:bookmarkEnd w:id="902"/>
      <w:bookmarkEnd w:id="903"/>
      <w:r>
        <w:rPr>
          <w:rtl w:val="true"/>
        </w:rPr>
        <w:t>پلان سوم</w:t>
      </w:r>
      <w:bookmarkEnd w:id="904"/>
    </w:p>
    <w:p>
      <w:pPr>
        <w:pStyle w:val="BookText"/>
        <w:rPr/>
      </w:pPr>
      <w:r>
        <w:rPr>
          <w:rFonts w:ascii="IRNazanin" w:hAnsi="IRNazanin" w:eastAsia="IRNazanin"/>
          <w:color w:val="111111"/>
          <w:sz w:val="28"/>
          <w:sz w:val="28"/>
          <w:szCs w:val="28"/>
          <w:rtl w:val="true"/>
          <w:lang w:bidi="fa-IR"/>
        </w:rPr>
        <w:t>سفر من آغاز شد؛ سفرى كه با پاى دل رفتم كه من را بى قرار به سمت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ساير كاروانيان به سمت مرز حركت مى كرديم و به شلمچه مى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 معبر ورود به خاك مقدس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ازدحام بسيار و خيل مشتاقان حسينى كه خود را براى ورود به كربلا، آن هم در اربعين آماده كرده بودند، مرز شلمچه را با شلوغى خاصى مواجه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ساعتى آنجا معطل و منتظر مانديم و دائم مى پرسيدم، كى نوبت عبور ما مى شود؟ تا اينكه از مرز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مينى بوس هايى براى رساندن زائران به نجف مهيا بود و همراه سايرين، سوار شديم و حركت خود را به سمت نجف آغاز كرديم</w:t>
      </w:r>
      <w:r>
        <w:rPr>
          <w:rFonts w:eastAsia="IRNazanin" w:cs="IRNazanin"/>
          <w:color w:val="111111"/>
          <w:sz w:val="28"/>
          <w:szCs w:val="28"/>
          <w:rtl w:val="true"/>
          <w:lang w:bidi="fa-IR"/>
        </w:rPr>
        <w:t>.</w:t>
      </w:r>
    </w:p>
    <w:p>
      <w:pPr>
        <w:pStyle w:val="Heading4"/>
        <w:numPr>
          <w:ilvl w:val="3"/>
          <w:numId w:val="1"/>
        </w:numPr>
        <w:rPr/>
      </w:pPr>
      <w:bookmarkStart w:id="905" w:name="__RefHeading___Toc3624427_1051229030"/>
      <w:bookmarkStart w:id="906" w:name="_Toc329"/>
      <w:bookmarkEnd w:id="905"/>
      <w:r>
        <w:rPr>
          <w:rtl w:val="true"/>
        </w:rPr>
        <w:t>پلان چهارم</w:t>
      </w:r>
      <w:bookmarkEnd w:id="906"/>
    </w:p>
    <w:p>
      <w:pPr>
        <w:pStyle w:val="BookText"/>
        <w:rPr/>
      </w:pPr>
      <w:r>
        <w:rPr>
          <w:rFonts w:ascii="IRNazanin" w:hAnsi="IRNazanin" w:eastAsia="IRNazanin"/>
          <w:color w:val="111111"/>
          <w:sz w:val="28"/>
          <w:sz w:val="28"/>
          <w:szCs w:val="28"/>
          <w:rtl w:val="true"/>
          <w:lang w:bidi="fa-IR"/>
        </w:rPr>
        <w:t>تمام مسير حركت به سوى نجف، مملو از مردم مهربانى است كه موكب هايى را براى آرامش زائران پياده حسينى تعبيه كرده اند؛ مقابل كاروان هاى پياده و ماشين ها مى ايستند و از زائران براى استراحت و پذيرايى دعوت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آن قدر خالصانه اين كار را انجام مى دهند كه تو حس نمى كنى در اين شهر، غريب هستى و اصلاً حتى هم وطن آنها نيستى</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مى گويم چه مى شد كمى از اين مهربانى ها، در زمان ورود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انجام مى گرفت؛ آخر آنها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مردم عراق كمى مهربان بودند؛ آن وقت رقيه نازنين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ديدار پدر، جان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در راهم، مدام در دلم زمزمه مى كردم؛ گاهى جاى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فراق برادر، ندبه مى خواندم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حسين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پا افتاده ام؛ </w:t>
      </w:r>
      <w:bookmarkStart w:id="907" w:name="pg7632_79476"/>
    </w:p>
    <w:p>
      <w:pPr>
        <w:pStyle w:val="BookText"/>
        <w:rPr/>
      </w:pPr>
      <w:bookmarkEnd w:id="907"/>
      <w:r>
        <w:rPr>
          <w:rFonts w:ascii="IRNazanin" w:hAnsi="IRNazanin" w:eastAsia="IRNazanin"/>
          <w:color w:val="111111"/>
          <w:sz w:val="28"/>
          <w:sz w:val="28"/>
          <w:szCs w:val="28"/>
          <w:rtl w:val="true"/>
          <w:lang w:bidi="fa-IR"/>
        </w:rPr>
        <w:t>از بس كه كنار هر جنازه صدچاك، زانو زدم و نشانى از تو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رمقى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بده، اى بى نشانه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مدار كه زينب با اين پاى تاول زده، دل غمديده و قامت خميده، در ميان كشته هاى نينوا بچرخد و زمين بخورد و تو را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خودم را جاى دختر دلشكسته اى احساس مى كردم كه پدر عزيزش را مظلومانه در ركاب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رسانده اند و او وادى به وادى، همراه كاروان مى رود تا به اربعين برسد</w:t>
      </w:r>
      <w:r>
        <w:rPr>
          <w:rFonts w:eastAsia="IRNazanin" w:cs="IRNazanin"/>
          <w:color w:val="111111"/>
          <w:sz w:val="28"/>
          <w:szCs w:val="28"/>
          <w:rtl w:val="true"/>
          <w:lang w:bidi="fa-IR"/>
        </w:rPr>
        <w:t>... .</w:t>
      </w:r>
    </w:p>
    <w:p>
      <w:pPr>
        <w:pStyle w:val="Heading4"/>
        <w:numPr>
          <w:ilvl w:val="3"/>
          <w:numId w:val="1"/>
        </w:numPr>
        <w:rPr/>
      </w:pPr>
      <w:bookmarkStart w:id="908" w:name="__RefHeading___Toc3624429_1051229030"/>
      <w:bookmarkStart w:id="909" w:name="_Toc330"/>
      <w:bookmarkEnd w:id="908"/>
      <w:r>
        <w:rPr>
          <w:rtl w:val="true"/>
        </w:rPr>
        <w:t>پلان پنجم</w:t>
      </w:r>
      <w:bookmarkEnd w:id="909"/>
    </w:p>
    <w:p>
      <w:pPr>
        <w:pStyle w:val="BookText"/>
        <w:rPr/>
      </w:pPr>
      <w:r>
        <w:rPr>
          <w:rFonts w:ascii="IRNazanin" w:hAnsi="IRNazanin" w:eastAsia="IRNazanin"/>
          <w:color w:val="111111"/>
          <w:sz w:val="28"/>
          <w:sz w:val="28"/>
          <w:szCs w:val="28"/>
          <w:rtl w:val="true"/>
          <w:lang w:bidi="fa-IR"/>
        </w:rPr>
        <w:t xml:space="preserve">نزديكى هاى غروب آفتاب، مقابل دروازه ورودى كربلا رسيديم و من نمى دانم اين همه عطش و اشتياق درونم را براى رسيدن به دوست، چطور آرام كنم؟ مسير رسيدن به كربلا،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مى شود؛ ازدحام جمعيت فوق العاده زياد است و برخى در مسير، سوار بر تريلى هايى مى شوند كه براى زائران پياده تعبيه شده است، ما هم همين طور ادامه مى دهيم تا اينكه به نزديكى هاى حرم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سرّى است ميان اين آقاى باكرامت و مولايش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همه جمعيت عاشق، اول به پابوس او مى روند و سپس راهى حرم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عباس، نمونه هستى در ولايتمدارى و محبت به حجت خداست و اگر اين گونه نبود، اين همه عظمت و شكوه را در اين وجود مقدس نمى ديدى</w:t>
      </w:r>
      <w:r>
        <w:rPr>
          <w:rFonts w:eastAsia="IRNazanin" w:cs="IRNazanin"/>
          <w:color w:val="111111"/>
          <w:sz w:val="28"/>
          <w:szCs w:val="28"/>
          <w:rtl w:val="true"/>
          <w:lang w:bidi="fa-IR"/>
        </w:rPr>
        <w:t>.</w:t>
      </w:r>
    </w:p>
    <w:p>
      <w:pPr>
        <w:pStyle w:val="Heading4"/>
        <w:numPr>
          <w:ilvl w:val="3"/>
          <w:numId w:val="1"/>
        </w:numPr>
        <w:rPr/>
      </w:pPr>
      <w:bookmarkStart w:id="910" w:name="__RefHeading___Toc3624431_1051229030"/>
      <w:bookmarkStart w:id="911" w:name="_Toc331"/>
      <w:bookmarkEnd w:id="910"/>
      <w:r>
        <w:rPr>
          <w:rtl w:val="true"/>
        </w:rPr>
        <w:t>پلان آخر</w:t>
      </w:r>
      <w:bookmarkEnd w:id="91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 جمعيت، تمام بين الحرمين را در بر گرفته است؛ شور حسينى همه جا برپاست و همه عزاداران فرياد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همه ماست كه از كودكى به عشق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كرده ايم و بر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هاى حسينى تا پاى جان ايستاده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شعار از سوى آن جمعيت تكرار مى شود، دلت بى اختيار به كاروانيان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آمده اند براى اربعين حسينى عزادارى كنند، گره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اين همه عشق، اين همه شور مقدس كه از عاشوراى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امروز، يعنى اربعين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شده، مرهون و مديون اقتدار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پيام عاشورا و فرهنگ ظلم ستيزى را در هستى ماندگار كرد</w:t>
      </w:r>
      <w:r>
        <w:rPr>
          <w:rFonts w:eastAsia="IRNazanin" w:cs="IRNazanin"/>
          <w:color w:val="111111"/>
          <w:sz w:val="28"/>
          <w:szCs w:val="28"/>
          <w:rtl w:val="true"/>
          <w:lang w:bidi="fa-IR"/>
        </w:rPr>
        <w:t xml:space="preserve">. </w:t>
      </w:r>
      <w:bookmarkStart w:id="912" w:name="pg7632_79481"/>
    </w:p>
    <w:p>
      <w:pPr>
        <w:pStyle w:val="Heading3"/>
        <w:numPr>
          <w:ilvl w:val="2"/>
          <w:numId w:val="1"/>
        </w:numPr>
        <w:rPr/>
      </w:pPr>
      <w:bookmarkStart w:id="913" w:name="__RefHeading___Toc3624433_1051229030"/>
      <w:bookmarkStart w:id="914" w:name="_Toc332"/>
      <w:bookmarkEnd w:id="912"/>
      <w:bookmarkEnd w:id="913"/>
      <w:r>
        <w:rPr>
          <w:rtl w:val="true"/>
        </w:rPr>
        <w:t>چرا اربعين اهميت دارد؟</w:t>
      </w:r>
      <w:bookmarkEnd w:id="914"/>
    </w:p>
    <w:p>
      <w:pPr>
        <w:pStyle w:val="Heading4"/>
        <w:numPr>
          <w:ilvl w:val="3"/>
          <w:numId w:val="1"/>
        </w:numPr>
        <w:rPr/>
      </w:pPr>
      <w:bookmarkStart w:id="915" w:name="__RefHeading___Toc3624435_1051229030"/>
      <w:bookmarkStart w:id="916" w:name="_Toc333"/>
      <w:bookmarkEnd w:id="915"/>
      <w:r>
        <w:rPr>
          <w:rtl w:val="true"/>
        </w:rPr>
        <w:t>اشاره</w:t>
      </w:r>
      <w:bookmarkEnd w:id="916"/>
    </w:p>
    <w:p>
      <w:pPr>
        <w:pStyle w:val="BookText"/>
        <w:rPr/>
      </w:pPr>
      <w:r>
        <w:rPr>
          <w:rFonts w:ascii="IRNazanin" w:hAnsi="IRNazanin" w:eastAsia="IRNazanin"/>
          <w:color w:val="111111"/>
          <w:sz w:val="28"/>
          <w:sz w:val="28"/>
          <w:szCs w:val="28"/>
          <w:rtl w:val="true"/>
          <w:lang w:bidi="fa-IR"/>
        </w:rPr>
        <w:t>گفت و گوى قدس با آيت الله حسينى خراسانى؛</w:t>
      </w:r>
    </w:p>
    <w:p>
      <w:pPr>
        <w:pStyle w:val="BookText"/>
        <w:rPr/>
      </w:pPr>
      <w:r>
        <w:rPr>
          <w:rFonts w:ascii="IRNazanin" w:hAnsi="IRNazanin" w:eastAsia="IRNazanin"/>
          <w:color w:val="111111"/>
          <w:sz w:val="28"/>
          <w:sz w:val="28"/>
          <w:szCs w:val="28"/>
          <w:rtl w:val="true"/>
          <w:lang w:bidi="fa-IR"/>
        </w:rPr>
        <w:t>گروه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 رضوانى نيا</w:t>
      </w:r>
    </w:p>
    <w:p>
      <w:pPr>
        <w:pStyle w:val="BookText"/>
        <w:rPr/>
      </w:pPr>
      <w:r>
        <w:rPr>
          <w:rFonts w:ascii="IRNazanin" w:hAnsi="IRNazanin" w:eastAsia="IRNazanin"/>
          <w:color w:val="111111"/>
          <w:sz w:val="28"/>
          <w:sz w:val="28"/>
          <w:szCs w:val="28"/>
          <w:rtl w:val="true"/>
          <w:lang w:bidi="fa-IR"/>
        </w:rPr>
        <w:t xml:space="preserve">در عراق رسم است، گروه ها و دسته هاى مختلفى از مردم، از شهرهاى دور و نزديك، حتى بصره كه تا كربلا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 با پاى پياده به سمت كربلا حركت مى كنند تا اربعين را در اين شهر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نيز هرساله هزاران نفر از طريق مرز شلمچه و مهران، راهى كربلا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اينجاست كه اين حضور ميليونى، چگونه شكل گرفت؟</w:t>
      </w:r>
    </w:p>
    <w:p>
      <w:pPr>
        <w:pStyle w:val="BookText"/>
        <w:rPr/>
      </w:pPr>
      <w:r>
        <w:rPr>
          <w:rFonts w:ascii="IRNazanin" w:hAnsi="IRNazanin" w:eastAsia="IRNazanin"/>
          <w:color w:val="111111"/>
          <w:sz w:val="28"/>
          <w:sz w:val="28"/>
          <w:szCs w:val="28"/>
          <w:rtl w:val="true"/>
          <w:lang w:bidi="fa-IR"/>
        </w:rPr>
        <w:t>آيت الله حسينى خراسانى، از مدرسان درس خارج حوزه علميه قم، در گفت وگويى با قدس، دلايل اهميت اربعين در انديشه و تفكر شيعيان را بيان مى كند</w:t>
      </w:r>
      <w:r>
        <w:rPr>
          <w:rFonts w:eastAsia="IRNazanin" w:cs="IRNazanin"/>
          <w:color w:val="111111"/>
          <w:sz w:val="28"/>
          <w:szCs w:val="28"/>
          <w:rtl w:val="true"/>
          <w:lang w:bidi="fa-IR"/>
        </w:rPr>
        <w:t>.</w:t>
      </w:r>
    </w:p>
    <w:p>
      <w:pPr>
        <w:pStyle w:val="Heading4"/>
        <w:numPr>
          <w:ilvl w:val="3"/>
          <w:numId w:val="1"/>
        </w:numPr>
        <w:rPr/>
      </w:pPr>
      <w:bookmarkStart w:id="917" w:name="__RefHeading___Toc3624437_1051229030"/>
      <w:bookmarkStart w:id="918" w:name="_Toc334"/>
      <w:bookmarkEnd w:id="917"/>
      <w:r>
        <w:rPr>
          <w:rtl w:val="true"/>
        </w:rPr>
        <w:t>آيا جابر در اربعين، قبر امام حسين</w:t>
      </w:r>
      <w:r>
        <w:rPr>
          <w:rtl w:val="true"/>
        </w:rPr>
        <w:t>(</w:t>
      </w:r>
      <w:r>
        <w:rPr>
          <w:rtl w:val="true"/>
        </w:rPr>
        <w:t>ع</w:t>
      </w:r>
      <w:r>
        <w:rPr>
          <w:rtl w:val="true"/>
        </w:rPr>
        <w:t xml:space="preserve">) </w:t>
      </w:r>
      <w:r>
        <w:rPr>
          <w:rtl w:val="true"/>
        </w:rPr>
        <w:t>را زيارت كرد؟</w:t>
      </w:r>
      <w:bookmarkEnd w:id="91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حسينى خراسانى با بيان اينكه به تصريح اغلب بزرگان شيعه، روز بيستم ماه صفر اربعين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ماه محرم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باشد و چه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علماى شيعه معتقدند در هر صورت، روز بيستم ماه صفر، اربعين است و در طول تاريخ در نزد همه شيعيان جهان، اين روز به عنوان اربعين مطرح بوده است</w:t>
      </w:r>
      <w:r>
        <w:rPr>
          <w:rFonts w:eastAsia="IRNazanin" w:cs="IRNazanin"/>
          <w:color w:val="111111"/>
          <w:sz w:val="28"/>
          <w:szCs w:val="28"/>
          <w:rtl w:val="true"/>
          <w:lang w:bidi="fa-IR"/>
        </w:rPr>
        <w:t xml:space="preserve">. </w:t>
      </w:r>
      <w:bookmarkStart w:id="919" w:name="pg7632_79483"/>
    </w:p>
    <w:p>
      <w:pPr>
        <w:pStyle w:val="BookText"/>
        <w:rPr/>
      </w:pPr>
      <w:bookmarkEnd w:id="919"/>
      <w:r>
        <w:rPr>
          <w:rFonts w:ascii="IRNazanin" w:hAnsi="IRNazanin" w:eastAsia="IRNazanin"/>
          <w:color w:val="111111"/>
          <w:sz w:val="28"/>
          <w:sz w:val="28"/>
          <w:szCs w:val="28"/>
          <w:rtl w:val="true"/>
          <w:lang w:bidi="fa-IR"/>
        </w:rPr>
        <w:t>علما و مورخان شيعه به اتفاق معتقدند در اولين اربعين، جابر بن عبدالله انصارى و عطيه عوفى كه او هم از رجال و مفسران بزرگ شيعه است، موفق شدند خود را به سرزمين كربلا برسانند و به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علماى بزرگ شيعه مانند سيدبن طاووس، در لهوف تصريح كرده اند كه تشرف جابر و عطيه به كربلا با نخستين اربعين مصادف شد و تعبير كتاب هاى مقاتل علماى شيعه اين است كه اين دو، در روز اربعين به كربلا رسيدند و چون اين دو مرد، نزد شيعيان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برجسته اى دارند، نام آنها در تاريخ مشهور شده است</w:t>
      </w:r>
      <w:r>
        <w:rPr>
          <w:rFonts w:eastAsia="IRNazanin" w:cs="IRNazanin"/>
          <w:color w:val="111111"/>
          <w:sz w:val="28"/>
          <w:szCs w:val="28"/>
          <w:rtl w:val="true"/>
          <w:lang w:bidi="fa-IR"/>
        </w:rPr>
        <w:t>».</w:t>
      </w:r>
    </w:p>
    <w:p>
      <w:pPr>
        <w:pStyle w:val="Heading4"/>
        <w:numPr>
          <w:ilvl w:val="3"/>
          <w:numId w:val="1"/>
        </w:numPr>
        <w:rPr/>
      </w:pPr>
      <w:bookmarkStart w:id="920" w:name="__RefHeading___Toc3624439_1051229030"/>
      <w:bookmarkStart w:id="921" w:name="_Toc335"/>
      <w:bookmarkEnd w:id="920"/>
      <w:r>
        <w:rPr>
          <w:rtl w:val="true"/>
        </w:rPr>
        <w:t>كيفيت قرائت زيارتنامه اربعين</w:t>
      </w:r>
      <w:bookmarkEnd w:id="921"/>
    </w:p>
    <w:p>
      <w:pPr>
        <w:pStyle w:val="BookText"/>
        <w:rPr/>
      </w:pPr>
      <w:r>
        <w:rPr>
          <w:rFonts w:ascii="IRNazanin" w:hAnsi="IRNazanin" w:eastAsia="IRNazanin"/>
          <w:color w:val="111111"/>
          <w:sz w:val="28"/>
          <w:sz w:val="28"/>
          <w:szCs w:val="28"/>
          <w:rtl w:val="true"/>
          <w:lang w:bidi="fa-IR"/>
        </w:rPr>
        <w:t>اين مدرس برجسته حوزه علميه قم با اشاره به دو ديدگاه متفاوت درباره اينكه آيا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اربعين به كربلا مشرف شدند يا نه، ادامه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اغلب علماى شيعه و نظر مشهور اين است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طولانى بودن راه و مسايلى كه در شام براى آنها حادث شد، نتوانستند در نخستين اربعين در كربلا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نقل، جابر و عطيه و گروهى از خاندان بنى هاشم، وقتى به كربلا رسيدند، در آنجا همراه با مردان و زنان بومى منطقه، سه روز در روزهاى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به عزادارى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ديگرى كه چندان مشهور نيست، مى گويد در نخستين اربعين،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رسيدند</w:t>
      </w:r>
      <w:r>
        <w:rPr>
          <w:rFonts w:eastAsia="IRNazanin" w:cs="IRNazanin"/>
          <w:color w:val="111111"/>
          <w:sz w:val="28"/>
          <w:szCs w:val="28"/>
          <w:rtl w:val="true"/>
          <w:lang w:bidi="fa-IR"/>
        </w:rPr>
        <w:t>».</w:t>
      </w:r>
    </w:p>
    <w:p>
      <w:pPr>
        <w:pStyle w:val="Heading4"/>
        <w:numPr>
          <w:ilvl w:val="3"/>
          <w:numId w:val="1"/>
        </w:numPr>
        <w:rPr/>
      </w:pPr>
      <w:bookmarkStart w:id="922" w:name="__RefHeading___Toc3624441_1051229030"/>
      <w:bookmarkStart w:id="923" w:name="_Toc336"/>
      <w:bookmarkEnd w:id="922"/>
      <w:r>
        <w:rPr>
          <w:rtl w:val="true"/>
        </w:rPr>
        <w:t>چرا اربعين در طول تاريخ، اهميت ويژه داشته است؟</w:t>
      </w:r>
      <w:bookmarkEnd w:id="92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حسينى خراسانى در بيان دلايلى كه سبب اهميت ويژه اربعين در نزد محبان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تصريح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مجلسى در بحارالانوار </w:t>
      </w:r>
      <w:r>
        <w:rPr>
          <w:rStyle w:val="FootnoteAnchor"/>
        </w:rPr>
        <w:footnoteReference w:id="506"/>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924" w:name="pg7632_79485"/>
    </w:p>
    <w:p>
      <w:pPr>
        <w:pStyle w:val="BookText"/>
        <w:rPr/>
      </w:pPr>
      <w:bookmarkEnd w:id="924"/>
      <w:r>
        <w:rPr>
          <w:rFonts w:ascii="Amiri" w:hAnsi="Amiri" w:eastAsia="Amiri" w:cs="Amiri"/>
          <w:color w:val="111111"/>
          <w:sz w:val="28"/>
          <w:sz w:val="28"/>
          <w:szCs w:val="28"/>
          <w:rtl w:val="true"/>
          <w:lang w:bidi="ar-SA"/>
        </w:rPr>
        <w:t xml:space="preserve">در بيان علت تأسيس روزى به نام اربعين، حدود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ذكر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سيد بن طاووس هم دلايلى را براى اين موضوع بيان مى كنند كه مهم ترين آن، رواياتى است كه از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اين زمينه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هم در تهذيب الاحكام </w:t>
      </w:r>
      <w:r>
        <w:rPr>
          <w:rStyle w:val="FootnoteAnchor"/>
          <w:rtl w:val="true"/>
        </w:rPr>
        <w:footnoteReference w:id="507"/>
      </w:r>
      <w:r>
        <w:rPr>
          <w:rFonts w:ascii="IRNazanin" w:hAnsi="IRNazanin" w:eastAsia="IRNazanin"/>
          <w:color w:val="111111"/>
          <w:sz w:val="28"/>
          <w:sz w:val="28"/>
          <w:szCs w:val="28"/>
          <w:rtl w:val="true"/>
          <w:lang w:bidi="fa-IR"/>
        </w:rPr>
        <w:t xml:space="preserve">و همچنين در كتاب مصباح المتهجد </w:t>
      </w:r>
      <w:r>
        <w:rPr>
          <w:rStyle w:val="FootnoteAnchor"/>
          <w:rtl w:val="true"/>
        </w:rPr>
        <w:footnoteReference w:id="508"/>
      </w:r>
      <w:r>
        <w:rPr>
          <w:rFonts w:ascii="IRNazanin" w:hAnsi="IRNazanin" w:eastAsia="IRNazanin"/>
          <w:color w:val="111111"/>
          <w:sz w:val="28"/>
          <w:sz w:val="28"/>
          <w:szCs w:val="28"/>
          <w:rtl w:val="true"/>
          <w:lang w:bidi="fa-IR"/>
        </w:rPr>
        <w:t>با سند، روايتى را از صفوان بن جمّال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امام به صفوان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اربعين، وقتى آفتاب از افق بالا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نيم ساعت بعد از طلوع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ظهر، زيارت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تعليم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اين زيارتنامه، دو ركعت نماز زيارت به جاى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لحاظ سندى، صحيح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دلايلى مانند ملحق شدن سر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مطهر، روز زيارتى بودن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عنوان دلايل اهميت اربعين ذكر شده است</w:t>
      </w:r>
      <w:r>
        <w:rPr>
          <w:rFonts w:eastAsia="IRNazanin" w:cs="IRNazanin"/>
          <w:color w:val="111111"/>
          <w:sz w:val="28"/>
          <w:szCs w:val="28"/>
          <w:rtl w:val="true"/>
          <w:lang w:bidi="fa-IR"/>
        </w:rPr>
        <w:t>».</w:t>
      </w:r>
    </w:p>
    <w:p>
      <w:pPr>
        <w:pStyle w:val="Heading4"/>
        <w:numPr>
          <w:ilvl w:val="3"/>
          <w:numId w:val="1"/>
        </w:numPr>
        <w:rPr/>
      </w:pPr>
      <w:bookmarkStart w:id="925" w:name="__RefHeading___Toc3624443_1051229030"/>
      <w:bookmarkStart w:id="926" w:name="_Toc337"/>
      <w:bookmarkEnd w:id="925"/>
      <w:r>
        <w:rPr>
          <w:rtl w:val="true"/>
        </w:rPr>
        <w:t>سيره اهل بيت</w:t>
      </w:r>
      <w:r>
        <w:rPr>
          <w:rtl w:val="true"/>
        </w:rPr>
        <w:t>(</w:t>
      </w:r>
      <w:r>
        <w:rPr>
          <w:rtl w:val="true"/>
        </w:rPr>
        <w:t>عليهم السلام</w:t>
      </w:r>
      <w:r>
        <w:rPr>
          <w:rtl w:val="true"/>
        </w:rPr>
        <w:t>)</w:t>
      </w:r>
      <w:r>
        <w:rPr>
          <w:rtl w:val="true"/>
        </w:rPr>
        <w:t>، مهم ترين دليل است</w:t>
      </w:r>
      <w:bookmarkEnd w:id="92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مهم ترين دليل اهميت اربعين را سيره و روش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كند و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صحابى بزرگ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شدت مورد اعتماد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طورى كه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نقل 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جابر و عطيه در اربعين به كربلا رفته اند، نشان دهنده اهميت زيارت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هم پس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محبان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به زيارت اربعين اهتمام داشته اند و به هر طريقى، به ويژه پياده، در اين روز خود را به كربلا مى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927" w:name="pg7632_79487"/>
    </w:p>
    <w:p>
      <w:pPr>
        <w:pStyle w:val="BookText"/>
        <w:rPr/>
      </w:pPr>
      <w:bookmarkEnd w:id="927"/>
      <w:r>
        <w:rPr>
          <w:rFonts w:ascii="IRNazanin" w:hAnsi="IRNazanin" w:eastAsia="IRNazanin"/>
          <w:color w:val="111111"/>
          <w:sz w:val="28"/>
          <w:sz w:val="28"/>
          <w:szCs w:val="28"/>
          <w:rtl w:val="true"/>
          <w:lang w:bidi="fa-IR"/>
        </w:rPr>
        <w:t>حوزه علميه در پايان تصريح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هر دليلى موفق نمى شوند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را زيارت كنند، زيارت اربعين را به طريقى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قرائت و از راه دور امام را زيارت كنند</w:t>
      </w:r>
      <w:r>
        <w:rPr>
          <w:rFonts w:eastAsia="IRNazanin" w:cs="IRNazanin"/>
          <w:color w:val="111111"/>
          <w:sz w:val="28"/>
          <w:szCs w:val="28"/>
          <w:rtl w:val="true"/>
          <w:lang w:bidi="fa-IR"/>
        </w:rPr>
        <w:t>».</w:t>
      </w:r>
    </w:p>
    <w:p>
      <w:pPr>
        <w:pStyle w:val="Heading4"/>
        <w:numPr>
          <w:ilvl w:val="3"/>
          <w:numId w:val="1"/>
        </w:numPr>
        <w:rPr/>
      </w:pPr>
      <w:bookmarkStart w:id="928" w:name="__RefHeading___Toc3624445_1051229030"/>
      <w:bookmarkStart w:id="929" w:name="_Toc338"/>
      <w:bookmarkEnd w:id="928"/>
      <w:r>
        <w:rPr>
          <w:rtl w:val="true"/>
        </w:rPr>
        <w:t>منابع</w:t>
      </w:r>
      <w:bookmarkEnd w:id="9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اخبار الائمة الاطهار، المجلسى، بيروت، داراحياء التراث العربى و 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فى شرح المقنعة للشيخ المفيد، الطوسى، به كوشش محمدجعفر شمس الدين، بيروت، دارالتعارف،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المتهجد و سلاح المتعبد، الطوسى،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انصارى زنجانى، 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اصغر مرواريد، بيروت، مؤسسة فقه الشيعه،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930" w:name="pg7632_79489"/>
    </w:p>
    <w:p>
      <w:pPr>
        <w:pStyle w:val="Heading3"/>
        <w:numPr>
          <w:ilvl w:val="2"/>
          <w:numId w:val="1"/>
        </w:numPr>
        <w:rPr/>
      </w:pPr>
      <w:bookmarkStart w:id="931" w:name="__RefHeading___Toc3624447_1051229030"/>
      <w:bookmarkStart w:id="932" w:name="_Toc339"/>
      <w:bookmarkEnd w:id="930"/>
      <w:bookmarkEnd w:id="931"/>
      <w:r>
        <w:rPr>
          <w:rtl w:val="true"/>
        </w:rPr>
        <w:t>منزلت اربعين حسينى</w:t>
      </w:r>
      <w:bookmarkEnd w:id="932"/>
    </w:p>
    <w:p>
      <w:pPr>
        <w:pStyle w:val="Heading4"/>
        <w:numPr>
          <w:ilvl w:val="3"/>
          <w:numId w:val="1"/>
        </w:numPr>
        <w:rPr/>
      </w:pPr>
      <w:bookmarkStart w:id="933" w:name="__RefHeading___Toc3624449_1051229030"/>
      <w:bookmarkStart w:id="934" w:name="_Toc340"/>
      <w:bookmarkEnd w:id="933"/>
      <w:r>
        <w:rPr>
          <w:rtl w:val="true"/>
        </w:rPr>
        <w:t>اشاره</w:t>
      </w:r>
      <w:bookmarkEnd w:id="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 وگو با حجت الاسلام مهدى پيشوايى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فقيه</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1392/10/1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25769</w:t>
      </w:r>
    </w:p>
    <w:p>
      <w:pPr>
        <w:pStyle w:val="BookText"/>
        <w:rPr/>
      </w:pPr>
      <w:r>
        <w:rPr>
          <w:rFonts w:ascii="IRNazanin" w:hAnsi="IRNazanin" w:eastAsia="IRNazanin"/>
          <w:color w:val="111111"/>
          <w:sz w:val="28"/>
          <w:sz w:val="28"/>
          <w:szCs w:val="28"/>
          <w:rtl w:val="true"/>
          <w:lang w:bidi="fa-IR"/>
        </w:rPr>
        <w:t>يكى از مباحث مهمى كه در تاريخ قيام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و توجه قرار گرفته،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در اولين اربعين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شيعه، مشهور است كه اربعين روزى است كه جابر بن عبدالله انصارى به زيارت مرقد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والمسلمين مهدى پيشوايى در گفت وگوى پيش رو با مركز خبر حوزه، پيشينيه اربعين و نيز جايگاه اربعين حسينى در بين شيعيان را تشريح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ارزشى اربعين چيست و چرا چنين جايگاهى دارد؟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شيعى، جايگاه بسيار والا و ارزشمندى دارد؛ چون يك بار ديگر، خاطرات و حوادث روز عاشورا در اين روز زنده شده و به نوعى، تبديل به نقطه عطفى در تاريخ اسلام و تشيع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 اربعين مبناى فرهنگى نيز دارد؛ در فرهنگ اسلامى بر عدد چهل، بسيار تأكيد و سفارش شده و در مناسبت هاى مختلف بر آن تكيه شده است؛ مثلاً كمال عقل انسان در چهل سالگى، آثار چهل روز اخلاص در عمل، حفظ چهل حديث، دعاى چهل نفر مؤمن براى انسان، قرائت دعاى عهد در چهل صبح، پذيرفته نشدن نماز شراب خوار تا چهل روز، گريه چهل روزه آسمان و زمين و فرشتگان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زيارت اربعين، از جمله مواردى است كه اهميت عدد چهل را در فرهنگ اسلامى و معارف شيعى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مناسبت هاى تاريخى در روز اربعين وجود دارد و چه وقايعى رخ داده است؟</w:t>
      </w:r>
    </w:p>
    <w:p>
      <w:pPr>
        <w:pStyle w:val="BookText"/>
        <w:rPr/>
      </w:pPr>
      <w:r>
        <w:rPr>
          <w:rFonts w:ascii="IRNazanin" w:hAnsi="IRNazanin" w:eastAsia="IRNazanin"/>
          <w:color w:val="111111"/>
          <w:sz w:val="28"/>
          <w:sz w:val="28"/>
          <w:szCs w:val="28"/>
          <w:rtl w:val="true"/>
          <w:lang w:bidi="fa-IR"/>
        </w:rPr>
        <w:t>دو مناسبت در اين روز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آمدن جابر بن عبداللّه انصارى براى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كربلا در بيستم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بنا بر نقل مشهور، رسيدن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به كربلا و ديگرى تعليم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صفوان بن مهران جمّال، براى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بيان شد، اين روز سابقه طولانى در آموزه هاى اسلامى دارد و بسيار بر آن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جنابعالى چرا اربعين حضرت سيدالشهدا اين گونه اهميت پيدا كرده است؟</w:t>
      </w:r>
    </w:p>
    <w:p>
      <w:pPr>
        <w:pStyle w:val="BookText"/>
        <w:rPr/>
      </w:pPr>
      <w:r>
        <w:rPr>
          <w:rFonts w:ascii="IRNazanin" w:hAnsi="IRNazanin" w:eastAsia="IRNazanin"/>
          <w:color w:val="111111"/>
          <w:sz w:val="28"/>
          <w:sz w:val="28"/>
          <w:szCs w:val="28"/>
          <w:rtl w:val="true"/>
          <w:lang w:bidi="fa-IR"/>
        </w:rPr>
        <w:t>چون يك بار ديگر خاطرات عاشورا تكرار مى شود و يكى از اتفاق هاى مهم اين است كه جابر بن عبدالله انصارى كه از صحابه بزرگ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جايگاه و اعتبار خود هزينه كرد و براى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كربلا آمد؛ در حالى كه در آن روزگار، هيچ كس جرئت نمى كرد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ياد كند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قول مشهور و برخى قرائن،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شام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در هنگام رفتن به شام، اجازه عزادارى نداشتند، بعد از اقامت در </w:t>
      </w:r>
    </w:p>
    <w:p>
      <w:pPr>
        <w:pStyle w:val="BookText"/>
        <w:rPr/>
      </w:pPr>
      <w:r>
        <w:rPr>
          <w:rFonts w:ascii="IRNazanin" w:hAnsi="IRNazanin" w:eastAsia="IRNazanin"/>
          <w:color w:val="111111"/>
          <w:sz w:val="28"/>
          <w:sz w:val="28"/>
          <w:szCs w:val="28"/>
          <w:rtl w:val="true"/>
          <w:lang w:bidi="fa-IR"/>
        </w:rPr>
        <w:t>شام و حركت به سوى مدينه، به كربلا آمدند و بر تربت پاك شهيدان عزادارى كردند و حادثه عاشورا، دوباره تجديد شد و باعث ماندگارى اربعين در تاريخ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زيارت اربعين يكى از ويژگى هاى مؤمن برشمرده شده است؟</w:t>
      </w:r>
    </w:p>
    <w:p>
      <w:pPr>
        <w:pStyle w:val="BookText"/>
        <w:rPr/>
      </w:pPr>
      <w:r>
        <w:rPr>
          <w:rFonts w:ascii="Amiri" w:hAnsi="Amiri" w:eastAsia="Amiri" w:cs="Amiri"/>
          <w:color w:val="111111"/>
          <w:sz w:val="28"/>
          <w:sz w:val="28"/>
          <w:szCs w:val="28"/>
          <w:rtl w:val="true"/>
          <w:lang w:bidi="ar-SA"/>
        </w:rPr>
        <w:t>حديث مرسلى از 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داريم كه ايشان پنج ويژگى را علامت مؤمن مى دانند و به نظر مى رسد، مقصود از مؤمن در اين حديث، شيعه است؛ چون شواهد نشان مى دهد كه روايت به ويژگى هاى شيعيان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داشتن انگشتر در دست راست، از وجوه تمايز تاريخى و فرهنگى شيعه است؛ چون اهل سنت انگشتر را به دست چپ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جهر به بسم الله نيز نشانه شيعه و وجه تمايز آنان از ديگران بوده و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تأكيد بسيار داشتند كه بسم الله را در نماز، به جهر بگوييد؛ ولى اهل سنت بسم الله را بلند نمى خوانند و زيارت اربعين نيز فقط از ويژگى شيعيان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زيارت اربعين در حديث مرسل 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زيارت است؟</w:t>
      </w:r>
    </w:p>
    <w:p>
      <w:pPr>
        <w:pStyle w:val="BookText"/>
        <w:rPr/>
      </w:pPr>
      <w:r>
        <w:rPr>
          <w:rFonts w:ascii="IRNazanin" w:hAnsi="IRNazanin" w:eastAsia="IRNazanin"/>
          <w:color w:val="111111"/>
          <w:sz w:val="28"/>
          <w:sz w:val="28"/>
          <w:szCs w:val="28"/>
          <w:rtl w:val="true"/>
          <w:lang w:bidi="fa-IR"/>
        </w:rPr>
        <w:t>به نظر مى رسد منظور از زيارت اربعين، همان زيارت خاصه باشد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صفوان بن مهران جمّال تعليم داد كه در آن، به بزرگداشت اربعين تصريح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بيت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اربعين اول، به زيارت قبر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آمدند يا در اربعين دوم؟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اختلافى است؛ ولى اگر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آمده باشند، در اربعين اول بوده و اگر در اربعين اول نيامده باشند، ديگر بحث اربعين سال بعد مطرح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شواهدى وجود دارد كه در بيستم صفر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قول، مخالفان و موافقان زيادى 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 لشيعة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ملاقات جابر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اربعين اول صورت گرفته است؛ درحالى كه در نسخه موجود بشارة المصطفى، فقط زيارت جابر نقل شده و باعث بروز برخى شبهات و اشكالات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مدت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و نيز فاصله بين كوفه و شام را بايد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كاروان ها از سه راه، بين عراق و شام رفت و آمد مى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سلطانى كه مسيرى آباد بوده؛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مستقيم كوفه به شام كه از بادية الشام مى 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معمول و مرسوم بين كوفه و شام؛ همان مسيرى كه اميرمؤمنان در جنگ صفين، از آن مسير به سمت شام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ديد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كدام راه بردند؛ زيرا بعضى از آن راه ها نزديك بوده است؛ برخى از شهرها نيز نام برده شده كه ذهن، به صورت حدسى و گمان به راه باديه تداعى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كم ترين مدتى كه براى توقف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نقل شده، 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اربعين اول مى گويند كه با اين توقف ها و مسيرهاى طولانى، چگونه جمع اينها در چهل روز ممكن است؟ البته شهيد سيد محمدعلى قاضى، تلاش نموده در اين زمينه رفع استبعاد كند و برخى مشكلات را حل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بنا بر نقل مشهور،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بيستم صفر به كربلا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ابوريحان بيرونى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الآثارالباقيه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كتابى نجومى و تقويمى است، در اين خصوص مى گويد كه در روز بيستم صفر،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بازگشته و سر ايشان را به پيكرشان ملحق كردند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ديگر، ملحق شدن سر مطهر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به بدن مطهر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محل دفن سر آن حضرت، حدود ده احتمال وجود دارد كه برخى اصلاً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بى گمان در مصر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در </w:t>
      </w:r>
    </w:p>
    <w:p>
      <w:pPr>
        <w:pStyle w:val="BookText"/>
        <w:rPr/>
      </w:pPr>
      <w:r>
        <w:rPr>
          <w:rFonts w:ascii="IRNazanin" w:hAnsi="IRNazanin" w:eastAsia="IRNazanin"/>
          <w:color w:val="111111"/>
          <w:sz w:val="28"/>
          <w:sz w:val="28"/>
          <w:szCs w:val="28"/>
          <w:rtl w:val="true"/>
          <w:lang w:bidi="fa-IR"/>
        </w:rPr>
        <w:t>قبرستان دمشق و بعضى در مدينه و برخى روايات، حرم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بالاى سر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احتمالى كه از قديم، علماى اماميه آن را تقويت كرده اند، اين است كه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سر مطهر را به بدن مطهر ملحق نمودند و اين كار، از سوى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غير از اربعين، هيچ زمان ديگرى ورود امام سجاد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نقل شد، معلوم مى شود كه اگرچه از نظر اخبار تاريخى و حديثى، اثبات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اول بر سر مزار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آسان نيست، اما با توجه به قرائن و شواهد، حضور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پذيرفتنى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 عطيه عوفى را تشريح فرماييد؟</w:t>
      </w:r>
    </w:p>
    <w:p>
      <w:pPr>
        <w:pStyle w:val="BookText"/>
        <w:rPr/>
      </w:pPr>
      <w:r>
        <w:rPr>
          <w:rFonts w:ascii="IRNazanin" w:hAnsi="IRNazanin" w:eastAsia="IRNazanin"/>
          <w:color w:val="111111"/>
          <w:sz w:val="28"/>
          <w:sz w:val="28"/>
          <w:szCs w:val="28"/>
          <w:rtl w:val="true"/>
          <w:lang w:bidi="fa-IR"/>
        </w:rPr>
        <w:t>عطية بن سعد بن جنادة بن عوفى جُدَلى، از بنى جُديله قيسى، يكى از تابعان و محدثان و مفسران شيعه بوده است كه توفيق همراهى جابر بن عبدالله را داشته و دومين زائر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اهل كوفه و مادرش كنيزى رومى بود و پدرش اين نوزاد را به منزل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حضرت، اسم ايشان را عطية الله نهاد؛ لذا وى در زمان خلافت حضرت، به دنيا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تفكر انقلابى داشت و مظالم بنى اميه را طاقت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 ها بعد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عبدالرحمان محمد بن اشعث بر ضد حجاج قيام كرد، به او پيوست، ولى انقلاب او شكست خورد و عطيه به فارس فرار كرد و حجاج، به حاكم فارس دستور داد او را پيدا كند تا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 كند و اگر اين را انجام نداد،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او بزند و ريش هايش را بتراشد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عطيه بعد از دستگيرى،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 نكرد و شلاق خورد و اين </w:t>
      </w:r>
    </w:p>
    <w:p>
      <w:pPr>
        <w:pStyle w:val="BookText"/>
        <w:rPr/>
      </w:pPr>
      <w:r>
        <w:rPr>
          <w:rFonts w:ascii="Amiri" w:hAnsi="Amiri" w:eastAsia="Amiri" w:cs="Amiri"/>
          <w:color w:val="111111"/>
          <w:sz w:val="28"/>
          <w:sz w:val="28"/>
          <w:szCs w:val="28"/>
          <w:rtl w:val="true"/>
          <w:lang w:bidi="ar-SA"/>
        </w:rPr>
        <w:t>شكنجه را در راه ولايت تحمل كرد؛ لذا همفكر و هم انديشه با جابر بود و او را همراهى كرد و آن دو، به قصد زيارت قبر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زيارت جابر بن عبدالله، از اهميت ويژه اى برخوردار است؟</w:t>
      </w:r>
    </w:p>
    <w:p>
      <w:pPr>
        <w:pStyle w:val="BookText"/>
        <w:rPr/>
      </w:pPr>
      <w:r>
        <w:rPr>
          <w:rFonts w:ascii="IRNazanin" w:hAnsi="IRNazanin" w:eastAsia="IRNazanin"/>
          <w:color w:val="111111"/>
          <w:sz w:val="28"/>
          <w:sz w:val="28"/>
          <w:szCs w:val="28"/>
          <w:rtl w:val="true"/>
          <w:lang w:bidi="fa-IR"/>
        </w:rPr>
        <w:t>در آن زمان تعدادى از صحابه زنده بودند و فوق العاده در افكار عمومى مردم قداست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حادثه عاشورا، چنان اختناقى واقع شد كه كسى نمى توانست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نام ببرد و صحابه نيز عكس العملى نشان ندادند؛ اما در اين فضا، جابر بن عبدالله انصارى كه يكى از اصحاب بزرگ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غزوات ايشان شركت داشت، براى دهن كجى به يزيد و ابراز پيوند محبت و وفادارى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آبرو و وجاهت خود مايه گذاشت و نترسيد و از مدينه به كربلا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قرائن نشان مى دهد كه جابر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تنگاتنگى داشت و اين زيارت، بُعد سياسى نيز داشت و نشانگر اعتراض جابر به يزيد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زيارت جابر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 لشيعة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ابى جعفر محمد بن ابى القاسم محمد بن على طبرى،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كتاب مقتل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دست نگارش داريد، توضيحاتى بدهيد؟</w:t>
      </w:r>
    </w:p>
    <w:p>
      <w:pPr>
        <w:pStyle w:val="BookText"/>
        <w:rPr/>
      </w:pPr>
      <w:r>
        <w:rPr>
          <w:rFonts w:ascii="IRNazanin" w:hAnsi="IRNazanin" w:eastAsia="IRNazanin"/>
          <w:color w:val="111111"/>
          <w:sz w:val="28"/>
          <w:sz w:val="28"/>
          <w:szCs w:val="28"/>
          <w:rtl w:val="true"/>
          <w:lang w:bidi="fa-IR"/>
        </w:rPr>
        <w:t>اين كتاب، مقتل جامع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جلد اول آن نهايى شده و به برخى بزرگان و محققان عرضه شده تا قبل از چاپ، پيشنهادهاى خود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جزو مباحث جلد دوم اين كتاب است و در جريان حوادث بازگشت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مطرح شده و تمام ابعاد و جوانب اربعين، موشكافانه و جامع الاطراف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بخواهيد اربعين را در يك جمله توصيف كنيد، چه مى گوييد؟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اربعين در تاريخ شيعه، دومين نقطه عطف، بعد از عاشورا بود كه بار ديگر اين </w:t>
      </w:r>
      <w:bookmarkStart w:id="935" w:name="pg7632_79501"/>
    </w:p>
    <w:p>
      <w:pPr>
        <w:pStyle w:val="BookText"/>
        <w:rPr/>
      </w:pPr>
      <w:bookmarkEnd w:id="935"/>
      <w:r>
        <w:rPr>
          <w:rFonts w:ascii="IRNazanin" w:hAnsi="IRNazanin" w:eastAsia="IRNazanin"/>
          <w:color w:val="111111"/>
          <w:sz w:val="28"/>
          <w:sz w:val="28"/>
          <w:szCs w:val="28"/>
          <w:rtl w:val="true"/>
          <w:lang w:bidi="fa-IR"/>
        </w:rPr>
        <w:t>خاطره را تجديد كرد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سر خاك شهدا آمدند و با آزادى و همراه با دو شخصيت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صحابى و يك تابعى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ابغض الحسن و الحسين جاء يوم القيامة و ليس على وجهه لحم و لم تنله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بغض حسن و حسين را داشته باشد، فرداى قيامت در حالى مى آيد كه صورتش گوشت نخواهد داشت و شفاعت من نصيب وى نخواهد شد</w:t>
      </w:r>
      <w:r>
        <w:rPr>
          <w:rFonts w:eastAsia="IRNazanin" w:cs="IRNazanin"/>
          <w:color w:val="111111"/>
          <w:sz w:val="28"/>
          <w:szCs w:val="28"/>
          <w:rtl w:val="true"/>
          <w:lang w:bidi="fa-IR"/>
        </w:rPr>
        <w:t xml:space="preserve">. </w:t>
      </w:r>
      <w:r>
        <w:rPr>
          <w:rStyle w:val="FootnoteAnchor"/>
          <w:rtl w:val="true"/>
        </w:rPr>
        <w:footnoteReference w:id="510"/>
      </w:r>
    </w:p>
    <w:p>
      <w:pPr>
        <w:pStyle w:val="Heading4"/>
        <w:numPr>
          <w:ilvl w:val="3"/>
          <w:numId w:val="1"/>
        </w:numPr>
        <w:rPr/>
      </w:pPr>
      <w:bookmarkStart w:id="936" w:name="__RefHeading___Toc3624451_1051229030"/>
      <w:bookmarkStart w:id="937" w:name="_Toc341"/>
      <w:bookmarkEnd w:id="936"/>
      <w:r>
        <w:rPr>
          <w:rtl w:val="true"/>
        </w:rPr>
        <w:t>منابع</w:t>
      </w:r>
      <w:bookmarkEnd w:id="9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ابن قولويه القمى، به كوشش جواد قيومى، قم، نشر الفقاهه،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المتهجد و سلاح المتعبد، الطوسى، تصحيح اسماعيل انصارى زنجانى، اعداد على اصغر مرواريد، بيروت، مؤسسة فقه الشيعه،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8" w:name="pg7632_79505"/>
      <w:bookmarkStart w:id="939" w:name="pg7632_79505"/>
      <w:bookmarkEnd w:id="939"/>
    </w:p>
    <w:p>
      <w:pPr>
        <w:pStyle w:val="Heading3"/>
        <w:numPr>
          <w:ilvl w:val="2"/>
          <w:numId w:val="1"/>
        </w:numPr>
        <w:rPr/>
      </w:pPr>
      <w:bookmarkStart w:id="940" w:name="pg7632_79505"/>
      <w:bookmarkStart w:id="941" w:name="__RefHeading___Toc3624453_1051229030"/>
      <w:bookmarkStart w:id="942" w:name="_Toc342"/>
      <w:bookmarkEnd w:id="940"/>
      <w:bookmarkEnd w:id="941"/>
      <w:r>
        <w:rPr>
          <w:rtl w:val="true"/>
        </w:rPr>
        <w:t>سرآغاز سنت اربعين حسينى</w:t>
      </w:r>
      <w:bookmarkEnd w:id="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 وگو با حجت الاسلام محمدهادى يوسفى غروى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شريفى</w:t>
      </w:r>
    </w:p>
    <w:p>
      <w:pPr>
        <w:pStyle w:val="BookText"/>
        <w:rPr/>
      </w:pPr>
      <w:r>
        <w:rPr>
          <w:rFonts w:ascii="IRNazanin" w:hAnsi="IRNazanin" w:eastAsia="IRNazanin"/>
          <w:color w:val="111111"/>
          <w:sz w:val="28"/>
          <w:sz w:val="28"/>
          <w:szCs w:val="28"/>
          <w:rtl w:val="true"/>
          <w:lang w:bidi="fa-IR"/>
        </w:rPr>
        <w:t xml:space="preserve">روزنامه خراسان، پنج شنبه </w:t>
      </w:r>
      <w:r>
        <w:rPr>
          <w:rFonts w:eastAsia="IRNazanin" w:cs="IRNazanin"/>
          <w:color w:val="111111"/>
          <w:sz w:val="28"/>
          <w:szCs w:val="28"/>
          <w:lang w:bidi="fa-IR"/>
        </w:rPr>
        <w:t>1388/11/15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17481</w:t>
      </w:r>
    </w:p>
    <w:p>
      <w:pPr>
        <w:pStyle w:val="BookText"/>
        <w:rPr/>
      </w:pPr>
      <w:r>
        <w:rPr>
          <w:rFonts w:ascii="IRNazanin" w:hAnsi="IRNazanin" w:eastAsia="IRNazanin"/>
          <w:color w:val="111111"/>
          <w:sz w:val="28"/>
          <w:sz w:val="28"/>
          <w:szCs w:val="28"/>
          <w:rtl w:val="true"/>
          <w:lang w:bidi="fa-IR"/>
        </w:rPr>
        <w:t>به تعبير رهبر معظم انقلاب اسلامى، اربعين تدبير الهى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سبب شد تا اهداف و آرمان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زنده بماند و امواج نورانى آن انقلاب نور، در همه زمان و زمين، پرتوافكن شود و بدين گونه، چراغ هدايت و كشتى نجات بشريت در طول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كاروان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و دارالاماره ابن زياد و سپس حضور در شام و كاخ يزيد و ايراد سخنرانى هاى افشاگرانه، تبليغات دشمن را خنثى كرد و پرده از جنايات يزيد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شده است وقتى حضرت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اسيران به مجلس يزيد وارد شدند، خطابه اى كوبنده ايراد كرد و خطاب به او فرمود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تصور مى كنى كه چون اطراف زمين و آفاق آسمان را بر ما بستى و راه چاره را بر ما مسدود كردى تا ما را برده وار به هر سوى كشانيدند، ما نزد خدا خواريم و تو گرامى؟ اى پسر آزادشده، از عدل است </w:t>
      </w:r>
    </w:p>
    <w:p>
      <w:pPr>
        <w:pStyle w:val="BookText"/>
        <w:rPr/>
      </w:pPr>
      <w:r>
        <w:rPr>
          <w:rFonts w:ascii="IRNazanin" w:hAnsi="IRNazanin" w:eastAsia="IRNazanin"/>
          <w:color w:val="111111"/>
          <w:sz w:val="28"/>
          <w:sz w:val="28"/>
          <w:szCs w:val="28"/>
          <w:rtl w:val="true"/>
          <w:lang w:bidi="fa-IR"/>
        </w:rPr>
        <w:t>كه تو زنان و كنيزان خود را پشت پرده بنشانى و دختران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اسير، بدين سوى و آن سوى كشانى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گويى خود پاسخ سخن خويش را مى دهد و انتظار از پست فطرتان را بيهوده مى داند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اميد دلسوزى و غمگسارى باشد از آنكه دهانش جگر پاكان را بجويد و بيرون انداخت و گوشتش از خون شهيدان بروييد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دادمان را بستان و از اين ستمگران انتقام ما را بكش و خشم خود را فرود آور، بر آنكه خون ما بريخت و حاميان ما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 و همه اين فجايع به دستور يزيد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كربلايى ديگر بيافريند و پاسخ تحقيرهاى يزيد را بدهد؛ اما چه كند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خشم خود را بر سر يزيد مى كوبد 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مصايب روزگار، با من اين جنايت كرد و ناچار شدم با تو سخن بگويم، باز تو را بسيار پست مى دانم و سرزنش هاى عظيم و نكوهش بسيار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چشم ها، گريان و دل ها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نيرنگى كه دارى، به كار بر و هر تلاشى كه مى توانى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ياد ما را از دل ها محو نخواهى كرد و وحى ما از بين رفتنى نيست؛ به جلال ما هرگز نخواهى رسيد و اين لكه ننگ را از خود نتوانى شست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آتشين، واكنش يزيد را به دنبال داشت و او درباره برخورد با آنان با اهل شام به مشورت نشست؛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شخصى به نام نعمان بن بشير، سخنى ديگر گفت و از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نقل مورخان، در آنجا كينه هاى بدرى خود را بر زبان آورد و وحى و رسالت را منكر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مجلس، خطبه اى ايراد كرد و ولوله اى در مجلس به پا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روشنگرى هاى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كار را به جايى رساند كه يزيد مجبور شد براى تطهير خود از اين جنايت بى نظير، آن را به گردن ابن زياد بيندازد و خود را از آن تبرئه و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شيخ مفيد در ارشاد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مدينه بفرستد،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طلبيد و در خلوت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پسر مرجانه را؛ آگاه باش، به خدا اگر من با پدرت برخورد كرده بودم، هيچ چيز از من نمى خواست، جز اينكه به او مى دادم و به هر نيرويى كه داشتم، از مرگ او جلوگيرى مى كردم؛ ولى خدا چنين مقدر كرده بود كه ديدى و تو چون به مدينه رسيدى، از مدينه براى من نامه بنويس و هر چه خواستى به من گوشزد كن كه من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پررنج اما شكوهمند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به پايان رسيد و قافله قهرمانان، آهنگ بازگشت به جايى كرد كه حركت عاشقى خود را آغاز كرده بود</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فرا رسيدن اربعين حسينى، گفت وگويى با حجت الاسلام محمدهادى يوسفى غروى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خبرنگار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سؤالاتى كه درباره اربعين مطرح مى شود؛ اين است كه ريشه تاريخى اربعين به كى و كجا برمى گردد و آيا چنين رسم و سنتى در اسلام، در اديان و در تاريخ وجود داشته است يا خير؟ در پاسخ مقدمتاً بايد گفت، براى اينكه كارى به فتواى يك فقيه، مورد استحباب شرعى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لازم است و درباره زيارت اربعين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سه 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 قول معصوم در اين باره وجود دارد؛ چنان كه مرحوم محدث قمى، در مفاتيح الجنان، روايت يا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صفوان جمّال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استحباب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هم خبر ديگرى از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شيخ طوسى در كتاب مصباح المتهجد، كه كتاب دعا و زيارت است، در اين باره آورده و گفته است كه زيارت سيدالشهدا، از نشانه هاى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نشانه هاى مؤمنان مى شمارد و روايت جمّال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متن زيارت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قول معصوم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ممكن است گفته شود كه اين روايات، اسناد معتبرى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درباره مستحبات، يعنى احكام غيرالزامى شرعى، اسناد قوى معتبر، چندان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قراين و نشانه هاى صدقى داشته باشد و دليلى بر رد، تكذيب يا تخطئه آن نباشد، براى استحباب كافى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فعل معصوم هم در مورد اربعين، ما شاهد و نمونه محكمى داريم، چنان كه در اين زمينه نقل شده،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باقى مانده خانواده پدرش، از شام در اوايل دهه دوم ماه صفر به سوى كربلا حركت كردند و گفته مى شود كه در اين زمان، يزيد هم تظاهر به پشيمانى و ندامت از قتل سيدالشهدا مى كرد و مى خواست كه به روش هاى مختلف، به ديگران نشان دهد و وانمود كند كه نسبت به واقعه اى كه رخ داده، نادم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ظاهرنمايى ها، يكى هم اين بود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ظاهر، نه به صورت اسارت، بلكه به صورت محترمانه، به موطن خود يعنى مدينه برگرداند و در همين راستا، سيصد سرباز را به همراه نعمان بن بشير انصارى، در اختيار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حضرت به مدينه بروند؛ ولى وقتى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مدينه و كربلا رسيدند، تصميم گرفتند كه به كربلا بيايند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برخى از منابع كهن تاريخى،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ابوريحان بيرونى، روز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بازگشت سرها خوانده اند؛ چون گفته مى شد كه كاروان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حامل سرهاى شهيدان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ابوريحان بيرونى در حدود اواخر قرن چهارم هجرى و اوايل قرن پنجم هجرى است كه كتاب خود را نوشته و مى 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شيعه شناخته نشده است، بلكه او از شيعه نقل قول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موضوع، به قدرى انتشار داشته كه او در كتابش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مؤيد اين نكته است كه كاروان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خواسته است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كربلا، يعنى محل دفن آن حضرت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نظر فقهى الزامى ندارد كه عضو بدن ميت، حتماً به جسد يا به قبر او برگردد، بلكه در هر جاى ديگر كه منع خاصى نداشته باشد، مى تواند به صورت شرعى دفن شود؛ اما طبعاً بهتر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جسد يا به قبر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گرفتند كه به سوى كربلا بيايند و ايشان در روز بيستم ماه صفر، كه روز اربعين است، به كربلا رسيدند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 اين است كه تا قبل از اربعين سيدالشهدا، هيچ سابقه اى از رسمى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 و نه در تاريخ و نه در اديان، نشانه اى از چنين روزى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اربعين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و از آنجا كه در آيه، حديث يا در سنت، اشاره اى به استحباب براى احياى ذكر ميت نشده است، نتيجه مى گيريم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تصادفى اتفاق افتاده و مى توان تصور كرد كه اگر يزيد، زودتر،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ياران و خانواده ايشان آزاد مى كرد و آنها زودتر به كربلا مى رسيدند؛ آن وقت، روز ديگرى جايگزين آن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آنها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به كربلا مى رسيدند؛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مى شد يا روز ديگرى </w:t>
      </w:r>
    </w:p>
    <w:p>
      <w:pPr>
        <w:pStyle w:val="BookText"/>
        <w:rPr/>
      </w:pPr>
      <w:r>
        <w:rPr>
          <w:rFonts w:ascii="IRNazanin" w:hAnsi="IRNazanin" w:eastAsia="IRNazanin"/>
          <w:color w:val="111111"/>
          <w:sz w:val="28"/>
          <w:sz w:val="28"/>
          <w:szCs w:val="28"/>
          <w:rtl w:val="true"/>
          <w:lang w:bidi="fa-IR"/>
        </w:rPr>
        <w:t>با عنوان ديگرى برگزار مى شد؛ يعنى اى بسا كه چهلمين روز، پنجاهمين روز مى شد يا دو ماهه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اربعين از نظر دينى و تاريخى، بدون سابقه است و در هر صورت، روزى است براى تجديد احيا و اهميت آن در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هم تشكيكاتى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اين تشكيكات به مرحوم سيد بن طاووس در قرن هفتم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كه فاصله شام تا كربلا را نمى توان در مدت ده يا دوازده روز طى كرد و اگر حضرت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مشهور است، در دهم صفر يا دو روز قبل از آن، از شام حركت كرده باشند، ديرتر به كربلا مى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تشكيك و به تبع سيد بن طاووس، گاه گاهى، چنين تشكيكى از سوى افراد ابراز شده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شهيد حاج سيد محمدعلى قاضى طباطبائى، نظر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مدت سه سال از سوى رژيم پهلوى به علت حمايت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دهى در اطراف خلخال تبعيد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او كه از قبل در پى خلوتى و فرصتى بود، كتابى نوشت به نام تحقيق در اربعين اول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شانزده دليل بر امكان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روز اربعين اقامه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وى هيچ مانعى ندارد كه كاروان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توانست اين مسير را در مدت يادشده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كه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به زيارت قبر پدرش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اين عملى بود كه از امام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اربعين به فعل معصوم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اين رسيدن در روز اربعين تصادفى هم باشد، چون اين كار از يك معصوم سر زده است، دليلى براى پيروى است؛ يعنى اين عمل، استحباب شرعى را پيدا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زمينه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گفتيم براى اينكه امرى از نظر فقهى مستحب شمرده شود، بايد قول يا فعل يا تقرير معصوم حاصل شود و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حاصل شده است؛ چون بنا بر نقل خبر معتبر، جابر بن عبدالله انصارى كه گويا، هم سن و سال يا نزديك به سن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نظر تاريخى اين امر تأييد نمى شود؛ زيرا جابر ابن انصارى از اصحاب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جنگ هاى صدر اسلام، قبل از ولادت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گفته مى شود كه در جنگ بدر پيامبر به نوجوانانى كه به بلوغ نرسيده بودند، اجازه جنگ ندادند و جابر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 دهد، كه جابر در آن وقت، نوجوان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حضور او در جنگ احد، مورد وثوق است؛ چون پدرش در اين جنگ شهيد شد و او، پيكر پدرش را سوار بر شتر كرد كه به مدينه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انصارى پس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را از مدينه به كوفه رساند و چون نابينا شده بود، در پى كسى بود كه او را به كربلا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عطيه عوفى كوفى كه از بنى عوف بود، او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 جابر را گرفت و به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جابر قبر را زيارت كرد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جابر مورد امضا و تقرير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عمل از سوى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شد و همين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استحباب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روزاربعين، هم قول، هم فعل و هم تقرير معصوم را شاهد هستيم</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3" w:name="pg7632_79521"/>
      <w:bookmarkStart w:id="944" w:name="pg7632_79521"/>
      <w:bookmarkEnd w:id="944"/>
    </w:p>
    <w:p>
      <w:pPr>
        <w:pStyle w:val="Heading3"/>
        <w:numPr>
          <w:ilvl w:val="2"/>
          <w:numId w:val="1"/>
        </w:numPr>
        <w:rPr/>
      </w:pPr>
      <w:bookmarkStart w:id="945" w:name="pg7632_79521"/>
      <w:bookmarkStart w:id="946" w:name="__RefHeading___Toc3624455_1051229030"/>
      <w:bookmarkStart w:id="947" w:name="_Toc343"/>
      <w:bookmarkEnd w:id="945"/>
      <w:bookmarkEnd w:id="946"/>
      <w:r>
        <w:rPr>
          <w:rtl w:val="true"/>
        </w:rPr>
        <w:t>جايگاه اربعين در فرهنگ شيعى</w:t>
      </w:r>
      <w:bookmarkEnd w:id="947"/>
    </w:p>
    <w:p>
      <w:pPr>
        <w:pStyle w:val="Heading4"/>
        <w:numPr>
          <w:ilvl w:val="3"/>
          <w:numId w:val="1"/>
        </w:numPr>
        <w:rPr/>
      </w:pPr>
      <w:bookmarkStart w:id="948" w:name="__RefHeading___Toc3624457_1051229030"/>
      <w:bookmarkStart w:id="949" w:name="_Toc344"/>
      <w:bookmarkEnd w:id="948"/>
      <w:r>
        <w:rPr>
          <w:rtl w:val="true"/>
        </w:rPr>
        <w:t>اشاره</w:t>
      </w:r>
      <w:bookmarkEnd w:id="9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 وگو با حجت الاسلام والمسلمين رسول جعفريان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حميدى</w:t>
      </w:r>
    </w:p>
    <w:p>
      <w:pPr>
        <w:pStyle w:val="BookText"/>
        <w:rPr/>
      </w:pPr>
      <w:r>
        <w:rPr>
          <w:rFonts w:ascii="Amiri" w:hAnsi="Amiri" w:eastAsia="Amiri" w:cs="Amiri"/>
          <w:color w:val="111111"/>
          <w:sz w:val="28"/>
          <w:sz w:val="28"/>
          <w:szCs w:val="28"/>
          <w:rtl w:val="true"/>
          <w:lang w:bidi="ar-SA"/>
        </w:rPr>
        <w:t>روزنامه اطلاعات، يكشنبه</w:t>
      </w:r>
      <w:r>
        <w:rPr>
          <w:rFonts w:eastAsia="Amiri" w:cs="Amiri" w:ascii="Amiri" w:hAnsi="Amiri"/>
          <w:color w:val="111111"/>
          <w:sz w:val="28"/>
          <w:szCs w:val="28"/>
          <w:lang w:bidi="ar-SA"/>
        </w:rPr>
        <w:t>1392/10/1</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25769</w:t>
      </w:r>
    </w:p>
    <w:p>
      <w:pPr>
        <w:pStyle w:val="BookText"/>
        <w:rPr/>
      </w:pPr>
      <w:r>
        <w:rPr>
          <w:rFonts w:ascii="IRNazanin" w:hAnsi="IRNazanin" w:eastAsia="IRNazanin"/>
          <w:color w:val="111111"/>
          <w:sz w:val="28"/>
          <w:sz w:val="28"/>
          <w:szCs w:val="28"/>
          <w:rtl w:val="true"/>
          <w:lang w:bidi="fa-IR"/>
        </w:rPr>
        <w:t>در طليعه گفت وگو، بفرماييد كه دليل بزرگداشت اربعين چيست؟</w:t>
      </w:r>
    </w:p>
    <w:p>
      <w:pPr>
        <w:pStyle w:val="BookText"/>
        <w:rPr/>
      </w:pPr>
      <w:r>
        <w:rPr>
          <w:rFonts w:ascii="IRNazanin" w:hAnsi="IRNazanin" w:eastAsia="IRNazanin"/>
          <w:color w:val="111111"/>
          <w:sz w:val="28"/>
          <w:sz w:val="28"/>
          <w:szCs w:val="28"/>
          <w:rtl w:val="true"/>
          <w:lang w:bidi="fa-IR"/>
        </w:rPr>
        <w:t>اعتبار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الايام ميان شيعيان و در تقويم تاريخى وفاداران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كه حاصل گزينش دقيق و انتخاب معقول شيخ طوسى از روايات فراوان درباره تقويم مورد نظر شيعه، درباره ايام سوگ و شادى و دعا و روزه و عبادت است، ذيل ماه صفر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روز اين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كشته شدن زيد بن على بن الحسين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اين ماه از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روزى است كه مسلم بن عقبه، پرده كعبه را آتش زد و به ديوارهاى آن سنگ پرتاب نمود؛ در حالى كه به نمايندگى از يزيد، با عبدالله بن زبير در نبرد بود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است كه حرم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كاروان اسرا، از شام به مدينه مراجعت كردند و روزى است كه جابر بن عبدالله بن حرام </w:t>
      </w:r>
    </w:p>
    <w:p>
      <w:pPr>
        <w:pStyle w:val="BookText"/>
        <w:rPr/>
      </w:pPr>
      <w:r>
        <w:rPr>
          <w:rFonts w:ascii="Amiri" w:hAnsi="Amiri" w:eastAsia="Amiri" w:cs="Amiri"/>
          <w:color w:val="111111"/>
          <w:sz w:val="28"/>
          <w:sz w:val="28"/>
          <w:szCs w:val="28"/>
          <w:rtl w:val="true"/>
          <w:lang w:bidi="ar-SA"/>
        </w:rPr>
        <w:t>انصارى، صحابى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مدينه به كربلا رسيد تا به زيارت قبر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بشتابد و او نخستين كسى است از مردمان كه قبر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زيارت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روز،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اين زيارت، همانا خواندن زيارت اربعين است كه از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مؤمن 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در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نمازهاى واجب و نافله و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زيارت اربعين، به دست كردن انگشترى در دست راست، برآمدن پيشانى از سجده و بلند خواندن بسم الله الرحمن الرحيم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سپس متن زيارت اربعين را با سند به نقل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ولي الله و حبيبه، السلام على خليل الله ونجيبه، السلام على صفي الله و ابن صفيه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مطلبى است كه شيخ طوسى، عالم فرهيخته و معتبر و معقول شيعه در قرن پنجم، درباره اربعين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 اساس اعتبارى كه اين روز ميان شيعيان داشته است، از همان آغاز كه تاريخش معلوم نيست، شيعيان به حرمت آن، زيارت اربعين مى خوانده اند و اگر مى توانسته اند، مانند جابر بر مزار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و آن امام را زيارت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تا به امروز در عراق با قوت برپاست و شاهديم كه ميليون ها شيعه عراقى و غيرعراقى، در اين روز بر مزار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 رمز اربعين درچيست؟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خصوص بايد به عرض برسانم كه اربعين از رازهاى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عدد چهل و اسرار نهفته در آن، براى ما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چه بسا، با توجه به ويژگى هاى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يك رفتار پسنديده، موجب ملكه </w:t>
      </w:r>
    </w:p>
    <w:p>
      <w:pPr>
        <w:pStyle w:val="BookText"/>
        <w:rPr/>
      </w:pPr>
      <w:r>
        <w:rPr>
          <w:rFonts w:ascii="Amiri" w:hAnsi="Amiri" w:eastAsia="Amiri" w:cs="Amiri"/>
          <w:color w:val="111111"/>
          <w:sz w:val="28"/>
          <w:sz w:val="28"/>
          <w:szCs w:val="28"/>
          <w:rtl w:val="true"/>
          <w:lang w:bidi="ar-SA"/>
        </w:rPr>
        <w:t>معنوى و تعميق آن رفتار و قابليت نزول فيض خاص خداوند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اربعين در فرهنگ عاشورا به چه صورت است؟</w:t>
      </w:r>
    </w:p>
    <w:p>
      <w:pPr>
        <w:pStyle w:val="BookText"/>
        <w:rPr/>
      </w:pPr>
      <w:r>
        <w:rPr>
          <w:rFonts w:ascii="IRNazanin" w:hAnsi="IRNazanin" w:eastAsia="IRNazanin"/>
          <w:color w:val="111111"/>
          <w:sz w:val="28"/>
          <w:sz w:val="28"/>
          <w:szCs w:val="28"/>
          <w:rtl w:val="true"/>
          <w:lang w:bidi="fa-IR"/>
        </w:rPr>
        <w:t>در فرهنگ عاشورا، اربعين به چهلمين شب شهادت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مصادف با روز بيستم ماه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هاى مردمى، گراميداشت چهلم مردگان است كه به ياد عزيز فوت شده خويش، خيرات و صدقات مى دهند و مجلس يادبود برپا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بيستم صفر نيز، شيعيان مراسم سوگوارى عظيمى را در كشورها و شهرهاى مختلف به ياد عاشوراى حسينى بر پا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و پيروان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اسرار اربعين به ذكر پرداخته و باران اشكبار چشم خويش را با مظلوميت حسين و يارانش پيوند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راه تداوم عشق است و بى گمان، هيچ گاه بى رهرو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چهل، يكى از اعداد مقدس و در فرهنگ شيعى از اعتبار و جايگاه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نيز مطالبى بيان فرماييد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مسئله اى كه در ارتباط با اربعين جلب توجه مى كند، تعبير اربعين در متون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نكته اى را به عنوان مقدمه يادآور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بايد توجه داشت كه در نگرش صحيح دينى، اعداد نقش خاصى به لحاظ عدد بودن در القاى معنا و منظورى خاص ندارند؛ به اين صورت كه كسى نمى تواند به صرف اينكه در فلان مورد يا موارد، عدد هفت يا دوازده يا چهل يا هفتاد به كار رفته، استنباط و استنتاج خاصى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يادآورى از آن روست كه برخى از فرقه هاى مذهبى، به ويژه آنها كه تمايلات باطنى گرى داشته يا دارند و گاه و بيگاه خود را به شيعه نيز منسوب مى كرده اند و نيز برخى از شبه فيلسوفان متأثر از انديشه هاى انحرافى و باطنى و اسماعيلى، مروج چنين انديشه اى درباره اعداد يا نوع حروف بوده 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بسيارى از اعدادى كه در نقل هاى دينى آمده، مى تواند بر اساس يك محاسبه الهى باشد؛ اما اينكه اين عدد در موارد ديگرى هم كاربرد دارد و بدون يك مستند دينى، مى توان از آن در ساير موارد استفاده كرد،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ده ها مورد در كتاب هاى دعا، عدد صد به كار رفته كه فلان ذكر را صد مرتبه بگوييد، اما اين دليل بر تقدس عدد صد به عنوان صد نمى شود، همين طور ساير 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ناخواسته براى مردم عادى، برخى از اين اعداد طى روزگاران، صورت تقدس به خود گرفته و گاه سوءاستفاده هايى هم از آنها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درباره برخى از اين اعداد مى شود گفت، آن است كه آن اعداد معين، نشانه كثرت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درباره هفت، چنين اظهار نظرى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هرچه گفته شود، نمى توان به عنوان يك استدلال به آن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اربلى، از علماى بزرگ اماميه،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 فى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كسانى كه به تقدس عدد دوازده و بروج دوازده گانه، براى اثبات امامت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كرده اند، اظهار مى دارد اين مسئله، نمى تواند چيزى را ثابت كند؛ چراكه اگر چنين باشد، اسماعيليان يا هفت امامى ها، مى توانند ده ها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هفت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 كه عدد هفت مقدس است، كما اينكه اين كار را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نخستين اربعين سالار و سرور آزادگان جهان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بيان فرماييد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نخستين اربعين شهادت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جابر بن عبدالله انصارى و عطيه عوفى، موفق به زيارت تربت و قبر سيد 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برخى نقل ها، </w:t>
      </w:r>
    </w:p>
    <w:p>
      <w:pPr>
        <w:pStyle w:val="BookText"/>
        <w:rPr/>
      </w:pPr>
      <w:r>
        <w:rPr>
          <w:rFonts w:ascii="IRNazanin" w:hAnsi="IRNazanin" w:eastAsia="IRNazanin"/>
          <w:color w:val="111111"/>
          <w:sz w:val="28"/>
          <w:sz w:val="28"/>
          <w:szCs w:val="28"/>
          <w:rtl w:val="true"/>
          <w:lang w:bidi="fa-IR"/>
        </w:rPr>
        <w:t>در همان اربعين، كاروان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شام و سر راه مدينه، از كربلا گذشتند و با جابر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مورخان نيز آن را نفى كرده و نپذيرفته اند؛ از جمله مرحوم محدث قمى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دلايلى ذكر مى كند كه ديدار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در اربعين اول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تكريم اين روز و احياى خاطره غمبار عاشورا، رمز تداوم شعور عاشورايى در زمان هاى بعد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رابطه اى بين اربعين و عرفان وجود دارد؟</w:t>
      </w:r>
    </w:p>
    <w:p>
      <w:pPr>
        <w:pStyle w:val="BookText"/>
        <w:rPr/>
      </w:pPr>
      <w:r>
        <w:rPr>
          <w:rFonts w:ascii="IRNazanin" w:hAnsi="IRNazanin" w:eastAsia="IRNazanin"/>
          <w:color w:val="111111"/>
          <w:sz w:val="28"/>
          <w:sz w:val="28"/>
          <w:szCs w:val="28"/>
          <w:rtl w:val="true"/>
          <w:lang w:bidi="fa-IR"/>
        </w:rPr>
        <w:t xml:space="preserve">در فرهنگ اسلامى هم، عدد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نشينى براى رفع حاجات، حفظ كردن چهل حديث، اخلاص چهل صباح، كمال عقل در چهل سالگى، دعا براى چهل مؤمن، چهل شب چهارشنبه ها، از اين نمونه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چون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قابل استماع كلام بى واسطه خداوند مى كردند، چهل روز به خلوت فرستادند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واعَدْنا مُوسى أَرْبَعِينَ لَيْلَةً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اخلص لله اربعين يوما فجرالله ينابيع الحكمه من قلبه على لسانه</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هر كس چهل روز، فقط براى خداوند تعالى اخلاص ورزد، خداوند چشمه هاى حكمت را از قلبش بر زبانش جارى مى سازد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عارف نامى نجم الدين شيرازى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عدد اربعين را خاصيتى است در استكمال چيزها كه اعداد ديگر را نيست</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چنان كه در حديث صحيح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خلق احدكم بجمع في بطن امه اربعين يوما ثم يكون علقه مثل ذلك</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چشمه هاى حكمت از دل بر زبان را اختصاص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 و حوالت كمال تخمير طينت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اربعين صباحاً كرد و از اين نوع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محراب، حاج سيد محمدعلى قاضى طباطبائى، درباه اربعين، كتاب ارزشمندى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اين كتاب توضيح بيشترى بيان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بله، ايشان كتاب مفصلى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درباره اولين اربعين حضرت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اربعين نوشته كه اخيراً هم به شكل تازه و زيبايى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ايشان از نگارش اين اثر آن بود تا ثابت كند كه آمدن اسيران از شام به كربلا در نخستين اربعين،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ضمن نهصد صفحه چاپ شده، مشتمل بر تحقيقات حاشيه اى فراوانى درباره كربلاست كه بسيار مفيد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 رسد در اثبات نكته مورد نظر با همه زحمتى كه مؤلف محترم كشيده، چندان موفق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درباره اين اشكال كه امكان ندارد اسيران ظرف چهل روز از كربلا به كوفه، از آنجا به شام و سپس از شام به كربلا بازگشته باشند، هفده نمونه از مسافرت ها ومسيرها و زمان هايى كه براى اين راه در تاريخ آمده را به تفصيل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نمونه ها آمده است كه مسير كوفه تا شام و به عكس، از يك هفته تا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روز طى مى شده و بنابراين ممكن است كه در يك چهل روز، چنين مسير رفت و برگشتى طى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بيرونى هم درست باشد كه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اول صفر وارد دمشق شده، مى توان اظهار كرد كه بيست روز بعد، اسيران مى توانستند در كربلا باشند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اجمال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طى اين مسير براى يك كاروان، در چنين زمان كوتاهى، با آن همه زن و بچه ممكن باشد، بايد توجه داشت كه آيا اصل اين خبر در كتاب هاى معتبر تاريخ آمده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 دانيم، نقل </w:t>
      </w:r>
    </w:p>
    <w:p>
      <w:pPr>
        <w:pStyle w:val="BookText"/>
        <w:rPr/>
      </w:pPr>
      <w:r>
        <w:rPr>
          <w:rFonts w:ascii="IRNazanin" w:hAnsi="IRNazanin" w:eastAsia="IRNazanin"/>
          <w:color w:val="111111"/>
          <w:sz w:val="28"/>
          <w:sz w:val="28"/>
          <w:szCs w:val="28"/>
          <w:rtl w:val="true"/>
          <w:lang w:bidi="fa-IR"/>
        </w:rPr>
        <w:t>اين خبر در منابع تاريخى، از قرن هفتم به آن سوى تجاوز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علماى بزرگ شيعه، مانند شيخ مفيد و شيخ طوسى، نه تنها به آن اشاره نكرده اند، بلكه به عكس آن تصريح كرده 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اربعين روزى است كه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شده يا از شام به سوى مدينه خارج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مى ماند اين است كه نخستين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اربعين، توسط جابر بن عبدالله انصارى صورت گرفته است و از آن پس،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هر فرصتى براى رواج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 گرفتند؛ آن روز را كه نخستين زيارت در آن انجام شده، به عنوان روزى كه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مستحب است، اعلام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زيارت اربعين هم از سوى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شده و با داشتن آن مضامين عالى، شيعيان را از زيارت آن حضرت در اين روز برخوردار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خواندن زيارت اربعين تا جايى است كه از علائم شيعه دانسته شده است؛ درست آن گونه كه بلند خواندن بسم الله در نماز و خواندن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در شبانه روز، در روايات بى شمارى از علائم شيعه بودن عنوان شده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اربعين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نقل از صفوان بن مهران جمّال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كه مولايم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اربعين كه بايد وقت بر آمدن روز خوانده شود،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زيارت، به جهاتى مشابه برخى از زيارات ديگر است، اما از آن روى كه مشتمل بر برخى از تعابير جالب در زمينه هدف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قيام است، داراى اهميت ويژه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زيارت درباره هدف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نهضت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بذل مهجته فيك ليستنقذ عبادك من الجهالة و حيرة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توازر عليه من غرته الدنيا و باع حظه بالارذل الادنى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چيزش را براى نجات بندگانت از نابخردى و سرگشتگى و ضلالت در راه تو داده، در حالى كه مشتى فريب خورده كه انسانيت خود را به دنياى پست فروخته اند، بر ضد وى شوريده، آن حضرت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اگر سخنى داريد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برخى از رواياتى كه در باب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آمده، گريه چهل روزه آسمان و زمين و خورشيد و ملائكه را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شده است</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ابن طاووس، يك اشكال تاريخى هم نسبت به اربعين بودن روز بيستم صفر مطرح كرده و آن اينكه اگر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محرم به شهادت رسيده باشد، اربعين آن حضرت، نوزدهم صفر مى شود، نه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شده است، به احتمال، ماه محرمى كه در دهم آن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كامل بوده، بايد گفت كه روز شهادت را به شمارش نياورده اند</w:t>
      </w:r>
      <w:r>
        <w:rPr>
          <w:rFonts w:eastAsia="IRNazanin" w:cs="IRNazanin"/>
          <w:color w:val="111111"/>
          <w:sz w:val="28"/>
          <w:szCs w:val="28"/>
          <w:rtl w:val="true"/>
          <w:lang w:bidi="fa-IR"/>
        </w:rPr>
        <w:t xml:space="preserve">. </w:t>
      </w:r>
      <w:r>
        <w:rPr>
          <w:rStyle w:val="FootnoteAnchor"/>
        </w:rPr>
        <w:footnoteReference w:id="51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950" w:name="pg7632_79538"/>
    </w:p>
    <w:p>
      <w:pPr>
        <w:pStyle w:val="Heading4"/>
        <w:numPr>
          <w:ilvl w:val="3"/>
          <w:numId w:val="1"/>
        </w:numPr>
        <w:rPr/>
      </w:pPr>
      <w:bookmarkStart w:id="951" w:name="__RefHeading___Toc3624459_1051229030"/>
      <w:bookmarkStart w:id="952" w:name="_Toc345"/>
      <w:bookmarkEnd w:id="950"/>
      <w:bookmarkEnd w:id="951"/>
      <w:r>
        <w:rPr>
          <w:rtl w:val="true"/>
        </w:rPr>
        <w:t>منابع</w:t>
      </w:r>
      <w:bookmarkEnd w:id="9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اخبار الائمة الاطهار، المجلسى، بيروت، داراحياء التراث العربى و 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 درباره اول اربعين حضرت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محمد على قاضى طباطبائى،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بنياد علمى و فرهنگى شهيد آيت الله قاضى طباطبائى،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الحجاج، بيروت، داراحياء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الداعى و نجاح الساعى، جمال الدين احمد حلى، بيروت، دارالكتاب العربى،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3" w:name="pg7632_79542"/>
      <w:bookmarkStart w:id="954" w:name="pg7632_79542"/>
      <w:bookmarkEnd w:id="954"/>
    </w:p>
    <w:p>
      <w:pPr>
        <w:pStyle w:val="Heading3"/>
        <w:numPr>
          <w:ilvl w:val="2"/>
          <w:numId w:val="1"/>
        </w:numPr>
        <w:rPr/>
      </w:pPr>
      <w:bookmarkStart w:id="955" w:name="pg7632_79542"/>
      <w:bookmarkStart w:id="956" w:name="__RefHeading___Toc3624461_1051229030"/>
      <w:bookmarkStart w:id="957" w:name="_Toc346"/>
      <w:bookmarkEnd w:id="955"/>
      <w:bookmarkEnd w:id="956"/>
      <w:r>
        <w:rPr>
          <w:rtl w:val="true"/>
        </w:rPr>
        <w:t xml:space="preserve">چرا </w:t>
      </w:r>
      <w:r>
        <w:rPr>
          <w:rtl w:val="true"/>
        </w:rPr>
        <w:t>«</w:t>
      </w:r>
      <w:r>
        <w:rPr>
          <w:rtl w:val="true"/>
        </w:rPr>
        <w:t>اربعين</w:t>
      </w:r>
      <w:r>
        <w:rPr>
          <w:rtl w:val="true"/>
        </w:rPr>
        <w:t xml:space="preserve">» </w:t>
      </w:r>
      <w:r>
        <w:rPr>
          <w:rtl w:val="true"/>
        </w:rPr>
        <w:t>فقط براى امام حسين</w:t>
      </w:r>
      <w:r>
        <w:rPr>
          <w:rtl w:val="true"/>
        </w:rPr>
        <w:t>(</w:t>
      </w:r>
      <w:r>
        <w:rPr>
          <w:rtl w:val="true"/>
        </w:rPr>
        <w:t>ع</w:t>
      </w:r>
      <w:r>
        <w:rPr>
          <w:rtl w:val="true"/>
        </w:rPr>
        <w:t>)</w:t>
      </w:r>
      <w:r>
        <w:rPr>
          <w:rtl w:val="true"/>
        </w:rPr>
        <w:t>است؟</w:t>
      </w:r>
      <w:bookmarkEnd w:id="957"/>
    </w:p>
    <w:p>
      <w:pPr>
        <w:pStyle w:val="Heading4"/>
        <w:numPr>
          <w:ilvl w:val="3"/>
          <w:numId w:val="1"/>
        </w:numPr>
        <w:rPr/>
      </w:pPr>
      <w:bookmarkStart w:id="958" w:name="__RefHeading___Toc3624463_1051229030"/>
      <w:bookmarkStart w:id="959" w:name="_Toc347"/>
      <w:bookmarkEnd w:id="958"/>
      <w:r>
        <w:rPr>
          <w:rtl w:val="true"/>
        </w:rPr>
        <w:t>اشاره</w:t>
      </w:r>
      <w:bookmarkEnd w:id="959"/>
    </w:p>
    <w:p>
      <w:pPr>
        <w:pStyle w:val="BookText"/>
        <w:rPr/>
      </w:pPr>
      <w:r>
        <w:rPr>
          <w:rFonts w:ascii="Amiri" w:hAnsi="Amiri" w:eastAsia="Amiri" w:cs="Amiri"/>
          <w:color w:val="111111"/>
          <w:sz w:val="28"/>
          <w:sz w:val="28"/>
          <w:szCs w:val="28"/>
          <w:rtl w:val="true"/>
          <w:lang w:bidi="ar-SA"/>
        </w:rPr>
        <w:t>آيت الله العظمى جوادى آملى</w:t>
      </w:r>
    </w:p>
    <w:p>
      <w:pPr>
        <w:pStyle w:val="BookText"/>
        <w:rPr/>
      </w:pPr>
      <w:r>
        <w:rPr>
          <w:rFonts w:ascii="IRNazanin" w:hAnsi="IRNazanin" w:eastAsia="IRNazanin"/>
          <w:color w:val="111111"/>
          <w:sz w:val="28"/>
          <w:sz w:val="28"/>
          <w:szCs w:val="28"/>
          <w:rtl w:val="true"/>
          <w:lang w:bidi="fa-IR"/>
        </w:rPr>
        <w:t xml:space="preserve">روزنامه اطلاعات،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25496</w:t>
      </w:r>
    </w:p>
    <w:p>
      <w:pPr>
        <w:pStyle w:val="BookText"/>
        <w:rPr/>
      </w:pPr>
      <w:r>
        <w:rPr>
          <w:rFonts w:ascii="IRNazanin" w:hAnsi="IRNazanin" w:eastAsia="IRNazanin"/>
          <w:color w:val="111111"/>
          <w:sz w:val="28"/>
          <w:sz w:val="28"/>
          <w:szCs w:val="28"/>
          <w:rtl w:val="true"/>
          <w:lang w:bidi="fa-IR"/>
        </w:rPr>
        <w:t>چرا فقط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اربعين تعيين شده و براى امامان ديگر و حتى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مراسم روز اربعين نداريم؟</w:t>
      </w:r>
    </w:p>
    <w:p>
      <w:pPr>
        <w:pStyle w:val="BookText"/>
        <w:rPr/>
      </w:pPr>
      <w:r>
        <w:rPr>
          <w:rFonts w:ascii="Amiri" w:hAnsi="Amiri" w:eastAsia="Amiri" w:cs="Amiri"/>
          <w:color w:val="111111"/>
          <w:sz w:val="28"/>
          <w:sz w:val="28"/>
          <w:szCs w:val="28"/>
          <w:rtl w:val="true"/>
          <w:lang w:bidi="ar-SA"/>
        </w:rPr>
        <w:t>براى توضيح جواب اين سؤال، به اين مطالب توجه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فداكارى هاى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دين را زنده كرد و نقش او در زنده نگه داشتن دين اسلام، ويژه و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فداكارى ها را بايد زنده نگه داشت؛ چون زنده نگه داشتن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گراميداشت روز عاشورا و اربعين، در حقيقت زنده نگه داشتن دين اسلام و مبارزه با دشمنان دين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مصيبت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هيچ امام و پيامبرى پيش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آن حضرت، از همه مصيبت ها بزرگ تر و سخت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ديگرى هم در كار نبود، همين عامل كافى است كه نشان بدهد چرا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امامان ديگر و حتى بيش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مى كنيم و مراسم متعددى برپا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ماه محرم سال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فرزندان، خويشان و ياران آن </w:t>
      </w:r>
    </w:p>
    <w:p>
      <w:pPr>
        <w:pStyle w:val="BookText"/>
        <w:rPr/>
      </w:pPr>
      <w:r>
        <w:rPr>
          <w:rFonts w:ascii="IRNazanin" w:hAnsi="IRNazanin" w:eastAsia="IRNazanin"/>
          <w:color w:val="111111"/>
          <w:sz w:val="28"/>
          <w:sz w:val="28"/>
          <w:szCs w:val="28"/>
          <w:rtl w:val="true"/>
          <w:lang w:bidi="fa-IR"/>
        </w:rPr>
        <w:t>حضرت را كشتند و اسيران كربلا را به كوفه و شام بردند و همين اسيران داغديده، روز اربعين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به كربلا رسيدند و همه مصائب روز عاشورا در آن روز تجديد شد و آن روز، روز سختى براى خاندان پيامبر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دشمنان اسلام با به شهادت رساندن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قصد نابود كردن دين اسلام را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كردند تا حادثه كربلا، به كلى فراموش شود و حتى كسانى را كه براى زيارت آن حضرت مى آمدند، شكنجه مى كردند و مى كشتند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متوكل عباسى، همه قبرهاى كربلا را شخم زدند، مزرعه كردند و مردم را از آمدن براى زيارت قبر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منع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هم براى مقابله با اينها، از هر مناسبتى استفاده مى كردند كه يكى از اين مناسبت ها، حادثه روز اربعين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نشانه هاى مؤمن،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علامت هاى مؤمن پنج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فريضه و نافله در شبانه روز، زيارت اربعين، انگشتر به دست راست كردن، پيشانى بر خاك نهادن در سجده و بسم الله را بلند گفتن و يكى از وظايف شيعيان را اهتمام به زيارت اربعين بر شمرده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تكريم سالار شهيدان در زيارت اربعين آن حضرت را مى توان از زبان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فهميد كه وجود مبارك امام ششم، رئيس مذهب ما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اربعين كه شد حسين بن على بن ابى طالب را زيارت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آفتاب برآمد، اين زيارتنامه را مى خوانيد، بعد دو ركعت نماز زيارت مى خوانيد و حاجت هاى خود را از ذات اقدس اله درخواست مى كنيد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همه انبيا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اورثته مواريث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هرچه را كه آدم </w:t>
      </w:r>
    </w:p>
    <w:p>
      <w:pPr>
        <w:pStyle w:val="BookText"/>
        <w:rPr/>
      </w:pPr>
      <w:r>
        <w:rPr>
          <w:rFonts w:ascii="IRNazanin" w:hAnsi="IRNazanin" w:eastAsia="IRNazanin"/>
          <w:color w:val="111111"/>
          <w:sz w:val="28"/>
          <w:sz w:val="28"/>
          <w:szCs w:val="28"/>
          <w:rtl w:val="true"/>
          <w:lang w:bidi="fa-IR"/>
        </w:rPr>
        <w:t>داشت، نوح داشت، ابراهيم داشت، موسى داشت، عيسى داشت، انبياى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تو به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ارث اعطا كردى و او همچون وارث بود و راه انبيا را طى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عرض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وارث انبيا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به انبيا دادى، به او هم دادى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اورثته مواريث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فأعذرالدّعاء و منح النصح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عذر ديگران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نمى تواند عذر بياورد كه من نمى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نامه نوشت، پيام فرستاد، سخنرانى كرد؛ در مدينه و مكه سخنرانى كرد، فاصله سيصد فرسخى مدينه تا كربلا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نيست كه بگويد من نمى دانستم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فأعذر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دعوت كردن، در راهنمايى كردن، راه عذر ديگران را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منح النّصح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نصيحت كرد، پند داد، موعظه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برهان لازم بود، دليل اقامه كرد؛ آنجا كه پند لازم بود، موعظه داد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ديد پند و موعظه اثر نمى كند، خون مى خواهد، خون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وجود مبارك امام ششم فرمود، در اربعين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مهجته فيك ليستنقذ عبادك من الجهالة و حيرة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خون جگرش را داد، خون گلوى خود را داد، خون سر خود را داد، خون آن بچه شيرى را داد تا مردم را متدين و عالم كند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وجود مبارك 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اربعين كه شد، بدانيد چرا ما در پيشگاه حسين بن على خاضعيم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كرد، سخنرانى كرد، موعظه كرد، نامه نوشت، دستور داد، اثر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هيچ چاره ندارد، فقط خون مى خواهد، خون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فيك ليستنقذ عبادك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معمولاً براى نجات غريق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غريق را، كسى كه دارد </w:t>
      </w:r>
      <w:bookmarkStart w:id="960" w:name="pg7632_79548"/>
    </w:p>
    <w:p>
      <w:pPr>
        <w:pStyle w:val="BookText"/>
        <w:rPr/>
      </w:pPr>
      <w:bookmarkEnd w:id="960"/>
      <w:r>
        <w:rPr>
          <w:rFonts w:ascii="IRNazanin" w:hAnsi="IRNazanin" w:eastAsia="IRNazanin"/>
          <w:color w:val="111111"/>
          <w:sz w:val="28"/>
          <w:sz w:val="28"/>
          <w:szCs w:val="28"/>
          <w:rtl w:val="true"/>
          <w:lang w:bidi="fa-IR"/>
        </w:rPr>
        <w:t>مى سوزد، در آتش غرق است يا در آب غرق است، اين را نجات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جگرش را داد تا مردم را عالم كند، تزكيه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دو كارى كه انبيا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يُزَكِّيهِمْ وَ يُعَلِّمُهُمُ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دو كار در زيارت اربعين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آمدند مردم را آگاه كنند 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جاهل اند، عالم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عالم اند، ولى عادل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آمدند ما را عالمِ عادل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يُعَلِّمُهُمُ الْكِتابَ وَ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ما را به مسائل دينى مان آشنا كنند، و يزكّيهم، يعنى ما را وارسته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مبارك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خون داد تا مردم را از جهالت برهاند؛ عالم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را عادل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راه خود را ببينند و طى كنند، هم راه كسى را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روشن شد كه چرا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اربعين يكى از علائم پنج گانه تشيع مؤمنان است</w:t>
      </w:r>
      <w:r>
        <w:rPr>
          <w:rFonts w:eastAsia="IRNazanin" w:cs="IRNazanin"/>
          <w:color w:val="111111"/>
          <w:sz w:val="28"/>
          <w:szCs w:val="28"/>
          <w:rtl w:val="true"/>
          <w:lang w:bidi="fa-IR"/>
        </w:rPr>
        <w:t>.</w:t>
      </w:r>
    </w:p>
    <w:p>
      <w:pPr>
        <w:pStyle w:val="Heading4"/>
        <w:numPr>
          <w:ilvl w:val="3"/>
          <w:numId w:val="1"/>
        </w:numPr>
        <w:rPr/>
      </w:pPr>
      <w:bookmarkStart w:id="961" w:name="__RefHeading___Toc3624465_1051229030"/>
      <w:bookmarkStart w:id="962" w:name="_Toc348"/>
      <w:bookmarkEnd w:id="961"/>
      <w:r>
        <w:rPr>
          <w:rtl w:val="true"/>
        </w:rPr>
        <w:t>ويژگى عدد چهل درباره امام حسين</w:t>
      </w:r>
      <w:r>
        <w:rPr>
          <w:rtl w:val="true"/>
        </w:rPr>
        <w:t>(</w:t>
      </w:r>
      <w:r>
        <w:rPr>
          <w:rtl w:val="true"/>
        </w:rPr>
        <w:t>ع</w:t>
      </w:r>
      <w:r>
        <w:rPr>
          <w:rtl w:val="true"/>
        </w:rPr>
        <w:t>)</w:t>
      </w:r>
      <w:bookmarkEnd w:id="962"/>
    </w:p>
    <w:p>
      <w:pPr>
        <w:pStyle w:val="BookText"/>
        <w:rPr/>
      </w:pPr>
      <w:r>
        <w:rPr>
          <w:rFonts w:ascii="Amiri" w:hAnsi="Amiri" w:eastAsia="Amiri" w:cs="Amiri"/>
          <w:color w:val="111111"/>
          <w:sz w:val="28"/>
          <w:sz w:val="28"/>
          <w:szCs w:val="28"/>
          <w:rtl w:val="true"/>
          <w:lang w:bidi="ar-SA"/>
        </w:rPr>
        <w:t>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احدى و الخمسين و زيارة الأربعين و التختّم في اليمين و تعفير الجبين و الجهر ببسم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هاى مؤمن و شيعه،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زيارت اربعين حسينى، انگشتر در دست راست كردن، سجده بر خاك و بلند گفتن بسم الله الرحمن الرحيم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نماز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همان هفده ركعت نماز واجب روزانه به اضافه نمازهاى نافله است كه جبران كننده نقص و ضعف نمازهاى واجب است؛ به ويژه اقامه نماز شب در سحر كه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به شكل مذكور، </w:t>
      </w:r>
    </w:p>
    <w:p>
      <w:pPr>
        <w:pStyle w:val="BookText"/>
        <w:rPr/>
      </w:pPr>
      <w:r>
        <w:rPr>
          <w:rFonts w:ascii="Amiri" w:hAnsi="Amiri" w:eastAsia="Amiri" w:cs="Amiri"/>
          <w:color w:val="111111"/>
          <w:sz w:val="28"/>
          <w:sz w:val="28"/>
          <w:szCs w:val="28"/>
          <w:rtl w:val="true"/>
          <w:lang w:bidi="ar-SA"/>
        </w:rPr>
        <w:t>از مختصات شيعيان و ارمغان معراج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سرّ ستودن نماز به وصف معراج مؤمن اين باشد كه دستورش از معراج آمده است و نيز انسان را به معراج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 ديگرى نيز كه در روايت ياد شده، همگى از مختصات شيعيان است؛ زيرا فقط شيعه است كه سجده بر خاك دارد و نيز غيرشيعه است كه يا بسم الله الرحمن الرحيم را نمى گويد يا آهسته تلفظ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شيعه است كه انگشتر به دست راست كردن و نيز زيارت اربعين حسينى را مستحب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زيارت اربعين، زيارت چهل مؤمن نيست؛ زيرا اين مسئله، اختصاص به شيعه ندارد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 دهد كه مقصود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اربعين معروف و معهود نزد مردم است؛ خلاف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روايات كه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مانند اين روايت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من أحاديثنا أربعين حديثاً بعثه الله يوم القيامه عالماً فقيهاً</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اهميت زيارت اربعين، تنها به اين نيست كه از نشانه هاى ايمان است، بلكه طبق اين روايت، در رديف نمازهاى واجب و مستحب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روايت، همان گونه كه نماز، ستون دين و شريعت است، زيارت اربعين و حادثه كربلا نيز ستون ولايت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ديگر سخن، بر اساس فرموده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رسالت نبوى، قرآن و عترت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عترتي اهل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كتاب الهى كه دين خداست، ستونى دارد كه نماز است و عصاره عترت نيز ستونش زيارت اربعين است كه اين دو ستون، در روايت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 ذكر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است؛ اما مهم آن است كه دريابيم نماز و زيارت اربعين، انسان را چگونه متدين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نماز، ذات اقدس الهى، معارف فراوانى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فطرتاً موحد است، ولى طبيعت او به هنگام حوادث تلخ، جزع دارد و در حوادث شيرين از خير جلوگيرى مى كند؛ مگر انسان هاى نمازگزار كه آنان مى توانند اين خوى سركش طبيعت را تعديل كنند و از هلوع، جزوع و منوع بودن به درآيند و مشمول رحمت هاى خاص الهى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خُلِقَ هَلُوعاً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مَسَّهُ الْخَيْرُ مَنُوعاً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الْمُصَلِّينَ</w:t>
      </w:r>
      <w:r>
        <w:rPr>
          <w:rFonts w:eastAsia="IRNazanin" w:cs="IRNazanin"/>
          <w:color w:val="111111"/>
          <w:sz w:val="28"/>
          <w:szCs w:val="28"/>
          <w:rtl w:val="true"/>
          <w:lang w:bidi="fa-IR"/>
        </w:rPr>
        <w:t xml:space="preserve">) .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تعليم و تزكيه، هدف اساسى سالار شهيدان</w:t>
      </w:r>
    </w:p>
    <w:p>
      <w:pPr>
        <w:pStyle w:val="BookText"/>
        <w:rPr/>
      </w:pPr>
      <w:r>
        <w:rPr>
          <w:rFonts w:ascii="IRNazanin" w:hAnsi="IRNazanin" w:eastAsia="IRNazanin"/>
          <w:color w:val="111111"/>
          <w:sz w:val="28"/>
          <w:sz w:val="28"/>
          <w:szCs w:val="28"/>
          <w:rtl w:val="true"/>
          <w:lang w:bidi="fa-IR"/>
        </w:rPr>
        <w:t>زيارت اربعين نيز انسان را از جزوع، هلوع و منوع بودن باز مى دارد و گفته شد كه هدف اساسى سالار شهيدان نيز تعليم و تزكيه مردم بوده است و در اين راه، هم از طريق بيان و بنان اقدام كرد و هم از راه بذل خون جگر كه جمع ميان اين راه ها، از ويژگى هاى ممتاز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رسالت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تعليم كتاب و حكمت از يك سو و تزكيه نفوس مردم از سوى ديگر بود تا هم جاهلان را عالم نمايد و هم گمراهان را هدايت كند و در نتيجه، جهل علمى و جهالت عملى را از جامعه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دو هدف در متن زيارت اربعين سالار شهيدان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تعبيه شد؛ چنان كه منشأ ددمنشى منكران رسالت و دشمنان نبوت، حب دنيا و شيدايى زرق و برق آن بود و عامل مهم توحش منكران ولايت و دشمنان امامت نيز همان غَطْرَسه دنيا و دلباختگى به آن بود كه در بخشى از زيارت اربعين به آن اشارت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تَغطْرَس و تَرَدّى في هواه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63" w:name="pg7632_79555"/>
    </w:p>
    <w:p>
      <w:pPr>
        <w:pStyle w:val="Heading4"/>
        <w:numPr>
          <w:ilvl w:val="3"/>
          <w:numId w:val="1"/>
        </w:numPr>
        <w:rPr/>
      </w:pPr>
      <w:bookmarkStart w:id="964" w:name="__RefHeading___Toc3624467_1051229030"/>
      <w:bookmarkStart w:id="965" w:name="_Toc349"/>
      <w:bookmarkEnd w:id="963"/>
      <w:bookmarkEnd w:id="964"/>
      <w:r>
        <w:rPr>
          <w:rtl w:val="true"/>
        </w:rPr>
        <w:t>ويژگى عدد چهل درباره امام حسين</w:t>
      </w:r>
      <w:r>
        <w:rPr>
          <w:rtl w:val="true"/>
        </w:rPr>
        <w:t>(</w:t>
      </w:r>
      <w:r>
        <w:rPr>
          <w:rtl w:val="true"/>
        </w:rPr>
        <w:t>ع</w:t>
      </w:r>
      <w:r>
        <w:rPr>
          <w:rtl w:val="true"/>
        </w:rPr>
        <w:t>)</w:t>
      </w:r>
      <w:bookmarkEnd w:id="965"/>
    </w:p>
    <w:p>
      <w:pPr>
        <w:pStyle w:val="BookText"/>
        <w:rPr/>
      </w:pPr>
      <w:r>
        <w:rPr>
          <w:rFonts w:ascii="IRNazanin" w:hAnsi="IRNazanin" w:eastAsia="IRNazanin"/>
          <w:color w:val="111111"/>
          <w:sz w:val="28"/>
          <w:sz w:val="28"/>
          <w:szCs w:val="28"/>
          <w:rtl w:val="true"/>
          <w:lang w:bidi="fa-IR"/>
        </w:rPr>
        <w:t>اربعين و عدد چهل، خصوصيتى دارد كه ديگر ارقام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انبياى الهى در سن چهل سالگى به رسالت مبعوث شدند و ملاقات خصوصى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اقدس الهى، چهل شب بود و در نماز شب، سفارش شده است كه چهل مؤمن را دعا كنيد و همسايگان را تا چهل خانه گرامى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نشان مى دهد كه عدد چهل، از برجستگى خاصى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روى آن انبيا و اولياى الهى و بندگان مؤمن، خدا را عبادت كرده اند، چهل روز در مرگ آنان مى گريد؛ ولى در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و زمين، چهل روز خون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اشك يا خون را در اين گونه از روايات، نبايد بر اشك يا خون ظاهرى حمل كرد؛ چنان كه نبايد آن را انكار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آنكه در سيارات آسمانى، بارها انفجارهايى رخ مى دهد كه با چشم عادى هرگز ديده نمى شود؛ ولى متخصصان با استمداد از علم نجوم و از رصدخانه، به تماشاى اين انفجارها 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مردم عادى نبايد خبر وقوع اين انفجار را به صِرف نديدن آن، با چشم ظاهرى انكار كنند، خون گريه كردن آسمان و زمين را نيز نبايد انكار كنند؛ زيرا اين موارد نيز جزو علومى نيست كه بشر عادى آن را نظاره كند، حتى از رصدخانه نيز ديده نمى شود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امر ملكوتى را هرگز نمى توان با ابزار مُلكى ادراك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دقيق ترين و پيشرفته ترين فن رصد سپهر، نمى توان مشهودات رؤياى صادق انسان نائم را رصد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يوسف عصر، در ساحت رؤيا مشاهده كند كه يازده ستاره به همراهى ماه و آفتاب براى وى سجده كردند، هرگز چنين صحنه اى را نمى شود با هيچ رصدخانه اى، تصديق يا تكذيب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آنكه معناى اشك ريزى يا </w:t>
      </w:r>
      <w:bookmarkStart w:id="966" w:name="pg7632_79557"/>
    </w:p>
    <w:p>
      <w:pPr>
        <w:pStyle w:val="BookText"/>
        <w:rPr/>
      </w:pPr>
      <w:bookmarkEnd w:id="966"/>
      <w:r>
        <w:rPr>
          <w:rFonts w:ascii="IRNazanin" w:hAnsi="IRNazanin" w:eastAsia="IRNazanin"/>
          <w:color w:val="111111"/>
          <w:sz w:val="28"/>
          <w:sz w:val="28"/>
          <w:szCs w:val="28"/>
          <w:rtl w:val="true"/>
          <w:lang w:bidi="fa-IR"/>
        </w:rPr>
        <w:t>خون بارى ملكوتى، نه مورد تصديق فن تجربى است و نه در قلمرو تكذيب آن قرار مى گيرد و هيچ گاه استبعاد به جاى استحاله نمى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صاحب بَصَر نيست تا ببيند، لااقل بايد صاحب نظر باشد كه گوش شنوا به نداى صاحبْ بصران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تحقيق اين موارد، علم مخصوص لازم است كه اصطلاح و متخصصان ويژه خود را دارد كه اهل ولايت و علماى بزرگ دينى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گونه از احاديث را با جان پذيرفتند و فهميدند كه آسمان و زمين، خون گريه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 كه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لأبكينّ عليك بدل الدموع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اشك چشم تمام شود، برايت خون مى 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گراميداشت ياد متوفى، پس از مرگ او در همه ملل و اديان رسميت دارد و بعضى با گذشت يك ماه و بسيارى نيز پس از چهل روز، از متوفاى خود تجليل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به ويژه شيعيان، پس از شهادت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اربعين آنان مراسم گراميداشت انجام مى شده است؛ ولى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را دارد كه روز اربعين حسينى، هر ساله تا قيامت ادامه خواهد داشت</w:t>
      </w:r>
      <w:r>
        <w:rPr>
          <w:rFonts w:eastAsia="IRNazanin" w:cs="IRNazanin"/>
          <w:color w:val="111111"/>
          <w:sz w:val="28"/>
          <w:szCs w:val="28"/>
          <w:rtl w:val="true"/>
          <w:lang w:bidi="fa-IR"/>
        </w:rPr>
        <w:t>.</w:t>
      </w:r>
    </w:p>
    <w:p>
      <w:pPr>
        <w:pStyle w:val="Heading4"/>
        <w:numPr>
          <w:ilvl w:val="3"/>
          <w:numId w:val="1"/>
        </w:numPr>
        <w:rPr/>
      </w:pPr>
      <w:bookmarkStart w:id="967" w:name="__RefHeading___Toc3624469_1051229030"/>
      <w:bookmarkStart w:id="968" w:name="_Toc350"/>
      <w:bookmarkEnd w:id="967"/>
      <w:r>
        <w:rPr>
          <w:rtl w:val="true"/>
        </w:rPr>
        <w:t>زيارت مأثور در اربعين</w:t>
      </w:r>
      <w:bookmarkEnd w:id="968"/>
    </w:p>
    <w:p>
      <w:pPr>
        <w:pStyle w:val="BookText"/>
        <w:rPr/>
      </w:pPr>
      <w:r>
        <w:rPr>
          <w:rFonts w:ascii="IRNazanin" w:hAnsi="IRNazanin" w:eastAsia="IRNazanin"/>
          <w:color w:val="111111"/>
          <w:sz w:val="28"/>
          <w:sz w:val="28"/>
          <w:szCs w:val="28"/>
          <w:rtl w:val="true"/>
          <w:lang w:bidi="fa-IR"/>
        </w:rPr>
        <w:t>در روايات شيعه براى روز اربعين حسينى، دستورهايى وجود دارد؛ مانند خواندن زيارت مخصوص آن روز در پيش از ظهر كه پس از آن، دو ركعت نماز نيز خوانده مى شود و دعا در آن وقت مستجاب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زيارت اربعين، هدف قيام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هدف رسالت نبى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و نهج البلاغه، هدف رسالت انبياى الهى،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عالم كردن مردم و ديگرى عاقل نمودن آنها با تهذيب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علم ندارند، دستور خدا را نمى دانند و توان تربيت خود يا ديگران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عالم اند، ولى در اثر نداشتن عقل، به دانش خود عمل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تعليم و نيز تزكيه مردم، مبعوث شده اند كه به مردم، خوبى ها را بشناسانند و راه خوب را به آنان بنمايانند تا مردم، خوب بفهمند و به خوبى ها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جامعه اى، مهد پرورش اولياى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از زبان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به خداوند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ابْعَثْ فِيهِمْ رَسُولاً مِنْهُمْ يَتْلُوا عَلَيْهِمْ آياتِكَ وَ يُعَلِّمُهُمُ الْكِتابَ وَ الْحِكْمَةَ وَ يُزَكِّيهِمْ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مبعوث فرما كه مردم را عالِم و مهذّب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دعاى آن حضرت را اجابت كرد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بَعَثَ فِي الْأُمِّيِّينَ رَسُولاً مِنْهُمْ يَتْلُوا عَلَيْهِمْ آياتِهِ وَ يُزَكِّيهِمْ وَ يُعَلِّمُهُمُ الْكِتابَ وَ الْحِكْمَةَ وَ إِنْ كانُوا مِنْ قَبْلُ لَفِي ضَلالٍ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آيه، مردم حجاز، پيش از بعثت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دو مُعْضِل علمى و عملى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نادانى و ديگرى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تعليم كتاب و حكمت، آنها را از جهل رهانيد و عالم كرد و نيز با تزكيه نفس، آنان را از بيراهه به راه آورد و عادل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تشريح بعثت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فهداهم به من الضلالة و أنقذهم بمكانه من الجهالة</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دست پيامبرش مردم را عالِم و عادل كرد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به حساب ملكوت و اتصال نور وجودى،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صاحب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منّى و أنا من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مردم را عالم و عادل كند؛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69" w:name="pg7632_79562"/>
    </w:p>
    <w:p>
      <w:pPr>
        <w:pStyle w:val="BookText"/>
        <w:rPr/>
      </w:pPr>
      <w:bookmarkEnd w:id="969"/>
      <w:r>
        <w:rPr>
          <w:rFonts w:ascii="Amiri" w:hAnsi="Amiri" w:eastAsia="Amiri" w:cs="Amiri"/>
          <w:color w:val="111111"/>
          <w:sz w:val="28"/>
          <w:sz w:val="28"/>
          <w:szCs w:val="28"/>
          <w:rtl w:val="true"/>
          <w:lang w:bidi="ar-SA"/>
        </w:rPr>
        <w:t>يعنى احكام و دستورها و معارف دين را به آنان بياموزاند و آنان را اهل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را به عهده داشتند و با تدريس، ارشاد، سخنرانى و نوشتن نامه، به وظيفه خود عمل مى كردند؛ ولى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كارهاى يادشده، به سبب يأس از تأثير اساسى اين ابزار، در شرايطى قرار گرفت كه خون جگر خود را نيز براى نيل به هدف اعطا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حضرت بود كه هم مبارزه فرهنگى و سياسى و اجتهادى داشت، هم نبرد جهادى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زيارت اربعين آن حضرت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فأعذر في الدعاء و منح النصح و بذل مهجته فيك ليستنقذ عبادك من الجهالة و حيرة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حضرت با اتمام حجت بر خلق، هر عذرى را از امت رفع كرد و اندرز و نصيحت آنان را با مهربانى انجام داد و خون پاكش را در راه تو اى خدا، نثار كرد تا بندگانت را از جهالت و حيرت و گمراهى نجات دهد</w:t>
      </w:r>
      <w:r>
        <w:rPr>
          <w:rFonts w:eastAsia="IRNazanin" w:cs="IRNazanin"/>
          <w:color w:val="111111"/>
          <w:sz w:val="28"/>
          <w:szCs w:val="28"/>
          <w:rtl w:val="true"/>
          <w:lang w:bidi="fa-IR"/>
        </w:rPr>
        <w:t>.</w:t>
      </w:r>
    </w:p>
    <w:p>
      <w:pPr>
        <w:pStyle w:val="Heading4"/>
        <w:numPr>
          <w:ilvl w:val="3"/>
          <w:numId w:val="1"/>
        </w:numPr>
        <w:rPr/>
      </w:pPr>
      <w:bookmarkStart w:id="970" w:name="__RefHeading___Toc3624471_1051229030"/>
      <w:bookmarkStart w:id="971" w:name="_Toc351"/>
      <w:bookmarkEnd w:id="970"/>
      <w:r>
        <w:rPr>
          <w:rtl w:val="true"/>
        </w:rPr>
        <w:t>منبع</w:t>
      </w:r>
      <w:bookmarkEnd w:id="9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شكوفايى عقل در پرتو نهضت حسينى، جوادى آملى</w:t>
      </w:r>
      <w:r>
        <w:rPr>
          <w:rFonts w:eastAsia="IRNazanin" w:cs="IRNazanin"/>
          <w:color w:val="111111"/>
          <w:sz w:val="28"/>
          <w:szCs w:val="28"/>
          <w:rtl w:val="true"/>
          <w:lang w:bidi="fa-IR"/>
        </w:rPr>
        <w:t>.</w:t>
      </w:r>
      <w:bookmarkStart w:id="972" w:name="pg7632_79564"/>
    </w:p>
    <w:p>
      <w:pPr>
        <w:pStyle w:val="Heading3"/>
        <w:numPr>
          <w:ilvl w:val="2"/>
          <w:numId w:val="1"/>
        </w:numPr>
        <w:rPr/>
      </w:pPr>
      <w:bookmarkStart w:id="973" w:name="__RefHeading___Toc3624473_1051229030"/>
      <w:bookmarkStart w:id="974" w:name="_Toc352"/>
      <w:bookmarkEnd w:id="972"/>
      <w:bookmarkEnd w:id="973"/>
      <w:r>
        <w:rPr>
          <w:rtl w:val="true"/>
        </w:rPr>
        <w:t>فلسفه قيام عاشورا در زيارت اربعين امام حسين</w:t>
      </w:r>
      <w:r>
        <w:rPr>
          <w:rtl w:val="true"/>
        </w:rPr>
        <w:t>(</w:t>
      </w:r>
      <w:r>
        <w:rPr>
          <w:rtl w:val="true"/>
        </w:rPr>
        <w:t>ع</w:t>
      </w:r>
      <w:r>
        <w:rPr>
          <w:rtl w:val="true"/>
        </w:rPr>
        <w:t>)</w:t>
      </w:r>
      <w:bookmarkEnd w:id="974"/>
    </w:p>
    <w:p>
      <w:pPr>
        <w:pStyle w:val="Heading4"/>
        <w:numPr>
          <w:ilvl w:val="3"/>
          <w:numId w:val="1"/>
        </w:numPr>
        <w:rPr/>
      </w:pPr>
      <w:bookmarkStart w:id="975" w:name="__RefHeading___Toc3624475_1051229030"/>
      <w:bookmarkStart w:id="976" w:name="_Toc353"/>
      <w:bookmarkEnd w:id="975"/>
      <w:r>
        <w:rPr>
          <w:rtl w:val="true"/>
        </w:rPr>
        <w:t>اشاره</w:t>
      </w:r>
      <w:bookmarkEnd w:id="976"/>
    </w:p>
    <w:p>
      <w:pPr>
        <w:pStyle w:val="BookText"/>
        <w:rPr/>
      </w:pPr>
      <w:r>
        <w:rPr>
          <w:rFonts w:ascii="Amiri" w:hAnsi="Amiri" w:eastAsia="Amiri" w:cs="Amiri"/>
          <w:color w:val="111111"/>
          <w:sz w:val="28"/>
          <w:sz w:val="28"/>
          <w:szCs w:val="28"/>
          <w:rtl w:val="true"/>
          <w:lang w:bidi="ar-SA"/>
        </w:rPr>
        <w:t>حجت الاسلام دكتر محمدرضا جواهرى</w:t>
      </w:r>
    </w:p>
    <w:p>
      <w:pPr>
        <w:pStyle w:val="BookText"/>
        <w:rPr/>
      </w:pPr>
      <w:r>
        <w:rPr>
          <w:rFonts w:ascii="IRNazanin" w:hAnsi="IRNazanin" w:eastAsia="IRNazanin"/>
          <w:color w:val="111111"/>
          <w:sz w:val="28"/>
          <w:sz w:val="28"/>
          <w:szCs w:val="28"/>
          <w:rtl w:val="true"/>
          <w:lang w:bidi="fa-IR"/>
        </w:rPr>
        <w:t xml:space="preserve">روزنامه خراسان،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زيارت به مثابه يك مكتب، داراى آثار تربيتى بى نظير است و مكتب و مدرسه زيارت، هيچ جايگزينى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مثبت، سازنده و بى بديل زيارت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و گفتار زائران كربلا، از علل سفارش فراوان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زيارت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زيارتنامه ايشان، همواره در طول سال، در هر شب و روز ارزشمند است و اجر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اين زيارت، در برخى روزهاى سال، نظير عاشورا، عرفه، ماه رجب، نيمه شعبان، عيد فطر، عيد قربان و اربعين سفارش بيشترى شده است و اجر و پاداش خاصى دارد</w:t>
      </w:r>
      <w:r>
        <w:rPr>
          <w:rFonts w:eastAsia="IRNazanin" w:cs="IRNazanin"/>
          <w:color w:val="111111"/>
          <w:sz w:val="28"/>
          <w:szCs w:val="28"/>
          <w:rtl w:val="true"/>
          <w:lang w:bidi="fa-IR"/>
        </w:rPr>
        <w:t>.</w:t>
      </w:r>
    </w:p>
    <w:p>
      <w:pPr>
        <w:pStyle w:val="Heading4"/>
        <w:numPr>
          <w:ilvl w:val="3"/>
          <w:numId w:val="1"/>
        </w:numPr>
        <w:rPr/>
      </w:pPr>
      <w:bookmarkStart w:id="977" w:name="__RefHeading___Toc3624477_1051229030"/>
      <w:bookmarkStart w:id="978" w:name="_Toc354"/>
      <w:bookmarkEnd w:id="977"/>
      <w:r>
        <w:rPr>
          <w:rtl w:val="true"/>
        </w:rPr>
        <w:t>زيارت اربعين، علامت ايمان و نماد تشيع</w:t>
      </w:r>
      <w:bookmarkEnd w:id="97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پنج علامت و نشانه مؤمن و شيعه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ازاين رو مراسم زيارت اربعين، همواره با عظمت و شكوه </w:t>
      </w:r>
      <w:bookmarkStart w:id="979" w:name="pg7632_79566"/>
    </w:p>
    <w:p>
      <w:pPr>
        <w:pStyle w:val="BookText"/>
        <w:rPr/>
      </w:pPr>
      <w:bookmarkEnd w:id="979"/>
      <w:r>
        <w:rPr>
          <w:rFonts w:ascii="IRNazanin" w:hAnsi="IRNazanin" w:eastAsia="IRNazanin"/>
          <w:color w:val="111111"/>
          <w:sz w:val="28"/>
          <w:sz w:val="28"/>
          <w:szCs w:val="28"/>
          <w:rtl w:val="true"/>
          <w:lang w:bidi="fa-IR"/>
        </w:rPr>
        <w:t>وصف ناپذيرى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زيارتنامه ويژه اى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صفوان بن مهران جمّال، زيارت اربعين را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گفته است، مولايم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اربعين در ارتفاع النهار و زمانى كه روز بلند شد، در زيارت حسين ابن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زيارت را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وليّ الله و حبيبه، السلام على خليل الله و نجيّه، السلام على صفيّ الله و ابن صفيّه، السلام على الحسين المظلوم الشهيد</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متن زيارت اربعين كه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حقايق بسيارى را درباره شخصيت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هاى زيارت اربعين وپيام هاى جاودان آن، راهنماى عاشوراييان در طول تاريخ تا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980" w:name="__RefHeading___Toc3624479_1051229030"/>
      <w:bookmarkStart w:id="981" w:name="_Toc355"/>
      <w:bookmarkEnd w:id="980"/>
      <w:r>
        <w:rPr>
          <w:rtl w:val="true"/>
        </w:rPr>
        <w:t>صفات و ويژگى هاى امام حسين</w:t>
      </w:r>
      <w:r>
        <w:rPr>
          <w:rtl w:val="true"/>
        </w:rPr>
        <w:t>(</w:t>
      </w:r>
      <w:r>
        <w:rPr>
          <w:rtl w:val="true"/>
        </w:rPr>
        <w:t>ع</w:t>
      </w:r>
      <w:r>
        <w:rPr>
          <w:rtl w:val="true"/>
        </w:rPr>
        <w:t xml:space="preserve">) </w:t>
      </w:r>
      <w:r>
        <w:rPr>
          <w:rtl w:val="true"/>
        </w:rPr>
        <w:t>در زيارت اربعين</w:t>
      </w:r>
      <w:bookmarkEnd w:id="98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زيارت اربعين، برخى از صفات زيباى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نجى و برگزيده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و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و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مواريث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بر مردم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و خوشبخت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و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در صلب پدران ارجمند و مادران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 الكربات و گرفتار رنج ها و سختى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 العبرات و كشته اشك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فرازى از زيارت اربعين، خطاب به سيدالشهدا مى گويد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82" w:name="pg7632_79567"/>
    </w:p>
    <w:p>
      <w:pPr>
        <w:pStyle w:val="BookText"/>
        <w:rPr/>
      </w:pPr>
      <w:bookmarkEnd w:id="982"/>
      <w:r>
        <w:rPr>
          <w:rFonts w:ascii="Amiri" w:hAnsi="Amiri" w:eastAsia="Amiri" w:cs="Amiri"/>
          <w:color w:val="111111"/>
          <w:sz w:val="28"/>
          <w:sz w:val="28"/>
          <w:szCs w:val="28"/>
          <w:rtl w:val="true"/>
          <w:lang w:bidi="ar-SA"/>
        </w:rPr>
        <w:t>اشهد انك الامام البرّ التقي الرضيّ الزكيّ الهادي المهدي و اشهد ان الائمة مِن وُلدك كلمة التقوى و اعلام الهدى و العروة الوثقى و الحجة على اهل الدنيا</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گواهى مى دهم تو از ستون هاى دين و اركان مسلمانان و دژ محكم مؤمنان هستى و شهادت مى دهم، تو امام و پيشواى نيك رفتار، تقوا شعار، پسنديده، پاك، راهبر و ره يافته اى و گواهم كه امامان از نسل تو، كلمه هاى تقوا و اعلام هدايت و عروة الوثقى و حجت بر اهل دنيا هستند</w:t>
      </w:r>
      <w:r>
        <w:rPr>
          <w:rFonts w:eastAsia="IRNazanin" w:cs="IRNazanin"/>
          <w:color w:val="111111"/>
          <w:sz w:val="28"/>
          <w:szCs w:val="28"/>
          <w:rtl w:val="true"/>
          <w:lang w:bidi="fa-IR"/>
        </w:rPr>
        <w:t>.</w:t>
      </w:r>
    </w:p>
    <w:p>
      <w:pPr>
        <w:pStyle w:val="Heading4"/>
        <w:numPr>
          <w:ilvl w:val="3"/>
          <w:numId w:val="1"/>
        </w:numPr>
        <w:rPr/>
      </w:pPr>
      <w:bookmarkStart w:id="983" w:name="__RefHeading___Toc3624481_1051229030"/>
      <w:bookmarkStart w:id="984" w:name="_Toc356"/>
      <w:bookmarkEnd w:id="983"/>
      <w:r>
        <w:rPr>
          <w:rtl w:val="true"/>
        </w:rPr>
        <w:t>فلسفه قيام عاشورا در زيارت اربعين</w:t>
      </w:r>
      <w:bookmarkEnd w:id="984"/>
    </w:p>
    <w:p>
      <w:pPr>
        <w:pStyle w:val="BookText"/>
        <w:rPr/>
      </w:pPr>
      <w:r>
        <w:rPr>
          <w:rFonts w:ascii="IRNazanin" w:hAnsi="IRNazanin" w:eastAsia="IRNazanin"/>
          <w:color w:val="111111"/>
          <w:sz w:val="28"/>
          <w:sz w:val="28"/>
          <w:szCs w:val="28"/>
          <w:rtl w:val="true"/>
          <w:lang w:bidi="fa-IR"/>
        </w:rPr>
        <w:t>در زيارت اربعين، راز قيام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جهانيان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زيارت اربعين، اصول و ارزش هاى ماندگار حركت جد خويش،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عاشوراييان و مؤمنان اهل زيارت اربعين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اربعين، دو بار واژه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و در بخشى از زيارت نيز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اني اشهدانّه وليك و ابن وليك و صفيك و ابن صفيك، الفائز بكرامتك، اكرمته بالشهادة و حبوته بالسعادة</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بار خدايا، گواهم او، ولى و ولى زاده توست و برگزيده و صفى و صفى زاده توست كه به كرامت تو رسيده است،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داشتى و به سعادت رساندى</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فراز از زيارت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شهادت طلبى، راه كسب كرامت و سعادت الهى است و عاشوراييان بايد در اين راه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زيارت اربعين، درباره حكمت قيام و فلسفه شهادت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منح النصح و بذل مهجته فيك ليستنقذ عبادك من الجهالة و حيرة الضلالة</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نصيحت و خيرخواهى كرد و خون و جانش را در راه تو داد تا بندگانت را از جهالت و نادانى و سرگردانى گمراهى رهايى بخشد و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فراز از زيارت اربعين، علت قيام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رهايى بندگان خدا از جهالت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خلق از سرگردانى در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پدران و جد بزرگوارش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 بسيارى به هدايت انسان ها داشتند و براى نصيحت و آگاهى و هدايت خلق، جان خويش را دادند و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ديگر زيارت اربعين پس از واكاوى ماهيت سپاه دشمنان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گمراهان پيرو هواى نفس و دنياگرايان شيطان پرست در لشكر يزيد، در وصف مبارزات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فجاهدهم فيك صابراً محتسباً حتى سفك في طاعتك دمه واستبيح حريمه</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با آنان، شكيبا و خيرخواه در راه تو جهاد كرد تا در اطاعت و فرمانبردارى ات، خونش ريخته شد و حريمش مباح شمرده شد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فراز زيارت اربعين،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مجاهد در راه خدا و صابر و محتسب و خيرخواه و مطيع فرمان خداست كه در اجراى تكليف الهى و فرمان خدا شهيد مى شوند و حرم و اهل بيت ايشان، رنج ها و سختى هاى اسارت را تحمل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ديگر زيارت اربعين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985" w:name="pg7632_79569"/>
    </w:p>
    <w:p>
      <w:pPr>
        <w:pStyle w:val="BookText"/>
        <w:rPr/>
      </w:pPr>
      <w:bookmarkEnd w:id="985"/>
      <w:r>
        <w:rPr>
          <w:rFonts w:ascii="Amiri" w:hAnsi="Amiri" w:eastAsia="Amiri" w:cs="Amiri"/>
          <w:color w:val="111111"/>
          <w:sz w:val="28"/>
          <w:sz w:val="28"/>
          <w:szCs w:val="28"/>
          <w:rtl w:val="true"/>
          <w:lang w:bidi="ar-SA"/>
        </w:rPr>
        <w:t>اشهد انّك وفيت بعهدالله و جاهدت في سبيل الله حتى اتاك اليقين</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گواهى مى دهم تو به عهد خدا وفا كردى و در راه خدا، تا مرز شهادت جهاد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براساس اين بخش از كلام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سيدالشهدا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وفاى به عهد الهى و جهاد در راه خدا به شهادت رسيد</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3624483_1051229030"/>
      <w:bookmarkStart w:id="987" w:name="_Toc357"/>
      <w:bookmarkEnd w:id="986"/>
      <w:r>
        <w:rPr>
          <w:rtl w:val="true"/>
        </w:rPr>
        <w:t>منابع</w:t>
      </w:r>
      <w:bookmarkEnd w:id="9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اقبال الاعمال، ابن طاووس، به كوشش جواد قيومى، قم، مكتب الاعلام الاسلامى،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اخبار الائمة الاطهار، المجلسى، بيروت، داراحياء التراث العربى و 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فى شرح المقنعة للشيخ المفيد، الطوسى، به كوشش محمدجعفر شمس الدين، بيروت، دارالتعارف،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شهيد اول، قم، مدرسة الامام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الزائر، سيد بن طاووس، قم،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8" w:name="pg7632_79571"/>
      <w:bookmarkStart w:id="989" w:name="pg7632_79571"/>
      <w:bookmarkEnd w:id="989"/>
    </w:p>
    <w:p>
      <w:pPr>
        <w:pStyle w:val="Heading3"/>
        <w:numPr>
          <w:ilvl w:val="2"/>
          <w:numId w:val="1"/>
        </w:numPr>
        <w:rPr/>
      </w:pPr>
      <w:bookmarkStart w:id="990" w:name="pg7632_79571"/>
      <w:bookmarkStart w:id="991" w:name="__RefHeading___Toc3624485_1051229030"/>
      <w:bookmarkStart w:id="992" w:name="_Toc358"/>
      <w:bookmarkEnd w:id="990"/>
      <w:bookmarkEnd w:id="991"/>
      <w:r>
        <w:rPr>
          <w:rtl w:val="true"/>
        </w:rPr>
        <w:t>حسين</w:t>
      </w:r>
      <w:r>
        <w:rPr>
          <w:rtl w:val="true"/>
        </w:rPr>
        <w:t>(</w:t>
      </w:r>
      <w:r>
        <w:rPr>
          <w:rtl w:val="true"/>
        </w:rPr>
        <w:t>ع</w:t>
      </w:r>
      <w:r>
        <w:rPr>
          <w:rtl w:val="true"/>
        </w:rPr>
        <w:t>)</w:t>
      </w:r>
      <w:r>
        <w:rPr>
          <w:rtl w:val="true"/>
        </w:rPr>
        <w:t xml:space="preserve">، تجسم </w:t>
      </w:r>
      <w:r>
        <w:rPr>
          <w:rtl w:val="true"/>
        </w:rPr>
        <w:t>«</w:t>
      </w:r>
      <w:r>
        <w:rPr>
          <w:rtl w:val="true"/>
        </w:rPr>
        <w:t>عشق عقلانى</w:t>
      </w:r>
      <w:r>
        <w:rPr>
          <w:rtl w:val="true"/>
        </w:rPr>
        <w:t>»</w:t>
      </w:r>
      <w:bookmarkEnd w:id="992"/>
    </w:p>
    <w:p>
      <w:pPr>
        <w:pStyle w:val="Heading4"/>
        <w:numPr>
          <w:ilvl w:val="3"/>
          <w:numId w:val="1"/>
        </w:numPr>
        <w:rPr/>
      </w:pPr>
      <w:bookmarkStart w:id="993" w:name="__RefHeading___Toc3624487_1051229030"/>
      <w:bookmarkStart w:id="994" w:name="_Toc359"/>
      <w:bookmarkEnd w:id="993"/>
      <w:r>
        <w:rPr>
          <w:rtl w:val="true"/>
        </w:rPr>
        <w:t>اشاره</w:t>
      </w:r>
      <w:bookmarkEnd w:id="9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گفتگوى اختصاصى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دكتر غلامحسين ابراهيمى دينانى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حسين امامى</w:t>
      </w:r>
    </w:p>
    <w:p>
      <w:pPr>
        <w:pStyle w:val="BookText"/>
        <w:rPr/>
      </w:pPr>
      <w:r>
        <w:rPr>
          <w:rFonts w:ascii="IRNazanin" w:hAnsi="IRNazanin" w:eastAsia="IRNazanin"/>
          <w:color w:val="111111"/>
          <w:sz w:val="28"/>
          <w:sz w:val="28"/>
          <w:szCs w:val="28"/>
          <w:rtl w:val="true"/>
          <w:lang w:bidi="fa-IR"/>
        </w:rPr>
        <w:t>روزنامه قدس</w:t>
      </w:r>
    </w:p>
    <w:p>
      <w:pPr>
        <w:pStyle w:val="BookText"/>
        <w:rPr/>
      </w:pPr>
      <w:r>
        <w:rPr>
          <w:rFonts w:ascii="IRNazanin" w:hAnsi="IRNazanin" w:eastAsia="IRNazanin"/>
          <w:color w:val="111111"/>
          <w:sz w:val="28"/>
          <w:sz w:val="28"/>
          <w:szCs w:val="28"/>
          <w:rtl w:val="true"/>
          <w:lang w:bidi="fa-IR"/>
        </w:rPr>
        <w:t xml:space="preserve">در فرهنگ اسلامى و معارف عرفانى، عدد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نشينى براى رفع حاجت يا رسيدن به مقام هاى سلوك و عرفان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كردن چهل حديث، اخلاص چهل صباح، كمال عقل در چهل سالگى، دعا براى چهل مؤمن، چهل شب چهارشنبه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گفت وگو با دكتر غلامحسين ابراهيمى دينانى، استاد بازنشسته فلسفه دانشگاه تهران، ابعادى از مفهوم عرفانى اربعين بررسى شد كه اكنون از نظر شما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اربعين در ميان عرفا و اوليا چه بار مفهومى دارد؟</w:t>
      </w:r>
    </w:p>
    <w:p>
      <w:pPr>
        <w:pStyle w:val="BookText"/>
        <w:rPr/>
      </w:pPr>
      <w:r>
        <w:rPr>
          <w:rFonts w:ascii="IRNazanin" w:hAnsi="IRNazanin" w:eastAsia="IRNazanin"/>
          <w:color w:val="111111"/>
          <w:sz w:val="28"/>
          <w:sz w:val="28"/>
          <w:szCs w:val="28"/>
          <w:rtl w:val="true"/>
          <w:lang w:bidi="fa-IR"/>
        </w:rPr>
        <w:t>حافظ مى گويد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سحرگه رهرويى در سرزمينى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گفت اين معما با قرينى</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اى صوفى شراب آنگه شود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شيشه برآرد اربعينى </w:t>
      </w:r>
    </w:p>
    <w:p>
      <w:pPr>
        <w:pStyle w:val="BookText"/>
        <w:rPr/>
      </w:pPr>
      <w:r>
        <w:rPr>
          <w:rFonts w:ascii="IRNazanin" w:hAnsi="IRNazanin" w:eastAsia="IRNazanin"/>
          <w:color w:val="111111"/>
          <w:sz w:val="28"/>
          <w:sz w:val="28"/>
          <w:szCs w:val="28"/>
          <w:rtl w:val="true"/>
          <w:lang w:bidi="fa-IR"/>
        </w:rPr>
        <w:t>حافظ به اين مسئله آگاه است كه روح آدمى حقيقتى است كه در سرزمين تن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گلى، گياهى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مى خواهد تا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و روح آدمى در سرزمين تن، رويش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نباشد، نفس رويش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حافظ هم گاهى از تن صحبت مى كند، به مناسبت اينكه سرزمين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با سحر، خيلى مأنوس است و اهل سحر است و اهل دل هاى تاريك و شب و دل هاى روشن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حافظ از صوفى كسى است كه 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 صافى كه بعد از صوفى مى آورد و صاف، يعنى كسى كه دل پاك داشته باشد؛ پاك از رذائل و اخلاق، از تعلقات دنيوى، هوى و نفسانيات و جاه طلبى از نفاق، از هر رذيلتى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صوفى كسى است كه صاف باشد و اگر نبود، اين شياد است و چه بسا كسانى كه در لباس صوفى ادعايى بكنند، اما صاف نباشند و چه بسا كسى كه اصلاً بوى تصوف هم نمى دهد و ظاهرى ندارد، اما صاف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حافظ، كلمه صوفى يعنى كسى كه پاك و صاف و مطهر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آنگه شود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شيشه بماند اربعينى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شراب ظاهراً بايد در شيشه چهل روز بماند؛ آن گه بى غش، صاف و مستى آور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حافظ با كلمه اربعين، اشاراتى دارد و هم شراب و هم شيشه را معنى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حافظ دارد به آن اشاره مى كند، كلمه اربعين است كه در دين مقدس اسلام كلمه مقدسى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صوفى شراب آنگه شود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حديث نورانى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اخلَصَ لله اربعينَ صباحاً جَرَت ينابيع الحِكمه مَن قَلبهِ الى لِسانه</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پس اينجا مى توانيم نتيجه بگيريم كه مراد حافظ از صوفى، همان صاف شدن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اگر تكيه بر اربعين دارند، ريشه در اين احاديث دارد،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ريشه قرآنى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مُوسى ثَلاثِينَ لَيْلَةً وَ أَتْمَمْناها بِعَشْرٍ فَتَمَّ مِيقاتُ رَبِّهِ أَرْبَعِينَ لَيْلَةً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حكمتش هم اين است كه امروزه وارد شده كه حداقل زمانى كه انسان مى تواند با توجه، خودش را خالص كند، چهل روز است و نگاه هاى حِكمى هم به اين عدد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روى چهل روز تأكيد مى شود، نه كمتر و 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چهل براى اهل سلوك، ريشه قرآنى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چهل، آثارى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اهل رياضت، چله مى نشينند و البته آثارى هم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اربعين اين است كه نورى در قلب انسان مى تابد و نشان نور هم احاديثى از رسول خداست كه نور، باعث اتصال و انشراح قلب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دوران جنينى هم با عدد اربعين پخته مى شود، در چهل سالگى هم همين گونه است و حضرت ختمى مرتبت نيز در چهل سالگى به رسالت مبعوث شدند؛ يعنى در واقع اوج پختگى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مراحل و عدد اربعين، وقتى مهم است و آثار دارد كه با اخلاص توأم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رابطه اى بين اربعين و تعالى وجود دارد كه مثلاً قرار شد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چهل روز، لايق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شود؟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تعالى ندارد، اگر باطل هم نباشد، به گمراهى دچار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بدبختى ها هم از همين است كه انسان ها، يا گوش نمى كنند يا تنبل هستند و به يك مرحله كه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 چه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مى مانند و تعالى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كربلا در كنار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نماندند و او را همراهى نكردند يا روبه روى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همين مشكل دچار بودند؛ يا اساساً در باطل غوطه ور بودند يا اگر در صف باطل نبودند، به فكر تعالى هم نبودند و درگير عقل حسابگر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همه بايد بدانيم اگر توجهى به بالاتر رفتن نداشته باشيم، گاه به </w:t>
      </w:r>
    </w:p>
    <w:p>
      <w:pPr>
        <w:pStyle w:val="BookText"/>
        <w:rPr/>
      </w:pPr>
      <w:r>
        <w:rPr>
          <w:rFonts w:ascii="IRNazanin" w:hAnsi="IRNazanin" w:eastAsia="IRNazanin"/>
          <w:color w:val="111111"/>
          <w:sz w:val="28"/>
          <w:sz w:val="28"/>
          <w:szCs w:val="28"/>
          <w:rtl w:val="true"/>
          <w:lang w:bidi="fa-IR"/>
        </w:rPr>
        <w:t>اشتباهات بزرگى دچار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تلاش داشته باشد كه در يك مرحله نماند و به بالاتر هم فكر كند، از شبهات رد مى شود؛ ولى آنها كه اهل باطل هستند و فكر تعالى ندارند، جدل مى كنند و مى دانيد با جدل هم نمى شود رفع شبهه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نمى توانند و وظيفه اى ندارند كه با اين عده جدل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اگر شما تا قيامت هم با ابليس بحث و جدل كنيد، نمى توانيد او را قانع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چيزى را حل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با انصافى بايد بداند و بفهمد كه همه چيز را نمى داند و فكر خودش، آخر فكر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به همه چيز رسيده ام و همه چيز را فهميده ام، اين خود آغاز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كار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معرفت دينى هم كار عقل است؛ منتها عقلى كه گرفتار اوهام و نفسانيات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ايمانى كه در آن شعور و آگاهى نباشد، جز حماقت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عقلشان خالص بود، وحى را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فهميد، ابوذر فهميد، اما ابوجهل نفهميد؛ چون عقل خالص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خالص است كه عقل را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كه خواسته هاى انسان چقدر رنگارنگ است؟ هر يك از اين خواسته ها، يك لطمه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خالص،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تجسم عقل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تجسم عقل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منظورتان از اينكه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همه اولياى خدا تجسم عقل هستند، چيست؟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اوليا و انبيا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عقل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حرف را با دو حديث تأييد مى كنم كه هر دو در اصول كافى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 خلق </w:t>
      </w:r>
    </w:p>
    <w:p>
      <w:pPr>
        <w:pStyle w:val="BookText"/>
        <w:rPr/>
      </w:pPr>
      <w:r>
        <w:rPr>
          <w:rFonts w:ascii="IRNazanin" w:hAnsi="IRNazanin" w:eastAsia="IRNazanin"/>
          <w:color w:val="111111"/>
          <w:sz w:val="28"/>
          <w:sz w:val="28"/>
          <w:szCs w:val="28"/>
          <w:rtl w:val="true"/>
          <w:lang w:bidi="fa-IR"/>
        </w:rPr>
        <w:t>الله العقل</w:t>
      </w:r>
      <w:r>
        <w:rPr>
          <w:rFonts w:eastAsia="IRNazanin" w:cs="IRNazanin"/>
          <w:color w:val="111111"/>
          <w:sz w:val="28"/>
          <w:szCs w:val="28"/>
          <w:rtl w:val="true"/>
          <w:lang w:bidi="fa-IR"/>
        </w:rPr>
        <w:t xml:space="preserve">»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مخلوق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نوري</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مخلوق نور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عقل است؛ اما عقلى است كه به صورت عشق در آمد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از نگاه من سالروز حادثه بزرگ تلاقى عشق و عقل است كه عقل، عشق مى شود و عشق،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اينجا برسد، به كمال كافى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صغرا و كبرا ماند و به عشق نرسيد، صاحب عقل متوقف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شهادت به معناى رسيدن انسان به افق هاى متعالى و ملكوتى است؟</w:t>
      </w:r>
    </w:p>
    <w:p>
      <w:pPr>
        <w:pStyle w:val="BookText"/>
        <w:rPr/>
      </w:pPr>
      <w:r>
        <w:rPr>
          <w:rFonts w:ascii="IRNazanin" w:hAnsi="IRNazanin" w:eastAsia="IRNazanin"/>
          <w:color w:val="111111"/>
          <w:sz w:val="28"/>
          <w:sz w:val="28"/>
          <w:szCs w:val="28"/>
          <w:rtl w:val="true"/>
          <w:lang w:bidi="fa-IR"/>
        </w:rPr>
        <w:t>مرگ، تعالى و گسترش هستى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مرگ و زندگى در اختيار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مرگ ها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عادى است كه هركسى مرگ طبيعى دارد؛ اما مرگ اوليا، اعم از اينكه به دست يك ظالم كشته شوند، مانند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طور طبيعى بميرند، با ديگر مرگ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فانى فى الله است و مرگ ارادى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صحنه كربلا هم كشته شد، آن يك مرگ ظاهرى بود و به شهادت رسيد؛ اما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هم كه در مدينه و در خانه خودش نشسته بود، فانى فى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ولى اى به مقام فنا رسيده است، والا ولى، كامل نيست؛ ولى هميشه در مرگ اختيارى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اختيارى يعنى اينكه از خودش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اختيارى به چه معناست؟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اختيارى بدين معناست كه انسان در برابر اراده و خواست خداوند، از خود مقاومتى نداشته و تسليم امر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مقامى است كه اوليا به آنن</w:t>
      </w:r>
      <w:r>
        <w:rPr>
          <w:rFonts w:eastAsia="IRNazanin" w:cs="IRNazanin"/>
          <w:color w:val="111111"/>
          <w:sz w:val="28"/>
          <w:szCs w:val="28"/>
          <w:rtl w:val="true"/>
          <w:lang w:bidi="fa-IR"/>
        </w:rPr>
        <w:t xml:space="preserve">. </w:t>
      </w:r>
      <w:bookmarkStart w:id="995" w:name="pg7632_79576"/>
    </w:p>
    <w:p>
      <w:pPr>
        <w:pStyle w:val="BookText"/>
        <w:rPr/>
      </w:pPr>
      <w:bookmarkEnd w:id="995"/>
      <w:r>
        <w:rPr>
          <w:rFonts w:ascii="IRNazanin" w:hAnsi="IRNazanin" w:eastAsia="IRNazanin"/>
          <w:color w:val="111111"/>
          <w:sz w:val="28"/>
          <w:sz w:val="28"/>
          <w:szCs w:val="28"/>
          <w:rtl w:val="true"/>
          <w:lang w:bidi="fa-IR"/>
        </w:rPr>
        <w:t>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ولى كامل است، اين مقام فنا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فناى در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مرگ و شهادت ظاهرى، در ظاهر است؛ ولى خدا، آن وقتى هم كه در جبهه شركت نمى كند و به دست ظالمى كشته نمى شود، همچنان در مقام فنا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داستان اولياى خداوند، داستان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كربلا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در عالم زياد بوده است؛ ولى صحنه هايى در تاريخ هست كه تجلى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معرفت به اين موضوع نگاه كند،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ديگر است، اما اگر كسى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نداشته باشد، گمان مى كند اين هم يك قضيه مانند ساير قضايا است، اگر كسى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 ولى خداوند بشناسد، در آن صورت مى داند كه آن صحنه شهادت، چه صحنه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خيلى زيباست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فانى فى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مقام فنا داشت، زيرا ولى خداست</w:t>
      </w:r>
      <w:r>
        <w:rPr>
          <w:rFonts w:eastAsia="IRNazanin" w:cs="IRNazanin"/>
          <w:color w:val="111111"/>
          <w:sz w:val="28"/>
          <w:szCs w:val="28"/>
          <w:rtl w:val="true"/>
          <w:lang w:bidi="fa-IR"/>
        </w:rPr>
        <w:t>».</w:t>
      </w:r>
    </w:p>
    <w:p>
      <w:pPr>
        <w:pStyle w:val="Heading4"/>
        <w:numPr>
          <w:ilvl w:val="3"/>
          <w:numId w:val="1"/>
        </w:numPr>
        <w:rPr/>
      </w:pPr>
      <w:bookmarkStart w:id="996" w:name="__RefHeading___Toc3624489_1051229030"/>
      <w:bookmarkStart w:id="997" w:name="_Toc360"/>
      <w:bookmarkEnd w:id="996"/>
      <w:r>
        <w:rPr>
          <w:rtl w:val="true"/>
        </w:rPr>
        <w:t>منابع</w:t>
      </w:r>
      <w:bookmarkEnd w:id="9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حافظ، شمس الدين محمد حافظ شيرازى، نشر روزگار،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اللثالى، ابن أبى جمهور احسائى، دار سيد الشهدا،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اخبارالرضا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جهان، تهران،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998" w:name="pg7632_79577"/>
    </w:p>
    <w:p>
      <w:pPr>
        <w:pStyle w:val="Heading3"/>
        <w:numPr>
          <w:ilvl w:val="2"/>
          <w:numId w:val="1"/>
        </w:numPr>
        <w:rPr/>
      </w:pPr>
      <w:bookmarkStart w:id="999" w:name="__RefHeading___Toc3624491_1051229030"/>
      <w:bookmarkStart w:id="1000" w:name="_Toc361"/>
      <w:bookmarkEnd w:id="998"/>
      <w:bookmarkEnd w:id="999"/>
      <w:r>
        <w:rPr>
          <w:rtl w:val="true"/>
        </w:rPr>
        <w:t>زينب</w:t>
      </w:r>
      <w:r>
        <w:rPr>
          <w:rtl w:val="true"/>
        </w:rPr>
        <w:t>(</w:t>
      </w:r>
      <w:r>
        <w:rPr>
          <w:rtl w:val="true"/>
        </w:rPr>
        <w:t>عليها السلام</w:t>
      </w:r>
      <w:r>
        <w:rPr>
          <w:rtl w:val="true"/>
        </w:rPr>
        <w:t xml:space="preserve">) </w:t>
      </w:r>
      <w:r>
        <w:rPr>
          <w:rtl w:val="true"/>
        </w:rPr>
        <w:t>سرّ عظيم اربعين حسينى</w:t>
      </w:r>
      <w:bookmarkEnd w:id="1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 وگوى قدس با دكتر نيلچى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مليحه پژمان</w:t>
      </w:r>
    </w:p>
    <w:p>
      <w:pPr>
        <w:pStyle w:val="BookText"/>
        <w:rPr/>
      </w:pPr>
      <w:r>
        <w:rPr>
          <w:rFonts w:ascii="Amiri" w:hAnsi="Amiri" w:eastAsia="Amiri" w:cs="Amiri"/>
          <w:color w:val="111111"/>
          <w:sz w:val="28"/>
          <w:sz w:val="28"/>
          <w:szCs w:val="28"/>
          <w:rtl w:val="true"/>
          <w:lang w:bidi="ar-SA"/>
        </w:rPr>
        <w:t>روزنامه 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يكم دى </w:t>
      </w:r>
      <w:r>
        <w:rPr>
          <w:rFonts w:eastAsia="Amiri" w:cs="Amiri" w:ascii="Amiri" w:hAnsi="Amiri"/>
          <w:color w:val="111111"/>
          <w:sz w:val="28"/>
          <w:szCs w:val="28"/>
          <w:lang w:bidi="ar-SA"/>
        </w:rPr>
        <w:t>1392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اربعين حسينى است؛ دنيا اگر خودش را گم نكرده بود، معناى حرف ها و دردهاى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مى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سردرگمى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طرح كربلاست و اسارت، 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است 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عاشورا،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بندبند قساوت را نمى لرزاند، زن جامعه ما فرياد نمى دانست و رسالت عاشورايى را نمى شناخت و اعجاز فرياد را باور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شكوه حماسه در سراپرده 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زخم خورده 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خورشيدهاى در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زينب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خود، وسعتى به اندازه همه سوگ هاى آفرينش داشته اى، تو كه خود درياى بى كران اشك را ساحل بودى، چگونه بر سوگوارى برادر استوار ايستاده اى؟ چهل منزل اسارت گذشت و امروز در اربعين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 هاى دل مهربان و سوخته ات را براى برادر واگويه مى كنى كه تو سرّ اربعين هستى و اگر نبودى، عاشورا در كربلا مى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زمان با اربعين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تاريخ ساز حضرت زينب در دوران اسارت و هدايت كاروانيان دلسوخته عاشورا تا اربعين و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را طى گفت وگو با دكتر فروغ نيلچى زاده، استاد دانشگاه و كارشناس معارف اسلامى، مورد بررسى و مداقه قرار داده ايم كه در ادامه مى 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بررسى حماسه كربلا با اسارت خاندان آل الله مواجه مى شويم، در اين بخش تاريخى، نقش رهبرى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 بايد بررسى كرد؟</w:t>
      </w:r>
    </w:p>
    <w:p>
      <w:pPr>
        <w:pStyle w:val="BookText"/>
        <w:rPr/>
      </w:pPr>
      <w:r>
        <w:rPr>
          <w:rFonts w:ascii="IRNazanin" w:hAnsi="IRNazanin" w:eastAsia="IRNazanin"/>
          <w:color w:val="111111"/>
          <w:sz w:val="28"/>
          <w:sz w:val="28"/>
          <w:szCs w:val="28"/>
          <w:rtl w:val="true"/>
          <w:lang w:bidi="fa-IR"/>
        </w:rPr>
        <w:t>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عقيله بنى هاشم معروف هستند؛ يعنى بانويى كه در ميان بنى هاشم به عقل بسيار شهرت دارند و حتى به ايشان عالمه غيرمعلمه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خاصى كه ايشان دارند، در جايگاه خانواده موقعيت هايى دارند كه مى توانند در جامعه مسلمانان تأثيرگذار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حضور ايشان در كاروان كربلا و همراهى ايشان با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ديگر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عبارت ديگر،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زنانه انقلاب عاشورا هستند؛ يعنى همان طور كه روايت مردانه كربلا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چهره زنانه اين انقلاب با اين بانوى بزرگوار ترسيم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خاص شخصيت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 سترگ عاشورا چيست؟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يارى امام زمانشان است كه برخى فقط يارى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برادر معرفى مى كنند و اين يك ظلم است كه حضرت را در همين اندازه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اينكه مثلاً وقتى حمزه سيدالشهدا به شهادت رسيدند، بگوييم چون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ركاب ايشان با دشمن جنگيدند و حال آنكه پيامبر، عموهاى ديگرى هم داشتند؛ اما حمزه، انتخاب كننده پاكى ها بود كه به سمت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تعبير، در حقيقت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ويژگى هاى خاصى دارند و در يارى امام زمانشان، چه در زمان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كنار امام </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نقشى ويژه دارند؛ اما در كنار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نقش بسيار پررنگ تر است و ما ايشان را همچون خورشيد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طور كه قرار است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ظهر عاشورا به شهادت برسند و در تاريكى شب نباشد كه مردم حقيقت را درك كنند، حضرت زينب هم قرار است در دوران اسارت ظاهرى خود، حقيقت عاشورا را تبيين كنند و اين ويژگى، تنها در وجود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وقت ها در ابعاد مختلف تاريخ بشرى، با اين مسئله مواجه مى شويم كه مى گويند، تاريخ را مردان روايت مى كنند و اين در حالى است كه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روز اربعين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كربلا را ماندگار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چه مطالبى را مى توان مطرح كرد؟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نكته خوبى اشاره داشتيد؛ چرا كه خداوند در طراحى صحنه عاشورا،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جايگاهى قرار مى دهد كه روايت زنانه يارى حق و امام زمان، تبديل به يك يارى جنسيتى نشود و مسئله فراجنسيتى است؛ چنان كه ما مى بينيم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رغم حضور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هستند كه قافله سالار كاروان اسيران باشند تا اين مدار، حقيقت خودش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دار حضرت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مادربزرگ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بزرگوارشان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هويت ايشان سرشار از معارف زيباى الهى و عواطف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كربلا،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اين تفكر، كاروان اسيران را به نحوى جلو مى برد كه شاهد اسرار عجيبى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صورت مقايسه اى به چند نكته اشاره مى كنم؛ در مقاتل آمده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هفت مرتبه سخنرانى مى كنند؛ دل ها آن قدر دنياطلب بودند كه با وجود شناخت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سخنان حضرت در دل آنها اثر نكرد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عجيب اين است كه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موقعيتى كه خون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ريخته، اين بانوى مكرمه در دربار عبيدالله زياد، يزيد و هم در بازار كوفه، سخنرانى مى كنند و در هر نوبت، سخنان ايشان لرزه بر كاخ ظلم و ستم مى انداخت و حضرت در نهايت اقتدار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زيبايى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سجده شكر زيارت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بدون وجود اين بانو، معنايى ندارد و اگرچه مصيبت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سنگين است اما اقتدار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اين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سفره حقيقتى را پس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كردند كه تا روز اربعين امتداد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اربعين، سّر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ايشان دل هاى خفته در جهل و دنيا طلبى را به حقانيت قيام عاشورا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زيارت اربعين، سرّ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تا روز چهلم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حقيقت براى همه مردم مشتبه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نكنيم كه روز سوم بعد از عاشورا، بنى اسد به عنوان قبايل مجاور مى آيند و براى تدفين شهدا كمك مى كنند؛ اما تا اربعين حسينى، اكثريت عوام دغل باز، شك دارند كه اصلاً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بودند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زيارت اربعين، زيارتى است كه تبديل مى شود به ملاك ايمان، نه اسلام و ما ايمان خود را مديون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كه همين مسئله، سرّ اربعين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پس از عبور كاروان رنجديده عاشورا از منزل هاى مختلف اسارت، تحت چه شرايطى آمادگى روحى كاروانيان را براى ورود به كربلا در روز اربعين ايجاد كردند؟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حقيقت همه افرادى كه همراه كاروان اسراى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يك يا دو نفر از عزيزان خود را از دست داده بودند؛ ولى حضرت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برادران،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برادرزاده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از دست داده بودند و درد همه، به اندازه يك دهم رنج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كاروانيان همواره به غم اين بانو فكر مى كردند و درد خودشان را از ياد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آن حضرت دل همه اسيران را براى زيارت شهداى كربلا آماده كردند و حضور ايشان، تسلاى دل همه داغديدگان كربلاست</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1" w:name="pg7632_79583"/>
      <w:bookmarkStart w:id="1002" w:name="pg7632_79583"/>
      <w:bookmarkEnd w:id="1002"/>
    </w:p>
    <w:p>
      <w:pPr>
        <w:pStyle w:val="Heading3"/>
        <w:numPr>
          <w:ilvl w:val="2"/>
          <w:numId w:val="1"/>
        </w:numPr>
        <w:rPr/>
      </w:pPr>
      <w:bookmarkStart w:id="1003" w:name="pg7632_79583"/>
      <w:bookmarkStart w:id="1004" w:name="__RefHeading___Toc3624493_1051229030"/>
      <w:bookmarkStart w:id="1005" w:name="_Toc362"/>
      <w:bookmarkEnd w:id="1003"/>
      <w:bookmarkEnd w:id="1004"/>
      <w:r>
        <w:rPr>
          <w:rtl w:val="true"/>
        </w:rPr>
        <w:t>اهميت زيارت اربعين در نگاه دكتر حشمت الله قنبرى؛ انقلاب جابر</w:t>
      </w:r>
      <w:bookmarkEnd w:id="1005"/>
    </w:p>
    <w:p>
      <w:pPr>
        <w:pStyle w:val="Heading4"/>
        <w:numPr>
          <w:ilvl w:val="3"/>
          <w:numId w:val="1"/>
        </w:numPr>
        <w:rPr/>
      </w:pPr>
      <w:bookmarkStart w:id="1006" w:name="__RefHeading___Toc3624495_1051229030"/>
      <w:bookmarkStart w:id="1007" w:name="_Toc363"/>
      <w:bookmarkEnd w:id="1006"/>
      <w:r>
        <w:rPr>
          <w:rtl w:val="true"/>
        </w:rPr>
        <w:t>اشاره</w:t>
      </w:r>
      <w:bookmarkEnd w:id="1007"/>
    </w:p>
    <w:p>
      <w:pPr>
        <w:pStyle w:val="BookText"/>
        <w:rPr/>
      </w:pPr>
      <w:r>
        <w:rPr>
          <w:rFonts w:ascii="Amiri" w:hAnsi="Amiri" w:eastAsia="Amiri" w:cs="Amiri"/>
          <w:color w:val="111111"/>
          <w:sz w:val="28"/>
          <w:sz w:val="28"/>
          <w:szCs w:val="28"/>
          <w:rtl w:val="true"/>
          <w:lang w:bidi="ar-SA"/>
        </w:rPr>
        <w:t>سيد حسين امامى</w:t>
      </w:r>
    </w:p>
    <w:p>
      <w:pPr>
        <w:pStyle w:val="BookText"/>
        <w:rPr/>
      </w:pP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اربعين حسينى، يعنى گذشت چهل روز از مصيبت جانگداز شهادت سرور و سالار شهيدان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نشانه هاى مؤمن،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دشمنان اسلام با به شهادت رساندن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قصد نابود كردن دين اسلام را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تلاش كردند تا حادثه كربلا، به كلى فراموش شود و حتى كسانى را كه براى زيارت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آمدند، شكنجه مى كردند و مى كشتند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متوكل عباسى، همه قبرهاى كربلا را شخم زدند؛ مزرعه كردند و مردم را از آمدن براى زيارت قبور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هم براى مقابله با اينها، از هر مناسبتى استفاده مى كردند كه يكى از اين مناسبت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اربعين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دكتر حشمت الله قنبرى، استاد دانشگاه و محقق تاريخ گفت وگويى انجام داده 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آقاى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بحث، ضرورى است بفرماييد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حد در فرهنگ ما اهميت دارد؟</w:t>
      </w:r>
    </w:p>
    <w:p>
      <w:pPr>
        <w:pStyle w:val="BookText"/>
        <w:rPr/>
      </w:pPr>
      <w:r>
        <w:rPr>
          <w:rFonts w:ascii="IRNazanin" w:hAnsi="IRNazanin" w:eastAsia="IRNazanin"/>
          <w:color w:val="111111"/>
          <w:sz w:val="28"/>
          <w:sz w:val="28"/>
          <w:szCs w:val="28"/>
          <w:rtl w:val="true"/>
          <w:lang w:bidi="fa-IR"/>
        </w:rPr>
        <w:t>اربعين به معناى عدد چهل، مفاهيم گسترده و مباركى را به خود اختصاص داده است و در گذر تاريخ خلقت، رنگ و بوى دل انگيز و نورانيت ويژه اى را به خود متعلق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عدد، اسرار منحصرى را با خود حمل مى كند؛ گاهى سند كمال و علو عقلى انسان است، خداوند عالم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انسان به چهل سالگى رسيد، به خداوند عالم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موفق گردان تا بر نعمت هايى كه بر من و پدر و مادرم ارزانى داشتى، تو را شكر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چهل سالگى، درك انسان ژرفا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زبان حمد و تقديس و تسبيح او گران سنگ مى شود و هم به مقام شكر نعمت، به درك نعمت دست مى يابد و در پيوند اين درك و تسبيح و شكر به حقيقت عبوديت دست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قرآن براى سالك صراط مستقيم، اين است كه بنده خدا بايد در چهل سالگى به چنين منزل با عظمتى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عدد چهل، به عنوان سند سلوك و اعتبار اعلاى مقام نبوت براى برگزيده اى والامرتبه از انبياى الهى، به استخدام كلام وحى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روايات هم به عدد چهل اشاره شده است؟</w:t>
      </w:r>
    </w:p>
    <w:p>
      <w:pPr>
        <w:pStyle w:val="BookText"/>
        <w:rPr/>
      </w:pPr>
      <w:r>
        <w:rPr>
          <w:rFonts w:ascii="Amiri" w:hAnsi="Amiri" w:eastAsia="Amiri" w:cs="Amiri"/>
          <w:color w:val="111111"/>
          <w:sz w:val="28"/>
          <w:sz w:val="28"/>
          <w:szCs w:val="28"/>
          <w:rtl w:val="true"/>
          <w:lang w:bidi="ar-SA"/>
        </w:rPr>
        <w:t>در روايات اسلامى نيز اربعين مفهوم عظيمى را با خود عجين كرده است؛ به طورى كه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بنده اى ايمان خود را به خدا در چهل روز خالص نگردانيد، الا اينكه خداوند به بركت آن ايمان چهل روزه خالص، او را نسبت به دنيا بى توجه و </w:t>
      </w:r>
    </w:p>
    <w:p>
      <w:pPr>
        <w:pStyle w:val="BookText"/>
        <w:rPr/>
      </w:pPr>
      <w:r>
        <w:rPr>
          <w:rFonts w:ascii="IRNazanin" w:hAnsi="IRNazanin" w:eastAsia="IRNazanin"/>
          <w:color w:val="111111"/>
          <w:sz w:val="28"/>
          <w:sz w:val="28"/>
          <w:szCs w:val="28"/>
          <w:rtl w:val="true"/>
          <w:lang w:bidi="fa-IR"/>
        </w:rPr>
        <w:t>بى اعتنا فرمود و دردها و درمان ها را به او نشان خواهد داد و حكمت قلب او را در خود خواهد گرفت و زبانش به حكمت، گويا خواهد شد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ضمن اينكه چهل روز عبادت و اخلاص، از شاخصه هاى ورزيدگى انسان در اطاعت پروردگار و رسيدن به حقايق انسانى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عدد چهل، مبدأ تحول در انسان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غذاى حلال خوردن، قلب را نورانى مى كند و آن كس كه از لقمه حرام سير شود، تا چهل روز دعايش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روز نماز شرابخوار پذيرفته نيست و كسى كه چهل حديث را حفظ كند، در قيامت، فقيه برانگيخته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ما اطلاع داريم، بيشتر انبيا در چهل سالگى به پيامبرى مبعوث شدند و در روايت آمده است كه اگر فردى از چهل سالگى عبور كند و توبه نكرده باشد، شيطان دستش را به صورت او مى كشاند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فداى رخساره تو بود كه هرگز رستگار نمى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عدد چهل و اربعين، در فرهنگ ملت ها، گمنام و ناشناخته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اربعين شهادت حضرت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اتفاقى افتاد؟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زيارت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شهادت آن حضرت، آميخته با رمز و رازهاى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تاريخ به ما مى گويد، دو شخصيت مهم و خوش سابقه و خوش نام اسلامى، به نام هاى جابر بن عبدالله انصارى و عطيه عوفى، از اولين يا حتى تنها زائران كربلا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در نوزده غزوه در ركاب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كرد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 تو از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دشمن تو را دشمن مى دارد و دوستدار كسى است كه تو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دوست مى دارد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جابر، سفير سلام صاحب رسالت حضرت ختمى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حضرت امام محمد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رحلت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غربت اسلام، او بود كه هرگز دچار لغزش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عوفى، فرزند سعد بن خباده نيز، از تابعين مهم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سعد در جلد ششم طبقات كبرى، صفحه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با ولادت اين نوزاد در خانه سعد بن خباده، او به محضر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از آن حضرت درخواست كرد تا پسرش را نام گذارى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نوزاد عطيه و موهبت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هم راوى و پاسدار خطبه فدكيه است و هم از كسانى است كه حديث غديرخم را تا دور دست هاى قلمروى اسلامى رساند و هم زيارت اربعين يادگار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شخصيت بزرگ اسلامى از دو نسل در تاريك ترين دوران و خفقان و استبداد بنى اميه، به تنهايى عازم زيارت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يك زيارت به معناى متداول نبود، بلكه زيارت جابر و عطيه، نوعى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منظورتان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حادثه عاشورا، فضاى جامعه مسلمانان بسيار خوفناك شد و حسب ظاهر، هيچ زمينه اى براى تظاهر به دوستى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انقلابى، در حقيقت بازتابش حماسه حسينى بود؛ مهر باطلى بر انديشه خام و رسواى دنياطلبان ذلت پذير بود؛ كار و عمل جابر و عطيه، در حقيقت بازگرداندن روح اميد و مجاهده به پيكره مرده تاريخ بود و از همه قيام هايى كه با عنوان قوانين در تاريخ ثبت شده است، ناب تر، خالص تر و مقدس تر است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عمر جابر پس از ثبت اين حماسه، خيلى به درازا نكشيد، اما عطيه فريادگر عرفان و عدالت و مجاهده حسينى و علوى در سال هاى طولانى پس از اربعين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حضور و زيارت جابر و عطيه نيز هنگامه اى است، جوهر نابى مخصوص به خود آنها و در انحصار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جابر بن عبدالله انصارى، به قصد زيارت قبر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به كربلا، جابر در شط فرات غسل كرد، سپس قطيفه اى به كمر بست و قطيفه اى بر دوش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 جابر براى زيارت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غسل، احرام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حج وقتى محرم مى شويد، در محضر جاويد حيات الهى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احرام جابر، حكايت بلندى است از درك حضور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او و همه كلامى كه بعداً او در قالب نوحه و شيدايى بر زبان جارى مى كند، بيان مظلوميت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توبيخ و استيضاح مردم رسواى آن روزگاران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مى گويد، براى زيارت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حاجى شد و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احرام، بايد خوشبو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در ادامه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خود را خوشبو كرد و در حالى كه ذكر خدا بر لب داشت، خود را به نزديكى قبور شهدا رساند؛ كمى نزديك تر كه رسيد،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دست مرا بگير و به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تا قبر او را لمس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ادامه مى دهد، من دستش را گرفتم و به قبر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و همين كه دست جابر با خاك تربت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 ديدم از شدت اندوه، از هوش رفت و بر روى قبر افتاد، من نگران شدم و به روى او آب پاشيدم؛ وقتى به هوش آمد،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لحظاتى خاموش شد، آن گاه در حالى كه به سختى بغض كرده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لا يجيب حبيبه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جواب دوست خود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خودش پاسخ </w:t>
      </w:r>
    </w:p>
    <w:p>
      <w:pPr>
        <w:pStyle w:val="BookText"/>
        <w:rPr/>
      </w:pPr>
      <w:r>
        <w:rPr>
          <w:rFonts w:ascii="IRNazanin" w:hAnsi="IRNazanin" w:eastAsia="IRNazanin"/>
          <w:color w:val="111111"/>
          <w:sz w:val="28"/>
          <w:sz w:val="28"/>
          <w:szCs w:val="28"/>
          <w:rtl w:val="true"/>
          <w:lang w:bidi="fa-IR"/>
        </w:rPr>
        <w:t>خود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مرا پاسخ بدهى، در حالى كه خون در رگ هاى بريده گلويت بر سينه ات فرو ريخته و ميان سر و بدنت جدايى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با عالى ترين مضامين، به ذكر فضايل والاى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زيارت ساير شهدا پرداخت و ضمن ملحد و منحرف دانستن دشمنان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در آنچه بدان وارد شديد، شريك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از سخنان استاد خود دچار حيرت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جابر، سخن بزرگى بود كه به عنوان درس زندگى و مرام و منش انسانى، مى توانست تا هميشه پيش روى بشريت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او پرسيد، چگونه ما در جهاد و جنگ مقدس آنها شريك و سهامدار هستيم، در حالى كه نه در فراز و فرودها با آنان بوديم و نه در كنار آنها شمشيرى زديم؛ آنان بودند كه جانفشانى كردند، سرهايشان از بدن جدا شد و فرزندانشان يتيم شدند و همسرانشان بيوه گشتند؟</w:t>
      </w:r>
    </w:p>
    <w:p>
      <w:pPr>
        <w:pStyle w:val="BookText"/>
        <w:rPr/>
      </w:pPr>
      <w:r>
        <w:rPr>
          <w:rFonts w:ascii="IRNazanin" w:hAnsi="IRNazanin" w:eastAsia="IRNazanin"/>
          <w:color w:val="111111"/>
          <w:sz w:val="28"/>
          <w:sz w:val="28"/>
          <w:szCs w:val="28"/>
          <w:rtl w:val="true"/>
          <w:lang w:bidi="fa-IR"/>
        </w:rPr>
        <w:t>جابر در كنار قبر مقدس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محضر اولين فيض زيارت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قومى را دوست بدارد، با آنها محشور خواهد شد و در عمل آنها سهيم است، به خداوندى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نبوت مبعوث فرمود، نيت من و اصحابم، منطبق با نيت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 فرماييد، اينجا جابر نه تنها زائر، بلكه سفير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معارف كربلاى حسينى است؛ او راه و رسم حسينى شدن را مى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كاروان آل الله به كربلا، در چه زمانى اتفاق افتاد؟ آيا در روز اربعين بود؟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اربعين حسينى، آنچه در ميان پيروان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فراگير است، اين است كه در هنگام مراجعت كاروان آزادگان حسينى، با دلالت حضرت </w:t>
      </w:r>
    </w:p>
    <w:p>
      <w:pPr>
        <w:pStyle w:val="BookText"/>
        <w:rPr/>
      </w:pP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به كربلا رفته و در چهلمين روز حادثه با عظمت عاشورا، به زيارت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عاشورا نائل آمده و سه روز اقامه عزا كردند و در همين ايام نيز، سر مطهر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بدن مبارك او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تعدادى از محققان و انديشمندان، براى صحت اين خبر، اقامه دليل كرده اند، اما اين موضوع، از ناحيه بخش بزرگى از واقعه نگاران و مورخان، محل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 توان به دليل متقنى در اين باره رسيد؟</w:t>
      </w:r>
    </w:p>
    <w:p>
      <w:pPr>
        <w:pStyle w:val="BookText"/>
        <w:rPr/>
      </w:pPr>
      <w:r>
        <w:rPr>
          <w:rFonts w:ascii="IRNazanin" w:hAnsi="IRNazanin" w:eastAsia="IRNazanin"/>
          <w:color w:val="111111"/>
          <w:sz w:val="28"/>
          <w:sz w:val="28"/>
          <w:szCs w:val="28"/>
          <w:rtl w:val="true"/>
          <w:lang w:bidi="fa-IR"/>
        </w:rPr>
        <w:t>براى دسترسى به حقايق اين مهم، ضرورتاً بايد به حقيقت چند رخداد مرتبط با دوران آزادگى خاندان رسالت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مطلب، مدت توقف و درنگ يا حبس و حصر اهل بيت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 ترين ترديد، كاروان آزادگان كربلا در روز يازدهم محرم الحرام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از كربلا به سوى كوفه حركت كرده اند و گويا در روز دوازدهم محرم، به شهر پيمان شكن ها وارد شده اند؛ اما در مورد مدت اقامت در كوفه، در هيچ كدام از مصادر تاريخى، گزارش قطعى و مستندى به چشم نمى خورد، اما اسناد تاريخى، ما را مطمئن مى كند كه كاروان كربلا، مدتى را در حبس بوده 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صدوق و طبرى، به صراحت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امر بعلي بن الحسين فغل و حمل مع النسوه و السبايا الى السجن</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و در جاى ديگرى از عبيدالله گزارش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 ابن زياد بردهم الى السجن</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يعنى دستور داد آنها به زندان بازگردانده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مطمئناً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كوفه نگاه داشته شده اند و اين مدت، همان زمان حداقلى است كه عبيدالله بايد منتظر فرمان شام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مقام اثبات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معروف اربعين اول هستند، ضمن پذيرش اين توقف، معتقدند پيغام عبيدالله و دستور يزيد براى حركت بازماندگان كربلا، توسط كبوتر نامه بر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 روز بيشتر به طول نينجاميد و روز پانزدهم محرم،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شام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عده از محققان والا مرتبه، استفاده از كبوتر نامه بر را راه و روش بنى اميه دانسته اند؛ اما اين اظهار در بعضى از مواقع و مواضع، با اشكال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مى دانيد معاويه در پانزدهم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همان شبى كه خبر مرگ معاويه به والى مدينه رسيد، او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گرفتن بيعت به قصر حكومتى فراخواند و دو روز بعد از آن ملاقات،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مهاجرت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به راحتى در مى يابيد كه نامه يزيد در بيست و ششمين روز ماه رجب، به مدينه رسيده است، نه فرداى روزى كه معاويه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پيغام را كبوتر نامه بر به مدينه نياورده بود، بلكه انسانى مأمور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نيز در گزارش خود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 رسول من قبل يزيد بن معاويه يامر عبيدالله أن يرسل اليه بقتل الحسين و من بقي من ولده و اهل بيته</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فرستاده اى از طرف يزيد فرا رسيد و سپس عبيدالله فرمان داد تا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بازماندگان او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را به سوى يزيد روانه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 فرماييد، اينجا هم فرستاده نمى تواند كبوتر باشد، ضمن اينكه حتى اگر استفاده از كبوتر، براى پيغام رسانى، جارى و متداول مى بود، چنين امر مهمى را نمى شد به مخاطرات و بى اطمينانى هاى پيك كبوترى سپرد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ديگرى كه عرض مى كنم، خبرى است كه طبرى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عوانة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بازماندگان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به كوفه آوردند و مدتى را در كوفه زندانى بودند، در يكى از روزهاى زندان، تكه سنگى كه بر روى آن كاغذى بسته شده بود، به داخل زندان پرتاب شد، وقتى آن را باز كردند، ديدند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روز، براى كسب تكليف در مورد شما، پيكى به سوى شام روانه شده است و اكنون چند روزى است كه در راه است و فلان روز نيز به كوفه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مراجعت او، اگر صداى تكبير شنيديد، بدانيد همگى كشته خواهيد شد و اگر صدايى نيامد، بدانيد امان داده شده ايد و تا آخرين خبر كه نوشته است كه با آوردن قاصد، معلوم شد كه دستور يزيد، اعزام كاروان كربلايى به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اطمينان فراوان مى توان گفت، اولاً رد و بدل شدن پيغام، از طريق كبوتر نامه بر نبوده است و ثانياً در حالت معمولى براى رفت و برگشت پيك از كوفه به شام و برعكس، دو هفته زمان لازم بود و در طى اين مدت،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الحفظ والى بنى اميه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لازم به توجه و تدبر است؛ ملاحظه آداب و رسوم عرب در آن روزگاران است كه اعراب بر اين مرام بودند كه پس از پايان جنگ، ابتدا طرف غالب، سر فرمانده جبهه مقابل را به همراه نامه اى كه گزارش جنگ و مژده پيروزى بود، براى امراى خود ارسال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اسيران و غنايم به دست آمده در مرحله بعدى، انتقال داده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كربلا نيز نشانه هاى اقامه اين روش در مصادر تاريخى يافت مى شود؛ مثلاً ابن اعثم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وسبق زجر بن قيس الجعفي برأس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دمشق حتى دخل على يزيد فسلم عليه و دفع اليه كتاب عبيدالله بن زياد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زجر بن قيس در حالى كه سر مبارك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حمل مى كرد، به سوى دمشق رفت و پس از ورود به دربار يزيد، نامه عبيدالله را به او تسليم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نبايد تا قبل از بيست و پنجم محرم، بازماندگان كربلا را به شام اعزام كرده باشند، مگر اينكه براى جلوگيرى از قيام مردم و بدون فرمان يزيد به تشخيص خود عمل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از كوفه تا شام، چه مراحلى را طى كردند؟ از چه شهرهايى عبور كردند؟</w:t>
      </w:r>
    </w:p>
    <w:p>
      <w:pPr>
        <w:pStyle w:val="BookText"/>
        <w:rPr/>
      </w:pPr>
      <w:r>
        <w:rPr>
          <w:rFonts w:ascii="IRNazanin" w:hAnsi="IRNazanin" w:eastAsia="IRNazanin"/>
          <w:color w:val="111111"/>
          <w:sz w:val="28"/>
          <w:sz w:val="28"/>
          <w:szCs w:val="28"/>
          <w:rtl w:val="true"/>
          <w:lang w:bidi="fa-IR"/>
        </w:rPr>
        <w:t>نكته مهم ديگرى كه بايد به دقت مورد بررسى واقع شود، مسيرى است كه از كوفه تا شام، پيش روى حضرت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كاروان نورانى او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اسناد تاريخى، سه راه بيشتر مورد ملاحظه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مسير معروف سلطانى است كه از شهرهايى مانند تكريت و موصل و نصيبين و عين الورده عبور مى كند كه اين مسير، طولانى ترين مسير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دوم، معبر بادية الشام است كه اگر اين گذرگاه سوزان و كويرى، محل انتقال آزادگان حسينى بود، به احتمال بسيار فراوان، گرسنگى و تشنگى اهالى كاروان، به ويژه اطفال و خردسالان مورد شكايت واقع مى شد؛ در حالى كه در كلام سران خيمه نور، اشاره اى به چنين تصنيفاتى نشده است؛ بلكه برعكس، شكايت از جفاهاى ديگرى شده است كه اصولاً منطبق وضعيت جغرافيايى و محيط بر اين گذرگاه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امانك و سوقك بنات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قد هتكت ستورهن و ابديت وجوههن يحدو ابهن الاعداء من بلد الى 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عدالت است كه زنان و كنيزان تو در امنيت باشند و دختران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هيئت اسيرى، شهر به شهر گردانده شوند؟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معبر بادية الشام نمى توانست راه عبور كاروان باشد؛ زيرا در اين مسير، امكان اثربخشى فعاليت هاى تبليغاتى و ايجاد رعب بنى اميه محقق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راه </w:t>
      </w:r>
    </w:p>
    <w:p>
      <w:pPr>
        <w:pStyle w:val="BookText"/>
        <w:rPr/>
      </w:pPr>
      <w:r>
        <w:rPr>
          <w:rFonts w:ascii="IRNazanin" w:hAnsi="IRNazanin" w:eastAsia="IRNazanin"/>
          <w:color w:val="111111"/>
          <w:sz w:val="28"/>
          <w:sz w:val="28"/>
          <w:szCs w:val="28"/>
          <w:rtl w:val="true"/>
          <w:lang w:bidi="fa-IR"/>
        </w:rPr>
        <w:t>سوم، يعنى مسيرى كه از شهرهايى مانند انبار و قرفشيا و رقه مى گذرد، مى توانسته راه مناسب ترى باشد؛ زيرا هم از مسير سلطانى كوتاه تر است و هم از متروكه بودن بادية الشام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مسيرى است كه وجود مبارك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هنگام پيكار صفين برگزيده بود و انتخاب اين مسير، مى توانست نوعى نمايش اقتدار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حالتى با توجه به فاصله كوفه و شام، تمهيدات تبليغى و امنيتى بنى اميه، تركيب و بافت جمعيتى قافله آزادگان كربلا و توجه به اين مهم كه معمولاً در حركت دسته جمعى، به خودى خود از سرعت حركت كاسته مى شود و نكته مهم تر، توقف اجبارى كه در شهرهاى مسير راه به كاروان تحميل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هر روز صد كيلومتر راه پيموده مى شد، پيش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زمان لازم بود تا كاروان به شام وارد شود؛ در نتيجه ورود كاروان حسينى در روز اول صفر به شام، بسيار بعيد و دور از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سر مبارك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صفر به شام وارد شده باشد، كاملاً قابل تصور و فهم است؛ زيرا همان طورى كه قبلاً عرض كردم، چنين اقدامى از سوى شخصيتى مانند عبيدالله قابل درك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توقف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چقدر بود؟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مدت توقف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ماه و نيم هم روايت شده است، يك ماه و نيم در خانه اى بى سقف كه نه مانع گرما بود و نه سرما، آنها را نگهدارى مى كردند تا اينكه پوست صورت هاى آنان از گرمى آفتاب پوست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و سيد بن طاووس، نزديك به همين عبارت ها را تأييد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پس از انتقال و درماندگى يزيد براى مدت هفت روز، در قصر حكومتى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شهداى كربلا اقامه عزا شد و اين اقدام، در حقيقت اثبات عظمت خاندان وحى و تحقير و ذلت پوشالى بنى اميه بود </w:t>
      </w:r>
      <w:bookmarkStart w:id="1008" w:name="pg7632_79594"/>
    </w:p>
    <w:p>
      <w:pPr>
        <w:pStyle w:val="BookText"/>
        <w:rPr/>
      </w:pPr>
      <w:bookmarkEnd w:id="1008"/>
      <w:r>
        <w:rPr>
          <w:rFonts w:ascii="IRNazanin" w:hAnsi="IRNazanin" w:eastAsia="IRNazanin"/>
          <w:color w:val="111111"/>
          <w:sz w:val="28"/>
          <w:sz w:val="28"/>
          <w:szCs w:val="28"/>
          <w:rtl w:val="true"/>
          <w:lang w:bidi="fa-IR"/>
        </w:rPr>
        <w:t>و نمايش اين اقتدار، سياست خردمندانه و تصميم هوشمندانه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بزرگوارشان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در مورد مراجعت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در روز اربعين چيست؟</w:t>
      </w:r>
    </w:p>
    <w:p>
      <w:pPr>
        <w:pStyle w:val="BookText"/>
        <w:rPr/>
      </w:pPr>
      <w:r>
        <w:rPr>
          <w:rFonts w:ascii="IRNazanin" w:hAnsi="IRNazanin" w:eastAsia="IRNazanin"/>
          <w:color w:val="111111"/>
          <w:sz w:val="28"/>
          <w:sz w:val="28"/>
          <w:szCs w:val="28"/>
          <w:rtl w:val="true"/>
          <w:lang w:bidi="fa-IR"/>
        </w:rPr>
        <w:t>امكان مراجعت كاروانيان نور به كربلا در اربعين، بسيار بعيد و دور از دسترس است؛ ضمن اينكه حضور يا عدم حضور بازماندگان كربلا در اربعين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درك قبور مطهر شهدا، نبايد مورد تعصب واقع شود؛ زيرا كربلا و شهداى كربلا در طول اين مسير و تا آخرين لحظه حيات مبارك هر كدام از آزادگان، با آنها همراه بودند و همين پيوستگى و همراهى مقدس بود كه حضرت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جاودانه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اربعين حسينى، همه هويت و هستى ايمانى خلقت را در خود گرفت و با خود به عزت و عظمت رسانه و چهلمين روز شهادت عاشوراييان، عملاً مهر پايان و خط بطلان بر اقتدار پوشالى شياطين بنى اميه بود</w:t>
      </w:r>
      <w:r>
        <w:rPr>
          <w:rFonts w:eastAsia="IRNazanin" w:cs="IRNazanin"/>
          <w:color w:val="111111"/>
          <w:sz w:val="28"/>
          <w:szCs w:val="28"/>
          <w:rtl w:val="true"/>
          <w:lang w:bidi="fa-IR"/>
        </w:rPr>
        <w:t>.</w:t>
      </w:r>
    </w:p>
    <w:p>
      <w:pPr>
        <w:pStyle w:val="Heading4"/>
        <w:numPr>
          <w:ilvl w:val="3"/>
          <w:numId w:val="1"/>
        </w:numPr>
        <w:rPr/>
      </w:pPr>
      <w:bookmarkStart w:id="1009" w:name="__RefHeading___Toc3624497_1051229030"/>
      <w:bookmarkStart w:id="1010" w:name="_Toc364"/>
      <w:bookmarkEnd w:id="1009"/>
      <w:r>
        <w:rPr>
          <w:rtl w:val="true"/>
        </w:rPr>
        <w:t>منابع</w:t>
      </w:r>
      <w:bookmarkEnd w:id="10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 محمدباقر مجلسى، دار احياء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درباره اول اربعين حضرت سيدالشهدا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محمدعلى قاضى طباطبايى، وزارت ارشاد اسلامى، تهران،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هم قتلة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الكوفة، على حسينى ميلانى، مركز الحقائق الاسلاميه، قم،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011" w:name="pg7632_79595"/>
    </w:p>
    <w:p>
      <w:pPr>
        <w:pStyle w:val="Heading3"/>
        <w:numPr>
          <w:ilvl w:val="2"/>
          <w:numId w:val="1"/>
        </w:numPr>
        <w:rPr/>
      </w:pPr>
      <w:bookmarkStart w:id="1012" w:name="__RefHeading___Toc3624499_1051229030"/>
      <w:bookmarkStart w:id="1013" w:name="_Toc365"/>
      <w:bookmarkEnd w:id="1011"/>
      <w:bookmarkEnd w:id="1012"/>
      <w:r>
        <w:rPr>
          <w:rtl w:val="true"/>
        </w:rPr>
        <w:t>روايت چهل روزگى ماتم مردم در عزاى سيدالشهدا</w:t>
      </w:r>
      <w:r>
        <w:rPr>
          <w:rtl w:val="true"/>
        </w:rPr>
        <w:t>(</w:t>
      </w:r>
      <w:r>
        <w:rPr>
          <w:rtl w:val="true"/>
        </w:rPr>
        <w:t>ع</w:t>
      </w:r>
      <w:r>
        <w:rPr>
          <w:rtl w:val="true"/>
        </w:rPr>
        <w:t>)</w:t>
      </w:r>
      <w:r>
        <w:rPr>
          <w:rtl w:val="true"/>
        </w:rPr>
        <w:t>؛ اربعين اشك</w:t>
      </w:r>
      <w:bookmarkEnd w:id="1013"/>
    </w:p>
    <w:p>
      <w:pPr>
        <w:pStyle w:val="Heading4"/>
        <w:numPr>
          <w:ilvl w:val="3"/>
          <w:numId w:val="1"/>
        </w:numPr>
        <w:rPr/>
      </w:pPr>
      <w:bookmarkStart w:id="1014" w:name="__RefHeading___Toc3624501_1051229030"/>
      <w:bookmarkStart w:id="1015" w:name="_Toc366"/>
      <w:bookmarkEnd w:id="1014"/>
      <w:r>
        <w:rPr>
          <w:rtl w:val="true"/>
        </w:rPr>
        <w:t>اشاره</w:t>
      </w:r>
      <w:bookmarkEnd w:id="1015"/>
    </w:p>
    <w:p>
      <w:pPr>
        <w:pStyle w:val="BookText"/>
        <w:rPr/>
      </w:pPr>
      <w:r>
        <w:rPr>
          <w:rFonts w:ascii="IRNazanin" w:hAnsi="IRNazanin" w:eastAsia="IRNazanin"/>
          <w:color w:val="111111"/>
          <w:sz w:val="28"/>
          <w:sz w:val="28"/>
          <w:szCs w:val="28"/>
          <w:rtl w:val="true"/>
          <w:lang w:bidi="fa-IR"/>
        </w:rPr>
        <w:t>احمد عبدالله زاده مهنه</w:t>
      </w:r>
    </w:p>
    <w:p>
      <w:pPr>
        <w:pStyle w:val="BookText"/>
        <w:rPr/>
      </w:pPr>
      <w:r>
        <w:rPr>
          <w:rFonts w:ascii="IRNazanin" w:hAnsi="IRNazanin" w:eastAsia="IRNazanin"/>
          <w:color w:val="111111"/>
          <w:sz w:val="28"/>
          <w:sz w:val="28"/>
          <w:szCs w:val="28"/>
          <w:rtl w:val="true"/>
          <w:lang w:bidi="fa-IR"/>
        </w:rPr>
        <w:t>چه رسم زيبايى است در ولايت ما كه بستگان و دوستان و آشنايان عزيزى از دست رفته، تا چهل روز در كنار بازماندگان مى مانند و تسلاى خاطرشان مى شوند و پس از آن، لباس عزا را از تن صاحب عزا درمى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كاروان داغدار كربلا مى روند؛ اما نه براى از عزا درآوردنشان، كه داغ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مرهمى ندارد، جز اشك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براى ما، موسم تازه كردن اشك ها و زنده كردن عزادارى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سوگواران غم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شهادت او، به گفت وگو نشسته ايم</w:t>
      </w:r>
      <w:r>
        <w:rPr>
          <w:rFonts w:eastAsia="IRNazanin" w:cs="IRNazanin"/>
          <w:color w:val="111111"/>
          <w:sz w:val="28"/>
          <w:szCs w:val="28"/>
          <w:rtl w:val="true"/>
          <w:lang w:bidi="fa-IR"/>
        </w:rPr>
        <w:t>.</w:t>
      </w:r>
    </w:p>
    <w:p>
      <w:pPr>
        <w:pStyle w:val="Heading4"/>
        <w:numPr>
          <w:ilvl w:val="3"/>
          <w:numId w:val="1"/>
        </w:numPr>
        <w:rPr/>
      </w:pPr>
      <w:bookmarkStart w:id="1016" w:name="__RefHeading___Toc3624503_1051229030"/>
      <w:bookmarkStart w:id="1017" w:name="_Toc367"/>
      <w:bookmarkEnd w:id="1016"/>
      <w:r>
        <w:rPr>
          <w:rtl w:val="true"/>
        </w:rPr>
        <w:t>سرسلامتى</w:t>
      </w:r>
      <w:bookmarkEnd w:id="1017"/>
    </w:p>
    <w:p>
      <w:pPr>
        <w:pStyle w:val="BookText"/>
        <w:rPr/>
      </w:pPr>
      <w:r>
        <w:rPr>
          <w:rFonts w:ascii="IRNazanin" w:hAnsi="IRNazanin" w:eastAsia="IRNazanin"/>
          <w:color w:val="111111"/>
          <w:sz w:val="28"/>
          <w:sz w:val="28"/>
          <w:szCs w:val="28"/>
          <w:rtl w:val="true"/>
          <w:lang w:bidi="fa-IR"/>
        </w:rPr>
        <w:t>آن قدر به كاروان اسيران كربلا مديونيم كه تسليت گفتن، كم ترين سپاسى است كه مى توانيم به محضر آنان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اربعين را موعد تسليت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براى قدردانى از فداكارى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از دستمان برنمى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عزادارى ها و نذر و نيازى هم كه خرج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كنيم، براى </w:t>
      </w:r>
      <w:bookmarkStart w:id="1018" w:name="pg7632_79596"/>
    </w:p>
    <w:p>
      <w:pPr>
        <w:pStyle w:val="BookText"/>
        <w:rPr/>
      </w:pPr>
      <w:bookmarkEnd w:id="1018"/>
      <w:r>
        <w:rPr>
          <w:rFonts w:ascii="IRNazanin" w:hAnsi="IRNazanin" w:eastAsia="IRNazanin"/>
          <w:color w:val="111111"/>
          <w:sz w:val="28"/>
          <w:sz w:val="28"/>
          <w:szCs w:val="28"/>
          <w:rtl w:val="true"/>
          <w:lang w:bidi="fa-IR"/>
        </w:rPr>
        <w:t>خودمان است؛ وگرنه آن بزرگوار كه نيازى به اين عزادارى دست و پا شكسته ما ندارد؛ ما نيازمنديم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اربعين هم براى سرسلامتى به كاروان اسراى كربلا عزادارى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سرسلامتى در برابر آن مصيبت عظيم، هيچ نيست؛ ولى از دست ما همين برمى آيد و نبايد دريغ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اربعين را روز مزد گرفتن از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پس از چهل روز عزادارى، به محضر آقا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رويم و از ايشان مزد مى خواهيم؛ شفاعت، عاقبت بخيرى، زيارت كربلا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بهتر و خالصانه تر عزادارى كرده باشد، مزد بهترى هم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 شاء الله، مزد نهايى عزادارى هاى محرم و صفر را در آخر اين ماه، از دست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گرفت</w:t>
      </w:r>
      <w:r>
        <w:rPr>
          <w:rFonts w:eastAsia="IRNazanin" w:cs="IRNazanin"/>
          <w:color w:val="111111"/>
          <w:sz w:val="28"/>
          <w:szCs w:val="28"/>
          <w:rtl w:val="true"/>
          <w:lang w:bidi="fa-IR"/>
        </w:rPr>
        <w:t>.</w:t>
      </w:r>
    </w:p>
    <w:p>
      <w:pPr>
        <w:pStyle w:val="Heading4"/>
        <w:numPr>
          <w:ilvl w:val="3"/>
          <w:numId w:val="1"/>
        </w:numPr>
        <w:rPr/>
      </w:pPr>
      <w:bookmarkStart w:id="1019" w:name="__RefHeading___Toc3624505_1051229030"/>
      <w:bookmarkStart w:id="1020" w:name="_Toc368"/>
      <w:bookmarkEnd w:id="1019"/>
      <w:r>
        <w:rPr>
          <w:rtl w:val="true"/>
        </w:rPr>
        <w:t>تجديد عهد</w:t>
      </w:r>
      <w:bookmarkEnd w:id="1020"/>
    </w:p>
    <w:p>
      <w:pPr>
        <w:pStyle w:val="BookText"/>
        <w:rPr/>
      </w:pPr>
      <w:r>
        <w:rPr>
          <w:rFonts w:ascii="IRNazanin" w:hAnsi="IRNazanin" w:eastAsia="IRNazanin"/>
          <w:color w:val="111111"/>
          <w:sz w:val="28"/>
          <w:sz w:val="28"/>
          <w:szCs w:val="28"/>
          <w:rtl w:val="true"/>
          <w:lang w:bidi="fa-IR"/>
        </w:rPr>
        <w:t>عاشورا عهدى است با همه آزادگان عالم كه هرگز ظلم و ناراستى را برنتابند و اربعين، تازه كردن اين عهد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تجديد عهد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روز اربعين، فرصتى براى تجديد عهد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پس از چهل روز عزادارى،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كه پيوند ما با شما، فقط در حد همين بر سر و سينه زدن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راه شما كه راه شهادت و فداكارى است، پيمان بسته ايم و امروز آمده ايم اين پيمان را تجديد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كه ما را در اين راه كمك كند و ثابت قدممان بدارد</w:t>
      </w:r>
      <w:r>
        <w:rPr>
          <w:rFonts w:eastAsia="IRNazanin" w:cs="IRNazanin"/>
          <w:color w:val="111111"/>
          <w:sz w:val="28"/>
          <w:szCs w:val="28"/>
          <w:rtl w:val="true"/>
          <w:lang w:bidi="fa-IR"/>
        </w:rPr>
        <w:t>.</w:t>
      </w:r>
    </w:p>
    <w:p>
      <w:pPr>
        <w:pStyle w:val="Heading4"/>
        <w:numPr>
          <w:ilvl w:val="3"/>
          <w:numId w:val="1"/>
        </w:numPr>
        <w:rPr/>
      </w:pPr>
      <w:bookmarkStart w:id="1021" w:name="__RefHeading___Toc3624507_1051229030"/>
      <w:bookmarkStart w:id="1022" w:name="_Toc369"/>
      <w:bookmarkEnd w:id="1021"/>
      <w:r>
        <w:rPr>
          <w:rtl w:val="true"/>
        </w:rPr>
        <w:t>بهانه اى براى زيارت</w:t>
      </w:r>
      <w:bookmarkEnd w:id="102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اربعين است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آوردنش را يكى از پنج نشانه مؤمن ذكركرده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بهروز صابرى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زيارت امام </w:t>
      </w:r>
      <w:bookmarkStart w:id="1023" w:name="pg7632_79597"/>
    </w:p>
    <w:p>
      <w:pPr>
        <w:pStyle w:val="BookText"/>
        <w:rPr/>
      </w:pPr>
      <w:bookmarkEnd w:id="1023"/>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زيارت اربعين، ارتباط عجيبى دارم و چند روز پيش از اربعين، منتظر اين روز هستم تا زيارت اربعين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روز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توفيق پيدا مى كنند كه چنين روزى را در كنار قبر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نبايد حداقل توفيق خواندن زيارت اربعين را از دست بدهيم</w:t>
      </w:r>
      <w:r>
        <w:rPr>
          <w:rFonts w:eastAsia="IRNazanin" w:cs="IRNazanin"/>
          <w:color w:val="111111"/>
          <w:sz w:val="28"/>
          <w:szCs w:val="28"/>
          <w:rtl w:val="true"/>
          <w:lang w:bidi="fa-IR"/>
        </w:rPr>
        <w:t>.</w:t>
      </w:r>
    </w:p>
    <w:p>
      <w:pPr>
        <w:pStyle w:val="Heading4"/>
        <w:numPr>
          <w:ilvl w:val="3"/>
          <w:numId w:val="1"/>
        </w:numPr>
        <w:rPr/>
      </w:pPr>
      <w:bookmarkStart w:id="1024" w:name="__RefHeading___Toc3624509_1051229030"/>
      <w:bookmarkStart w:id="1025" w:name="_Toc370"/>
      <w:bookmarkEnd w:id="1024"/>
      <w:r>
        <w:rPr>
          <w:rtl w:val="true"/>
        </w:rPr>
        <w:t>مرور عاشورا</w:t>
      </w:r>
      <w:bookmarkEnd w:id="1025"/>
    </w:p>
    <w:p>
      <w:pPr>
        <w:pStyle w:val="BookText"/>
        <w:rPr/>
      </w:pPr>
      <w:r>
        <w:rPr>
          <w:rFonts w:ascii="IRNazanin" w:hAnsi="IRNazanin" w:eastAsia="IRNazanin"/>
          <w:color w:val="111111"/>
          <w:sz w:val="28"/>
          <w:sz w:val="28"/>
          <w:szCs w:val="28"/>
          <w:rtl w:val="true"/>
          <w:lang w:bidi="fa-IR"/>
        </w:rPr>
        <w:t>اربعين، داغ عاشورا را تازه مى كند و درس هاى عاشورا را دوباره به يادمان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يادآورى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يكى از دلايل تأكيد بر زيارت اربعين، اين باشد كه درس هاى عاشورا را مى توان در زيارت اربعين مرور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در عين حجم كم، محتوايى بسيار عالى دارد؛ يعنى اولاً، هدف قيام و شهادت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جمله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فيك ليستنقذ عبادك من الجهالة و حيرة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 خود را در راه خدا داد تا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 يعنى درد نادانى و گمراهى، آن قدر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است كه براى درمان آن، فقط بايد جانش را فدا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مرورى است بر درس هاى عاشورا و تلنگرى براى ما كه اگر در نادانى و گمراهى بمانيم، در حقيقت با هدف عاشورا، به مخالفت برخاسته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بيان درس ديگرى از عاشورا در رهگذر زيارت اربعين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اين جملات، در زيارت اربعين، ويژگى هاى طرف مقابل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ذكر شده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عليه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برخاستند، اين ويژگى ها را داشتند</w:t>
      </w:r>
      <w:r>
        <w:rPr>
          <w:rFonts w:eastAsia="IRNazanin" w:cs="IRNazanin"/>
          <w:color w:val="111111"/>
          <w:sz w:val="28"/>
          <w:szCs w:val="28"/>
          <w:rtl w:val="true"/>
          <w:lang w:bidi="fa-IR"/>
        </w:rPr>
        <w:t xml:space="preserve">: </w:t>
      </w:r>
      <w:bookmarkStart w:id="1026" w:name="pg7632_79598"/>
    </w:p>
    <w:p>
      <w:pPr>
        <w:pStyle w:val="BookText"/>
        <w:rPr/>
      </w:pPr>
      <w:bookmarkEnd w:id="1026"/>
      <w:r>
        <w:rPr>
          <w:rFonts w:ascii="IRNazanin" w:hAnsi="IRNazanin" w:eastAsia="IRNazanin"/>
          <w:color w:val="111111"/>
          <w:sz w:val="28"/>
          <w:sz w:val="28"/>
          <w:szCs w:val="28"/>
          <w:rtl w:val="true"/>
          <w:lang w:bidi="fa-IR"/>
        </w:rPr>
        <w:t>فريب دنيا را خوردند و سعادت آخرت را به متاع پست دنيا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 خواهد در جبهه مقابل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نگيرد، بايد پيوسته مراقب نسبت و رابطه خود با دنيا باشد تا فريب نخورد و آخرت را به دنيا نفروشد</w:t>
      </w:r>
      <w:r>
        <w:rPr>
          <w:rFonts w:eastAsia="IRNazanin" w:cs="IRNazanin"/>
          <w:color w:val="111111"/>
          <w:sz w:val="28"/>
          <w:szCs w:val="28"/>
          <w:rtl w:val="true"/>
          <w:lang w:bidi="fa-IR"/>
        </w:rPr>
        <w:t>.</w:t>
      </w:r>
    </w:p>
    <w:p>
      <w:pPr>
        <w:pStyle w:val="Heading4"/>
        <w:numPr>
          <w:ilvl w:val="3"/>
          <w:numId w:val="1"/>
        </w:numPr>
        <w:rPr/>
      </w:pPr>
      <w:bookmarkStart w:id="1027" w:name="__RefHeading___Toc3624511_1051229030"/>
      <w:bookmarkStart w:id="1028" w:name="_Toc371"/>
      <w:bookmarkEnd w:id="1027"/>
      <w:r>
        <w:rPr>
          <w:rtl w:val="true"/>
        </w:rPr>
        <w:t>رسالت انجام داده</w:t>
      </w:r>
      <w:bookmarkEnd w:id="1028"/>
    </w:p>
    <w:p>
      <w:pPr>
        <w:pStyle w:val="BookText"/>
        <w:rPr/>
      </w:pPr>
      <w:r>
        <w:rPr>
          <w:rFonts w:ascii="IRNazanin" w:hAnsi="IRNazanin" w:eastAsia="IRNazanin"/>
          <w:color w:val="111111"/>
          <w:sz w:val="28"/>
          <w:sz w:val="28"/>
          <w:szCs w:val="28"/>
          <w:rtl w:val="true"/>
          <w:lang w:bidi="fa-IR"/>
        </w:rPr>
        <w:t>اربعين، ياد زيارت جانسوز قافله اى است كه قافله سالار خود را در بيابان كربلا نهاده و حالا دلتنگ و سربلند، داغديده و ذلت نخريده، تازيانه خورده و فريب نخورده، به حرم يار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گزارش فتح الفتوح خود را در مأموريت اسارت كوفه و شام، به پيشگاه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برگشتم از رسالت انجام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 ترين پيمبر غمگين جاده ام</w:t>
      </w:r>
    </w:p>
    <w:p>
      <w:pPr>
        <w:pStyle w:val="BookText"/>
        <w:rPr/>
      </w:pPr>
      <w:r>
        <w:rPr>
          <w:rFonts w:ascii="IRNazanin" w:hAnsi="IRNazanin" w:eastAsia="IRNazanin"/>
          <w:color w:val="111111"/>
          <w:sz w:val="28"/>
          <w:sz w:val="28"/>
          <w:szCs w:val="28"/>
          <w:rtl w:val="true"/>
          <w:lang w:bidi="fa-IR"/>
        </w:rPr>
        <w:t>ناباورانه از سفرم خيل خارها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گفته اند به پاى پياده ام</w:t>
      </w:r>
    </w:p>
    <w:p>
      <w:pPr>
        <w:pStyle w:val="BookText"/>
        <w:rPr/>
      </w:pPr>
      <w:r>
        <w:rPr>
          <w:rFonts w:ascii="Amiri" w:hAnsi="Amiri" w:eastAsia="Amiri" w:cs="Amiri"/>
          <w:color w:val="111111"/>
          <w:sz w:val="28"/>
          <w:sz w:val="28"/>
          <w:szCs w:val="28"/>
          <w:rtl w:val="true"/>
          <w:lang w:bidi="ar-SA"/>
        </w:rPr>
        <w:t>يا نيست باورم كه دراين خاك خفته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 مزار باور خود ايستاده ام</w:t>
      </w:r>
    </w:p>
    <w:p>
      <w:pPr>
        <w:pStyle w:val="BookText"/>
        <w:rPr/>
      </w:pPr>
      <w:r>
        <w:rPr>
          <w:rFonts w:ascii="IRNazanin" w:hAnsi="IRNazanin" w:eastAsia="IRNazanin"/>
          <w:color w:val="111111"/>
          <w:sz w:val="28"/>
          <w:sz w:val="28"/>
          <w:szCs w:val="28"/>
          <w:rtl w:val="true"/>
          <w:lang w:bidi="fa-IR"/>
        </w:rPr>
        <w:t xml:space="preserve">بارانم و ز بام خرابه چكيده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 سه ساله از دست داده ام</w:t>
      </w:r>
    </w:p>
    <w:p>
      <w:pPr>
        <w:pStyle w:val="BookText"/>
        <w:rPr/>
      </w:pPr>
      <w:r>
        <w:rPr>
          <w:rFonts w:ascii="IRNazanin" w:hAnsi="IRNazanin" w:eastAsia="IRNazanin"/>
          <w:color w:val="111111"/>
          <w:sz w:val="28"/>
          <w:sz w:val="28"/>
          <w:szCs w:val="28"/>
          <w:rtl w:val="true"/>
          <w:lang w:bidi="fa-IR"/>
        </w:rPr>
        <w:t>زير چراغ ماه سرت خواب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كجاوه تو سر نهاده ام</w:t>
      </w:r>
    </w:p>
    <w:p>
      <w:pPr>
        <w:pStyle w:val="BookText"/>
        <w:rPr/>
      </w:pPr>
      <w:r>
        <w:rPr>
          <w:rFonts w:ascii="IRNazanin" w:hAnsi="IRNazanin" w:eastAsia="IRNazanin"/>
          <w:color w:val="111111"/>
          <w:sz w:val="28"/>
          <w:sz w:val="28"/>
          <w:szCs w:val="28"/>
          <w:rtl w:val="true"/>
          <w:lang w:bidi="fa-IR"/>
        </w:rPr>
        <w:t>دل مى زدم به آب و به آتش 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 ها بپرس كه پروانه زاده ام</w:t>
      </w:r>
    </w:p>
    <w:p>
      <w:pPr>
        <w:pStyle w:val="BookText"/>
        <w:rPr/>
      </w:pPr>
      <w:r>
        <w:rPr>
          <w:rFonts w:ascii="IRNazanin" w:hAnsi="IRNazanin" w:eastAsia="IRNazanin"/>
          <w:color w:val="111111"/>
          <w:sz w:val="28"/>
          <w:sz w:val="28"/>
          <w:szCs w:val="28"/>
          <w:rtl w:val="true"/>
          <w:lang w:bidi="fa-IR"/>
        </w:rPr>
        <w:t>چون ابر، آب مى شدم از آفتاب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ذره اى خلل نرسد بر اراده ام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جعفرى </w:t>
      </w:r>
      <w:bookmarkStart w:id="1029" w:name="pg7632_79599"/>
    </w:p>
    <w:p>
      <w:pPr>
        <w:pStyle w:val="Heading3"/>
        <w:numPr>
          <w:ilvl w:val="2"/>
          <w:numId w:val="1"/>
        </w:numPr>
        <w:rPr/>
      </w:pPr>
      <w:bookmarkStart w:id="1030" w:name="__RefHeading___Toc3624513_1051229030"/>
      <w:bookmarkStart w:id="1031" w:name="_Toc372"/>
      <w:bookmarkEnd w:id="1029"/>
      <w:bookmarkEnd w:id="1030"/>
      <w:r>
        <w:rPr>
          <w:rtl w:val="true"/>
        </w:rPr>
        <w:t>گلواژه هاى حسينى ؛</w:t>
      </w:r>
      <w:r>
        <w:rPr>
          <w:rtl w:val="true"/>
        </w:rPr>
        <w:t xml:space="preserve">... </w:t>
      </w:r>
      <w:r>
        <w:rPr>
          <w:rtl w:val="true"/>
        </w:rPr>
        <w:t>تا اربعين</w:t>
      </w:r>
      <w:bookmarkEnd w:id="1031"/>
    </w:p>
    <w:p>
      <w:pPr>
        <w:pStyle w:val="Heading4"/>
        <w:numPr>
          <w:ilvl w:val="3"/>
          <w:numId w:val="1"/>
        </w:numPr>
        <w:rPr/>
      </w:pPr>
      <w:bookmarkStart w:id="1032" w:name="__RefHeading___Toc3624515_1051229030"/>
      <w:bookmarkStart w:id="1033" w:name="_Toc373"/>
      <w:bookmarkEnd w:id="1032"/>
      <w:r>
        <w:rPr>
          <w:rtl w:val="true"/>
        </w:rPr>
        <w:t>اشاره</w:t>
      </w:r>
      <w:bookmarkEnd w:id="1033"/>
    </w:p>
    <w:p>
      <w:pPr>
        <w:pStyle w:val="BookText"/>
        <w:rPr/>
      </w:pPr>
      <w:r>
        <w:rPr>
          <w:rFonts w:ascii="IRNazanin" w:hAnsi="IRNazanin" w:eastAsia="IRNazanin"/>
          <w:color w:val="111111"/>
          <w:sz w:val="28"/>
          <w:sz w:val="28"/>
          <w:szCs w:val="28"/>
          <w:rtl w:val="true"/>
          <w:lang w:bidi="fa-IR"/>
        </w:rPr>
        <w:t>جواد محدثى</w:t>
      </w:r>
    </w:p>
    <w:p>
      <w:pPr>
        <w:pStyle w:val="BookText"/>
        <w:rPr/>
      </w:pPr>
      <w:r>
        <w:rPr>
          <w:rFonts w:ascii="IRNazanin" w:hAnsi="IRNazanin" w:eastAsia="IRNazanin"/>
          <w:color w:val="111111"/>
          <w:sz w:val="28"/>
          <w:sz w:val="28"/>
          <w:szCs w:val="28"/>
          <w:rtl w:val="true"/>
          <w:lang w:bidi="fa-IR"/>
        </w:rPr>
        <w:t xml:space="preserve">به ياد كربلا دل ها غمين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خون گريه كن؛ چون اربعين است</w:t>
      </w:r>
    </w:p>
    <w:p>
      <w:pPr>
        <w:pStyle w:val="BookText"/>
        <w:rPr/>
      </w:pPr>
      <w:r>
        <w:rPr>
          <w:rFonts w:ascii="IRNazanin" w:hAnsi="IRNazanin" w:eastAsia="IRNazanin"/>
          <w:color w:val="111111"/>
          <w:sz w:val="28"/>
          <w:sz w:val="28"/>
          <w:szCs w:val="28"/>
          <w:rtl w:val="true"/>
          <w:lang w:bidi="fa-IR"/>
        </w:rPr>
        <w:t>مرام شيعه در خون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نگهبانى ز خط خون چنين است</w:t>
      </w:r>
    </w:p>
    <w:p>
      <w:pPr>
        <w:pStyle w:val="Heading4"/>
        <w:numPr>
          <w:ilvl w:val="3"/>
          <w:numId w:val="1"/>
        </w:numPr>
        <w:rPr/>
      </w:pPr>
      <w:bookmarkStart w:id="1034" w:name="__RefHeading___Toc3624517_1051229030"/>
      <w:bookmarkStart w:id="1035" w:name="_Toc374"/>
      <w:bookmarkEnd w:id="1034"/>
      <w:r>
        <w:rPr>
          <w:rtl w:val="true"/>
        </w:rPr>
        <w:t>باز هم اربعين است و تكرار درس هاى عاشورا</w:t>
      </w:r>
      <w:r>
        <w:rPr>
          <w:rtl w:val="true"/>
        </w:rPr>
        <w:t>!</w:t>
      </w:r>
      <w:bookmarkEnd w:id="1035"/>
    </w:p>
    <w:p>
      <w:pPr>
        <w:pStyle w:val="BookText"/>
        <w:rPr/>
      </w:pPr>
      <w:r>
        <w:rPr>
          <w:rFonts w:ascii="IRNazanin" w:hAnsi="IRNazanin" w:eastAsia="IRNazanin"/>
          <w:color w:val="111111"/>
          <w:sz w:val="28"/>
          <w:sz w:val="28"/>
          <w:szCs w:val="28"/>
          <w:rtl w:val="true"/>
          <w:lang w:bidi="fa-IR"/>
        </w:rPr>
        <w:t>اى عزيز مصطفى، اى پسر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شهيد كربلا، اى 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پرچم عزاى تو را در اربعين افراشته ايم و در سوگ تو سيه 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 عزا و لباس مشكى، ما را به ياد كربلا و عاشورا مى اندازد؛ به ياد حماسه و شهادت؛ به ياد عدالت و شجاعت؛ به ياد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ياد مدينه و كوفه و كربلا؛ به ياد نماز و نيايش و اشك و سجاده و قرآن و جهاد و امر به معروف و نهى از منكر و تولى و تبرى</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عاشورا، براى تشنگان حقيقت، سيراب كننده جان است و الهام بخش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جان ما، علقمه عطش جارى است و ما تشنه فراتيم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پرشور است و خانه هايمان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حسينيه دلهايمان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مرغهاى محبت سينه مى زنند و اشك هاى يتيم، در خرابه چشممان بى قرارى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سينه هاى ما تكيه اى قديمى است كه با كتيبه هاى اشعار محتشم سيه پوش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 كليد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شود و زمين آن با اشك و مژگان چشم، آب و جارو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هاى خود را وقف تو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تو خودت اين وقفنامه را امضا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ادعا، خيلى سند و شاهد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شوق كربلا در دل و شور شهادت در سر داريم، اينكه هيچ روزى بى ياد تو، بر ما نمى گذرد و هيچ مجلس و محفلى بدون سلام بر تو شكل نمى گيرد و هيچ امر به معروف و نهى از منكرى، جز با الهام از قيام تو انجام نمى يابد، اينكه تربت تو زينت سجاده هاى ماست، اينكه اشك عزاى تو، شستشو دهنده چشم و چهره گنهكار ماست، اينكه از روزهاى نخست محرم تا اربعين و پايان صفر براى تو عزادارى مى كنيم، اينكه انقلاب اسلامى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سالهاى دفاع مقدس، به عشق تو و كربلايت در جبهه ها حاضر مى شديم و شهيد و جانباز مى داديم و فدا مى شديم، گوشه اى از اين اسناد و مدارك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پاسخ به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عرصه هاى خون و شهادت مى شتافتيم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درسى كه ز عاشورا آموخته ايم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راه دين، فرزند و پدر كرديم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هرچه داريم، از كربلا و عاشورا و اربعين و مجالس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نمك پرورده سفره تو هستيم، 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جابر و عطيه، اربعين تو را ارج مى نهيم و اگر بتوانيم، به زيارت تو مى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كربلا و زيارت، يك دم از زبانمان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ها، وقتى سفره دعا و عزا گشوده مى شود، دل روح مان گرسنه و تشنه عشق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چند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جان مى زنيم تا خواب غفلت را بشكنيم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 را كه مى بينيم، چشم مان آب مى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 شنويم، بوى خوش كربلا به مشام مان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عاشورا </w:t>
      </w:r>
    </w:p>
    <w:p>
      <w:pPr>
        <w:pStyle w:val="BookText"/>
        <w:rPr/>
      </w:pPr>
      <w:r>
        <w:rPr>
          <w:rFonts w:ascii="IRNazanin" w:hAnsi="IRNazanin" w:eastAsia="IRNazanin"/>
          <w:color w:val="111111"/>
          <w:sz w:val="28"/>
          <w:sz w:val="28"/>
          <w:szCs w:val="28"/>
          <w:rtl w:val="true"/>
          <w:lang w:bidi="fa-IR"/>
        </w:rPr>
        <w:t>گلويمان را مى گيرد، هواى دلمان ابرى مى شود و آسمان ديدگانمان بارانى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اشك، ما را تا درياى كرامت تو پيش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نامت مى بريم از ديده آب آيد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روز، جرعه جرعه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نوشيم و سر سفره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لقمه لقمه در دهان كودكانمان مى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غذاى روح ما از عطاى توست، 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كه در اين خشكسالى دل و قحطى عشق، نم نم باران اشك، غنيمتى است كه رواق چشمان ما را آيينه كارى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 خواهيم كه ما را به چشمه كربلا و نهر علقمه تشنه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سر در دل هاى ما، پرچمى نصب شده كه بر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پرچم، عشق مى ورزيم و زير اين علم بلند عاشورايى، سينه مى زنيم و ترويج خوبى ها و مبارزه با مفاسد را براى خود،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شفاعت تو هم بسيار دل بسته و اميدواريم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و اهل بيت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اميد كه اين همدلى،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بكشد و هم در دنيا و هم در آخرت با شما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با چشمى كه بر تو گريسته ايم، گناه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اى كه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بلند شده، صداى حرام بيرون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را كه جاى محبت توست، به بيگانه از تو نسپاريم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و عشق تو را با هيچ عشقى عوض نكنيم و با كودكان قافله عاشورا كه در محاصره دشمن و در اضطراب و بى قرارى و در سفر كوفه و شام بودند، همدردى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مثل تو، هميشه و همه جا و در همه حال، اهل نماز و قرآن و خداجويى و كسب رضاى پروردگار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از ياد نبريم؛ از گناه و منكرات كه راه جهنم را براى ما باز مى كند، دورى كنيم تا لياقت برخوردارى از شفاعت تو را داشته باشيم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امروزه، خداشناسى و ديندارى و عزت ما، مديون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با قيام خود، غيرت و شجاعت و امر به معروف و نهى از منكر را زنده كردى؛ تو خودت يك معروف مجسم بودى و حاكميت يزيد و سلطه فاسدان، بارزترين نمونه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تو، خط مبارزه با كفر و ظلم و فساد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آن روز در كربلا، جسم تو بر زمين افتاد و پيكر مطهرت لگدكوب سم اسبان شد، ولى فكر انقلابى نهضت اصلاحى و حركت منكرستيز و ستم سوز تو، زمين و زمان را فرا گرفت و امروز، لبنان و فلسطين و غزه مظلوم، از عاشوراى تو درس و الهام مى گيرند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نخواهيم گذاشت عاشورا و اربعين تو، از شور بيفتد و فراموش شود و هدف خدايى تو بر زمين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مى خواهند تو را از ما بگيرند و ما را با اشك و عزا و نوحه و كربلا بيگانه سازند، بيهوده مى 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جاودانگى تو را خدا تضمين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تو را از ياد نمى بريم؛ به حق مادرت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ما را از ياد مبر</w:t>
      </w:r>
      <w:r>
        <w:rPr>
          <w:rFonts w:eastAsia="IRNazanin" w:cs="IRNazanin"/>
          <w:color w:val="111111"/>
          <w:sz w:val="28"/>
          <w:szCs w:val="28"/>
          <w:rtl w:val="true"/>
          <w:lang w:bidi="fa-IR"/>
        </w:rPr>
        <w:t xml:space="preserve">! </w:t>
      </w:r>
      <w:bookmarkStart w:id="1036" w:name="pg7632_79608"/>
    </w:p>
    <w:p>
      <w:pPr>
        <w:pStyle w:val="Heading3"/>
        <w:numPr>
          <w:ilvl w:val="2"/>
          <w:numId w:val="1"/>
        </w:numPr>
        <w:rPr/>
      </w:pPr>
      <w:bookmarkStart w:id="1037" w:name="__RefHeading___Toc3624519_1051229030"/>
      <w:bookmarkStart w:id="1038" w:name="_Toc375"/>
      <w:bookmarkEnd w:id="1036"/>
      <w:bookmarkEnd w:id="1037"/>
      <w:r>
        <w:rPr>
          <w:rtl w:val="true"/>
        </w:rPr>
        <w:t>اربعين حسينى و چون جابر به كربلا آمدن</w:t>
      </w:r>
      <w:bookmarkEnd w:id="1038"/>
    </w:p>
    <w:p>
      <w:pPr>
        <w:pStyle w:val="BookText"/>
        <w:rPr/>
      </w:pPr>
      <w:r>
        <w:rPr>
          <w:rFonts w:ascii="IRNazanin" w:hAnsi="IRNazanin" w:eastAsia="IRNazanin"/>
          <w:color w:val="111111"/>
          <w:sz w:val="28"/>
          <w:sz w:val="28"/>
          <w:szCs w:val="28"/>
          <w:rtl w:val="true"/>
          <w:lang w:bidi="fa-IR"/>
        </w:rPr>
        <w:t>دكترمحمدرضا سنگرى</w:t>
      </w:r>
    </w:p>
    <w:p>
      <w:pPr>
        <w:pStyle w:val="BookText"/>
        <w:rPr/>
      </w:pPr>
      <w:r>
        <w:rPr>
          <w:rFonts w:ascii="IRNazanin" w:hAnsi="IRNazanin" w:eastAsia="IRNazanin"/>
          <w:color w:val="111111"/>
          <w:sz w:val="28"/>
          <w:sz w:val="28"/>
          <w:szCs w:val="28"/>
          <w:rtl w:val="true"/>
          <w:lang w:bidi="fa-IR"/>
        </w:rPr>
        <w:t xml:space="preserve">روزنامه اطلاعات،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25496</w:t>
      </w:r>
    </w:p>
    <w:p>
      <w:pPr>
        <w:pStyle w:val="BookText"/>
        <w:rPr/>
      </w:pPr>
      <w:r>
        <w:rPr>
          <w:rFonts w:ascii="IRNazanin" w:hAnsi="IRNazanin" w:eastAsia="IRNazanin"/>
          <w:color w:val="111111"/>
          <w:sz w:val="28"/>
          <w:sz w:val="28"/>
          <w:szCs w:val="28"/>
          <w:rtl w:val="true"/>
          <w:lang w:bidi="fa-IR"/>
        </w:rPr>
        <w:t>جابر به كربلا آمده است؛ مردى كه هر چند امروز نابيناست، روزگارى سيماى زيباى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شكوه و هيبت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دلاراى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و نفوذ نگاه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درخشش چهره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پنجمين امام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روزگار جوانى، خاطرات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نوشت و سال هاى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 و همراه و خويشاوند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اينك با عطيه كوفى به كربلا آمده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بيستم ماه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غسل فرات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پيراهنى بلند و سپيد بر تن دارد و عطر سُعد كه بر پيراهن زده، همراه نسيم در فضاى كربلا مى 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 را آهسته برمى دارد و با هر گام، ذكر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به مزارى كه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پيش سرانگشت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قتلوه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سيب در هوا موج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عطيه كوفى، به گودال قتلگاه مى رسند؛ همان جا كه عزيزترين و محبوب ترين انسان، پاره پاره و بى سر آرميده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از عطيه مى خواهد تا دستش را بر مزار حسين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هاى پير مى لرزد، اشك، محاسن بلند و سپيدش را درمى نوردد و بر پيراهن بلند و سپيد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گونه ها را به خاك مزار نزديك مى كند و سه بار فرياد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بيهوش بر زمين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سيماى جابر را به آبى مى نوازد و پير سوگوار كربلا چشم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مى گريد و سه بار زمزمه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 يا حسين، يا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پاسخى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گونه بر خاك مى گذارد و سوگمندانه مى نالد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لا يجيب حبيبه؟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پاسخ دوست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پاسخ خويش را خود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مى توانى پاسخم گويى كه ميان سر و بدنت، فرسنگ ها فاصله افكنده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حسين، شهادت مى دهم كه تو فرزند آخرين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سرور مؤمنان، تو هم پيمان و هم سوگند تقوايى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تن از اصحاب كساء و فرزند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چنين نباشى كه از انگشتان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 خوردى و در دامان امام تقواپيشگان، باليدى و از سينه ايمان، شير نوشيدى و با اسلام، از شير گسستى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سعادتمند و مرگ شرافتمدانه داشتى و به پاى دوست، قطره قطره بر خاك چكيدى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 گريست، زيارتنامه مى خواند و صداى اندوهناك او در وسعت خاموش كربلا، تارهاى فضا را مى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خاك را مى بوسيد و گاه مى بوييد و گاه در سكوت، آن سان كه گويى به صدايى گوش سپرده است، سر بر مى گرفت و به نقطه اى خيره مى ماند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بار، دست بر مزار حسين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رهپوى راهى شدى كه برادرت يحيى بن زكريا، مسافر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منكر و زشتى و پلشتى در </w:t>
      </w:r>
    </w:p>
    <w:p>
      <w:pPr>
        <w:pStyle w:val="BookText"/>
        <w:rPr/>
      </w:pPr>
      <w:r>
        <w:rPr>
          <w:rFonts w:ascii="IRNazanin" w:hAnsi="IRNazanin" w:eastAsia="IRNazanin"/>
          <w:color w:val="111111"/>
          <w:sz w:val="28"/>
          <w:sz w:val="28"/>
          <w:szCs w:val="28"/>
          <w:rtl w:val="true"/>
          <w:lang w:bidi="fa-IR"/>
        </w:rPr>
        <w:t>افتاد و سر در تشت، پيش روى ستمگر نشست و تو نيز سر در تشت، به پاس ستيز با ستم، جلوى شقاوت پيشگان نشستى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برخاست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 را مى بوييد و با هر بار، بر يكى از صحابه سلام مى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عباس، سلام بر اكبر، سلام بر قاسم، سلام بر عبدالله رضيع، سلام بر حبيب، سلام بر مسلم و سلام 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دمى درنگ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سپيد جابر در درخشش قطره هاى اشك، شكوه و شوكتى خاص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انگشت، به مزار مولاى غيور و غريب اشارت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كسى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پيامبرى برانگيخت، با شما در كارى كه انجام داديد، شريكيم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شريك در شهادت، ايثار، پاكبازى، شكيبايى و فداكارى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در شگفت شد؛ چگونه ممكن است من و جابر كه در كربلا نبوده ايم، شمشير نزده ايم، خونى نبخشيده ايم و سرى نيفشانده ايم، با حسين شريك و همراه باشيم؟</w:t>
      </w:r>
    </w:p>
    <w:p>
      <w:pPr>
        <w:pStyle w:val="BookText"/>
        <w:rPr/>
      </w:pPr>
      <w:r>
        <w:rPr>
          <w:rFonts w:ascii="IRNazanin" w:hAnsi="IRNazanin" w:eastAsia="IRNazanin"/>
          <w:color w:val="111111"/>
          <w:sz w:val="28"/>
          <w:sz w:val="28"/>
          <w:szCs w:val="28"/>
          <w:rtl w:val="true"/>
          <w:lang w:bidi="fa-IR"/>
        </w:rPr>
        <w:t>عطيه در شگفت از اين سخن، سكوت را شكست و آرام و نرم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من، چگونه ممكن است؟ ما كوهى را بالا نرفتيم، در هيچ وادى و سرزمين، همراهى و همگامى حسين نكرديم، شمشيرى از نيام نكشيديم و با هيچ دشمنى نجنگيديم؟ اما اينان جان بر دست گرفتند، در نهايت عطش، در خون غلتيدند، همسرانشان سوگوار و فرزندانشان در سوگ پدر نشستند، چگونه ممكن است؟ 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از محبوبم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احب عمل قوم اشرك في عملهم و الذي بعث محمدا بالحق نبيا ان نيتي و نية اصحابي على ما مضى عليه الحسين و اصحابه</w:t>
      </w:r>
      <w:r>
        <w:rPr>
          <w:rFonts w:eastAsia="Amiri" w:cs="Amiri" w:ascii="Amiri" w:hAnsi="Amiri"/>
          <w:color w:val="111111"/>
          <w:sz w:val="28"/>
          <w:szCs w:val="28"/>
          <w:rtl w:val="true"/>
          <w:lang w:bidi="ar-SA"/>
        </w:rPr>
        <w:t xml:space="preserve">. </w:t>
      </w:r>
      <w:r>
        <w:rPr>
          <w:rStyle w:val="FootnoteAnchor"/>
        </w:rPr>
        <w:footnoteReference w:id="53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 آن كس كه گروهى را دوست بدارد، با آنان است و هر كس كار گروهى را بپسندد و بپذيرد، در كارشان شريك 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كسى كه پيامبر را به حقيقت و راستى به پيامبرى برانگيخت، نيت و انگيزه من و يارانم همان نيت و انگيزه اى است كه حسين و اصحابش، در راه آن جان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اربعين روز همدلى و هماهنگى است؛ با آهنگ دارى كاروان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تصحيح روش و 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شريك شدن در نهضت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جابروار، دل ها را به كربلا بايد آورد و در آيينه روشن كربلا، دل را كاويد تا روشن شود، چه اندازه روشناى حسين دارد و تا چه اندازه با حسين و مكتب او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اربعين، روز سنجش فاصله خويش با حسين و ياران پاكباز اوست؛ روز دوستى است؛ روز پرسش از قلب است كه تو با حسين چگونه اى؟ با آرمان و ايمان او چه نسبتى دارى؟ روز اربعين، يعنى تلاش در شريك شدن با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بايد پرسيد كدام سرمايه را با خويش به كربلا آورده ايم تا در نهضت حسين سهيم باشيم؟ سرمايه اى از عشق، اخلاص، ايثار، عبوديت، رحمت، ايمان، شوريدگى و شهادت طلبى بايد، تا با حسين همرنگ و همراه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اربعين يعنى غسل در فرات و سراپا حضور، براى درك محضر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يعنى جابرانه به كربلا آمدن، عاشقانه با حسين سخن گفتن و عارفانه مكتب و راه و آرمان او را مرور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گسترش عشق است؛ انتشار محبت است؛ تكثير شعله اى است كه در جان صحابه بود و جست وجوى شورى است كه شيداييان كربلا را تا قله توصيف ناپذير شهادت بركشيد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اربعين شركت در مراسم شهادت است، حضور در بزم حسين است؛ هرچند بى شمشير، هرچند بى شهادت، اما عاشق و صادق و لايق؛ آن چنان كه اگر عاشورا </w:t>
      </w:r>
    </w:p>
    <w:p>
      <w:pPr>
        <w:pStyle w:val="BookText"/>
        <w:rPr/>
      </w:pPr>
      <w:r>
        <w:rPr>
          <w:rFonts w:ascii="IRNazanin" w:hAnsi="IRNazanin" w:eastAsia="IRNazanin"/>
          <w:color w:val="111111"/>
          <w:sz w:val="28"/>
          <w:sz w:val="28"/>
          <w:szCs w:val="28"/>
          <w:rtl w:val="true"/>
          <w:lang w:bidi="fa-IR"/>
        </w:rPr>
        <w:t>مى بود، همان گونه سر مى باختيم كه حبيب، همان گونه دست مى افشانديم كه عباس، همان سان بر قدم امام مى نهاديم و گذشته هاى تار را با تيغ توبه مى گسستيم كه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اربعين يعنى تصحيح نيت، انطباق نيت و انگيزه با همان نيت و انگيزه سترگى كه در نگاه صحابه حسين مى درخشيد؛ همان نيت كه وهب را در شيرين ترين لحظه هاى زندگى، با همسر به كربلا آورد؛ همان نيت كه در نماز ظهر عاشورا، جان سعيد بن عبدالله و عمرو بن قرظه انصارى را سپر تيرها ساخت تا با بالى از تيرها، در وسعت ملكوت پر بگشايند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اربعين هماهنگى آهنگ قلب است با ضربان قلب حسين و يارانش؛ قلب هايى كه آسمان و زمين، به آهنگى عاشقانه تر از آنها گوش نسپرده و خوبى پاك تر از آنان را كه چونان فواره اى در هرم داغ صحرا، در نهايت عطش و در باران تيز و تيغ و جنون جوشيده، نديده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اربعين يعنى با حسين شريك شدن و كسى مى تواند با حسين شريك باشد كه آن وقت، شرك بر مزرعه جانش نيفتاده و آزمندى شمر و آزمندى عمرسعدى، روحش را تباه و سياه نساخته باشد</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9" w:name="pg7632_79621"/>
      <w:bookmarkStart w:id="1040" w:name="pg7632_79621"/>
      <w:bookmarkEnd w:id="1040"/>
    </w:p>
    <w:p>
      <w:pPr>
        <w:pStyle w:val="Heading3"/>
        <w:numPr>
          <w:ilvl w:val="2"/>
          <w:numId w:val="1"/>
        </w:numPr>
        <w:rPr/>
      </w:pPr>
      <w:bookmarkStart w:id="1041" w:name="pg7632_79621"/>
      <w:bookmarkStart w:id="1042" w:name="__RefHeading___Toc3624521_1051229030"/>
      <w:bookmarkStart w:id="1043" w:name="_Toc376"/>
      <w:bookmarkEnd w:id="1041"/>
      <w:bookmarkEnd w:id="1042"/>
      <w:r>
        <w:rPr>
          <w:rtl w:val="true"/>
        </w:rPr>
        <w:t>اربعين؛ كمال عاشوراست</w:t>
      </w:r>
      <w:bookmarkEnd w:id="1043"/>
    </w:p>
    <w:p>
      <w:pPr>
        <w:pStyle w:val="BookText"/>
        <w:rPr/>
      </w:pPr>
      <w:r>
        <w:rPr>
          <w:rFonts w:ascii="IRNazanin" w:hAnsi="IRNazanin" w:eastAsia="IRNazanin"/>
          <w:color w:val="111111"/>
          <w:sz w:val="28"/>
          <w:sz w:val="28"/>
          <w:szCs w:val="28"/>
          <w:rtl w:val="true"/>
          <w:lang w:bidi="fa-IR"/>
        </w:rPr>
        <w:t xml:space="preserve">دكتر محمدرضا سنگرى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روزنامه جام جم، شماره </w:t>
      </w:r>
      <w:r>
        <w:rPr>
          <w:rFonts w:eastAsia="Amiri" w:cs="Amiri" w:ascii="Amiri" w:hAnsi="Amiri"/>
          <w:color w:val="111111"/>
          <w:sz w:val="28"/>
          <w:szCs w:val="28"/>
          <w:lang w:bidi="ar-SA"/>
        </w:rPr>
        <w:t>3870</w:t>
      </w:r>
      <w:r>
        <w:rPr>
          <w:rFonts w:ascii="Amiri" w:hAnsi="Amiri" w:eastAsia="Amiri" w:cs="Amiri"/>
          <w:color w:val="111111"/>
          <w:sz w:val="28"/>
          <w:sz w:val="28"/>
          <w:szCs w:val="28"/>
          <w:rtl w:val="true"/>
          <w:lang w:bidi="ar-SA"/>
        </w:rPr>
        <w:t xml:space="preserve">، تاريخ </w:t>
      </w:r>
      <w:r>
        <w:rPr>
          <w:rFonts w:eastAsia="Amiri" w:cs="Amiri" w:ascii="Amiri" w:hAnsi="Amiri"/>
          <w:color w:val="111111"/>
          <w:sz w:val="28"/>
          <w:szCs w:val="28"/>
          <w:lang w:bidi="ar-SA"/>
        </w:rPr>
        <w:t>92/10/1</w:t>
      </w:r>
    </w:p>
    <w:p>
      <w:pPr>
        <w:pStyle w:val="BookText"/>
        <w:rPr/>
      </w:pPr>
      <w:r>
        <w:rPr>
          <w:rFonts w:ascii="IRNazanin" w:hAnsi="IRNazanin" w:eastAsia="IRNazanin"/>
          <w:color w:val="111111"/>
          <w:sz w:val="28"/>
          <w:sz w:val="28"/>
          <w:szCs w:val="28"/>
          <w:rtl w:val="true"/>
          <w:lang w:bidi="fa-IR"/>
        </w:rPr>
        <w:t>اربعين بازگشت قافله اى است به كربلا كه چهل روز سخت، دشوار و غمبار را پشت سر گذاشته است؛ قافله اى كه بايد در اوج شكستگى باشد؛ اما اينك سرفراز و پيروز باز مى گردد و شرنگ شكست را در كام عبيدالله و يزيد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غاصبانه آنان را به باد انتقاد گرفته و پرده هاى دروغ، فريب و تزوير را پس زده است تا تماشاى حقيقت را ممكن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تجسم رسوايى ستم است و پيروزى حق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اربعين انتهاى جاده اسارت است و ابتداى اسارت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نگاهى از جنس حقيقت، آن سوى اربعين را مى ديد،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زنجيرى را مى ديد كه پيشاپيش آنان يزيد، عبيدالله و عمرسعد در سلسله و غل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اربعين روز پايان حيرت، سردرگمى، بهت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روز باز كردن چشم هاست كه در زيارت اربعين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مهجته فيك ليستنقذ</w:t>
      </w:r>
    </w:p>
    <w:p>
      <w:pPr>
        <w:pStyle w:val="BookText"/>
        <w:rPr/>
      </w:pPr>
      <w:r>
        <w:rPr>
          <w:rFonts w:ascii="IRNazanin" w:hAnsi="IRNazanin" w:eastAsia="IRNazanin"/>
          <w:color w:val="111111"/>
          <w:sz w:val="28"/>
          <w:sz w:val="28"/>
          <w:szCs w:val="28"/>
          <w:rtl w:val="true"/>
          <w:lang w:bidi="fa-IR"/>
        </w:rPr>
        <w:t>عبادك عن الجهالة و حيرة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خونش را در راه تو بخشيد تا بندگان را از جهالت و سردرگمى گمراهانه رها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اربعين، عدد كمال است؛ كمال تابستان، چله تابستان است و كمال زمستان، چله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سالگى، سن كمال است و نقطه بعثت و برانگيختگى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روز رسيدن به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عاشورا، اربعين است؛ كمال همه رفتن ها، كمال همه تكاپوها و تلاش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در اربعين، آيينه به قله رسيدگانى است كه چهل منزل تا مقصد را يك نفس و هم نفس مى پيمايند و در اين راه رخوت، سكون و عقبگرد نمى 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زيارتنامه اربعين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توازر عليه من غرته الدنيا و باع حظه بالارذل الادنى و شرى آخرته بالثمن الاوكس و تغطرس و تردى في هواه و اسخطك و اسخط نبيك و اطاع من عبادك اهل الشقاق و النفاق و حملة الاوزار المستوجبين النار فجاهدهم فيك صابرا محتسبا حتى سفك في طاعتك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تاريك دلانى مقابل حسين ايستادند كه فريب خوردگان دنيا بودند و به فروترين و بى ارج ترين بها، خود را فروخته و آخرت خويش را از سر غرور و حماقت، به اندك قيمتى به حراج و تاراج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خوردگانى كه واژگون در چاه هوس ها افتاده و خشم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برانگيخته و به پيروى از بى آبرويان و دورويان، جهنم را بر دوش گرفتند و خون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صبورانه و عاشقانه مجاهدت مى كرد، ريختند و حرمت حرمش را نامردمانه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وبال آميز و سنگين بر آنان باد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اربعين، روز برائت و بيزارى از اين خصلت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نفرت و بيزارى از </w:t>
      </w:r>
    </w:p>
    <w:p>
      <w:pPr>
        <w:pStyle w:val="BookText"/>
        <w:rPr/>
      </w:pPr>
      <w:r>
        <w:rPr>
          <w:rFonts w:ascii="IRNazanin" w:hAnsi="IRNazanin" w:eastAsia="IRNazanin"/>
          <w:color w:val="111111"/>
          <w:sz w:val="28"/>
          <w:sz w:val="28"/>
          <w:szCs w:val="28"/>
          <w:rtl w:val="true"/>
          <w:lang w:bidi="fa-IR"/>
        </w:rPr>
        <w:t>هواپرستى، خودپرستى و دنياپرستى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روز ديدن ناكامى دنيازدگان است؛ روز فهم قيمت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درك حظى است كه بايد از آخرت ببريم و اين درك و حظ، بى خط كشيدن بر دنياى فريبناك ممكن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كربلا، نوعى تجديد عهد با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و تجليل شهيد و راه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شهيد، مرور و ذكر راه شهيد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عاشورا، خداوند ميراث همه انبيا را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أعطيته مواريث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اربعين، روز بخشيدن اين ميراث به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نمايشگاه بخشش خدا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اربعين، نمايشگاه بخشش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و تاريخ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پل پيوند با كسى كه بر او سلام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اربعين، روز سلام و پيوند با شهيدان و با آرمان شهيدان كربلاست و اين سلام، سلام به فداكارى، ايمان، ايثار، خلوص، آزادگى، عزت، امر به معروف و نهى از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اربعين، روز سلام به صحابه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جان هاى صيقل خورده است و اين سلام، يعنى سلام به معرفت، يقين، عبادت، رادى و آزادى و آزادگى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اربعين، روز بيعت با خوبى و خوبان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است و همراهى و همدلى و همردايى</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اربعين پايان هجران و آغاز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 چشم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او گشودن است و رهنمود راه او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راه، با زخم و درد و طعن و تازيانه و تحقير و تلخى طى شود، اربعين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است</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4" w:name="pg7632_79629"/>
      <w:bookmarkStart w:id="1045" w:name="pg7632_79629"/>
      <w:bookmarkEnd w:id="1045"/>
    </w:p>
    <w:p>
      <w:pPr>
        <w:pStyle w:val="Heading3"/>
        <w:numPr>
          <w:ilvl w:val="2"/>
          <w:numId w:val="1"/>
        </w:numPr>
        <w:rPr/>
      </w:pPr>
      <w:bookmarkStart w:id="1046" w:name="pg7632_79629"/>
      <w:bookmarkStart w:id="1047" w:name="__RefHeading___Toc3624523_1051229030"/>
      <w:bookmarkStart w:id="1048" w:name="_Toc377"/>
      <w:bookmarkEnd w:id="1046"/>
      <w:bookmarkEnd w:id="1047"/>
      <w:r>
        <w:rPr>
          <w:rtl w:val="true"/>
        </w:rPr>
        <w:t>سرّ قداست اربعين حسينى</w:t>
      </w:r>
      <w:bookmarkEnd w:id="1048"/>
    </w:p>
    <w:p>
      <w:pPr>
        <w:pStyle w:val="Heading4"/>
        <w:numPr>
          <w:ilvl w:val="3"/>
          <w:numId w:val="1"/>
        </w:numPr>
        <w:rPr/>
      </w:pPr>
      <w:bookmarkStart w:id="1049" w:name="__RefHeading___Toc3624525_1051229030"/>
      <w:bookmarkStart w:id="1050" w:name="_Toc378"/>
      <w:bookmarkEnd w:id="1049"/>
      <w:r>
        <w:rPr>
          <w:rtl w:val="true"/>
        </w:rPr>
        <w:t>اشاره</w:t>
      </w:r>
      <w:bookmarkEnd w:id="10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سخنرانى آيت الله محمد فاضل استرآبادى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اخبار شيعيان، فروردين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يكى از ايام الله هاى به يادماندنى و زنده نگه داشتنى ويژه مذهب تشيع، يوم الله مقدس اربعين است كه مكمل و متمم جريان خونبار عاشوراست؛ زيرا شهادت ياران خدا در روز عاشورا بود و مراسم تدفين پيكرهاى پاك آنان، در روز سوم و مراسم تدفين سر مطهر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به وسيله خاندان اطهرش 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اربعين، مشتمل بر چهار برنامه است كه هر يك از نظر تأييد و مقبوليت تاريخى و مذهبى، در مراحل مختلفى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مراسم ها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مخصوصه؛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جابر و زيارت وى در بيستم صفر؛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دفن سرهاى مطهر و الحاق آنها به بدن هاى مطهر در روز اربعين كه ميان علما و مورخان شيعه شهرت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ورود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اربعين به كربلا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درباره اين مسئله، ديدگاه هاى مختلف و متضادى اظهار شده و مورد تشكيك و استبعاد جدى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دو جهت محل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 ورود به كربلا؛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ورود به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اصل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متأخران و برخى از متقدمان، اين جريان را بعيد و بلكه ممتنع و محال عادى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اين گروه در استبعاد و استحاله دو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سكوت و بيان نكردن مورخان و كتب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باور داشت كه تا قرن هفتم، اين موضوع پنهان مانده باشد و تنها از سوى سيد بن طاووس ابراز و اعلان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ميان شام و عراق يا دمشق و كوفه؛ البته اگر مدت رفتن از كوفه تا شام را بيست روز و مدت اقامت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را يك ماه در نظر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دسته اى به صراحت اظهار نموده اند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اربعين به كربلا آمدند و سر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شهدا در كربلا دفن گرديد يا سرهاى مطهر به دستان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بدن هاى مطهر، الحاق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استبعاد از نظر سيد بن طاووس عبارت اند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استجازه؛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اقامت يك ماهه؛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مسافت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معتقد است، مدت زمانى كه براى رفتن قاصد ابن زياد به شام، براى كسب تكليف درباره اعلام پايان يافتن جنگ و انجام مأموريت محوله و كسب تكليف از يزيد، درباره سرهاى مطهر و اسيران صرف شد، با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بيستم صفر به كربلا سازگار نيست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جريان استجازه مبهم و معماگونه است؛ زيرا نه معلوم شد و نه كسى گفته است، حامل و ناقل اجازه چه كسى بود؟ چه وقت </w:t>
      </w:r>
    </w:p>
    <w:p>
      <w:pPr>
        <w:pStyle w:val="BookText"/>
        <w:rPr/>
      </w:pPr>
      <w:r>
        <w:rPr>
          <w:rFonts w:ascii="IRNazanin" w:hAnsi="IRNazanin" w:eastAsia="IRNazanin"/>
          <w:color w:val="111111"/>
          <w:sz w:val="28"/>
          <w:sz w:val="28"/>
          <w:szCs w:val="28"/>
          <w:rtl w:val="true"/>
          <w:lang w:bidi="fa-IR"/>
        </w:rPr>
        <w:t>رفت و كدام زمان برگشت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اين، چرا قاصد، سر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اثبات صحت گفتارش، به همراه خود براى يزيد نبرد؟ چون خود سيد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داستان استجازه، با گفته شيخ مفيد كه مفادش حركت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سيزدهم يا چهاردهم است </w:t>
      </w:r>
      <w:r>
        <w:rPr>
          <w:rStyle w:val="FootnoteAnchor"/>
          <w:rtl w:val="true"/>
        </w:rPr>
        <w:footnoteReference w:id="539"/>
      </w:r>
      <w:r>
        <w:rPr>
          <w:rFonts w:ascii="Amiri" w:hAnsi="Amiri" w:eastAsia="Amiri" w:cs="Amiri"/>
          <w:color w:val="111111"/>
          <w:sz w:val="28"/>
          <w:sz w:val="28"/>
          <w:szCs w:val="28"/>
          <w:rtl w:val="true"/>
          <w:lang w:bidi="ar-SA"/>
        </w:rPr>
        <w:t>و به وضوح، برخلاف استجازه دلالت مى نمايد، تعارض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مطالب گذشته، زمينه سؤال جديدى وجود دارد و آن اينكه مگر عمر سعد، براى فرستادن سرها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به كوفه، از ابن زياد اجازه خواست كه ابن زياد از يزيد اجازه بخواهد؟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 يك ماهه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با استناد به روايتى كه بر اقامت يك ماهه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دلالت دارد، آن را با جريان اربعين سازگار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قراين متعدد و عبارات مختلف استفاده مى شود كه از هشت يا ده روز بيشتر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محدث قمى و ديگران، گوياى اين مطلب است كه چون مردم شام، از حقيقت امر مطلع شدند و فهميدند كه كشته شدگان، فرزندان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اسيران، خاندان نبوت هستند و خروج كنندگان بر دين و دولت نيستند، آن گونه كه دولتمردان اموى شايع كرده بودند، شرايط و اوضاع كاملاً عليه يزيد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وجود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مايه نفرت بيشتر شاميان از بنى اميه و تزلزل سلطنت اين دودمان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يزيد با تظاهر به احترام اين بزرگواران، سعى در برگرداندن آنها به مدينه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مى گويد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وضعت الرؤوس بين يدي يزيد و فيها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بالنسوة ان ينزلن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فافرد لهم داراً يتصل بدار يزيد فاقاموا ايام ثم ندب النعمان بن بشير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لتخرج بهؤلاء النسوة الى المدينة</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ابن كثير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تحقيق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يك هفته يا هشت روز، اقامت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نبود</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اين كلمات به وضوح بر اقامت نداشتن يك ماهه در شام دلالت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بين كوفه و شام، حدود ده روز راه است كه با برگشت آن، بيست روز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فاصله طولانى، به علاوه اقامت يك ماهه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با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بيستم صفر به كربلا منافات دارد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سيد بن طاووس خود اعتراف دارد كه مسافت بين كوفه و شام، براى پيمودن عادى ده روز است؛ زيرا خود او گفته است مدت رفت و بازگشت بين اين دو شهر، بيست روز يا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مى توان باور داشت كه پيك و قاصد سريع السير دولتى كه حامل پيام مهم امنيتى و نظامى نيز باشد، راه را پنج روزه طى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بعضى از طوايف دمشق، مسافت دمشق تا نجف اشرف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برخى از قبايل،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 پيمايند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از شخصى به نام ابوخالد نقل مى كنند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كنار شط فرات با ميثم تمار بودم؛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الساعه معاويه در شام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روز جمعه هفته بعد، با قاصدى كه از شام آمده بود، ملاقات كردم و خبر از شام گرفتم؛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از دنيا رفت و مردم با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پسرش يزيد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روز معاويه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گذشته</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با توجه به اينكه يزيد هنگام مرگ معاويه در شام نبود و فرصتى هر چند كوتاه براى آمدن يزيد به شام و بيعت مردم با او لازم بود، اگر اين قاصد پس از بيعت مردم، بلافاصله از شام خارج شده باشد، حداكثر مدت شش روز بين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اشخاص موثق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مسافت كوفه تا شام را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راحتى مى توان پيمود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خامساً،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فاصله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مدينه تا مكه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پيمود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روزانه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مسافت شام تا كربلا را كه حدود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طى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راحتى مى توان پيمود و مسافت شام تا كوفه را به طور عادى،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 توان طى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سادساً، سرعت شتر معمولى در بيابان، به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شتر تندرو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در ساعت مى رسد</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لازم به ذكر است علامه جليل شهيد قاضى طباطبايى در كتاب نفيس تحقيق اربعين، از تاريخ طبرى نقل مى كند كه ابابكره، به دستور بسر بن ارطاة، از كوفه به شام،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رفت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شعبى نقل نموده كه مغيرة بن شعبه راه دمشق تا كوفه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پيمود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 سرهاى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سر مطهر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 به معناى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آمدن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كربلاست، اعتراف به اين موضوع، خود دليل مستقلى بر اين مدعاست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اسناد و مدارك، بازگشت سرهاى مطهر شهيدان به كربلا و پيوستن به پيكرهاى پاك آنان، اگر مورد اتفاق نظر و اجماع همه عالمان و مورخان بزرگ شيعه نباشد، معروف و مشهور بودنش بين آنها، قطعى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طاووس در كتاب لهوف، جريان آمدن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بيستم صفر به كربلا را يك حقيقت تاريخى نقل مى كند و در كتاب اقبال، با ديده شك و ترديد و استبعاد به اين موضوع مى نگرد؛ ولى دفن سرهاى مطهر در كربلا و ملحق شدن آنها به بدن هاى طاهر در بيستم صفر، به نظرش ثابت و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پرسشى كه مطرح مى 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بيستم صفر، غير از اربعين بودن، چه اتفاق تازه اى رخ داد كه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 خاص و برنامه مخصوص، مستحب و سنت شد؛ تا آنجا كه يكى از پنج نشانه تشيع خاص قرار گرفت؛ چنان كه در حديث معروف از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w:t>
      </w:r>
      <w:r>
        <w:rPr>
          <w:rStyle w:val="FootnoteAnchor"/>
          <w:rtl w:val="true"/>
        </w:rPr>
        <w:footnoteReference w:id="547"/>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زيارت هاى مخصوص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ايام و ليالى خاص سفارش شده است، مانند شب هاى جمعه و غرّه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ايام شرك و كفر نيز حرمت ويژه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نيمه شعبان، ليالى قدر، عيدين، و عرفه، بنابراين سراغ نداريم شب و روزى را كه هيچ ويژگى خاصى نداشته باشد، ولى تشرف به كربلا و زيارت آن بزرگوار در آن ايام يا ليالى، سفارش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برگزارى آيين سوگوارى در سالروزى كه هيچ خاطره و حادثه مصيبت بارى در آن اتفاق نيفتاده باشد، تعجب آور خواهد بود؛ به ضميمه اين نكته كه روز بيستم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صفر، هيچ ويژگى خاصى مانند عرفه و جمعه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پرسش اساسى اين است كه چرا زيارت عارفانه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سوگوارى و عزادارى آن حضرت، در روز بيستم صفر، توصيه شده است؟</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فراوانى ايام زيارت مخصوصه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نكته است كه پيشوايان مذهبى اسلام، از هر فرصت مناسبى براى زنده نگه داشتن خاطره حساس و حيات بخش جريان عاشورا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در هر روز و شب ويژه و ممتازى كه توجه به خدا و عبادت حضرت حق شايسته بود، شيعيان و پيروان مخلص را به سوى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كربلايش بسيج مى كردند و با انواع تشويق و توجه، سعى مى كردند ياد آن امام مظلوم، در دل ها تازه بماند و نامش بر زبان ها رايج باشد و زمين كربلا و حرم شريفش، از حضور زنان و مردان مؤمن و عارف، مملوّ و آكنده شود</w:t>
      </w:r>
      <w:r>
        <w:rPr>
          <w:rFonts w:eastAsia="IRNazanin" w:cs="IRNazanin"/>
          <w:color w:val="111111"/>
          <w:sz w:val="28"/>
          <w:szCs w:val="28"/>
          <w:rtl w:val="true"/>
          <w:lang w:bidi="fa-IR"/>
        </w:rPr>
        <w:t xml:space="preserve">. </w:t>
      </w:r>
      <w:bookmarkStart w:id="1051" w:name="pg7632_79644"/>
    </w:p>
    <w:p>
      <w:pPr>
        <w:pStyle w:val="Heading4"/>
        <w:numPr>
          <w:ilvl w:val="3"/>
          <w:numId w:val="1"/>
        </w:numPr>
        <w:rPr/>
      </w:pPr>
      <w:bookmarkStart w:id="1052" w:name="__RefHeading___Toc3624527_1051229030"/>
      <w:bookmarkStart w:id="1053" w:name="_Toc379"/>
      <w:bookmarkEnd w:id="1051"/>
      <w:bookmarkEnd w:id="1052"/>
      <w:r>
        <w:rPr>
          <w:rtl w:val="true"/>
        </w:rPr>
        <w:t>منابع</w:t>
      </w:r>
      <w:bookmarkEnd w:id="10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الطوسى، قم، مؤسسة آل البيت لاحياء التراث،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الارشاد فى معرفة حجج الله على العباد،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لاحياء التراث، بيروت، دارالمفيد،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الاقبال بالأعمال الحسنه، سيد بن طاووس، قم، دفتر تبليغات اسلامى حوزه علميه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دانشگاه و آخرين پيامبر، سيدرضا پاك نژاد، تهران، بنياد فرهنگى شهيد دكتر پاك نژاد،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فى التاريخ، ابن كثير، به كوشش على محمد معوض و عادل احمد عبد الوجود، بيروت، دارالكتب العلميه،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تظلم الزهرا، رضى بن نبى قزوينى، قم، شريف الرضى،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فى علم الرجال، المامقانى، نجف، مكتبة المرتضويه،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فى شرح المقنعة للشيخ المفيد، الطوسى، به كوشش محمدجعفر شمس الدين، بيروت، دارالتعارف،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الذهبى، قاهره، دارالحديث،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054" w:name="pg7632_79646"/>
    </w:p>
    <w:p>
      <w:pPr>
        <w:pStyle w:val="Heading3"/>
        <w:numPr>
          <w:ilvl w:val="2"/>
          <w:numId w:val="1"/>
        </w:numPr>
        <w:rPr/>
      </w:pPr>
      <w:bookmarkStart w:id="1055" w:name="__RefHeading___Toc3624529_1051229030"/>
      <w:bookmarkStart w:id="1056" w:name="_Toc380"/>
      <w:bookmarkEnd w:id="1054"/>
      <w:bookmarkEnd w:id="1055"/>
      <w:r>
        <w:rPr>
          <w:rtl w:val="true"/>
        </w:rPr>
        <w:t>اربعين و راه پيش روى ما</w:t>
      </w:r>
      <w:bookmarkEnd w:id="1056"/>
    </w:p>
    <w:p>
      <w:pPr>
        <w:pStyle w:val="BookText"/>
        <w:rPr/>
      </w:pPr>
      <w:r>
        <w:rPr>
          <w:rFonts w:ascii="IRNazanin" w:hAnsi="IRNazanin" w:eastAsia="IRNazanin"/>
          <w:color w:val="111111"/>
          <w:sz w:val="28"/>
          <w:sz w:val="28"/>
          <w:szCs w:val="28"/>
          <w:rtl w:val="true"/>
          <w:lang w:bidi="fa-IR"/>
        </w:rPr>
        <w:t>سعدالله زارعى</w:t>
      </w:r>
    </w:p>
    <w:p>
      <w:pPr>
        <w:pStyle w:val="BookText"/>
        <w:rPr/>
      </w:pPr>
      <w:r>
        <w:rPr>
          <w:rFonts w:ascii="Amiri" w:hAnsi="Amiri" w:eastAsia="Amiri" w:cs="Amiri"/>
          <w:color w:val="111111"/>
          <w:sz w:val="28"/>
          <w:sz w:val="28"/>
          <w:szCs w:val="28"/>
          <w:rtl w:val="true"/>
          <w:lang w:bidi="ar-SA"/>
        </w:rPr>
        <w:t xml:space="preserve">روزنامه كيهان، شماره </w:t>
      </w:r>
      <w:r>
        <w:rPr>
          <w:rFonts w:eastAsia="Amiri" w:cs="Amiri" w:ascii="Amiri" w:hAnsi="Amiri"/>
          <w:color w:val="111111"/>
          <w:sz w:val="28"/>
          <w:szCs w:val="28"/>
          <w:lang w:bidi="ar-SA"/>
        </w:rPr>
        <w:t>20672</w:t>
      </w:r>
      <w:r>
        <w:rPr>
          <w:rFonts w:ascii="Amiri" w:hAnsi="Amiri" w:eastAsia="Amiri" w:cs="Amiri"/>
          <w:color w:val="111111"/>
          <w:sz w:val="28"/>
          <w:sz w:val="28"/>
          <w:szCs w:val="28"/>
          <w:rtl w:val="true"/>
          <w:lang w:bidi="ar-SA"/>
        </w:rPr>
        <w:t xml:space="preserve">، تاريخ </w:t>
      </w:r>
      <w:r>
        <w:rPr>
          <w:rFonts w:eastAsia="Amiri" w:cs="Amiri" w:ascii="Amiri" w:hAnsi="Amiri"/>
          <w:color w:val="111111"/>
          <w:sz w:val="28"/>
          <w:szCs w:val="28"/>
          <w:lang w:bidi="ar-SA"/>
        </w:rPr>
        <w:t>92/10/3</w:t>
      </w:r>
    </w:p>
    <w:p>
      <w:pPr>
        <w:pStyle w:val="BookText"/>
        <w:rPr/>
      </w:pPr>
      <w:r>
        <w:rPr>
          <w:rFonts w:ascii="IRNazanin" w:hAnsi="IRNazanin" w:eastAsia="IRNazanin"/>
          <w:color w:val="111111"/>
          <w:sz w:val="28"/>
          <w:sz w:val="28"/>
          <w:szCs w:val="28"/>
          <w:rtl w:val="true"/>
          <w:lang w:bidi="fa-IR"/>
        </w:rPr>
        <w:t>اربعين يكى از ويژگى هاى مهم شيعه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الطايفه، ابوجعفر محمد طوسى، معروف به شيخ طوسى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روايتى از حضرت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داشتن اين روز را يكى از پنج علامت مؤمن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ديگر، اربعين را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ابى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گو اينكه قبل و بعد از ايشان، براى هيچ پيامبر يا امام ديگرى، اربعين گرفته نشده و نمى 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اربعين و گراميداشت آن، روايات زيادى رسيده و زيارت مخصوصى نيز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اصحاب ثقه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 گويد امام به من زيارت روز اربعين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در مفاتيح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 كه علاوه بر تكريم و تعظيم آن حضرت، نوعى مجلس سوگ و نوحه سرايى هم به حساب مى آيد،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از </w:t>
      </w:r>
    </w:p>
    <w:p>
      <w:pPr>
        <w:pStyle w:val="BookText"/>
        <w:rPr/>
      </w:pPr>
      <w:r>
        <w:rPr>
          <w:rFonts w:ascii="IRNazanin" w:hAnsi="IRNazanin" w:eastAsia="IRNazanin"/>
          <w:color w:val="111111"/>
          <w:sz w:val="28"/>
          <w:sz w:val="28"/>
          <w:szCs w:val="28"/>
          <w:rtl w:val="true"/>
          <w:lang w:bidi="fa-IR"/>
        </w:rPr>
        <w:t>قيام جد مظلومش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عبارت كوتاه و زيبا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خطاب به خداى متعال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ليستنقذ عبادك من الجهالة و حيرة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تا بندگان خدا را از گرداب جهالت و نادانى و سرگردان شدن در وادى گمراهى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گفت جداى از اينكه عظمت مقام و منزلت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داشتن واقعه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اقتضاى بزرگداشت اربعين دارد، حفاظت و صيانت از راه، منطق و شيوه اى كه امام و ياران مظلومش در دفاع از دين خدا و مبارزه با انحراف و فساد و ستمگرى داشتند، نيز بر ضرورت آن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همين دليل، اربعين هميشه پناهگاه مظلومان و سبب ترس و اضطراب ستمگران و منحرفان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اربعين در ميان مسلمانان و به ويژه شيعيان، بيرق استقامت در راه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يكى از سنت هاى اربعين در ميان شيعيان، برگزارى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راهپيمايى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راهپيمايى در اين روز، حسب نظر عالمان و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براى اقامه عزا يا براى زيارت قبر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زيادى دارد و امرى پسنديده براى اعتلاى كلمه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راهپيمايى در فرهنگ هاى مختلف، يك حركت انقلابى و سياسى هم به شمار مى آيد و بيانگر زنده بودن ماجراى عاشورا و كربلاست و اين پيام، مى تواند يزيديان را در هر زمان، به عقب نشينى وادار كند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آنچه در خبرگزارى ها آمد، امسال نزديك به بيست ميليون نفر در راهپيمايى اربعين در عراق شركت كردند و اگر جمعيت راهپيمايان اربعين در سراسر دنيا را به اين عدد بيفزاييم، احتمالاً روز گذشته، نزديك به صد ميليون نفر در راهپيمايى اربعين در سراسر دنيا شركت كردند و اين يك رويداد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ماجرا به خوبى از پيروزى مطلق امام مظلوم در ماجراى عاشورا حكايت </w:t>
      </w:r>
    </w:p>
    <w:p>
      <w:pPr>
        <w:pStyle w:val="BookText"/>
        <w:rPr/>
      </w:pPr>
      <w:r>
        <w:rPr>
          <w:rFonts w:ascii="Amiri" w:hAnsi="Amiri" w:eastAsia="Amiri" w:cs="Amiri"/>
          <w:color w:val="111111"/>
          <w:sz w:val="28"/>
          <w:sz w:val="28"/>
          <w:szCs w:val="28"/>
          <w:rtl w:val="true"/>
          <w:lang w:bidi="ar-SA"/>
        </w:rPr>
        <w:t>مى كند؛ كما اينكه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فقرات اول زيارت اربعين، به آن اشاره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الفائز بكرامتك، اكرمته بالشهادة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امسال در راهپيمايى هاى اربعين عراق، علاوه بر مردم، شخصيت هاى سياسى و مذهبى عراق و هيئت هاى مختلفى از كشورهاى آسيايى، اروپايى و آفريقايى هم شركت داشتند و اين نشان مى دهد كه اربعين، به يك روز بزرگ جهانى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هيئت هاى مختلف كه در بعضى از موارد، مسلمان هم نبودند، يك علامت بزرگ سياسى و به عبارتى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جبهه مقاومت به جبهه مشترك استكبار جهانى است كه سعى مى كند با منطق يزيدگونه، دنيا را زير شمشير، به تبعيت از خود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دنيا در همين ده سال اخير، شاهد شش جنگ بزرگ جبهه استكبارى عليه مردم مظلوم اين منطقه اسلامى بودند؛ جنگ عراق، جنگ افغانستان، جنگ ليبى، جنگ سوريه،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لبنان،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غزه، با محوريت همين قدرت هاى يزيدى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فرصتى است تا همه مردم در اين منطقه، به اين جبهه شرور استكبارى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اربعين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تكفيرى تروريستى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بزرگداشت اربعين و عاشورا، منطق كسانى است كه فدايى دين مى شوند و منطق تكفير و وهابيت و تروريسم، منطق جبهه اى است كه دقيقاً مانند معاويه و يزيد، در پوشش دروغين دين خواهى، با نفى و قتل مخالفان و موانع پيش روى خود، مى خواهند بر مردم سيطره پيدا كنند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اربعين يك فرصت مهم براى مقابله جدى با اين جبهه منحط خونريز هم بود؛ كما اينكه اين جبهه شرور كه از حمايت اطلاعاتى و تداركاتى جبهه استكبارى نيز برخوردار است، پيشاپيش تهديد كرد كه راهپيمايى عزاداران اربعين </w:t>
      </w:r>
    </w:p>
    <w:p>
      <w:pPr>
        <w:pStyle w:val="BookText"/>
        <w:rPr/>
      </w:pPr>
      <w:r>
        <w:rPr>
          <w:rFonts w:ascii="IRNazanin" w:hAnsi="IRNazanin" w:eastAsia="IRNazanin"/>
          <w:color w:val="111111"/>
          <w:sz w:val="28"/>
          <w:sz w:val="28"/>
          <w:szCs w:val="28"/>
          <w:rtl w:val="true"/>
          <w:lang w:bidi="fa-IR"/>
        </w:rPr>
        <w:t>را به خاك و خون مى كشد و به چند اقدام عليه راهپيمايان در بغداد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راهپيمايى اربعين به دنيا نشان مى دهد كه جبهه اصلى اسلام كه توانسته در عراق بيست ميليون نفر را پاى كار بياورد، جبهه اربعين است و اين متن اصلى دين است كه نه تنها اجازه نمى دهد خونى از انسانى بى گناه بر زمين بريزد، بلكه آماج حملات دو جبهه استكبارى و تكفيرى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گفت، اربعين خود يك پرچم برافراشته است كه حقيقت دين و انسانيت را به زيبايى و رسايى اعلام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اربعين در عين حال يك روز بزرگ غمبار نيز هست؛ اربعين روز بى قرارى و شوريدگى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روايت را قطعى تلقى كنيم كه در اربعين، كاروان اسيران كربلا بار ديگر در كربلا گرد هم آمدند، مى توانيم حرارت اين روز را به خوبى احساس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ياد بياوريم كه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بقيه عائله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پشت سر گذاشتن چهل روز سخت و طاقت فرسا و توأم با درد و رنج و خاطرات مختلف، به نقطه اى بازگشتند كه چهل روز قبل از اين، آن همه حوادث تلخ و شيرين را به چشم ديده اند، قلبمان درهم فشرده مى شود و مى خواهد از تپش باز ايستد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روايت را قطعى تلقى كنيم كه عائله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سه روز در كربلا مانده و سپس به مدينه عزيمت كردند، مى توانيم اوضاع آن روزها را كمى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 است كه كسى از آن سرزمين، زنده بازگشته باشد و اين چه حكايت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را شخصيت هاى نكته پردازى در آن روزگار و بعدها بيان كرده اند؛ ولى نتوانسته اند جز يكى دو صفحه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آنچه ديده يا شنيده اند، فقط اشك بوده؛ اشكى كه نه گوينده را امان گفتن داد و نه شنونده را امان شنيدن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كارى نكرده اى كه توان بازگفتنش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بازگويمت نتوانى شنفتنش</w:t>
      </w:r>
    </w:p>
    <w:p>
      <w:pPr>
        <w:pStyle w:val="BookText"/>
        <w:rPr/>
      </w:pPr>
      <w:r>
        <w:rPr>
          <w:rFonts w:ascii="IRNazanin" w:hAnsi="IRNazanin" w:eastAsia="IRNazanin"/>
          <w:color w:val="111111"/>
          <w:sz w:val="28"/>
          <w:sz w:val="28"/>
          <w:szCs w:val="28"/>
          <w:rtl w:val="true"/>
          <w:lang w:bidi="fa-IR"/>
        </w:rPr>
        <w:t>اگر روايت زيارت صحابى بزرگوار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جابر بن عبدالله انصارى و مصاحب او،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قطعى تلقى كنيم، مى توانيم از متن اين ماجرا، عظمت بقعه اى را دريابيم كه در زير آن، جسم مطهر حضرت ابى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حسب روايت، دعا در آنجا به اجابت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اين احتمال قوى را داد كه نحوه زيارت عجيب و استثنايى اين دو صحابى، از سوى پيامبر عظيم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چه اينكه كارى كه جابر در اين زيارت كرده، از عقل و ادراك يك فرد معمولى برنمى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روى جابر، سپس غسل زيارت او در فرات، پس از آن ورود از پايين پاى حضرت سيدالشهدا و نوحه هاى آن چنانى؛ تا آنجا كه از هوش رفته و سپس آن عبارات را در حق امام مظلوم، با صداى رسا و توأم با ناله سر داده و بعد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با شما در ماجراى عاشورا شريك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جابر به دليل كهولت سن و نابينايى، قادر به حضور در ركاب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و بعد در برابر تعجب جناب عطيه 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ما كه به همراه اين مظلوم در سرزمينى فرود نيامديم و از تپه اى بالا نرفتيم، شمشيرى نزديم و مثل او سر از تنمان جدا نشده، اولادمان يتيم و زنانمان بيوه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حبيبم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 دارد گروهى را، با ايشان محشور شود و هركس دوست داشته باشد عمل قومى را، در آن شريك 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تعليمات جناب جابر بن عبدالله انصارى كه ريشه در تعليمات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ما مى گويد عاشورا يك روز تاريخى نيست كه آمده و رفته باشد، </w:t>
      </w:r>
    </w:p>
    <w:p>
      <w:pPr>
        <w:pStyle w:val="BookText"/>
        <w:rPr/>
      </w:pPr>
      <w:r>
        <w:rPr>
          <w:rFonts w:ascii="IRNazanin" w:hAnsi="IRNazanin" w:eastAsia="IRNazanin"/>
          <w:color w:val="111111"/>
          <w:sz w:val="28"/>
          <w:sz w:val="28"/>
          <w:szCs w:val="28"/>
          <w:rtl w:val="true"/>
          <w:lang w:bidi="fa-IR"/>
        </w:rPr>
        <w:t>بلكه يك روز جارى در بستر همه زمان ها، از اول خلقت تا آخر خلقت است و ازاين رو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يوم عاشورا و كل ارض كربلا و كل شهر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ما مى توانيم با زيارت ابى عبدالله در روز عاشورا يا اربعين يا هر روز ديگر، با او نسبت پيدا كنيم؛ البته حتماً بايد به لوازم زيارت و آنچه در متن آن و عبارات زياراتى نظير اربعين و عاشورا آمده، تا سر حد امكان و اختيار پايبند باشيم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ايران در اربعين و عاشورا،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 ادعا گذشته اند و ازاين روست كه اربعين و عاشورا، هر ايرانى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دفاع مقدس و پيش از آن دو سال مبارزه با ضد انقلاب و پس از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استقامت در راه انقلاب، به خوبى متن و محتواى اين ملت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جداى از اينكه نگارنده اين سطور و امثال آن، در اين راه ضعف دارد، ولى ملت ايران ثابت كرده است كه پاى اين دستگاه حسينى ايستاده و رهبر حسينى آن را به هيچ وجه تنها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انكار ناپذيرى است كه دشمن را به سختى آزار مى دهد؛ چرا كه دشمن مى بيند، رخنه در بعضى از شخصيت ها و طيفى از نخبگان، چندان دشوار نيست، ولى رخنه در ملت ايران و جدا كردن آن از راهى كه نزديك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قرار گرفته، بسيار دشوار و در مرز ناممكن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دشمن، حتى وقتى احساس مى كند كه در مواجهه با جمهورى اسلامى به يك پيروزى دست پيدا كرده، به دوام آن اعتماد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اصلى ترين جنبه هاى حفظ تحريم ها نيز همين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 تحريم ها را عليه ملت و براى به زانو درآوردن آن تصويب و اجرا كرده، نه براى آزار دادن اين يا آن شخصيت يا اين يا آن گروه نخبه سياسى، در نتيجه دليلى نمى بينند كه وقتى از سخنان كسانى بوى كوتاه آمدن به مشامشان مى رسد، تحريم و فشار را بردارد</w:t>
      </w:r>
      <w:r>
        <w:rPr>
          <w:rFonts w:eastAsia="IRNazanin" w:cs="IRNazanin"/>
          <w:color w:val="111111"/>
          <w:sz w:val="28"/>
          <w:szCs w:val="28"/>
          <w:rtl w:val="true"/>
          <w:lang w:bidi="fa-IR"/>
        </w:rPr>
        <w:t xml:space="preserve">. </w:t>
      </w:r>
      <w:bookmarkStart w:id="1057" w:name="pg7632_79658"/>
    </w:p>
    <w:p>
      <w:pPr>
        <w:pStyle w:val="Heading3"/>
        <w:numPr>
          <w:ilvl w:val="2"/>
          <w:numId w:val="1"/>
        </w:numPr>
        <w:rPr/>
      </w:pPr>
      <w:bookmarkStart w:id="1058" w:name="__RefHeading___Toc3624531_1051229030"/>
      <w:bookmarkStart w:id="1059" w:name="_Toc381"/>
      <w:bookmarkEnd w:id="1057"/>
      <w:bookmarkEnd w:id="1058"/>
      <w:r>
        <w:rPr>
          <w:rtl w:val="true"/>
        </w:rPr>
        <w:t>همراه با زيارت اربعين</w:t>
      </w:r>
      <w:bookmarkEnd w:id="1059"/>
    </w:p>
    <w:p>
      <w:pPr>
        <w:pStyle w:val="Heading4"/>
        <w:numPr>
          <w:ilvl w:val="3"/>
          <w:numId w:val="1"/>
        </w:numPr>
        <w:rPr/>
      </w:pPr>
      <w:bookmarkStart w:id="1060" w:name="__RefHeading___Toc3624533_1051229030"/>
      <w:bookmarkStart w:id="1061" w:name="_Toc382"/>
      <w:bookmarkEnd w:id="1060"/>
      <w:r>
        <w:rPr>
          <w:rtl w:val="true"/>
        </w:rPr>
        <w:t>اشاره</w:t>
      </w:r>
      <w:bookmarkEnd w:id="1061"/>
    </w:p>
    <w:p>
      <w:pPr>
        <w:pStyle w:val="BookText"/>
        <w:rPr/>
      </w:pPr>
      <w:r>
        <w:rPr>
          <w:rFonts w:ascii="Amiri" w:hAnsi="Amiri" w:eastAsia="Amiri" w:cs="Amiri"/>
          <w:color w:val="111111"/>
          <w:sz w:val="28"/>
          <w:sz w:val="28"/>
          <w:szCs w:val="28"/>
          <w:rtl w:val="true"/>
          <w:lang w:bidi="ar-SA"/>
        </w:rPr>
        <w:t>سيامك مختارى</w:t>
      </w:r>
    </w:p>
    <w:p>
      <w:pPr>
        <w:pStyle w:val="BookText"/>
        <w:rPr/>
      </w:pPr>
      <w:r>
        <w:rPr>
          <w:rFonts w:ascii="IRNazanin" w:hAnsi="IRNazanin" w:eastAsia="IRNazanin"/>
          <w:color w:val="111111"/>
          <w:sz w:val="28"/>
          <w:sz w:val="28"/>
          <w:szCs w:val="28"/>
          <w:rtl w:val="true"/>
          <w:lang w:bidi="fa-IR"/>
        </w:rPr>
        <w:t xml:space="preserve">روزنامه اطلاعات،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25496</w:t>
      </w:r>
    </w:p>
    <w:p>
      <w:pPr>
        <w:pStyle w:val="BookText"/>
        <w:rPr/>
      </w:pPr>
      <w:r>
        <w:rPr>
          <w:rFonts w:ascii="IRNazanin" w:hAnsi="IRNazanin" w:eastAsia="IRNazanin"/>
          <w:color w:val="111111"/>
          <w:sz w:val="28"/>
          <w:sz w:val="28"/>
          <w:szCs w:val="28"/>
          <w:rtl w:val="true"/>
          <w:lang w:bidi="fa-IR"/>
        </w:rPr>
        <w:t>زيارت در مفهوم شيعى، عبادتى هدفمند و تعالى بخش است كه با گره زدن جان به نسيم روح بخش كوى فرحزاى بندگان مقرب و برگزيده خداوند صورت مى پذيرد و زائر با تشرف به مزار آن عبد صالح يا زمزمه زيارتنامه، به تهذيب، تحول و تغيير رويه در راستاى تبديل وضعيت موجود به مطلوب و مطلوب تر دست مى يابد و اين به واسطه توجه و ارتباط با نفس قدسى و تحول آفرينى صورت مى پذيرد كه فيوضات ربانى به واسطه او جارى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با زيارت از نزديك يا دور، به نوعى سبك بارى و سبك بالى نائل مى شود و از پوسته غفلت بيرون مى آيد و بعضاً با عنايت و نظر كيميا اثر صاحب مزار، يك شبه ره صد ساله مى رود كه آن ذوات مقدسه، به اذن حق، يك شبه، ره صد ساله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زيارت، اذهان صفاى بيشتر پيدا مى كنند و خاطره ها با تمركز شديدترى جلوه مى كنند و باعث نزديكى به خداوند مى شوند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بيان اذكار و ادعيه، زمينه ساز تعامل روح با مضامين دعا و دور شدن از يأس و نااميدى و احساس تنهايى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شهاب الدين سهروردى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اهل سلوك معنوى، با خلوص نيت و استقامت و بردبارى، درب بيوت نورانى را كوبند، فرشتگان با هداياى آسمانى از آنان پذيرايى مى كنند و واضح است، نفوس كاملى كه در مراتب معرفتى ترقى كرده اند، با انوار و اشراق هاى خود، نفس هاى ناقص را به فيض مى رسانند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خاك از همسايگى جسم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مشرف آمد و اقبال ناك</w:t>
      </w:r>
    </w:p>
    <w:p>
      <w:pPr>
        <w:pStyle w:val="BookText"/>
        <w:rPr/>
      </w:pPr>
      <w:r>
        <w:rPr>
          <w:rFonts w:ascii="IRNazanin" w:hAnsi="IRNazanin" w:eastAsia="IRNazanin"/>
          <w:color w:val="111111"/>
          <w:sz w:val="28"/>
          <w:sz w:val="28"/>
          <w:szCs w:val="28"/>
          <w:rtl w:val="true"/>
          <w:lang w:bidi="fa-IR"/>
        </w:rPr>
        <w:t xml:space="preserve">پس تو هم الجار ثمّ الدار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دلى دارى برو دلدار جو</w:t>
      </w:r>
    </w:p>
    <w:p>
      <w:pPr>
        <w:pStyle w:val="BookText"/>
        <w:rPr/>
      </w:pPr>
      <w:r>
        <w:rPr>
          <w:rFonts w:ascii="IRNazanin" w:hAnsi="IRNazanin" w:eastAsia="IRNazanin"/>
          <w:color w:val="111111"/>
          <w:sz w:val="28"/>
          <w:sz w:val="28"/>
          <w:szCs w:val="28"/>
          <w:rtl w:val="true"/>
          <w:lang w:bidi="fa-IR"/>
        </w:rPr>
        <w:t>خاك او هم سيرت جان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چشم عزيزان مى شود</w:t>
      </w:r>
    </w:p>
    <w:p>
      <w:pPr>
        <w:pStyle w:val="BookText"/>
        <w:rPr/>
      </w:pPr>
      <w:r>
        <w:rPr>
          <w:rFonts w:ascii="IRNazanin" w:hAnsi="IRNazanin" w:eastAsia="IRNazanin"/>
          <w:color w:val="111111"/>
          <w:sz w:val="28"/>
          <w:sz w:val="28"/>
          <w:szCs w:val="28"/>
          <w:rtl w:val="true"/>
          <w:lang w:bidi="fa-IR"/>
        </w:rPr>
        <w:t xml:space="preserve">اى بسا در گور خفته خاك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زصد احيا به نفع و انتشار</w:t>
      </w:r>
    </w:p>
    <w:p>
      <w:pPr>
        <w:pStyle w:val="BookText"/>
        <w:rPr/>
      </w:pPr>
      <w:r>
        <w:rPr>
          <w:rFonts w:ascii="Amiri" w:hAnsi="Amiri" w:eastAsia="Amiri" w:cs="Amiri"/>
          <w:color w:val="111111"/>
          <w:sz w:val="28"/>
          <w:sz w:val="28"/>
          <w:szCs w:val="28"/>
          <w:rtl w:val="true"/>
          <w:lang w:bidi="ar-SA"/>
        </w:rPr>
        <w:t>سايه برده او و خاكش سايه 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هزاران زنده در سايه وى اند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مرحوم نراقى مى گويد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نفوس نيرومند قدسى، به خصوص انبيا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آزادى از قفس تن و صعود به عالم تجرد، درنهايت احاطه و استيلا بر امور جهان هستند و قدرت تأثيرگذارى بر عالم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زيارتشان رود، به او آگاه اند و از زائران مرقدشان و خواسته ها و طلب شفاعتشان اطلاع كامل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نسيم لطف اولياى الهى بر زائران مى وزد و لمعاتى از فروغشان به آنان مى تابد و در رفع نيازها و برطرف شدن گرفتارى ها و بخشش گناهان زائران در پيشگاه خداوند، شفاعت مى كنند و اين رمز تأكيد بر زيارت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زيارت، اجابت دعوت امامان و پيوند با آنها و تجديد عهد با ولايت آنها مى باشد</w:t>
      </w:r>
      <w:r>
        <w:rPr>
          <w:rFonts w:eastAsia="IRNazanin" w:cs="IRNazanin"/>
          <w:color w:val="111111"/>
          <w:sz w:val="28"/>
          <w:szCs w:val="28"/>
          <w:rtl w:val="true"/>
          <w:lang w:bidi="fa-IR"/>
        </w:rPr>
        <w:t xml:space="preserve">. </w:t>
      </w:r>
      <w:r>
        <w:rPr>
          <w:rStyle w:val="FootnoteAnchor"/>
        </w:rPr>
        <w:footnoteReference w:id="55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آنان كه خاك را به نظر كيميا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بوَد كه گوشه چشمى به ما كنند</w:t>
      </w:r>
    </w:p>
    <w:p>
      <w:pPr>
        <w:pStyle w:val="BookText"/>
        <w:rPr/>
      </w:pPr>
      <w:r>
        <w:rPr>
          <w:rFonts w:ascii="Amiri" w:hAnsi="Amiri" w:eastAsia="Amiri" w:cs="Amiri"/>
          <w:color w:val="111111"/>
          <w:sz w:val="28"/>
          <w:sz w:val="28"/>
          <w:szCs w:val="28"/>
          <w:rtl w:val="true"/>
          <w:lang w:bidi="ar-SA"/>
        </w:rPr>
        <w:t xml:space="preserve">دردم نهفته به ز طبيبان 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از خزانه غيبش دوا كنند</w:t>
      </w:r>
    </w:p>
    <w:p>
      <w:pPr>
        <w:pStyle w:val="BookText"/>
        <w:rPr/>
      </w:pPr>
      <w:r>
        <w:rPr>
          <w:rFonts w:ascii="IRNazanin" w:hAnsi="IRNazanin" w:eastAsia="IRNazanin"/>
          <w:color w:val="111111"/>
          <w:sz w:val="28"/>
          <w:sz w:val="28"/>
          <w:szCs w:val="28"/>
          <w:rtl w:val="true"/>
          <w:lang w:bidi="fa-IR"/>
        </w:rPr>
        <w:t>بگذر به كوى ميكده تا زمره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خود ز بهر تو صرف دعا كنند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متون زيارات مأثوره از معصومان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منابع و ذخاير ارزشمند معرفتى اماميه اند كه در لابه لاى فرازهايى از آنها، عبارات عميق و راهبردى قابل تأملى ملاحظه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علامه 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شيعه از دو سرمايه بى بديل ارزشمند برخوردار است كه ساير اديان و مذاهب، از آن بهره اى در اين حد ندارند و آن دو عبارت اند از متون ادعيه نقل شده از معصومان و زيارات مأثوره در دعا</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چون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سخن مى گويد، ديگر سطح فهم مخاطب برايش مطرح نيست و در متعالى ترين حد ممكن، اوج مى گيرد و سخن دلش را اظهار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زيارتى صادره از معصومان نيز حاوى نكات معرفتى عميق و ارزشمندى است؛ چرا كه آن بزرگواران، خود بهتر از هر كسى به جايگاهشان در عالم هستى استحضار دارند و درنتيجه بهترين معرف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زيارات كه از محتواى معرفتى ارزشمندى برخوردار است، زيارت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شيخ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از صفوان جمّال نقل كرده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زيارت عاشورا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كه صفوان مى گويد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مولاي الصادق صلوات الله عليه في زيارت الاربعين تزور عند ارتفاع النهار و تقول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مولايم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زيارت اربعين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برآمدن روز،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ولي الله و حبيبه، السلام على خليل الله و نجيبه، السلام على صفي الله و ابن صفيه ، السلام على الحسين المظلوم الشهيد، السلام على اسير الكربات و قتيل العبرات</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سلام بر ولى و حبيب خدا، سلام بر دوست و نجيب خدا سلام بر برگزيده خدا و پسر برگزيده او، سلام بر حسين مظلوم شهيد، سلام بر اسير مصائب سخت و كشتۀ اشك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معمولاً فرازهاى آغازين بيشتر زيارت ها، با سلام شروع مى شود كه اين سلام، يا از طرف زائر خطاب مى شود يا زائر سلام را از خداوند مسئلت مى كند كه به معنى تسليم يا سلامتى و امنيت و غيره است و زائر با اين عبارت، انقياد و خيرخواهى خود را نسبت به مزور ابراز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زيارت اربعين،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دوست و حبيب و برگزيده خداوند سلام داده مى شود و به مصائب حضرت اشاره مى شود كه اسير ناملايمات و ابتلائات دشوار گرديد و كشته اشك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ستمى كه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گرامى اش واقع شد، حقيقتاً جانسوز و طاقت فرساست؛ آن گونه كه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 بالحسين ما اقشعرت به الجلود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5"/>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زيارت مطلقه آن حضرت نيز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واقشعرت له اظله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علامه سيد محمد مهدى بحرالعلوم، از كبار و اعاظم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علماى اسلامى كه كاشف الغطاء در وصفش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لساني من احصاء فضلك 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من از شمردن فضل تو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شدت مصائب وارده بر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روزى من همه علوم مضبوط در ذهن خودم را فراموش كنم؛ ولى مى دانم مصائبى كه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هيچگاه از ذهنم زدوده نخواهد شد و از ياد نخواهم برد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او در ادامه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 العبرات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اشاره دارد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كشته اشك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متعددى،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گريه بر مصائب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نموده اند؛ از آن جمله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بكى على الحسين فقد ادى حقنا</w:t>
      </w:r>
      <w:r>
        <w:rPr>
          <w:rFonts w:eastAsia="IRNazanin" w:cs="IRNazanin"/>
          <w:color w:val="111111"/>
          <w:sz w:val="28"/>
          <w:szCs w:val="28"/>
          <w:rtl w:val="true"/>
          <w:lang w:bidi="fa-IR"/>
        </w:rPr>
        <w:t xml:space="preserve">»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كند، حق ما را ادا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 معرفت و تهذيب نفس همراه باشد، آثار و بركات عظيمى به همراه دارد؛ آدمى را از عالم خاكى جدا و از تعلقات، سبك بار و سبك بال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گريه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و عنايت ويژه اى داشتند و شاعران و مدح كنندگان را به ذكر مصائب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حضرت نيز نقل شده، آن گونه كه دخترش 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يازده محرم از گلوى بريده حضرت شنيد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شيعتي مهما شربتم ماء عذب فاذكروني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سمعتم بشهيد او غريب فاندبوني</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شهيد و غريبى ديديد، با ياد مصائب آنها بر من گريه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روا شده بر آنها را وسيله اى براى گريه كردن به من قرار دهيد، نه اينكه مرا، وسيله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062" w:name="pg7632_79668"/>
    </w:p>
    <w:p>
      <w:pPr>
        <w:pStyle w:val="BookText"/>
        <w:rPr/>
      </w:pPr>
      <w:bookmarkEnd w:id="1062"/>
      <w:r>
        <w:rPr>
          <w:rFonts w:ascii="IRNazanin" w:hAnsi="IRNazanin" w:eastAsia="IRNazanin"/>
          <w:color w:val="111111"/>
          <w:sz w:val="28"/>
          <w:sz w:val="28"/>
          <w:szCs w:val="28"/>
          <w:rtl w:val="true"/>
          <w:lang w:bidi="fa-IR"/>
        </w:rPr>
        <w:t>گريه بر سايرين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كردن بر سختى هاى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از ساير گريه هاست؛ اگر اين گريه با معرفت و بصيرت توأم باشد، مى تواند آدمى را از عالم خاكى كنده و به عالم ملكوت متصل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شخصى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 جدت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خيلى متأثر مى كند؛ به گونه اى كه گاهى از غذا خوردن و آشاميدن منصرف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گونه باشد، بدان كه گريه بر مصائب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شب اول قبر، عالم برزخ و حسابرسى قيامت به دادت مى رسد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روزى كه ديده هاهمه گريان شود ز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چشم گريه كرده به سوگ و عزاى تو</w:t>
      </w:r>
    </w:p>
    <w:p>
      <w:pPr>
        <w:pStyle w:val="BookText"/>
        <w:rPr/>
      </w:pPr>
      <w:r>
        <w:rPr>
          <w:rFonts w:ascii="IRNazanin" w:hAnsi="IRNazanin" w:eastAsia="IRNazanin"/>
          <w:color w:val="111111"/>
          <w:sz w:val="28"/>
          <w:sz w:val="28"/>
          <w:szCs w:val="28"/>
          <w:rtl w:val="true"/>
          <w:lang w:bidi="fa-IR"/>
        </w:rPr>
        <w:t xml:space="preserve">از برخى عالمان و اهل معرفت نقل شده كه وصيت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حالا هم وصيت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دستمالى كه اشك چشم خود را در مجالس عزادارى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پاك كرده بودند، همراه با خودشان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زارى و گريه قوى سرمايه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كلّى قويتر دايه اى است</w:t>
      </w:r>
    </w:p>
    <w:p>
      <w:pPr>
        <w:pStyle w:val="Heading4"/>
        <w:numPr>
          <w:ilvl w:val="3"/>
          <w:numId w:val="1"/>
        </w:numPr>
        <w:rPr/>
      </w:pPr>
      <w:bookmarkStart w:id="1063" w:name="__RefHeading___Toc3624535_1051229030"/>
      <w:bookmarkStart w:id="1064" w:name="_Toc383"/>
      <w:bookmarkEnd w:id="1063"/>
      <w:r>
        <w:rPr>
          <w:rtl w:val="true"/>
        </w:rPr>
        <w:t>منابع</w:t>
      </w:r>
      <w:bookmarkEnd w:id="10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محمد بن يعقوب كلينى، دار الكتب الاسلامية، تهران،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ابن قولويه القمى، به كوشش جواد قيومى، قم، نشر الفقاهه،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مثنوى معنوى، جلال الدين مولوى، اصفهان، مولانا،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المتهجد، محمد بن حسن طوسى، مؤسسه فقه الشيعه،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65" w:name="pg7632_79670"/>
    </w:p>
    <w:p>
      <w:pPr>
        <w:pStyle w:val="Heading3"/>
        <w:numPr>
          <w:ilvl w:val="2"/>
          <w:numId w:val="1"/>
        </w:numPr>
        <w:rPr/>
      </w:pPr>
      <w:bookmarkStart w:id="1066" w:name="__RefHeading___Toc3624537_1051229030"/>
      <w:bookmarkStart w:id="1067" w:name="_Toc384"/>
      <w:bookmarkEnd w:id="1065"/>
      <w:bookmarkEnd w:id="1066"/>
      <w:r>
        <w:rPr>
          <w:rtl w:val="true"/>
        </w:rPr>
        <w:t>نگاهى تحليلى به زيارت اربعين</w:t>
      </w:r>
      <w:bookmarkEnd w:id="1067"/>
    </w:p>
    <w:p>
      <w:pPr>
        <w:pStyle w:val="Heading4"/>
        <w:numPr>
          <w:ilvl w:val="3"/>
          <w:numId w:val="1"/>
        </w:numPr>
        <w:rPr/>
      </w:pPr>
      <w:bookmarkStart w:id="1068" w:name="__RefHeading___Toc3624539_1051229030"/>
      <w:bookmarkStart w:id="1069" w:name="_Toc385"/>
      <w:bookmarkEnd w:id="1068"/>
      <w:r>
        <w:rPr>
          <w:rtl w:val="true"/>
        </w:rPr>
        <w:t>اشاره</w:t>
      </w:r>
      <w:bookmarkEnd w:id="1069"/>
    </w:p>
    <w:p>
      <w:pPr>
        <w:pStyle w:val="BookText"/>
        <w:rPr/>
      </w:pPr>
      <w:r>
        <w:rPr>
          <w:rFonts w:ascii="Amiri" w:hAnsi="Amiri" w:eastAsia="Amiri" w:cs="Amiri"/>
          <w:color w:val="111111"/>
          <w:sz w:val="28"/>
          <w:sz w:val="28"/>
          <w:szCs w:val="28"/>
          <w:rtl w:val="true"/>
          <w:lang w:bidi="ar-SA"/>
        </w:rPr>
        <w:t>آماده ايم، آماده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مناسبت فرارسيدن اربعين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مهدوى</w:t>
      </w:r>
    </w:p>
    <w:p>
      <w:pPr>
        <w:pStyle w:val="BookText"/>
        <w:rPr/>
      </w:pP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اربعين حسينى از نخستين حلقه هاى زنجيره اى به هم پيوسته بود كه بعد از شهادت سالار شهيدان، در بطن تاريخ شكل گرفت و حقيقت عاشوراى حسينى را در عالم، به صورت حماسه اى مستمر و هماره جارى محقق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مى پنداشت با كشتن آن حضرت، پايه هاى حكومت خود را محكم مى كند، اما نمى دانست كه شهادت سالار شهيدان، آغازى است بر سست شدن اين پايه ها و تمامى اركان حكومت يزيديان در طول تاريخ</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زنجيره به هم پيوسته اى كه از آن ياد شد، در حقيقت از همان روز عاشورا تشكيل گشت و نخستين حلقه اش نيز خون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اگرچه بر زمين ريخت، اما حلقه اى بر گرد پايه هاى تخت حكومت يزيد شد تا آن را به سوى نابودى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دوم اين زنجيره خطبه ها، افشاگرى ها و حماسه اى بود كه </w:t>
      </w:r>
      <w:bookmarkStart w:id="1070" w:name="pg7632_79672"/>
    </w:p>
    <w:p>
      <w:pPr>
        <w:pStyle w:val="BookText"/>
        <w:rPr/>
      </w:pPr>
      <w:bookmarkEnd w:id="1070"/>
      <w:r>
        <w:rPr>
          <w:rFonts w:ascii="Amiri" w:hAnsi="Amiri" w:eastAsia="Amiri" w:cs="Amiri"/>
          <w:color w:val="111111"/>
          <w:sz w:val="28"/>
          <w:sz w:val="28"/>
          <w:szCs w:val="28"/>
          <w:rtl w:val="true"/>
          <w:lang w:bidi="ar-SA"/>
        </w:rPr>
        <w:t>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نگاه، اربعين را بايد سومين حلقه از اين زنجيره به شمار آورد كه هويت آن را واقعيت و عينيت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زاويه ديگر مى توان اربعين را نخستين حلقه اين زنجيره، بعد از عاشوراى حسينى دانست؛ هرچه باشد، مهم، نقش اربعين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نهضت عشورا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ها و پيام هايى است كه اربعين براى پيروان سالار شهيدان دارد و آنچه سزاوار است كه انديشمندان و محققان در آن غور و ژرف نگرى كنند، همين است، نه تاريخ رسيدن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كه آيا ايشان در اربعين اول رسيده اند يا دوم يا ساير اختلافات فرعى و جزئى كه انتخاب هريك از دو طرف اختلاف، هيچ ضرر يا نفعى براى امروز ما و هدف و آرمان و مسئوليت هاى ما ندارد</w:t>
      </w:r>
      <w:r>
        <w:rPr>
          <w:rFonts w:eastAsia="IRNazanin" w:cs="IRNazanin"/>
          <w:color w:val="111111"/>
          <w:sz w:val="28"/>
          <w:szCs w:val="28"/>
          <w:rtl w:val="true"/>
          <w:lang w:bidi="fa-IR"/>
        </w:rPr>
        <w:t>.</w:t>
      </w:r>
    </w:p>
    <w:p>
      <w:pPr>
        <w:pStyle w:val="Heading4"/>
        <w:numPr>
          <w:ilvl w:val="3"/>
          <w:numId w:val="1"/>
        </w:numPr>
        <w:rPr/>
      </w:pPr>
      <w:bookmarkStart w:id="1071" w:name="__RefHeading___Toc3624541_1051229030"/>
      <w:bookmarkStart w:id="1072" w:name="_Toc386"/>
      <w:bookmarkEnd w:id="1071"/>
      <w:r>
        <w:rPr>
          <w:rtl w:val="true"/>
        </w:rPr>
        <w:t>چكيده آرمان حسينى در زيارت اربعين</w:t>
      </w:r>
      <w:bookmarkEnd w:id="1072"/>
    </w:p>
    <w:p>
      <w:pPr>
        <w:pStyle w:val="BookText"/>
        <w:rPr/>
      </w:pPr>
      <w:r>
        <w:rPr>
          <w:rFonts w:ascii="IRNazanin" w:hAnsi="IRNazanin" w:eastAsia="IRNazanin"/>
          <w:color w:val="111111"/>
          <w:sz w:val="28"/>
          <w:sz w:val="28"/>
          <w:szCs w:val="28"/>
          <w:rtl w:val="true"/>
          <w:lang w:bidi="fa-IR"/>
        </w:rPr>
        <w:t>نگاهى به زيارت اربعين حسينى در مفاتيح الجنان، ما را به عصاره نهضت عاشورا و درس هاى آن واقف مى سازد كه ما آن را به صورت اختصار، به خوانندگان گرامى تقديم مى داريم</w:t>
      </w:r>
      <w:r>
        <w:rPr>
          <w:rFonts w:eastAsia="IRNazanin" w:cs="IRNazanin"/>
          <w:color w:val="111111"/>
          <w:sz w:val="28"/>
          <w:szCs w:val="28"/>
          <w:rtl w:val="true"/>
          <w:lang w:bidi="fa-IR"/>
        </w:rPr>
        <w:t>.</w:t>
      </w:r>
    </w:p>
    <w:p>
      <w:pPr>
        <w:pStyle w:val="Heading4"/>
        <w:numPr>
          <w:ilvl w:val="3"/>
          <w:numId w:val="1"/>
        </w:numPr>
        <w:rPr/>
      </w:pPr>
      <w:bookmarkStart w:id="1073" w:name="__RefHeading___Toc3624543_1051229030"/>
      <w:bookmarkStart w:id="1074" w:name="_Toc387"/>
      <w:bookmarkEnd w:id="1073"/>
      <w:r>
        <w:rPr/>
        <w:t>1</w:t>
      </w:r>
      <w:r>
        <w:rPr>
          <w:rtl w:val="true"/>
        </w:rPr>
        <w:t xml:space="preserve">. </w:t>
      </w:r>
      <w:r>
        <w:rPr>
          <w:rtl w:val="true"/>
        </w:rPr>
        <w:t>مكتب حسينى، مكتب شهادت و سعادت است</w:t>
      </w:r>
      <w:bookmarkEnd w:id="1074"/>
    </w:p>
    <w:p>
      <w:pPr>
        <w:pStyle w:val="BookText"/>
        <w:rPr/>
      </w:pPr>
      <w:r>
        <w:rPr>
          <w:rFonts w:ascii="IRNazanin" w:hAnsi="IRNazanin" w:eastAsia="IRNazanin"/>
          <w:color w:val="111111"/>
          <w:sz w:val="28"/>
          <w:sz w:val="28"/>
          <w:szCs w:val="28"/>
          <w:rtl w:val="true"/>
          <w:lang w:bidi="fa-IR"/>
        </w:rPr>
        <w:t>نخستين نكته زيارت اربعين، يادآورى اين حقيقت است كه راه سالار شهيدان، كوى سرخ شهادت و در پى آن، نيل به رستگارى و سعادت جاودان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 بكرامتك، اكرمته بالشهادة و حبوته بالسعادة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كرامت و عظمت تو دست يافت؛ چراكه تو آن حضرت را با شهادت گرامى داشتى و بدين سان، سعادت و رستگارى را به او عنايت فرمودى</w:t>
      </w:r>
      <w:r>
        <w:rPr>
          <w:rFonts w:eastAsia="IRNazanin" w:cs="IRNazanin"/>
          <w:color w:val="111111"/>
          <w:sz w:val="28"/>
          <w:szCs w:val="28"/>
          <w:rtl w:val="true"/>
          <w:lang w:bidi="fa-IR"/>
        </w:rPr>
        <w:t xml:space="preserve">. </w:t>
      </w:r>
      <w:bookmarkStart w:id="1075" w:name="pg7632_79674"/>
    </w:p>
    <w:p>
      <w:pPr>
        <w:pStyle w:val="BookText"/>
        <w:rPr/>
      </w:pPr>
      <w:bookmarkEnd w:id="1075"/>
      <w:r>
        <w:rPr>
          <w:rFonts w:ascii="IRNazanin" w:hAnsi="IRNazanin" w:eastAsia="IRNazanin"/>
          <w:color w:val="111111"/>
          <w:sz w:val="28"/>
          <w:sz w:val="28"/>
          <w:szCs w:val="28"/>
          <w:rtl w:val="true"/>
          <w:lang w:bidi="fa-IR"/>
        </w:rPr>
        <w:t>اين جمله، اشاره مى كند كه پيروان راه سالار شهيدان، اگر در پاسدارى از آرمان ها و اهداف خويش شهادت را انتخاب كنند، بى گمان در دنيا و آخرت گرامى و كامياب خواهند بود؛ آرى راه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شكست ناپذير و سعادت آفرين است</w:t>
      </w:r>
      <w:r>
        <w:rPr>
          <w:rFonts w:eastAsia="IRNazanin" w:cs="IRNazanin"/>
          <w:color w:val="111111"/>
          <w:sz w:val="28"/>
          <w:szCs w:val="28"/>
          <w:rtl w:val="true"/>
          <w:lang w:bidi="fa-IR"/>
        </w:rPr>
        <w:t>.</w:t>
      </w:r>
    </w:p>
    <w:p>
      <w:pPr>
        <w:pStyle w:val="Heading4"/>
        <w:numPr>
          <w:ilvl w:val="3"/>
          <w:numId w:val="1"/>
        </w:numPr>
        <w:rPr/>
      </w:pPr>
      <w:bookmarkStart w:id="1076" w:name="__RefHeading___Toc3624545_1051229030"/>
      <w:bookmarkStart w:id="1077" w:name="_Toc388"/>
      <w:bookmarkEnd w:id="1076"/>
      <w:r>
        <w:rPr/>
        <w:t>2</w:t>
      </w:r>
      <w:r>
        <w:rPr>
          <w:rtl w:val="true"/>
        </w:rPr>
        <w:t xml:space="preserve">. </w:t>
      </w:r>
      <w:r>
        <w:rPr>
          <w:rtl w:val="true"/>
        </w:rPr>
        <w:t>هدف قيام و شهادت</w:t>
      </w:r>
      <w:bookmarkEnd w:id="1077"/>
    </w:p>
    <w:p>
      <w:pPr>
        <w:pStyle w:val="BookText"/>
        <w:rPr/>
      </w:pPr>
      <w:r>
        <w:rPr>
          <w:rFonts w:ascii="IRNazanin" w:hAnsi="IRNazanin" w:eastAsia="IRNazanin"/>
          <w:color w:val="111111"/>
          <w:sz w:val="28"/>
          <w:sz w:val="28"/>
          <w:szCs w:val="28"/>
          <w:rtl w:val="true"/>
          <w:lang w:bidi="fa-IR"/>
        </w:rPr>
        <w:t>مهم ترين بخش زيارت اربعين، بيانگر هدف بزرگ قيام و شهادت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فيك ليستنقذ عبادك من الجهالة و حيرة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قلب خويش را در راه تو نثار كرد تا بندگانت را از جهالت و حيرت گمراهى،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فراز، هدف سالار شهيدان، در سطحى بسيار فراتر از علل و عواملى معرفى مى شود كه معمولاً از آنها به عنوان اهداف قيام عاشورا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شناسانده شده است؛ چراكه تنها سخن از نجات مردم زمان خود يا امت اسلام نيست، بلكه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شامل تمامى انسان ها، مسلمان و غيرمسلمان و در تمامى طول روزگار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حسينى بر اساس زيارت اربعين، آگاهى بخشى و نجات دهى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مبارك آن حضرت بر روى خاك ريخت تا بندگان الهى از جهل نجات يابند و به انسان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آگاهى، مقدمه اى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چنگال سلطه حاكمانى كه به ناحق، زمام بشر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تبيين روش اين حاكمان، دقيقاً به همين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منفى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كند و درباره فرعون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فَأَطاعُوهُ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قوم خود را تحقير كرد، پس اطاعتش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تحقير شدن، نتيجه جهل و ناآگاهى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سطح درك، </w:t>
      </w:r>
      <w:bookmarkStart w:id="1078" w:name="pg7632_79676"/>
    </w:p>
    <w:p>
      <w:pPr>
        <w:pStyle w:val="BookText"/>
        <w:rPr/>
      </w:pPr>
      <w:bookmarkEnd w:id="1078"/>
      <w:r>
        <w:rPr>
          <w:rFonts w:ascii="IRNazanin" w:hAnsi="IRNazanin" w:eastAsia="IRNazanin"/>
          <w:color w:val="111111"/>
          <w:sz w:val="28"/>
          <w:sz w:val="28"/>
          <w:szCs w:val="28"/>
          <w:rtl w:val="true"/>
          <w:lang w:bidi="fa-IR"/>
        </w:rPr>
        <w:t>بصيرت و آگاهى جامعه اى بالا و متعالى باشد، هرگز حاكميت انسان هاى مستكبر و غيرالهى را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حسينى نيز درست براى زدودن اين رذيلت هاى اجتماعى بود؛ براى اين بود كه جهل و حقارت بشر را از بين ببرد و دست حاكميت يزيدى را از سر آنان كوتاه كند؛ حاكميتى كه مردم را تحقير كرده و بر آنان سوار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حضرت قيام كرد تا به امت اسلام و همه بشريت، بزرگى و اعتلا بخشد؛ به آنان احترام بگذارد و از حقارت و پستى نجاتشان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قيام حسينى، به راستى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زيبا و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يكى از ابعاد زيبايى شناسى عاشورا و جمله تاريخى و ماندگار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زيبا و زيبايى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حقيقت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بود، تشنه نجات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كوثر سيراب كننده بشريت و آب گواراى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كه مردمان جاهل و كورباطن، اين حقيقت را درك نكردند</w:t>
      </w:r>
      <w:r>
        <w:rPr>
          <w:rFonts w:eastAsia="IRNazanin" w:cs="IRNazanin"/>
          <w:color w:val="111111"/>
          <w:sz w:val="28"/>
          <w:szCs w:val="28"/>
          <w:rtl w:val="true"/>
          <w:lang w:bidi="fa-IR"/>
        </w:rPr>
        <w:t>.</w:t>
      </w:r>
    </w:p>
    <w:p>
      <w:pPr>
        <w:pStyle w:val="Heading4"/>
        <w:numPr>
          <w:ilvl w:val="3"/>
          <w:numId w:val="1"/>
        </w:numPr>
        <w:rPr/>
      </w:pPr>
      <w:bookmarkStart w:id="1079" w:name="__RefHeading___Toc3624547_1051229030"/>
      <w:bookmarkStart w:id="1080" w:name="_Toc389"/>
      <w:bookmarkEnd w:id="1079"/>
      <w:r>
        <w:rPr/>
        <w:t>3</w:t>
      </w:r>
      <w:r>
        <w:rPr>
          <w:rtl w:val="true"/>
        </w:rPr>
        <w:t xml:space="preserve">. </w:t>
      </w:r>
      <w:r>
        <w:rPr>
          <w:rtl w:val="true"/>
        </w:rPr>
        <w:t>قاتلان كربلا چه كسانى هستند؟</w:t>
      </w:r>
      <w:bookmarkEnd w:id="1080"/>
    </w:p>
    <w:p>
      <w:pPr>
        <w:pStyle w:val="BookText"/>
        <w:rPr/>
      </w:pPr>
      <w:r>
        <w:rPr>
          <w:rFonts w:ascii="IRNazanin" w:hAnsi="IRNazanin" w:eastAsia="IRNazanin"/>
          <w:color w:val="111111"/>
          <w:sz w:val="28"/>
          <w:sz w:val="28"/>
          <w:szCs w:val="28"/>
          <w:rtl w:val="true"/>
          <w:lang w:bidi="fa-IR"/>
        </w:rPr>
        <w:t>زيارت اربعين به خوبى زمينه ها و علل و عوامل انسان شناسانه كشته شدن سالار شهيدان را واكاوى و تبيين كرده و توضيح داده است كه مردم در اثر كدام خصوصيات و سقوط در چه مهلكه هايى، امام زمان، رهبر و منجى خود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اين زيارت، كسانى كه امام و رهبر خود را كشتند،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خوردگان دنيا، آخرت فروشان، هواپرستان و پيروان حاكمان نفاق پيشه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توازر عليه من غرته الدنيا، و باع حظه بالارذل الادنى، و شرى آخرته بالثمن الاوكس، و تغطرس و تردى في هواه و اسخطك و اسخط نبيك و اطاع من عبادك اهل الشقاق و النفاق</w:t>
      </w:r>
      <w:r>
        <w:rPr>
          <w:rFonts w:eastAsia="Amiri" w:cs="Amiri" w:ascii="Amiri" w:hAnsi="Amiri"/>
          <w:color w:val="111111"/>
          <w:sz w:val="28"/>
          <w:szCs w:val="28"/>
          <w:rtl w:val="true"/>
          <w:lang w:bidi="ar-SA"/>
        </w:rPr>
        <w:t xml:space="preserve">... . </w:t>
      </w:r>
      <w:bookmarkStart w:id="1081" w:name="pg7632_79678"/>
    </w:p>
    <w:p>
      <w:pPr>
        <w:pStyle w:val="BookText"/>
        <w:rPr/>
      </w:pPr>
      <w:bookmarkEnd w:id="1081"/>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هم دادند، كسانى كه فريب دنيا را خوردند، و بهره خود را به پست ترين قيمت فروختند، و آخرت خويش را به بهايى بس ناچيز از دست دادند و با گردن فرازى در چاه هوا و هوس، سرنگون شدند و تو و پيامبرت را به خشم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در اثر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حاكمان خلاف انگيز و نفاق آميز، پيروى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از زيارت، هشدار مى دهد كه زمينه هاى سقوط معنوى انسان، تا جايى كه در برابر امام و رهبر خود بايستد و او را به قتل رساند، عبارت است از دنياطلبى، هواپرستى و اطاعت از رهبران منافق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اطلاق مى شود كه همواره از خدا، اسلام، امام، كربلا و از ارزش ها دم مى زنند، اما در دل، به آنها اعتقاد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و هشدار زيارت اربعين اين است كه جامعه بايد مراقب باشد در بعد اخلاقى، عواملى چون دنياطلبى و هواپرستى و در بعد سياسى، گرايش به رهبران غيرالهى و اطاعت از آنان، مهم ترين علل سقوط انسان و جامعه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مهم ديگر، ضرورت كسب آگاهى و بصيرت است كه مبادا انسان ها به دام رذيلت هاى اخلاقى و دنياپرستى افتاده و فريب مدعيان حيله گر و خواهان قدرت و سياست و رياست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چنيت افرادى و نيز همه پيروان آنان، به جايى مى رسد كه در برابر رهبر حق و نظام دينى مى ايستند و حاضرند حتى در همين زمان، او را بكشند و اگر دستشان به او مى رسد، آماج تهمت ها، افتراها، جسارت ها، بى تقوايى ها و در واقع رذالت هاى خويش قرار مى دهند</w:t>
      </w:r>
      <w:r>
        <w:rPr>
          <w:rFonts w:eastAsia="IRNazanin" w:cs="IRNazanin"/>
          <w:color w:val="111111"/>
          <w:sz w:val="28"/>
          <w:szCs w:val="28"/>
          <w:rtl w:val="true"/>
          <w:lang w:bidi="fa-IR"/>
        </w:rPr>
        <w:t>.</w:t>
      </w:r>
    </w:p>
    <w:p>
      <w:pPr>
        <w:pStyle w:val="Heading4"/>
        <w:numPr>
          <w:ilvl w:val="3"/>
          <w:numId w:val="1"/>
        </w:numPr>
        <w:rPr/>
      </w:pPr>
      <w:bookmarkStart w:id="1082" w:name="__RefHeading___Toc3624549_1051229030"/>
      <w:bookmarkStart w:id="1083" w:name="_Toc390"/>
      <w:bookmarkEnd w:id="1082"/>
      <w:r>
        <w:rPr/>
        <w:t>4</w:t>
      </w:r>
      <w:r>
        <w:rPr>
          <w:rtl w:val="true"/>
        </w:rPr>
        <w:t xml:space="preserve">. </w:t>
      </w:r>
      <w:r>
        <w:rPr>
          <w:rtl w:val="true"/>
        </w:rPr>
        <w:t>اينان مستحق لعن و نفرين هستند</w:t>
      </w:r>
      <w:bookmarkEnd w:id="108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بعدى در زيارت اربعين اين است كه چنين افرادى مستحق لعنت و نفرين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فالعنهم لعناً وبيلا و عذبهم عذاباً اليما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84" w:name="pg7632_79680"/>
    </w:p>
    <w:p>
      <w:pPr>
        <w:pStyle w:val="BookText"/>
        <w:rPr/>
      </w:pPr>
      <w:bookmarkEnd w:id="10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 آنان را، لعنتى سنگين و وبال آميز و عذابشان فرما، عذابى دردناك و شگفت 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راستى چرا اينان سزاوار لعن و نفرين نباشند، در حالى كه در برابر خدا و رهبران الهى ايستادند و سد راه خوشبختى انسان ها گرديدند؟ آرى، همواره آنان كه موجب شده اند جامعه، امت و بشريت از رستگارى و رحمت خدا دور شوند، خود مستحق دور شدن از رحمت الهى بوده و در نظر هر انسان فهيم و فرزانه اى، مردود، منفور و مطرودند و بايد لعنت شوند؛ اين يك حكم عقلانى است</w:t>
      </w:r>
      <w:r>
        <w:rPr>
          <w:rFonts w:eastAsia="IRNazanin" w:cs="IRNazanin"/>
          <w:color w:val="111111"/>
          <w:sz w:val="28"/>
          <w:szCs w:val="28"/>
          <w:rtl w:val="true"/>
          <w:lang w:bidi="fa-IR"/>
        </w:rPr>
        <w:t>.</w:t>
      </w:r>
    </w:p>
    <w:p>
      <w:pPr>
        <w:pStyle w:val="Heading4"/>
        <w:numPr>
          <w:ilvl w:val="3"/>
          <w:numId w:val="1"/>
        </w:numPr>
        <w:rPr/>
      </w:pPr>
      <w:bookmarkStart w:id="1085" w:name="__RefHeading___Toc3624551_1051229030"/>
      <w:bookmarkStart w:id="1086" w:name="_Toc391"/>
      <w:bookmarkEnd w:id="1085"/>
      <w:r>
        <w:rPr/>
        <w:t>5</w:t>
      </w:r>
      <w:r>
        <w:rPr>
          <w:rtl w:val="true"/>
        </w:rPr>
        <w:t xml:space="preserve">. </w:t>
      </w:r>
      <w:r>
        <w:rPr>
          <w:rtl w:val="true"/>
        </w:rPr>
        <w:t>زيارت اربعين و مسئوليت امروز ما</w:t>
      </w:r>
      <w:bookmarkEnd w:id="1086"/>
    </w:p>
    <w:p>
      <w:pPr>
        <w:pStyle w:val="BookText"/>
        <w:rPr/>
      </w:pPr>
      <w:r>
        <w:rPr>
          <w:rFonts w:ascii="IRNazanin" w:hAnsi="IRNazanin" w:eastAsia="IRNazanin"/>
          <w:color w:val="111111"/>
          <w:sz w:val="28"/>
          <w:sz w:val="28"/>
          <w:szCs w:val="28"/>
          <w:rtl w:val="true"/>
          <w:lang w:bidi="fa-IR"/>
        </w:rPr>
        <w:t>در آخرين نگاه به زيارت اربعين، مسئوليت ها و تكاليف امروز ما تبيين مى شود كه به طور خلاصه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گواهى هاى مختلفى كه زائر در اين زيارت مى دهد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بارها گواهى مى دهد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شخصيتى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ما بايد جايگاه امامت و ولايت در اسلام و شخصيت امام معصوم و رهبر الهى جامعه اسلامى را به خوبى بشناسيم و معرفت و بصيرت خود را در اين زمينه ارتقاء بخشيم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مى آموزد كه بعد از معرفت امامِ حق و رهبر الهى جامعه و نظام اسلامى، بايد از ژرفاى دل و عمق قلب و در برابر او تسليم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قلبي لقلبكم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شك و ترديد و تعلل و سستى در پيروى از دستورات و منويات امام و رهبر در مكتب ولايت، به هيچ وجه نزد خداوند و در پيشگاه عقل و خرد، پذيرفته، مشروع و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روا باشد، در مبانى است؛ يعنى انسان در اينكه بايد امام و رهبر الهى داشته باشد و اين رهبر </w:t>
      </w:r>
    </w:p>
    <w:p>
      <w:pPr>
        <w:pStyle w:val="BookText"/>
        <w:rPr/>
      </w:pPr>
      <w:r>
        <w:rPr>
          <w:rFonts w:ascii="IRNazanin" w:hAnsi="IRNazanin" w:eastAsia="IRNazanin"/>
          <w:color w:val="111111"/>
          <w:sz w:val="28"/>
          <w:sz w:val="28"/>
          <w:szCs w:val="28"/>
          <w:rtl w:val="true"/>
          <w:lang w:bidi="fa-IR"/>
        </w:rPr>
        <w:t>چه صفات و ويژگى هايى دارد و چرا بايد از او پيروى كرد و تسليم محض او بود، بايد كاملاً تحقيق كند و در اين عرصه، با بصيرت، آگاهى و معرفت كافى گام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اين مرحله هر اندازه كه صادقانه و حقيقت جويانه، تأمل و تعقل كند تا به حقيقت برسد، مذموم نيست؛ بلكه مأجور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اينكه حقيقت را درك كند، بلافاصله از صميم قلب بايد تسليم و مطيع كامل باشد و تسليم پذيرى، در واقع يك حكم عقلى و منطقى و خردمندانه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تاريك و ظلمانى، انسان هر قدر به دنبال چراغ و نورافكن بگردد، لازم و روا خواهد بود، اما وقتى به چراغ دسترسى پيدا كرد، بايد در پرتو نور و هدايت آن، به راه افتد و مسير رشد و تكامل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هيچ انسان عاقل و فهيمى، تعلل، ترديد، شك و مخالفت را روا و معقول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تسليم خدا و رهبران الهى شده، از آنان پيروى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يك امر عقلانى و خردمندانه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تبعيت پذيرى و اطاعت كامل، تأمل داشته باشد، كاشف از خدشه در تسليم پذيرى و معرفت و شناخت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نخستين حلقه از يك زنجيره را به دست گرفت و كشيد، حلقه هاى بعدى، بايد به دنبال آن حركت كنند؛ در غير اين صورت، بى گمان زنجيره بايد اشكالى 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زيارت اربعين، اين گونه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امري لامركم متبع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كار و شأن من، پيروى از شماست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پذيرى و آمادگى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تسليم و اطاعت، موجب خواهد شد كه انسان در راه خدا و در مسير دفاع از رهبر و نظام حق، مسئوليت پذير و آماده فداكارى نيز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نصرتي لكم 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سالار شهيدان و اى امامان برحق و رهبران الهى، يارى و نصرت من در راه شما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حقيقت مسلّم در مكتب </w:t>
      </w:r>
    </w:p>
    <w:p>
      <w:pPr>
        <w:pStyle w:val="BookText"/>
        <w:rPr/>
      </w:pPr>
      <w:r>
        <w:rPr>
          <w:rFonts w:ascii="IRNazanin" w:hAnsi="IRNazanin" w:eastAsia="IRNazanin"/>
          <w:color w:val="111111"/>
          <w:sz w:val="28"/>
          <w:sz w:val="28"/>
          <w:szCs w:val="28"/>
          <w:rtl w:val="true"/>
          <w:lang w:bidi="fa-IR"/>
        </w:rPr>
        <w:t xml:space="preserve">ولايت و اسلام ناب است كه پيروان اين مكتب، بايد بسيار بكوشند تا خود را به سطح بالا و والايى از آمادگى براى دفاع از حق برسانند و درحقيقت آماده و مهياى اين امر باشند و مهم تر اينكه بايد اين مسئوليت پذيرى و آمادگى را به امام و رهبر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 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نصرتي لكم 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كه چنين محتوايى در زيارت اربعين، درواقع گشودن يك دريچه و باز كردن راه رشد و تعالى و آمادگى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اين زيارت آن است كه اى پيروان كوى حسين و معتقدان به مكتب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نبايد روزگار به زندگى معمولى و روزمره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جايگاه و موقعيت خود را در عالم و در زمان خويش بشناسيد؛ آرمان و رسالت خودتان را درك كنيد و عملاً در مسير تحقق آن گام برداريد و اعلام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ايم، آماده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بعدى نيز اين مسير را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تاكنون مشخص شده كه اين، همان مسير مكتب ولايت و راه خداست، اما در مقام تأكيد و جمع بندى محتواى بلند و متعالى زيارت اربعين، زائر عرضه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فمعكم معكم، لا مع عدوكم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من با شما امامان نور و هدايت، در سنگر و جبهه و زير پرچم شمايم؛ نه با دشمنان شما و در خط آنان</w:t>
      </w:r>
      <w:r>
        <w:rPr>
          <w:rFonts w:eastAsia="IRNazanin" w:cs="IRNazanin"/>
          <w:color w:val="111111"/>
          <w:sz w:val="28"/>
          <w:szCs w:val="28"/>
          <w:rtl w:val="true"/>
          <w:lang w:bidi="fa-IR"/>
        </w:rPr>
        <w:t xml:space="preserve">». </w:t>
      </w:r>
      <w:bookmarkStart w:id="1087" w:name="pg7632_79687"/>
    </w:p>
    <w:p>
      <w:pPr>
        <w:pStyle w:val="Heading3"/>
        <w:numPr>
          <w:ilvl w:val="2"/>
          <w:numId w:val="1"/>
        </w:numPr>
        <w:rPr/>
      </w:pPr>
      <w:bookmarkStart w:id="1088" w:name="__RefHeading___Toc3624553_1051229030"/>
      <w:bookmarkStart w:id="1089" w:name="_Toc392"/>
      <w:bookmarkEnd w:id="1087"/>
      <w:bookmarkEnd w:id="1088"/>
      <w:r>
        <w:rPr>
          <w:rtl w:val="true"/>
        </w:rPr>
        <w:t xml:space="preserve">اربعين نور </w:t>
      </w:r>
      <w:r>
        <w:rPr>
          <w:rtl w:val="true"/>
        </w:rPr>
        <w:t>(</w:t>
      </w:r>
      <w:r>
        <w:rPr>
          <w:rtl w:val="true"/>
        </w:rPr>
        <w:t>اربعين حسينى</w:t>
      </w:r>
      <w:r>
        <w:rPr>
          <w:rtl w:val="true"/>
        </w:rPr>
        <w:t>)</w:t>
      </w:r>
      <w:bookmarkEnd w:id="1089"/>
    </w:p>
    <w:p>
      <w:pPr>
        <w:pStyle w:val="Heading4"/>
        <w:numPr>
          <w:ilvl w:val="3"/>
          <w:numId w:val="1"/>
        </w:numPr>
        <w:rPr/>
      </w:pPr>
      <w:bookmarkStart w:id="1090" w:name="__RefHeading___Toc3624555_1051229030"/>
      <w:bookmarkStart w:id="1091" w:name="_Toc393"/>
      <w:bookmarkEnd w:id="1090"/>
      <w:r>
        <w:rPr>
          <w:rtl w:val="true"/>
        </w:rPr>
        <w:t>اشاره</w:t>
      </w:r>
      <w:bookmarkEnd w:id="1091"/>
    </w:p>
    <w:p>
      <w:pPr>
        <w:pStyle w:val="BookText"/>
        <w:rPr/>
      </w:pPr>
      <w:r>
        <w:rPr>
          <w:rFonts w:ascii="Amiri" w:hAnsi="Amiri" w:eastAsia="Amiri" w:cs="Amiri"/>
          <w:color w:val="111111"/>
          <w:sz w:val="28"/>
          <w:sz w:val="28"/>
          <w:szCs w:val="28"/>
          <w:rtl w:val="true"/>
          <w:lang w:bidi="ar-SA"/>
        </w:rPr>
        <w:t>عبداللطيف نظرى</w:t>
      </w:r>
    </w:p>
    <w:p>
      <w:pPr>
        <w:pStyle w:val="BookText"/>
        <w:rPr/>
      </w:pPr>
      <w:r>
        <w:rPr>
          <w:rFonts w:ascii="IRNazanin" w:hAnsi="IRNazanin" w:eastAsia="IRNazanin"/>
          <w:color w:val="111111"/>
          <w:sz w:val="28"/>
          <w:sz w:val="28"/>
          <w:szCs w:val="28"/>
          <w:rtl w:val="true"/>
          <w:lang w:bidi="fa-IR"/>
        </w:rPr>
        <w:t xml:space="preserve">گلبرگ، فرودين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61</w:t>
      </w:r>
    </w:p>
    <w:p>
      <w:pPr>
        <w:pStyle w:val="Heading4"/>
        <w:numPr>
          <w:ilvl w:val="3"/>
          <w:numId w:val="1"/>
        </w:numPr>
        <w:rPr/>
      </w:pPr>
      <w:bookmarkStart w:id="1092" w:name="__RefHeading___Toc3624557_1051229030"/>
      <w:bookmarkStart w:id="1093" w:name="_Toc394"/>
      <w:bookmarkEnd w:id="1092"/>
      <w:r>
        <w:rPr>
          <w:rtl w:val="true"/>
        </w:rPr>
        <w:t>جويبار هميشه جارى</w:t>
      </w:r>
      <w:bookmarkEnd w:id="109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اربعين حسينى، قاصد حماسه ناميرا، پيامدار استعلاى ايمان، نشانه اى از شكوه عشق و برگ هميشه سبزى بر درخت هماره سرخ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يك واژه نيست؛ كتابى قطور و پرماجراست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گذر زمان و حادثه هاى زمين، هرگز نمى تواند نوشته هاى آن را محو كند و البته كهنگى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هنرنامه مصور آرمان گرايى و حق باورى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نشانه اى بر اعتلاى دين و بالندگى زمزمه هاى دعا و تلاوت قرآن در شب عاشوراى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صداى عدالت و صداقت و شاخه هاى درخت آزادگى است كه از خاك كربلا روييده وتا ژرفاى روزها و روزگاران، ريشه دوانيده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جويبار هميشه جارى و سرخ تاريخ، و جوشش چشمه هاى خون خداوند از چهار سوى عالَم است</w:t>
      </w:r>
      <w:r>
        <w:rPr>
          <w:rFonts w:eastAsia="IRNazanin" w:cs="IRNazanin"/>
          <w:color w:val="111111"/>
          <w:sz w:val="28"/>
          <w:szCs w:val="28"/>
          <w:rtl w:val="true"/>
          <w:lang w:bidi="fa-IR"/>
        </w:rPr>
        <w:t xml:space="preserve">. </w:t>
      </w:r>
      <w:bookmarkStart w:id="1094" w:name="pg7632_79689"/>
    </w:p>
    <w:p>
      <w:pPr>
        <w:pStyle w:val="Heading4"/>
        <w:numPr>
          <w:ilvl w:val="3"/>
          <w:numId w:val="1"/>
        </w:numPr>
        <w:rPr/>
      </w:pPr>
      <w:bookmarkStart w:id="1095" w:name="__RefHeading___Toc3624559_1051229030"/>
      <w:bookmarkStart w:id="1096" w:name="_Toc395"/>
      <w:bookmarkEnd w:id="1094"/>
      <w:bookmarkEnd w:id="1095"/>
      <w:r>
        <w:rPr>
          <w:rtl w:val="true"/>
        </w:rPr>
        <w:t>چله عارفانه تشيع</w:t>
      </w:r>
      <w:bookmarkEnd w:id="1096"/>
    </w:p>
    <w:p>
      <w:pPr>
        <w:pStyle w:val="BookText"/>
        <w:rPr/>
      </w:pPr>
      <w:r>
        <w:rPr>
          <w:rFonts w:ascii="IRNazanin" w:hAnsi="IRNazanin" w:eastAsia="IRNazanin"/>
          <w:color w:val="111111"/>
          <w:sz w:val="28"/>
          <w:sz w:val="28"/>
          <w:szCs w:val="28"/>
          <w:rtl w:val="true"/>
          <w:lang w:bidi="fa-IR"/>
        </w:rPr>
        <w:t>عاشورا، روز شهادت حماسه سازان و اربعين، روز زيارت مرقد عاشوراسازان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خروش خون حسين و اربعين، پژواك اين فرياد ظلم شكن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اربعين، نقطه ابتدا و انتهاى عشق نيست؛ بلكه چله عارفانه تشيع سرخ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تا اربعين، نقطه اوج عشق حسينى است و در اين چهل روز،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سخن محافل است تا در طول عمر انسان، بهانه بيدارى و ظلم ستيزى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زمانه خون و ايثار است و اربعين، بهانه تبليغ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تاريخ، سخن گفت و در اربعين، تاريخ پاى درس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روز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كوير جامعه ظلم زده است و اربعين، آغاز برداشت نخستين ثمره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اربعين، فرصتى براى اعلام همبستگى با عاشوراست</w:t>
      </w:r>
      <w:r>
        <w:rPr>
          <w:rFonts w:eastAsia="IRNazanin" w:cs="IRNazanin"/>
          <w:color w:val="111111"/>
          <w:sz w:val="28"/>
          <w:szCs w:val="28"/>
          <w:rtl w:val="true"/>
          <w:lang w:bidi="fa-IR"/>
        </w:rPr>
        <w:t>.</w:t>
      </w:r>
    </w:p>
    <w:p>
      <w:pPr>
        <w:pStyle w:val="Heading4"/>
        <w:numPr>
          <w:ilvl w:val="3"/>
          <w:numId w:val="1"/>
        </w:numPr>
        <w:rPr/>
      </w:pPr>
      <w:bookmarkStart w:id="1097" w:name="__RefHeading___Toc3624561_1051229030"/>
      <w:bookmarkStart w:id="1098" w:name="_Toc396"/>
      <w:bookmarkEnd w:id="1097"/>
      <w:r>
        <w:rPr>
          <w:rtl w:val="true"/>
        </w:rPr>
        <w:t>اهميت اربعين</w:t>
      </w:r>
      <w:bookmarkEnd w:id="1098"/>
    </w:p>
    <w:p>
      <w:pPr>
        <w:pStyle w:val="BookText"/>
        <w:rPr/>
      </w:pPr>
      <w:r>
        <w:rPr>
          <w:rFonts w:ascii="IRNazanin" w:hAnsi="IRNazanin" w:eastAsia="IRNazanin"/>
          <w:color w:val="111111"/>
          <w:sz w:val="28"/>
          <w:sz w:val="28"/>
          <w:szCs w:val="28"/>
          <w:rtl w:val="true"/>
          <w:lang w:bidi="fa-IR"/>
        </w:rPr>
        <w:t>گراميداشت اربعين، تعظيم شعاير دينى و رمز پويايى هميشگى نهضت پربار حسينى و اعلام پايبندى به مكتب سرخ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پيشوايان معصوم ما به برگزارى مراسم عزادارى، نوحه خوانى و مرثيه سرايى تأكيد بسيار داشته اند و اگر براى گرياندن و گريستن، زيارت كردن و نماز خواندن بر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و فضيلت هاى فراوانى بيان كرده اند، به دليل همين آثار بالنده معنوى و عاطفى است كه در روح مسلمانان آزاده، بر جاى مى گذارد</w:t>
      </w:r>
      <w:r>
        <w:rPr>
          <w:rFonts w:eastAsia="IRNazanin" w:cs="IRNazanin"/>
          <w:color w:val="111111"/>
          <w:sz w:val="28"/>
          <w:szCs w:val="28"/>
          <w:rtl w:val="true"/>
          <w:lang w:bidi="fa-IR"/>
        </w:rPr>
        <w:t>.</w:t>
      </w:r>
    </w:p>
    <w:p>
      <w:pPr>
        <w:pStyle w:val="Heading4"/>
        <w:numPr>
          <w:ilvl w:val="3"/>
          <w:numId w:val="1"/>
        </w:numPr>
        <w:rPr/>
      </w:pPr>
      <w:bookmarkStart w:id="1099" w:name="__RefHeading___Toc3624563_1051229030"/>
      <w:bookmarkStart w:id="1100" w:name="_Toc397"/>
      <w:bookmarkEnd w:id="1099"/>
      <w:r>
        <w:rPr>
          <w:rtl w:val="true"/>
        </w:rPr>
        <w:t>سرگذشت جاودانه</w:t>
      </w:r>
      <w:bookmarkEnd w:id="1100"/>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آيينه تاريخ، حوادثى ديده مى شود كه مثل يك حباب، در خاطره ها مى تركد و گرد و غبار فراموشى مى پذيرد و به كلى، از صفحه يادها محو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حوادثى نيز هست كه همانند موج، دامنه مى گيرد، گسترده مى شود و كران تا </w:t>
      </w:r>
      <w:bookmarkStart w:id="1101" w:name="pg7632_79690"/>
    </w:p>
    <w:p>
      <w:pPr>
        <w:pStyle w:val="BookText"/>
        <w:rPr/>
      </w:pPr>
      <w:bookmarkEnd w:id="1101"/>
      <w:r>
        <w:rPr>
          <w:rFonts w:ascii="IRNazanin" w:hAnsi="IRNazanin" w:eastAsia="IRNazanin"/>
          <w:color w:val="111111"/>
          <w:sz w:val="28"/>
          <w:sz w:val="28"/>
          <w:szCs w:val="28"/>
          <w:rtl w:val="true"/>
          <w:lang w:bidi="fa-IR"/>
        </w:rPr>
        <w:t>كران را در مى 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حادثه هايى، جاويد و بى مرگ است و هيچ سد و پرده اى را توان پوشاندن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سرگذشت هاى جاودانه، ياد بزرگ سردار دشت كربلا، حضرت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هر اربعين، حرمتى فزون تر مى يابد؛ زيرا گراميداشت چهلمين روز شهادت آن پرچمدار بزرگ اسلام، زنده نگه داشتن ياد و خاطره او و پاسدارى از ارزش هاى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نخستين اربعين عاشوراى حسينى نيز، جابر بن عبدالله انصارى و عطيه عوفى، به زيارت تربت پاك سيدالشهدا رفتند و در سوگ آن عزيز گريستند و به عزادارى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اين روز، مراسم با شكوهى در كشورهاى مختلف برگزار مى شود تا شور و حماسه ديگرى در تداوم عاشورا پديد آيد</w:t>
      </w:r>
      <w:r>
        <w:rPr>
          <w:rFonts w:eastAsia="IRNazanin" w:cs="IRNazanin"/>
          <w:color w:val="111111"/>
          <w:sz w:val="28"/>
          <w:szCs w:val="28"/>
          <w:rtl w:val="true"/>
          <w:lang w:bidi="fa-IR"/>
        </w:rPr>
        <w:t>.</w:t>
      </w:r>
    </w:p>
    <w:p>
      <w:pPr>
        <w:pStyle w:val="Heading4"/>
        <w:numPr>
          <w:ilvl w:val="3"/>
          <w:numId w:val="1"/>
        </w:numPr>
        <w:rPr/>
      </w:pPr>
      <w:bookmarkStart w:id="1102" w:name="__RefHeading___Toc3624565_1051229030"/>
      <w:bookmarkStart w:id="1103" w:name="_Toc398"/>
      <w:bookmarkEnd w:id="1102"/>
      <w:r>
        <w:rPr>
          <w:rtl w:val="true"/>
        </w:rPr>
        <w:t>تأكيد بر زيارت امام حسين</w:t>
      </w:r>
      <w:r>
        <w:rPr>
          <w:rtl w:val="true"/>
        </w:rPr>
        <w:t>(</w:t>
      </w:r>
      <w:r>
        <w:rPr>
          <w:rtl w:val="true"/>
        </w:rPr>
        <w:t>ع</w:t>
      </w:r>
      <w:r>
        <w:rPr>
          <w:rtl w:val="true"/>
        </w:rPr>
        <w:t>)</w:t>
      </w:r>
      <w:bookmarkEnd w:id="110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مقدس ترين و بافضيلت ترين عبادت هايى كه در فرهنگ روايى اسلام به آن سفارش شده، زيارت اولياى الهى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ميان آن بزرگواران،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اهميت ويژه اى دارد؛ به گونه اى كه براى زيارت هيچ يك از معصومان، اين اندازه سفارش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بُكَير كه از ترس در راه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ندارى كه خداوند تو را در راه ما ترسان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خداوند قلب هاى مردم را در گرو عشق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عشق، عاشق را به سر منزل دوست مى رساند، عاشقان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اربعين، با وجود حاكميت بيداد اموى و انواع فشارهاى پنهان و آشكار، پاى در راه زيارت حضرت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تا به امروز،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آرزوى هميشگى براى هر مرد و زن مسلمان است</w:t>
      </w:r>
      <w:r>
        <w:rPr>
          <w:rFonts w:eastAsia="IRNazanin" w:cs="IRNazanin"/>
          <w:color w:val="111111"/>
          <w:sz w:val="28"/>
          <w:szCs w:val="28"/>
          <w:rtl w:val="true"/>
          <w:lang w:bidi="fa-IR"/>
        </w:rPr>
        <w:t xml:space="preserve">. </w:t>
      </w:r>
      <w:bookmarkStart w:id="1104" w:name="pg7632_79692"/>
    </w:p>
    <w:p>
      <w:pPr>
        <w:pStyle w:val="Heading4"/>
        <w:numPr>
          <w:ilvl w:val="3"/>
          <w:numId w:val="1"/>
        </w:numPr>
        <w:rPr/>
      </w:pPr>
      <w:bookmarkStart w:id="1105" w:name="__RefHeading___Toc3624567_1051229030"/>
      <w:bookmarkStart w:id="1106" w:name="_Toc399"/>
      <w:bookmarkEnd w:id="1104"/>
      <w:bookmarkEnd w:id="1105"/>
      <w:r>
        <w:rPr>
          <w:rtl w:val="true"/>
        </w:rPr>
        <w:t>آثار و بركات زيارت امام حسين</w:t>
      </w:r>
      <w:r>
        <w:rPr>
          <w:rtl w:val="true"/>
        </w:rPr>
        <w:t>(</w:t>
      </w:r>
      <w:r>
        <w:rPr>
          <w:rtl w:val="true"/>
        </w:rPr>
        <w:t>ع</w:t>
      </w:r>
      <w:r>
        <w:rPr>
          <w:rtl w:val="true"/>
        </w:rPr>
        <w:t>)</w:t>
      </w:r>
      <w:bookmarkEnd w:id="1106"/>
    </w:p>
    <w:p>
      <w:pPr>
        <w:pStyle w:val="BookText"/>
        <w:rPr/>
      </w:pPr>
      <w:r>
        <w:rPr>
          <w:rFonts w:ascii="IRNazanin" w:hAnsi="IRNazanin" w:eastAsia="IRNazanin"/>
          <w:color w:val="111111"/>
          <w:sz w:val="28"/>
          <w:sz w:val="28"/>
          <w:szCs w:val="28"/>
          <w:rtl w:val="true"/>
          <w:lang w:bidi="fa-IR"/>
        </w:rPr>
        <w:t>در روايات اسلامى، براى زيارت قبر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و بركات زيادى نقل شده است؛ البته زيارتى كه در آن شناخت و تقرب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چنين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خطاب به فرشتگان مقرب نموده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زائران حسين را نمى بينيد كه چگونه با شور و شوق به زيارت او مى شتابند؟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عرش، هم سخن آفريدگارش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به همسايگى پيامبر و خاندانش مفتخر و مهمان آنان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مقام فرشتگان گرامى خدا ارتقاء مى يابد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زيارت اربعين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زيارت هايى كه در روايات اسلامى، علامتى براى ايمان شمرده شده، زيارت اربعين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چيز علامت مؤمن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در شبانه روز، زيارت اربعين، انگشتر در دست راست، بر خاك گذاشتن پيشانى و بلند گفتن بسم الله الرحمن الرحيم در نماز</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زيارتنامه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صفوان جمّال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ساكن كوفه و از راويان مطمئن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پرهيزكار بود كه افتخار شاگردى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داشت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107" w:name="pg7632_79694"/>
    </w:p>
    <w:p>
      <w:pPr>
        <w:pStyle w:val="Heading4"/>
        <w:numPr>
          <w:ilvl w:val="3"/>
          <w:numId w:val="1"/>
        </w:numPr>
        <w:rPr/>
      </w:pPr>
      <w:bookmarkStart w:id="1108" w:name="__RefHeading___Toc3624569_1051229030"/>
      <w:bookmarkStart w:id="1109" w:name="_Toc400"/>
      <w:bookmarkEnd w:id="1107"/>
      <w:bookmarkEnd w:id="1108"/>
      <w:r>
        <w:rPr>
          <w:rtl w:val="true"/>
        </w:rPr>
        <w:t>عطيه و زيارت مرقد امام حسين</w:t>
      </w:r>
      <w:r>
        <w:rPr>
          <w:rtl w:val="true"/>
        </w:rPr>
        <w:t>(</w:t>
      </w:r>
      <w:r>
        <w:rPr>
          <w:rtl w:val="true"/>
        </w:rPr>
        <w:t>ع</w:t>
      </w:r>
      <w:r>
        <w:rPr>
          <w:rtl w:val="true"/>
        </w:rPr>
        <w:t xml:space="preserve">) </w:t>
      </w:r>
      <w:r>
        <w:rPr>
          <w:rtl w:val="true"/>
        </w:rPr>
        <w:t>در اربعين</w:t>
      </w:r>
      <w:bookmarkEnd w:id="1109"/>
    </w:p>
    <w:p>
      <w:pPr>
        <w:pStyle w:val="BookText"/>
        <w:rPr/>
      </w:pPr>
      <w:r>
        <w:rPr>
          <w:rFonts w:ascii="IRNazanin" w:hAnsi="IRNazanin" w:eastAsia="IRNazanin"/>
          <w:color w:val="111111"/>
          <w:sz w:val="28"/>
          <w:sz w:val="28"/>
          <w:szCs w:val="28"/>
          <w:rtl w:val="true"/>
          <w:lang w:bidi="fa-IR"/>
        </w:rPr>
        <w:t>اربعين و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دو تن عجين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عطية بن عوف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نخستين اربعين سيدالشهدا، به كربلا رفت و مرقد پاك آن حضرت را زيارت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اهل كوفه بود و در زمان خلافت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مادر متولد شدم، پدرم مرا به كوفه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 به تازگى از مادر متولد شده، او را چه بنامم؟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هديه 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مرا عطيه ناميدند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عطيه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محمد بن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ظالم مدينه قيام كرد؛ ولى پس از شكست محمد بن اشعث، راهى 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مردان مورد اعتماد است كه شيعه و سنى از او روايت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همچنين خطبه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غصب فدك را از عبدالله بن حسن شنيده و آن را نقل كرده است</w:t>
      </w:r>
      <w:r>
        <w:rPr>
          <w:rFonts w:eastAsia="IRNazanin" w:cs="IRNazanin"/>
          <w:color w:val="111111"/>
          <w:sz w:val="28"/>
          <w:szCs w:val="28"/>
          <w:rtl w:val="true"/>
          <w:lang w:bidi="fa-IR"/>
        </w:rPr>
        <w:t>.</w:t>
      </w:r>
    </w:p>
    <w:p>
      <w:pPr>
        <w:pStyle w:val="Heading4"/>
        <w:numPr>
          <w:ilvl w:val="3"/>
          <w:numId w:val="1"/>
        </w:numPr>
        <w:rPr/>
      </w:pPr>
      <w:bookmarkStart w:id="1110" w:name="__RefHeading___Toc3624571_1051229030"/>
      <w:bookmarkStart w:id="1111" w:name="_Toc401"/>
      <w:bookmarkEnd w:id="1110"/>
      <w:r>
        <w:rPr>
          <w:rtl w:val="true"/>
        </w:rPr>
        <w:t>جابر بن عبدالله انصارى و زيارت اربعين</w:t>
      </w:r>
      <w:bookmarkEnd w:id="1111"/>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كه سر پاك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نيزه رفت و اهل بيت او، به اسارت برده شدند، عشق حضور در كربلا و زيارت مرقد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عاشقانش، آرزويى دست نيافتنى به نظر مى رسيد؛ زيرا دستگاه ستم اموى، چنان پرده سياه خود را بر جهان اسلام گسترده بود كه كسى باور نمى كرد بتوان اين پرده نفاق را دريد و خود را به زيارت سرور شهيدان عالم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آتش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112" w:name="pg7632_79696"/>
    </w:p>
    <w:p>
      <w:pPr>
        <w:pStyle w:val="BookText"/>
        <w:rPr/>
      </w:pPr>
      <w:bookmarkEnd w:id="1112"/>
      <w:r>
        <w:rPr>
          <w:rFonts w:ascii="IRNazanin" w:hAnsi="IRNazanin" w:eastAsia="IRNazanin"/>
          <w:color w:val="111111"/>
          <w:sz w:val="28"/>
          <w:sz w:val="28"/>
          <w:szCs w:val="28"/>
          <w:rtl w:val="true"/>
          <w:lang w:bidi="fa-IR"/>
        </w:rPr>
        <w:t>محبت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در قلب هاى مؤمنان، فروزان بود كه هيچ گاه نتوانستند آن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محبت بود كه انسان هاى دلباخته را به سوى كربلا كشاند و هنوز يك اربعين، بيشتر از شهادت او نگذشته بود كه عشق حسينى، پاى جابر بن عبدالله انصارى را براى رفتن استوار ساخته، شوق ديدار و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وقتى خود را به كنار فرات رسانيد، در آن غسل كرد تا پاك و مطهر شود؛ آن گاه به سوى قبر مطهر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دست خود را روى قبر شريف حضرت نهاد، فريادى زد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به هوش آمد،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شروع به خواندن زيارت كرد</w:t>
      </w:r>
      <w:r>
        <w:rPr>
          <w:rFonts w:eastAsia="IRNazanin" w:cs="IRNazanin"/>
          <w:color w:val="111111"/>
          <w:sz w:val="28"/>
          <w:szCs w:val="28"/>
          <w:rtl w:val="true"/>
          <w:lang w:bidi="fa-IR"/>
        </w:rPr>
        <w:t>.</w:t>
      </w:r>
    </w:p>
    <w:p>
      <w:pPr>
        <w:pStyle w:val="Heading4"/>
        <w:numPr>
          <w:ilvl w:val="3"/>
          <w:numId w:val="1"/>
        </w:numPr>
        <w:rPr/>
      </w:pPr>
      <w:bookmarkStart w:id="1113" w:name="__RefHeading___Toc3624573_1051229030"/>
      <w:bookmarkStart w:id="1114" w:name="_Toc402"/>
      <w:bookmarkEnd w:id="1113"/>
      <w:r>
        <w:rPr>
          <w:rtl w:val="true"/>
        </w:rPr>
        <w:t>ورود اهل بيت</w:t>
      </w:r>
      <w:r>
        <w:rPr>
          <w:rtl w:val="true"/>
        </w:rPr>
        <w:t>(</w:t>
      </w:r>
      <w:r>
        <w:rPr>
          <w:rtl w:val="true"/>
        </w:rPr>
        <w:t>عليهم السلام</w:t>
      </w:r>
      <w:r>
        <w:rPr>
          <w:rtl w:val="true"/>
        </w:rPr>
        <w:t xml:space="preserve">) </w:t>
      </w:r>
      <w:r>
        <w:rPr>
          <w:rtl w:val="true"/>
        </w:rPr>
        <w:t>در اربعين اول</w:t>
      </w:r>
      <w:bookmarkEnd w:id="1114"/>
    </w:p>
    <w:p>
      <w:pPr>
        <w:pStyle w:val="BookText"/>
        <w:rPr/>
      </w:pPr>
      <w:r>
        <w:rPr>
          <w:rFonts w:ascii="IRNazanin" w:hAnsi="IRNazanin" w:eastAsia="IRNazanin"/>
          <w:color w:val="111111"/>
          <w:sz w:val="28"/>
          <w:sz w:val="28"/>
          <w:szCs w:val="28"/>
          <w:rtl w:val="true"/>
          <w:lang w:bidi="fa-IR"/>
        </w:rPr>
        <w:t>بى گمان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عاشورا، به زيارت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بين تاريخ نگاران درباره تاريخ اين جريان،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آنها، اربعين اول و برخى نيز اربعين سال بعد را زمان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افرادى كه ورود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اول را تأييد مى كند، سيد 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اللهوف مى نويسد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زنان و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برگشته و به سرزمين عراق رسيدند، به راهنماى قافله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كربلا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كربلا رسيدند، جابر بن عبدالله انصارى و جمعى از بنى هاشم و مردانى از اولاد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كه براى زيارت مرقد مطهر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در يك زمان در آن سرزمين گرد آمدند</w:t>
      </w:r>
      <w:r>
        <w:rPr>
          <w:rFonts w:eastAsia="IRNazanin" w:cs="IRNazanin"/>
          <w:color w:val="111111"/>
          <w:sz w:val="28"/>
          <w:szCs w:val="28"/>
          <w:rtl w:val="true"/>
          <w:lang w:bidi="fa-IR"/>
        </w:rPr>
        <w:t xml:space="preserve">. </w:t>
      </w:r>
      <w:r>
        <w:rPr>
          <w:rStyle w:val="FootnoteAnchor"/>
        </w:rPr>
        <w:footnoteReference w:id="56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115" w:name="pg7632_79698"/>
    </w:p>
    <w:p>
      <w:pPr>
        <w:pStyle w:val="Heading4"/>
        <w:numPr>
          <w:ilvl w:val="3"/>
          <w:numId w:val="1"/>
        </w:numPr>
        <w:rPr/>
      </w:pPr>
      <w:bookmarkStart w:id="1116" w:name="__RefHeading___Toc3624575_1051229030"/>
      <w:bookmarkStart w:id="1117" w:name="_Toc403"/>
      <w:bookmarkEnd w:id="1115"/>
      <w:bookmarkEnd w:id="1116"/>
      <w:r>
        <w:rPr>
          <w:rtl w:val="true"/>
        </w:rPr>
        <w:t>مبارزه حضرت زينب</w:t>
      </w:r>
      <w:r>
        <w:rPr>
          <w:rtl w:val="true"/>
        </w:rPr>
        <w:t>(</w:t>
      </w:r>
      <w:r>
        <w:rPr>
          <w:rtl w:val="true"/>
        </w:rPr>
        <w:t>عليها السلام</w:t>
      </w:r>
      <w:r>
        <w:rPr>
          <w:rtl w:val="true"/>
        </w:rPr>
        <w:t xml:space="preserve">) </w:t>
      </w:r>
      <w:r>
        <w:rPr>
          <w:rtl w:val="true"/>
        </w:rPr>
        <w:t>و امام سجاد</w:t>
      </w:r>
      <w:r>
        <w:rPr>
          <w:rtl w:val="true"/>
        </w:rPr>
        <w:t>(</w:t>
      </w:r>
      <w:r>
        <w:rPr>
          <w:rtl w:val="true"/>
        </w:rPr>
        <w:t>ع</w:t>
      </w:r>
      <w:r>
        <w:rPr>
          <w:rtl w:val="true"/>
        </w:rPr>
        <w:t>)</w:t>
      </w:r>
      <w:bookmarkEnd w:id="1117"/>
    </w:p>
    <w:p>
      <w:pPr>
        <w:pStyle w:val="BookText"/>
        <w:rPr/>
      </w:pPr>
      <w:r>
        <w:rPr>
          <w:rFonts w:ascii="IRNazanin" w:hAnsi="IRNazanin" w:eastAsia="IRNazanin"/>
          <w:color w:val="111111"/>
          <w:sz w:val="28"/>
          <w:sz w:val="28"/>
          <w:szCs w:val="28"/>
          <w:rtl w:val="true"/>
          <w:lang w:bidi="fa-IR"/>
        </w:rPr>
        <w:t>وقتى خبر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اهل بيت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يزيد مى رسد، لبخند پيروزى بر لبانش مى نشيند و گمان مى كند كه با شهادت فرزند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خاندانش، شكوه و اقتدار او، افزون تر مى شود و دشمنان حكومتش بيش از پيش بيمناك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هنگام ورود كاروان اسيران به شام، جشن باشكوهى به شكرانه بزرگ ترين پيروزى 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اش برگزار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تصور او، اسيران كربلا و به ويژه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با سوگوارى، زمانى با تبليغ، گاهى با افشاگرى و گاه با منطق و استدلال و سخنان حكمت آميز، چنان هيبت او را شكستند كه طولى نكشيد، يزيد به درماندگى و ناتوانى خود اعتراف كرد</w:t>
      </w:r>
      <w:r>
        <w:rPr>
          <w:rFonts w:eastAsia="IRNazanin" w:cs="IRNazanin"/>
          <w:color w:val="111111"/>
          <w:sz w:val="28"/>
          <w:szCs w:val="28"/>
          <w:rtl w:val="true"/>
          <w:lang w:bidi="fa-IR"/>
        </w:rPr>
        <w:t>.</w:t>
      </w:r>
    </w:p>
    <w:p>
      <w:pPr>
        <w:pStyle w:val="Heading4"/>
        <w:numPr>
          <w:ilvl w:val="3"/>
          <w:numId w:val="1"/>
        </w:numPr>
        <w:rPr/>
      </w:pPr>
      <w:bookmarkStart w:id="1118" w:name="__RefHeading___Toc3624577_1051229030"/>
      <w:bookmarkStart w:id="1119" w:name="_Toc404"/>
      <w:bookmarkEnd w:id="1118"/>
      <w:r>
        <w:rPr>
          <w:rtl w:val="true"/>
        </w:rPr>
        <w:t>شكوه كاروان كوچك</w:t>
      </w:r>
      <w:bookmarkEnd w:id="111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شكوه كاروان كوچك اسيران در برابر نگاه ها، تحقيرها و شماتت هاى انبوه دشمن بشكند، دور از انتظار نخواهد بود و اگر زنان و كودكان از ترس قساوت و بى رحمى دژخيمان، به زارى و التماس بيفتند، جاى شگفتى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اسيران كربلا، عزت و آزادگى را در مكتب على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بودند و نه تنها تحقيرها، توهين ها، تهديدها و سختى ها، اندكى از صلابت و شكوه آنان نكاست، كه با اقتدار تمام در برابر يزيد و ابن زياد ايستادند و غرور آنان را با منطق و استدلال در هم شكستند و مُهر ننگ و نفرين ابدى را بر پيشانى شان كوبيدند</w:t>
      </w:r>
      <w:r>
        <w:rPr>
          <w:rFonts w:eastAsia="IRNazanin" w:cs="IRNazanin"/>
          <w:color w:val="111111"/>
          <w:sz w:val="28"/>
          <w:szCs w:val="28"/>
          <w:rtl w:val="true"/>
          <w:lang w:bidi="fa-IR"/>
        </w:rPr>
        <w:t xml:space="preserve">. </w:t>
      </w:r>
      <w:bookmarkStart w:id="1120" w:name="pg7632_79700"/>
    </w:p>
    <w:p>
      <w:pPr>
        <w:pStyle w:val="Heading4"/>
        <w:numPr>
          <w:ilvl w:val="3"/>
          <w:numId w:val="1"/>
        </w:numPr>
        <w:rPr/>
      </w:pPr>
      <w:bookmarkStart w:id="1121" w:name="__RefHeading___Toc3624579_1051229030"/>
      <w:bookmarkStart w:id="1122" w:name="_Toc405"/>
      <w:bookmarkEnd w:id="1120"/>
      <w:bookmarkEnd w:id="1121"/>
      <w:r>
        <w:rPr>
          <w:rtl w:val="true"/>
        </w:rPr>
        <w:t>منابع</w:t>
      </w:r>
      <w:bookmarkEnd w:id="1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بحارالانوار، محمدباقر مجلسى، دار احياء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طبرى، محمد بن جرير طبرى، دار التراث، بيروت،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المتهجد، محمد بن حسن طوسى، مؤسسه فقه شيعه،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123" w:name="pg7632_79702"/>
    </w:p>
    <w:p>
      <w:pPr>
        <w:pStyle w:val="Heading3"/>
        <w:numPr>
          <w:ilvl w:val="2"/>
          <w:numId w:val="1"/>
        </w:numPr>
        <w:rPr/>
      </w:pPr>
      <w:bookmarkStart w:id="1124" w:name="__RefHeading___Toc3624581_1051229030"/>
      <w:bookmarkStart w:id="1125" w:name="_Toc406"/>
      <w:bookmarkEnd w:id="1123"/>
      <w:bookmarkEnd w:id="1124"/>
      <w:r>
        <w:rPr>
          <w:rtl w:val="true"/>
        </w:rPr>
        <w:t>اربعين امام حسين</w:t>
      </w:r>
      <w:r>
        <w:rPr>
          <w:rtl w:val="true"/>
        </w:rPr>
        <w:t>(</w:t>
      </w:r>
      <w:r>
        <w:rPr>
          <w:rtl w:val="true"/>
        </w:rPr>
        <w:t>ع</w:t>
      </w:r>
      <w:r>
        <w:rPr>
          <w:rtl w:val="true"/>
        </w:rPr>
        <w:t>)</w:t>
      </w:r>
      <w:bookmarkEnd w:id="1125"/>
    </w:p>
    <w:p>
      <w:pPr>
        <w:pStyle w:val="Heading4"/>
        <w:numPr>
          <w:ilvl w:val="3"/>
          <w:numId w:val="1"/>
        </w:numPr>
        <w:rPr/>
      </w:pPr>
      <w:bookmarkStart w:id="1126" w:name="__RefHeading___Toc3624583_1051229030"/>
      <w:bookmarkStart w:id="1127" w:name="_Toc407"/>
      <w:bookmarkEnd w:id="1126"/>
      <w:r>
        <w:rPr>
          <w:rtl w:val="true"/>
        </w:rPr>
        <w:t>اشاره</w:t>
      </w:r>
      <w:bookmarkEnd w:id="1127"/>
    </w:p>
    <w:p>
      <w:pPr>
        <w:pStyle w:val="BookText"/>
        <w:rPr/>
      </w:pPr>
      <w:r>
        <w:rPr>
          <w:rFonts w:ascii="IRNazanin" w:hAnsi="IRNazanin" w:eastAsia="IRNazanin"/>
          <w:color w:val="111111"/>
          <w:sz w:val="28"/>
          <w:sz w:val="28"/>
          <w:szCs w:val="28"/>
          <w:rtl w:val="true"/>
          <w:lang w:bidi="fa-IR"/>
        </w:rPr>
        <w:t>حسين ظفرى نژاد</w:t>
      </w:r>
    </w:p>
    <w:p>
      <w:pPr>
        <w:pStyle w:val="BookText"/>
        <w:rPr/>
      </w:pPr>
      <w:r>
        <w:rPr>
          <w:rFonts w:ascii="IRNazanin" w:hAnsi="IRNazanin" w:eastAsia="IRNazanin"/>
          <w:color w:val="111111"/>
          <w:sz w:val="28"/>
          <w:sz w:val="28"/>
          <w:szCs w:val="28"/>
          <w:rtl w:val="true"/>
          <w:lang w:bidi="fa-IR"/>
        </w:rPr>
        <w:t xml:space="preserve">پرسمان، شماره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در فرهنگ عاشورا، اربعين به چهلمين روز شهادت امام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مصادف با روز بيستم ماه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اين روز از ديرباز، ميان شيعيان در تقويم تاريخى وفاداران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p>
    <w:p>
      <w:pPr>
        <w:pStyle w:val="Heading4"/>
        <w:numPr>
          <w:ilvl w:val="3"/>
          <w:numId w:val="1"/>
        </w:numPr>
        <w:rPr/>
      </w:pPr>
      <w:bookmarkStart w:id="1128" w:name="__RefHeading___Toc3624585_1051229030"/>
      <w:bookmarkStart w:id="1129" w:name="_Toc408"/>
      <w:bookmarkEnd w:id="1128"/>
      <w:r>
        <w:rPr>
          <w:rtl w:val="true"/>
        </w:rPr>
        <w:t>عدد چهل</w:t>
      </w:r>
      <w:bookmarkEnd w:id="112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اى كه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مى كند، تعبير اربعين در متون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نگرش صحيح دينى اعداد، نقش خاصى به لحاظ عدد بودن، در القاى معنا و منظور خاصى ندارند؛ به صورتى كه كسى نمى تواند به صرف اينكه در فلان مورد، عدد هفت يا دوازده يا چهل يا هفتاد به كار رفته، استنباط خاصى داشته باشد؛ اما برخى از فرقه هاى مذهبى، به ويژه آنها كه تمايلات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و خود را به شيعه نيز منسوب مى كرده اند، مروج چنين انديشه اى درباره اعداد يا حروف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بسيارى از اعدادى كه در نقل هاى دينى آمده، مى تواند بر اساس يك محاسبه الهى باشد؛ اما اينكه اين عدد در موارد ديگرى </w:t>
      </w:r>
      <w:bookmarkStart w:id="1130" w:name="pg7632_79704"/>
    </w:p>
    <w:p>
      <w:pPr>
        <w:pStyle w:val="BookText"/>
        <w:rPr/>
      </w:pPr>
      <w:bookmarkEnd w:id="1130"/>
      <w:r>
        <w:rPr>
          <w:rFonts w:ascii="IRNazanin" w:hAnsi="IRNazanin" w:eastAsia="IRNazanin"/>
          <w:color w:val="111111"/>
          <w:sz w:val="28"/>
          <w:sz w:val="28"/>
          <w:szCs w:val="28"/>
          <w:rtl w:val="true"/>
          <w:lang w:bidi="fa-IR"/>
        </w:rPr>
        <w:t>هم كاربرد دارد و بدون يك مستند دينى، مى توان از آن در ساير موارد استفاده كرد،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درباره برخى از اين اعداد مى توان گفت، اين است كه ذكر عدد، نشانه كثرت است</w:t>
      </w:r>
      <w:r>
        <w:rPr>
          <w:rFonts w:eastAsia="IRNazanin" w:cs="IRNazanin"/>
          <w:color w:val="111111"/>
          <w:sz w:val="28"/>
          <w:szCs w:val="28"/>
          <w:rtl w:val="true"/>
          <w:lang w:bidi="fa-IR"/>
        </w:rPr>
        <w:t>.</w:t>
      </w:r>
    </w:p>
    <w:p>
      <w:pPr>
        <w:pStyle w:val="Heading4"/>
        <w:numPr>
          <w:ilvl w:val="3"/>
          <w:numId w:val="1"/>
        </w:numPr>
        <w:rPr/>
      </w:pPr>
      <w:bookmarkStart w:id="1131" w:name="__RefHeading___Toc3624587_1051229030"/>
      <w:bookmarkStart w:id="1132" w:name="_Toc409"/>
      <w:bookmarkEnd w:id="1131"/>
      <w:r>
        <w:rPr>
          <w:rtl w:val="true"/>
        </w:rPr>
        <w:t>اربعين امام حسين</w:t>
      </w:r>
      <w:r>
        <w:rPr>
          <w:rtl w:val="true"/>
        </w:rPr>
        <w:t>(</w:t>
      </w:r>
      <w:r>
        <w:rPr>
          <w:rtl w:val="true"/>
        </w:rPr>
        <w:t>ع</w:t>
      </w:r>
      <w:r>
        <w:rPr>
          <w:rtl w:val="true"/>
        </w:rPr>
        <w:t>)</w:t>
      </w:r>
      <w:bookmarkEnd w:id="1132"/>
    </w:p>
    <w:p>
      <w:pPr>
        <w:pStyle w:val="BookText"/>
        <w:rPr/>
      </w:pPr>
      <w:r>
        <w:rPr>
          <w:rFonts w:ascii="Amiri" w:hAnsi="Amiri" w:eastAsia="Amiri" w:cs="Amiri"/>
          <w:color w:val="111111"/>
          <w:sz w:val="28"/>
          <w:sz w:val="28"/>
          <w:szCs w:val="28"/>
          <w:rtl w:val="true"/>
          <w:lang w:bidi="ar-SA"/>
        </w:rPr>
        <w:t>مهم ترين نكته درباره اربعين، روايت 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هاى مؤمن پنج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واجب به اضافه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به اضافه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اربعين؛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انگشترى در دست راست؛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آثار سجده بر پيشانى؛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خواندن بسم الله در نماز</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اين حديث علاوه بر خود زيارت اربعين كه در منابع دعايى آمده، تنها مدرك معتبر مربوط به اربعين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منابع به اين روز، به دو اعتبار نگريسته شده است؛ نخست روزى كه اسراى كربلا از شام به مدينه بازگشتند و دوم، روزى كه جابر بن عبدالله انصارى، صحابى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مدينه به كربلا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روزى است كه خاندان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سوى مدينه بازگشتند و نيز روزى است كه جابر بن عبدالله براى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كربلا شد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كهن ترين كتاب دعايى مفصل موجود، كتاب مصباح المتهجد شيخ طوسى است كه وى نيز همين مطالب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بيان اينكه روز نخست ماه صفر، روز شهادت زين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سوم ماه صفر، روز آتش زدن كعبه به دست سپاه شام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مى نويسد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133" w:name="pg7632_79706"/>
    </w:p>
    <w:p>
      <w:pPr>
        <w:pStyle w:val="BookText"/>
        <w:rPr/>
      </w:pPr>
      <w:bookmarkEnd w:id="1133"/>
      <w:r>
        <w:rPr>
          <w:rFonts w:ascii="IRNazanin" w:hAnsi="IRNazanin" w:eastAsia="IRNazanin"/>
          <w:color w:val="111111"/>
          <w:sz w:val="28"/>
          <w:sz w:val="28"/>
          <w:szCs w:val="28"/>
          <w:rtl w:val="true"/>
          <w:lang w:bidi="fa-IR"/>
        </w:rPr>
        <w:t xml:space="preserve">بيستم 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پس از حادثه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اهل بيت سيد ما، ابا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شام به مدينه بازگشتند و نيز روزى است كه جابر بن عبدالله انصارى، صحابى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مدينه وارد كربلا شد تا قبر آن حضرت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بود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زيارت آن حضرت، مستحب است و آن زيارت اربعين است</w:t>
      </w:r>
      <w:r>
        <w:rPr>
          <w:rFonts w:eastAsia="IRNazanin" w:cs="IRNazanin"/>
          <w:color w:val="111111"/>
          <w:sz w:val="28"/>
          <w:szCs w:val="28"/>
          <w:rtl w:val="true"/>
          <w:lang w:bidi="fa-IR"/>
        </w:rPr>
        <w:t xml:space="preserve">. </w:t>
      </w:r>
      <w:r>
        <w:rPr>
          <w:rStyle w:val="FootnoteAnchor"/>
          <w:rtl w:val="true"/>
        </w:rPr>
        <w:footnoteReference w:id="566"/>
      </w:r>
    </w:p>
    <w:p>
      <w:pPr>
        <w:pStyle w:val="Heading4"/>
        <w:numPr>
          <w:ilvl w:val="3"/>
          <w:numId w:val="1"/>
        </w:numPr>
        <w:rPr/>
      </w:pPr>
      <w:bookmarkStart w:id="1134" w:name="__RefHeading___Toc3624589_1051229030"/>
      <w:bookmarkStart w:id="1135" w:name="_Toc410"/>
      <w:bookmarkEnd w:id="1134"/>
      <w:r>
        <w:rPr>
          <w:rtl w:val="true"/>
        </w:rPr>
        <w:t>ميرزا حسين نورى و اربعين</w:t>
      </w:r>
      <w:bookmarkEnd w:id="1135"/>
    </w:p>
    <w:p>
      <w:pPr>
        <w:pStyle w:val="BookText"/>
        <w:rPr/>
      </w:pPr>
      <w:r>
        <w:rPr>
          <w:rFonts w:ascii="IRNazanin" w:hAnsi="IRNazanin" w:eastAsia="IRNazanin"/>
          <w:color w:val="111111"/>
          <w:sz w:val="28"/>
          <w:sz w:val="28"/>
          <w:szCs w:val="28"/>
          <w:rtl w:val="true"/>
          <w:lang w:bidi="fa-IR"/>
        </w:rPr>
        <w:t>ميرزا حسين نورى، از عالمان برجسته شيعه و مؤلف كتاب مستدرك الوسائل، در كتاب لؤلؤ و مرجان در آداب اهل منبر، به نقد و ارزيابى برخى از روضه ها و نقل هايى پرداخته كه به مرور، در جامعه شيعه رواج يافته اند و به نظر وى از اساس، نادرست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 مورد توجه اين عالم گران قدر، بحث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عبارت سيد بن طاووس در لهوف را نقل كرده است كه اسيران در بازگشت از شام، از راهنماى خود خواستند كه آنها را به كربلا ببرد و سپس به نقد آن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سيد بن طاووس در كتاب شريف اقبال الاعمال، پس از اشاره به اين خبر،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چيزى بعيد است؛ زيرا ابن زياد، به يزيد نامه نوشت و درباره اسيران كسب تكليف كرد و تا جواب نرسيد، آنها را از كوفه به شام نفرستاد؛ حال چگونه ممكن است كه در فاصله چهل روز، آنها اين راه را رفته و برگشته باشند؟ </w:t>
      </w:r>
      <w:r>
        <w:rPr>
          <w:rStyle w:val="FootnoteAnchor"/>
        </w:rPr>
        <w:footnoteReference w:id="56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136" w:name="pg7632_79708"/>
    </w:p>
    <w:p>
      <w:pPr>
        <w:pStyle w:val="Heading4"/>
        <w:numPr>
          <w:ilvl w:val="3"/>
          <w:numId w:val="1"/>
        </w:numPr>
        <w:rPr/>
      </w:pPr>
      <w:bookmarkStart w:id="1137" w:name="__RefHeading___Toc3624591_1051229030"/>
      <w:bookmarkStart w:id="1138" w:name="_Toc411"/>
      <w:bookmarkEnd w:id="1136"/>
      <w:bookmarkEnd w:id="1137"/>
      <w:r>
        <w:rPr>
          <w:rtl w:val="true"/>
        </w:rPr>
        <w:t>شهيد قاضى طباطبائى و اربعين</w:t>
      </w:r>
      <w:bookmarkEnd w:id="1138"/>
    </w:p>
    <w:p>
      <w:pPr>
        <w:pStyle w:val="BookText"/>
        <w:rPr/>
      </w:pPr>
      <w:r>
        <w:rPr>
          <w:rFonts w:ascii="IRNazanin" w:hAnsi="IRNazanin" w:eastAsia="IRNazanin"/>
          <w:color w:val="111111"/>
          <w:sz w:val="28"/>
          <w:sz w:val="28"/>
          <w:szCs w:val="28"/>
          <w:rtl w:val="true"/>
          <w:lang w:bidi="fa-IR"/>
        </w:rPr>
        <w:t>شهيد محراب، سيد محمدعلى قاضى طباطبائى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مفصلى با نام تحقيق درباره اولين اربعين حضرت سيدالشهدا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وى از نگارش اين اثر، آن بود كه ثابت كند، آمدن اسيران از شام به كربلا، در نخستين اربعين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اين اشكال كه امكان ندارد اسيران در مدت چهل روز، از كربلا به كوفه، از آنجا به شام و سپس از شام به كربلا بازگشته باشند، هفده نمونه از مسافرت ها، مسيرها و زمان هايى را كه براى آن راه در تاريخ آمده، به تفصيل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نمونه ها آمده است كه مسير كوفه تا شام، از يك هفته تا دوازده روز طول مى كشد و بنابراين، ممكن است كه در يك چهل روز، چنين مسير رفت و برگشتى طى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بيرونى هم درست باشد كه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اول صفر وارد دمشق شد، مى توان اظهار كرد كه بيست روز بعد، اسيران مى توانستند در كربلا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عالمان بزرگ شيعه، مانند شيخ مفيد و شيخ طوسى، هيچ يك به اين موضوع اشاره نكرده اند؛ بلكه به عكس، تصريح كرده 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اربعين، روزى است كه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مدينه شده يا از شام به سوى مدينه حركت كردند</w:t>
      </w:r>
      <w:r>
        <w:rPr>
          <w:rFonts w:eastAsia="IRNazanin" w:cs="IRNazanin"/>
          <w:color w:val="111111"/>
          <w:sz w:val="28"/>
          <w:szCs w:val="28"/>
          <w:rtl w:val="true"/>
          <w:lang w:bidi="fa-IR"/>
        </w:rPr>
        <w:t xml:space="preserve">». </w:t>
      </w:r>
      <w:r>
        <w:rPr>
          <w:rStyle w:val="FootnoteAnchor"/>
          <w:rtl w:val="true"/>
        </w:rPr>
        <w:footnoteReference w:id="568"/>
      </w:r>
    </w:p>
    <w:p>
      <w:pPr>
        <w:pStyle w:val="Heading4"/>
        <w:numPr>
          <w:ilvl w:val="3"/>
          <w:numId w:val="1"/>
        </w:numPr>
        <w:rPr/>
      </w:pPr>
      <w:bookmarkStart w:id="1139" w:name="__RefHeading___Toc3624593_1051229030"/>
      <w:bookmarkStart w:id="1140" w:name="_Toc412"/>
      <w:bookmarkEnd w:id="1139"/>
      <w:r>
        <w:rPr>
          <w:rtl w:val="true"/>
        </w:rPr>
        <w:t>زيارت اربعين</w:t>
      </w:r>
      <w:bookmarkEnd w:id="114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سوى جابر بن عبدالله انصارى صورت گرفت و از آن پس، ائمه كه از هر فرصتى براى </w:t>
      </w:r>
      <w:bookmarkStart w:id="1141" w:name="pg7632_79710"/>
    </w:p>
    <w:p>
      <w:pPr>
        <w:pStyle w:val="BookText"/>
        <w:rPr/>
      </w:pPr>
      <w:bookmarkEnd w:id="1141"/>
      <w:r>
        <w:rPr>
          <w:rFonts w:ascii="IRNazanin" w:hAnsi="IRNazanin" w:eastAsia="IRNazanin"/>
          <w:color w:val="111111"/>
          <w:sz w:val="28"/>
          <w:sz w:val="28"/>
          <w:szCs w:val="28"/>
          <w:rtl w:val="true"/>
          <w:lang w:bidi="fa-IR"/>
        </w:rPr>
        <w:t>رواج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 گرفتند، آن روز را كه نخستين زيارت در آن انجام شده بود، به عنوان روزى كه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مستحب است،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خواندن زيارت اربعين تا جايى است كه از علايم شيعه دانسته شده است؛ درست آن گونه كه بلند خواندن بسم الله در نماز و خواندن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در شبانه روز، در روايات بى شمارى، از علايم شيعه بودن شمرده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فرازى از زيارت اربعين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 مهجته فيك ليستنقذ عبادك من الجهالة و حيرة الضلالة و قد توازر عليه من غرته الدنيا و باع حظه بالارذل الادنى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چيزش را براى نجات بندگانت از نابخردى و سرگشتگى ضلالت در راه تو داد؛ در حالى كه مشتى فريب خورده كه انسانيت خود را به دنياى پست فروخته اند، بر ضد وى شوريده، آن حضرت را به شهادت رساندند</w:t>
      </w:r>
      <w:r>
        <w:rPr>
          <w:rFonts w:eastAsia="IRNazanin" w:cs="IRNazanin"/>
          <w:color w:val="111111"/>
          <w:sz w:val="28"/>
          <w:szCs w:val="28"/>
          <w:rtl w:val="true"/>
          <w:lang w:bidi="fa-IR"/>
        </w:rPr>
        <w:t>.</w:t>
      </w:r>
    </w:p>
    <w:p>
      <w:pPr>
        <w:pStyle w:val="Heading4"/>
        <w:numPr>
          <w:ilvl w:val="3"/>
          <w:numId w:val="1"/>
        </w:numPr>
        <w:rPr/>
      </w:pPr>
      <w:bookmarkStart w:id="1142" w:name="__RefHeading___Toc3624595_1051229030"/>
      <w:bookmarkStart w:id="1143" w:name="_Toc413"/>
      <w:bookmarkEnd w:id="1142"/>
      <w:r>
        <w:rPr>
          <w:rtl w:val="true"/>
        </w:rPr>
        <w:t>منابع</w:t>
      </w:r>
      <w:bookmarkEnd w:id="1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اندازى به تحريفات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ميرزا حسين نورى طبرسى،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درايتى،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انتشارات احمد مطهرى،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المتهجد و سلاح المتعبد، الطوسى،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انصارى زنجانى، 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اصغر مرواريد، بيروت، موسسه فقه الشيعه،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4" w:name="pg7632_79714"/>
      <w:bookmarkStart w:id="1145" w:name="pg7632_79714"/>
      <w:bookmarkEnd w:id="1145"/>
    </w:p>
    <w:p>
      <w:pPr>
        <w:pStyle w:val="Heading3"/>
        <w:numPr>
          <w:ilvl w:val="2"/>
          <w:numId w:val="1"/>
        </w:numPr>
        <w:rPr/>
      </w:pPr>
      <w:bookmarkStart w:id="1146" w:name="pg7632_79714"/>
      <w:bookmarkStart w:id="1147" w:name="__RefHeading___Toc3624597_1051229030"/>
      <w:bookmarkStart w:id="1148" w:name="_Toc414"/>
      <w:bookmarkEnd w:id="1146"/>
      <w:bookmarkEnd w:id="1147"/>
      <w:r>
        <w:rPr>
          <w:rtl w:val="true"/>
        </w:rPr>
        <w:t>اربعين حسينى؛ درس ها و پيام ها</w:t>
      </w:r>
      <w:bookmarkEnd w:id="1148"/>
    </w:p>
    <w:p>
      <w:pPr>
        <w:pStyle w:val="Heading4"/>
        <w:numPr>
          <w:ilvl w:val="3"/>
          <w:numId w:val="1"/>
        </w:numPr>
        <w:rPr/>
      </w:pPr>
      <w:bookmarkStart w:id="1149" w:name="__RefHeading___Toc3624599_1051229030"/>
      <w:bookmarkStart w:id="1150" w:name="_Toc415"/>
      <w:bookmarkEnd w:id="1149"/>
      <w:r>
        <w:rPr>
          <w:rtl w:val="true"/>
        </w:rPr>
        <w:t>اشاره</w:t>
      </w:r>
      <w:bookmarkEnd w:id="1150"/>
    </w:p>
    <w:p>
      <w:pPr>
        <w:pStyle w:val="BookText"/>
        <w:rPr/>
      </w:pP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اربعين حسينى، از نخستين نشانه هاى حقانيت و ماندگارى حماسه عاشورا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نخستين 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است كه كاروان حسينى در همان روزهاى آغازين سفر تا مجلس يزيد در شام، بارها با سخنرانى ها، ايراد خطبه ها و احتجاجات خود، حقانيت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حماسه عاشورا را ثابت كرده، مردم را منقلب و متحول ساخته و حتى يزيد را وادار به عقب نشينى از مواضع خود كردند و جشن پيروزى و هيبت فرمانروايى و هيمنه دروغين او را به هم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نيز با ظاهرسازى و فريبكارى، خود را از كشتن سالار شهيدان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كرد؛ ولى او و خاندان ابوسفيان، با خطبه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اموى، سخت رسوا و مفتضح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اربعين، در واقع نخستين نشانه رسمى پيروزى و علامت ماندگارى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بر تارك تاريخ ثبت گرديد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 آرمان بلند و فلسفه بسيار غنى و قوى پيام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نجات امت و بلكه بشريت، رخساره خود را نشان داد و روند تاريخى و </w:t>
      </w:r>
      <w:bookmarkStart w:id="1151" w:name="pg7632_79715"/>
    </w:p>
    <w:p>
      <w:pPr>
        <w:pStyle w:val="BookText"/>
        <w:rPr/>
      </w:pPr>
      <w:bookmarkEnd w:id="1151"/>
      <w:r>
        <w:rPr>
          <w:rFonts w:ascii="IRNazanin" w:hAnsi="IRNazanin" w:eastAsia="IRNazanin"/>
          <w:color w:val="111111"/>
          <w:sz w:val="28"/>
          <w:sz w:val="28"/>
          <w:szCs w:val="28"/>
          <w:rtl w:val="true"/>
          <w:lang w:bidi="fa-IR"/>
        </w:rPr>
        <w:t>پيروزمندانه خويش تا قيامت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 و پيام هاى اربعين حسينى، بسيار است كه در اين مقاله به برخى از آنها اشاره مى كنيم</w:t>
      </w:r>
      <w:r>
        <w:rPr>
          <w:rFonts w:eastAsia="IRNazanin" w:cs="IRNazanin"/>
          <w:color w:val="111111"/>
          <w:sz w:val="28"/>
          <w:szCs w:val="28"/>
          <w:rtl w:val="true"/>
          <w:lang w:bidi="fa-IR"/>
        </w:rPr>
        <w:t>:</w:t>
      </w:r>
    </w:p>
    <w:p>
      <w:pPr>
        <w:pStyle w:val="Heading4"/>
        <w:numPr>
          <w:ilvl w:val="3"/>
          <w:numId w:val="1"/>
        </w:numPr>
        <w:rPr/>
      </w:pPr>
      <w:bookmarkStart w:id="1152" w:name="__RefHeading___Toc3624601_1051229030"/>
      <w:bookmarkStart w:id="1153" w:name="_Toc416"/>
      <w:bookmarkEnd w:id="1152"/>
      <w:r>
        <w:rPr/>
        <w:t>1</w:t>
      </w:r>
      <w:r>
        <w:rPr>
          <w:rtl w:val="true"/>
        </w:rPr>
        <w:t xml:space="preserve">. </w:t>
      </w:r>
      <w:r>
        <w:rPr>
          <w:rtl w:val="true"/>
        </w:rPr>
        <w:t>پايدارى و استقامت در راه خدا، نتيجه شيرين دارد</w:t>
      </w:r>
      <w:bookmarkEnd w:id="1153"/>
    </w:p>
    <w:p>
      <w:pPr>
        <w:pStyle w:val="BookText"/>
        <w:rPr/>
      </w:pPr>
      <w:r>
        <w:rPr>
          <w:rFonts w:ascii="IRNazanin" w:hAnsi="IRNazanin" w:eastAsia="IRNazanin"/>
          <w:color w:val="111111"/>
          <w:sz w:val="28"/>
          <w:sz w:val="28"/>
          <w:szCs w:val="28"/>
          <w:rtl w:val="true"/>
          <w:lang w:bidi="fa-IR"/>
        </w:rPr>
        <w:t>شايد نخستين درس اربعين، اين باشد كه استقامت در راه خدا و تحمل سختى ها در مسير انقلاب، نتيجه اى شيرين دارد؛ يعنى همان پيروزى منطق حق و تحقق اراده اهل حق در اين عالم كه همان فرياد زدن عليه ستمگران و قيام كردن براى دين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پيروزى ظاهرى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عده اى براى خدا و حمايت از دين او قيام مى كنند، در واقع به پيروزى اصلى خود دست يافته و بر شيطان درون و برون پيروز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شيطان درون پيروز شده اند، زيرا بر ترس و ذلت نفس فائق آمده و در واقع قبل از مبارزه با شيطان بيرون، بر شيطان درون خويش غالب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شيطان بيرون پيروز شده اند، هرچند كه در ظاهر نيز با مرگ سرخ و با شهادت، به لقاى الهى رسيده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سالار شهيدان و ياران باوفايش، بزرگ ترين مصداق اين حقيقت به شمار مى روند؛ زيرا پيروزى حقيقى، همان قيام براى خدا و غلبه منطق و مكتب الهى انسان هاست و در حماسه عاشورا، اين واقعيت به زيباترين وجه رخ نمود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گودال قتلگاه، در حقيقت بر بلنداى تاريخ كرامت انسان ايستاد و راه پيروزى بشر، بر نامردمى ها و رذيلت ها را براى هميشه به او نشان داد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نيز شرايط به گونه اى رقم مى خورد كه يك امت، با بصيرت، پايدارى، شجاعت و اخلاص خويش، به پيروزى ظاهرى نيز دست مى يابد و يزيد زمان </w:t>
      </w:r>
      <w:bookmarkStart w:id="1154" w:name="pg7632_79718"/>
    </w:p>
    <w:p>
      <w:pPr>
        <w:pStyle w:val="BookText"/>
        <w:rPr/>
      </w:pPr>
      <w:bookmarkEnd w:id="1154"/>
      <w:r>
        <w:rPr>
          <w:rFonts w:ascii="IRNazanin" w:hAnsi="IRNazanin" w:eastAsia="IRNazanin"/>
          <w:color w:val="111111"/>
          <w:sz w:val="28"/>
          <w:sz w:val="28"/>
          <w:szCs w:val="28"/>
          <w:rtl w:val="true"/>
          <w:lang w:bidi="fa-IR"/>
        </w:rPr>
        <w:t>خود را شكست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فرزانگان مى دانند كه پيروزى اصلى و بزرگ تر، همان قيام براى خدا و حمايت از دين او، فارغ از هر نتيجه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شادى و بهجت مردان خدا، هرچند در ملكوت شهادتِ خون رنگ آنان دلنشين و زيباست، اما در پيروزى ظاهرى نيز دوچندان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اينجاست كه پيروزى ظاهرى انقلاب اسلامى و امت قهرمان ايران، از همان گودال قتلگاه حسينى سرچشمه گرفت و ثمره همان شجره طيبه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اين درس اول اربعين است كه پايدارى و استقامت در راه خدا، همواره مقرون به پيروزى و نتيجه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حماسه شكوهمند حسينى، در اربعين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به همه جهانيان اعلام كرد كه تلخ ترين استقامت ها، شيرين ترين نتيجه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بهتر و صحيح تر اين باشد كه چنين تعبير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 ترين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استقامت در راه خدا، همواره شيرين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فرازى والاتر بايد گفت در راه خدا بودن، هرچند همراه با سنگين ترين مصيبت ها، اساساً تلخى ندارد؛ چنان كه بزرگ بانوى قهرمان كربلا، حضرت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ابن زياد كه خواست بر او زخم زبان بزند،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زيبايى، چيزى نديدم</w:t>
      </w:r>
      <w:r>
        <w:rPr>
          <w:rFonts w:eastAsia="IRNazanin" w:cs="IRNazanin"/>
          <w:color w:val="111111"/>
          <w:sz w:val="28"/>
          <w:szCs w:val="28"/>
          <w:rtl w:val="true"/>
          <w:lang w:bidi="fa-IR"/>
        </w:rPr>
        <w:t>».</w:t>
      </w:r>
    </w:p>
    <w:p>
      <w:pPr>
        <w:pStyle w:val="Heading4"/>
        <w:numPr>
          <w:ilvl w:val="3"/>
          <w:numId w:val="1"/>
        </w:numPr>
        <w:rPr/>
      </w:pPr>
      <w:bookmarkStart w:id="1155" w:name="__RefHeading___Toc3624603_1051229030"/>
      <w:bookmarkStart w:id="1156" w:name="_Toc417"/>
      <w:bookmarkEnd w:id="1155"/>
      <w:r>
        <w:rPr/>
        <w:t>2</w:t>
      </w:r>
      <w:r>
        <w:rPr>
          <w:rtl w:val="true"/>
        </w:rPr>
        <w:t xml:space="preserve">. </w:t>
      </w:r>
      <w:r>
        <w:rPr>
          <w:rtl w:val="true"/>
        </w:rPr>
        <w:t>زنده نگاه داشتن ياد شهادت و راه شهيدان</w:t>
      </w:r>
      <w:bookmarkEnd w:id="1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اهميت اربعين در آن است كه در اين روز، با تدبير الهى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نهضت حسينى براى هميشه جاودانه شد و اين كار پايه گذارى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بازماندگان شهدا و صاحبان اصلى، در حوادث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شهادت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ياد و آثار شهادت كمر نبندند، نسل هاى بعد، از دستاورد شهادت استفاده زيادى نخواهند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157" w:name="pg7632_79720"/>
    </w:p>
    <w:p>
      <w:pPr>
        <w:pStyle w:val="BookText"/>
        <w:rPr/>
      </w:pPr>
      <w:bookmarkEnd w:id="11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آن روزهاى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طول سال هاى متمادى كه اين بزرگواران زنده ماندند، مجاهدات و تبيين و افشاگرى نكرده بودند و حقيقت فلسفه عاشورا و هدف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دشمن را بيان نكرده بودند، واقعه عاشورا تا امروز، جوشان و زنده و مشتعل باقى نمى ماند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درسى كه اربعين به ما مى دهد، اين است كه بايد ياد حقيقت و خاطره شهادت را در مقابل توفان تبليغات دشمن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اين تبليغات، تبليغات حق نبود و نباشد و اگر آگاهى ملت ايران و گويندگان و نويسندگان و هنرمندان، در خدمت حقيقتى كه در اين كشور وجود دارد، قرار نگيرد، دشمن در ميدان تبليغات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تبليغات، ميدان بسيار عظيم و خطرناكى است</w:t>
      </w:r>
      <w:r>
        <w:rPr>
          <w:rFonts w:eastAsia="IRNazanin" w:cs="IRNazanin"/>
          <w:color w:val="111111"/>
          <w:sz w:val="28"/>
          <w:szCs w:val="28"/>
          <w:rtl w:val="true"/>
          <w:lang w:bidi="fa-IR"/>
        </w:rPr>
        <w:t xml:space="preserve">. </w:t>
      </w:r>
      <w:r>
        <w:rPr>
          <w:rStyle w:val="FootnoteAnchor"/>
          <w:rtl w:val="true"/>
        </w:rPr>
        <w:footnoteReference w:id="570"/>
      </w:r>
    </w:p>
    <w:p>
      <w:pPr>
        <w:pStyle w:val="Heading4"/>
        <w:numPr>
          <w:ilvl w:val="3"/>
          <w:numId w:val="1"/>
        </w:numPr>
        <w:rPr/>
      </w:pPr>
      <w:bookmarkStart w:id="1158" w:name="__RefHeading___Toc3624605_1051229030"/>
      <w:bookmarkStart w:id="1159" w:name="_Toc418"/>
      <w:bookmarkEnd w:id="1158"/>
      <w:r>
        <w:rPr/>
        <w:t>3</w:t>
      </w:r>
      <w:r>
        <w:rPr>
          <w:rtl w:val="true"/>
        </w:rPr>
        <w:t xml:space="preserve">. </w:t>
      </w:r>
      <w:r>
        <w:rPr>
          <w:rtl w:val="true"/>
        </w:rPr>
        <w:t>به منزل رساندن بار انقلاب</w:t>
      </w:r>
      <w:bookmarkEnd w:id="115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و پيام مهم ديگر اربعين، اين است كه بار انقلاب را بايد به منزل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عاشورا كه از قضا به جز حضرت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زن و بچه بودند، با وجود همه سختى ها، تلخى ها، فشارها، داغ ها، شهادت ها، آوارگى ها، تبليغات منفى و زهرآگين و با اينكه نواميس و حرم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نبوت بودند، ولى آنها را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كننده بر خليفه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شده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هرگز از ادامه راه و تحمل بار سنگين انقلاب حسينى خسته نشدند تا آن را به سرمنزل مقصود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تجليگاه نخستين اين حقيقت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نشانگر اين است كه قافله دردمند، اما پيروز كربلا، كار خود را به انجام رساند و رسالت خويش را ايفا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اربعين اين است كه از استمرار راه انقلاب، هيچ گاه نبايد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حماسه آفرينان كاروان عاشورا، با آنكه اين حماسه در ظاهر به شكست و شهادت انجاميد، هرگز خسته نشدند و شانه زير بار مسئوليت انقلابى خويش خالى نكردند، پس ملت قهرمان ايران به طريق اولى، بايد خسته نشوند؛ همچنان كه خسته نيز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آن را به آخر برسانند و آخر آن، آماده ساختن زمين براى ظهور كامل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 باقر مجلسى،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شيخ عباس قمى، زيارت وارث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شيخ 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تاريخ الطبرى، 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القلوب، حمدالله مستوفى،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الممالك، ابن خردادبه،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 ابراهيم رفعت پاشا، صص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الملهوف، سيد بن طاووس،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تاريخ الطبرى،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الحسينيه، ميرزا محمد اشراقى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درباره اربعين حضرت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محمدعلى قاضى طباطبائى،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ابن اثير،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بهايى،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درباره اربعين حضرت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صدوق،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بصائر الدرجات، الصفار قمى، صص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تاريخ الطبرى،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سيد بن طاووس،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الكامل فى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حبيب السير، غياث الدين خواند امير،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الملهوف،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مثير الأحزان، محمد بن نما الحلى،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روضة الواعظين، الفتال النيشابورى،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 فرهاد ميرزا معتمد الدوله،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محمد تقى لسان الملك سپهر،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درباره اربعين حضرت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شيخ طوسى،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حسن بن محمد الديلمى،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ابن ابي الفراس،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حسين نورى،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ابومنصور الطبرسى،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الشيعه فى مختصر تواريخ الشريعة، شيخ مفيد،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شيخ طوسى،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الزاهد، به كوشش رسول جعفريان،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الكوفى، تصحيح مجد طباطبائى، ص</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و مرجان، حسين نورى،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مجلسى،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ترجمه نفس المهموم، ابوالحسن شعرانى،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الباقيه، ابوريحان بيرونى،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و مرجان،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سيدبن طاووس،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شيخ عباس 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تاريخ عاشورا، محمد ابراهيم آيتى، صص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تهذيب الاحكام، شيخ طوسى،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شهيد قاضى،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مجلسى،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شيخ طوسى،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مجلسى،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ناشكيبا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بازدارنده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درنده خويى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وحشي گرى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فضيلت نهادن بر خود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پسوندى براى بيان شباهت است؛ مانند پريوش، ماه وش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 قَدْ قَامَتِ الصَّلَاةُ فِي الْإِقَامَةِ أَيْ حَانَ وَقْتُ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شيخ صدوق،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الصَّلاةَ تَنْهى عَنِ الْفَحْشاءِ وَ الْمُنْكَرِ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تَأَكُّدِ اسْتِحْبَابِ زِيَارَةِ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حرعاملى،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نشانه هاى مؤمن و شيعه، پنج چيز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اقامه نمازِ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 زيارت اربعين حسينى، انگشتر در دست راست كردن، سجده بر خاك نمودن و بلند گفتن 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نماز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 همان هفده ركعت نماز واجب روزانه، به اضافه نمازهاى نافله است كه جبران كننده نقص و ضعف نمازهاى واجب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الصلاة عمود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احمد بن محمد بن خالد برقى،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الْإِنْسانَ خُلِقَ هَلُوعاً، إِذا مَسَّهُ الشَّرُّ جَزُوعاً وَ إِذا مَسَّهُ الْخَيْرُ مَنُوعاً إِلاَّ الْمُصَلِّينَ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كلينى،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خمّرت طينة آدم بيدي أربعين 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 ابن ابى جمهور احسائى،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ملامحسن فيض كاشانى،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 علي أمّتي أربعين حديثاً ينتفعون بها بعثه الله يوم القيامة فقيهاً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أَخْلَص لله أربعين يوماً فجّر الله ينابيع الحكمة من قلبه على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فهَداهُم به من الضّلالة و أنقذهم بمكانه من الجهالة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شيخ 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حسين نورى،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وَ اللهِ مَا أَحُثُّكُمْ عَلَى طَاعَةٍ إِلَّا وَ أَسْبِقُكُمْ إِلَيْهَا وَ لَا أَنْهَاكُمْ عَنْ مَعْصِيَةٍ إِلَّا وَ أَتَنَاهَى قَبْلَكُمْ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تَوَازَرَ عَلَيْهِ مَنْ غَرَّتْهُ الدُّنْيَا وَ بَاعَ حَظَّهُ بِالْأَرْذَلِ الْأَدْنَى وَ شَرَى آخِرَتَهُ بِالثَّمَنِ الْأَوْكَس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مُلِئَتْ بُطُونُكُمْ مِنَ الْحَرَامِ وَ طُبِعَ عَلَى قُلُوبِكُم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كسى كه خون خود را به قصد لقاى الهى بذل مي كند، همراه ما بيايد كه اگر خدا بخواهد، صبح حركت مي كنم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اللهوف، ابن طاووس،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ابوالشهداء، عباس محمود عقاد، صص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 الحسين فى الشعر المسيحى، سعيد عقل، جورج شكور، بولس سلامه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حسن بن شعبة الحرانى،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دانشجوى دوره دكترى تاريخ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در فرهنگ اسلامى، رضا تقوى دامغانى و نيز اربعين در فرهنگ اهل بيت، عبدالكريم پاك نيا، نشريه مبلغان،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شيخ مفيد،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مصباح المتهجد، محمد بن حسن طوسى، صص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روضة الواعظين، محمد بن فتال نيشابورى،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الاقبال بالاعمال الحسنه فيما يعمل مرة فى السنة، سيد ابن طاووس،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پس به اختصار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روايت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علامة المؤمن خمس صلاة الاحدى و الخمسين و زيارة الاربعين و التختم باليمين و تعفير الجبين و الجهر ببسم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مؤمن پنج چيز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ركعت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هفده ركعت واجب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 مستحبى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زيارت اربعين، انگشتر به دست راست كردن، پيشانى به خاك ماليدن و بلند خواندن بسم الله الرحمن الراحيم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انگشتر به دست راست كردن بايد گفت كه اين مسئله سفارش ائمه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واقع نوعى مبارزه با سيره خلفاى بنى اميه است؛ چرا كه به گفته زمخشرى، نخستين كسى كه انگشتر به دست چپ كردن را شعار خود قرار داد و بر خلاف سنت عمل كرد، معاويه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 علامه عبدالحسين امينى،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شيعه بلند گفتن بسم الله الرحمن الرحيم را در نمازهايى كه واجب است حمد و سوره آن آهسته خوانده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و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مي دانند و اين امر نيز به دستور و سفارش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زيرا چنان كه فخر رازى گفته است، اخفات در بسم الله را بنى اميه رواج دادند تا آثار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نابود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آگاهى بيشتر درباره تفسير اين روايت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درباره اول اربعين حضرت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محمد على قاضى طباطبائى،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تهذيب الاحكام، شيخ طوسى،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بحارالانوار، مجلسى،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شده در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مفيد،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العدد القويه، رضى الدين على بن يوسف مطهر حلى،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بن عمر بن حزام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ثعلبه انصارى از اصحاب برجسته 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اميرمؤمنان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چهار امام بعدى بود و در جريان عقبه دوم كه كودكى بيش نبود، همراه پدر در جمله هفتاد تنى بود كه با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بيعت كرد و در بيعت رضوان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شركت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الكبير، ابوالقاسم سليمان ابن احمد طبرانى،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كشى درباره او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از پيشتازان گرد آمده اطراف وجود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جزو گروه هفتاد نفر در پيمان عقبه دوم و آخرين كس باقي مانده از اصحاب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پيروان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حالى كه عمامه سياه بر سر گذاشته بود، در مسجد مي نشست و صدا مى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باقرالعلم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تكيه زنان بر عصايش در كوچه هاى مدينه و مجالس آنان مي گشت و مي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برترين بشر است، هر كس نپذيرد، كافر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گروه 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فرزندانتان را بر محبت على تمرين دهيد؛ هر يك از آنان اين محبت را نپذيرفت، درباره نطفه اش از مادرش سؤال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چون پير شده بود، حجاج با او كارى نداشت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 ابوجعفر محمد بن حسن طوسى،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خويى درباره وى 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از ياران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بهترين ياران اميرمؤمنان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شرطة الخميس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 و تفصيل طبقات الرواة، سيد ابوالقاسم خويى،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با سند صحيح خود،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را درباره وى روايت كرده است كه هيچ گاه جابر دروغ نگفته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هاى تاريخى درباره تعداد غزوه هايى كه جابر شركت داشته است، يكسان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طبرانى معتقد است كه وى در سيزده غزوه شركت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 كه جابر در جنگ بدر و هجده غزوه ديگر،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همراهى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الطوسى، شيخ طوسى،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ابن اثير، جابر در هفده غزوه شركت كرد و به سبب منع پدرش، در جنگ بدر و احُد حضور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كلبى معتقد است كه جابر در احد شركت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وى در هجده جنگ شركت كرد و در جنگ صفين نيز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همراهى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اسدالغابه، ابن اثير،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عظمت علمى جابر همين بس كه ذهبى وى را فقيه و مفتى مدينه در زمان خود معرفى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 شمس الدين ذهبى،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از راويانى است كه عده زيادى از وى نقل حديث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تعداد احاديث وى را تا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ذهبى،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در سال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الطوسى،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بيش از نود سال داشت، چشم از جهان فرو بست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 بن سعد بن جناده عوفى جدلى قيسى، يكى از تابعان و محدثان و مفسران بزرگ شيعه است كه توفيق همراهى جابر را در زيارت قبر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مي توان دومين زائر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اهل كوفه بود و در زمان خلافت اميرمؤمنان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كنيزى رومى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انتخاب نامش روايت شده است كه وقتى عطيه متولد شد، پدرش از اميرمؤمنان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 كه نامى براى فرزندش انتخاب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عطية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هديه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نام او عطيه گذاشته شد و حضرت صد درهم از بيت المال براى او مقرر كرد و به پدرش سعد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جريان قيام عبدالرحمن بن محمد بن اشعث، بر ضد حجاج بن يوسف ثقفى همراه عبدالرحمن بود و پس از شكست سپاه ابن اشعث به فارس گريخت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به محمد بن قاسم ثقفى، حاكم فارس نوشت كه عطيه را فرا خوان و به او تكليف كن كه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لعن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از لعن على سرباز زد، چهارصد ضربه شلاقش زده و موى سر و ريشش را بتراش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عطيه چون حاضر به لعن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ضربات شلاق و تحمل اهانت را در راه دوستى با اميرمؤمنان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 خريد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قتيبه، حاكم خراسان شد، عطيه نزد او رفت و تا هنگامى كه عمر بن هبيره، حاكم عراق شد، در خراسان اقامت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طى نامه اى از ابن هبيره درخواست كرد تا به كوفه بازگردد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هبيره با درخواست وى موافقت كرد و او در كوفه اقامت گزيد تا آنكه در سال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بدرود حيات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 محمد 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المنتخب من ذيل المذيل، محمد بن جرير طبرى،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عطيه تفسير قرآنى دارد كه در پنج جزء گردآورى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مي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قرآن را سه بار با ديد تفسيرى و هفتاد بار با نگاه قرائتى بر ابن عباس عرضه داشتم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سفينة البحار، شيخ عباس قمى،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عماد الدين ابوجعفر محمد بن ابى القاسم طبرى، صص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نيز اين جريان را با تفاوت هايى گزارش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ابوالمؤيد موفق بن احمد مكى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اخطب خوارزم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ابن طاووس نيز زيارت جابر را با تفصيلى ديگر به نقل از عطا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سيد ابن طاووس،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مي رسد مراد از عطا همان عطيه باشد؛ چنان كه محدث نورى نيز اين احتمال را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چشم اندازى به تحريفات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 و مرجان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ميرزا حسين نورى طبرسى،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قاضى طباطبائى نيز بر اين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بودن عطيه با 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درباره اول اربعين حضرت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فى قتلى الطفوف، سيد ابن طاووس،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گزارش را ابن نماى حلى نيز به اختصار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 ابن نما حلى،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محمد بن حيان بن احمد ابى حاتم تميمى بستى،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شيخ صدوق،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خوارزمى،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 ابن داود الدينورى،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الكامل فى التاريخ، ابن اثير،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تذكرة الخواص، سبط بن جوزى، صص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اعلام الورى،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 عن القرون الخاليه، ابوريحان محمد بن احمد بيرونى خوارزمى،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المخلوقات و غرائب الموجودات، زكريا محمد بن محمود قزوينى،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كفعمى،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بهائى، عماد الدين حسن بن على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اعلام الورى بأعلام الهدى، ابى على الفضل بن الحسن الطبرسى،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 طبرى،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مقتل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ترجمة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عساكر،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البداية و النهاية، ابوالفداء اسماعيل بن كثير دمشقى،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فى فضائل الائمة الاطهار، ابوحنيفه قاضى نعمان بن محمد تميمى مغربى،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سبط ابن جوزى،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بهائى،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جلاء العيون، علامه مجلسى،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ابن نما در اين باره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مر عيال الحسين بكربلاء و جدوا جابر بن عبدالله الانصاري و جماعة من بني هاشم قدموا لزيارته في وقت واحد، فتلاقوا بالحزن و الاكتياب و النوح علي هذا المصاب المقرح لاكباد الاحباب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مثير الاحزان، ابن نما حلى،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نيز در اين باره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رجع نساء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عياله من الشام و بلغوا العراق قالوا للدليل مربنا على طريق كربلاء فوصلوا الى موضع المصرع فوجدوا جابر بن عبدالله الانصاري و جماعة من بني هاشم و رجالا من آل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وردوا لزيارة قبر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فواقوا في وقت واحد و تلاقوا بالبكاء و الحزن و اللطم و اقاموا المآثم المقرحة للاكباد و اجتمع اليهم نساء ذلك السواد فاقاموا على ذلك اياماً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توجه است كه تعبير شيخ طوسى در مصباح در اين باره، رجوع است، نه وصول كه ابن طاووس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شيخ در اين باره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اليوم العشرين منه كان رجوع حرم سيدنا ابي عبدالله الحسين بن علي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الشام الى مدينة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كه رجوع و بازگشت، غير از وصول و رسيدن به مدينه است؛ از اين رو برداشت ابن طاووس از كلام شيخ طوسى نادرست به نظر مي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اينكه سيد ابن طاووس رسيدن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مدينه را به شيخ طوسى نسبت داده و سپس آن را بعيد شمرده، موضوعاً منتفى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 السجوم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حسينى، مرتضى مطهرى،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تاريخ عاشورا، محمد ابراهيم آيتى، صص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با طرح چند پرسش در اين باره، در اين موضوع ترديد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كاروان مستقيماً از دمشق به مدينه رفته است يا راه خود را طولانى ساخته و به كربلا آمده است تا با مزار شهيدان ديدارى داشته باشد؟ آيا يزيد با اين كار موافقت كرده است؟ و اگر كاروان به كربلا بازگشته، آيا درست است كه در آنجا با جابر بن عبدالله انصارى كه او نيز براى زيارت آمده بود، ديدارى داشته؟ آيا در آنجا مجلسى از سوگواران برپا شده؟ و چگونه حاكم كوفه بر خود هموار كرده است كه در چند فرسنگى مركز فرمان روايى، چنين مراسمى برپا شود؟ و بر فرض كه اين رويدادها را ممكن بدانيم، اين اجتماع در چه تاريخى بوده است؟ چهل روز پس از حادثه كربلا؟ مسلماً چنين چيزى دور از حقيقت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و برگشتن مسافر عادى از كربلا به كوفه و از آنجا به دمشق و بازگشتن او با وسايل آن زمان، بيش از چهل روز وقت مي خواهد؛ تا چه رسد به حركت كاروانى چنان و نيز ضرورت دستورخواهى پسر زياد از يزيد درباره حركت آنان به دمشق و پاسخ رسيدن، كه اگر همه اين مقدمات را در نظر بگيريم، دو سه ماه وقت مي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اينكه كاروان در اربعين سال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كربلا رسيده نيز درست نيست؛ چرا كه ماندن آنان در دمشق براى مدتى طولانى، به صلاح يزيد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هاله اى از ابهام گرد پايان كار را گرفته است و در نتيجه دست كاري هاى فراوان در اسناد دست اول، بايد گفت كه حقيقت را جز خدا نمي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زندگانى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جعفر شهيدى،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بررسى و نقد ديدگاه محدث نورى، به اين پرسش ها پاسخ داده خواهد شد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آلاثار الباقية عن القرون الخاليه، بيرونى،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روز نوزدهم صفر به عنوان روز اربعين، مبتنى بر محاسبه روز عاشورا براى مبدأ اربعين است؛ اما با توجه به آنكه هيچ كس به جز شيخ بهايى، روز نوزدهم را اربعين ندانسته است، محاسبه از روز بعد، يازدهم محرم است؛ چرا كه چنان كه مرحوم سيد در اقبال متذكر شده است، شهادت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ساعات آخر روز عاشورا رخ داده است؛ از اين رو اين روز به حساب نمي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امكان دارد محرم سال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بوده است كه با احتساب روز عاشورا، باز هم قول مشهور تأييد مي 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 شيخ بهايى،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اندازى به تحريفات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 و مرجان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فى فضائل الائمة الاطهار،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درباره اول اربعين حضرت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مقتله، محمد بن سعد، مجله تراثنا،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محمد تقى تسترى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باعلام الهدى، ابوعلى فضل بن حسن طبرسى،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بهائى،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اندازى به تحريفات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 و مرجان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شيخ مفيد، خود از پرداختن به جزئيات جريان سقيفه و مسئله بيعت با ابوبكر، به سبب شرايط حاكم بر عصر خويش خوددارى كرده است؛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القويه، علامه حلى،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تلخيص كتاب مصباح المتهجد است كه محدث نورى در كتاب دارالسلام از آن نقل مي كند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شيخ ابراهيم بن على عاملى كفعمى، صص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سبط بن جوزى،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جعفر شهيدى،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 و صمصام تبار، فرهاد ميرزا معتمد الدوله،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ابومنصور طبرسى،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مقتل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بلاغات النساء، ابوالفضل احمد بن ابى طاهر طيفور،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هايى در عبارات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مقتل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نصر بن مزاحم منقرى،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موسوعة الامام على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محمدى رى شهرى،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 سيد بن طاووس،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اندازى به تحريفات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 و مرجان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مقتله، محمد بن سعد،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ترجمه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عساكر،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 الحسينى فى الشام و منه الى المدينة المنورة، محمد امين امينى،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ابن نما در اين باره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مر عيال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مثير الاحزان،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نيز چنين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رجع نساء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عياله من الشام و بلغوا العراق قالوا الدليل مر بنا على طريق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و ممالك،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الاعلاق النفيسه، احمد بن عمر بن رسته،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روضة الواعظين،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 سيد مرتضى،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 عن القرون الخاليه، بيرونى،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فى امور الموتى و امور الآخره، محمد بن احمد قرطبى،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المخلوقات و الحيوانات و غرائب الموجودات،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عبدالرؤوف مناوى،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مناقب آل ابي طالب،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لواعج الاشجان، سيد محسن امين عاملى، صص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الركب الحسينى فى الشام و منه الى المدينة المنورة،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طباطبائى ضمن اشاره به اقوال در اين موضوع و دفاع از قول به الحاق سر به بدن، اقوال ديگر را در اين باره نقد و بررسى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دربارة اول اربعين حضرت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كارشناس ارشد الهيات و معارف اسلامى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مقتل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مكباس،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امالى، شيخ صدوق،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الحسينى، محمد جواد طبسى،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محمد 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مع الكرب الحسينى، طبسى،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نويسنده اين كتاب در جاى ديگر، دست كم زمان اقامت و اسارت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كوفه را تا روز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مي داند و حركت آنان را زودتر از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به احتمال قوى رد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درباره اول اربعين سيدالشهدا، محمد على قاضى طباطبائى،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موسوعة مقتل الامام الحسين،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به نقل از الكامل فى التاريخ، ابن اثير،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مقتل الامام الحسين،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كوفى،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نظر مي رسد كه اگر مرحوم قاضى طباطبائى از اين فرض دوم دفاع مي كرد، براى اثبات اينكه كاروان اسرا در كوفه توقف كوتاهى داشته و در روز اول صفر به شام رسيده اند و به تبع آن در اربعين حسينى نيز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كربلا رسيده اند، مناسب تر بود و متحمل زحمت كمترى نيز مي شد؛ زيرا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فرض را حداقل دو كتاب مقتل تأييد مي كند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نيازى به زحمت فراوان براى اثبات اينكه در زمان يزيد، از كبوتر نامه بر استفاده مي شد نيز نبود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محدث عباس قمى،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سيد محسن امين، قسم الاول،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تحقيق پيرامون اول اربعين سيدالشهدا،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الحسينى، طبسى،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درباره اول اربعين حضرت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اللهوف، ابن طاووس،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مقتل الحسين، خوارزمى،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رجوع شود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الفتوح، ابن اعثم كوفى،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تسلية المجالس، محمد بن ابي طالب المجدى الحائرى،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رى شهرى،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درباره اول اربعين حضرت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درباره اول اربعين حضرت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كفعمى، ص</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نفس المهموم، شيخ عباس قمى،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توضيح المقاصد، محمد بن الحسين العاملى،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 واقدى،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الاخبار الطوال، ابوحنيفه دينورى،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الارشاد، شيخ 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الكامل فى التاريخ، ابن اثير،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سير اعلام النبلا، الذهبى،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ينابيع المودة، القندوزى،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قاضى نعمان مغربى،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درباره اول اربعين حضرت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سيد ابن طاووس،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اعلام الورى، طبرسى،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الحسين، طبسى نجفى،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درباره اول اربعين حضرت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الاحزان، حسن بن محمد على يزدى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طراز المذهب، عباسقلى سپهر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خوارزمى،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اخبار ممكن است مربوط به زمانى باشد كه سر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شام رسانده شد، ولى كاروان اسرا هنوز نرسيده بود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شيخ طوسى، ص</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القويه، على بن يوسف الحلى،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المصباح، كفعمى، صص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الحسينى، طبسى،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درباره اول اربعين حضرت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كلينى،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كامل الزيارات، ابن قولويه،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فرحة الغرى، غياث الدين طاووسى،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درباره اول اربعين حضرت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شيخ طوسى،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به نقل از تهذيب، مصباح الزائر و اقبال سيد و مزار شهيد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همچنانكه امام حسن عسكرى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علامات المؤمن خمس صلاة احدى والخمسين و زيارة الأربعين و التختم باليمين و تعفير الجبين والجهر ببسم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چيز از نشانه هاى مؤمن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گزاردن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ركعت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و نافله در هر شبانه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زيارت اربعين، انگشتر در دست راست كردن، پيشانى بر خاك ساييدن و بلند گفتن بسم الله الرحمن الرحيم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الواعظين و بصيرة المتعظمين، محمد بن فتال نيشابورى،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در متن زيارت اربعين، نمايانگر اين نكته حياتى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المظلوم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أكرمته بالشهادة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مهجته 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فجاهدهم 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سفك في طاعتك 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مظلوماً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جاهدت في سبيله حتى أتاك اليقين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 شيخ طوسى،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شيخ كلينى،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و انقلاب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مرتضى مطهرى،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سه اصل، صدر المتألهين،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غزليات، غزل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محمدباقر مجلسى،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محمد بن اسماعيل بخارى،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 مازندرانى،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شمس، مولوى غزليات، غزل شماره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سيد هاشم بحرانى،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سيد ابن طاووس،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مغربى، قاضى النعمان المغربى،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فرهنگ سخنان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دشتى،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و انقلاب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محمد فتال نيشابورى،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شيخ طوسى،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كامل الزيارات، جعفر بن قولويه قمى،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زيارت اربعين را چنين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وَلِيِّ اللهِ وَحَبيبِهِ، السَّلامُ عَلى خَليلِ اللهِ وَنَجيبِهِ، السَّلامُ عَلى صَفِيِّ اللهِ وَابْنِ صَفِيِّهِ، السَّلامُ عَلى الْحُسَيْنِ الْمَظْلُومِ الشَّهيدِ، السَّلامُ على اسيرِ الْكُرُباتِ وَقَتيلِ الْعَبَراتِ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سايت تبيان، بخش دين و انديشه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عزيزالله عطاردى خبوشانى،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مثل كامل الزيارات اين عبارت اينگونه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 مهجته فيك ليستنقذ عبادك من الضلالة والجهالة والعمي والشك والارتياب الى باب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ابومحمد عبدالملك بن هشام حميرى،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مجلسى،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سيدهاشم بحرانى،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اربعين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مقتل خوارزمى، موفق بن احمد خوارزم،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شيخ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مستدرك سفينة البحار، على نمازى شاهرودى،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حسين نورى،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كلينى،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مجلسى،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كاشف الغطاء،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شيخ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الطبرسى،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هشتم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زين الدين العاملى النباطى،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احمد بن يعقوب،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على بن عيسى الاربلى،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 علامه مجلسى،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مجموعه ورام، ابن ابي الفراس،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حر عاملى،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ابن اشعث،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القويه، على بن يوسف الحلى،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شيخ طوسى،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شيخ طوسى،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ابن قولويه قمى،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شيخ طوسى،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نفس المهموم، شعرانى،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حسينى، شهيد مطهرى،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سيد بن طاووس،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و مرجان، حاج ميرزا حسين نورى،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ابومخنف، به نقل از لؤلؤ و مرجان،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صدوق،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اربعين، شهيد قاضى طباطبايى،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به نقل از مناقب،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اعلام الورى، شيخ طبرسى،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الباقيه،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الاثآر الباقيه،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شيخ فتال نيشابورى،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سيد محسن امين،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الطبرسى،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سيد مقرم،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اربعين، صص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سبط بن جوزى؛ مقتل مقرم،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تذكرة الخواص،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اعيان الشيعه، سيد محسن الامين،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 ابن نما الحلى،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 تحقيق اربعين،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مقتل الحسين،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اين اصطلاح، اجازه نقل روايت است كه تا چندى پيش، ميان دانشمندان اهل حديث رايج بوده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 آقا بزرگ تهرانى،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 خواند مير،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الاتحاف بحب الاشراف، عبدالله بن محمد الشبراوى،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المخلوقات و غرائب الموجودات، زكريا بن محمد قزوينى،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اربعين،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اثير،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شيخ مفيد،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اربعين،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الطبرى،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ابن كثير،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اربعين،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كشى، شيخ طوسى،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تنقيح المقال، المامقانى،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نفس المهموم، شيخ عباس قمى،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تحقيق اربعين،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 فاضل قزوينى،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دانشگاه و آخرين پيامبر، دكتر سيدرضا پاك نژاد،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استقامت و مصر،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پاورقى،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مقتل مقرم،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به نقل از تذكرة الخواص،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تحقيق اربعين، صص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به نقل از مثير الاحزان،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سيد بن طووس،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الهداة، اسد الله حسينى تنكابنى،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اربعين،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الكواكب الدريه، المناوى،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ابن قيم الجوزيه، اعمال روز بيستم صفر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 علامه مجلسى</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مسلّم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ويژگى و امتياز خاصى از روزهاى قبل و بعد از خود ندارد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صص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رهبرى در ديدار اقشار مختلف مردم، </w:t>
      </w:r>
      <w:r>
        <w:rPr>
          <w:rFonts w:eastAsia="IRNazanin" w:cs="IRNazanin"/>
          <w:b w:val="false"/>
          <w:bCs w:val="false"/>
          <w:i w:val="false"/>
          <w:iCs w:val="false"/>
          <w:color w:val="333333"/>
          <w:sz w:val="20"/>
          <w:szCs w:val="20"/>
        </w:rPr>
        <w:t>1368/6/29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رهبرى در جمع روحانيون استان كهليلويه و بويراحمد، </w:t>
      </w:r>
      <w:r>
        <w:rPr>
          <w:rFonts w:eastAsia="IRNazanin" w:cs="IRNazanin"/>
          <w:b w:val="false"/>
          <w:bCs w:val="false"/>
          <w:i w:val="false"/>
          <w:iCs w:val="false"/>
          <w:color w:val="333333"/>
          <w:sz w:val="20"/>
          <w:szCs w:val="20"/>
        </w:rPr>
        <w:t>1373/3/17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رهبرى در ديدار اقشار مختلف مردم، </w:t>
      </w:r>
      <w:r>
        <w:rPr>
          <w:rFonts w:eastAsia="IRNazanin" w:cs="IRNazanin"/>
          <w:b w:val="false"/>
          <w:bCs w:val="false"/>
          <w:i w:val="false"/>
          <w:iCs w:val="false"/>
          <w:color w:val="333333"/>
          <w:sz w:val="20"/>
          <w:szCs w:val="20"/>
        </w:rPr>
        <w:t>1368/6/29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 عماد الدين محمد بن ابي القاسم الطبرى،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الواعظين، محمد حسن شهيدى،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شيخ عباس 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محمد مهدى حائرى مازندرانى،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مجلسى،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على بن عيسى الاربلى،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زندگانى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علامات المؤمن خمس، و زيارة الاربعين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شيخ طوسى،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بكت السماء على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يوما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جابر على القبر مغشياعليه فرشثت عليه شيئاً من الماء فافاق ثم قال يا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لا يجيب حبيبه ثم قال اني لك بالجواب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 بين بدنك و رأسك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يعلم الناس ما في زيارة قبر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 لماتوا شوقاً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سره ان يكون على موائد النور يوم القيامه فليكن من زوار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رجعت نساء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عياله من الشام و بلغوا الى العراق قالوا للدليل مر بنا على طريق كربلاء وصلوا الى موضع المصرع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واجتمعت اليهم نساء ذلك السواد واقاموا على ذلك اياماً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 احسائى،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در فرهنگ شيعه، حسينى طهرانى،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در فرهنگ شيعه، حسينى طهرانى،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ابن قولويه قمى،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فناى مقربان، جوادى آملى، صص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يادداشت هاى استاد مطهرى، مرتضى مطهرى،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كلينى،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فناى مقربان،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حرّانى، ص</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و تبرّى، وفا جعفرى، 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فناى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و تبرّى،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اربعين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مجلسى،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سيد بن طاووس، ترجمه سيد ابوالحسن ميرطالبى،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رهبرى در خطبه هاى نماز جمعه </w:t>
      </w:r>
      <w:r>
        <w:rPr>
          <w:rFonts w:eastAsia="IRNazanin" w:cs="IRNazanin"/>
          <w:b w:val="false"/>
          <w:bCs w:val="false"/>
          <w:i w:val="false"/>
          <w:iCs w:val="false"/>
          <w:color w:val="333333"/>
          <w:sz w:val="20"/>
          <w:szCs w:val="20"/>
        </w:rPr>
        <w:t>1379/1/26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سيد بن طاووس، ترجمه سيد ابوالحسن مير طالبى،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لهوف چنين مطلبى يافت نشد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سيد بن طاووس، ترجمه سيد ابوالحسن ميرطالبى،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سيد بن طاووس، ترجمه سيد ابوالحسن ميرطالبى،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طبرى چنين عبارتى يافت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اين عبارت بدون جمله آخرى وجود دارد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سيد ابن طاووس، ترجمه سيد ابوالحسن ميرطالبى،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ريشه ها، انگيزه ها، رويدادها و پيامدها، مكارم شيرازى، قم، مدرسه امام على بن ابي طالب، صص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حضرت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محمدجواد نجفى، صص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مرگ حضرت رقيه، همان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تارخ الطبرى،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رقيه بنت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الاربعين فى التراث الشيعى،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اين نقل ها، در همان اربعين اول، كاروان اسراى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بازگشت از شام و سر راه مدينه، از كربلا گذشتند و با جابر ديدار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برخى از مورخان نيز آن را نفى كرده و نپذيرفته اند؛ از جمله مرحوم محدث قمى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الامال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دلايلى ذكر مي كند كه ديدار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كربلا، در اربعين اول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محراب، مرحوم حاج سيد محمدعلى قاضى طباطبائى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مفصلى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درباره اولين اربعين حضرت سيد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اربعين نوشت كه اخيرا نيز به شكل تازه و زيبايى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ايشان از نگارش اين اثر، آن بود كه ثابت كند، آمدن اسرا از شام به كربلا، در نخستين اربعين، بعيد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كه در نهصد صفحه چاپ شده، مشتمل بر تحقيقات حاشيه اى فراوانى درباره كربلاست كه بسيار مفيد و جالب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 اربعين، گفت وگو با استاد رسول جعفريان، گفت وگو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حميدى،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شماره </w:t>
      </w:r>
      <w:r>
        <w:rPr>
          <w:rFonts w:eastAsia="IRNazanin" w:cs="IRNazanin"/>
          <w:b w:val="false"/>
          <w:bCs w:val="false"/>
          <w:i w:val="false"/>
          <w:iCs w:val="false"/>
          <w:color w:val="333333"/>
          <w:sz w:val="20"/>
          <w:szCs w:val="20"/>
        </w:rPr>
        <w:t>6377</w:t>
      </w:r>
      <w:r>
        <w:rPr>
          <w:rFonts w:ascii="IRNazanin" w:hAnsi="IRNazanin" w:eastAsia="IRNazanin"/>
          <w:b w:val="false"/>
          <w:b w:val="false"/>
          <w:bCs w:val="false"/>
          <w:i w:val="false"/>
          <w:i w:val="false"/>
          <w:iCs w:val="false"/>
          <w:color w:val="333333"/>
          <w:sz w:val="20"/>
          <w:sz w:val="20"/>
          <w:szCs w:val="20"/>
          <w:rtl w:val="true"/>
        </w:rPr>
        <w:t>، نشانى در فضاى مجازى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شيخ طوسى،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اهميت اربعين حسينى در كلام مقام معظم رهبرى، اختصاصى پايگاه حوزه، تاريخ درج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1391/10/7</w:t>
      </w:r>
      <w:r>
        <w:rPr>
          <w:rFonts w:ascii="IRNazanin" w:hAnsi="IRNazanin" w:eastAsia="IRNazanin"/>
          <w:b w:val="false"/>
          <w:b w:val="false"/>
          <w:bCs w:val="false"/>
          <w:i w:val="false"/>
          <w:i w:val="false"/>
          <w:iCs w:val="false"/>
          <w:color w:val="333333"/>
          <w:sz w:val="20"/>
          <w:sz w:val="20"/>
          <w:szCs w:val="20"/>
          <w:rtl w:val="true"/>
        </w:rPr>
        <w:t>، نشانى در فضاى مجازى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شناسنامه تاريخى شيعيان، سيد صمصام الدين قوامى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انتفاضه صفر الاسلاميه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رعد الموسوى كه خود از شاهدان حادثه بوده است، مبسوط اين حادثه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پيام انقلاب نيز 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گزارشى مفصل از آن اربعين سرخ آمده است، در سلسله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جواد محدثى فرهنگ عاشورا، صص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 بنا به فرموده امام حسن عسكرى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يكى از نشانه هاى مؤمن، زيارت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اربعين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زيارتى كه با پاى پياده رفتنِ آن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چرا كه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يكى از دوستان خود مي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زيارت كن و ترك 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كسى كه آن حضرت را زيارت كند 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با پاى پياده به زيارت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 خداوند به هر قدمى كه برمى دارد، يك حسنه برايش نوشته و يك گناه از او محو مى فرمايد و يك درجه، مرتبه اش را بالا مى برد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رسانه هاى مختلف كه ايام اربعين را در مسيرهاى منتهى به كربلا رصد مي كنند، اذعان كرده اند زائران حضرت اباعبدالله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اربعين، به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نفر مي 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سايت ويكى پديا، بعد از مراسم اربعين، مراسم وداع ملت ايران با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در رده بعدى قرار گرفته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رهياب نيوز، تاريخ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http://www.rahyabnews.com</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امسال نيز منابع عراقى اعلام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هيئتى از واتيكان كه در عراق به سر مي برد، در مراسم پياده روى زائران اربعين حسينى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مشاركت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منابع افزودند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رياست اين هئيت واتيكان را مونستنيور ليبريو آندرياتا بر عهده داشت و حدود يك كيلومتر از شهر ناصريه به سوى كربلا را با زائران حسينى طى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شخصيت هاى دينى مسيحى عراقى نيز اين هيئت واتيكان را همراهى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ليبرنو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شدن ديدار ما از شهر تاريخى ارو با حركت مسلمانان عراقى به سوى كربلا و اربعين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كربلا، جالب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راه خود، متوجه حركت زائران حسينى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پاى پياده به سوى كربلا شديم و با آنها همگام شديم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http://en.wikipedia.org/wiki/List_of_largest_peaceful_gatherings_in_history</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SHIA-NEWS.COM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نيوز</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نيوز، كد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30287</w:t>
      </w:r>
      <w:r>
        <w:rPr>
          <w:rFonts w:ascii="IRNazanin" w:hAnsi="IRNazanin" w:eastAsia="IRNazanin"/>
          <w:b w:val="false"/>
          <w:b w:val="false"/>
          <w:bCs w:val="false"/>
          <w:i w:val="false"/>
          <w:i w:val="false"/>
          <w:iCs w:val="false"/>
          <w:color w:val="333333"/>
          <w:sz w:val="20"/>
          <w:sz w:val="20"/>
          <w:szCs w:val="20"/>
          <w:rtl w:val="true"/>
        </w:rPr>
        <w:t>، تاريخ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01:41</w:t>
      </w:r>
      <w:r>
        <w:rPr>
          <w:rFonts w:ascii="IRNazanin" w:hAnsi="IRNazanin" w:eastAsia="IRNazanin"/>
          <w:b w:val="false"/>
          <w:b w:val="false"/>
          <w:bCs w:val="false"/>
          <w:i w:val="false"/>
          <w:i w:val="false"/>
          <w:iCs w:val="false"/>
          <w:color w:val="333333"/>
          <w:sz w:val="20"/>
          <w:sz w:val="20"/>
          <w:szCs w:val="20"/>
          <w:rtl w:val="true"/>
        </w:rPr>
        <w:t xml:space="preserve">، اربعين خونين در عراق، بيش از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و زخمى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تكميلى</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خمپاره اى به عزاداران اربعين حسينى، كد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366142</w:t>
      </w:r>
      <w:r>
        <w:rPr>
          <w:rFonts w:ascii="IRNazanin" w:hAnsi="IRNazanin" w:eastAsia="IRNazanin"/>
          <w:b w:val="false"/>
          <w:b w:val="false"/>
          <w:bCs w:val="false"/>
          <w:i w:val="false"/>
          <w:i w:val="false"/>
          <w:iCs w:val="false"/>
          <w:color w:val="333333"/>
          <w:sz w:val="20"/>
          <w:sz w:val="20"/>
          <w:szCs w:val="20"/>
          <w:rtl w:val="true"/>
        </w:rPr>
        <w:t>، تاريخ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December 2013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http://borhan.ir/NSite/FullStory/News/?Id \6895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حمله تروريستى به زائران اربعين حسينى، كد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365403</w:t>
      </w:r>
      <w:r>
        <w:rPr>
          <w:rFonts w:ascii="IRNazanin" w:hAnsi="IRNazanin" w:eastAsia="IRNazanin"/>
          <w:b w:val="false"/>
          <w:b w:val="false"/>
          <w:bCs w:val="false"/>
          <w:i w:val="false"/>
          <w:i w:val="false"/>
          <w:iCs w:val="false"/>
          <w:color w:val="333333"/>
          <w:sz w:val="20"/>
          <w:sz w:val="20"/>
          <w:szCs w:val="20"/>
          <w:rtl w:val="true"/>
        </w:rPr>
        <w:t>، تاريخ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December 2013</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http://www.tabnak.ir/fa/news/365403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خونين در كربلا، بين الملل، خاورميانه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عام شيعيان تنها راه باقي مانده براى تروريست ها جهت ايجاد شكاف در عراق است،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11:22:00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http://www.ghatreh.com/news/nn17046388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http://www.shia-news.com/fa/news/65185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http://www.shia-news.com/fa/news/65064</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http://www.shia-news.com/fa/news/64956</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مولكولى دارويى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كاليفرنياى آمريكا، مقاله اى با عنوان بيوتروريسم و عوامل آن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www.yjc.ir</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فارس به نقل از خبرگزارى عراقى ابا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http://www.ettelaat.com/etiran/?p \34048</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نيروهاى بيدارى، از شبه نظاميان اهل سنت هم پيمان دولت بغداد و با هدف مقابله با القاعده و افراطيون در مناطق سُنى نشين عراق تشكيل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ويكى پديا عربى، المجلس الوطنى لإنقاذ العراق، نشانى در شبكه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http://ar.wikipedia.org/wiki</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خونين در عراق، جمعه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مرجع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كد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293715</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خبرنگار ابنا از پاكستان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اختصاصى ابنا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http://www.abna.co/data.asp?lang \1&amp;Id \222587</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http://www.farsnews.com/printable.php?nn \8811160773</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http://www.shia-news.com/fa/news/65200</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يك شنبه خونين شيعيان پاكستان در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كربلا، منابع پيشين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http://www.khabarestan.net/1389-04-20-11-02-59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تاريخ برهان، مصطفى شايسته؛ نشانى در فضاى مجازى؛ </w:t>
      </w:r>
      <w:r>
        <w:rPr>
          <w:rFonts w:eastAsia="IRNazanin" w:cs="IRNazanin"/>
          <w:b w:val="false"/>
          <w:bCs w:val="false"/>
          <w:i w:val="false"/>
          <w:iCs w:val="false"/>
          <w:color w:val="333333"/>
          <w:sz w:val="20"/>
          <w:szCs w:val="20"/>
        </w:rPr>
        <w:t>www.afghanistan.shafaqna.com</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آيت الله مصطفى خمينى به روايت همسرش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http://dowran.ir</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شايسته؛ پژوهشگر و محقق تاريخ انقلاب اسلامى، انتهاى متن؛</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چگونگى پيدايش و برپايى مراسم اربعين حسينى در زنگبار، ياسر كنعانى؛</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پيشينه تاريخى تشيع و ايرانيان در تانزانيا و زنگبار، پايگاه اطلاع رسانى شيعه نيوز، كد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13151</w:t>
      </w:r>
      <w:r>
        <w:rPr>
          <w:rFonts w:ascii="IRNazanin" w:hAnsi="IRNazanin" w:eastAsia="IRNazanin"/>
          <w:b w:val="false"/>
          <w:b w:val="false"/>
          <w:bCs w:val="false"/>
          <w:i w:val="false"/>
          <w:i w:val="false"/>
          <w:iCs w:val="false"/>
          <w:color w:val="333333"/>
          <w:sz w:val="20"/>
          <w:sz w:val="20"/>
          <w:szCs w:val="20"/>
          <w:rtl w:val="true"/>
        </w:rPr>
        <w:t>، تاريخ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نشانى گزارش با ارجاعات در شبكه جهان پهنا؛</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http://www.aftabir.com/lifestyle/view/166845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http://telexnews.com/fa/pages/?cid .29664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كارشناس پژوهشكده حج و زيارت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 الحسنه، سيد رضى الدين ابن طاووس،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مجلسى،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اندازى به تحريفات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 و مرجان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ميرزا حسين نورى طبرسى، صص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فى تواريخ النبى و الآل، شيخ عباس قمى، صص</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مرتضى مطهرى،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تاريخ عاشورا، محمدابراهيم آيتى، صص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همين ناشر، تجديد چاپ شده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تأملى در نهضت عاشورا؛ تاريخ تشيع در ايران؛ تاريخ سياسى اسلام؛ حيات فكرى و سياسى امامان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كتاب هاى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كربلا، سيماى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نهضت حسينى در منابع اهل سنت؛ حجر اسماعيل در نگاه قرآن،روايات، فقه و تاريخ؛ نمى از 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شرحى كوتاه بر دعاهاى روزانه ماه مبارك رمضان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1273-1341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قمرى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 از منظر نقد و نظر؛ اسرار ملكوت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شرح حديث عنوان بصرى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افق 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نظريه دكتر درباره وحى</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عربى اين اثر با عنوان الاربعين فى التراث الشيعى، از سوى انتشارات دارالمحجة البيضا، در بيروت به سال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چاپ رسيده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حرم يار، ويژه عتبات عاليات؛ زيباترين گل گلزار 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دفاعيه از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الگوى دادرسى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لوايح و آراء فاخر قضايى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رفتار و گفتار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 گريه بر سالار شهيدان چرا؟؛ زلالى از كوثر غدير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و آثار سقيفه بنى ساعده؛ امامت صالحان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ويراست پيشين اين اثر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آل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عاشورا تا اربعين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سوى انتشارات اميركبير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بود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شبانه يا خلوت عشاق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مبارزان انقلاب اسلامى در دوره پهلوى و امام جمعه تبريز كه در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گروه فرقان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جنة الماوى، نوشته محمد حسين كاشف الغطاء؛ تحقيق كتاب اللوامع الالهية فى المباحث الكلامية؛ شرح كتاب انيس الموحدين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سازمان چاپ و انتشارات وزارت فرهنگ و ارشاد اسلامى، تجديد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تلخيصى از اين كتاب تحت عنوان نخستين اربعين در كربلا، به نگارش مهدى شمس الدين از سوى شوراى سياستگذارى ائمه جمعه در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انگيزه، شيوه و بازتاب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كتاب در مجموعه اى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در زمينه عاشورا، اربعين و نوروز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قلم نويسنده، از سوى انتشارات شيعه شناسى به 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ش، منتشر شده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وفات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ادبيات پايدارى، آيينه در كربلاست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عبادات؛ اساس المسائل و الاحكام؛ تفسير سوره شمس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زندگانى حضرت خديجه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زندگانى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الامام الحسين من ملكوت النهضة الحسينية؛ اليقظة الانسانية فى مفاهيم الاسلامية؛ موسوعة رسالات الاسلامية؛ اخلاق الانبياء فى قرآن الكريم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پيامبر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غدير خم؛ فضيلت ماه رجب و دعاى ام داوود و احكام اعتكاف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توشه سعادت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الامام حسن المجتبى؛ مقتل سيد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بيته النجباء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در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انتشارات الشريف رضى به چاپ رسيد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المرضيه فى الايام الفاطميه؛ المجالس الزينبيه؛ فى ظلال شهر الرمضان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فاطمى؛ اشارات قرآن و سالار شهيدان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غدير خم؛ مقتل لاله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مراثى عترت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نوروزى رهبر معظم انقلاب،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تهران، </w:t>
      </w:r>
      <w:r>
        <w:rPr>
          <w:rFonts w:eastAsia="IRNazanin" w:cs="IRNazanin"/>
          <w:b w:val="false"/>
          <w:bCs w:val="false"/>
          <w:i w:val="false"/>
          <w:iCs w:val="false"/>
          <w:color w:val="333333"/>
          <w:sz w:val="20"/>
          <w:szCs w:val="20"/>
        </w:rPr>
        <w:t>78/3/14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بيعت گروهى از اقشار مختلف مردم، </w:t>
      </w:r>
      <w:r>
        <w:rPr>
          <w:rFonts w:eastAsia="IRNazanin" w:cs="IRNazanin"/>
          <w:b w:val="false"/>
          <w:bCs w:val="false"/>
          <w:i w:val="false"/>
          <w:iCs w:val="false"/>
          <w:color w:val="333333"/>
          <w:sz w:val="20"/>
          <w:szCs w:val="20"/>
        </w:rPr>
        <w:t>68/6/29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بيعت گروهى از اقشار مختلف مردم، </w:t>
      </w:r>
      <w:r>
        <w:rPr>
          <w:rFonts w:eastAsia="IRNazanin" w:cs="IRNazanin"/>
          <w:b w:val="false"/>
          <w:bCs w:val="false"/>
          <w:i w:val="false"/>
          <w:iCs w:val="false"/>
          <w:color w:val="333333"/>
          <w:sz w:val="20"/>
          <w:szCs w:val="20"/>
        </w:rPr>
        <w:t>68/6/29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مجلسى،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شيخ طوسى،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شيخ طوسى،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شيخ طوسى،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ابن قولويه قمى،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سيد بن طاووس،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 و نجاح الساعى، جمال الدين احمد حلى،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مرصاد العباد،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مسلم بن الحجاج،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شهيد قاضى،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بحارالانور، علامه مجلسى،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كلينى،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مجلسى،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مجلسى،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مجلسى،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التهذيب، شيخ طوسى،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مصباح الزائر، سيد بن طاووس،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مصباح الزائر، صص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مزار، شهيداول،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الاقبال، سيد بن طاووس، صص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 ابن ابي جمهور احسايى،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درباره اول اربعين حضرت سيدالشهدا،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درباره اول اربعين حضرت سيدالشهدا، ص</w:t>
      </w:r>
      <w:r>
        <w:rPr>
          <w:rFonts w:eastAsia="IRNazanin" w:cs="IRNazanin"/>
          <w:b w:val="false"/>
          <w:bCs w:val="false"/>
          <w:i w:val="false"/>
          <w:iCs w:val="false"/>
          <w:color w:val="333333"/>
          <w:sz w:val="20"/>
          <w:szCs w:val="20"/>
        </w:rPr>
        <w:t>163</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مجلسى،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قتلة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شيعة الكوفة، سيد على حسينى ميلانى،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و مدرس دانشگاه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شيخ مفيد،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شيخ 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ابن كثير،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بالأعمال الحسنة، سيد بن طاووس،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كشى، شيخ طوسى،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تنقيح المقال، مامقانى،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 فاضل قزوينى،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دانشگاه و آخرين پيامبر، دكتر پاك نژاد،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ذهبى،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شيخ طوسى،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ابن قولويه قمى،،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ابن قولويه قمى،،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مولوى، دفتر ششم، ابيات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غزل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شيخ طوسى،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در مفهوم شيعى،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كلينى،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يادواره سيد بحرالعلوم،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مجلسى،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شيخ طوسى،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محمد بن جرير طبرى،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سيد بن طاووس، ترجمه سيد ابوالحسن ميرطالبى، صص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شيخ طوسى،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شيخ طوسى،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و مرجان، ميرزا حسين نورى،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شيخ طوسى،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رهبرى، </w:t>
      </w:r>
      <w:r>
        <w:rPr>
          <w:rFonts w:eastAsia="IRNazanin" w:cs="IRNazanin"/>
          <w:b w:val="false"/>
          <w:bCs w:val="false"/>
          <w:i w:val="false"/>
          <w:iCs w:val="false"/>
          <w:color w:val="333333"/>
          <w:sz w:val="20"/>
          <w:szCs w:val="20"/>
        </w:rPr>
        <w:t>1368/6/29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520.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533</Pages>
  <Words>57062</Words>
  <Characters>226237</Characters>
  <CharactersWithSpaces>281857</CharactersWithSpaces>
  <Paragraphs>1676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2026-08-27T10:57:12Z</dcterms:created>
  <dc:creator>ghaemiyeh.com</dc:creator>
  <dc:description/>
  <dc:language>en-US</dc:language>
  <cp:lastModifiedBy/>
  <dcterms:modified xsi:type="dcterms:W3CDTF">2026-08-27T14:27:25Z</dcterms:modified>
  <cp:revision>1</cp:revision>
  <dc:subject/>
  <dc:title>مجموعه مقالات اربعین</dc:title>
</cp:coreProperties>
</file>

<file path=docProps/custom.xml><?xml version="1.0" encoding="utf-8"?>
<Properties xmlns="http://schemas.openxmlformats.org/officeDocument/2006/custom-properties" xmlns:vt="http://schemas.openxmlformats.org/officeDocument/2006/docPropsVTypes"/>
</file>