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الانسانیة المثالیة عند الحسن بن علی علیهما السلام دراسة تحلیلیة فی تراثه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9275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59277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59279_105122903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2959281_105122903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959283_1051229030">
            <w:r>
              <w:rPr>
                <w:webHidden/>
                <w:rStyle w:val="IndexLink"/>
                <w:rtl w:val="true"/>
              </w:rPr>
              <w:t>الفصل الأول</w:t>
            </w:r>
            <w:r>
              <w:rPr>
                <w:rStyle w:val="IndexLink"/>
                <w:rtl w:val="true"/>
              </w:rPr>
              <w:t xml:space="preserve">: </w:t>
            </w:r>
            <w:r>
              <w:rPr>
                <w:rStyle w:val="IndexLink"/>
                <w:rtl w:val="true"/>
              </w:rPr>
              <w:t>جذور الإنسانية المثالية عند الحسن</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2959285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959287_1051229030">
            <w:r>
              <w:rPr>
                <w:webHidden/>
                <w:rStyle w:val="IndexLink"/>
                <w:rtl w:val="true"/>
              </w:rPr>
              <w:t>المبحث الأول</w:t>
            </w:r>
            <w:r>
              <w:rPr>
                <w:rStyle w:val="IndexLink"/>
                <w:rtl w:val="true"/>
              </w:rPr>
              <w:t xml:space="preserve">: </w:t>
            </w:r>
            <w:r>
              <w:rPr>
                <w:rStyle w:val="IndexLink"/>
                <w:rtl w:val="true"/>
              </w:rPr>
              <w:t>أثر القر آن الكريم في رسوخ إنسانية الحسن</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2959289_105122903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2959291_1051229030">
            <w:r>
              <w:rPr>
                <w:webHidden/>
                <w:rStyle w:val="IndexLink"/>
                <w:rtl w:val="true"/>
              </w:rPr>
              <w:t>أولاً</w:t>
            </w:r>
            <w:r>
              <w:rPr>
                <w:rStyle w:val="IndexLink"/>
                <w:rtl w:val="true"/>
              </w:rPr>
              <w:t xml:space="preserve">: </w:t>
            </w:r>
            <w:r>
              <w:rPr>
                <w:rStyle w:val="IndexLink"/>
                <w:rtl w:val="true"/>
              </w:rPr>
              <w:t>وصفه</w:t>
            </w:r>
            <w:r>
              <w:rPr>
                <w:rStyle w:val="IndexLink"/>
                <w:rtl w:val="true"/>
              </w:rPr>
              <w:t>(</w:t>
            </w:r>
            <w:r>
              <w:rPr>
                <w:rStyle w:val="IndexLink"/>
                <w:rtl w:val="true"/>
              </w:rPr>
              <w:t>علیه السلام</w:t>
            </w:r>
            <w:r>
              <w:rPr>
                <w:rStyle w:val="IndexLink"/>
                <w:rtl w:val="true"/>
              </w:rPr>
              <w:t xml:space="preserve">) </w:t>
            </w:r>
            <w:r>
              <w:rPr>
                <w:rStyle w:val="IndexLink"/>
                <w:rtl w:val="true"/>
              </w:rPr>
              <w:t>كتاب الله</w:t>
            </w:r>
            <w:r>
              <w:rPr>
                <w:rStyle w:val="IndexLink"/>
                <w:rtl w:val="true"/>
              </w:rPr>
              <w:t>(</w:t>
            </w:r>
            <w:r>
              <w:rPr>
                <w:rStyle w:val="IndexLink"/>
                <w:rtl w:val="true"/>
              </w:rPr>
              <w:t>عزوجل</w:t>
            </w:r>
            <w:r>
              <w:rPr>
                <w:rStyle w:val="IndexLink"/>
                <w:rtl w:val="true"/>
              </w:rPr>
              <w:t>)</w:t>
              <w:tab/>
            </w:r>
            <w:r>
              <w:rPr>
                <w:rStyle w:val="IndexLink"/>
              </w:rPr>
              <w:t>22</w:t>
            </w:r>
          </w:hyperlink>
        </w:p>
        <w:p>
          <w:pPr>
            <w:pStyle w:val="Contents4"/>
            <w:tabs>
              <w:tab w:val="clear" w:pos="8176"/>
              <w:tab w:val="right" w:pos="9026" w:leader="dot"/>
            </w:tabs>
            <w:rPr/>
          </w:pPr>
          <w:hyperlink w:anchor="__RefHeading___Toc2959293_1051229030">
            <w:r>
              <w:rPr>
                <w:webHidden/>
                <w:rStyle w:val="IndexLink"/>
                <w:rtl w:val="true"/>
              </w:rPr>
              <w:t>ثانياً</w:t>
            </w:r>
            <w:r>
              <w:rPr>
                <w:rStyle w:val="IndexLink"/>
                <w:rtl w:val="true"/>
              </w:rPr>
              <w:t xml:space="preserve">: </w:t>
            </w:r>
            <w:r>
              <w:rPr>
                <w:rStyle w:val="IndexLink"/>
                <w:rtl w:val="true"/>
              </w:rPr>
              <w:t>العمل بأحكام القرآن الكريم</w:t>
            </w:r>
            <w:r>
              <w:rPr>
                <w:rStyle w:val="IndexLink"/>
                <w:rtl w:val="true"/>
              </w:rPr>
              <w:tab/>
            </w:r>
            <w:r>
              <w:rPr>
                <w:rStyle w:val="IndexLink"/>
              </w:rPr>
              <w:t>23</w:t>
            </w:r>
          </w:hyperlink>
        </w:p>
        <w:p>
          <w:pPr>
            <w:pStyle w:val="Contents4"/>
            <w:tabs>
              <w:tab w:val="clear" w:pos="8176"/>
              <w:tab w:val="right" w:pos="9026" w:leader="dot"/>
            </w:tabs>
            <w:rPr/>
          </w:pPr>
          <w:hyperlink w:anchor="__RefHeading___Toc2959295_1051229030">
            <w:r>
              <w:rPr>
                <w:webHidden/>
                <w:rStyle w:val="IndexLink"/>
                <w:rtl w:val="true"/>
              </w:rPr>
              <w:t>ثالثاً</w:t>
            </w:r>
            <w:r>
              <w:rPr>
                <w:rStyle w:val="IndexLink"/>
                <w:rtl w:val="true"/>
              </w:rPr>
              <w:t xml:space="preserve">: </w:t>
            </w:r>
            <w:r>
              <w:rPr>
                <w:rStyle w:val="IndexLink"/>
                <w:rtl w:val="true"/>
              </w:rPr>
              <w:t>استشهادُه بالنصوص القرآنية</w:t>
            </w:r>
            <w:r>
              <w:rPr>
                <w:rStyle w:val="IndexLink"/>
                <w:rtl w:val="true"/>
              </w:rPr>
              <w:tab/>
            </w:r>
            <w:r>
              <w:rPr>
                <w:rStyle w:val="IndexLink"/>
              </w:rPr>
              <w:t>26</w:t>
            </w:r>
          </w:hyperlink>
        </w:p>
        <w:p>
          <w:pPr>
            <w:pStyle w:val="Contents3"/>
            <w:tabs>
              <w:tab w:val="clear" w:pos="8459"/>
              <w:tab w:val="right" w:pos="9026" w:leader="dot"/>
            </w:tabs>
            <w:rPr/>
          </w:pPr>
          <w:hyperlink w:anchor="__RefHeading___Toc2959297_1051229030">
            <w:r>
              <w:rPr>
                <w:webHidden/>
                <w:rStyle w:val="IndexLink"/>
                <w:rtl w:val="true"/>
              </w:rPr>
              <w:t>المبحث الثاني</w:t>
            </w:r>
            <w:r>
              <w:rPr>
                <w:rStyle w:val="IndexLink"/>
                <w:rtl w:val="true"/>
              </w:rPr>
              <w:t xml:space="preserve">: </w:t>
            </w:r>
            <w:r>
              <w:rPr>
                <w:rStyle w:val="IndexLink"/>
                <w:rtl w:val="true"/>
              </w:rPr>
              <w:t>أثر التكامل الإنساني عند المطفى</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إنسانية الحسن</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2959299_105122903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959301_1051229030">
            <w:r>
              <w:rPr>
                <w:webHidden/>
                <w:rStyle w:val="IndexLink"/>
                <w:rtl w:val="true"/>
              </w:rPr>
              <w:t>أولاً</w:t>
            </w:r>
            <w:r>
              <w:rPr>
                <w:rStyle w:val="IndexLink"/>
                <w:rtl w:val="true"/>
              </w:rPr>
              <w:t xml:space="preserve">: </w:t>
            </w:r>
            <w:r>
              <w:rPr>
                <w:rStyle w:val="IndexLink"/>
                <w:rtl w:val="true"/>
              </w:rPr>
              <w:t>تَسميتُه ورعايتُه</w:t>
            </w:r>
            <w:r>
              <w:rPr>
                <w:rStyle w:val="IndexLink"/>
                <w:rtl w:val="true"/>
              </w:rPr>
              <w:tab/>
            </w:r>
            <w:r>
              <w:rPr>
                <w:rStyle w:val="IndexLink"/>
              </w:rPr>
              <w:t>33</w:t>
            </w:r>
          </w:hyperlink>
        </w:p>
        <w:p>
          <w:pPr>
            <w:pStyle w:val="Contents4"/>
            <w:tabs>
              <w:tab w:val="clear" w:pos="8176"/>
              <w:tab w:val="right" w:pos="9026" w:leader="dot"/>
            </w:tabs>
            <w:rPr/>
          </w:pPr>
          <w:hyperlink w:anchor="__RefHeading___Toc2959303_1051229030">
            <w:r>
              <w:rPr>
                <w:webHidden/>
                <w:rStyle w:val="IndexLink"/>
                <w:rtl w:val="true"/>
              </w:rPr>
              <w:t>ثانياً</w:t>
            </w:r>
            <w:r>
              <w:rPr>
                <w:rStyle w:val="IndexLink"/>
                <w:rtl w:val="true"/>
              </w:rPr>
              <w:t xml:space="preserve">: </w:t>
            </w:r>
            <w:r>
              <w:rPr>
                <w:rStyle w:val="IndexLink"/>
                <w:rtl w:val="true"/>
              </w:rPr>
              <w:t>الأحاديث النبوية الشريفة في حقّه</w:t>
            </w:r>
            <w:r>
              <w:rPr>
                <w:rStyle w:val="IndexLink"/>
                <w:rtl w:val="true"/>
              </w:rPr>
              <w:t>(</w:t>
            </w:r>
            <w:r>
              <w:rPr>
                <w:rStyle w:val="IndexLink"/>
                <w:rtl w:val="true"/>
              </w:rPr>
              <w:t>علیها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2959305_1051229030">
            <w:r>
              <w:rPr>
                <w:webHidden/>
                <w:rStyle w:val="IndexLink"/>
                <w:rtl w:val="true"/>
              </w:rPr>
              <w:t>ثالثاً</w:t>
            </w:r>
            <w:r>
              <w:rPr>
                <w:rStyle w:val="IndexLink"/>
                <w:rtl w:val="true"/>
              </w:rPr>
              <w:t xml:space="preserve">: </w:t>
            </w:r>
            <w:r>
              <w:rPr>
                <w:rStyle w:val="IndexLink"/>
                <w:rtl w:val="true"/>
              </w:rPr>
              <w:t>السير على نهج جدّه المصطفى</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التكامل الانسانيّ</w:t>
            </w:r>
            <w:r>
              <w:rPr>
                <w:rStyle w:val="IndexLink"/>
                <w:rtl w:val="true"/>
              </w:rPr>
              <w:tab/>
            </w:r>
            <w:r>
              <w:rPr>
                <w:rStyle w:val="IndexLink"/>
              </w:rPr>
              <w:t>45</w:t>
            </w:r>
          </w:hyperlink>
        </w:p>
        <w:p>
          <w:pPr>
            <w:pStyle w:val="Contents3"/>
            <w:tabs>
              <w:tab w:val="clear" w:pos="8459"/>
              <w:tab w:val="right" w:pos="9026" w:leader="dot"/>
            </w:tabs>
            <w:rPr/>
          </w:pPr>
          <w:hyperlink w:anchor="__RefHeading___Toc2959307_1051229030">
            <w:r>
              <w:rPr>
                <w:webHidden/>
                <w:rStyle w:val="IndexLink"/>
                <w:rtl w:val="true"/>
              </w:rPr>
              <w:t>المبحث الثالث</w:t>
            </w:r>
            <w:r>
              <w:rPr>
                <w:rStyle w:val="IndexLink"/>
                <w:rtl w:val="true"/>
              </w:rPr>
              <w:t xml:space="preserve">: </w:t>
            </w:r>
            <w:r>
              <w:rPr>
                <w:rStyle w:val="IndexLink"/>
                <w:rtl w:val="true"/>
              </w:rPr>
              <w:t>أثر إنسانية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في الحسن</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4"/>
            <w:tabs>
              <w:tab w:val="clear" w:pos="8176"/>
              <w:tab w:val="right" w:pos="9026" w:leader="dot"/>
            </w:tabs>
            <w:rPr/>
          </w:pPr>
          <w:hyperlink w:anchor="__RefHeading___Toc2959309_105122903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959311_1051229030">
            <w:r>
              <w:rPr>
                <w:webHidden/>
                <w:rStyle w:val="IndexLink"/>
                <w:rtl w:val="true"/>
              </w:rPr>
              <w:t>أولاً</w:t>
            </w:r>
            <w:r>
              <w:rPr>
                <w:rStyle w:val="IndexLink"/>
                <w:rtl w:val="true"/>
              </w:rPr>
              <w:t xml:space="preserve">: </w:t>
            </w:r>
            <w:r>
              <w:rPr>
                <w:rStyle w:val="IndexLink"/>
                <w:rtl w:val="true"/>
              </w:rPr>
              <w:t>وصايا عالية المضمون من إنسانية علي</w:t>
            </w:r>
            <w:r>
              <w:rPr>
                <w:rStyle w:val="IndexLink"/>
                <w:rtl w:val="true"/>
              </w:rPr>
              <w:t>(</w:t>
            </w:r>
            <w:r>
              <w:rPr>
                <w:rStyle w:val="IndexLink"/>
                <w:rtl w:val="true"/>
              </w:rPr>
              <w:t>علیه السلام</w:t>
            </w:r>
            <w:r>
              <w:rPr>
                <w:rStyle w:val="IndexLink"/>
                <w:rtl w:val="true"/>
              </w:rPr>
              <w:t xml:space="preserve">) </w:t>
            </w:r>
            <w:r>
              <w:rPr>
                <w:rStyle w:val="IndexLink"/>
                <w:rtl w:val="true"/>
              </w:rPr>
              <w:t>لولده الحسن</w:t>
            </w:r>
            <w:r>
              <w:rPr>
                <w:rStyle w:val="IndexLink"/>
                <w:rtl w:val="true"/>
              </w:rPr>
              <w:t>(</w:t>
            </w:r>
            <w:r>
              <w:rPr>
                <w:rStyle w:val="IndexLink"/>
                <w:rtl w:val="true"/>
              </w:rPr>
              <w:t>علیها السلام</w:t>
            </w:r>
            <w:r>
              <w:rPr>
                <w:rStyle w:val="IndexLink"/>
                <w:rtl w:val="true"/>
              </w:rPr>
              <w:t>)</w:t>
              <w:tab/>
            </w:r>
            <w:r>
              <w:rPr>
                <w:rStyle w:val="IndexLink"/>
              </w:rPr>
              <w:t>53</w:t>
            </w:r>
          </w:hyperlink>
        </w:p>
        <w:p>
          <w:pPr>
            <w:pStyle w:val="Contents4"/>
            <w:tabs>
              <w:tab w:val="clear" w:pos="8176"/>
              <w:tab w:val="right" w:pos="9026" w:leader="dot"/>
            </w:tabs>
            <w:rPr/>
          </w:pPr>
          <w:hyperlink w:anchor="__RefHeading___Toc2959313_1051229030">
            <w:r>
              <w:rPr>
                <w:webHidden/>
                <w:rStyle w:val="IndexLink"/>
                <w:rtl w:val="true"/>
              </w:rPr>
              <w:t>ثانياً</w:t>
            </w:r>
            <w:r>
              <w:rPr>
                <w:rStyle w:val="IndexLink"/>
                <w:rtl w:val="true"/>
              </w:rPr>
              <w:t xml:space="preserve">: </w:t>
            </w:r>
            <w:r>
              <w:rPr>
                <w:rStyle w:val="IndexLink"/>
                <w:rtl w:val="true"/>
              </w:rPr>
              <w:t>وصف الحسن</w:t>
            </w:r>
            <w:r>
              <w:rPr>
                <w:rStyle w:val="IndexLink"/>
                <w:rtl w:val="true"/>
              </w:rPr>
              <w:t>(</w:t>
            </w:r>
            <w:r>
              <w:rPr>
                <w:rStyle w:val="IndexLink"/>
                <w:rtl w:val="true"/>
              </w:rPr>
              <w:t>علیه السلام</w:t>
            </w:r>
            <w:r>
              <w:rPr>
                <w:rStyle w:val="IndexLink"/>
                <w:rtl w:val="true"/>
              </w:rPr>
              <w:t xml:space="preserve">) </w:t>
            </w:r>
            <w:r>
              <w:rPr>
                <w:rStyle w:val="IndexLink"/>
                <w:rtl w:val="true"/>
              </w:rPr>
              <w:t>إنسانية أبيه</w:t>
            </w:r>
            <w:r>
              <w:rPr>
                <w:rStyle w:val="IndexLink"/>
                <w:rtl w:val="true"/>
              </w:rPr>
              <w:t>(</w:t>
            </w:r>
            <w:r>
              <w:rPr>
                <w:rStyle w:val="IndexLink"/>
                <w:rtl w:val="true"/>
              </w:rPr>
              <w:t>علیها 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2959315_1051229030">
            <w:r>
              <w:rPr>
                <w:webHidden/>
                <w:rStyle w:val="IndexLink"/>
                <w:rtl w:val="true"/>
              </w:rPr>
              <w:t>الفصل الثاني</w:t>
            </w:r>
            <w:r>
              <w:rPr>
                <w:rStyle w:val="IndexLink"/>
                <w:rtl w:val="true"/>
              </w:rPr>
              <w:t xml:space="preserve">: </w:t>
            </w:r>
            <w:r>
              <w:rPr>
                <w:rStyle w:val="IndexLink"/>
                <w:rtl w:val="true"/>
              </w:rPr>
              <w:t>معالم الإنسانية المثالية عند الحسن</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2959317_105122903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2959319_1051229030">
            <w:r>
              <w:rPr>
                <w:webHidden/>
                <w:rStyle w:val="IndexLink"/>
                <w:rtl w:val="true"/>
              </w:rPr>
              <w:t>المبحث الأول</w:t>
            </w:r>
            <w:r>
              <w:rPr>
                <w:rStyle w:val="IndexLink"/>
                <w:rtl w:val="true"/>
              </w:rPr>
              <w:t xml:space="preserve">: </w:t>
            </w:r>
            <w:r>
              <w:rPr>
                <w:rStyle w:val="IndexLink"/>
                <w:rtl w:val="true"/>
              </w:rPr>
              <w:t>إصلاح المجتمع</w:t>
            </w:r>
            <w:r>
              <w:rPr>
                <w:rStyle w:val="IndexLink"/>
                <w:rtl w:val="true"/>
              </w:rPr>
              <w:tab/>
            </w:r>
            <w:r>
              <w:rPr>
                <w:rStyle w:val="IndexLink"/>
              </w:rPr>
              <w:t>69</w:t>
            </w:r>
          </w:hyperlink>
        </w:p>
        <w:p>
          <w:pPr>
            <w:pStyle w:val="Contents4"/>
            <w:tabs>
              <w:tab w:val="clear" w:pos="8176"/>
              <w:tab w:val="right" w:pos="9026" w:leader="dot"/>
            </w:tabs>
            <w:rPr/>
          </w:pPr>
          <w:hyperlink w:anchor="__RefHeading___Toc2959321_1051229030">
            <w:r>
              <w:rPr>
                <w:webHidden/>
                <w:rStyle w:val="IndexLink"/>
                <w:rtl w:val="true"/>
              </w:rPr>
              <w:t>أولاً</w:t>
            </w:r>
            <w:r>
              <w:rPr>
                <w:rStyle w:val="IndexLink"/>
                <w:rtl w:val="true"/>
              </w:rPr>
              <w:t xml:space="preserve">: </w:t>
            </w:r>
            <w:r>
              <w:rPr>
                <w:rStyle w:val="IndexLink"/>
                <w:rtl w:val="true"/>
              </w:rPr>
              <w:t>مفهوم الإصلاح تعريفاً</w:t>
            </w:r>
            <w:r>
              <w:rPr>
                <w:rStyle w:val="IndexLink"/>
                <w:rtl w:val="true"/>
              </w:rPr>
              <w:tab/>
            </w:r>
            <w:r>
              <w:rPr>
                <w:rStyle w:val="IndexLink"/>
              </w:rPr>
              <w:t>69</w:t>
            </w:r>
          </w:hyperlink>
        </w:p>
        <w:p>
          <w:pPr>
            <w:pStyle w:val="Contents4"/>
            <w:tabs>
              <w:tab w:val="clear" w:pos="8176"/>
              <w:tab w:val="right" w:pos="9026" w:leader="dot"/>
            </w:tabs>
            <w:rPr/>
          </w:pPr>
          <w:hyperlink w:anchor="__RefHeading___Toc2959323_1051229030">
            <w:r>
              <w:rPr>
                <w:webHidden/>
                <w:rStyle w:val="IndexLink"/>
                <w:rtl w:val="true"/>
              </w:rPr>
              <w:t>ثانياً</w:t>
            </w:r>
            <w:r>
              <w:rPr>
                <w:rStyle w:val="IndexLink"/>
                <w:rtl w:val="true"/>
              </w:rPr>
              <w:t xml:space="preserve">: </w:t>
            </w:r>
            <w:r>
              <w:rPr>
                <w:rStyle w:val="IndexLink"/>
                <w:rtl w:val="true"/>
              </w:rPr>
              <w:t>مفهوم الإصلاح عند الحسن</w:t>
            </w:r>
            <w:r>
              <w:rPr>
                <w:rStyle w:val="IndexLink"/>
                <w:rtl w:val="true"/>
              </w:rPr>
              <w:t>(</w:t>
            </w:r>
            <w:r>
              <w:rPr>
                <w:rStyle w:val="IndexLink"/>
                <w:rtl w:val="true"/>
              </w:rPr>
              <w:t>علیها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2959325_105122903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2959327_1051229030">
            <w:r>
              <w:rPr>
                <w:webHidden/>
                <w:rStyle w:val="IndexLink"/>
                <w:rtl w:val="true"/>
              </w:rPr>
              <w:t>ويتجلى مفهوم الإصلاح عند الحسن</w:t>
            </w:r>
            <w:r>
              <w:rPr>
                <w:rStyle w:val="IndexLink"/>
                <w:rtl w:val="true"/>
              </w:rPr>
              <w:t>(</w:t>
            </w:r>
            <w:r>
              <w:rPr>
                <w:rStyle w:val="IndexLink"/>
                <w:rtl w:val="true"/>
              </w:rPr>
              <w:t>علیه السلام</w:t>
            </w:r>
            <w:r>
              <w:rPr>
                <w:rStyle w:val="IndexLink"/>
                <w:rtl w:val="true"/>
              </w:rPr>
              <w:t xml:space="preserve">) </w:t>
            </w:r>
            <w:r>
              <w:rPr>
                <w:rStyle w:val="IndexLink"/>
                <w:rtl w:val="true"/>
              </w:rPr>
              <w:t>فيما يأتي</w:t>
            </w:r>
            <w:r>
              <w:rPr>
                <w:rStyle w:val="IndexLink"/>
                <w:rtl w:val="true"/>
              </w:rPr>
              <w:t>:</w:t>
              <w:tab/>
            </w:r>
            <w:r>
              <w:rPr>
                <w:rStyle w:val="IndexLink"/>
              </w:rPr>
              <w:t>77</w:t>
            </w:r>
          </w:hyperlink>
        </w:p>
        <w:p>
          <w:pPr>
            <w:pStyle w:val="Contents6"/>
            <w:tabs>
              <w:tab w:val="clear" w:pos="7609"/>
              <w:tab w:val="right" w:pos="9026" w:leader="dot"/>
            </w:tabs>
            <w:rPr/>
          </w:pPr>
          <w:hyperlink w:anchor="__RefHeading___Toc2959329_1051229030">
            <w:r>
              <w:rPr>
                <w:webHidden/>
                <w:rStyle w:val="IndexLink"/>
                <w:rtl w:val="true"/>
              </w:rPr>
              <w:t>أ</w:t>
            </w:r>
            <w:r>
              <w:rPr>
                <w:rStyle w:val="IndexLink"/>
                <w:rtl w:val="true"/>
              </w:rPr>
              <w:t xml:space="preserve">- </w:t>
            </w:r>
            <w:r>
              <w:rPr>
                <w:rStyle w:val="IndexLink"/>
                <w:rtl w:val="true"/>
              </w:rPr>
              <w:t>التعريف بشخصيته</w:t>
            </w:r>
            <w:r>
              <w:rPr>
                <w:rStyle w:val="IndexLink"/>
                <w:rtl w:val="true"/>
              </w:rPr>
              <w:t>(</w:t>
            </w:r>
            <w:r>
              <w:rPr>
                <w:rStyle w:val="IndexLink"/>
                <w:rtl w:val="true"/>
              </w:rPr>
              <w:t>علیها السلام</w:t>
            </w:r>
            <w:r>
              <w:rPr>
                <w:rStyle w:val="IndexLink"/>
                <w:rtl w:val="true"/>
              </w:rPr>
              <w:t>)</w:t>
              <w:tab/>
            </w:r>
            <w:r>
              <w:rPr>
                <w:rStyle w:val="IndexLink"/>
              </w:rPr>
              <w:t>77</w:t>
            </w:r>
          </w:hyperlink>
        </w:p>
        <w:p>
          <w:pPr>
            <w:pStyle w:val="Contents6"/>
            <w:tabs>
              <w:tab w:val="clear" w:pos="7609"/>
              <w:tab w:val="right" w:pos="9026" w:leader="dot"/>
            </w:tabs>
            <w:rPr/>
          </w:pPr>
          <w:hyperlink w:anchor="__RefHeading___Toc2959331_1051229030">
            <w:r>
              <w:rPr>
                <w:webHidden/>
                <w:rStyle w:val="IndexLink"/>
                <w:rtl w:val="true"/>
              </w:rPr>
              <w:t>ب</w:t>
            </w:r>
            <w:r>
              <w:rPr>
                <w:rStyle w:val="IndexLink"/>
                <w:rtl w:val="true"/>
              </w:rPr>
              <w:t xml:space="preserve">- </w:t>
            </w:r>
            <w:r>
              <w:rPr>
                <w:rStyle w:val="IndexLink"/>
                <w:rtl w:val="true"/>
              </w:rPr>
              <w:t>دعوته</w:t>
            </w:r>
            <w:r>
              <w:rPr>
                <w:rStyle w:val="IndexLink"/>
                <w:rtl w:val="true"/>
              </w:rPr>
              <w:t>(</w:t>
            </w:r>
            <w:r>
              <w:rPr>
                <w:rStyle w:val="IndexLink"/>
                <w:rtl w:val="true"/>
              </w:rPr>
              <w:t>علیه السلام</w:t>
            </w:r>
            <w:r>
              <w:rPr>
                <w:rStyle w:val="IndexLink"/>
                <w:rtl w:val="true"/>
              </w:rPr>
              <w:t xml:space="preserve">) </w:t>
            </w:r>
            <w:r>
              <w:rPr>
                <w:rStyle w:val="IndexLink"/>
                <w:rtl w:val="true"/>
              </w:rPr>
              <w:t>إلى الوحدة ولزوم الجماعة</w:t>
            </w:r>
            <w:r>
              <w:rPr>
                <w:rStyle w:val="IndexLink"/>
                <w:rtl w:val="true"/>
              </w:rPr>
              <w:tab/>
            </w:r>
            <w:r>
              <w:rPr>
                <w:rStyle w:val="IndexLink"/>
              </w:rPr>
              <w:t>78</w:t>
            </w:r>
          </w:hyperlink>
        </w:p>
        <w:p>
          <w:pPr>
            <w:pStyle w:val="Contents4"/>
            <w:tabs>
              <w:tab w:val="clear" w:pos="8176"/>
              <w:tab w:val="right" w:pos="9026" w:leader="dot"/>
            </w:tabs>
            <w:rPr/>
          </w:pPr>
          <w:hyperlink w:anchor="__RefHeading___Toc2959333_1051229030">
            <w:r>
              <w:rPr>
                <w:webHidden/>
                <w:rStyle w:val="IndexLink"/>
                <w:rtl w:val="true"/>
              </w:rPr>
              <w:t>ثالثاً</w:t>
            </w:r>
            <w:r>
              <w:rPr>
                <w:rStyle w:val="IndexLink"/>
                <w:rtl w:val="true"/>
              </w:rPr>
              <w:t xml:space="preserve">: </w:t>
            </w:r>
            <w:r>
              <w:rPr>
                <w:rStyle w:val="IndexLink"/>
                <w:rtl w:val="true"/>
              </w:rPr>
              <w:t>السلم</w:t>
            </w:r>
            <w:r>
              <w:rPr>
                <w:rStyle w:val="IndexLink"/>
                <w:rtl w:val="true"/>
              </w:rPr>
              <w:tab/>
            </w:r>
            <w:r>
              <w:rPr>
                <w:rStyle w:val="IndexLink"/>
              </w:rPr>
              <w:t>86</w:t>
            </w:r>
          </w:hyperlink>
        </w:p>
        <w:p>
          <w:pPr>
            <w:pStyle w:val="Contents5"/>
            <w:tabs>
              <w:tab w:val="clear" w:pos="7892"/>
              <w:tab w:val="right" w:pos="9026" w:leader="dot"/>
            </w:tabs>
            <w:rPr/>
          </w:pPr>
          <w:hyperlink w:anchor="__RefHeading___Toc2959335_105122903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2959337_1051229030">
            <w:r>
              <w:rPr>
                <w:webHidden/>
                <w:rStyle w:val="IndexLink"/>
                <w:rtl w:val="true"/>
              </w:rPr>
              <w:t>أ</w:t>
            </w:r>
            <w:r>
              <w:rPr>
                <w:rStyle w:val="IndexLink"/>
                <w:rtl w:val="true"/>
              </w:rPr>
              <w:t xml:space="preserve">- </w:t>
            </w:r>
            <w:r>
              <w:rPr>
                <w:rStyle w:val="IndexLink"/>
                <w:rtl w:val="true"/>
              </w:rPr>
              <w:t>السلم تعريفاً</w:t>
            </w:r>
            <w:r>
              <w:rPr>
                <w:rStyle w:val="IndexLink"/>
                <w:rtl w:val="true"/>
              </w:rPr>
              <w:tab/>
            </w:r>
            <w:r>
              <w:rPr>
                <w:rStyle w:val="IndexLink"/>
              </w:rPr>
              <w:t>86</w:t>
            </w:r>
          </w:hyperlink>
        </w:p>
        <w:p>
          <w:pPr>
            <w:pStyle w:val="Contents5"/>
            <w:tabs>
              <w:tab w:val="clear" w:pos="7892"/>
              <w:tab w:val="right" w:pos="9026" w:leader="dot"/>
            </w:tabs>
            <w:rPr/>
          </w:pPr>
          <w:hyperlink w:anchor="__RefHeading___Toc2959339_1051229030">
            <w:r>
              <w:rPr>
                <w:webHidden/>
                <w:rStyle w:val="IndexLink"/>
                <w:rtl w:val="true"/>
              </w:rPr>
              <w:t>ب</w:t>
            </w:r>
            <w:r>
              <w:rPr>
                <w:rStyle w:val="IndexLink"/>
                <w:rtl w:val="true"/>
              </w:rPr>
              <w:t xml:space="preserve">- </w:t>
            </w:r>
            <w:r>
              <w:rPr>
                <w:rStyle w:val="IndexLink"/>
                <w:rtl w:val="true"/>
              </w:rPr>
              <w:t>شروط السِّلم</w:t>
            </w:r>
            <w:r>
              <w:rPr>
                <w:rStyle w:val="IndexLink"/>
                <w:rtl w:val="true"/>
              </w:rPr>
              <w:tab/>
            </w:r>
            <w:r>
              <w:rPr>
                <w:rStyle w:val="IndexLink"/>
              </w:rPr>
              <w:t>90</w:t>
            </w:r>
          </w:hyperlink>
        </w:p>
        <w:p>
          <w:pPr>
            <w:pStyle w:val="Contents3"/>
            <w:tabs>
              <w:tab w:val="clear" w:pos="8459"/>
              <w:tab w:val="right" w:pos="9026" w:leader="dot"/>
            </w:tabs>
            <w:rPr/>
          </w:pPr>
          <w:hyperlink w:anchor="__RefHeading___Toc2959341_1051229030">
            <w:r>
              <w:rPr>
                <w:webHidden/>
                <w:rStyle w:val="IndexLink"/>
                <w:rtl w:val="true"/>
              </w:rPr>
              <w:t>المبحث الثاني</w:t>
            </w:r>
            <w:r>
              <w:rPr>
                <w:rStyle w:val="IndexLink"/>
                <w:rtl w:val="true"/>
              </w:rPr>
              <w:t xml:space="preserve">: </w:t>
            </w:r>
            <w:r>
              <w:rPr>
                <w:rStyle w:val="IndexLink"/>
                <w:rtl w:val="true"/>
              </w:rPr>
              <w:t>التعايش السِّلمِيّ</w:t>
            </w:r>
            <w:r>
              <w:rPr>
                <w:rStyle w:val="IndexLink"/>
                <w:rtl w:val="true"/>
              </w:rPr>
              <w:tab/>
            </w:r>
            <w:r>
              <w:rPr>
                <w:rStyle w:val="IndexLink"/>
              </w:rPr>
              <w:t>97</w:t>
            </w:r>
          </w:hyperlink>
        </w:p>
        <w:p>
          <w:pPr>
            <w:pStyle w:val="Contents4"/>
            <w:tabs>
              <w:tab w:val="clear" w:pos="8176"/>
              <w:tab w:val="right" w:pos="9026" w:leader="dot"/>
            </w:tabs>
            <w:rPr/>
          </w:pPr>
          <w:hyperlink w:anchor="__RefHeading___Toc2959343_105122903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2959345_1051229030">
            <w:r>
              <w:rPr>
                <w:webHidden/>
                <w:rStyle w:val="IndexLink"/>
                <w:rtl w:val="true"/>
              </w:rPr>
              <w:t>أولاً</w:t>
            </w:r>
            <w:r>
              <w:rPr>
                <w:rStyle w:val="IndexLink"/>
                <w:rtl w:val="true"/>
              </w:rPr>
              <w:t xml:space="preserve">: </w:t>
            </w:r>
            <w:r>
              <w:rPr>
                <w:rStyle w:val="IndexLink"/>
                <w:rtl w:val="true"/>
              </w:rPr>
              <w:t>التعايش السلمي في تراثه</w:t>
            </w:r>
            <w:r>
              <w:rPr>
                <w:rStyle w:val="IndexLink"/>
                <w:rtl w:val="true"/>
              </w:rPr>
              <w:t>(</w:t>
            </w:r>
            <w:r>
              <w:rPr>
                <w:rStyle w:val="IndexLink"/>
                <w:rtl w:val="true"/>
              </w:rPr>
              <w:t>علیها السلام</w:t>
            </w:r>
            <w:r>
              <w:rPr>
                <w:rStyle w:val="IndexLink"/>
                <w:rtl w:val="true"/>
              </w:rPr>
              <w:t>)</w:t>
              <w:tab/>
            </w:r>
            <w:r>
              <w:rPr>
                <w:rStyle w:val="IndexLink"/>
              </w:rPr>
              <w:t>99</w:t>
            </w:r>
          </w:hyperlink>
        </w:p>
        <w:p>
          <w:pPr>
            <w:pStyle w:val="Contents5"/>
            <w:tabs>
              <w:tab w:val="clear" w:pos="7892"/>
              <w:tab w:val="right" w:pos="9026" w:leader="dot"/>
            </w:tabs>
            <w:rPr/>
          </w:pPr>
          <w:hyperlink w:anchor="__RefHeading___Toc2959347_105122903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2959349_1051229030">
            <w:r>
              <w:rPr>
                <w:webHidden/>
                <w:rStyle w:val="IndexLink"/>
              </w:rPr>
              <w:t>1</w:t>
            </w:r>
            <w:r>
              <w:rPr>
                <w:rStyle w:val="IndexLink"/>
                <w:rtl w:val="true"/>
              </w:rPr>
              <w:t xml:space="preserve">. </w:t>
            </w:r>
            <w:r>
              <w:rPr>
                <w:rStyle w:val="IndexLink"/>
                <w:rtl w:val="true"/>
              </w:rPr>
              <w:t>طائفة من أقواله</w:t>
            </w:r>
            <w:r>
              <w:rPr>
                <w:rStyle w:val="IndexLink"/>
                <w:rtl w:val="true"/>
              </w:rPr>
              <w:t>(</w:t>
            </w:r>
            <w:r>
              <w:rPr>
                <w:rStyle w:val="IndexLink"/>
                <w:rtl w:val="true"/>
              </w:rPr>
              <w:t>علیها السلام</w:t>
            </w:r>
            <w:r>
              <w:rPr>
                <w:rStyle w:val="IndexLink"/>
                <w:rtl w:val="true"/>
              </w:rPr>
              <w:t>)</w:t>
              <w:tab/>
            </w:r>
            <w:r>
              <w:rPr>
                <w:rStyle w:val="IndexLink"/>
              </w:rPr>
              <w:t>100</w:t>
            </w:r>
          </w:hyperlink>
        </w:p>
        <w:p>
          <w:pPr>
            <w:pStyle w:val="Contents5"/>
            <w:tabs>
              <w:tab w:val="clear" w:pos="7892"/>
              <w:tab w:val="right" w:pos="9026" w:leader="dot"/>
            </w:tabs>
            <w:rPr/>
          </w:pPr>
          <w:hyperlink w:anchor="__RefHeading___Toc2959351_1051229030">
            <w:r>
              <w:rPr>
                <w:webHidden/>
                <w:rStyle w:val="IndexLink"/>
              </w:rPr>
              <w:t>2</w:t>
            </w:r>
            <w:r>
              <w:rPr>
                <w:rStyle w:val="IndexLink"/>
                <w:rtl w:val="true"/>
              </w:rPr>
              <w:t xml:space="preserve">. </w:t>
            </w:r>
            <w:r>
              <w:rPr>
                <w:rStyle w:val="IndexLink"/>
                <w:rtl w:val="true"/>
              </w:rPr>
              <w:t>التعايش السلمي من خلال شروط السلم أو الهدنة مع معاوية</w:t>
            </w:r>
            <w:r>
              <w:rPr>
                <w:rStyle w:val="IndexLink"/>
                <w:rtl w:val="true"/>
              </w:rPr>
              <w:tab/>
            </w:r>
            <w:r>
              <w:rPr>
                <w:rStyle w:val="IndexLink"/>
              </w:rPr>
              <w:t>105</w:t>
            </w:r>
          </w:hyperlink>
        </w:p>
        <w:p>
          <w:pPr>
            <w:pStyle w:val="Contents4"/>
            <w:tabs>
              <w:tab w:val="clear" w:pos="8176"/>
              <w:tab w:val="right" w:pos="9026" w:leader="dot"/>
            </w:tabs>
            <w:rPr/>
          </w:pPr>
          <w:hyperlink w:anchor="__RefHeading___Toc2959353_1051229030">
            <w:r>
              <w:rPr>
                <w:webHidden/>
                <w:rStyle w:val="IndexLink"/>
                <w:rtl w:val="true"/>
              </w:rPr>
              <w:t>ثانياً</w:t>
            </w:r>
            <w:r>
              <w:rPr>
                <w:rStyle w:val="IndexLink"/>
                <w:rtl w:val="true"/>
              </w:rPr>
              <w:t xml:space="preserve">: </w:t>
            </w:r>
            <w:r>
              <w:rPr>
                <w:rStyle w:val="IndexLink"/>
                <w:rtl w:val="true"/>
              </w:rPr>
              <w:t>شذرات من التعايش السلمي عند الحسن</w:t>
            </w:r>
            <w:r>
              <w:rPr>
                <w:rStyle w:val="IndexLink"/>
                <w:rtl w:val="true"/>
              </w:rPr>
              <w:t>(</w:t>
            </w:r>
            <w:r>
              <w:rPr>
                <w:rStyle w:val="IndexLink"/>
                <w:rtl w:val="true"/>
              </w:rPr>
              <w:t>علیها السلام</w:t>
            </w:r>
            <w:r>
              <w:rPr>
                <w:rStyle w:val="IndexLink"/>
                <w:rtl w:val="true"/>
              </w:rPr>
              <w:t>)</w:t>
              <w:tab/>
            </w:r>
            <w:r>
              <w:rPr>
                <w:rStyle w:val="IndexLink"/>
              </w:rPr>
              <w:t>108</w:t>
            </w:r>
          </w:hyperlink>
        </w:p>
        <w:p>
          <w:pPr>
            <w:pStyle w:val="Contents5"/>
            <w:tabs>
              <w:tab w:val="clear" w:pos="7892"/>
              <w:tab w:val="right" w:pos="9026" w:leader="dot"/>
            </w:tabs>
            <w:rPr/>
          </w:pPr>
          <w:hyperlink w:anchor="__RefHeading___Toc2959355_105122903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2959357_1051229030">
            <w:r>
              <w:rPr>
                <w:webHidden/>
                <w:rStyle w:val="IndexLink"/>
              </w:rPr>
              <w:t>1</w:t>
            </w:r>
            <w:r>
              <w:rPr>
                <w:rStyle w:val="IndexLink"/>
                <w:rtl w:val="true"/>
              </w:rPr>
              <w:t xml:space="preserve">. </w:t>
            </w:r>
            <w:r>
              <w:rPr>
                <w:rStyle w:val="IndexLink"/>
                <w:rtl w:val="true"/>
              </w:rPr>
              <w:t>حُبُّ الناس الحسن</w:t>
            </w:r>
            <w:r>
              <w:rPr>
                <w:rStyle w:val="IndexLink"/>
                <w:rtl w:val="true"/>
              </w:rPr>
              <w:t>(</w:t>
            </w:r>
            <w:r>
              <w:rPr>
                <w:rStyle w:val="IndexLink"/>
                <w:rtl w:val="true"/>
              </w:rPr>
              <w:t>علیها السلام</w:t>
            </w:r>
            <w:r>
              <w:rPr>
                <w:rStyle w:val="IndexLink"/>
                <w:rtl w:val="true"/>
              </w:rPr>
              <w:t>)</w:t>
              <w:tab/>
            </w:r>
            <w:r>
              <w:rPr>
                <w:rStyle w:val="IndexLink"/>
              </w:rPr>
              <w:t>108</w:t>
            </w:r>
          </w:hyperlink>
        </w:p>
        <w:p>
          <w:pPr>
            <w:pStyle w:val="Contents5"/>
            <w:tabs>
              <w:tab w:val="clear" w:pos="7892"/>
              <w:tab w:val="right" w:pos="9026" w:leader="dot"/>
            </w:tabs>
            <w:rPr/>
          </w:pPr>
          <w:hyperlink w:anchor="__RefHeading___Toc2959359_1051229030">
            <w:r>
              <w:rPr>
                <w:webHidden/>
                <w:rStyle w:val="IndexLink"/>
              </w:rPr>
              <w:t>2</w:t>
            </w:r>
            <w:r>
              <w:rPr>
                <w:rStyle w:val="IndexLink"/>
                <w:rtl w:val="true"/>
              </w:rPr>
              <w:t xml:space="preserve">. </w:t>
            </w:r>
            <w:r>
              <w:rPr>
                <w:rStyle w:val="IndexLink"/>
                <w:rtl w:val="true"/>
              </w:rPr>
              <w:t>حِلْمُه وصَبْرُه</w:t>
            </w:r>
            <w:r>
              <w:rPr>
                <w:rStyle w:val="IndexLink"/>
                <w:rtl w:val="true"/>
              </w:rPr>
              <w:tab/>
            </w:r>
            <w:r>
              <w:rPr>
                <w:rStyle w:val="IndexLink"/>
              </w:rPr>
              <w:t>111</w:t>
            </w:r>
          </w:hyperlink>
        </w:p>
        <w:p>
          <w:pPr>
            <w:pStyle w:val="Contents5"/>
            <w:tabs>
              <w:tab w:val="clear" w:pos="7892"/>
              <w:tab w:val="right" w:pos="9026" w:leader="dot"/>
            </w:tabs>
            <w:rPr/>
          </w:pPr>
          <w:hyperlink w:anchor="__RefHeading___Toc2959361_1051229030">
            <w:r>
              <w:rPr>
                <w:webHidden/>
                <w:rStyle w:val="IndexLink"/>
              </w:rPr>
              <w:t>3</w:t>
            </w:r>
            <w:r>
              <w:rPr>
                <w:rStyle w:val="IndexLink"/>
                <w:rtl w:val="true"/>
              </w:rPr>
              <w:t xml:space="preserve">. </w:t>
            </w:r>
            <w:r>
              <w:rPr>
                <w:rStyle w:val="IndexLink"/>
                <w:rtl w:val="true"/>
              </w:rPr>
              <w:t>وفاؤُه بالعهود</w:t>
            </w:r>
            <w:r>
              <w:rPr>
                <w:rStyle w:val="IndexLink"/>
                <w:rtl w:val="true"/>
              </w:rPr>
              <w:tab/>
            </w:r>
            <w:r>
              <w:rPr>
                <w:rStyle w:val="IndexLink"/>
              </w:rPr>
              <w:t>115</w:t>
            </w:r>
          </w:hyperlink>
        </w:p>
        <w:p>
          <w:pPr>
            <w:pStyle w:val="Contents3"/>
            <w:tabs>
              <w:tab w:val="clear" w:pos="8459"/>
              <w:tab w:val="right" w:pos="9026" w:leader="dot"/>
            </w:tabs>
            <w:rPr/>
          </w:pPr>
          <w:hyperlink w:anchor="__RefHeading___Toc2959363_1051229030">
            <w:r>
              <w:rPr>
                <w:webHidden/>
                <w:rStyle w:val="IndexLink"/>
                <w:rtl w:val="true"/>
              </w:rPr>
              <w:t>المبحث الثالث</w:t>
            </w:r>
            <w:r>
              <w:rPr>
                <w:rStyle w:val="IndexLink"/>
                <w:rtl w:val="true"/>
              </w:rPr>
              <w:t xml:space="preserve">: </w:t>
            </w:r>
            <w:r>
              <w:rPr>
                <w:rStyle w:val="IndexLink"/>
                <w:rtl w:val="true"/>
              </w:rPr>
              <w:t>حقن الدماء</w:t>
            </w:r>
            <w:r>
              <w:rPr>
                <w:rStyle w:val="IndexLink"/>
                <w:rtl w:val="true"/>
              </w:rPr>
              <w:tab/>
            </w:r>
            <w:r>
              <w:rPr>
                <w:rStyle w:val="IndexLink"/>
              </w:rPr>
              <w:t>123</w:t>
            </w:r>
          </w:hyperlink>
        </w:p>
        <w:p>
          <w:pPr>
            <w:pStyle w:val="Contents4"/>
            <w:tabs>
              <w:tab w:val="clear" w:pos="8176"/>
              <w:tab w:val="right" w:pos="9026" w:leader="dot"/>
            </w:tabs>
            <w:rPr/>
          </w:pPr>
          <w:hyperlink w:anchor="__RefHeading___Toc2959365_105122903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2959367_1051229030">
            <w:r>
              <w:rPr>
                <w:webHidden/>
                <w:rStyle w:val="IndexLink"/>
                <w:rtl w:val="true"/>
              </w:rPr>
              <w:t>أولاً</w:t>
            </w:r>
            <w:r>
              <w:rPr>
                <w:rStyle w:val="IndexLink"/>
                <w:rtl w:val="true"/>
              </w:rPr>
              <w:t xml:space="preserve">: </w:t>
            </w:r>
            <w:r>
              <w:rPr>
                <w:rStyle w:val="IndexLink"/>
                <w:rtl w:val="true"/>
              </w:rPr>
              <w:t>حقن الدماء من خلال سَلْمه</w:t>
            </w:r>
            <w:r>
              <w:rPr>
                <w:rStyle w:val="IndexLink"/>
                <w:rtl w:val="true"/>
              </w:rPr>
              <w:t>(</w:t>
            </w:r>
            <w:r>
              <w:rPr>
                <w:rStyle w:val="IndexLink"/>
                <w:rtl w:val="true"/>
              </w:rPr>
              <w:t>علیها السلام</w:t>
            </w:r>
            <w:r>
              <w:rPr>
                <w:rStyle w:val="IndexLink"/>
                <w:rtl w:val="true"/>
              </w:rPr>
              <w:t>)</w:t>
              <w:tab/>
            </w:r>
            <w:r>
              <w:rPr>
                <w:rStyle w:val="IndexLink"/>
              </w:rPr>
              <w:t>125</w:t>
            </w:r>
          </w:hyperlink>
        </w:p>
        <w:p>
          <w:pPr>
            <w:pStyle w:val="Contents4"/>
            <w:tabs>
              <w:tab w:val="clear" w:pos="8176"/>
              <w:tab w:val="right" w:pos="9026" w:leader="dot"/>
            </w:tabs>
            <w:rPr/>
          </w:pPr>
          <w:hyperlink w:anchor="__RefHeading___Toc2959369_1051229030">
            <w:r>
              <w:rPr>
                <w:webHidden/>
                <w:rStyle w:val="IndexLink"/>
                <w:rtl w:val="true"/>
              </w:rPr>
              <w:t>ثانياً</w:t>
            </w:r>
            <w:r>
              <w:rPr>
                <w:rStyle w:val="IndexLink"/>
                <w:rtl w:val="true"/>
              </w:rPr>
              <w:t xml:space="preserve">: </w:t>
            </w:r>
            <w:r>
              <w:rPr>
                <w:rStyle w:val="IndexLink"/>
                <w:rtl w:val="true"/>
              </w:rPr>
              <w:t>حقن الدماء من خلال وصيته</w:t>
            </w:r>
            <w:r>
              <w:rPr>
                <w:rStyle w:val="IndexLink"/>
                <w:rtl w:val="true"/>
              </w:rPr>
              <w:t>(</w:t>
            </w:r>
            <w:r>
              <w:rPr>
                <w:rStyle w:val="IndexLink"/>
                <w:rtl w:val="true"/>
              </w:rPr>
              <w:t>علیها السلام</w:t>
            </w:r>
            <w:r>
              <w:rPr>
                <w:rStyle w:val="IndexLink"/>
                <w:rtl w:val="true"/>
              </w:rPr>
              <w:t>)</w:t>
              <w:tab/>
            </w:r>
            <w:r>
              <w:rPr>
                <w:rStyle w:val="IndexLink"/>
              </w:rPr>
              <w:t>130</w:t>
            </w:r>
          </w:hyperlink>
        </w:p>
        <w:p>
          <w:pPr>
            <w:pStyle w:val="Contents5"/>
            <w:tabs>
              <w:tab w:val="clear" w:pos="7892"/>
              <w:tab w:val="right" w:pos="9026" w:leader="dot"/>
            </w:tabs>
            <w:rPr/>
          </w:pPr>
          <w:hyperlink w:anchor="__RefHeading___Toc2959371_105122903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2959373_1051229030">
            <w:r>
              <w:rPr>
                <w:webHidden/>
                <w:rStyle w:val="IndexLink"/>
              </w:rPr>
              <w:t>1</w:t>
            </w:r>
            <w:r>
              <w:rPr>
                <w:rStyle w:val="IndexLink"/>
                <w:rtl w:val="true"/>
              </w:rPr>
              <w:t xml:space="preserve">. </w:t>
            </w:r>
            <w:r>
              <w:rPr>
                <w:rStyle w:val="IndexLink"/>
                <w:rtl w:val="true"/>
              </w:rPr>
              <w:t>إخفاء اسم الشخص الذي سمّه</w:t>
            </w:r>
            <w:r>
              <w:rPr>
                <w:rStyle w:val="IndexLink"/>
                <w:rtl w:val="true"/>
              </w:rPr>
              <w:t>(</w:t>
            </w:r>
            <w:r>
              <w:rPr>
                <w:rStyle w:val="IndexLink"/>
                <w:rtl w:val="true"/>
              </w:rPr>
              <w:t>علیها السلام</w:t>
            </w:r>
            <w:r>
              <w:rPr>
                <w:rStyle w:val="IndexLink"/>
                <w:rtl w:val="true"/>
              </w:rPr>
              <w:t>)</w:t>
              <w:tab/>
            </w:r>
            <w:r>
              <w:rPr>
                <w:rStyle w:val="IndexLink"/>
              </w:rPr>
              <w:t>131</w:t>
            </w:r>
          </w:hyperlink>
        </w:p>
        <w:p>
          <w:pPr>
            <w:pStyle w:val="Contents5"/>
            <w:tabs>
              <w:tab w:val="clear" w:pos="7892"/>
              <w:tab w:val="right" w:pos="9026" w:leader="dot"/>
            </w:tabs>
            <w:rPr/>
          </w:pPr>
          <w:hyperlink w:anchor="__RefHeading___Toc2959375_1051229030">
            <w:r>
              <w:rPr>
                <w:webHidden/>
                <w:rStyle w:val="IndexLink"/>
              </w:rPr>
              <w:t>2</w:t>
            </w:r>
            <w:r>
              <w:rPr>
                <w:rStyle w:val="IndexLink"/>
                <w:rtl w:val="true"/>
              </w:rPr>
              <w:t xml:space="preserve">. </w:t>
            </w:r>
            <w:r>
              <w:rPr>
                <w:rStyle w:val="IndexLink"/>
                <w:rtl w:val="true"/>
              </w:rPr>
              <w:t>دفنه</w:t>
            </w:r>
            <w:r>
              <w:rPr>
                <w:rStyle w:val="IndexLink"/>
                <w:rtl w:val="true"/>
              </w:rPr>
              <w:t>(</w:t>
            </w:r>
            <w:r>
              <w:rPr>
                <w:rStyle w:val="IndexLink"/>
                <w:rtl w:val="true"/>
              </w:rPr>
              <w:t>علیه السلام</w:t>
            </w:r>
            <w:r>
              <w:rPr>
                <w:rStyle w:val="IndexLink"/>
                <w:rtl w:val="true"/>
              </w:rPr>
              <w:t xml:space="preserve">) </w:t>
            </w:r>
            <w:r>
              <w:rPr>
                <w:rStyle w:val="IndexLink"/>
                <w:rtl w:val="true"/>
              </w:rPr>
              <w:t>بالبقيع</w:t>
            </w:r>
            <w:r>
              <w:rPr>
                <w:rStyle w:val="IndexLink"/>
                <w:rtl w:val="true"/>
              </w:rPr>
              <w:tab/>
            </w:r>
            <w:r>
              <w:rPr>
                <w:rStyle w:val="IndexLink"/>
              </w:rPr>
              <w:t>134</w:t>
            </w:r>
          </w:hyperlink>
        </w:p>
        <w:p>
          <w:pPr>
            <w:pStyle w:val="Contents6"/>
            <w:tabs>
              <w:tab w:val="clear" w:pos="7609"/>
              <w:tab w:val="right" w:pos="9026" w:leader="dot"/>
            </w:tabs>
            <w:rPr/>
          </w:pPr>
          <w:hyperlink w:anchor="__RefHeading___Toc2959377_105122903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2959379_1051229030">
            <w:r>
              <w:rPr>
                <w:webHidden/>
                <w:rStyle w:val="IndexLink"/>
                <w:rtl w:val="true"/>
              </w:rPr>
              <w:t>أولاً</w:t>
            </w:r>
            <w:r>
              <w:rPr>
                <w:rStyle w:val="IndexLink"/>
                <w:rtl w:val="true"/>
              </w:rPr>
              <w:t xml:space="preserve">: </w:t>
            </w:r>
            <w:r>
              <w:rPr>
                <w:rStyle w:val="IndexLink"/>
                <w:rtl w:val="true"/>
              </w:rPr>
              <w:t>مخالفة أبيه أمير المؤمنين</w:t>
            </w:r>
            <w:r>
              <w:rPr>
                <w:rStyle w:val="IndexLink"/>
                <w:rtl w:val="true"/>
              </w:rPr>
              <w:t>(</w:t>
            </w:r>
            <w:r>
              <w:rPr>
                <w:rStyle w:val="IndexLink"/>
                <w:rtl w:val="true"/>
              </w:rPr>
              <w:t>علیها السلام</w:t>
            </w:r>
            <w:r>
              <w:rPr>
                <w:rStyle w:val="IndexLink"/>
                <w:rtl w:val="true"/>
              </w:rPr>
              <w:t>)</w:t>
              <w:tab/>
            </w:r>
            <w:r>
              <w:rPr>
                <w:rStyle w:val="IndexLink"/>
              </w:rPr>
              <w:t>136</w:t>
            </w:r>
          </w:hyperlink>
        </w:p>
        <w:p>
          <w:pPr>
            <w:pStyle w:val="Contents6"/>
            <w:tabs>
              <w:tab w:val="clear" w:pos="7609"/>
              <w:tab w:val="right" w:pos="9026" w:leader="dot"/>
            </w:tabs>
            <w:rPr/>
          </w:pPr>
          <w:hyperlink w:anchor="__RefHeading___Toc2959381_1051229030">
            <w:r>
              <w:rPr>
                <w:webHidden/>
                <w:rStyle w:val="IndexLink"/>
                <w:rtl w:val="true"/>
              </w:rPr>
              <w:t>ثانياً</w:t>
            </w:r>
            <w:r>
              <w:rPr>
                <w:rStyle w:val="IndexLink"/>
                <w:rtl w:val="true"/>
              </w:rPr>
              <w:t xml:space="preserve">: </w:t>
            </w:r>
            <w:r>
              <w:rPr>
                <w:rStyle w:val="IndexLink"/>
                <w:rtl w:val="true"/>
              </w:rPr>
              <w:t>ميله</w:t>
            </w:r>
            <w:r>
              <w:rPr>
                <w:rStyle w:val="IndexLink"/>
                <w:rtl w:val="true"/>
              </w:rPr>
              <w:t>(</w:t>
            </w:r>
            <w:r>
              <w:rPr>
                <w:rStyle w:val="IndexLink"/>
                <w:rtl w:val="true"/>
              </w:rPr>
              <w:t>علیه السلام</w:t>
            </w:r>
            <w:r>
              <w:rPr>
                <w:rStyle w:val="IndexLink"/>
                <w:rtl w:val="true"/>
              </w:rPr>
              <w:t xml:space="preserve">) </w:t>
            </w:r>
            <w:r>
              <w:rPr>
                <w:rStyle w:val="IndexLink"/>
                <w:rtl w:val="true"/>
              </w:rPr>
              <w:t>إلى الدعة، وحب الشهوات</w:t>
            </w:r>
            <w:r>
              <w:rPr>
                <w:rStyle w:val="IndexLink"/>
                <w:rtl w:val="true"/>
              </w:rPr>
              <w:tab/>
            </w:r>
            <w:r>
              <w:rPr>
                <w:rStyle w:val="IndexLink"/>
              </w:rPr>
              <w:t>140</w:t>
            </w:r>
          </w:hyperlink>
        </w:p>
        <w:p>
          <w:pPr>
            <w:pStyle w:val="Contents4"/>
            <w:tabs>
              <w:tab w:val="clear" w:pos="8176"/>
              <w:tab w:val="right" w:pos="9026" w:leader="dot"/>
            </w:tabs>
            <w:rPr/>
          </w:pPr>
          <w:hyperlink w:anchor="__RefHeading___Toc2959383_1051229030">
            <w:r>
              <w:rPr>
                <w:webHidden/>
                <w:rStyle w:val="IndexLink"/>
                <w:rtl w:val="true"/>
              </w:rPr>
              <w:t>ثالثاً</w:t>
            </w:r>
            <w:r>
              <w:rPr>
                <w:rStyle w:val="IndexLink"/>
                <w:rtl w:val="true"/>
              </w:rPr>
              <w:t xml:space="preserve">: </w:t>
            </w:r>
            <w:r>
              <w:rPr>
                <w:rStyle w:val="IndexLink"/>
                <w:rtl w:val="true"/>
              </w:rPr>
              <w:t>الإسراف والتبذير</w:t>
            </w:r>
            <w:r>
              <w:rPr>
                <w:rStyle w:val="IndexLink"/>
                <w:rtl w:val="true"/>
              </w:rPr>
              <w:tab/>
            </w:r>
            <w:r>
              <w:rPr>
                <w:rStyle w:val="IndexLink"/>
              </w:rPr>
              <w:t>143</w:t>
            </w:r>
          </w:hyperlink>
        </w:p>
        <w:p>
          <w:pPr>
            <w:pStyle w:val="Contents2"/>
            <w:tabs>
              <w:tab w:val="clear" w:pos="8743"/>
              <w:tab w:val="right" w:pos="9026" w:leader="dot"/>
            </w:tabs>
            <w:rPr/>
          </w:pPr>
          <w:hyperlink w:anchor="__RefHeading___Toc2959385_1051229030">
            <w:r>
              <w:rPr>
                <w:webHidden/>
                <w:rStyle w:val="IndexLink"/>
                <w:rtl w:val="true"/>
              </w:rPr>
              <w:t>الفصل الثالث</w:t>
            </w:r>
            <w:r>
              <w:rPr>
                <w:rStyle w:val="IndexLink"/>
                <w:rtl w:val="true"/>
              </w:rPr>
              <w:t xml:space="preserve">: </w:t>
            </w:r>
            <w:r>
              <w:rPr>
                <w:rStyle w:val="IndexLink"/>
                <w:rtl w:val="true"/>
              </w:rPr>
              <w:t>آلياتُ الحسن</w:t>
            </w:r>
            <w:r>
              <w:rPr>
                <w:rStyle w:val="IndexLink"/>
                <w:rtl w:val="true"/>
              </w:rPr>
              <w:t>(</w:t>
            </w:r>
            <w:r>
              <w:rPr>
                <w:rStyle w:val="IndexLink"/>
                <w:rtl w:val="true"/>
              </w:rPr>
              <w:t>علیه السلام</w:t>
            </w:r>
            <w:r>
              <w:rPr>
                <w:rStyle w:val="IndexLink"/>
                <w:rtl w:val="true"/>
              </w:rPr>
              <w:t xml:space="preserve">) </w:t>
            </w:r>
            <w:r>
              <w:rPr>
                <w:rStyle w:val="IndexLink"/>
                <w:rtl w:val="true"/>
              </w:rPr>
              <w:t>في تَجَلِّي معالم الإنسانية المثالية</w:t>
            </w:r>
            <w:r>
              <w:rPr>
                <w:rStyle w:val="IndexLink"/>
                <w:rtl w:val="true"/>
              </w:rPr>
              <w:tab/>
            </w:r>
            <w:r>
              <w:rPr>
                <w:rStyle w:val="IndexLink"/>
              </w:rPr>
              <w:t>153</w:t>
            </w:r>
          </w:hyperlink>
        </w:p>
        <w:p>
          <w:pPr>
            <w:pStyle w:val="Contents3"/>
            <w:tabs>
              <w:tab w:val="clear" w:pos="8459"/>
              <w:tab w:val="right" w:pos="9026" w:leader="dot"/>
            </w:tabs>
            <w:rPr/>
          </w:pPr>
          <w:hyperlink w:anchor="__RefHeading___Toc2959387_105122903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2959389_1051229030">
            <w:r>
              <w:rPr>
                <w:webHidden/>
                <w:rStyle w:val="IndexLink"/>
                <w:rtl w:val="true"/>
              </w:rPr>
              <w:t>المبحث الأول</w:t>
            </w:r>
            <w:r>
              <w:rPr>
                <w:rStyle w:val="IndexLink"/>
                <w:rtl w:val="true"/>
              </w:rPr>
              <w:t xml:space="preserve">: </w:t>
            </w:r>
            <w:r>
              <w:rPr>
                <w:rStyle w:val="IndexLink"/>
                <w:rtl w:val="true"/>
              </w:rPr>
              <w:t>أدب الحوار</w:t>
            </w:r>
            <w:r>
              <w:rPr>
                <w:rStyle w:val="IndexLink"/>
                <w:rtl w:val="true"/>
              </w:rPr>
              <w:tab/>
            </w:r>
            <w:r>
              <w:rPr>
                <w:rStyle w:val="IndexLink"/>
              </w:rPr>
              <w:t>159</w:t>
            </w:r>
          </w:hyperlink>
        </w:p>
        <w:p>
          <w:pPr>
            <w:pStyle w:val="Contents4"/>
            <w:tabs>
              <w:tab w:val="clear" w:pos="8176"/>
              <w:tab w:val="right" w:pos="9026" w:leader="dot"/>
            </w:tabs>
            <w:rPr/>
          </w:pPr>
          <w:hyperlink w:anchor="__RefHeading___Toc2959391_105122903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2959393_1051229030">
            <w:r>
              <w:rPr>
                <w:webHidden/>
                <w:rStyle w:val="IndexLink"/>
                <w:rtl w:val="true"/>
              </w:rPr>
              <w:t>أولاً</w:t>
            </w:r>
            <w:r>
              <w:rPr>
                <w:rStyle w:val="IndexLink"/>
                <w:rtl w:val="true"/>
              </w:rPr>
              <w:t xml:space="preserve">: </w:t>
            </w:r>
            <w:r>
              <w:rPr>
                <w:rStyle w:val="IndexLink"/>
                <w:rtl w:val="true"/>
              </w:rPr>
              <w:t>اللغة المؤدّبة المهذّبة</w:t>
            </w:r>
            <w:r>
              <w:rPr>
                <w:rStyle w:val="IndexLink"/>
                <w:rtl w:val="true"/>
              </w:rPr>
              <w:tab/>
            </w:r>
            <w:r>
              <w:rPr>
                <w:rStyle w:val="IndexLink"/>
              </w:rPr>
              <w:t>163</w:t>
            </w:r>
          </w:hyperlink>
        </w:p>
        <w:p>
          <w:pPr>
            <w:pStyle w:val="Contents4"/>
            <w:tabs>
              <w:tab w:val="clear" w:pos="8176"/>
              <w:tab w:val="right" w:pos="9026" w:leader="dot"/>
            </w:tabs>
            <w:rPr/>
          </w:pPr>
          <w:hyperlink w:anchor="__RefHeading___Toc2959395_1051229030">
            <w:r>
              <w:rPr>
                <w:webHidden/>
                <w:rStyle w:val="IndexLink"/>
                <w:rtl w:val="true"/>
              </w:rPr>
              <w:t>ثانياً</w:t>
            </w:r>
            <w:r>
              <w:rPr>
                <w:rStyle w:val="IndexLink"/>
                <w:rtl w:val="true"/>
              </w:rPr>
              <w:t xml:space="preserve">: </w:t>
            </w:r>
            <w:r>
              <w:rPr>
                <w:rStyle w:val="IndexLink"/>
                <w:rtl w:val="true"/>
              </w:rPr>
              <w:t>الصدقُ الفنيّ</w:t>
            </w:r>
            <w:r>
              <w:rPr>
                <w:rStyle w:val="IndexLink"/>
                <w:rtl w:val="true"/>
              </w:rPr>
              <w:tab/>
            </w:r>
            <w:r>
              <w:rPr>
                <w:rStyle w:val="IndexLink"/>
              </w:rPr>
              <w:t>169</w:t>
            </w:r>
          </w:hyperlink>
        </w:p>
        <w:p>
          <w:pPr>
            <w:pStyle w:val="Contents4"/>
            <w:tabs>
              <w:tab w:val="clear" w:pos="8176"/>
              <w:tab w:val="right" w:pos="9026" w:leader="dot"/>
            </w:tabs>
            <w:rPr/>
          </w:pPr>
          <w:hyperlink w:anchor="__RefHeading___Toc2959397_1051229030">
            <w:r>
              <w:rPr>
                <w:webHidden/>
                <w:rStyle w:val="IndexLink"/>
                <w:rtl w:val="true"/>
              </w:rPr>
              <w:t>ثالثاً</w:t>
            </w:r>
            <w:r>
              <w:rPr>
                <w:rStyle w:val="IndexLink"/>
                <w:rtl w:val="true"/>
              </w:rPr>
              <w:t xml:space="preserve">: </w:t>
            </w:r>
            <w:r>
              <w:rPr>
                <w:rStyle w:val="IndexLink"/>
                <w:rtl w:val="true"/>
              </w:rPr>
              <w:t>الاقْتصادُ اللُّغويّ</w:t>
            </w:r>
            <w:r>
              <w:rPr>
                <w:rStyle w:val="IndexLink"/>
                <w:rtl w:val="true"/>
              </w:rPr>
              <w:tab/>
            </w:r>
            <w:r>
              <w:rPr>
                <w:rStyle w:val="IndexLink"/>
              </w:rPr>
              <w:t>176</w:t>
            </w:r>
          </w:hyperlink>
        </w:p>
        <w:p>
          <w:pPr>
            <w:pStyle w:val="Contents3"/>
            <w:tabs>
              <w:tab w:val="clear" w:pos="8459"/>
              <w:tab w:val="right" w:pos="9026" w:leader="dot"/>
            </w:tabs>
            <w:rPr/>
          </w:pPr>
          <w:hyperlink w:anchor="__RefHeading___Toc2959399_1051229030">
            <w:r>
              <w:rPr>
                <w:webHidden/>
                <w:rStyle w:val="IndexLink"/>
                <w:rtl w:val="true"/>
              </w:rPr>
              <w:t>المبحث الثاني</w:t>
            </w:r>
            <w:r>
              <w:rPr>
                <w:rStyle w:val="IndexLink"/>
                <w:rtl w:val="true"/>
              </w:rPr>
              <w:t xml:space="preserve">: </w:t>
            </w:r>
            <w:r>
              <w:rPr>
                <w:rStyle w:val="IndexLink"/>
                <w:rtl w:val="true"/>
              </w:rPr>
              <w:t>الإقناع الخطابي</w:t>
            </w:r>
            <w:r>
              <w:rPr>
                <w:rStyle w:val="IndexLink"/>
                <w:rtl w:val="true"/>
              </w:rPr>
              <w:tab/>
            </w:r>
            <w:r>
              <w:rPr>
                <w:rStyle w:val="IndexLink"/>
              </w:rPr>
              <w:t>187</w:t>
            </w:r>
          </w:hyperlink>
        </w:p>
        <w:p>
          <w:pPr>
            <w:pStyle w:val="Contents4"/>
            <w:tabs>
              <w:tab w:val="clear" w:pos="8176"/>
              <w:tab w:val="right" w:pos="9026" w:leader="dot"/>
            </w:tabs>
            <w:rPr/>
          </w:pPr>
          <w:hyperlink w:anchor="__RefHeading___Toc2959401_105122903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959403_1051229030">
            <w:r>
              <w:rPr>
                <w:webHidden/>
                <w:rStyle w:val="IndexLink"/>
                <w:rtl w:val="true"/>
              </w:rPr>
              <w:t>أولاً</w:t>
            </w:r>
            <w:r>
              <w:rPr>
                <w:rStyle w:val="IndexLink"/>
                <w:rtl w:val="true"/>
              </w:rPr>
              <w:t xml:space="preserve">: </w:t>
            </w:r>
            <w:r>
              <w:rPr>
                <w:rStyle w:val="IndexLink"/>
                <w:rtl w:val="true"/>
              </w:rPr>
              <w:t>المخاطِبُ</w:t>
            </w:r>
            <w:r>
              <w:rPr>
                <w:rStyle w:val="IndexLink"/>
                <w:rtl w:val="true"/>
              </w:rPr>
              <w:t>(</w:t>
            </w:r>
            <w:r>
              <w:rPr>
                <w:rStyle w:val="IndexLink"/>
                <w:rtl w:val="true"/>
              </w:rPr>
              <w:t>الحسن</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2959405_1051229030">
            <w:r>
              <w:rPr>
                <w:webHidden/>
                <w:rStyle w:val="IndexLink"/>
                <w:rtl w:val="true"/>
              </w:rPr>
              <w:t>ثانياً</w:t>
            </w:r>
            <w:r>
              <w:rPr>
                <w:rStyle w:val="IndexLink"/>
                <w:rtl w:val="true"/>
              </w:rPr>
              <w:t xml:space="preserve">: </w:t>
            </w:r>
            <w:r>
              <w:rPr>
                <w:rStyle w:val="IndexLink"/>
                <w:rtl w:val="true"/>
              </w:rPr>
              <w:t>فَصلُ الخطاب</w:t>
            </w:r>
            <w:r>
              <w:rPr>
                <w:rStyle w:val="IndexLink"/>
                <w:rtl w:val="true"/>
              </w:rPr>
              <w:tab/>
            </w:r>
            <w:r>
              <w:rPr>
                <w:rStyle w:val="IndexLink"/>
              </w:rPr>
              <w:t>195</w:t>
            </w:r>
          </w:hyperlink>
        </w:p>
        <w:p>
          <w:pPr>
            <w:pStyle w:val="Contents4"/>
            <w:tabs>
              <w:tab w:val="clear" w:pos="8176"/>
              <w:tab w:val="right" w:pos="9026" w:leader="dot"/>
            </w:tabs>
            <w:rPr/>
          </w:pPr>
          <w:hyperlink w:anchor="__RefHeading___Toc2959407_1051229030">
            <w:r>
              <w:rPr>
                <w:webHidden/>
                <w:rStyle w:val="IndexLink"/>
                <w:rtl w:val="true"/>
              </w:rPr>
              <w:t>ثالثاً</w:t>
            </w:r>
            <w:r>
              <w:rPr>
                <w:rStyle w:val="IndexLink"/>
                <w:rtl w:val="true"/>
              </w:rPr>
              <w:t xml:space="preserve">: </w:t>
            </w:r>
            <w:r>
              <w:rPr>
                <w:rStyle w:val="IndexLink"/>
                <w:rtl w:val="true"/>
              </w:rPr>
              <w:t>الاهتمام بالمتلقّي</w:t>
            </w:r>
            <w:r>
              <w:rPr>
                <w:rStyle w:val="IndexLink"/>
                <w:rtl w:val="true"/>
              </w:rPr>
              <w:tab/>
            </w:r>
            <w:r>
              <w:rPr>
                <w:rStyle w:val="IndexLink"/>
              </w:rPr>
              <w:t>203</w:t>
            </w:r>
          </w:hyperlink>
        </w:p>
        <w:p>
          <w:pPr>
            <w:pStyle w:val="Contents2"/>
            <w:tabs>
              <w:tab w:val="clear" w:pos="8743"/>
              <w:tab w:val="right" w:pos="9026" w:leader="dot"/>
            </w:tabs>
            <w:rPr/>
          </w:pPr>
          <w:hyperlink w:anchor="__RefHeading___Toc2959409_1051229030">
            <w:r>
              <w:rPr>
                <w:webHidden/>
                <w:rStyle w:val="IndexLink"/>
                <w:rtl w:val="true"/>
              </w:rPr>
              <w:t>الخاتمة</w:t>
            </w:r>
            <w:r>
              <w:rPr>
                <w:rStyle w:val="IndexLink"/>
                <w:rtl w:val="true"/>
              </w:rPr>
              <w:tab/>
            </w:r>
            <w:r>
              <w:rPr>
                <w:rStyle w:val="IndexLink"/>
              </w:rPr>
              <w:t>213</w:t>
            </w:r>
          </w:hyperlink>
        </w:p>
        <w:p>
          <w:pPr>
            <w:pStyle w:val="Contents2"/>
            <w:tabs>
              <w:tab w:val="clear" w:pos="8743"/>
              <w:tab w:val="right" w:pos="9026" w:leader="dot"/>
            </w:tabs>
            <w:rPr/>
          </w:pPr>
          <w:hyperlink w:anchor="__RefHeading___Toc2959411_1051229030">
            <w:r>
              <w:rPr>
                <w:webHidden/>
                <w:rStyle w:val="IndexLink"/>
                <w:rtl w:val="true"/>
              </w:rPr>
              <w:t>التوصيات</w:t>
            </w:r>
            <w:r>
              <w:rPr>
                <w:rStyle w:val="IndexLink"/>
                <w:rtl w:val="true"/>
              </w:rPr>
              <w:tab/>
            </w:r>
            <w:r>
              <w:rPr>
                <w:rStyle w:val="IndexLink"/>
              </w:rPr>
              <w:t>219</w:t>
            </w:r>
          </w:hyperlink>
        </w:p>
        <w:p>
          <w:pPr>
            <w:pStyle w:val="Contents2"/>
            <w:tabs>
              <w:tab w:val="clear" w:pos="8743"/>
              <w:tab w:val="right" w:pos="9026" w:leader="dot"/>
            </w:tabs>
            <w:rPr/>
          </w:pPr>
          <w:hyperlink w:anchor="__RefHeading___Toc2959413_1051229030">
            <w:r>
              <w:rPr>
                <w:webHidden/>
                <w:rStyle w:val="IndexLink"/>
                <w:rtl w:val="true"/>
              </w:rPr>
              <w:t>المصادر والمراجع</w:t>
            </w:r>
            <w:r>
              <w:rPr>
                <w:rStyle w:val="IndexLink"/>
                <w:rtl w:val="true"/>
              </w:rPr>
              <w:tab/>
            </w:r>
            <w:r>
              <w:rPr>
                <w:rStyle w:val="IndexLink"/>
              </w:rPr>
              <w:t>221</w:t>
            </w:r>
          </w:hyperlink>
        </w:p>
        <w:p>
          <w:pPr>
            <w:pStyle w:val="Contents2"/>
            <w:tabs>
              <w:tab w:val="clear" w:pos="8743"/>
              <w:tab w:val="right" w:pos="9026" w:leader="dot"/>
            </w:tabs>
            <w:rPr/>
          </w:pPr>
          <w:hyperlink w:anchor="__RefHeading___Toc2959415_1051229030">
            <w:r>
              <w:rPr>
                <w:webHidden/>
                <w:rStyle w:val="IndexLink"/>
                <w:rtl w:val="true"/>
              </w:rPr>
              <w:t>المحتويات</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61_69311"/>
      <w:bookmarkStart w:id="1" w:name="pg7561_69311"/>
      <w:bookmarkEnd w:id="1"/>
    </w:p>
    <w:p>
      <w:pPr>
        <w:pStyle w:val="Heading2"/>
        <w:numPr>
          <w:ilvl w:val="1"/>
          <w:numId w:val="1"/>
        </w:numPr>
        <w:rPr/>
      </w:pPr>
      <w:bookmarkStart w:id="2" w:name="pg7561_69311"/>
      <w:bookmarkStart w:id="3" w:name="__RefHeading___Toc2959275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المثاليّة عند الحسن بن عليّ عليهما السّلام دراسة تحليليّة في تراثه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كريم علي الشريفي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الشؤون الفكرية والثقافية في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الدراسات والنشرات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حسين الفتلي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قاسم النصراوي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الأسدي</w:t>
      </w:r>
    </w:p>
    <w:p>
      <w:pPr>
        <w:pStyle w:val="BookText"/>
        <w:rPr/>
      </w:pPr>
      <w:r>
        <w:rPr>
          <w:rFonts w:ascii="Amiri" w:hAnsi="Amiri" w:eastAsia="Amiri" w:cs="Amiri"/>
          <w:color w:val="111111"/>
          <w:sz w:val="28"/>
          <w:sz w:val="28"/>
          <w:szCs w:val="28"/>
          <w:rtl w:val="true"/>
          <w:lang w:bidi="ar-SA"/>
        </w:rPr>
        <w:t xml:space="preserve">رقم التسجيل في دار الكتب والوثائق في بغداد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المستقبل،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2013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927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الإنسانيّة المثاليّة</w:t>
      </w:r>
    </w:p>
    <w:p>
      <w:pPr>
        <w:pStyle w:val="BookText"/>
        <w:rPr/>
      </w:pPr>
      <w:r>
        <w:rPr>
          <w:rFonts w:ascii="Amiri" w:hAnsi="Amiri" w:eastAsia="Amiri" w:cs="Amiri"/>
          <w:color w:val="111111"/>
          <w:sz w:val="28"/>
          <w:sz w:val="28"/>
          <w:szCs w:val="28"/>
          <w:rtl w:val="true"/>
          <w:lang w:bidi="ar-SA"/>
        </w:rPr>
        <w:t xml:space="preserve">عند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في تراثه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رحيم كريم علي الشريفي</w:t>
      </w:r>
    </w:p>
    <w:p>
      <w:pPr>
        <w:pStyle w:val="BookText"/>
        <w:rPr/>
      </w:pPr>
      <w:r>
        <w:rPr>
          <w:rFonts w:ascii="IRNazanin" w:hAnsi="IRNazanin" w:eastAsia="IRNazanin"/>
          <w:color w:val="111111"/>
          <w:sz w:val="28"/>
          <w:sz w:val="28"/>
          <w:szCs w:val="28"/>
          <w:rtl w:val="true"/>
          <w:lang w:bidi="fa-IR"/>
        </w:rPr>
        <w:t>أستاذ مساعد الدراسات القرآنیه و اللغویة</w:t>
      </w:r>
    </w:p>
    <w:p>
      <w:pPr>
        <w:pStyle w:val="BookText"/>
        <w:rPr/>
      </w:pPr>
      <w:r>
        <w:rPr>
          <w:rFonts w:ascii="IRNazanin" w:hAnsi="IRNazanin" w:eastAsia="IRNazanin"/>
          <w:color w:val="111111"/>
          <w:sz w:val="28"/>
          <w:sz w:val="28"/>
          <w:szCs w:val="28"/>
          <w:rtl w:val="true"/>
          <w:lang w:bidi="fa-IR"/>
        </w:rPr>
        <w:t xml:space="preserve">جامعة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الدراسات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w:t>
      </w:r>
    </w:p>
    <w:p>
      <w:pPr>
        <w:pStyle w:val="BookText"/>
        <w:rPr/>
      </w:pPr>
      <w:r>
        <w:rPr>
          <w:rFonts w:ascii="Amiri" w:hAnsi="Amiri" w:eastAsia="Amiri" w:cs="Amiri"/>
          <w:color w:val="111111"/>
          <w:sz w:val="28"/>
          <w:sz w:val="28"/>
          <w:szCs w:val="28"/>
          <w:rtl w:val="true"/>
          <w:lang w:bidi="ar-SA"/>
        </w:rPr>
        <w:t>شعبة الإعدام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الدراسات النشرات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إِنَّ رَبَّكَ هُوَ أَعْلَمُ بِمَنْ 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وَاصْبِرْ وَمَا صَبْرُكَ إِلَّا بِاللَّهِ وَلَا تَحْزَنْ عَلَيْهِمْ وَلَا تَكُ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61_69317"/>
      <w:bookmarkStart w:id="8" w:name="pg7561_69317"/>
      <w:bookmarkEnd w:id="8"/>
    </w:p>
    <w:p>
      <w:pPr>
        <w:pStyle w:val="Heading2"/>
        <w:numPr>
          <w:ilvl w:val="1"/>
          <w:numId w:val="1"/>
        </w:numPr>
        <w:rPr/>
      </w:pPr>
      <w:bookmarkStart w:id="9" w:name="pg7561_69317"/>
      <w:bookmarkStart w:id="10" w:name="__RefHeading___Toc2959279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إمام المصلحين، والناصحين،</w:t>
      </w:r>
    </w:p>
    <w:p>
      <w:pPr>
        <w:pStyle w:val="BookText"/>
        <w:rPr/>
      </w:pPr>
      <w:r>
        <w:rPr>
          <w:rFonts w:ascii="Amiri" w:hAnsi="Amiri" w:eastAsia="Amiri" w:cs="Amiri"/>
          <w:color w:val="111111"/>
          <w:sz w:val="28"/>
          <w:sz w:val="28"/>
          <w:szCs w:val="28"/>
          <w:rtl w:val="true"/>
          <w:lang w:bidi="ar-SA"/>
        </w:rPr>
        <w:t>بُرعُم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وريحانته،</w:t>
      </w:r>
    </w:p>
    <w:p>
      <w:pPr>
        <w:pStyle w:val="BookText"/>
        <w:rPr/>
      </w:pPr>
      <w:r>
        <w:rPr>
          <w:rFonts w:ascii="Amiri" w:hAnsi="Amiri" w:eastAsia="Amiri" w:cs="Amiri"/>
          <w:color w:val="111111"/>
          <w:sz w:val="28"/>
          <w:sz w:val="28"/>
          <w:szCs w:val="28"/>
          <w:rtl w:val="true"/>
          <w:lang w:bidi="ar-SA"/>
        </w:rPr>
        <w:t>السِّبط البِكر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أهديك قبساً من أقباسِك المتلألِئة في عالم الوجود</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561_69319"/>
      <w:bookmarkStart w:id="13" w:name="pg7561_69319"/>
      <w:bookmarkEnd w:id="13"/>
    </w:p>
    <w:p>
      <w:pPr>
        <w:pStyle w:val="Heading2"/>
        <w:numPr>
          <w:ilvl w:val="1"/>
          <w:numId w:val="1"/>
        </w:numPr>
        <w:rPr/>
      </w:pPr>
      <w:bookmarkStart w:id="14" w:name="pg7561_69319"/>
      <w:bookmarkStart w:id="15" w:name="__RefHeading___Toc2959281_1051229030"/>
      <w:bookmarkStart w:id="16" w:name="_Toc4"/>
      <w:bookmarkEnd w:id="14"/>
      <w:bookmarkEnd w:id="15"/>
      <w:r>
        <w:rPr>
          <w:rtl w:val="true"/>
        </w:rPr>
        <w:t>المقدِّمة</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الرحمن الرحيم، الذي خلق الإنسان في أحسن تقويم، وأنعم على العباد الخير العميم، وصلى الله على مصطفاه، ومحموده النبيّ الأمين محمد الخير، والرحمة المذكور اسمه في التوراة والإنجيل، وعلى آله الأدلاّء على الله الكريم، والهداة إلى نهجه القويم، وصراطه المستقيم، وعلى أصحابه الكرام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فإنه ليشرفني أن أقدّم للقراء العزيز دراسة عن الإنسانية المثالية عند الحسن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الإنسانية التي تجعل من يكتب عنها في حَیرة من أمره، من أين يبتدئ؟، وماذا سيقول؟، وإلى أين ينتهي؟، إنها كالسيل الهادر لا يحجزه سدّ، وكالبحر الذي لا يحصره ساحل، إنها دائرة واسعة لا تتحدّد بمكان، وكيف، وزمان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تجسّدت هذه الإنسانية في روح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بين جنبيه منذ ولادته حتى انتقاله إلى الرفيق الأعلى، فنحن نسمع كلامه الشجن في آخر لحظة من حياته وهو يقول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تهرق بسببي محجِمة</w:t>
      </w:r>
      <w:r>
        <w:rPr>
          <w:rStyle w:val="FootnoteAnchor"/>
          <w:rtl w:val="true"/>
        </w:rPr>
        <w:footnoteReference w:id="2"/>
      </w:r>
      <w:r>
        <w:rPr>
          <w:rFonts w:ascii="IRNazanin" w:hAnsi="IRNazanin" w:eastAsia="IRNazanin"/>
          <w:color w:val="111111"/>
          <w:sz w:val="28"/>
          <w:sz w:val="28"/>
          <w:szCs w:val="28"/>
          <w:rtl w:val="true"/>
          <w:lang w:bidi="fa-IR"/>
        </w:rPr>
        <w:t>دمٍ، فهو وارث التكامل الإنساني من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وشجاعة القلب، والإنسانية العالية من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الدراسات التي تناولت سيرة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همها هو كشف النقاب عن حياته، وجهاده السياسي، وسَلمه مع معاوية، وقد انبرى باحثون معاصرون من الأفذاذ مثل المحقق راضي آل ياسين، والشيخ باقر شريف القرشي، والسيد معروف الحسني وغيرهم للكتابة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وصلحه، وجهاده، وليس شغل هذه الدراسة استعراض أقوال هؤلاء بصدد ما دوّنوه من أقوال بهذا الخصوص، وآراء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وسيجد القارئ أن هذا الكتاب ليس مختصّاً بوجه عام في بيان هذه الأمور التي ذكرناها آنفاً، إلاّ أننا سنفيد منها من أجل بيان القيم الإنسانية، والتربوية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البحث سيحاول أن يستقرئ ما صدر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سواء أكان خطبة، أم رسالة، أم وصية، أم حكمة وغيرها، موضحين إياها بحسب ما يقدح لفكرنا، وذهننا من أفكار، وتصورات، فضلاً عن ذلك ستكون القراءة المتأنية الصبور للنصوص هي الملاذ، والمطلب، والمبتغى في الوصول إلى بيان الإنسانية 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فلينظر المسلمون – اليوم – ماذا في ضمائرهم من خلق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وماذا في أيديهم من تراثه؟، وما أحوج الزعماء الذين يحاولون اليوم توحيد الناس أن يتخذوا من إنسانية الحسن المثالية سبيلاً إلى هذا المشروع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أحوج المسلمين اليوم أن يرتشفوا من نمير 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يستلهموها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جاءت هذه الدراسة لتناغم واقع العصر، وظروفه، وتعرّف المسلمين إنسانية رمز من رموز الإسلام، وإمام من أئمة التقريب بين المسلمين، الذي مدّ جسور المحبة، والتعاون، والتعايش، والتسامح بينهم، وستتجلى فيها ترنيمات عالية البيان في </w:t>
      </w:r>
    </w:p>
    <w:p>
      <w:pPr>
        <w:pStyle w:val="BookText"/>
        <w:rPr/>
      </w:pPr>
      <w:r>
        <w:rPr>
          <w:rFonts w:ascii="Amiri" w:hAnsi="Amiri" w:eastAsia="Amiri" w:cs="Amiri"/>
          <w:color w:val="111111"/>
          <w:sz w:val="28"/>
          <w:sz w:val="28"/>
          <w:szCs w:val="28"/>
          <w:rtl w:val="true"/>
          <w:lang w:bidi="ar-SA"/>
        </w:rPr>
        <w:t>التحابُب، والتوادُد، والتقريب، والتسامح والإخاء قلما يجود بمثلها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الإلمام، والإحاطة بجوانب هذه الإنسانية 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يستدعي كما قلنا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ما صدر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تراثه أجمع، فضلاً عن ذلك الوقوف على المصادر، والمراجع التي كتبت عنه، وقد جاءت الفرصة بحول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سامحة سانحة، فقمنا بمراجعة المصادر، والمراجع المختلفة، والمتنوعة التي تناولت حياته، وسيرته، وسلمه، القديمة منها، والحديثة، ولا نبالغ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تتبعها كان محط اهتمامنا، وجهْدنا من أجل الوصول إلى النتائج، والأهداف المنشودة من هذه الدراسة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يلقانا من هذه المصادر التي أفدنا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إسحاق 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وتاريخ خليفة بن خيّاط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قتيبة 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حنيفة الدنيوري 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يعقوب اليعقوبي 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مصادر القرن الرابع الهجري،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جرير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الدولابي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الفرج الأصفهاني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مصادر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النيسابوري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مصادر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مصادر 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بن الجوزي 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الأربليّ 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مصادر القرن التاسع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w:t>
      </w:r>
    </w:p>
    <w:p>
      <w:pPr>
        <w:pStyle w:val="BookText"/>
        <w:rPr/>
      </w:pPr>
      <w:r>
        <w:rPr>
          <w:rFonts w:ascii="IRNazanin" w:hAnsi="IRNazanin" w:eastAsia="IRNazanin"/>
          <w:color w:val="111111"/>
          <w:sz w:val="28"/>
          <w:sz w:val="28"/>
          <w:szCs w:val="28"/>
          <w:rtl w:val="true"/>
          <w:lang w:bidi="fa-IR"/>
        </w:rPr>
        <w:t>التهذيب في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الدين أبي الفضل العسقلاني 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معرفة أحوال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الصباغ المالكي 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مصادر 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السيوطي 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السمهودي 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المراجع، فأهمها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شريف القرشي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معروف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المصطفى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الشاكري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حسن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إحاطة شاملة بالدراسة، وجوانبها شرعت برسم خطتها، فجاءت في مقدمة وثلاثة فصول، وخاتمة، بينت في المقدمة سبب الدراسة، وأهميتها، وجاء الفصل الأول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جذور الإنسانية 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قسمته ثلاثة مباحث، الأول منها درست فيه أثر القرآن الكريم في سُمو 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الثاني مبيّناً أثر التكامل الإنساني عند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الثالث موضحاً دور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رسم هذه الإنسانية، وظهورها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الفصل الثاني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الإنسانية 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ثلاثة مباحث، درست في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التعايش السلمي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 الدماء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الفصل الثالث من الدراسة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آليات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 معالم الإنسانية المثالية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قسمته مبحثين، جاء الأول بعنوان أدب الحوار، درست فيه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المؤدّبة المهذّبة،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الفني،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المبحث الثاني بعنوان الإقناع الخطابي، درست 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بالمتلقّي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وجاءت خاتمة هذه الدراسة متضمنة أهم النتائج التي توصلتُ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يطيب لي وأن أكتب هذه السطور الأخيرة من هذه المقدمة أنْ بَهتَُّ على عملي هذا نسمات القبول، ويحظى بالموقع المأمول من أصحاب الحجى والعقول، وأتقدم بالشكر الجزيل، والثناء المحمود لكلّ من أفاد الدراسة – ولو بكلمة واحدة – آمل أن أكون قد وفقت فيها، وهي جَهد الشهور فإن أصبت فبها ونعمت، وإن كانت الأخرى، فإني سَعَيْتُ،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رحيم كريم علي الشَّریفيّ</w:t>
      </w:r>
    </w:p>
    <w:p>
      <w:pPr>
        <w:pStyle w:val="BookText"/>
        <w:rPr/>
      </w:pPr>
      <w:r>
        <w:rPr>
          <w:rFonts w:ascii="Amiri" w:hAnsi="Amiri" w:eastAsia="Amiri" w:cs="Amiri"/>
          <w:color w:val="111111"/>
          <w:sz w:val="28"/>
          <w:sz w:val="28"/>
          <w:szCs w:val="28"/>
          <w:rtl w:val="true"/>
          <w:lang w:bidi="ar-SA"/>
        </w:rPr>
        <w:t>جامعة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الدراسات القرآنية</w:t>
      </w:r>
    </w:p>
    <w:p>
      <w:pPr>
        <w:pStyle w:val="BookText"/>
        <w:rPr/>
      </w:pPr>
      <w:r>
        <w:rPr>
          <w:rFonts w:ascii="IRNazanin" w:hAnsi="IRNazanin" w:eastAsia="IRNazanin"/>
          <w:color w:val="111111"/>
          <w:sz w:val="28"/>
          <w:sz w:val="28"/>
          <w:szCs w:val="28"/>
          <w:rtl w:val="true"/>
          <w:lang w:bidi="fa-IR"/>
        </w:rPr>
        <w:t>قسم علم القرآن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561_69325"/>
      <w:bookmarkStart w:id="18" w:name="pg7561_69325"/>
      <w:bookmarkEnd w:id="18"/>
    </w:p>
    <w:p>
      <w:pPr>
        <w:pStyle w:val="Heading2"/>
        <w:numPr>
          <w:ilvl w:val="1"/>
          <w:numId w:val="1"/>
        </w:numPr>
        <w:rPr/>
      </w:pPr>
      <w:bookmarkStart w:id="19" w:name="pg7561_69325"/>
      <w:bookmarkStart w:id="20" w:name="__RefHeading___Toc2959283_1051229030"/>
      <w:bookmarkStart w:id="21" w:name="_Toc5"/>
      <w:bookmarkEnd w:id="19"/>
      <w:bookmarkEnd w:id="20"/>
      <w:r>
        <w:rPr>
          <w:rtl w:val="true"/>
        </w:rPr>
        <w:t>الفصل الأول</w:t>
      </w:r>
      <w:r>
        <w:rPr>
          <w:rtl w:val="true"/>
        </w:rPr>
        <w:t xml:space="preserve">: </w:t>
      </w:r>
      <w:r>
        <w:rPr>
          <w:rtl w:val="true"/>
        </w:rPr>
        <w:t>جذور الإنسانية المثالية عند الحسن</w:t>
      </w:r>
      <w:r>
        <w:rPr>
          <w:rtl w:val="true"/>
        </w:rPr>
        <w:t>(</w:t>
      </w:r>
      <w:r>
        <w:rPr>
          <w:rtl w:val="true"/>
        </w:rPr>
        <w:t>علیه السلام</w:t>
      </w:r>
      <w:r>
        <w:rPr>
          <w:rtl w:val="true"/>
        </w:rPr>
        <w:t>)</w:t>
      </w:r>
      <w:bookmarkEnd w:id="21"/>
    </w:p>
    <w:p>
      <w:pPr>
        <w:pStyle w:val="Heading3"/>
        <w:numPr>
          <w:ilvl w:val="2"/>
          <w:numId w:val="1"/>
        </w:numPr>
        <w:rPr/>
      </w:pPr>
      <w:bookmarkStart w:id="22" w:name="__RefHeading___Toc2959285_1051229030"/>
      <w:bookmarkStart w:id="23" w:name="_Toc6"/>
      <w:bookmarkEnd w:id="22"/>
      <w:r>
        <w:rPr>
          <w:rtl w:val="true"/>
        </w:rPr>
        <w:t>اشارة</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لاشكّ فيه أنَّ الإنسانية المثالية التي تمتّع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جذور راسخة، وثابتة، وقد تمظهرت هذه الجذور على مدى حياته المباركة منذ ولادته إلى يوم استشهاده، وسيحاول البحث بيان هذه الجذور التي كان لها الأثر البالغ، والدافع الرئيس في بلورة القيم الإنسانية العالية في نفس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وتمظهرها في أقواله وأفعاله</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561_69327"/>
      <w:bookmarkStart w:id="25" w:name="pg7561_69327"/>
      <w:bookmarkEnd w:id="25"/>
    </w:p>
    <w:p>
      <w:pPr>
        <w:pStyle w:val="Heading3"/>
        <w:numPr>
          <w:ilvl w:val="2"/>
          <w:numId w:val="1"/>
        </w:numPr>
        <w:rPr/>
      </w:pPr>
      <w:bookmarkStart w:id="26" w:name="pg7561_69327"/>
      <w:bookmarkStart w:id="27" w:name="__RefHeading___Toc2959287_1051229030"/>
      <w:bookmarkStart w:id="28" w:name="_Toc7"/>
      <w:bookmarkEnd w:id="26"/>
      <w:bookmarkEnd w:id="27"/>
      <w:r>
        <w:rPr>
          <w:rtl w:val="true"/>
        </w:rPr>
        <w:t>المبحث الأول</w:t>
      </w:r>
      <w:r>
        <w:rPr>
          <w:rtl w:val="true"/>
        </w:rPr>
        <w:t xml:space="preserve">: </w:t>
      </w:r>
      <w:r>
        <w:rPr>
          <w:rtl w:val="true"/>
        </w:rPr>
        <w:t>أثر القر آن الكريم في رسوخ إنسانية الحسن</w:t>
      </w:r>
      <w:r>
        <w:rPr>
          <w:rtl w:val="true"/>
        </w:rPr>
        <w:t>(</w:t>
      </w:r>
      <w:r>
        <w:rPr>
          <w:rtl w:val="true"/>
        </w:rPr>
        <w:t>علیه السلام</w:t>
      </w:r>
      <w:r>
        <w:rPr>
          <w:rtl w:val="true"/>
        </w:rPr>
        <w:t>)</w:t>
      </w:r>
      <w:bookmarkEnd w:id="28"/>
    </w:p>
    <w:p>
      <w:pPr>
        <w:pStyle w:val="Heading4"/>
        <w:numPr>
          <w:ilvl w:val="3"/>
          <w:numId w:val="1"/>
        </w:numPr>
        <w:rPr/>
      </w:pPr>
      <w:bookmarkStart w:id="29" w:name="__RefHeading___Toc2959289_1051229030"/>
      <w:bookmarkStart w:id="30" w:name="_Toc8"/>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القرآن الكريم الرحمة المهداة من السماء إلى أهل الأرض، لو وزعت الإنسانية كما وزعها القرآن الكريم، لضمن الخلق سكون النفس، والبال، فتسكن جوف الفقراء، ويزول خوف الأغنياء، ويعم السلام، والوئام، والمحبة الأمة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الإسلامية لا يمكن أن تصل إلى الإخاء، والوحدة، والسلام إلاّ من خلال التمسك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وصلت إلى ما وصلت إليه من تناحر، وتباغض، وشحناء بسبب ابتعادها عن القرآن الكريم تعليماتٍ، وقيماً، ومبادئ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الإنسانية المتكاملة التي نجدها في القرآن الكريم لها دلالاتها المتعدّدة، والمتنوعة، ومن هذه الدلالات هي المصالح الاجتماعية التي تؤثر في سلوك الفرد، وكذلك التي تؤثر في سلوك الأمة أجمع، لذلك نرى أنّ الإسلام عندما أراد بناء المجتمع وضع الأسس الرصينة التي تحكم بناء هذا المجتمع، وتجعله أكثر تماسكاً وترابطاً في بناء العلاقات الأسرية، والمجتمعيّة، كافة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فهدف الإسلام هو الإنسان الصالح، فمن خلال إيجاده يمكن إيجاد الجماعة الصالحة، التي تتسم بالأخلاق الاجتماعية العليا كحسن المعاشرة، ومداراة الناس، والتسامح، والعفو، والصفح وغيرها؛ لهذا نجد القرآن الكريم، والرسول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وخلفائه يولون اهتماماً خاصاً من أجل ظهور هذه الجماعة الصالحة</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31" w:name="pg7561_69328"/>
    </w:p>
    <w:p>
      <w:pPr>
        <w:pStyle w:val="BookText"/>
        <w:rPr/>
      </w:pPr>
      <w:bookmarkEnd w:id="31"/>
      <w:r>
        <w:rPr>
          <w:rFonts w:ascii="Amiri" w:hAnsi="Amiri" w:eastAsia="Amiri" w:cs="Amiri"/>
          <w:color w:val="111111"/>
          <w:sz w:val="28"/>
          <w:sz w:val="28"/>
          <w:szCs w:val="28"/>
          <w:rtl w:val="true"/>
          <w:lang w:bidi="ar-SA"/>
        </w:rPr>
        <w:t xml:space="preserve">وقد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من خلال تعبيره عن الأغراض الدينية المختلفة عشرات من النماذج الإنسانية من غير القصص رسمها في سهولة ويسر واختصار فما هي إلاّ جملة أو جملتان حتى يرتسم النموذج الإنساني شاخصاً من خلال اللمسات، وينتفض مخلوقاً حيّاً خالد السمات، تارة تكون هذه النماذج صورة للجنس الإنساني كلّه، وتارة تكون صورة لأفراد منه مذكورين، وهي في كلتا الحالتين نماذج خالدة لا يخطئها الإنسان في كلّ مجتمع، وفي كُلّ جيل</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النماذج التي كان للقرآن الكريم أثر في إنسانيته المثالية، هذه الإنسانية الطيبة الشجاعة الكريمة الصابرة الباذلة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2" w:name="__RefHeading___Toc2959291_1051229030"/>
      <w:bookmarkStart w:id="33" w:name="_Toc9"/>
      <w:bookmarkEnd w:id="32"/>
      <w:r>
        <w:rPr>
          <w:rtl w:val="true"/>
        </w:rPr>
        <w:t>أولاً</w:t>
      </w:r>
      <w:r>
        <w:rPr>
          <w:rtl w:val="true"/>
        </w:rPr>
        <w:t xml:space="preserve">: </w:t>
      </w:r>
      <w:r>
        <w:rPr>
          <w:rtl w:val="true"/>
        </w:rPr>
        <w:t>وصفه</w:t>
      </w:r>
      <w:r>
        <w:rPr>
          <w:rtl w:val="true"/>
        </w:rPr>
        <w:t>(</w:t>
      </w:r>
      <w:r>
        <w:rPr>
          <w:rtl w:val="true"/>
        </w:rPr>
        <w:t>علیه السلام</w:t>
      </w:r>
      <w:r>
        <w:rPr>
          <w:rtl w:val="true"/>
        </w:rPr>
        <w:t xml:space="preserve">) </w:t>
      </w:r>
      <w:r>
        <w:rPr>
          <w:rtl w:val="true"/>
        </w:rPr>
        <w:t>كتاب الله</w:t>
      </w:r>
      <w:r>
        <w:rPr>
          <w:rtl w:val="true"/>
        </w:rPr>
        <w:t>(</w:t>
      </w:r>
      <w:r>
        <w:rPr>
          <w:rtl w:val="true"/>
        </w:rPr>
        <w:t>عزوجل</w:t>
      </w:r>
      <w:r>
        <w:rPr>
          <w:rtl w:val="true"/>
        </w:rPr>
        <w:t>)</w:t>
      </w:r>
      <w:bookmarkEnd w:id="33"/>
    </w:p>
    <w:p>
      <w:pPr>
        <w:pStyle w:val="BookText"/>
        <w:rPr/>
      </w:pPr>
      <w:r>
        <w:rPr>
          <w:rFonts w:ascii="IRNazanin" w:hAnsi="IRNazanin" w:eastAsia="IRNazanin"/>
          <w:color w:val="111111"/>
          <w:sz w:val="28"/>
          <w:sz w:val="28"/>
          <w:szCs w:val="28"/>
          <w:rtl w:val="true"/>
          <w:lang w:bidi="fa-IR"/>
        </w:rPr>
        <w:t>وصف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دقيقاً، فهو مصدر النور، والهداية، والسعادة، وهو الشفاء للنفوس، والصدور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فيه مصابيح النور، وشفاء الصدور، فليجل جال بضوئه، وليلجم الصفة قلبه، فإنّ التفكير حياة القلب البصير كما يمشي المستنير في الظلمات بالنور</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ووصفه بالكمال، والتفصيل، لا يأتيه الباطل من أيّ ناحية، وأنْ تتدبر معانيه حقيقة من دون ظنّ، وتأويل وهو المعوّل في التفسير،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الغالبون، وعترة رسوله الأقربون، وأهل بيته الطيبون الطاهرون، وأحد الثقلين اللذين خلفهما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أمته، والتالي كتاب الله فيه تفصيل كلّ شيء لا يأتيه </w:t>
      </w:r>
      <w:r>
        <w:rPr>
          <w:rFonts w:eastAsia="IRNazanin" w:cs="IRNazanin"/>
          <w:color w:val="111111"/>
          <w:sz w:val="28"/>
          <w:szCs w:val="28"/>
          <w:rtl w:val="true"/>
          <w:lang w:bidi="fa-IR"/>
        </w:rPr>
        <w:t xml:space="preserve">. </w:t>
      </w:r>
      <w:bookmarkStart w:id="34" w:name="pg7561_69329"/>
    </w:p>
    <w:p>
      <w:pPr>
        <w:pStyle w:val="BookText"/>
        <w:rPr/>
      </w:pPr>
      <w:bookmarkEnd w:id="34"/>
      <w:r>
        <w:rPr>
          <w:rFonts w:ascii="Amiri" w:hAnsi="Amiri" w:eastAsia="Amiri" w:cs="Amiri"/>
          <w:color w:val="111111"/>
          <w:sz w:val="28"/>
          <w:sz w:val="28"/>
          <w:szCs w:val="28"/>
          <w:rtl w:val="true"/>
          <w:lang w:bidi="ar-SA"/>
        </w:rPr>
        <w:t>الباطل من بين يديه ولا من خلفه، فالمعوّل علينا في تفسيره، لا نتظنّى تأويله، بل نتيقن حقائقه، فأطيعونا فإنّ طاعتنا مفروضة، إذ كانت بطاعة الله عز وجل ورسوله مقرونة،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وأحذركم الإصغاء لهتاف الشيطان فإنه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 إِنِّي أَرَى مَا لَا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فتلقون إلى الرماح وزراً، وإلى السيوف حزراً، وللعمد حطْماً، وللسهام غَرَضاً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2959293_1051229030"/>
      <w:bookmarkStart w:id="36" w:name="_Toc10"/>
      <w:bookmarkEnd w:id="35"/>
      <w:r>
        <w:rPr>
          <w:rtl w:val="true"/>
        </w:rPr>
        <w:t>ثانياً</w:t>
      </w:r>
      <w:r>
        <w:rPr>
          <w:rtl w:val="true"/>
        </w:rPr>
        <w:t xml:space="preserve">: </w:t>
      </w:r>
      <w:r>
        <w:rPr>
          <w:rtl w:val="true"/>
        </w:rPr>
        <w:t>العمل بأحكام القرآن الكريم</w:t>
      </w:r>
      <w:bookmarkEnd w:id="36"/>
    </w:p>
    <w:p>
      <w:pPr>
        <w:pStyle w:val="BookText"/>
        <w:rPr/>
      </w:pPr>
      <w:r>
        <w:rPr>
          <w:rFonts w:ascii="Amiri" w:hAnsi="Amiri" w:eastAsia="Amiri" w:cs="Amiri"/>
          <w:color w:val="111111"/>
          <w:sz w:val="28"/>
          <w:sz w:val="28"/>
          <w:szCs w:val="28"/>
          <w:rtl w:val="true"/>
          <w:lang w:bidi="ar-SA"/>
        </w:rPr>
        <w:t>إن العمل بأحكام القرآن الكريم، والتمسك بتعاليمه مجلبةٌ للسعادة، والهداية، والفوز بالدارين الدنيا والآخرة، فالأمة المتمسكة بالقرآن الكريم هي الأمة الهادية الراشدة السعيدة، الأمة التي يسودها الحبّ والمودّة والإخاء، بخلاف الأمة التي تركت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ظهرها؛ فكانت عُرضة للخلاف، والبغضاء، والشحناء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تمسك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بأحكام القرآن الكريم، وتحمله بتعاليمه جليّاً، فقد كان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مثالاً للإنسانية المثالية، ورمزاً للخلق العظيم، فأصبح من طليعة الإنسانيين الأخلاقيّين في دنيا العرب، والمسلمين، فكانت حياتُهُ، حافلةً، ومليئة بالإنسانية، فغدا إماماً من أئمة المسلمين ورعاً، وتقوى، وخلقاً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الفهم الخالص، والتصور الواضح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مَنْ نصح لله وأخذ قوله دليلاً هُدي للتي أقوم، ووفقه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للرشاد، وسدّده للحسنى، فإنَّ جار الله آمن محفوظ، وعدّوه خائف مخذول، فاحترسوا من اللهِ بكثرة الذكر، واخشوا الله بالتقوى، وتقرّبوا إلى اللهِ بالطاعة، فإنّه قريب مجيب،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فاستجيبوا للهِ وآمنوا به، فإنّه لا ينبغي لمن عَرَف عظمة الله أنْ يتعاظم رفعة الذين يعلمون عظمة الله أن يتواضعوا، والذين يعرفون إجلال الله أن يتذلّلوا له، وسلامة الذين يعلمون ما قدرة الله أنْ يستسلموا له</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ترنيمة عالية المضمون في العمل بأحكام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عمل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بأحكام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وتمسكه بتعاليمه وقيمه جعلته يكتسب وينال هذه الإنسانية العالية، فظهرت جليّة في أقواله، وأفعاله فكانت تطبيقاً لمبادئ القرآن الكريم وقيمه، وسيتجلى هذا الأمر عند حديثنا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الإنسانية المثاليةعند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الشواهد والدلائل على عمل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بأحكام القرآن الكريم، وتمسكه بها الشرط الأول الذي اشترطه على معاوية بن أبي سفيان عند الهدنة، والاتفاق،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والسلم بينهما، وهو العمل بكتاب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رأس كلّ شرط، ومقدّمة أي عمل، وقد ذكرت المصادر والمراجع أن العمل بكتاب الله، وسنة نبيّه، والخلفاء الراشدين هو أول الشروط، أو البنود، أو المواد، أو الفقرات، وإليك أيها القارئ العزيز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الأربلي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ما صالح عليه الحسن بن علي بن أبي طالب معاوية بن أبي سفيان، صالحه على أن يسلم إليه ولاية أمر المسلمين على أن يعمل فيهم بكتاب الله تعالى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وسيرة الخلفاء الراشدين</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وقال ابن الصباغ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صالح عليه الحسن بن علي بن أبي طالب معاوية بن أبي سفيان صالحه على أن يسلّم إليه ولاية المسلمين على أن يعمل فيهم بكتاب الله وسنة رسوله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حققهُ، السيد حسن الأمين،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دار التعارف للمطبوعات،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وقال راضي 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تسليم الأمور إلى معاوية على أن يعمل بكتاب الله وسنة نبيّه، وسيرة الخلفاء الراشدين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باقر شريف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تسليم الأمر إلى معاوية على أن يعمل بكتاب الله، وسنة نبيّه، وسيرة الخلفاء الراشدين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يخفى أن القرشي قد كرّر هذا الشرط الذي ذكره آل ياسين، وهذا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7" w:name="pg7561_69332"/>
    </w:p>
    <w:p>
      <w:pPr>
        <w:pStyle w:val="BookText"/>
        <w:rPr/>
      </w:pPr>
      <w:bookmarkEnd w:id="37"/>
      <w:r>
        <w:rPr>
          <w:rFonts w:ascii="Amiri" w:hAnsi="Amiri" w:eastAsia="Amiri" w:cs="Amiri"/>
          <w:color w:val="111111"/>
          <w:sz w:val="28"/>
          <w:sz w:val="28"/>
          <w:szCs w:val="28"/>
          <w:rtl w:val="true"/>
          <w:lang w:bidi="ar-SA"/>
        </w:rPr>
        <w:t>فعله هاشم معروف الحسني</w:t>
      </w:r>
      <w:r>
        <w:rPr>
          <w:rStyle w:val="FootnoteAnchor"/>
          <w:rtl w:val="true"/>
        </w:rPr>
        <w:footnoteReference w:id="10"/>
      </w:r>
      <w:r>
        <w:rPr>
          <w:rFonts w:ascii="Amiri" w:hAnsi="Amiri" w:eastAsia="Amiri" w:cs="Amiri"/>
          <w:color w:val="111111"/>
          <w:sz w:val="28"/>
          <w:sz w:val="28"/>
          <w:szCs w:val="28"/>
          <w:rtl w:val="true"/>
          <w:lang w:bidi="ar-SA"/>
        </w:rPr>
        <w:t>، وحسين الشاكري أيضاً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تقدم هذا الشرط جاء لاشتهاره، وعظمته، فالعمل بكتاب الله، هو أساس نجاح كل أمرٍ، وقضية، فهو دستور المسلمين، فالتمسك بأحكامه ضمان الفوز والظفر، وترك العمل بها يعني الضلال، والشقاء، وسوء المآل، ومن هنا جاء توكيد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المبدأ؛ لأنه حصانةٌ للأمة من التفرق، والتشتت، والاختلاف</w:t>
      </w:r>
      <w:r>
        <w:rPr>
          <w:rFonts w:eastAsia="IRNazanin" w:cs="IRNazanin"/>
          <w:color w:val="111111"/>
          <w:sz w:val="28"/>
          <w:szCs w:val="28"/>
          <w:rtl w:val="true"/>
          <w:lang w:bidi="fa-IR"/>
        </w:rPr>
        <w:t>.</w:t>
      </w:r>
    </w:p>
    <w:p>
      <w:pPr>
        <w:pStyle w:val="Heading4"/>
        <w:numPr>
          <w:ilvl w:val="3"/>
          <w:numId w:val="1"/>
        </w:numPr>
        <w:rPr/>
      </w:pPr>
      <w:bookmarkStart w:id="38" w:name="__RefHeading___Toc2959295_1051229030"/>
      <w:bookmarkStart w:id="39" w:name="_Toc11"/>
      <w:bookmarkEnd w:id="38"/>
      <w:r>
        <w:rPr>
          <w:rtl w:val="true"/>
        </w:rPr>
        <w:t>ثالثاً</w:t>
      </w:r>
      <w:r>
        <w:rPr>
          <w:rtl w:val="true"/>
        </w:rPr>
        <w:t xml:space="preserve">: </w:t>
      </w:r>
      <w:r>
        <w:rPr>
          <w:rtl w:val="true"/>
        </w:rPr>
        <w:t>استشهادُه بالنصوص القرآنية</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ننظر إلى حقيقته نرى كيف تتجاذبه كلمات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جوانبه كافةً، وليس هذا الأمر بغريب ع نشأ في بيت الوحي والتنزيل، فقد اتصل بالقرآن الكريم منذ صغره، وانكب على حفظه، وتدبّره، وفهم دلالاته ومعانيه، فانعكس هذا الفهم على سلوكه وتصرفاته من جهة، وعلى بلاغته وأسلوبه من جهة أخرى، وقد وظف النصوص القرآنية مستشهداً بها في كثير من كلامه، وأول ما يلقانا من هذه النصوص القرآنية البليغة التي استشهد بها، ما ضمّنها خطبته التي ألقاها بعد استشهاد أبيه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قبض في هذه الليلة رجلٌ لم يسبقه الأولون، ولا يدركه الآخرون 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يعطيه رايته، ويقاتل جبريل عن يمينه، وميكائيل عن يساره فما يرجع حتى يفتح اللهُ عليه، وما ترك على ظهر الأرض صفراء، ولا بيضاء إلا سبعمائة درهم فضلت من عطائه أراد أن يبتاع بها خادماً لأهله، أيها الناس من عرفني فقد عرفني ومَنْ لم يعرفني فأنا الحسن بن علي، وأنا ابن الوحي، وأن ابن البشير، وأنا ابن النذير، وأنا ابن الداعي إلى الله والسراج المنير، وأنا من أهل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البيت الذي كان جبريل ينزل فينا، ويصعد من عندنا، وأنا من أهل البيت الذين أذهب الله عنهم الرجس وطهّرهم تطهيراً، وأنا من أهل البيت الذين افترض الله مودّتهم على كُلِّ مسلمٍ، فقال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هذا النص إقرار بعصمة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وكونهم مطهرين من الرجس، والخطأ والزلل، ووجوب مودّتهم وحبهم، وقد اتفقت كلمة المسلمين على فضل أهل البيت، وعلو مقامهم العلمي والروحي، ونيلهم مجموعة من الكمالات التي أراد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للإنسانية أن تتح بها، ويعود هذا الاتفاق إلى تصريح الذكر الحكيم بالموقع الخاص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النصّ على تطهيرهم من الرجس، ولئن اختلف المسلمون في دخول نساء النبيّ في مفهوم أهل البيت فإنهم لم يختلفوا في دخول عليّ، وفاطمة، والحسنين في ما تقصده الآية المباركة، وهي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الشوكاني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يشمل 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يطهركم من الأرجاس والأدران تطهيراً كاملاً</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وإنّهم القربى الذين تجب مودّتهم كأجر للرسالة التي أتحف اللهُ بها الإنسانية جمعاء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وروى المسعودي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ضمنها آيات من الذكر الحكيم، ذكرنا في موضع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ويجتمع الناسُ حوله فيتكلم مما يشفي غليل السائلين، ويقطع حجج المجادلين، ومردّ هذا الأمر كما قلنا من قبلُ هو اتصاله الوثيق، وارتباطه العميق بكتاب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وكونه من بيت الوحي والتنزيل، قال الأربلي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الإمام أبو الحسن علي بن أحمد الواحديّ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الوسيط ما يرفعه بسنده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المدينة، فإذا أنا برجل يحدّث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حوله،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وأما المشهود فيوم النحر، فجزته إلى آخر يحدث فقلت له أخبرني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أما الشاهد فيوم الجمعة و أما المشهود فيوم النحر فجزتهما إلى غلام كأنَّ وجهه الدينار وهو يحدّث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 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المشهود فيوم القيامة، أما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 لِمَنْ خَافَ عَذَابَ الْآخِرَةِ ذَلِكَ يَوْمٌ مَجْمُوعٌ لَهُ النَّاسُ وَذَلِكَ يَوْمٌ 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 عن الأول؟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وسألت عن الثاني؟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وسألت عن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قول الحسن أحسن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فهم كتاب الله عز وجل، وتدبر دلالاته قد انعكس على سلوك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وتعامله مع الناس، فیروى أنَّ إحدى جواري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قدّمت له هدية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الأشخاص جالساً فشاهد الموقف الإنساني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كيف أعتقها مقابل طاقة ريحان، وهي لا تساوي شيئاً؟، فتبسم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هكذا أدّبنا الله؛ لأنهيقول 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 إِنَّ اللَّهَ كَانَ عَلَى كُلِّ شَيْءٍ حَسِيبًا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ورأيت أن الأفضل في هدية هذه الجارية هو أن أعتقها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7561_69337"/>
      <w:bookmarkStart w:id="41" w:name="pg7561_69337"/>
      <w:bookmarkEnd w:id="41"/>
    </w:p>
    <w:p>
      <w:pPr>
        <w:pStyle w:val="Heading3"/>
        <w:numPr>
          <w:ilvl w:val="2"/>
          <w:numId w:val="1"/>
        </w:numPr>
        <w:rPr/>
      </w:pPr>
      <w:bookmarkStart w:id="42" w:name="pg7561_69337"/>
      <w:bookmarkStart w:id="43" w:name="__RefHeading___Toc2959297_1051229030"/>
      <w:bookmarkStart w:id="44" w:name="_Toc12"/>
      <w:bookmarkEnd w:id="42"/>
      <w:bookmarkEnd w:id="43"/>
      <w:r>
        <w:rPr>
          <w:rtl w:val="true"/>
        </w:rPr>
        <w:t>المبحث الثاني</w:t>
      </w:r>
      <w:r>
        <w:rPr>
          <w:rtl w:val="true"/>
        </w:rPr>
        <w:t xml:space="preserve">: </w:t>
      </w:r>
      <w:r>
        <w:rPr>
          <w:rtl w:val="true"/>
        </w:rPr>
        <w:t>أثر التكامل الإنساني عند المطفى</w:t>
      </w:r>
      <w:r>
        <w:rPr>
          <w:rtl w:val="true"/>
        </w:rPr>
        <w:t>(</w:t>
      </w:r>
      <w:r>
        <w:rPr>
          <w:rtl w:val="true"/>
        </w:rPr>
        <w:t>صلی الله علیه و آله</w:t>
      </w:r>
      <w:r>
        <w:rPr>
          <w:rtl w:val="true"/>
        </w:rPr>
        <w:t xml:space="preserve">) </w:t>
      </w:r>
      <w:r>
        <w:rPr>
          <w:rtl w:val="true"/>
        </w:rPr>
        <w:t>في إنسانية الحسن</w:t>
      </w:r>
      <w:r>
        <w:rPr>
          <w:rtl w:val="true"/>
        </w:rPr>
        <w:t>(</w:t>
      </w:r>
      <w:r>
        <w:rPr>
          <w:rtl w:val="true"/>
        </w:rPr>
        <w:t>علیه السلام</w:t>
      </w:r>
      <w:r>
        <w:rPr>
          <w:rtl w:val="true"/>
        </w:rPr>
        <w:t>)</w:t>
      </w:r>
      <w:bookmarkEnd w:id="44"/>
    </w:p>
    <w:p>
      <w:pPr>
        <w:pStyle w:val="Heading4"/>
        <w:numPr>
          <w:ilvl w:val="3"/>
          <w:numId w:val="1"/>
        </w:numPr>
        <w:rPr/>
      </w:pPr>
      <w:bookmarkStart w:id="45" w:name="__RefHeading___Toc2959299_1051229030"/>
      <w:bookmarkStart w:id="46" w:name="_Toc13"/>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الأعلى للإنسان الكامل، صوّرَهُ خلقاً سوياً ليرسم الأخلاق بالمثل، ويعلم الدين بالعمل، وينظم الحياة بالقدوة فهو صادق العزم، كريم العهد، وثيق الذمة، راجح الحكم، شاهد اللب، لين العطف، حلو المعاشرة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مصطفى صادق الرافعي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الصبر والثبات واستقرار النفس، واطمئنانها على زلازل الدنيا، ولا من الرحمة ورقة القلب والسمو فوق معاني البقاء الأرضي</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تجلّت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الكمال الإنساني، وقد وصفه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سورة القلم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والشمائل الكريمة، والخلق العظيم هو الخلق المثالي الرفيع وهي شهادة ربانية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بأخلاقه الخيرة، وشمائله الحميدة</w:t>
      </w:r>
      <w:r>
        <w:rPr>
          <w:rStyle w:val="FootnoteAnchor"/>
          <w:rtl w:val="true"/>
        </w:rPr>
        <w:footnoteReference w:id="21"/>
      </w:r>
      <w:r>
        <w:rPr>
          <w:rFonts w:ascii="Amiri" w:hAnsi="Amiri" w:eastAsia="Amiri" w:cs="Amiri"/>
          <w:color w:val="111111"/>
          <w:sz w:val="28"/>
          <w:sz w:val="28"/>
          <w:szCs w:val="28"/>
          <w:rtl w:val="true"/>
          <w:lang w:bidi="ar-SA"/>
        </w:rPr>
        <w:t>، وقد أثر عنه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 خبُثت نَفسی، ولكن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لَقَسَتْ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كراهية أن يضيف المسلم الخبث إلى نفسه</w:t>
      </w:r>
      <w:r>
        <w:rPr>
          <w:rStyle w:val="FootnoteAnchor"/>
          <w:rtl w:val="true"/>
        </w:rPr>
        <w:footnoteReference w:id="22"/>
      </w:r>
      <w:r>
        <w:rPr>
          <w:rFonts w:ascii="Amiri" w:hAnsi="Amiri" w:eastAsia="Amiri" w:cs="Amiri"/>
          <w:color w:val="111111"/>
          <w:sz w:val="28"/>
          <w:sz w:val="28"/>
          <w:szCs w:val="28"/>
          <w:rtl w:val="true"/>
          <w:lang w:bidi="ar-SA"/>
        </w:rPr>
        <w:t xml:space="preserve">ما أجمل هذه العبارة التي تفيض رحمة وإنسانيةً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يكن المصلح الأول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يقابل السيئة بالسيئة مع مَنْ أساء إليه من أعدائه، أولئك الذين لم يق وّرصا في عدائه، ومحاربته، عندما سيطر عليهم لم ينادِ بالانتقام، ولا بالقصاص، ولم يدع إلى تشكيل محكمة ثورية لمحاكمتهم، وللأخذ بالثأر منهم، بل كان يحب هدايتهم، فلم يقتص من وحشي قاتل عمّه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 مكة فاتحاً من دون إراقة قطرة دم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خليفة بن 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الأعرج عن معقل بن يسار أنه شهد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وهو رافع غصْناً من أغصان الشجرة على رأس رسول الله يبايع الناس فبايعوه على أن لا يغدروا وهم يومئذ ألف وأربعمائة</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الإنسانية المتكاملة التي تشرّفت بأن تتلبس بسيد الكائنات، وأفضل الموجودات وفخرها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يضدّها ما سالت به أقلام المتسرّعين من نحو صُهيب الروميّ الذي ذهب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الرسول لم يبلغ شأواً من الكمال الإنساني الذي يرضي العقل والقلب تمام الرضا، والقرآن نفسه يشهد على افتراض أننا لا نعتبر سوى القرآن وثيقة، إنَّ هناك بعض نواح من شخصية الرسول العربي تترك النفس في شيء </w:t>
      </w:r>
      <w:r>
        <w:rPr>
          <w:rFonts w:eastAsia="IRNazanin" w:cs="IRNazanin"/>
          <w:color w:val="111111"/>
          <w:sz w:val="28"/>
          <w:szCs w:val="28"/>
          <w:rtl w:val="true"/>
          <w:lang w:bidi="fa-IR"/>
        </w:rPr>
        <w:t xml:space="preserve">. </w:t>
      </w:r>
      <w:bookmarkStart w:id="47" w:name="pg7561_69339"/>
    </w:p>
    <w:p>
      <w:pPr>
        <w:pStyle w:val="BookText"/>
        <w:rPr/>
      </w:pPr>
      <w:bookmarkEnd w:id="47"/>
      <w:r>
        <w:rPr>
          <w:rFonts w:ascii="Amiri" w:hAnsi="Amiri" w:eastAsia="Amiri" w:cs="Amiri"/>
          <w:color w:val="111111"/>
          <w:sz w:val="28"/>
          <w:sz w:val="28"/>
          <w:szCs w:val="28"/>
          <w:rtl w:val="true"/>
          <w:lang w:bidi="ar-SA"/>
        </w:rPr>
        <w:t>من الارتباك والتساؤل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سبيل إذن إلى متابعة بعض المتهوّسين من رفع الرسول إلى أسمى درجات الكمال الإنسان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الإنسانية التكاملية عند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صَداَها في نفس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فنهل منها ما شاء أن ينهل، مقتدياً بجدّه في الاحتواء على محاسن الأخلاق كلّها، واستحقاق الفضائل والشمائل بأسرها، فنال خير الآخرة، وحكمة الدنيا، وعدل السيرة، وهذا ما سنعرض له</w:t>
      </w:r>
      <w:r>
        <w:rPr>
          <w:rFonts w:eastAsia="IRNazanin" w:cs="IRNazanin"/>
          <w:color w:val="111111"/>
          <w:sz w:val="28"/>
          <w:szCs w:val="28"/>
          <w:rtl w:val="true"/>
          <w:lang w:bidi="fa-IR"/>
        </w:rPr>
        <w:t>.</w:t>
      </w:r>
    </w:p>
    <w:p>
      <w:pPr>
        <w:pStyle w:val="Heading4"/>
        <w:numPr>
          <w:ilvl w:val="3"/>
          <w:numId w:val="1"/>
        </w:numPr>
        <w:rPr/>
      </w:pPr>
      <w:bookmarkStart w:id="48" w:name="__RefHeading___Toc2959301_1051229030"/>
      <w:bookmarkStart w:id="49" w:name="_Toc14"/>
      <w:bookmarkEnd w:id="48"/>
      <w:r>
        <w:rPr>
          <w:rtl w:val="true"/>
        </w:rPr>
        <w:t>أولاً</w:t>
      </w:r>
      <w:r>
        <w:rPr>
          <w:rtl w:val="true"/>
        </w:rPr>
        <w:t xml:space="preserve">: </w:t>
      </w:r>
      <w:r>
        <w:rPr>
          <w:rtl w:val="true"/>
        </w:rPr>
        <w:t>تَسميتُه ورعايتُه</w:t>
      </w:r>
      <w:bookmarkEnd w:id="49"/>
    </w:p>
    <w:p>
      <w:pPr>
        <w:pStyle w:val="BookText"/>
        <w:rPr/>
      </w:pPr>
      <w:r>
        <w:rPr>
          <w:rFonts w:ascii="IRNazanin" w:hAnsi="IRNazanin" w:eastAsia="IRNazanin"/>
          <w:color w:val="111111"/>
          <w:sz w:val="28"/>
          <w:sz w:val="28"/>
          <w:szCs w:val="28"/>
          <w:rtl w:val="true"/>
          <w:lang w:bidi="fa-IR"/>
        </w:rPr>
        <w:t>تجمع المصادر والمراجع التي وقفنا عليها أنَّ جدّه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سمّاه حسناً، 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خطب عليٌّ فاطمة أتاها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قد ذكرك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فَسَكَتَت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فزوّجها، حدثنا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لعليّ، الحسن، والحسين، ومحسن، فذهب محسن صغيراً، وولدت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وزينب، حدثنا يونس عن يونس بن عمرو عن أبيه عن هانئ بن هانئ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 حسن سميتُه 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أروني بُنَيّ، ماذا سميتموه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حرباً،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عليه، لا ولكن اسمه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ولدت حُسَينا سميته حرباً،</w:t>
      </w:r>
    </w:p>
    <w:p>
      <w:pPr>
        <w:pStyle w:val="BookText"/>
        <w:rPr/>
      </w:pPr>
      <w:r>
        <w:rPr>
          <w:rFonts w:ascii="IRNazanin" w:hAnsi="IRNazanin" w:eastAsia="IRNazanin"/>
          <w:color w:val="111111"/>
          <w:sz w:val="28"/>
          <w:sz w:val="28"/>
          <w:szCs w:val="28"/>
          <w:rtl w:val="true"/>
          <w:lang w:bidi="fa-IR"/>
        </w:rPr>
        <w:t>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أروني ابني ما سميتموه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سميته حرباً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 اسمه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سمّيتُهم ببني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شَبَرَه وشُبَيْرا، يقول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وحُسَين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 في النصف من شهر رمضان سنة ثلاث من الهجرة، وهو أول غرس للشجرة العلوية الفاطمية، والدوحة الهاشمية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يكتفِ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بتسميته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عنه يوم سابعه، وحلق شعره، وأمر أنْ يتصدق بزنة شعره فضّة، وهو خامس أهل الكساء</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سبط ابن الجوزي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أُذنه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وقد توسّع ابن الصبّاغ المالكي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رعاية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لحفيده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في النصف من شهر رمضان المعظم سنة ثلاث من الهجرة، وكان الحسن أول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ولثّاه بريقه،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أعيذه بك، وولده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كان اليوم السابع من مولده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سميتموه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سمّوه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عنه، وذبح كبشاً، وتولى ذلك بنفسه الكريمة، وقال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احلقي رأسه، وتصدّقي بوزن الشعر فضة، فكان الوزن عن شعره بعد حلقه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درهماً وشيئاً فتصدّقت به، فصارت العقيقة، والتصدّق بوزن الشعر سنة عند العلماء بما فعله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البعد الإنساني في تغيير اسمه من حرب إلى حسن، فجدّه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له أن يكون حسناً لا حرباً، فالحُسْنُ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كُلّ مبهج مرغوب فيه، وذلك ثلاثة أضرب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مستحسن من جهة العقل، ومستحسن من جهة الهوى، ومستحسن من جهة الحسن، والحسنة يع عنها عن كلّ ما يسرّ من نعمة تنال الإنسان من نفسه، وبدنه وأحواله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فأراد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غرسه وبرعه حسناً في كُلّ شيءٍ، مُبْعداً وسالباً عنه كلّ مكروه وسوء، فالدلالة الرئيسة 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السَّلَبُ بخلاف الإيجاب، وما تحمله هذه الدلالة من صفات سلبيّة، ورذائل، زد على ذلك فإنَّ لفظة حرب ضد السَّلم مؤنثة،</w:t>
      </w:r>
    </w:p>
    <w:p>
      <w:pPr>
        <w:pStyle w:val="BookText"/>
        <w:rPr/>
      </w:pPr>
      <w:r>
        <w:rPr>
          <w:rFonts w:ascii="Amiri" w:hAnsi="Amiri" w:eastAsia="Amiri" w:cs="Amiri"/>
          <w:color w:val="111111"/>
          <w:sz w:val="28"/>
          <w:sz w:val="28"/>
          <w:szCs w:val="28"/>
          <w:rtl w:val="true"/>
          <w:lang w:bidi="ar-SA"/>
        </w:rPr>
        <w:t>وقد ذكر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سبطه البكر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مصغّرة عنه، يضارعه في أخلاقه، ويحاكيه في سموّ نفسه، وأنه قبسٌ من سناه، يرشد أمته من بعده إلى طريق الحقّ، ويهديها إلى سواء السبيل</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المصادر 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 الناس خُلْقاً، وخَلْقاً بجدّه </w:t>
      </w:r>
      <w:r>
        <w:rPr>
          <w:rFonts w:eastAsia="Amiri" w:cs="Amiri" w:ascii="Amiri" w:hAnsi="Amiri"/>
          <w:color w:val="111111"/>
          <w:sz w:val="28"/>
          <w:szCs w:val="28"/>
          <w:rtl w:val="true"/>
          <w:lang w:bidi="ar-SA"/>
        </w:rPr>
        <w:t xml:space="preserve">. </w:t>
      </w:r>
      <w:bookmarkStart w:id="50" w:name="pg7561_69342"/>
    </w:p>
    <w:p>
      <w:pPr>
        <w:pStyle w:val="BookText"/>
        <w:rPr/>
      </w:pPr>
      <w:bookmarkEnd w:id="50"/>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الدولابي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أشبههم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أهل البيت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وقال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الحسن 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وهدياً، وسؤدداً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وقال الأربليّ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أبو بكر العصر ثم خرج يمشي، ومعه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فرأى الحسن يلعب بين الصبيان، فحمله أبو بكر على عاتقه،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شَبِيهٌ بالنبيّ</w:t>
      </w:r>
    </w:p>
    <w:p>
      <w:pPr>
        <w:pStyle w:val="BookText"/>
        <w:rPr/>
      </w:pPr>
      <w:r>
        <w:rPr>
          <w:rFonts w:ascii="Amiri" w:hAnsi="Amiri" w:eastAsia="Amiri" w:cs="Amiri"/>
          <w:color w:val="111111"/>
          <w:sz w:val="28"/>
          <w:sz w:val="28"/>
          <w:szCs w:val="28"/>
          <w:rtl w:val="true"/>
          <w:lang w:bidi="ar-SA"/>
        </w:rPr>
        <w:t>لَيْس شبيهاً بعلیّ</w:t>
      </w:r>
    </w:p>
    <w:p>
      <w:pPr>
        <w:pStyle w:val="BookText"/>
        <w:rPr/>
      </w:pP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يضحك</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وقال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واصفوه أنه كان أشبه الناس برسول الله خُلْقاً وخَلْقاً وسؤدداً، وهيبةً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الحُنو الكبير من لدن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سبطه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جعلته يتقمص إنسانيته المتكاملة، فقد أشبهه بخُلُقه وخَلْقه، وقد جسد أخلاقه، وشمائله، وكان يلهج بها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ولادة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وتدرّجه في عشِّ النبوة، وبيت الطهارة والعفة جعلته ذا إنسانية مثالية</w:t>
      </w:r>
      <w:r>
        <w:rPr>
          <w:rFonts w:eastAsia="IRNazanin" w:cs="IRNazanin"/>
          <w:color w:val="111111"/>
          <w:sz w:val="28"/>
          <w:szCs w:val="28"/>
          <w:rtl w:val="true"/>
          <w:lang w:bidi="fa-IR"/>
        </w:rPr>
        <w:t>.</w:t>
      </w:r>
    </w:p>
    <w:p>
      <w:pPr>
        <w:pStyle w:val="Heading4"/>
        <w:numPr>
          <w:ilvl w:val="3"/>
          <w:numId w:val="1"/>
        </w:numPr>
        <w:rPr/>
      </w:pPr>
      <w:bookmarkStart w:id="51" w:name="__RefHeading___Toc2959303_1051229030"/>
      <w:bookmarkStart w:id="52" w:name="_Toc15"/>
      <w:bookmarkEnd w:id="51"/>
      <w:r>
        <w:rPr>
          <w:rtl w:val="true"/>
        </w:rPr>
        <w:t>ثانياً</w:t>
      </w:r>
      <w:r>
        <w:rPr>
          <w:rtl w:val="true"/>
        </w:rPr>
        <w:t xml:space="preserve">: </w:t>
      </w:r>
      <w:r>
        <w:rPr>
          <w:rtl w:val="true"/>
        </w:rPr>
        <w:t>الأحاديث النبوية الشريفة في حقّه</w:t>
      </w:r>
      <w:r>
        <w:rPr>
          <w:rtl w:val="true"/>
        </w:rPr>
        <w:t>(</w:t>
      </w:r>
      <w:r>
        <w:rPr>
          <w:rtl w:val="true"/>
        </w:rPr>
        <w:t>علیها السلام</w:t>
      </w:r>
      <w:r>
        <w:rPr>
          <w:rtl w:val="true"/>
        </w:rPr>
        <w:t>)</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أطلّ على العالم الإسلامي نورٌ من أنوار النبوة من بيت أذِن اللهُ أنْ يرفع ويذكر فيه اسمه، وانبثق من دوحة النبوة فرع زاك، رفع الله به كيان الإسلام، وأشاد به صروح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الإيمان وأصلح به بين فئتين عظيمتين</w:t>
      </w:r>
      <w:r>
        <w:rPr>
          <w:rStyle w:val="FootnoteAnchor"/>
          <w:rtl w:val="true"/>
        </w:rPr>
        <w:footnoteReference w:id="38"/>
      </w:r>
      <w:r>
        <w:rPr>
          <w:rFonts w:ascii="IRNazanin" w:hAnsi="IRNazanin" w:eastAsia="IRNazanin"/>
          <w:color w:val="111111"/>
          <w:sz w:val="28"/>
          <w:sz w:val="28"/>
          <w:szCs w:val="28"/>
          <w:rtl w:val="true"/>
          <w:lang w:bidi="fa-IR"/>
        </w:rPr>
        <w:t>،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دوحتا النبوة التي طابت فرعاً، وأصلاً وشعبتا الفتوة التي سمت رفعة ونبلاً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رويت الأحاديث الحسان، مما يشار إليها بالبنان في فضل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وجُلّ هذه الأحاديث تؤكد تعلق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ريحانته، وحبه، والدعاء له بالسلم، وكونه سيد شباب أهل الجنة، وتعرف الناس منزلته، وغيرها من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وجرياً على سنن المنهج العلمي ومسايرة للأمانة العلمية سنذكر أهم حديث يخصّ عنوان دراستنا، لما له مَسِيْس بالإنسانية 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ولعلّ اللهَ أنْ يصلح به بين فئتين عظيمتين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ثلاثة مواضع من صحيحه، وهي على الترتيب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قول</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 هذا سيد، ولعلّ اللهَ أنْ يصلح به بين فئتين عظيمتين</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 الثاني جاء مكرّراً نصّاً حرفياً</w:t>
      </w:r>
      <w:r>
        <w:rPr>
          <w:rStyle w:val="FootnoteAnchor"/>
          <w:rtl w:val="true"/>
        </w:rPr>
        <w:footnoteReference w:id="42"/>
      </w:r>
      <w:r>
        <w:rPr>
          <w:rFonts w:ascii="Amiri" w:hAnsi="Amiri" w:eastAsia="Amiri" w:cs="Amiri"/>
          <w:color w:val="111111"/>
          <w:sz w:val="28"/>
          <w:sz w:val="28"/>
          <w:szCs w:val="28"/>
          <w:rtl w:val="true"/>
          <w:lang w:bidi="ar-SA"/>
        </w:rPr>
        <w:t>، أما الموضع الثالث فجاء مسنداً مع زيادة،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مناقب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والحسن إلى جنبه ينظر إلى الناس مرّة، وإليه مرّة،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هذا سيّد، ولعلّ اللهَ أنْ يصلح به بين فئتين من المسلمين</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الدولابي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إسحاق إبراهيم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النعمان، حدثنا حماد بن زيد عن علي بن زيد عن الحسن عن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إذ صَعِدَ إليه الحسن فضمّه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وإنَّ اللهَ علّه أن يصلح به بين فئتين من المسلمين عظيمتين</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المسعودي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صالح الحسن معاوية ك معاوية في الخضراء، فخرجت فاختة بنت قرظة من خوخة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 اللهُ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بلغك؟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البشير بصلح الحسن، وانقياده فذكرت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سيّد أهل الجنة، وسيصلح اللهُ به بين فئتين عظيمتين من المؤمنين، فالحمدُ للهِ الذي جعل فئتي إحدى الفئتين</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عماد الدين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القرن السادس الهجري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وقع عليه من أصحابه ما وقع وألجأه ذلك إلى مصالحة معاوية، فصالحه، واشتدّ ذلك على خواص أصحابه، فكنتُ أحدهم، فجئته فعذلته،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لا تعذلني، وصدِّق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سيد، وإنَّ الله تعالى يصلح به بين فئتين عظيمتين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فكأنه لم يشفِ ذلك صدري،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شيءٌ يكون بعد، وليس هذا هو الصلح مع معاوية، فإنَّ هذا هلاك المؤمنين وإذلالهم فوضع يده على صدري،</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وقلت كذا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فظهرت المعجزة النبوية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ابني هذا سيد يصلح اللهُ به بين فئتين من المسلمين، وأي شرف أعظم من شرف من 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سبط ابن الجوزي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ذكر سلسلة من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أبو بكرة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نفيع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والحسن إلى جنب، وهو يقبل على الناس مرّة، وعلى الحسن أخرى،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ولعل الله أن يصلح به بين فئتين عظيمتين من المسلمين</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الأرْبليّ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ما اتفقت الصحاح على إيراده، وتطابقت على صحة إسناده، وروى مرفوعاً إلى أبي بكرة نفيع بن الحارث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والحسن بن علي إلى جنبه، وهو يقبل على الناس مرّة، وعليه مرّة،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سيد، ولعلّ اللهَ أن يصلح به بين فئتين من المسلمين عظيمتين</w:t>
      </w:r>
      <w:r>
        <w:rPr>
          <w:rFonts w:eastAsia="IRNazanin" w:cs="IRNazanin"/>
          <w:color w:val="111111"/>
          <w:sz w:val="28"/>
          <w:szCs w:val="28"/>
          <w:rtl w:val="true"/>
          <w:lang w:bidi="fa-IR"/>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إذ صَعِد إليه الحسن فضمّه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وإنَّ الله علّه أنْ يصلح به بين فئتين من المسلمين عظيمتين</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وهكذا وقع الأمر كما أخبر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فإن الحسن بن علي لما صار إليه الأمر بعد أبيه، وركب في جيوش أهل العراق، وسار إليه معاوية فتصافا بصفتين على ما ذكره الحسن البصري، فمال الحسن بن علي إلى الصلح، وخطب الناس، وخلع نفسه من الأمر، وسلّمه إلى معاوية، وذلك سنة أربعين فبايعه الأمراء من الجيشين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الصادق المصدوق للفرقتين بالإسلام فمن كفرهم أو واحداً منهم لمجرد ما وقع فقد أخطأ، وخالف النصّ النبوي المحمّدي الذي لا ينطق عن الهوى إن هو إلا وحي يوحى، وقد تكمل بهذه السنة المدّة التي أشار إليها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مدّة الخلافة المتتابعة بعده</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العسقلاني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بكرة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جاء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هذا سيّد، ولعلّ الله أن يصلح به بين فئتين من المسلمين</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إنَّ ابني هذا سيد، ولعل الله يصلح به بين فئتين من المسلمين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إن اللهَ سيصلح بك بين فئتين من المسلمين، فإن صَحّ هذا الحديث – وأكبر الظن – أنه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هذا الحديث من نفس الصبي موقعاً أيّ موقعٍ</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راضي آل ياسين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يوم كان طفلاً بين يديّ أمه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 عليها أبوها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ورآه يلعب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سيصلح على يدي ابنك هذا بين فئتين عظيمتين من المسلمين</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باقر شريف القرشي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أبو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والحسن بن علي إلى جنبه، وهو يقبل على الناس مرة، وعليه أخرى،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سيد، ولعلّ الله أن يصلح به بين فئتين عظيمتين من المسلمين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ومنهم أيضا الشيخ آية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ونلمح هذا من كلامه، وإن لم يصرّح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قيادة وكلمة وسياسة،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تقديرا لأبحاث الأستاذ آية الله المحقق الشيخ محمد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البغدادي،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الأميرة للطباعة والنشر، بيروت – لبنان،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بسط نصوص هذا الحديث، لابد من القول ومن باب توسعة دائرة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الباحثين،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ضعّف هذا الحديث، وجعله من الموضوعات مستدلاً على ذلك بأمور،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راوي الحديث الوحيد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زياد بن عبيد لأمه سُميّة، وهو معروف بانحرافه عن علي وآل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أبيه مسروح، وكان عبدا للحارث، فاستلحقه الحارث وهو أخو زياد، وإنما لقب بأبي بكرة؛ لأنه تد من حصن الطائف ببكرة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سمّي بهذا الاسم، وارتكب جريمة هو وجماعة من أصحابه فجلدهم عمر بن الخطاب، ثم تابوا، فكان يقبل شهادتهم بعد التوبة إلا أبا بكرة فإنه لم يجز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معاوية بن أبي سفيان من الفئة المسلمة، على الرغم من كونه قد بغى على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إبعاد الجانب الغيبي من الحديث النبوي الشريف؛ لأنَّ فكرة الصلح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واردة عنده حتى اللحظات الأخيرة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نسب إلى الذين استدلوا بهذا الحديث، وأخذوا به الوهم،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الحديث أخذه المسلمون من المسلّمات، وقرّت بهذه الرواية عين واضعها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عدّها أكثر الشيعة أنها كرامة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وقد ردَّ كذلك على طه حسين فيما ذهب إليه من قبوله هذا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يرد على ما ذهب إليه الدكتور طه حسين الذي وقف عند الحديث وقفة طويلة كأنه اكتشف منجماً غنيّاً بالمعادن، فقد ذكرنا عيوبه، وبعض الشواهد على أنه من موضوعات الأمويين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الجدير بالذكر إنَّ المحقّق باقر شريف القَرَشيّ قد سلّم بهذا الحديث تسليماً تاماً، وعدّه سبباً من أسباب 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وقد ذكرنا من قبلُ قوله فيما يخص هذا الحديث،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وانطبع هذا الحديث في أعماق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داخل ذاته منذ نعومة أظفاره، وتمثل أمامه في ذلك الموقف الرهيب، وإنّه ليطمئن إلى قول جدّه كما يطمئن إلى محكم التنزيل، وها هو ذا جدّه العظيم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صوته الشريف يرن بعذوبته المحبّبة في أذنه، ويقول لأمه الطاهرة البتول، ويقول على منبره ويقول بين أصحابه، ويقول ما لا يحصى 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وسيصلح الله بين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فئتين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وزادت هذه الذكرى تفاعلاً في نفسه، فقد رأى ما عناه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طائفتين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وهم من خيار المسلمين، وصلحائهم من الذين وقفوا على أهداف الإسلام، وعرفوا حقيقته وواقعه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معاوية من السذّج، والبسطاء، والمنحرفين عن الإسلام، وهؤلاء وإن كانوا بغاةً قد خرجوا على إمام زمانهم، ولكنّهم يدّعون الإسلام وهاتان الطائفتان إن دارت رحى الحرب فإ اّهن ستطحن الكثير منهم، وبذلك يتضعضع كيان الإسلام، وتنهار قواه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وأرى أنّه لا ضير ولا إشكال من قبول الحديث، فهو من باب الإخبار بالغيب، وأن ذكره مراراً وتكراراً على ألسنة الناس برهان على القطع بوروده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مبدأ الجري والانطباق، فضلاً عن ذلك فإنَّ دلالة الحديث لا تخدش، ولا تقدح ساحة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 منقبة، وفضيلة، وسجية أعلى، وأرفع، وأنصح من مرتبة السيد، والمصلح العظيم بين المسلمين، ولاسيما كرامة الإنسان، وحرمة دمه، وماله،وعرضه هي مدار الشريعة الإسلامية أجمع، ألم يقل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يروي الدولابي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الحسن بن علي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سلّمه، وسلّم</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بيته، ومنهم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بأوصاف تدلّ على البعد الإنساني، فهم يضمنون لراكبي سفينتهم النجاة من الغرق،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أمان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لأهل الأرض من الغرق، وأهل بيتي أمان لأهل الأرض من الاختلاف</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عليّ الخروج من الرَّبذة إلى البصرة قام إليه ابنٌ لرفاعة بن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 وإلى أين تذهب بنا؟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نريد وننوي فالإصلاح إن قبلوا منا، وأجابونا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يجيبوا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نَدَعْهم بعذرهم، ونعطيهم الحق، ونصبر،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يَرضَوا؟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ندعهم ما تركونا؟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يتركونا؟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 وقام الحجّاج بن غزيّة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لأرضينّك في الفعل كما أرضيتني بالقول</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ونختم هذا المبحث بنصّ رواه أبو حنيفة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يمثل وثيقة ذات مضمون إنساني في الصلح، وحقن الدماء، والابتعاد عن السب والشتم،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عليَّاً أنَّ حِجر بن عَدِيّ، وعمرو بن الحَمِق يظهران شتم معاوية، ولعن أهل الشام، فأرسل إليهما أن كُفّا عما يَبْلُغني عنكما، 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ألسنا على الحقِّ، وهم على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وربِّ الكعبة المسدّنة،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تمنعنا من شتمهم ولعنهم؟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لكم أن تكونوا شتّامين لعّانين،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ويرعوى عن الغَيّ من لَجج به</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أعرف جواباً أبين من هذا الجواب الذي يكشف عن سمو </w:t>
      </w:r>
      <w:r>
        <w:rPr>
          <w:rFonts w:eastAsia="Amiri" w:cs="Amiri" w:ascii="Amiri" w:hAnsi="Amiri"/>
          <w:color w:val="111111"/>
          <w:sz w:val="28"/>
          <w:szCs w:val="28"/>
          <w:rtl w:val="true"/>
          <w:lang w:bidi="ar-SA"/>
        </w:rPr>
        <w:t xml:space="preserve">. </w:t>
      </w:r>
      <w:bookmarkStart w:id="53" w:name="pg7561_69351"/>
    </w:p>
    <w:p>
      <w:pPr>
        <w:pStyle w:val="BookText"/>
        <w:rPr/>
      </w:pPr>
      <w:bookmarkEnd w:id="53"/>
      <w:r>
        <w:rPr>
          <w:rFonts w:ascii="Amiri" w:hAnsi="Amiri" w:eastAsia="Amiri" w:cs="Amiri"/>
          <w:color w:val="111111"/>
          <w:sz w:val="28"/>
          <w:sz w:val="28"/>
          <w:szCs w:val="28"/>
          <w:rtl w:val="true"/>
          <w:lang w:bidi="ar-SA"/>
        </w:rPr>
        <w:t>الروح، وسعة الصبر والحلم، وأدب الحوار</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959305_1051229030"/>
      <w:bookmarkStart w:id="55" w:name="_Toc16"/>
      <w:bookmarkEnd w:id="54"/>
      <w:r>
        <w:rPr>
          <w:rtl w:val="true"/>
        </w:rPr>
        <w:t>ثالثاً</w:t>
      </w:r>
      <w:r>
        <w:rPr>
          <w:rtl w:val="true"/>
        </w:rPr>
        <w:t xml:space="preserve">: </w:t>
      </w:r>
      <w:r>
        <w:rPr>
          <w:rtl w:val="true"/>
        </w:rPr>
        <w:t>السير على نهج جدّه المصطفى</w:t>
      </w:r>
      <w:r>
        <w:rPr>
          <w:rtl w:val="true"/>
        </w:rPr>
        <w:t>(</w:t>
      </w:r>
      <w:r>
        <w:rPr>
          <w:rtl w:val="true"/>
        </w:rPr>
        <w:t>صلی الله علیه و آله</w:t>
      </w:r>
      <w:r>
        <w:rPr>
          <w:rtl w:val="true"/>
        </w:rPr>
        <w:t xml:space="preserve">) </w:t>
      </w:r>
      <w:r>
        <w:rPr>
          <w:rtl w:val="true"/>
        </w:rPr>
        <w:t>في التكامل الانسانيّ</w:t>
      </w:r>
      <w:bookmarkEnd w:id="55"/>
    </w:p>
    <w:p>
      <w:pPr>
        <w:pStyle w:val="BookText"/>
        <w:rPr/>
      </w:pPr>
      <w:r>
        <w:rPr>
          <w:rFonts w:ascii="IRNazanin" w:hAnsi="IRNazanin" w:eastAsia="IRNazanin"/>
          <w:color w:val="111111"/>
          <w:sz w:val="28"/>
          <w:sz w:val="28"/>
          <w:szCs w:val="28"/>
          <w:rtl w:val="true"/>
          <w:lang w:bidi="fa-IR"/>
        </w:rPr>
        <w:t>ومن لواحق هذا المبحث أن نأتي ببعض النصوص التي يفخر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كونه ابناً للمصطفى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ومتبعاً لهديه ومنهجه، وكذلك الأحاديث التي رواها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تتجلى فيها الملامح الإنسانية العالية، لأن عقل الرجل ودينه قد يظهران مما يجري على لسانه من كلام غيره، كما يظهران في كلامه، كيف والمنقول عنه سيد الكائنات، وفخر الموجودات، وآية الوجود العظمى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تجلّت فيه مواهب الكمال الإنساني، والناقل هو برعمهُ، وريحانته سبطه الأكبر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دفن قام أخوه محمد ابن الحنفية على قبره باكياً،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أبا محمد لئن عزت حياتك، لقد هدت وفاتك، ولَنِعْمَ الروحُ روحٌ عمّر به بدنك، ولنعم البدن بدن تضمّنه كَفَنك، وكيف لا؟ وأنت سليل الهدى، وحليف أهل التقوى، وخامس أصحاب الكساء، رُبِّيت في حجر الإسلام، ورضعت ثدي الإيمان، ولك السوابق العظمى، والغايات القصوى، وبك أصلح اللهُ بين فئتين عظيمتين من المسلمين، و بك شعث الدين، فعليك السلام فلقد طبت حيّاً ومَيِّتا</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هذه النصوص خطبته التي قالها بعد استشهاد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قسماً منها فيما سبق، قال الدولابي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الحسن بن علي الناس حين قتل عليّ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ومَنْ لم يعرفني، فأنا الحسن بن علي، وأنا ابن الوصي، وأنا ابن البشير، وأنا ابن النذير، وأنا ابن الداعي إلى الله والسراج المنير، وأنا من أهل البيت الذي كان جبريل يتنزل فينا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ويصعد من عندنا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التدبر في ما نقلناه من هذه الخطبة يوصلنا إلى حقائق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يعرّف نفسه للجماهير من باب التوكيد، فهو ابن الداعي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السراج المنير، وأنه ممن أذهب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الرجس وطهّرهم تطهيراً، وقد اجتمعت فيه الكمالات والتقت فيه الفضائل، والشمائل، وقد تمثل في كلامه بلاغة الإعجاز، وروعة الإيجاز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تكرار الضمير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ضمير المتكلم يدل على التوكيد، فضلاً عن ذلك فإنّه من المبهمات فرجوعه إلى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ذكر اسمه صريحاً يدل على التعظيم والتفخيم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أيضاً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بن أبي سفيان، والتي تعدّ من الرسائل المهمة في بيان رحمة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وأخلاقه ومزاياه وصلابته في الحقّ، وتضحيته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مقصر، وغير متوانٍ في إبلاغ الرسالة، فأراد أن يذكر الناس، وينبههم على هذا الجانب الإنسانيّ الكامل، 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الحسن بن علي أمير المؤمنين إلى معاوية بن أبي سفيان سلام عليك فإني أحمد إليك الله الذي لا إله إلاّ هو، أمَّا بعدُ،فإنَّ الله جل جلاله بعث محمداً رحمة للعالمين، ومنّة للمؤمنين، وكافة للناس أجمعين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رسالات الله، وقام بأمر الله حتى توفّاه الله غير مقصر، ولاوان، وبعد أن أظهر الله به الحق، ومحق به الشرك، وخصّ به قريشاً خاصة،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وتتج شدة الفخر بالانتساب إلى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وكونه قد تفرّد بهذا الانتساب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الهداية، والرشاد، والإنقاذ من الضلالة كانت ببركة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ورسالته السمحاء، فقال في خطبة له لما تمّ الصلحُ، وانبرم الأمر مع معاوية، فحمد الله تعالى وصلى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إنَّ أكْيَس الكيس التقي، وأحمق الحمق الفجور، وإنكم لو طلبتم ما بين جابَلْق، وجَابَرْس رجلاً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وجدتموه غيري، وغير أخي الحسين، وقد علمتم أن اللهَ هو هداكم بجدّي محمد فأنقذكم به من الضلالة، ورفعكم به من الجهالة، وأعزّكم به بعد الذلّة، وكثّركم به بعد القلة، إنّ معاوية نازعني حقّا هو لي دونه، فنظرت لصلاح الأمة وقطع الفتنة</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الأحاديث النبوية التي رواها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تضمّنت معالم إنسانية عظيمة المضمون، فنجد الاختيار الثاقب والموفق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احتوائها، واشتمالها على ملامح إنسانية جليلة رواها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لتكون نماذج حيّة للإنسانية كي تسير على هديها، وتلتزم بطابعها الأخلاقي الرفيع، وكي تكون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واجهة فذّة لمجتمع إنساني رائد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جمع الدولابي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الذرية الطاهرة مجموعة من الأحاديث، قد رواها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وتعد مسنداً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خصّص الدولابي باباً لها س 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مرويات عن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 هذا المسند أحاديث كثيرة، علماً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أخذها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ما بين السادسة والسابعة، وهذا لا يمنع من أنْ يكون قد أخذ عنه مباشرة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وسنذكر أحاديث رواها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لها مساس وثيق بالجانب الإنساني، وممّا يجدر ذكره أن الّذين كتبوا عن حياة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يقفوا على هذا المسند، ولاسيما المحقق القرشي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هذه الأحاديث أيها القارئ الكريم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أحمد بن الوليد بن برد الأنطاكي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أبي فُديك حدّثهم عن حبهم ابن عثمان بن عبد الله بن حسن عن أبيه عن جدّه الحسن بن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واجب المغفرة إدخالك السرور على أخيك المسلم</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رجلين اصطلاما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فوق ثلاث إلاَّ طويت عنهما صحيفة الزيادات</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ما كنتم فَصَلُّوا عليّ، فإنَّ صلاتكم تبلغني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في التحابُب والتقارب،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حسن عن الحسن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اهبط على الأرض ملكاً فأقبل ذلك المَلَك يمشي حتى انتهى إلى باب رجل ينادي على باب الدار، فقال المَلَك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إلى هذه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لي مسلم زرته في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ما جاء بك إلا ذلك؟ قال الملك؟ فإنّي رسول الله إليك، وهو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لك الجنة، وأيّما مسلم زار مسلماً فليس إياه يزور، بل إياي يزور وثوابه عليّ الجنة</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عَقَلْتُ عنه أنّي سمعتُ رجلاً يسأل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يريبك إلى ما لا يريبك، فإنَّ الشرّ ريبة، والخير طُمَأنينة</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تخفى دلالة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تدلّ على نبوغه، وعبقريته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وإدراكه الواسع، والناظر في مرحلة طفولته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يهيم بها إعجاباً، وإكباراً، وتقديساً، وذلك لما لها من آيات الكمال، والفضيلة، والذكاء، ولما مزجت بلونٍ من التربية الفاضلة، والرفيعة التي لم يظفر بها إنسان فيما نعتقد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الأحاديث ذات البعد الإنساني التي لم يذكرها الدولابي في مسنده، وذكرها القرشي</w:t>
      </w:r>
      <w:r>
        <w:rPr>
          <w:rStyle w:val="FootnoteAnchor"/>
          <w:rtl w:val="true"/>
        </w:rPr>
        <w:footnoteReference w:id="79"/>
      </w:r>
      <w:r>
        <w:rPr>
          <w:rFonts w:ascii="Amiri" w:hAnsi="Amiri" w:eastAsia="Amiri" w:cs="Amiri"/>
          <w:color w:val="111111"/>
          <w:sz w:val="28"/>
          <w:sz w:val="28"/>
          <w:szCs w:val="28"/>
          <w:rtl w:val="true"/>
          <w:lang w:bidi="ar-SA"/>
        </w:rPr>
        <w:t>نقلًا عن تاريخ اليعقوبي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سأله أحد حاجة لم يردّه إلاّ بها، وبميسور من القول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 </w:t>
      </w:r>
      <w:bookmarkStart w:id="56" w:name="pg7561_69357"/>
    </w:p>
    <w:p>
      <w:pPr>
        <w:pStyle w:val="Heading3"/>
        <w:numPr>
          <w:ilvl w:val="2"/>
          <w:numId w:val="1"/>
        </w:numPr>
        <w:rPr/>
      </w:pPr>
      <w:bookmarkStart w:id="57" w:name="__RefHeading___Toc2959307_1051229030"/>
      <w:bookmarkStart w:id="58" w:name="_Toc17"/>
      <w:bookmarkEnd w:id="56"/>
      <w:bookmarkEnd w:id="57"/>
      <w:r>
        <w:rPr>
          <w:rtl w:val="true"/>
        </w:rPr>
        <w:t>المبحث الثالث</w:t>
      </w:r>
      <w:r>
        <w:rPr>
          <w:rtl w:val="true"/>
        </w:rPr>
        <w:t xml:space="preserve">: </w:t>
      </w:r>
      <w:r>
        <w:rPr>
          <w:rtl w:val="true"/>
        </w:rPr>
        <w:t>أثر إنسانية أمير المؤمنين</w:t>
      </w:r>
      <w:r>
        <w:rPr>
          <w:rtl w:val="true"/>
        </w:rPr>
        <w:t>(</w:t>
      </w:r>
      <w:r>
        <w:rPr>
          <w:rtl w:val="true"/>
        </w:rPr>
        <w:t>علیه السلام</w:t>
      </w:r>
      <w:r>
        <w:rPr>
          <w:rtl w:val="true"/>
        </w:rPr>
        <w:t xml:space="preserve">) </w:t>
      </w:r>
      <w:r>
        <w:rPr>
          <w:rtl w:val="true"/>
        </w:rPr>
        <w:t>في الحسن</w:t>
      </w:r>
      <w:r>
        <w:rPr>
          <w:rtl w:val="true"/>
        </w:rPr>
        <w:t>(</w:t>
      </w:r>
      <w:r>
        <w:rPr>
          <w:rtl w:val="true"/>
        </w:rPr>
        <w:t>علیه السلام</w:t>
      </w:r>
      <w:r>
        <w:rPr>
          <w:rtl w:val="true"/>
        </w:rPr>
        <w:t>)</w:t>
      </w:r>
      <w:bookmarkEnd w:id="58"/>
    </w:p>
    <w:p>
      <w:pPr>
        <w:pStyle w:val="Heading4"/>
        <w:numPr>
          <w:ilvl w:val="3"/>
          <w:numId w:val="1"/>
        </w:numPr>
        <w:rPr/>
      </w:pPr>
      <w:bookmarkStart w:id="59" w:name="__RefHeading___Toc2959309_1051229030"/>
      <w:bookmarkStart w:id="60" w:name="_Toc18"/>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سنحاول في هذا المبحث أن نتحدّث عن أثر إنسانية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يخفى للداني والقاصي أمر هذه الشخصية الفذة التي حملت معالم الإنسانية العالية، وملامحها، فقد تجمعت فيه الفضائل، والشمائل ما تعجز الأقلام عن ذكرها، وإحصائها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دخل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وهو لم يعقل الأوثان قط، فانماز بين السابقين الأولين بأنه نشأ نشأة إسلامية خالصة، وانماز كذلك بأنّه نشأ في منزل الوحي، بأدق دلالات هذه الكلمة، وأضيقها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أجاد طه حسين في بيان أحواله، ومناقبه،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خليفتهم الجديد أجدر الناس بأن يملأ قلوبهم طمأنينة وضمائرهم رضا، ونفوسهم أملاً، فهو ابن عمّ النبي، وأسبق الناس إلى الإسلام بعد خديجة، وأول من صلى مع النبي من الرجال، وهو ربيب النبي قبل أن يظهر دعوته، ويصدع بأمر الله، أحسّ النبي أن أبا طالب يلقى ضيقاً في حياته فسعى إلى أعمامه؛ ليعينوا الشيخ على النهوض بثقل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النبي عليّاً فكفله، وقام على تنشئته، وتربيته، فلما آثره الله بالنبوة كان علي في كنفه لم يجاوز العاشرة من عمره إلاّ قليلاً، فنستطيع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نشأ مع الإسلام، وكان النبي يحبه أشدّ الحب،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ويؤثره أعظم الإيثار استخلفه حين هاجر على ما كان عنده من ودائع حتى ردَّها إلى أصحابها، وأمره فنام في مضجعه ليلة ائتمرت قريش بقتله ثم هاجر حتى لحق بالنبي في المدينة فآخى النبي بينه، وبين نفسه، ثمّ زوّجه ابنته فاطمة ثم شَهِد مع النبي مشاهده كلها، وكان صاحب رايته في أيام البأس، وقال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دفع الراية إلى عليّ، وقال النبيّ له حين استخلفه على المدينة يوم سار إلى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للمسلمين في طريقه إلى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عمر يعرف لعلي علمه وفقهه،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أقضانا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يفزع إليه في كلّ ما يعرض له من مشكلات الحكم، وقال حين أوصى بالشورى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ولّوها الأجلح لحملهم على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فضائل كثيرة يعرفها له أصحاب النبي على اختلافهم، ويعرفها له خيار المسلمين من التابعين، ويؤمن له بها أهل السنة كما يؤمن له بها شيعتُهُ</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الدَّينوري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انتهت معركة الجمل، وسقط هودج السيدة عائشة، نادى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موليا، ولا تجهزوا على جريح ولا تنتهبوا مالاً، ومَن ألقى سلاحه فهو آمن، ومن أغلق بابه فهو آمن</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قتيبة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الإمامة والسياسة ما جرى في صفين من استيلاء جند معاوية على الماء أولاً، ومنعهم جيش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الاستسقاء بأمر معاوية، قائلاً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أسقاني اللهُ إن شربوا منه حتى يغلبوني عليه، فقال عمرو بن العاص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الجور إنَّ فيهم العبد، والأجير، والضعيف، ومن لا ذنب له، فلما غلب جند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الماء شمت عمرو بن العاص بمعاوية،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ظنَّك إن منعك عليّ عن الماء اليوم كما </w:t>
      </w:r>
      <w:r>
        <w:rPr>
          <w:rFonts w:eastAsia="IRNazanin" w:cs="IRNazanin"/>
          <w:color w:val="111111"/>
          <w:sz w:val="28"/>
          <w:szCs w:val="28"/>
          <w:rtl w:val="true"/>
          <w:lang w:bidi="fa-IR"/>
        </w:rPr>
        <w:t xml:space="preserve">. </w:t>
      </w:r>
      <w:bookmarkStart w:id="61" w:name="pg7561_69359"/>
    </w:p>
    <w:p>
      <w:pPr>
        <w:pStyle w:val="BookText"/>
        <w:rPr/>
      </w:pPr>
      <w:bookmarkEnd w:id="61"/>
      <w:r>
        <w:rPr>
          <w:rFonts w:ascii="Amiri" w:hAnsi="Amiri" w:eastAsia="Amiri" w:cs="Amiri"/>
          <w:color w:val="111111"/>
          <w:sz w:val="28"/>
          <w:sz w:val="28"/>
          <w:szCs w:val="28"/>
          <w:rtl w:val="true"/>
          <w:lang w:bidi="ar-SA"/>
        </w:rPr>
        <w:t>منعته أمسِ؟ أتراك ضاربهم كما ضربوك؟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مضى عنك فإنَّ عليّاً لا يستحلّ منك ما استحللت منه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ذكرنا من قبل نتفاً من إنسانيته العالية، ومناقب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وأخبار إنسانيته كثيرة لا تليق بهذا الإملاء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بيان أثر إنسانية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w:t>
      </w:r>
      <w:r>
        <w:rPr>
          <w:rFonts w:eastAsia="IRNazanin" w:cs="IRNazanin"/>
          <w:color w:val="111111"/>
          <w:sz w:val="28"/>
          <w:szCs w:val="28"/>
          <w:rtl w:val="true"/>
          <w:lang w:bidi="fa-IR"/>
        </w:rPr>
        <w:t>:-</w:t>
      </w:r>
    </w:p>
    <w:p>
      <w:pPr>
        <w:pStyle w:val="Heading4"/>
        <w:numPr>
          <w:ilvl w:val="3"/>
          <w:numId w:val="1"/>
        </w:numPr>
        <w:rPr/>
      </w:pPr>
      <w:bookmarkStart w:id="62" w:name="__RefHeading___Toc2959311_1051229030"/>
      <w:bookmarkStart w:id="63" w:name="_Toc19"/>
      <w:bookmarkEnd w:id="62"/>
      <w:r>
        <w:rPr>
          <w:rtl w:val="true"/>
        </w:rPr>
        <w:t>أولاً</w:t>
      </w:r>
      <w:r>
        <w:rPr>
          <w:rtl w:val="true"/>
        </w:rPr>
        <w:t xml:space="preserve">: </w:t>
      </w:r>
      <w:r>
        <w:rPr>
          <w:rtl w:val="true"/>
        </w:rPr>
        <w:t>وصايا عالية المضمون من إنسانية علي</w:t>
      </w:r>
      <w:r>
        <w:rPr>
          <w:rtl w:val="true"/>
        </w:rPr>
        <w:t>(</w:t>
      </w:r>
      <w:r>
        <w:rPr>
          <w:rtl w:val="true"/>
        </w:rPr>
        <w:t>علیه السلام</w:t>
      </w:r>
      <w:r>
        <w:rPr>
          <w:rtl w:val="true"/>
        </w:rPr>
        <w:t xml:space="preserve">) </w:t>
      </w:r>
      <w:r>
        <w:rPr>
          <w:rtl w:val="true"/>
        </w:rPr>
        <w:t>لولده الحسن</w:t>
      </w:r>
      <w:r>
        <w:rPr>
          <w:rtl w:val="true"/>
        </w:rPr>
        <w:t>(</w:t>
      </w:r>
      <w:r>
        <w:rPr>
          <w:rtl w:val="true"/>
        </w:rPr>
        <w:t>علیها السلام</w:t>
      </w:r>
      <w:r>
        <w:rPr>
          <w:rtl w:val="true"/>
        </w:rPr>
        <w:t>)</w:t>
      </w:r>
      <w:bookmarkEnd w:id="63"/>
    </w:p>
    <w:p>
      <w:pPr>
        <w:pStyle w:val="BookText"/>
        <w:rPr/>
      </w:pPr>
      <w:r>
        <w:rPr>
          <w:rFonts w:ascii="IRNazanin" w:hAnsi="IRNazanin" w:eastAsia="IRNazanin"/>
          <w:color w:val="111111"/>
          <w:sz w:val="28"/>
          <w:sz w:val="28"/>
          <w:szCs w:val="28"/>
          <w:rtl w:val="true"/>
          <w:lang w:bidi="fa-IR"/>
        </w:rPr>
        <w:t>نقلت لنا الكتب التاريخية مجموعة من الوصايا الإنسانية ذات المضمون العالي، أوصى بها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 انصرافه من صفين التي تتجلى فيها الكثير من القيم الإنسانية، كالدعوة إلى السلم، والتعايش، والتسامح،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وأمسك عن طريق إذا خفت ضلالته، فإنَّ الكفَّ عند حَيْرة الضلال خير من ركوب الأهوال، وأمرْ بالمعروف تكن من أهله، وأنكر المنكر بيدك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نفسك التصبّر على المكروه، ونِعْم الخُلُقُ التصبّرُ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نفسك ميزاناً فيما بينك وبين غيرك، فأحببْ لغيرك ما تُحب أن تظلمَ، وأحسن كما تحب أن يحسن إليك، واستقبح من نفسك ما تستقبحه من غيرك، وارضَ من الناس بما ترضاه لهم من نفسك</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تكونَنَّ على الإساءة أقوى منك على الإحسان</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ومنها ما نقله أبو الفرج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مقاتل الطالبيين، قال محققه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صقر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خير كتاب أخرج للناس في تاريخ الطالبيين وأدبهم، يجد فيه العلماء طلبتهم، والأدباء منالهم، ويجد فيه القاصون منهم مادة خصبة لإنتاجهم الفني</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من وصية لأمير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ضربه ابن مُلجم،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ما أوصى به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يا حسن وجميع ولدي، وأهل بيتي ومَنْ بلغه كتابي هذا بتقوى الله ربّنا، ولا تموتُنّ إلاّ تفرّقوا،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ذات البين أفضل من عامة الصلاة والصيام، وإن المبيدة الحالقة للدين فساد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ذوي أرحامكم فصلوهم يهوّن الله عليكم الحساب، الله الله في الأيتام، فلا تغيرُنَّ أفواههم بجفوتكم، واللهَ اللهَ في جيرانكم، فإنها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يوصينا بهم حتى ظننا أنه سيورّثهم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في الفقراء والمساكين فأشركوهم في معاشهم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تخافون في اللهِ لومة لائم، فإنه يكفكم مَنْ بغى عليكم وأرادكم بسوء قولوا للناس حسناً كما أمركم اللهُ، ولا تتركوا الأمربالمعروف، والنهي عن المنكر، فيولّي الأمرَ عنكم، وتدعون فلا يستجاب لكم، عليكم بالتواضُعِ، والتباذُلِ، والتَّبَار، وإيّاكم والتقاطع والتفرق والتدابر،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عَلَى الْبِرِّ وَالتَّقْوَى وَلَا تَعَاوَنُوا عَلَى الْإِثْمِ وَالْعُدْوَانِ وَاتَّقُوا اللَّهَ إِنَّ اللَّهَ شَدِيدُ الْعِقَابِ</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لنا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لأبيه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حضرته الوفاة،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نجد فيها مضامين عالية في الإنسانية، والتسامح، والإصلاح قلما يجود بمثلها الزمن، وقد نقلها ابن الصباغ المالكي،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رواية 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أبي الوفاة أقبل يوصّي،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أوصى به علي بن أبي طالب أخو محمد رسول الله، وابن عمّه وصاحبه وخليفته، أول وصيتي أني أشهد ألاّ إله إلاّ الله، وأنَّ محمداً رسول الله، وخيرته اختاره بعلمه وارتضاه لخلقه وأنَّ اللهَ باعث من في القبور، وسائل الناس عن أعمالهم، عالمٌ بما في الصدور،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أوصيك يا حسن وكفى بك وصيّاً، بما أوصاني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ذلك، فالزم بيتك، وابك على خطيئتك، ولا تكن الدنيا أكبر همك، وأوصيك يا بني بالصلاة عند وقتها، والزكاة في أهلها عند محلها، والصمت عند الشبهات، والاقتصاد والعدل في الرضا والغضب وحسن الجوار، وإكرام الضيف، ورحمة المجهود، وأصحاب البلاد، وصلة الرحم، وحب المساكين ومجالستهم، والتواضع فإنّه أفضل العبادة، وقصر الأمل، وذكر الموت والزهد في الدنيا، فإنّك رهين موت، وعريض بلاء، وطريح سقم، وأوصيك بخشية الله تعالى في سرّ أمرك، وعلانيتك، وأنهاك في التسرع بالقول والفعل، وإذا عرض شيءٌ من أمر الآخرة ما بدأ به، وإذا عرض شيء من أمر الدنيا فتأنَّ به حتى تصيب رشدك فيه، وإياك ومواطن التهمة، والمجلس المظنون به السوء، فإن قرين السوء يغيّر جليسه، وكن لله يا بُني عاملاً، وعن الخَنا جوراً، وبالمعروف آمراً، وعن المنكر ناهياً، وآخِ الأخوين في اللهِ، وأحب الصالح لصلاحه، ودار الفاسق عن دينك،وابغضه بقلبك، وزايله بأعمالك؛ لئلا تكون مثله، وإيّاك والجلوس في الطرقات، ودع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المماراة، ومجاورة مَن لا عقل له، واقتصد يا بُني في معيشتك، واقتصد في عبادتك،وعليك فيها بالأمر الدائم الذي تطيقه، والزم الصمت، وبه تسلم، وقدّم لنفسك تغنم،وتَعَلّم الخيرَ تُعَلِّم، وكن ذاكراً لله تعالى على كلّ حالِ، وارحم من أهلك الصغير، </w:t>
      </w:r>
    </w:p>
    <w:p>
      <w:pPr>
        <w:pStyle w:val="BookText"/>
        <w:rPr/>
      </w:pPr>
      <w:r>
        <w:rPr>
          <w:rFonts w:ascii="Amiri" w:hAnsi="Amiri" w:eastAsia="Amiri" w:cs="Amiri"/>
          <w:color w:val="111111"/>
          <w:sz w:val="28"/>
          <w:sz w:val="28"/>
          <w:szCs w:val="28"/>
          <w:rtl w:val="true"/>
          <w:lang w:bidi="ar-SA"/>
        </w:rPr>
        <w:t>ووقّر منهم الكبير، ولا تأكلَنَّ طعاماً حتّى تتصدَّق منه قبل أكله، وعليك بالصوم، فإنّه زكاة البدن، ومنّة لأهله، وجاهد نفسك، واحذر جليسك، واجتنب عدوّك، وعليك بمجالس الذكر، وأكثر من الدعاء فإني لَم آلُك يا بني نصحاً وهذا فراق بيني وبينك، وأوصيك بأخيك محمد، فإنه ابنُ أبيك، وقد تعلمُ حبّي له، وأما أخوك الحسين، فإنه شقيق، وابن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الخليفة عليكم، وإياه أسأل أن يصلحكم، وأنْ يكفَّ الطغاة، والبغاة عنكم، والصبرَ الصبرَ حتى يقضي الله الأمر،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وتعلو صراخات الإنسانية العالية لحظة ضرب ابن مُلْجم رأسه الشريف، فأخذ يعاتب ابن ملجم، مبيّناً عقوبته التي سينالها من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انتقاله إلى الرفيق الأعلى، وإن بَقي، فإنه يتو أمره، وقد أوصى بالاحتياط بالدماء، وترك الشبهات، فالضارب يضرب ضربة بضربة، ونهى عن المُثلة، 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مُلْجَم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يفوتَنَّكم الرجل، فشدّ الناس عليه فأخذوه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أحضروا الرجلَ عندي، فأدخل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أحسن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فماحملك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شحذتُه أربعين صباحاً، وسألتُ الله أنْ يقتل به شر خلقه،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أراك إلا مقتولاً به، ولا أراك إلاّ من شرّ خلق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إنْ هلكت فاقتلوه كما قتلني، وإن بقيت رأيْتُ فيه رأي، يا بني عبد المطلب، لا ألفينّكم تخوضون دماء المسلمين تقولون قد قتل أمير المؤمنين، ألا يقتلَنَّ إلاّ قاتلي، انظُر يا حسن، إن أنا مت من ضربتي هذه، فاضربه ضربة بضربة، ولا تمثلنَّ بالرجل،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خلا </w:t>
      </w:r>
      <w:r>
        <w:rPr>
          <w:rFonts w:eastAsia="IRNazanin" w:cs="IRNazanin"/>
          <w:color w:val="111111"/>
          <w:sz w:val="28"/>
          <w:szCs w:val="28"/>
          <w:rtl w:val="true"/>
          <w:lang w:bidi="fa-IR"/>
        </w:rPr>
        <w:t xml:space="preserve">. </w:t>
      </w:r>
      <w:bookmarkStart w:id="64" w:name="pg7561_69363"/>
    </w:p>
    <w:p>
      <w:pPr>
        <w:pStyle w:val="BookText"/>
        <w:rPr/>
      </w:pPr>
      <w:bookmarkEnd w:id="64"/>
      <w:r>
        <w:rPr>
          <w:rFonts w:ascii="IRNazanin" w:hAnsi="IRNazanin" w:eastAsia="IRNazanin"/>
          <w:color w:val="111111"/>
          <w:sz w:val="28"/>
          <w:sz w:val="28"/>
          <w:szCs w:val="28"/>
          <w:rtl w:val="true"/>
          <w:lang w:bidi="fa-IR"/>
        </w:rPr>
        <w:t>النص السابق من قيمة إنسانية، وهي الإحسان إلى السجين، وقد ذكرها اليعقوبي من قبل، فلما ضرب ابن ملجم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به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بخصمك، فأشبع بطنه، واشدد وَثاقه، فإن مُتُّ فألحقه بي أُخاصمه عند ربّي، وإن عشت فعفو، أو قصاص</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2959313_1051229030"/>
      <w:bookmarkStart w:id="66" w:name="_Toc20"/>
      <w:bookmarkEnd w:id="65"/>
      <w:r>
        <w:rPr>
          <w:rtl w:val="true"/>
        </w:rPr>
        <w:t>ثانياً</w:t>
      </w:r>
      <w:r>
        <w:rPr>
          <w:rtl w:val="true"/>
        </w:rPr>
        <w:t xml:space="preserve">: </w:t>
      </w:r>
      <w:r>
        <w:rPr>
          <w:rtl w:val="true"/>
        </w:rPr>
        <w:t>وصف الحسن</w:t>
      </w:r>
      <w:r>
        <w:rPr>
          <w:rtl w:val="true"/>
        </w:rPr>
        <w:t>(</w:t>
      </w:r>
      <w:r>
        <w:rPr>
          <w:rtl w:val="true"/>
        </w:rPr>
        <w:t>علیه السلام</w:t>
      </w:r>
      <w:r>
        <w:rPr>
          <w:rtl w:val="true"/>
        </w:rPr>
        <w:t xml:space="preserve">) </w:t>
      </w:r>
      <w:r>
        <w:rPr>
          <w:rtl w:val="true"/>
        </w:rPr>
        <w:t>إنسانية أبيه</w:t>
      </w:r>
      <w:r>
        <w:rPr>
          <w:rtl w:val="true"/>
        </w:rPr>
        <w:t>(</w:t>
      </w:r>
      <w:r>
        <w:rPr>
          <w:rtl w:val="true"/>
        </w:rPr>
        <w:t>علیها السلام</w:t>
      </w:r>
      <w:r>
        <w:rPr>
          <w:rtl w:val="true"/>
        </w:rPr>
        <w:t>)</w:t>
      </w:r>
      <w:bookmarkEnd w:id="66"/>
    </w:p>
    <w:p>
      <w:pPr>
        <w:pStyle w:val="BookText"/>
        <w:rPr/>
      </w:pPr>
      <w:r>
        <w:rPr>
          <w:rFonts w:ascii="IRNazanin" w:hAnsi="IRNazanin" w:eastAsia="IRNazanin"/>
          <w:color w:val="111111"/>
          <w:sz w:val="28"/>
          <w:sz w:val="28"/>
          <w:szCs w:val="28"/>
          <w:rtl w:val="true"/>
          <w:lang w:bidi="fa-IR"/>
        </w:rPr>
        <w:t>وصف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بأوصاف، تدلّ على ذوبان إنسانية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العالية في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وإدراكه لمعالمها، وملامحها، وليس من بين العظماء في صدرالإسلام من استقبل شهادة أبيه بكلام أجزل من هذا الكلام، وأدلّ على شعور قائله بفداحة الخطب، وجلالة المصاب، فالحسن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وصّافة لا يجارى في وصف القيم الإنسانية العالية لأبيه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بالكلمات القليلة، مع مسابقة اللفظ للدلالة،والدلالة للفظ</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 بعد استشهاد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مبيناً جهاده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وسابقته في الإسلام، وطهارته، وعدالته، وعدم استئثاره بالمال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قبض في هذه الليلة رجلٌ لم يسبقه الأولون بعمل، ولا يدركه الآخرون بعمل، ولقد كان يجاهدمع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فيقيه بنفسه، ولقد كان يوجهه برايته، فيكتنفه جبرئيل عن يمينه،وميكائيل عن يساره، فلا يرجع حتّى يفتح الله عليه، ولقد عرج في هذه الليلة التي عرج فيها بعيسى بن مريم، ولقد توفي فيها يوشع بن نون وصي موسى، وما خلّف صفراء،ولا بيضاء إلاّ سبعمائة درهم بَقِيت من عطائه أراد أن يبتاع بها خادماً لأهله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خنقته العبرة على فقد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 عظم الخطب، وجلل المصاب،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ما أحببنا، وكرهنا، وأشهد أن لا إله إلاّ الله وحده لا شريك له، وأشهد أن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وإني أحتسب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 بأفضل الآباء رسول الله،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أصيب بمصيبة، فَلْيَتسل بمصيبته فيّ، فإنها أعظم المصائب، والله الذي لا إله إلاّ هو الذي أنزل على عبده الفرقان، لقد قبض في هذه الليلة رجل ما سبقه الأولون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يدركه الآخرون</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وتتعالى إنسانية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وتتزاحم العواطف، وتكثر الأوصاف،والأفكار عندما خطب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أرسله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عمار بن ياسر إلى الكوفة، وفيها أبو موسى الأشعري من أجل نصرة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أبا موسى الأشعريّ كان كارهاً للقتال، مخذّلاً الناس عن نصرة إمامهم،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إنّا جئنا ندعوكم إلى الله، وإلى كتابه، وسنة رسوله، وإلى أفقه مَن تفقّه من المسلمين، وأعدل من تعدلون، وأفضل من تفضلون، وأوفى من تبايعون مَنْ لم يَعِبه القرآن، ولم تجهله السنة، ولم تقعد به السابقة، إلى من قرّبه الله تعالى، ورسوله قرابتين قرابة الدين، وقرابة الرحم، إلى من سبق الناس إلى كُلّ مأثرة إلى من كفى الله به رسوله والناس متخاذلون فقرب منه، وهم متباعدون، وصلّى معه، وهم مشركون، وقاتل معه وهم منهزمون، وبارز معه، وهم محجمون، وصدّقه وهم يكذبون إلى مَنْ لم تردّ له، ولا تكافأ له سابقة، وهو يسألكم النصر، ويدعوكم إلى الحقّ، ويأمركم بالمسير إليه، لتؤازروه، وتنصروه على قوم نكثوا بيعته، وقتلوا أهل الصلاح من أصحابه ومَثّلُوا بعماله، وانتهبوا ماله، فأشخصوا إليه رحمكم الله، فمُروا بالمعروف،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وانهوا عن المنكر، واحضروا بما يحضر به الصالحون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خاطب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موسى الأشعريّ مبيناً معلماً إنسانياً مثالياً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إصلاح المجتمع، ونصحه،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موسى، واللهِ ماأردنا إلاّ الإصلاح وليس مثل أمير المؤمنين يخاف على شيء</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شهادة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استلم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بعد أبيه، وقام بأفضل ما يمكن القيام به في ذلك الجوّ المشحون بالفتن، والمؤامرات، فأقرّ الولاة على أعمالهم، وأوصاهم بالعدل والإحسان، ومحاربة البغي والعدوان، ومضى على نهج أبيه وسيرته، وكان في حالاته كلّها خلال خلافته القصيرة وقبلها، وبعدها امتداداً لجدّه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وأبيه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سياسته وسيرته، فلم يستعن بالباطل على الحقّ</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الجذور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تحدّثنا عنها في هذا الفصل تمثل الحجر الأساس لرسم معالم الإنسانية المثالية عندالحسن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المعالم التي كان لها النصيب الوافر، والأثر الواضح في نعت 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بالمثالية، وسيتكفل الفصل الثاني من هذه الدراسة بالكشف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الإنسانية المثالية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إن شاء اللهُ تعالى</w:t>
      </w:r>
      <w:r>
        <w:rPr>
          <w:rFonts w:eastAsia="IRNazanin" w:cs="IRNazanin"/>
          <w:color w:val="111111"/>
          <w:sz w:val="28"/>
          <w:szCs w:val="28"/>
          <w:rtl w:val="true"/>
          <w:lang w:bidi="fa-IR"/>
        </w:rPr>
        <w:t xml:space="preserve">. .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7561_69367"/>
      <w:bookmarkStart w:id="68" w:name="pg7561_69367"/>
      <w:bookmarkEnd w:id="68"/>
    </w:p>
    <w:p>
      <w:pPr>
        <w:pStyle w:val="Heading2"/>
        <w:numPr>
          <w:ilvl w:val="1"/>
          <w:numId w:val="1"/>
        </w:numPr>
        <w:rPr/>
      </w:pPr>
      <w:bookmarkStart w:id="69" w:name="pg7561_69367"/>
      <w:bookmarkStart w:id="70" w:name="__RefHeading___Toc2959315_1051229030"/>
      <w:bookmarkStart w:id="71" w:name="_Toc21"/>
      <w:bookmarkEnd w:id="69"/>
      <w:bookmarkEnd w:id="70"/>
      <w:r>
        <w:rPr>
          <w:rtl w:val="true"/>
        </w:rPr>
        <w:t>الفصل الثاني</w:t>
      </w:r>
      <w:r>
        <w:rPr>
          <w:rtl w:val="true"/>
        </w:rPr>
        <w:t xml:space="preserve">: </w:t>
      </w:r>
      <w:r>
        <w:rPr>
          <w:rtl w:val="true"/>
        </w:rPr>
        <w:t>معالم الإنسانية المثالية عند الحسن</w:t>
      </w:r>
      <w:r>
        <w:rPr>
          <w:rtl w:val="true"/>
        </w:rPr>
        <w:t>(</w:t>
      </w:r>
      <w:r>
        <w:rPr>
          <w:rtl w:val="true"/>
        </w:rPr>
        <w:t>علیه السلام</w:t>
      </w:r>
      <w:r>
        <w:rPr>
          <w:rtl w:val="true"/>
        </w:rPr>
        <w:t>)</w:t>
      </w:r>
      <w:bookmarkEnd w:id="7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2959317_1051229030"/>
      <w:bookmarkStart w:id="73" w:name="_Toc22"/>
      <w:bookmarkEnd w:id="72"/>
      <w:r>
        <w:rPr>
          <w:rtl w:val="true"/>
        </w:rPr>
        <w:t>اشارة</w:t>
      </w:r>
      <w:bookmarkEnd w:id="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سنبسط الحديث في هذا الفصل على معالم الإنسانية المثالية عند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المعالم التي لم يفرد لها الباحثون فصولاً، أو مباحث في كتبهم التي تناولوا فيها 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وحياته، لكننا نجد شذرات، وقبسات هنا وهناك لا تروي ظمآناً، ولا تُشبع جوعاناً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المعالم الإنسانية التي اتّصف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امتداداً لمعالم الإنسانية المتكاملة لجدّه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ومعالم الإنسانية العالية لأبيه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الإشارة إلى هذه المعالم، وبيانها جاءت وفاقاً للنصوص التي وقفنا عليها، لاسيّما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جادت به أقلام الباحثين، إلاَّ أن المعين الصافي، والمورد الثر لها هو تراث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وصل إلينا، هذا التراث الأصيل الذي يمثل وثيقة مهمة في حياته، وفي بيان أحواله، وخصائص شخصيته، وإنسانيته المثالية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وتتج هذه المعالم من خلال ما تتجاذب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تدل عليها من نحو</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والنبوة، والإمامة، والجنة، والإصلاح، والتعايش، والنصح، وحقن الدماء، والوفاء بالعهد، والكرم، والسخاء، وغيرها، فضلاً عن ذلك فإنَّ الألقاب الكثيرة التي أُطلقت عليه، دليل واضح على معالم إنسانيته المثالية، قال ابن رستم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وألقابه الزكي، والسبط الأول، وسيد شباب أهل الجنة، والأمين، والحجة، والتقي</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وقال ابن الخشاب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لقبه الوزير، والتقي، والقائم، والطيب، والحجة،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والسيد، والسبط، والولي</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ولم يذكر الأربلي، وابن الصباغ المالكي ألقاباً غيرها</w:t>
      </w:r>
      <w:r>
        <w:rPr>
          <w:rStyle w:val="FootnoteAnchor"/>
          <w:rtl w:val="true"/>
        </w:rPr>
        <w:footnoteReference w:id="99"/>
      </w:r>
      <w:r>
        <w:rPr>
          <w:rFonts w:ascii="IRNazanin" w:hAnsi="IRNazanin" w:eastAsia="IRNazanin"/>
          <w:color w:val="111111"/>
          <w:sz w:val="28"/>
          <w:sz w:val="28"/>
          <w:szCs w:val="28"/>
          <w:rtl w:val="true"/>
          <w:lang w:bidi="fa-IR"/>
        </w:rPr>
        <w:t>، إلاَّ أن الأربليّ ذهب إلى أنَّ أكثر الألقاب شهرة هو التقي، لكن أولاها ما لقبه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وصفه به، وجعله نعتاً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 النقل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أورده الأئمة الإثبات، والرواة الثقات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هذا سيِّد</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وهذه الألقاب ذكرها محمد باقرالمجلسي، ولم يزد عليها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راضي آل ياسين إلى هذه الألقاب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وإلى ذلك ذهب هاشم معروف الحسني</w:t>
      </w:r>
      <w:r>
        <w:rPr>
          <w:rStyle w:val="FootnoteAnchor"/>
          <w:rtl w:val="true"/>
        </w:rPr>
        <w:footnoteReference w:id="103"/>
      </w:r>
      <w:r>
        <w:rPr>
          <w:rFonts w:ascii="Amiri" w:hAnsi="Amiri" w:eastAsia="Amiri" w:cs="Amiri"/>
          <w:color w:val="111111"/>
          <w:sz w:val="28"/>
          <w:sz w:val="28"/>
          <w:szCs w:val="28"/>
          <w:rtl w:val="true"/>
          <w:lang w:bidi="ar-SA"/>
        </w:rPr>
        <w:t>، وزاد حُسين الشاكري ألقاباً،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والزكي،والسيد، والسبط، والأمين، والحجة، والأثير، والمجتبى، والزاهد، والبرّ</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ما في هذه الألقاب من دلالات إنسانية عالية المضمون، وعميقة الجوهر، ومن الألقاب التي لا مناص من إطلاقها 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لها علاقة بمعالم إنسانيته المثالية هو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أشار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عندما أراد أنْ يمتحن أصحابه ويستبرئ أحوالهم في الطاعة في أول مواجهة مع معاوية عندما سار الأخير نحو العراق، لغلب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حجر بن عدي، فأمال </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العمال بالمسير، واستنفر الناس للجهاد فتثاقلوا عنه، ثم خفَّ معه أخلاصا من الناس بعضهم أتباع له ولأبيه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وبعضهم محكّمة يؤثرون قتال معاوية بكل حيلة، وبعضهم أصحاب فتن وطمع في الغنائم، وبعضهم شكّاك، وبعضهم أصحاب عصبيّة اتبعوا رؤساء قبائلهم لا يرجعون إلى 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بكلّ ما حَمِده حامد، وأشهد أن لا إله إلاّ الله كلّما شَهِد شاهد، وأشهد أنّ محمداً عبده ورسوله أرسله بالحقِّ، وائتمنه على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بَعْدُ فوالله إني لأرجو أن أكون قد أصبحت بحمد الله ومنّه، وأنا أنْصَحُ خلق الله لخلقه، وما أصبحت محتملاً على مسلم ضغينة، ولا مرد له بسوء ولا غائلة، ألاَ وإن ما تكرهون في الجماعة خير لكم مما تحبون في الفرقة، ألاَ وإنّي ناظر لكم خيراً من نظركم لأنفسكم فلا تخالفوا أمري ولا تردّوا عليّ رأي غفر الله لي ولكم، وأرشدني وإيّاكم لما فيه المحبة والرضا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وهذه الخطبة ترنيمة في البعد الإنسانيّ قلما يجود بمثلها الزمن، وهي دليل على عالمية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وإنسانيته المثالية، فهو الناصح الذي يريد بقاء نعمة الله للخلق، وكراهة وصول الشرّ إليهم، وإرشادهم لما فيه مصلحتهم، وغبطتهم</w:t>
      </w:r>
      <w:r>
        <w:rPr>
          <w:rStyle w:val="FootnoteAnchor"/>
          <w:rtl w:val="true"/>
        </w:rPr>
        <w:footnoteReference w:id="106"/>
      </w:r>
      <w:r>
        <w:rPr>
          <w:rFonts w:ascii="Amiri" w:hAnsi="Amiri" w:eastAsia="Amiri" w:cs="Amiri"/>
          <w:color w:val="111111"/>
          <w:sz w:val="28"/>
          <w:sz w:val="28"/>
          <w:szCs w:val="28"/>
          <w:rtl w:val="true"/>
          <w:lang w:bidi="ar-SA"/>
        </w:rPr>
        <w:t>، قال تعالى على لسان نبيّه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قومه الذين ا مّهتوه بالضلال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قَوْمِ لَيْسَ بِي ضَلَالَةٌ وَلَكِنِّي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وَأَنْصَحُ لَكُمْ وَأَعْلَمُ مِنَ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اللام دلالة على المبالغة في إمحاض النصح، فمعنى أنصح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النيّة لكم عن شوائب الفساد</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 ونلمح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دلالة العموم، والشمول في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الخطبة، وتشمل الناس جميعاً على اختلاف قومياتهم، ودياناتهم، ومذاهبهم، ومشاربهم، ثم أشار إلى نصيحته للمسلمين على اختلاف ولاءاتهم، وانتماءاتهم لكونه لا يريد السوء، والغائلة لأي فرد منهم، طارحاً الضغائن، فضلاً عن ذلك نجد الدعوة إلى التحابُب، والتعايش، والتقارب، ونبذ الفرقة والتباغض، والتحارُب، فكانت هذه الخطبة من الوثائق المهمة لبيان الوضع العام بين الناس، وبين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ولاسيما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فطن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قضية مهمة، وهي التمسك بالجماعة والعُصبة، وترك الفرقة والتشتت، وإتباع ولي الأمر المبايع المفترض الطاعة، 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إلى التوحّد، والتصالح، والتحابُب، والسّلم، ويُرشد المخلصين إلى المحبة والرضا، لأنه ينظر إلى مصالح العباد كافة، وهذه المعالم النبيلة هي الطريق القويم، والصراط المستقيم إلى الرشاد، والسعادة، بينما الفرقة والنزاع والخصام تعني الفساد والهلاك، وعدم الاستقرار،</w:t>
      </w:r>
    </w:p>
    <w:p>
      <w:pPr>
        <w:pStyle w:val="BookText"/>
        <w:rPr/>
      </w:pPr>
      <w:r>
        <w:rPr>
          <w:rFonts w:ascii="IRNazanin" w:hAnsi="IRNazanin" w:eastAsia="IRNazanin"/>
          <w:color w:val="111111"/>
          <w:sz w:val="28"/>
          <w:sz w:val="28"/>
          <w:szCs w:val="28"/>
          <w:rtl w:val="true"/>
          <w:lang w:bidi="fa-IR"/>
        </w:rPr>
        <w:t>وغضب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إشارة لهذا اللقب الإنساني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ارتبط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الشهداء الذي سقطوا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أنصار أبي محمد الحسن بن علي الولي الناصح</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عرف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مناقبه، وفضائله، وشمائله، قال الأربلي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ومزاياه، وصفات شرفه، وسجاياه، وما اجتمع فيه من الفضائل، وخصّ به من المآثر التي فاق بها على الأواخر والأوائل، لا يقوم بإثباتها البنان، ولا ينهض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بذكرها اللسان، لأنه أرفع مكانة ومحلاًّ وأورف شرفاً ونبلاً، وأزكى فرعاً، وأعلى أصلاً من أنْ يقوم مثلي مع قصور ذراعه، وجمود طبعه، بما يجب من عدّ مفاخره، وتخليد مآثره، ولذلك يقبل اليسير، و اُجيزي بالكثير</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وهذا النصّ دليل قاطع، وحجة دامغة في الإقرار بتعدد معالم إنسانيته المثالية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وتنوعها، ونحن إذا ما نظرنا في تراثه الذي وَصَل إلينا لم نجد فيها كلمة تستغرب من مثله، أو تتجاوز هذه الحجة التي تنهض بحقّه فيما 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تأدية حقوق الناس، والعناية بمصالحهم، ورعاية حقوقهم، ومن دعوة إلى إصلاحهم، ونصحهم، واطّراح الضغائن فيما بينهم، وإطفاء النائرة، والدعوة إلى التعايش، والتسامح، والتحابب، والتوادّ وغيرها، وكم رام الأعداء ستر هذه المعالم، والفضائل، والشمائل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استترت، وهل يخفى النهار لذي عينيين، ومَنْ الذي يبلغ شأو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خصّ بالابن، والولد، والسيد، والإمام، والحبيب، والريحانة، فهي لُمتى، وقلم القدر يكتب بالتصديق، ويسجل لمواليه بحسن الاهتداء، ومعاونة التوفيق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سيتكفل هذا الفصل بعرض أهم معالم هذه الإنسانية وهي علامات، وآيات باهرات لهذه الشخصية الإنسانية سليل الهدى، وحليف أهل التقى، رابع أهل الكساء، ابن سيدة النساء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والمصلح بين الأقارب والأحباب، شبيه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561_69375"/>
      <w:bookmarkStart w:id="75" w:name="pg7561_69375"/>
      <w:bookmarkEnd w:id="75"/>
    </w:p>
    <w:p>
      <w:pPr>
        <w:pStyle w:val="Heading3"/>
        <w:numPr>
          <w:ilvl w:val="2"/>
          <w:numId w:val="1"/>
        </w:numPr>
        <w:rPr/>
      </w:pPr>
      <w:bookmarkStart w:id="76" w:name="pg7561_69375"/>
      <w:bookmarkStart w:id="77" w:name="__RefHeading___Toc2959319_1051229030"/>
      <w:bookmarkStart w:id="78" w:name="_Toc23"/>
      <w:bookmarkEnd w:id="76"/>
      <w:bookmarkEnd w:id="77"/>
      <w:r>
        <w:rPr>
          <w:rtl w:val="true"/>
        </w:rPr>
        <w:t>المبحث الأول</w:t>
      </w:r>
      <w:r>
        <w:rPr>
          <w:rtl w:val="true"/>
        </w:rPr>
        <w:t xml:space="preserve">: </w:t>
      </w:r>
      <w:r>
        <w:rPr>
          <w:rtl w:val="true"/>
        </w:rPr>
        <w:t>إصلاح المجتمع</w:t>
      </w:r>
      <w:bookmarkEnd w:id="78"/>
    </w:p>
    <w:p>
      <w:pPr>
        <w:pStyle w:val="Heading4"/>
        <w:numPr>
          <w:ilvl w:val="3"/>
          <w:numId w:val="1"/>
        </w:numPr>
        <w:rPr/>
      </w:pPr>
      <w:bookmarkStart w:id="79" w:name="__RefHeading___Toc2959321_1051229030"/>
      <w:bookmarkStart w:id="80" w:name="_Toc24"/>
      <w:bookmarkEnd w:id="79"/>
      <w:r>
        <w:rPr>
          <w:rtl w:val="true"/>
        </w:rPr>
        <w:t>أولاً</w:t>
      </w:r>
      <w:r>
        <w:rPr>
          <w:rtl w:val="true"/>
        </w:rPr>
        <w:t xml:space="preserve">: </w:t>
      </w:r>
      <w:r>
        <w:rPr>
          <w:rtl w:val="true"/>
        </w:rPr>
        <w:t>مفهوم الإصلاح تعريفاً</w:t>
      </w:r>
      <w:bookmarkEnd w:id="80"/>
    </w:p>
    <w:p>
      <w:pPr>
        <w:pStyle w:val="BookText"/>
        <w:rPr/>
      </w:pPr>
      <w:r>
        <w:rPr>
          <w:rFonts w:ascii="Amiri" w:hAnsi="Amiri" w:eastAsia="Amiri" w:cs="Amiri"/>
          <w:color w:val="111111"/>
          <w:sz w:val="28"/>
          <w:sz w:val="28"/>
          <w:szCs w:val="28"/>
          <w:rtl w:val="true"/>
          <w:lang w:bidi="ar-SA"/>
        </w:rPr>
        <w:t>إنّ مفهوم الإصلاح يمثل معلماً رئيساً من معالم الإنسانية، فهو غنيٌّ بدلالاته، لما يمثله من مصفوفات قرآنية، وحديثية كثيرة تدعو إلى المحبة، والوئام، ونبذ العنف والاحتراب، والدعوة إلى السلم والتعايش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ظهور هذا المفهوم، وتداوله في أي مجتمع أمر ملحٌ للحدّ من ثقافة التوتر، والعنف، والعداء، والإقصاء، والدعوة إلى قيم المصالحة، والعفو، والسلم، والصفح، والمغفرة، والرحمة، ومن أجل تحويل نقاط الخلاف إلى مساحة وفضاء رحب للحوار والتفاهم، والتصالح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أن نب ين ين دلالات هذا المفهوم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الوقوف على هذا المفهوم، موضحين دلالاته المتنوعة، لأنها ستكون مفتاحاً لبلورة هذا المفهوم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ولملمة جوانبه ومصاديقه، ومن ثم تكوين منظومة واضحة الأسس لهذا المفهوم 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أعانتنا كتب مفردات ألفاظ القرآن، وكتب اللغة في بيان دلالات هذا المفهوم، 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الصلاح ضد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يختصُّ بإزالة النفار بين الناس، يقال منه اصطلحوا وتصالحوا،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يُصْلِحَا بَيْنَهُمَا 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وَالصُّلْحُ </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تُصْلِحُوا وَتَتَّقُوا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وصَلَحَ الأمر وأصلحته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في 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وصَلَحَ فلان بعد الفساد، وصَالَح العدو، ووقع بينهما الصلح</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محمود فهمي حجازي، سلسلة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العامة لقصور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وبابه دَخَل، ونقل الفراء صَلُح أيضاً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والصلاح بالكسر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ويؤنث،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ويرى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بالضم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وصالحه مصالحة، وصَلاحاً، واصطلحا، واصّالحا،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وتَصَالحا، واصْتَلحا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وقد توسع صاحبُ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الطّريحي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دلالات هذه المادة،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إِصْلَاحٍ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التأليف بينهم بالعودة، وعن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عليكم زكاة جاهكم كما فرض عليكم زكاة 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أَنْ يُصْلِحَا بَيْنَهُمَا صُلْحًا وَالصُّلْحُ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الفرقة، والنشوز، والإعراض، وسوء العشرة، أو الصلح خيرٌ من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أصلح ما بينه وبين الله أصلح اللهُ ما بينه وبين </w:t>
      </w:r>
      <w:r>
        <w:rPr>
          <w:rFonts w:eastAsia="Amiri" w:cs="Amiri" w:ascii="Amiri" w:hAnsi="Amiri"/>
          <w:color w:val="111111"/>
          <w:sz w:val="28"/>
          <w:szCs w:val="28"/>
          <w:rtl w:val="true"/>
          <w:lang w:bidi="ar-SA"/>
        </w:rPr>
        <w:t xml:space="preserve">. </w:t>
      </w:r>
      <w:bookmarkStart w:id="81" w:name="pg7561_69377"/>
    </w:p>
    <w:p>
      <w:pPr>
        <w:pStyle w:val="BookText"/>
        <w:rPr/>
      </w:pPr>
      <w:bookmarkEnd w:id="81"/>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التقوى صلاح قوتي الشهوة والغضب اللذين فسادهما مبدأ الفسادبين الناس، ومَنْ أصلح أمر آخرته أصلح اللهُ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 إلاَّ صلحاً أحلّ حراماً، 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بالصلح التراضي بين المتنازعين؛لأنَّه عقد شرع لقطع المنازعة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استقراء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نستنتج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مصدر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الثلاثي المزيد بحرف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والمصالحة، والصلح، والصلاح ضد الفساد وهي تختص بإزالة النفار، والبغضاء، والشحناء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يعني حسن العشرة، والاجتماع، والتوحّد، وتعني في الوقت ذاته الابتعاد عن سوء المعاشرة، والعزلة، والنشوز، والإعراض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قد يتطلب معاهدة، ومعاقدة، ومحالفة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هذا المفهوم فيما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والأُلفة، والأمن، والتوبة، والسِّلم،والصفح، والعفو، والعهد، والمغفرة، والمِيثاق</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959323_1051229030"/>
      <w:bookmarkStart w:id="83" w:name="_Toc25"/>
      <w:bookmarkEnd w:id="82"/>
      <w:r>
        <w:rPr>
          <w:rtl w:val="true"/>
        </w:rPr>
        <w:t>ثانياً</w:t>
      </w:r>
      <w:r>
        <w:rPr>
          <w:rtl w:val="true"/>
        </w:rPr>
        <w:t xml:space="preserve">: </w:t>
      </w:r>
      <w:r>
        <w:rPr>
          <w:rtl w:val="true"/>
        </w:rPr>
        <w:t>مفهوم الإصلاح عند الحسن</w:t>
      </w:r>
      <w:r>
        <w:rPr>
          <w:rtl w:val="true"/>
        </w:rPr>
        <w:t>(</w:t>
      </w:r>
      <w:r>
        <w:rPr>
          <w:rtl w:val="true"/>
        </w:rPr>
        <w:t>علیها السلام</w:t>
      </w:r>
      <w:r>
        <w:rPr>
          <w:rtl w:val="true"/>
        </w:rPr>
        <w:t>)</w:t>
      </w:r>
      <w:bookmarkEnd w:id="83"/>
    </w:p>
    <w:p>
      <w:pPr>
        <w:pStyle w:val="Heading5"/>
        <w:numPr>
          <w:ilvl w:val="4"/>
          <w:numId w:val="1"/>
        </w:numPr>
        <w:rPr/>
      </w:pPr>
      <w:bookmarkStart w:id="84" w:name="__RefHeading___Toc2959325_1051229030"/>
      <w:bookmarkStart w:id="85" w:name="_Toc26"/>
      <w:bookmarkEnd w:id="84"/>
      <w:r>
        <w:rPr>
          <w:rtl w:val="true"/>
        </w:rPr>
        <w:t>اشارة</w:t>
      </w:r>
      <w:bookmarkEnd w:id="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المفهوم له دلالات مختلفة، ومصاديق متنوعة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ونجدإشارات لهذا المفهوم قبل بيعته في حياة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واستقرار هذا المفهوم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ونضوجه بعد بيعته، فأصبح معلماً رئيساً من معالم إنسانيته المثالية، فقد روى ابن جرير الطبري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وعمار بن ياسر إلى أبي موسى الأشعري، ولما يمضِ ستة أشهر على خلافته حتى تمرّدت البصرة خلف طلحة بن عبيد الله، والزبير بن العوام، وعائشة أم المؤمنين، وكان عليه أن يسرع لتعبئة أنصاره في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أبو موسى فلقي الحسن فضمّه إليه، وأقبل على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أعَدَوْت فيمن عدا على أمير المؤمنين، فأحللت نفسك مع الفجار،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و تَسُوؤني؟ وقطع عليهما الحسن، فأقبل على أبي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لِمَ تثبط الناس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أردنا إلاّ الإصلاح، ولاشَكّ أن أمير المؤمنين خاف على شيء، فقال، صَدَقْتَ بأبي أنت وأُمَي</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ثم خاطب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أجيبوا دعوة أميركم، وسيروا إلى إخوانكم، فإنه سيوجد لهذا الأمر من ينفرّ إليه والله لأن يليه أولو النهى أمثل في العاجلة، وخير في العاقبة فأجيبوا دعوتنا،وأعينونا على ما ابتلينا به، وابتليتم به، وابتليتم، فسامح الناس وأجابوا ورضوا به، وأماقوم من طيّء عديّاً،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ترى وماذا تأمر؟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ما يصنع الناس، فأخبربقيام الحسن، وكلام من 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بايعنا هذا الرجل وقد دعانا إلى جميل، وإلى هذاالحدث العظيم، لننظر فيه، ونحن سائرون وناظرون</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ابن الصباغ المالكي أن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 في بدء الأمرالمحمدين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فذهبا إلى الكوفة،وكان عاملها آنذاك عبد الله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موسى 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يثبّط الناس عن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الجهاد، وحرب أهل البصرة، فلم ينفر أحداً من أهل الكوفة، فقال لمحمد بن أبي بكر،ومحمد بن جعفر من أول مرة اذهبا إليه قبل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بيعة عثمان لفي عنقي،وعنق صاحبكما، فإن لم يكن بد من قتالٍ فلا نقاتل أحداً حتى يفرغ من قتلة عثمان حيث كانوا، فانطلقا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فأخبراه الخبر وهو بذي قار، فقال للأشتر وكان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صاحبنا في أبي موسى، والمعترض في كُلّ شيء، ولم نقرّ أبا موسى على عمل الكوفة</w:t>
      </w:r>
    </w:p>
    <w:p>
      <w:pPr>
        <w:pStyle w:val="BookText"/>
        <w:rPr/>
      </w:pPr>
      <w:r>
        <w:rPr>
          <w:rFonts w:ascii="IRNazanin" w:hAnsi="IRNazanin" w:eastAsia="IRNazanin"/>
          <w:color w:val="111111"/>
          <w:sz w:val="28"/>
          <w:sz w:val="28"/>
          <w:szCs w:val="28"/>
          <w:rtl w:val="true"/>
          <w:lang w:bidi="fa-IR"/>
        </w:rPr>
        <w:t>إلاّ برأي منك، اذهب أنت، والحسن بن علي، والعمار فأصلح ما أفسده، فخرجوا وقَدِموا الكوفة، فدخلوها، والناس في المسجد وأبو موسى يخطبهم ويثبطهم، فقام إليه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عملنا يا شيخ لا أمَّ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أجّلني هذه العشية،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ثم قام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أجيبوا دعوة أميركم، فانفروا إلى إخوانكم، واللهِ لَئِن يَلي هذا الأمر أولو النهى فإنه مثل في العاجل والآجل، وخير لكم من العاقبة، فأجيبوا دعوتنا على ما ابتلينا به،وابتليتم، فإنَّ أمير المؤمنين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خرجت مخرجي هذا ظالماً أو مظلوماً، وإني أذكر الله تعالى رجلاً رعى حق الله بفرقان، إن كنت مظلوماً ما أعانني وإن كنت ظالماًأخذ منّي، واللهِ إن طلحة والزبير أوّل من بايعني، وأول من خرج عليّ، فهل استأثرتُ بمالٍ، أو بدلت حكماً، فأمروا بالمعروف، وانهوا عن المنكر</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خطبة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الكوفة، وهي على لسان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شبيهة بخطبته التي ألقاها في جامع الكوفة سنة أربعين من الهجرة في صبيحة إحدى وعشرين من شهر رمضان المبارك مؤبناً أباه شهيد العدالةِ الإنسانيةِ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ومعدِّداً شيئاً من مناقبه، وفضائله،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قُبض في هذه الليلة رَجلٌ لم يسبقه الأولون بعَمَل، ولم يدركه الآخرون بعمل، لقد كان يجاهد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بنفسه،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يوجِّهه برايته، فيكتنفه جَبْرَئيل عن يمينه، وميكائيل عن شماله، لا يَرْجعُ حتى يفتح اللهُ على يَدَيْه، لقد تُوُفّي في هذه الليلة التي عرج فيها عيسى بن مريم، وقُبض فيها يُوشع بنُ نون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خلّف صَفْراء ولا بيضاء إلاّ سبعمائة درهم فَضُلت من عَطَائه أراد أنْ يبتاع بها خادماً لأهْله، وقد أمرني أن أرُدَّها إلى بيت المالِ</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وقد ذكرناها من قبل من باب الاستشهاد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الخليفة عثمان، وعَمِل مخلصاً لأجل الإسلام، ولم يكن هو وأبوه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راضيين بقتل الخليفة عثمان، فوقف مع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المصلح الحكم، فنصرة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للخليفة عثمان بأمر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تنسجم كلّ الانسجام مع خطّهم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هو خط الإسلام الصادق، والصحيح، وهو يدخل في عداد تضحياتهم الجسام – وما أكثرها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سبيل هذا الدين، وهو دليل واضح، وخالص على بعد نظرهم، ودقّتهم، وعمقهم</w:t>
      </w:r>
      <w:r>
        <w:rPr>
          <w:rStyle w:val="FootnoteAnchor"/>
          <w:rtl w:val="true"/>
        </w:rPr>
        <w:footnoteReference w:id="120"/>
      </w:r>
      <w:r>
        <w:rPr>
          <w:rFonts w:ascii="Amiri" w:hAnsi="Amiri" w:eastAsia="Amiri" w:cs="Amiri"/>
          <w:color w:val="111111"/>
          <w:sz w:val="28"/>
          <w:sz w:val="28"/>
          <w:szCs w:val="28"/>
          <w:rtl w:val="true"/>
          <w:lang w:bidi="ar-SA"/>
        </w:rPr>
        <w:t>، جاء في الإمامة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بن أبي بكر لما خرج الحسن بن علي أخذ بيد رجلين،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بنو هاشم فرأوا الدماء على وجه الحسن، كشفوا الناس عن عثمان، وبطل ما تريدون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وذكروا أنَّ أهل مصر أقبلوا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عَدُوَّ الله ماذا كاتب فينا؟ قُم معنا إليه، فقد أحلّ اللهُ دمه، فقال عليّ، لا واللهِ لا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عثمان لما منع الماء صعد على القصر، واستوى في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الدار مئة رجلٍ ينصرونه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ومروان بن الحكم، والحسن بن علي، وعبد الله بن سلام، وأبو هريرة، فل سَمِع القوم إقبال أهل الشام قاموا، فألهبوا النار بباب عثمان، فلما نظر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الدار إلى النار، نصبوا للقتال، و يَهتََّؤوا، فكَرِه ذلك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تراق فيّ جِحممة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بما شئت، فإني طَوْع يديك،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ابن أخي، اجلس في بيتك حتّى يأتي اللهُ بأمره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النصانِ وغيرهما تردّ على الاتهامات التي وجّهت للحسن وأبيه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قد اشتركا في دم عثمان، وقد ردّ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الاتهام في زمنه، فلما بلغه اتهام بني أُميّة له بالمشاركة في دم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يَنْهَ أُميةَ عِلْمُها بي عَن قَرْفِي، أو ما وَزَعَ الجهالَ سابقتي عن تُهْمَتي ولَمَا وَعَظَهم اللهُ به أبْلَغُ من لِسَاني، أنا حَجِيج المارقين وخصيم الناكثين المُرْتابين، وعلى كتاب اللهِ تُعْرَض الأمثال، وبما في الصدور تُجَازى العِبَاد</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عبده شارح نهج البلاغة، وهو بصدد شرح قول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ألم يكن في علم بني أمية بحالي ومكاني من الدين، والتحرّج من سفك الدماء، بغير حقٍّ ما ينهاهم عن أنْ يعيبوني بالاشتراك في دم عثمان خصوصاً وقد عَلِموا أنّي كنت له لا عليه، ومن أحسن الناس قولاً فيه؟ وسابقته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المعلومة لهم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كرم الله وجهه قد جرى على حكم كتاب اللهِ في أعماله فليس للغامز عليه أنْ يشير إليه بمطعن ما دام ملتزماً لأحكام الكتاب</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استشهاد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أربعين للهجرة بويع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قال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هذه السنة، أعني سنة أربعين بويع للحسن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بالخلافة،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بايعه قيس بن سعد</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بويع الحسن ابن علي بن أبي طالب بالكوفة بعد وفاة علي بيومين في شهر رمضان من سنة أربعين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وقال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قتل أبوه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بايعه أكثر من أربعين ألفاً كلهم قد كانوا بايعوا أباه عليّاً قبل موته على الموت، وكانوا أطوع للحسن وأحب فيه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ابن الأثير وفقاً للروايات أنَّ المراد بالخلفاء الاثني عشر هو الخلفاء الأربعة ثم الحسن بن علي، لأن عليّاً أوصى إليه، وبايعه أهل العراق، وركب وركبوا معه لقتال أهل الشام حتى اصطلح هو ومعاوية</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الأربليّ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القائلين بإمامة الجماعة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قائلون بإمامة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رووه أنَّ الخلافة بعدي ثلاثون سنة ثم تعود ملكاً، وبأن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بها إليه وأفاض رداءها عليه،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إجماع وقدسَلِم مدّعي إمامته عن النزاع</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بمدة خلافته، فقد اختلف فيها، فذهب خليفة بن خياط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ولاية الحسن بن علي سبعة أشهر وسبعة أيام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خلافته ستة أشهر وأربعة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 وأربعة وعشرين يوماً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ومهما يكن من أمرفأن مدة ولاية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قصيرة جداً، إذ كانت أشهراً لم تناهز عدد الأصابع العشر، ولكنها </w:t>
      </w:r>
      <w:r>
        <w:rPr>
          <w:rFonts w:eastAsia="IRNazanin" w:cs="IRNazanin"/>
          <w:color w:val="111111"/>
          <w:sz w:val="28"/>
          <w:szCs w:val="28"/>
          <w:rtl w:val="true"/>
          <w:lang w:bidi="fa-IR"/>
        </w:rPr>
        <w:t xml:space="preserve">. </w:t>
      </w:r>
      <w:bookmarkStart w:id="86" w:name="pg7561_69383"/>
    </w:p>
    <w:p>
      <w:pPr>
        <w:pStyle w:val="BookText"/>
        <w:rPr/>
      </w:pPr>
      <w:bookmarkEnd w:id="86"/>
      <w:r>
        <w:rPr>
          <w:rFonts w:ascii="IRNazanin" w:hAnsi="IRNazanin" w:eastAsia="IRNazanin"/>
          <w:color w:val="111111"/>
          <w:sz w:val="28"/>
          <w:sz w:val="28"/>
          <w:szCs w:val="28"/>
          <w:rtl w:val="true"/>
          <w:lang w:bidi="fa-IR"/>
        </w:rPr>
        <w:t>ناهزت عدد النجوم هزاهز وزعازع، وكانت قطعة من الزمن يتجه إليها القلب بكلّ ما يملكه من حُبّ وإعجاب، فاحت بروائح النبوة، وتجلت فيها مزايا الإمامة الصادقة، وتكشفت على قلتها، وقصر مدتها عن حقائقها كثير من الناس هنا وهناك، وهي الأشهر التي ختمت أعمالها بأفضل خواتيم الأعمال في الإصلاح، ووصلت بخاتمتها الفضلى مصلحة الدنيا بمصلحة السماء، وإذا بالحسن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 المصلح الأكبر الذي بشر به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الذي سبق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وسيصلح الله به بين فئتين عظيمتين من المسلمين، وإنَّ الله سبحانه عوّد أهل بيته أنْ يحفظ لهم الشرف في أعلى مراتبه، وفي مختلف ميادينه، فإن لم يكن بالانتصار أو بالصلاح فليكن بالشهادة الكريمة في الله وفي التاريخ، وإن لم يكن بهذا ولا ذاك فليكن بالإصلاح وجمع الكلمة، وتوحيد أهل التوحيد، وكفى بالإصلاح شرفاً، وكفى ببقاءالشرف انتصاراً، وبقاء الشرف ضماناً لبقاء العزة، والعزة حافز دائب يدافع عن الحياة ويقوم على السيادة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2959327_1051229030"/>
      <w:bookmarkStart w:id="88" w:name="_Toc27"/>
      <w:bookmarkEnd w:id="87"/>
      <w:r>
        <w:rPr>
          <w:rtl w:val="true"/>
        </w:rPr>
        <w:t>ويتجلى مفهوم الإصلاح عند الحسن</w:t>
      </w:r>
      <w:r>
        <w:rPr>
          <w:rtl w:val="true"/>
        </w:rPr>
        <w:t>(</w:t>
      </w:r>
      <w:r>
        <w:rPr>
          <w:rtl w:val="true"/>
        </w:rPr>
        <w:t>علیه السلام</w:t>
      </w:r>
      <w:r>
        <w:rPr>
          <w:rtl w:val="true"/>
        </w:rPr>
        <w:t xml:space="preserve">) </w:t>
      </w:r>
      <w:r>
        <w:rPr>
          <w:rtl w:val="true"/>
        </w:rPr>
        <w:t>فيما يأتي</w:t>
      </w:r>
      <w:r>
        <w:rPr>
          <w:rtl w:val="true"/>
        </w:rPr>
        <w:t>:</w:t>
      </w:r>
      <w:bookmarkEnd w:id="88"/>
    </w:p>
    <w:p>
      <w:pPr>
        <w:pStyle w:val="Heading6"/>
        <w:numPr>
          <w:ilvl w:val="5"/>
          <w:numId w:val="1"/>
        </w:numPr>
        <w:rPr/>
      </w:pPr>
      <w:bookmarkStart w:id="89" w:name="__RefHeading___Toc2959329_1051229030"/>
      <w:bookmarkStart w:id="90" w:name="_Toc28"/>
      <w:bookmarkEnd w:id="89"/>
      <w:r>
        <w:rPr>
          <w:rtl w:val="true"/>
        </w:rPr>
        <w:t>أ</w:t>
      </w:r>
      <w:r>
        <w:rPr>
          <w:rtl w:val="true"/>
        </w:rPr>
        <w:t xml:space="preserve">- </w:t>
      </w:r>
      <w:r>
        <w:rPr>
          <w:rtl w:val="true"/>
        </w:rPr>
        <w:t>التعريف بشخصيته</w:t>
      </w:r>
      <w:r>
        <w:rPr>
          <w:rtl w:val="true"/>
        </w:rPr>
        <w:t>(</w:t>
      </w:r>
      <w:r>
        <w:rPr>
          <w:rtl w:val="true"/>
        </w:rPr>
        <w:t>علیها السلام</w:t>
      </w:r>
      <w:r>
        <w:rPr>
          <w:rtl w:val="true"/>
        </w:rPr>
        <w:t>)</w:t>
      </w:r>
      <w:bookmarkEnd w:id="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عَمِل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تسلمه الخلافة إلى التعريف بنفسه لكونه قد جمع الكمالات الإنسانية كلها، واحتشدت فيه الفضائل التي نالها من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أبيه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فعملية الإصلاح الشامل لابد لها من مصلح عظيم، معروف نسبه، محمودة سيرتُه، محبوب لدى الناس، وهذا ما تنبه عليه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نقلنا في الفصل الأول نصوصاً تضمنت تعريف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ولحاجة هذا المطلب لها، نجد إلزاماً علينا ذكر عبارات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1" w:name="pg7561_69384"/>
    </w:p>
    <w:p>
      <w:pPr>
        <w:pStyle w:val="BookText"/>
        <w:rPr/>
      </w:pPr>
      <w:bookmarkEnd w:id="91"/>
      <w:r>
        <w:rPr>
          <w:rFonts w:ascii="IRNazanin" w:hAnsi="IRNazanin" w:eastAsia="IRNazanin"/>
          <w:color w:val="111111"/>
          <w:sz w:val="28"/>
          <w:sz w:val="28"/>
          <w:szCs w:val="28"/>
          <w:rtl w:val="true"/>
          <w:lang w:bidi="fa-IR"/>
        </w:rPr>
        <w:t>فمن هذه النصوص خطبتُه التي قالها بعد استشهاد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عرفني فقد عرفني، ومَنْ لم يعرفني فأنا الحسن بن عليّ، وأنا ابن الوصي، وأنا ابن البشير وأنا ابن النذير، وأنا ابن الداعي إلى الله والسراج المنير، وأنا من أهل البيت الذي كان جبريل ينزل فينا، ويصعد من عندنا</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أكيس الكيس التُّقى، وأحمق الحمق الفجور، وإنّكم لو طلبتم ما بين جَابَلْق وجَابَرْس رجلاً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وجدتموه غيري وغير أخي الحسين، وقدعَلِمتم أنَّ اللهَ هداكم بجدّي محمد فأنقذكم به من الضلالة، ورفعكم به من الجهالة،وأعزكم به بعد الذلة، وكثركم به بعد القلة</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تضمَّن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الناس إلى مبايعته، فدعواه كانت على مستوى عالٍ من البلاغة، وقوة الإقناع، والتأثير في السامعين فقد عرّف نفسه للجماهير بأنه ابن الداعي إلى الله، وابن السراج المنير، وأنه ممن أذهب الله عنهم الرجس والأباطيل، فهو منجم الكمالات والفضائل، ومهوى الشمائل والقيم الإنسانية المثالية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 w:name="__RefHeading___Toc2959331_1051229030"/>
      <w:bookmarkStart w:id="93" w:name="_Toc29"/>
      <w:bookmarkEnd w:id="92"/>
      <w:r>
        <w:rPr>
          <w:rtl w:val="true"/>
        </w:rPr>
        <w:t>ب</w:t>
      </w:r>
      <w:r>
        <w:rPr>
          <w:rtl w:val="true"/>
        </w:rPr>
        <w:t xml:space="preserve">- </w:t>
      </w:r>
      <w:r>
        <w:rPr>
          <w:rtl w:val="true"/>
        </w:rPr>
        <w:t>دعوته</w:t>
      </w:r>
      <w:r>
        <w:rPr>
          <w:rtl w:val="true"/>
        </w:rPr>
        <w:t>(</w:t>
      </w:r>
      <w:r>
        <w:rPr>
          <w:rtl w:val="true"/>
        </w:rPr>
        <w:t>علیه السلام</w:t>
      </w:r>
      <w:r>
        <w:rPr>
          <w:rtl w:val="true"/>
        </w:rPr>
        <w:t xml:space="preserve">) </w:t>
      </w:r>
      <w:r>
        <w:rPr>
          <w:rtl w:val="true"/>
        </w:rPr>
        <w:t>إلى الوحدة ولزوم الجماعة</w:t>
      </w:r>
      <w:bookmarkEnd w:id="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الحديث عن دعوة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إلى الوحدة، ولزوم الجماعة في الكوفة، لابد من بيان طبيعة المجتمع الكوفي بإيجاز، هذا المجتمع المختلف تركيباً، والمتباين مذهباً، والمختلف قومية، والمتنوع قبليّاً، والمتفاوُت طبقة، فالتركيب الديني في الكوفة يشمل إضافة إلى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اليهود، والنصارى، والصابئة، والمجوس</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xml:space="preserve">، أما التباين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المذهبي فيشمل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والنواصب، والأمويين، وإتباع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وتوجد اتجاهات أخر محدودة النطاق ذات التأثير الملحوظ في المجتمع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الجبرية، والمُرجِئة، والقدرية، والمفوّضة، فضلاً عن الغلاة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الاختلاف القومي، فيتمثل بالقوميات المتواجدة في الكوفة،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الأتراك، والأكراد، والفرس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الأكثرية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والروم، والسريانيون، ويوجد عدد قليل من الأرمن، والآشوريين</w:t>
      </w:r>
      <w:r>
        <w:rPr>
          <w:rStyle w:val="FootnoteAnchor"/>
          <w:rtl w:val="true"/>
        </w:rPr>
        <w:footnoteReference w:id="138"/>
      </w:r>
      <w:r>
        <w:rPr>
          <w:rFonts w:ascii="Amiri" w:hAnsi="Amiri" w:eastAsia="Amiri" w:cs="Amiri"/>
          <w:color w:val="111111"/>
          <w:sz w:val="28"/>
          <w:sz w:val="28"/>
          <w:szCs w:val="28"/>
          <w:rtl w:val="true"/>
          <w:lang w:bidi="ar-SA"/>
        </w:rPr>
        <w:t>، وفيما يتعلق بالتنوع القبلي، فيشمل قبائل كنانة، وقضاعة وغسان، ومذحج وحمير وهمدان، وتميم والرباب، وأسد وغطفان وضبيعة، وتغلب ومحارب، وإياد وعبد شمس وعك، وأهل هجر، والحمراء، وطي اليمانية</w:t>
      </w:r>
      <w:r>
        <w:rPr>
          <w:rStyle w:val="FootnoteAnchor"/>
          <w:rtl w:val="true"/>
        </w:rPr>
        <w:footnoteReference w:id="139"/>
      </w:r>
      <w:r>
        <w:rPr>
          <w:rFonts w:ascii="Amiri" w:hAnsi="Amiri" w:eastAsia="Amiri" w:cs="Amiri"/>
          <w:color w:val="111111"/>
          <w:sz w:val="28"/>
          <w:sz w:val="28"/>
          <w:szCs w:val="28"/>
          <w:rtl w:val="true"/>
          <w:lang w:bidi="ar-SA"/>
        </w:rPr>
        <w:t>، أما التفاوُت الطبقي فيشمل الطبقات الآتية طبقة الأشراف والأعيان والوجهاء، وطبقة الموظفين، وطبقة الكادحين والكسبة، وطبقة العبيد والموالي، وطبقة المرتزقة، وطبقة القضاة رجال الدين الأثرياء</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ظل هذا التباين الذي تعيشه الكوفة على المستويات كافة، فإنَّ الأوضاع فيها كانت مرهقة ومتعبة، وكانت متفرقة ومتشتتة، فأخذ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بجد، وإخلاص، وعناية من أجل إصلاح دولته، وإحكامها، وصيانتها، ونلمح هذا في خطاباته التي يحضُّ فيها على لزوم الطاعة، والجماعة، والدعوة إلى التآخي، والاتحاد، والوحدة، والانقياد إليها، فهي الحصن الحصين، والسد المنيع أمام التفرق، والتشتت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يهدّد المجتمع الإسلامي، وينذره بفقدان الحياة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الانضواء تحت خيمة الأمة، ولزوم الجماعة، وإتباع أهل التقى والحق، الذين ارتضاهم المسلمون أئمة وقادة مصداق مهم، من مصاديق مفهوم الإصلاح في المجتمع، فالإمام العادل المفروض الطاعة هو الذي يقود المجتمع إلى الحق والخير، فتعمُّ السعادة، والمحبة في جوانبه كافة، ومن هنا فقد دعا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معارضيه ولاسيما معاوية ابن أبي سفيان إلى الخضوع، ولزوم الطاعة، والدخول في الجماعة من أجل مصلحة الإسلام العليا، وتظهر هذه الدعوة جليّة الدلالات، واضحة المعاني في الرسالة التي بعثها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في بدء مبايعة الناس له، وتسلمه الخلافة، وسنذكرها كاملة، لما فيها من فائدة كبرى، وأهمية جُ ،ّىل وإليك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الحسن بن عليّ أمير المؤمنين إلى معاوية بن أبي سفيان سلام عليك، فإنّي أحمدُ إليك الله الذي لا إله إلا هو، أما بَعْدُ، فإنَّ الله جَلَّ جلاله بَعَثَ محمداً رحمة للعالمين، ومِنّة لِلمُؤمنين،وكافة للناس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مَن کَانَ حَیًّا وَیَحِقَّ الْقَوْلُ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رسالات اللهِ، وقامَ بأمر الله، حتى توفّاه اللهُ غير مُقَصِّر ولا وان، وبعد أنْ أظهَر اللهُ به الحقَّ،ومَحَق به الشِّرْك، وخصَّ به قُرَيْشاً خاصة،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 تنازعت سُلطانه العربُ،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قبيلته، وأُسرته، وأولياؤُه، ولا يحلّ لكم أنْ تَنَازعونا سلطان محمّد وحقَّه، فَرَأت العَرَبُ أنَّ القولَ ما قالت قُرَيْش، وأنَّ الحُجَّة في ذلك لَهُمْ على مَنْ نازعَهُم أمر محمّد، فَأنْعَمْتُ لَهُم، وسلّمت إليهم، ثم حاجَجْنا نحن قُرَيْشاً بمثل ما حاجَجَت به العربُ فلم تُنْصفنا قُرَيش إنصاف العَرَبِ لها، إنَّهم أخَذُوا هذا الأمر دون العرب بالإنصاف والاحْتِياج، فلمّا صِرنا أهل بيت </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وأوليائه إلى محاجَجَتهم، وطَلَب النَّصَفِ منهم باعَدونا واسْتَوْلوا بالاجتماع على ظلمنا ومُرَاغَمَتنا، والعَنَت منهم لنا، فالموعد الله، وهو الوليّ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تعجّبنا لِتَوَثُّب المُتَوثِّبين علينا في حقنا، وسلطان بيتنا، وإن كانوا ذوي فضيلة وسابقة في الإسلام، وأمسكنا عن مُنَازعتهم مخافة على الدين أنْ يجد المنافقون، والأحزاب في ذلك مَغْمَزا يَثْلِمُونه به، أو يكون لَهُم بذلك سَبَبٌ إلى ما أرادوا من إفساده، فاليوم فليتعجب المتعجب من توثبك يا معاوية على أمرٍ لست من أهله لا بفضل في الدين معروف، ولا أثر في الإسلام محمود، وأنت ابنُ حزب من الأحزاب، وابن أعدى قريش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ولكتابه والله حسيبك فَسَتُردُّ وتعلم لمن عقبى الدار، وبالله لَتَلْقَيَنَّ عن قليل ربك ثُمَّ لَيَجْزِيَنَّك بما قدّمت يداك، وما الله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مضى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يوم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مَنَّ اللهُ عليه بالإسلام، ويوم يبعث حيّاً، ولاّني المسلمون بَعْدَه، فأسألُ اللهَ أن لا يُؤتينا في الدنيا الزائلة شيئاً يُنْقصنا به في الآخرة مما عنده من كَرامةٍ، وإنما حَمَلني على الكتاب إليك الإعذار فيما بيني وبين الله عز وجل في أمرك ولك في ذلك إن فَعَلْتَه الحَظّ الجَسيم، والصلاح للمسلمين، فَدَع التمادي في الباطل، وادخل فيما دَخَلَ فيه الناس من بيعتي فإنّك تعلم أنّي أحقُّ بهذا الأمر مِنك عند الله، وعند كُلّ أوّاب حفيظ، ومَنْ له قَلْبٌ منيب، واتّقِ اللهَ ودَع البغي، واحقن دماء المسلمين، فو اللهِ ما لك خيرٌ في أنْ تلقى اللهَ من دمائهم بأكثر مما أنت لاقيه به، وادخل في السَّلم والطاعة، ولا تنازع الأمر أهْلَه، ومَنْ هو أحق به منك لِيُطفئ الله النائرة بذلك، ويجمع الكلمة، ويصلح ذات البين، وإن أنت أبيت إلاّ التّمادي في غيّك سِرْتُ إليك بالمسلمين فحاكمتك حتى يحكم اللهُ بيننا، وهو خيرالحاكمين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ascii="Amiri" w:hAnsi="Amiri" w:eastAsia="Amiri" w:cs="Amiri"/>
          <w:color w:val="111111"/>
          <w:sz w:val="28"/>
          <w:sz w:val="28"/>
          <w:szCs w:val="28"/>
          <w:rtl w:val="true"/>
          <w:lang w:bidi="ar-SA"/>
        </w:rPr>
        <w:t>إنها ملحمة في الدعوة إلى الإصلاح، والحفاظ على لحمة المجتمع، وصيانة أركانه، وأسسه، وقد تضمّنت هذه الرسالة أموراً مهمة،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الخليفة الذي بايعه الناس، وهو أحقّ بالخلافة من غيره لكونه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وجامعاً للكمالات، والفضائل، والشمائل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مطالبة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بحقّهم في الخلافة؛ من أجل الحفاظ على بيضة الإسلام، ووحدة 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واستغرابه من توثب معاوية لنيل الخلافة، وهو ليس أهلاً لها لا بفضل في الدين معروف، ولا أثر في الإسلام محمود، قال طه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يقل الناس في معاوية من ذلك، فقد كان معاوية هو ابن أبي سفيان قائد المشركين يوم أحد، ويوم الخندق، وهو ابن هند التي أغرت بحمزة حتى قتل، ثم بقرت بطنه، ولاكت كبده، وكادت تدفع النبيَّ نفسُه إلى الجزع على عمه الكريم، وكان المسلمون يسمون معاوية وأمثاله من الذي أسلموا بآخرة، ومن الذين عَفَا النبيُّ عنهم بعد الفتح بالطلقاء، لقول النبي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معاوية إلى لزوم الجماعة، والدخول في الطاعة من أجل جمع الكلمة، وإصلاح المجتمع، وتحقيق السعادة والنجاة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ينمي هذه الوحدة، ويوثقها في نفوس أفراد المجتمع،لاسيما بعد أن خَيَّم الشك على الفرد المسلم آنذاك فأراد معالجة أسبابه، وإنعاشه من جديد؛ لما له من تأثير على نفسية المسلم من داخل المجتمع، فالظروف التي يمرّ بها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الآية </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المسلمون في العراق كانت ظروفاً نفسية، والمجتمع محطّمٌ من جهَة التعايش، والتسامح، ووجود فراغات نفسيّة وفكرية واضحة وكبير، فكانت دعوته ملحة في الوحدة، والتآلف، والمحبة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أراد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أنْ يبعدَ الأمّة عن شبح موت الإرادة، وموت القيم الإنسانية العليا، فهو يعلم أن الحزب المعارض كان يريد موت الأمة، والقضاء على الضمائر الحيّة في نفوسهم من خلال إبعادهم عن القضية الرئيسة، وهي حب الأمة الإسلامية، والانصهار من تعاليمها، ومثلها الإنسانية القيّمة، وكان يستهدف تحصين الأمة الإسلامية من صدمة الانحراف، والانحلال، وفقدان الإنسانية القائمة على الحبّ، والتعايش، والتسامح</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إرادة إحياء القيم الإنسانية، وبعثها من جديد كان هدف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ومنهجه في إصلاح المجتمع، بسبب التحلل الذي وقع فيه المجتمع آنذاك في جميع القيم الإنسانية، فانتشر في المجتمع المجون، والخلاعة، والرِّشا، والكذب، وصنع الحديث، وأكل الربا، واشتراء الضمائر، وتغيير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وافتعال الأحاديث وغيرها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الخطوب، والأحداث، والمحن التي مرّ بها المجتمع الكوفيّ، ورغبة معاوية في الاستيلاء على السلطة، جعلته يبادر إلى إعلان الحرب، فجهّز جيشاً كبيراً للقدوم إلى العراق، وقد استنفر عماله وولاته كافة، ولما بلغ الخبر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العراق، 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الجهاد، والخروج إليهم، قال طه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الحرب المقبلة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محتاجة إلى البلاء الحسن كلّه، فالخصم في الشام عنيف يُحيط به جند أولو قوّة، وأولو بأس شديد، فأما عنف هذا الخصم وهو معاوية، فيمكن أنْ نقدره حين نلاحظ أنه ابن أبي سفيان الذي حارب النبيّ بعد بدر، فأبلى من حربه أشد البلاء، وأقواه وأظهر من هذه الحرب قوة، وقسوة، وكيداً، ودهاءً، ولم يسلم إلاّ بآخرة حين لم يرَ من الإسلام بدّاً، وحين لم يكن له إلاّ أنْ يختار بين الإسلام، والموت، وقد وَرِث معاويةُ عن أبيه قوته، وقسوته، وكيده، ودهاءه، ومرونته كذلك، ولم تكن أم معاوية بأقل من أبيه تنكراًللإسلام، وبغضاً لأهله، وحفيظة عليهم، وهم قد وتروها يوم بدر فثأر لها المشركون يوم أحد، ولكن حنقها لم يهدأ، وحفيظتها لم تسكن حتى فتحت مكة، فأسلمت كارهة، كما أسلم زوجها كارهاً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عبيد الله بن عباس قائداً للجيش، وقد أوصاه بوصية تعد قبساً من قبسات إنسانيته المثالية، 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العَمْ، إني باعث معك اثني عَشَرَ ألفاً من فُرسان العرب، وقُرّاء المصر، الرَّجُلُ مِنْهم يزيد الكتيبة، فسِرْ بهم، وألِنْ لَهُم جانِبَك، وابْسُطْ لَهُمْ وجهك، وافْرُشْ لَهُمْ جَنَاحك، وأدْنِهم من مَجْلِسك، فإنَّهم بقيّة ثُقات أمير المؤمنين، وسِرْ بهم على شط الفرات، ثم امْضِ حتى تستقبل بهم معاوية، فإن أنت لَقِيْته فاحْتَبِسْهُ حتى آتيك، فإنّي على أثَرِك وشيكاً، ولْيَكُن خَبَرُك عندي كُلَّ يوم، وشاوِر هذين – قَيْس بنَ سعد، وسعيد بن قبس، وإذا لَقِيت معاوية فلا تُقَاتِلْه حتى يُقَاتِلَك فإن فَعَل فقاتِلْه، وإن أُصبت فقيس بنُ سعدٍ على الناس، فإن أُصيبَ، فسعيدٌ بنُ قَيْس على الناس</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وعلى الرغم من ثقة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المال، وسوء العاقبة كان لهما الأثر الرئيس في غدر عبيد الله وخيانته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فصار إلى معاوية في ثمانية آلاف من أصحابه، بعد أن جعل له ألف ألف درهم، وأقام قيس بن سعد على محاربة معاوية</w:t>
      </w:r>
      <w:r>
        <w:rPr>
          <w:rStyle w:val="FootnoteAnchor"/>
          <w:rtl w:val="true"/>
        </w:rPr>
        <w:footnoteReference w:id="149"/>
      </w:r>
      <w:r>
        <w:rPr>
          <w:rFonts w:ascii="IRNazanin" w:hAnsi="IRNazanin" w:eastAsia="IRNazanin"/>
          <w:color w:val="111111"/>
          <w:sz w:val="28"/>
          <w:sz w:val="28"/>
          <w:szCs w:val="28"/>
          <w:rtl w:val="true"/>
          <w:lang w:bidi="fa-IR"/>
        </w:rPr>
        <w:t>، وقد عرف سعد بالرجل الحكيم، والقائد الغيور، ونهد للأمر مخاطباً بقية الجيش بعدما انحاز عبيد الله بن عباس ليلاً إلى معسكر معاوية،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وأباه وأخاه لم يأتوا بيوم خيراً قطّ، إن أباه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يقاتله ببدر، فأسره أبو اليسر كعب بن عمرو الأنصاري، فأتى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فداءه، فقسّمه بين المسلمين، وإنَّ أخاه ولاّه عليٌّ على البصرة فسرق ماله، ومال المسلمين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فاشترى به الجواري، وزعم أنَّ ذلك له حلال، وإن هذا ولاّه عليّ على اليمن، فهرب من بسر بن أبي أرطأة، وترك وُلْده حتى قتلوا، وصنع الآن هذا الذي صنع</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وهذا النصُّ مهم في بيان تَغَلُّل جيش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وتفكّكه، بعد غدر عبيد الله بن عباس وخيانته، ولا غرابة في ذلك فأبوه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النبي في معركة بدر، والثاني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سرق مال المسلمين حينما كان والياً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البصرة، فكما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عباس يتعجل السّلم لنفسه، ويترك جيشه إلى معاوية دون أنْ يستخلف عليه أحداً رشاه معاوية بالمال، فلم يستطع أنْ يعصي المال، وكذلك انحرف عبد الله بن عباس عن عليّ، وانحرف عبيد الله بن عباس عن الحسن، كلاهما ينحرف عن صاحبه في أشدّ الأوقات حرجاً، وأعسرها عسراً</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94" w:name="pg7561_69392"/>
    </w:p>
    <w:p>
      <w:pPr>
        <w:pStyle w:val="BookText"/>
        <w:rPr/>
      </w:pPr>
      <w:bookmarkEnd w:id="94"/>
      <w:r>
        <w:rPr>
          <w:rFonts w:ascii="IRNazanin" w:hAnsi="IRNazanin" w:eastAsia="IRNazanin"/>
          <w:color w:val="111111"/>
          <w:sz w:val="28"/>
          <w:sz w:val="28"/>
          <w:szCs w:val="28"/>
          <w:rtl w:val="true"/>
          <w:lang w:bidi="fa-IR"/>
        </w:rPr>
        <w:t>إنَّ تفاقم الأمر المتمثل بموت إرادة الجماهير من جهة، وخيانة بعض قيادات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وغَدْرهم من جهة أخرى، فضلاً عن قوة جيش معاوية، ودعوته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السَّلم، والصلح</w:t>
      </w:r>
      <w:r>
        <w:rPr>
          <w:rStyle w:val="FootnoteAnchor"/>
          <w:rtl w:val="true"/>
        </w:rPr>
        <w:footnoteReference w:id="152"/>
      </w:r>
      <w:r>
        <w:rPr>
          <w:rFonts w:ascii="IRNazanin" w:hAnsi="IRNazanin" w:eastAsia="IRNazanin"/>
          <w:color w:val="111111"/>
          <w:sz w:val="28"/>
          <w:sz w:val="28"/>
          <w:szCs w:val="28"/>
          <w:rtl w:val="true"/>
          <w:lang w:bidi="fa-IR"/>
        </w:rPr>
        <w:t>، جعلت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في اللحظات الأخيرة بالهدنة، والسَّلم، والمعاقدة مع معاوية بشروط أملاها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مبدأ السّلم، أو الصلح، أو المعاقدة، أو الهدنة هي مصاديق لمفهوم الإصلاح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فالسّلم الذي أبرمه مع معاوية كان من أجل الإبقاء على بيضة الإسلام، والقيم الإنسانية العليا له، فضلاً عن ذلك الحفاظ على الأرواح، والأعراض والأموال، وهذا ما سنتحدث عنه</w:t>
      </w:r>
      <w:r>
        <w:rPr>
          <w:rFonts w:eastAsia="IRNazanin" w:cs="IRNazanin"/>
          <w:color w:val="111111"/>
          <w:sz w:val="28"/>
          <w:szCs w:val="28"/>
          <w:rtl w:val="true"/>
          <w:lang w:bidi="fa-IR"/>
        </w:rPr>
        <w:t>.</w:t>
      </w:r>
    </w:p>
    <w:p>
      <w:pPr>
        <w:pStyle w:val="Heading4"/>
        <w:numPr>
          <w:ilvl w:val="3"/>
          <w:numId w:val="1"/>
        </w:numPr>
        <w:rPr/>
      </w:pPr>
      <w:bookmarkStart w:id="95" w:name="__RefHeading___Toc2959333_1051229030"/>
      <w:bookmarkStart w:id="96" w:name="_Toc30"/>
      <w:bookmarkEnd w:id="95"/>
      <w:r>
        <w:rPr>
          <w:rtl w:val="true"/>
        </w:rPr>
        <w:t>ثالثاً</w:t>
      </w:r>
      <w:r>
        <w:rPr>
          <w:rtl w:val="true"/>
        </w:rPr>
        <w:t xml:space="preserve">: </w:t>
      </w:r>
      <w:r>
        <w:rPr>
          <w:rtl w:val="true"/>
        </w:rPr>
        <w:t>السلم</w:t>
      </w:r>
      <w:bookmarkEnd w:id="96"/>
    </w:p>
    <w:p>
      <w:pPr>
        <w:pStyle w:val="Heading5"/>
        <w:numPr>
          <w:ilvl w:val="4"/>
          <w:numId w:val="1"/>
        </w:numPr>
        <w:rPr/>
      </w:pPr>
      <w:bookmarkStart w:id="97" w:name="__RefHeading___Toc2959335_1051229030"/>
      <w:bookmarkStart w:id="98" w:name="_Toc31"/>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يظهر لنا إطلاق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حدث من صلح أو اتفاق، أو هدنة، أو معاهدةً أو معاقدة بين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معاوية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مشاحة في الاصطلاح، لكن المتعين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الأقرب بلحاظ النقل من جهة، والمنطق والعقل من جهة أخرى</w:t>
      </w:r>
      <w:r>
        <w:rPr>
          <w:rFonts w:eastAsia="IRNazanin" w:cs="IRNazanin"/>
          <w:color w:val="111111"/>
          <w:sz w:val="28"/>
          <w:szCs w:val="28"/>
          <w:rtl w:val="true"/>
          <w:lang w:bidi="fa-IR"/>
        </w:rPr>
        <w:t>.</w:t>
      </w:r>
    </w:p>
    <w:p>
      <w:pPr>
        <w:pStyle w:val="Heading5"/>
        <w:numPr>
          <w:ilvl w:val="4"/>
          <w:numId w:val="1"/>
        </w:numPr>
        <w:rPr/>
      </w:pPr>
      <w:bookmarkStart w:id="99" w:name="__RefHeading___Toc2959337_1051229030"/>
      <w:bookmarkStart w:id="100" w:name="_Toc32"/>
      <w:bookmarkEnd w:id="99"/>
      <w:r>
        <w:rPr>
          <w:rtl w:val="true"/>
        </w:rPr>
        <w:t>أ</w:t>
      </w:r>
      <w:r>
        <w:rPr>
          <w:rtl w:val="true"/>
        </w:rPr>
        <w:t xml:space="preserve">- </w:t>
      </w:r>
      <w:r>
        <w:rPr>
          <w:rtl w:val="true"/>
        </w:rPr>
        <w:t>السلم تعريفاً</w:t>
      </w:r>
      <w:bookmarkEnd w:id="100"/>
    </w:p>
    <w:p>
      <w:pPr>
        <w:pStyle w:val="BookText"/>
        <w:rPr/>
      </w:pPr>
      <w:r>
        <w:rPr>
          <w:rFonts w:ascii="Amiri" w:hAnsi="Amiri" w:eastAsia="Amiri" w:cs="Amiri"/>
          <w:color w:val="111111"/>
          <w:sz w:val="28"/>
          <w:sz w:val="28"/>
          <w:szCs w:val="28"/>
          <w:rtl w:val="true"/>
          <w:lang w:bidi="ar-SA"/>
        </w:rPr>
        <w:t>فالسَّلم من مصاديق مفهوم الصلاح، والإصلاح، قال الراغب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والسِّلم، والسَّلم الصُّلح،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نزلت فيمن قُتِل بعد إقراره بالإسلام، ومطالبته بالصلح،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 للسَّلم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السِّلْم اسم بإزاء الحَرْب،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أن يسلم كُلّ واحد منهما أن يناله من ألم صاحبه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وتسالم الفريقان مسالمة،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أخذوا بالسِّلم، والصلح، وعقدوا عقد السّلم، أي عقد المصالحة</w:t>
      </w:r>
      <w:r>
        <w:rPr>
          <w:rStyle w:val="FootnoteAnchor"/>
          <w:rtl w:val="true"/>
        </w:rPr>
        <w:footnoteReference w:id="154"/>
      </w:r>
      <w:r>
        <w:rPr>
          <w:rFonts w:ascii="Amiri" w:hAnsi="Amiri" w:eastAsia="Amiri" w:cs="Amiri"/>
          <w:color w:val="111111"/>
          <w:sz w:val="28"/>
          <w:sz w:val="28"/>
          <w:szCs w:val="28"/>
          <w:rtl w:val="true"/>
          <w:lang w:bidi="ar-SA"/>
        </w:rPr>
        <w:t>، وقد أشار سيد قطب في معرض حديثه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كون الإسلام يتسامح مع أصحاب العقائد المخالفة له، فلا يكرههم أبداً على اعتناق عقيدته، ولهم حتى وهم يعيشون في ظل نظامه ودولته أنْ يجهروا بمعتقداتهم المخالفة للإسلام في غير ما دعوة للمسلمين، ولا طعن في الدين، فالإسلام لا يدع مما يعيش في ظله يطعن فيه، ويموّه حقائقه، ويلبس الحق بالباطل، وحسب الإسلام أنْ لا يكره أحداً على اعتناق عقيدته من غير المعتنقين له، وأنْ يحافظ على حياتهم، وأموالهم، ودمائهم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عنّف القرآن الكريم قوماً تهافتوا في القتل، ولم يكونوا محترزين محتاطين في ذلك، دأبهم طلب حطام الدنيا السريع النفاد،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في أُسامة بن زيد، وقد قتل مرداس بن يُهنك بعد أن شَهِد الشهادة، وقال السلام عليكم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المتأمل فيما نقل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استعمل السَّلم ومشتقاتها دليلاً على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الصلح، أو الهدنة، أو المعاقدة التي حدثت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معاوية، ومن هذه النصوص التي توضح ذلك، ما جاد فوه الشريف من عبارات، وإليك نصها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معاوية إلى الحسن المغيرة بن شعبة، وعبد الله بن عامر بن كريز، وعبد الرحمن بن أم الحكم، وأتوه وهو بالمدائن نازل من مضاربه، ثم خرجوا من عنده، وهم يقولون، ويُسمعون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حقن بابن رسول الله الدماء، وسكّن به الفتنة، وأجاب إلى الصلح فاضطرب العسكر، ولم يشكل الناس في صدقهم، فوثبوا بالحسن، فانتهبوا مضاربه وما فيها، فركب الحسن فرساً له ومضى في مظلم ساباط، وقد كمن له الجرّاح بن سنان الأسدي فجرحه بمعول في فخذه، وقبض على لحية الجرّاح،ثم لوّاها فدقّ عنقه، وحمل الحسن إلى المدائن وقد نزف نزفاً شديداً، واشتدّت به العلّةُ،فافترق عنه الناس، وقدم معاوية العراق، فغلب على الأمر، والحسن عليل شديد العلة،فل رأى الحسن أنْ لا قوة به، وأن أصحابه قد افترقوا عنه فلم يقوموا له، صالح معاوية،وصعد المنبر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هداكم بأولنا، وحقن دماءكم بآخرنا، وقد سالمت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أَدْرِي لَعَلَّهُ فِتْنَةٌ لَكُمْ وَمَتَاعٌ إِلَى 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،وجاء هذا النصّ في تاريخ دمشق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ت</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هدى أولكم بأولنا، وحقن دماءكم بآخرنا، وقد كانت لكم لي في رقابكم بيعة تحاربون من حاربتُ، وتسالمون من سالمْتُ، وقد سالمت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أَدْرِی لَعَلَّهُ فِتْنَةٌ لَّکُمْ وَمَتَاعٌ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معاوية بيده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وجاء هذا النص في كشف الغمة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معاوية نازعني حقاً هو لي دونه، فنظرت لصلاح الأمة وقطع الفتنة، وقد كُنْتم بايعتموني على أنْ تسالموا من سالمتُ، وتحاربوا من حاربْتُ،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أُسالم معاوية، وأضع الحربَ بيني وبينه، وقد بايعتُه ورأيْتُ أنَّ حَقْنَ الدماء خيرٌ من سفكها، ولم أرد بذلك إلاَّ صلاحكم، وبقاءكم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العواقب الوخيمة، والنتائج المرّة التي تترتب على مسالمة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معاوية لا يفي لأحد منكم بما ضَمِنه في قتلي، وإنّي أظُنُّ إنْ وَضَعْتُ يَدي في يده فأُسالمه لَمْ يَتْرُكني أدين بدين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أقْدِرُ أنْ أعْبُدَ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 ولكن كأنّي أنْظُرُ إلى أبنائكم واقفين على أبواب أبنائهم يستسقونهم، ويستطعمونهم بما جعل اللهُ لهم فلا يُسْقون، ولا يُطعمون، فَبُعْداً وسُحْقاً لِما كَسَبَتْهُ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المسالمة مع معاوية، بعد أنْ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المحن، والخطوب من الذين يزعمون أنهم موالون، ومحبون له، ولأهل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أنهم في حقيقة الأمر يريدون قتله، ونهب متاعه، وهم لا يتوانون في قتله، أو تسليمه إلى معاوية أسيراً،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أرى معاوية خيراً لي، هؤلاء يزعمون أنهم لي شيعة ابْتَغَوْا قتلي، وانتهبُوا ثِقْلي، وأخذوا مالي، واللهِ لئن آخُذَ من معاوية عهداً أحْقِنُ به دمي، وآمن به أهلي وشيعتي خيرٌ لي من أن يقتلوني فيضيع أهل بيتي، لو قاتلتُ معاوية لأخذوا بعنقي حتى يدفعوني إليه سِلْما، واللهِ لَئِن أُسالِمَه وأنا عزيزٌ أحَبُّ من أن يقتلني وأناأسير، أو يَمُنَّ عليَّ فتكون سُبَّةً على بني هاشم إلى آخر الدهر، ولِمعاوية لا يزال يَمُنُّ </w:t>
      </w:r>
      <w:r>
        <w:rPr>
          <w:rFonts w:eastAsia="IRNazanin" w:cs="IRNazanin"/>
          <w:color w:val="111111"/>
          <w:sz w:val="28"/>
          <w:szCs w:val="28"/>
          <w:rtl w:val="true"/>
          <w:lang w:bidi="fa-IR"/>
        </w:rPr>
        <w:t xml:space="preserve">. </w:t>
      </w:r>
      <w:bookmarkStart w:id="101" w:name="pg7561_69396"/>
    </w:p>
    <w:p>
      <w:pPr>
        <w:pStyle w:val="BookText"/>
        <w:rPr/>
      </w:pPr>
      <w:bookmarkEnd w:id="101"/>
      <w:r>
        <w:rPr>
          <w:rFonts w:ascii="Amiri" w:hAnsi="Amiri" w:eastAsia="Amiri" w:cs="Amiri"/>
          <w:color w:val="111111"/>
          <w:sz w:val="28"/>
          <w:sz w:val="28"/>
          <w:szCs w:val="28"/>
          <w:rtl w:val="true"/>
          <w:lang w:bidi="ar-SA"/>
        </w:rPr>
        <w:t>بها وعَقِبُه على الحَيّ منا والمَيِّت</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2959339_1051229030"/>
      <w:bookmarkStart w:id="103" w:name="_Toc33"/>
      <w:bookmarkEnd w:id="102"/>
      <w:r>
        <w:rPr>
          <w:rtl w:val="true"/>
        </w:rPr>
        <w:t>ب</w:t>
      </w:r>
      <w:r>
        <w:rPr>
          <w:rtl w:val="true"/>
        </w:rPr>
        <w:t xml:space="preserve">- </w:t>
      </w:r>
      <w:r>
        <w:rPr>
          <w:rtl w:val="true"/>
        </w:rPr>
        <w:t>شروط السِّلم</w:t>
      </w:r>
      <w:bookmarkEnd w:id="103"/>
    </w:p>
    <w:p>
      <w:pPr>
        <w:pStyle w:val="BookText"/>
        <w:rPr/>
      </w:pPr>
      <w:r>
        <w:rPr>
          <w:rFonts w:ascii="IRNazanin" w:hAnsi="IRNazanin" w:eastAsia="IRNazanin"/>
          <w:color w:val="111111"/>
          <w:sz w:val="28"/>
          <w:sz w:val="28"/>
          <w:szCs w:val="28"/>
          <w:rtl w:val="true"/>
          <w:lang w:bidi="fa-IR"/>
        </w:rPr>
        <w:t>إنَّ السَّلم الذي تم بين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معاوية بن أبي سفيان بحسب الشروط التي سنذكرها لم تصرح من قريب، ولا من بعيد بذكر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وأحضر الناس لبيعته، وكان الرجل يحضر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 إني لا أبايعك، وإني لكارهٌ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فإن اللهَ قد جعل في المكروه خيراً كثيراً، ويأبى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شرِّ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قيس بن سعد بن عبادة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لأكره مثل هذا اليوم، يا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حرصت أنْ أفرّق بين روحك وجسدك قبل ذلك، فأبى الله، يا ابن أبي سفيان، إلا ما أحبّ،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يُردّ أمرُ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قيس على الناس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لقد اعتضتم الشر من الخير، واستبدلتم الذل من العزّ، والكفر من الإيمان، فأصبحتم بعد ولاية أمير المؤمنين، وسيد المسلمين، وابن عم رسول رب العالمين، وقد وليكم الطليقُ ابن الطليق يسومكم الخسف، ويسير فيكم بالعسف، فكيف تجهل ذلك أنفسكم، أم طبَع اللهُ على قلوبكم، وأنتم لا تعقلون؟، فجثا معاوية على ركبتيه ثم أخذبيده،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ثم صفق على كفّه، ونادى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كذبتم،واللهِ، ما بايعت، ولم يبايع لمعاوية أحدٌ إلاَّ أُخذ عليه الإيمان، فكان أول من استحلف على بيعته، ودخل إليه سعد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الملكُ، فغضب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قلتَ السلام عليك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إن كُنّا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أمّرناك، إنّما أنت مُنْتَزٍ</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أنَّ ما حدث هو سلم مؤقت، أو هدنة مؤقتة، وهذا الأمر التفت إليه طه حسين من 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إذاً يهيئهم للحرب حتى يأتي إبانها ويحين حينها، ويأمرهم بالسلم المؤقت حتى يستريحوا، ويحسنوا الاستعداد</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ويرى محمد باقر الصدر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انسحب عن الميدان، وعن المعترك السياسي مؤقتاً في هدنة أعلنها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 فجاءت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الصائبة بأن يهادن مؤقتاً، ويقبل بالصلح</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 ويرى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هناك شواهد عدة تؤكد أنه لو تعدّى معاوية على الخطوط الحمر التي توافق عليها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فسوف تبدأ المواجهة من جديد،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أنْ يستعين بفئات من المسلمين، والتي هي من غير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كانوا على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والسلم هنا نوعٌ من التهدئة المؤقتة وهذا أشبه بعقد سلم بين قوتين لا أنه انفراد قوة، وتشتت قوة أخرى وتبعثرها، وذوبانها في القوة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سالمت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 لا أزال أحتفظ بكل قدراتي، وإن هذا العقد متضمن لإبقاء قوة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معسكر بلحاظ قدرات أتباعه، وشيعته العسكرية</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وأكثر الظن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يضطر إلى التنازل عن الخلافة، والسلطة، فالمعروف أن معاوية هو الذي عرض عليه السلم، أولاً، وأن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في اللحظات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الأخيرة، بشروط 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دلالة قاطعة لا شك فيها أنه عاقد معاوية وهادنه على أن يعمل بكتاب الله وسنته وكون الناس آمنين في بلادهم شامهم، ويمنهم، وحجازهم، وعراقهم، فذكر هذه البلاد يؤكد نفوذه، وسلطانه، وكونه إماماً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ومعاوية علی إبرام هذا السَّلم علی شروط كما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الأربلی</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الأمين العاملي</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أو على مواد كما س هّاما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 آل ياسين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الشاكري</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العلمي لأهل البيت</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أو على بنود كما س هّاما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معروف الحسني</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ومهما يكن من شيء فإنَّ تسميتها شروطاً أنسب للسَّلم، والهدنة منها إلى المواد، والبنود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يبدو في أغلب الظنّ أنَّ معاوية هو الذي راسل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السَّلم، والهدنة، قال سبط 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روى البخاري ما يدل على أنَّ معاوية هو الذي راسله في الصلح، وقد أخرج عن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واللهِ الحسن بن علي معاوية بكتائب أمثال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رجلين من قريش من بني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الرحمن بن سَمُرة، وعبد الله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هذا الرجل، وأعرضا عليه، وقولا له، واطلبا إليه، فأتياه فدخلا عليه، وتكلّما وطلب إليه، فقال لهما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المطلب قد أصبنا من هذا المال، وإن هذه الأمة قد عاثت في دمائها، قالا فإنه يعرض عليك كذا وكذا، ويطلب إليك، ويسألك،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به، فما سألهما شيئاً إلاَّ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به، فصالحه، وكان ذلك بالمدائن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هذه الشروط متفرقة هنا، وهناك، وقد جمعها في بدء الأمر الأربليّ، فقال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ما صالح عليه الحسن بن علي بن أبي طالب معاوية ابن أبي سفيان، صالحه على أنْ يسلّم إليه ولاية أمر المسلمين على أنْ يعمل فيهم بكتاب الله تعالى،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وسيرة الخلفاء الراشدين، وليس لمعاوية ابن أبي سفيان أنْ يعهد إلى أحدٍ من بعده عهداً، بل يكون الأمر من بعده شورى بين المسلمين، وعلى أن الناس آمنون حيث كانوا في أرض الله شامهم، وعراقهم،وحجازهم، ويمنهم، وعلى أنَّ أصحاب عليّ، وشيعته آمنون على أنفسهم، وأموالهم،ونسائهم، وأولادهم، وعلى معاوية بن أبي سفيان بذلك عهد الله وميثاقه وما أخذ الله على أحدٍ من خلقه بالوفاء بما أعطى الله من نفسه، وعلى أن لا يبقي للحسن ابن علي،ولا لأخيه الحسين، ولا لأحد من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سرّاً، لا جهراً، ولايخيف أحداً منهم في أُفق من الآفاق، شَهِد عليه بذلك، وكفى بالله شهيداً فلان وفلان والسلام</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وَقد أفاد راضي آل ياسين من هذا التراث فنسقها على صورة مواد خمس</w:t>
      </w:r>
      <w:r>
        <w:rPr>
          <w:rStyle w:val="FootnoteAnchor"/>
          <w:rtl w:val="true"/>
        </w:rPr>
        <w:footnoteReference w:id="177"/>
      </w:r>
      <w:r>
        <w:rPr>
          <w:rFonts w:ascii="Amiri" w:hAnsi="Amiri" w:eastAsia="Amiri" w:cs="Amiri"/>
          <w:color w:val="111111"/>
          <w:sz w:val="28"/>
          <w:sz w:val="28"/>
          <w:szCs w:val="28"/>
          <w:rtl w:val="true"/>
          <w:lang w:bidi="ar-SA"/>
        </w:rPr>
        <w:t xml:space="preserve">،ثم جاء باقر شريف القرشي فعرض لنا أربع صور لهذه الشروط، مرجّحاً الرابعة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الرغم من وصفه إياها بالناقصة، ثم أخذ من مجموع هذه الصور، فكوّن صورة خامسة، من أحَدَ عَ بنداً، وها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تسليم الأمر إلى معاوية على أن يعمل بكتاب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الخلفاءالراشدين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لمعاوية أنْ يعهد بالأمر إلى أحد من بعده، والأمر بعده للحسن، فإن حدث به حدثٌ فالأمر للحسين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الأمن العام لعموم الناس، الأسود، والأحمر منهم سواء فيه، وأنْ يحتمل عنهم معاوية ما يكون من هفواتهم، وأن لا يتبع أحداً بما مضى، وأن لا يأخذ أهل العراق بإحنه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يسميه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يقيم عنده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يترك سبّ أمير المؤمنين، وأنْ لا يذكره إلاّ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يوصل إلى كُلّ ذي حق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الأمن لشيعة أمير المؤمنين، وعدم التعرض لهم بمكروه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يفرق في أولاد من قتل مع أبيه في يوم الجمل، وصفّين ألف ألف درهم، ويجعل ذلك من خراج دار أبجِرد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يعطيه ما في بيت مال الكوفة، ويقضي عنه ديونه، ويدفع إليه في كل عام مائة ألف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يبغي للحسن بن علي، ولا لأخيه الحسين، ولا لأهل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سرّاً، ولا جهراً، ولا يخيف أحداً منهم في أفق من الآفاق</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المتأمل، والمتبحر في هذه الشروط التي أملاها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يجدها تمثل معالم إنسانية مثالية، وأولاها هو معلم إصلاح الأمة، وتنظيم حياتها، وسلوكها على وفق مناهج، ومعايير،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بتعاليم القرآن الكريم، ومبادئه التي تمثل قيماً إنسانية متكاملة، وإتباع سنة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السمحاء، والعمل بسيرة الخلفاء الراشدين والدعوة إلى إفشاء الأمن والسلام، وبث الطمأنينة في المجتمع، وإقامة العدل، والمساواة بين أفراده، والابتعاد عن السب، والشتم، واطّراح الضغائن، وترك الأحقاء، والغوائل سرّاً وعلناً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ملحمة في المعالم الإنسانية المثالية، فاحت من فم سبط المصطفى، وريحانته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دفعت هذه الشروط ضرراً عظيماً عن الدين والمسلمين، وهذا الأمرأشهر من الشمس، وأجلى من الصبح</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حاول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بسلمه مع معاوية، وبهذه الشروط إلى ردع الإذلال عن الأمة، وعدم تمييع شخصيتها، وإبعاد الضغائن، والأحقاد القومية، والإقليمية، والقبلية في داخل العالم الإسلامي، فمعاوية وحزبه حاولا أن يشغلوا الأمة بأتفه الأفكار، وأرخص الهموم من خلال زرع النزاعات، وبث الخلافات فيما بينها، للاستيلاء على مقدّرات الأمة، وطمس إنسانيتها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إنَّ عملية السلم جاءت من أجل مصلحة الإسلام، ومصلحة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منصوراً غالباً، يمضي وفاقاً لسياسات موصوفة بالصمت، والتواضع،والاتئاد، وفي ظلّ إصلاح، وتسليم، وحقن دماء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عوّد أهل هذا البيت أنْ يحفظ لهم الشرف في أعلى مراتبه، وفي مختلف ميادينه، فإن لم يكن الانتصار بالسلام، فليكن بالشهادة الكريمة في الله، وفي التاريخ، وإن لم يكن بهذا ولا ذاك، فليكن بالإصلاح، وجمع الكلمة، وتوحيد أهل التوحيد، وكفى بالإصلاح شرفاً، وكفى ببقاء الشرف انتصاراً، وبقاء الشرف ضمان لبقاء العزّة، والعزة حافر دائب يدفع إلى الحياة، ويقوم على السيادة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 </w:t>
      </w:r>
      <w:bookmarkStart w:id="104" w:name="pg7561_69403"/>
    </w:p>
    <w:p>
      <w:pPr>
        <w:pStyle w:val="Heading3"/>
        <w:numPr>
          <w:ilvl w:val="2"/>
          <w:numId w:val="1"/>
        </w:numPr>
        <w:rPr/>
      </w:pPr>
      <w:bookmarkStart w:id="105" w:name="__RefHeading___Toc2959341_1051229030"/>
      <w:bookmarkStart w:id="106" w:name="_Toc34"/>
      <w:bookmarkEnd w:id="104"/>
      <w:bookmarkEnd w:id="105"/>
      <w:r>
        <w:rPr>
          <w:rtl w:val="true"/>
        </w:rPr>
        <w:t>المبحث الثاني</w:t>
      </w:r>
      <w:r>
        <w:rPr>
          <w:rtl w:val="true"/>
        </w:rPr>
        <w:t xml:space="preserve">: </w:t>
      </w:r>
      <w:r>
        <w:rPr>
          <w:rtl w:val="true"/>
        </w:rPr>
        <w:t>التعايش السِّلمِيّ</w:t>
      </w:r>
      <w:bookmarkEnd w:id="106"/>
    </w:p>
    <w:p>
      <w:pPr>
        <w:pStyle w:val="Heading4"/>
        <w:numPr>
          <w:ilvl w:val="3"/>
          <w:numId w:val="1"/>
        </w:numPr>
        <w:rPr/>
      </w:pPr>
      <w:bookmarkStart w:id="107" w:name="__RefHeading___Toc2959343_1051229030"/>
      <w:bookmarkStart w:id="108" w:name="_Toc35"/>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من معالم 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المثالية، معلم دعوته إلى التعايش السلمي بين الناس، هذا المعلم الذي رفع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ومدحه في القرآن الكريم كثيراً، فقدجاءت النصوص القرآنية ترفع من شأنه، وتؤكد أثره في المجتمع الإنسانيّ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سبيل رئيس، وأثر عميق في رفع الشحناء، والبغضاء، والمناخات غير الصافية،في أي مجتمع، زد على ذلك لكونه الطريق الأوحد في إزالة المعوّقات، والعقبات،والمشاكل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الاختلاف غير المحدود، والتناحر، والتباغض تودي إلى تفريق المجتمع،وذهاب ريحه، ومن ثم الخراب والدمار،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القرآن الكريم إلى الأخوة، وأثرها في متانة العلاقات، وتوثيق العرى، ومدّ أواصر المحبّة، والألفة بين أفراد المجتمع،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رفعنا البغضاء، والشحناء، وهو تنبيه على انتفاء المخالفة من بينهم، وعُدّ من الأُخوة بمعنى الملازمة، قال الزمخشري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الوداد أقرب من إخوة الولاد</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دعا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الاعتصام بحبله، فهو الرباط الوثيق، والحبل المتين الموصل إلى الألفة، والائتلاف، والالتحام، والتحابّ،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بالتحاب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والتقارُب</w:t>
      </w:r>
    </w:p>
    <w:p>
      <w:pPr>
        <w:pStyle w:val="BookText"/>
        <w:rPr/>
      </w:pPr>
      <w:r>
        <w:rPr>
          <w:rFonts w:ascii="Amiri" w:hAnsi="Amiri" w:eastAsia="Amiri" w:cs="Amiri"/>
          <w:color w:val="111111"/>
          <w:sz w:val="28"/>
          <w:sz w:val="28"/>
          <w:szCs w:val="28"/>
          <w:rtl w:val="true"/>
          <w:lang w:bidi="ar-SA"/>
        </w:rPr>
        <w:t>لتتنوّروا بنوره وضيائه، وهذه الأخوة المعتصمة بحبل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قد جمع هذه القلوب المتنافرة، وما يمكن أنْ يجمع القلوب إلاّ أخوة من اللهِ تصغر إلى جانبها الأحقاد التاريخيّة، والثارات القبليّة، والأطماع الشخصية، والرايات العنصرية، ويتجمع الصفُّ تحت لواء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المتعال، فأنقذتهم من النار بهدايتهم إلى الاعتصام، والمصالحة، والتأليف بين قلوبهم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عناصر الألفة، والتعايش، والتقارب تكمن في التوحيد في العقيدة والشريعة لا في الوطن، ولا في الجنس، ولا في اللون، ولا في اللغة، ولا في الطائفية، ولا في القومية، والإسلام قد شطب بخط عريض على أفكار التناحر، والتباغض، والتحارب، ولم يعر لها أهمية تذكر بل حذّر المسلمين من الانخراط تحت لوائها، والانجراف معها،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السنة المطهرةُ مؤكدة مبدأ التعايش، والألفة في المجتمع فقد روى </w:t>
      </w:r>
      <w:r>
        <w:rPr>
          <w:rFonts w:eastAsia="Amiri" w:cs="Amiri" w:ascii="Amiri" w:hAnsi="Amiri"/>
          <w:color w:val="111111"/>
          <w:sz w:val="28"/>
          <w:szCs w:val="28"/>
          <w:rtl w:val="true"/>
          <w:lang w:bidi="ar-SA"/>
        </w:rPr>
        <w:t xml:space="preserve">. </w:t>
      </w:r>
      <w:bookmarkStart w:id="109" w:name="pg7561_69405"/>
    </w:p>
    <w:p>
      <w:pPr>
        <w:pStyle w:val="BookText"/>
        <w:rPr/>
      </w:pPr>
      <w:bookmarkEnd w:id="109"/>
      <w:r>
        <w:rPr>
          <w:rFonts w:ascii="IRNazanin" w:hAnsi="IRNazanin" w:eastAsia="IRNazanin"/>
          <w:color w:val="111111"/>
          <w:sz w:val="28"/>
          <w:sz w:val="28"/>
          <w:szCs w:val="28"/>
          <w:rtl w:val="true"/>
          <w:lang w:bidi="fa-IR"/>
        </w:rPr>
        <w:t>البخاري في صحيحه 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أبي طالب في يوم خيبر 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على ماذا أُقاتل،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قاتلهم حتى يشهدوا أن لا إله إلاّ الله، وأنَّ محمداً رسول الله، فإذا فعلوا فقد منعوا منك دماءهم، وأموالهم إلاَّ بحقّها وحسابهم على اللهِ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وسنبسط الحديث في هذا المبحث عن معلم مهم من معالم إنسانيته المثالية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معلم التعايش السلمي، وسيكون في فقرتين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التعايش السلمي في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من التعايش السلمي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10" w:name="__RefHeading___Toc2959345_1051229030"/>
      <w:bookmarkStart w:id="111" w:name="_Toc36"/>
      <w:bookmarkEnd w:id="110"/>
      <w:r>
        <w:rPr>
          <w:rtl w:val="true"/>
        </w:rPr>
        <w:t>أولاً</w:t>
      </w:r>
      <w:r>
        <w:rPr>
          <w:rtl w:val="true"/>
        </w:rPr>
        <w:t xml:space="preserve">: </w:t>
      </w:r>
      <w:r>
        <w:rPr>
          <w:rtl w:val="true"/>
        </w:rPr>
        <w:t>التعايش السلمي في تراثه</w:t>
      </w:r>
      <w:r>
        <w:rPr>
          <w:rtl w:val="true"/>
        </w:rPr>
        <w:t>(</w:t>
      </w:r>
      <w:r>
        <w:rPr>
          <w:rtl w:val="true"/>
        </w:rPr>
        <w:t>علیها السلام</w:t>
      </w:r>
      <w:r>
        <w:rPr>
          <w:rtl w:val="true"/>
        </w:rPr>
        <w:t>)</w:t>
      </w:r>
      <w:bookmarkEnd w:id="111"/>
    </w:p>
    <w:p>
      <w:pPr>
        <w:pStyle w:val="Heading5"/>
        <w:numPr>
          <w:ilvl w:val="4"/>
          <w:numId w:val="1"/>
        </w:numPr>
        <w:rPr/>
      </w:pPr>
      <w:bookmarkStart w:id="112" w:name="__RefHeading___Toc2959347_1051229030"/>
      <w:bookmarkStart w:id="113" w:name="_Toc37"/>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قبل أنْ نقف على أهم النصوص التي رويت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نلمح فيها دعوته إلى التعايش، والتحابُب، والتسامح، 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تراثه الخصب الذي وقفنا عليه سواءٌ أكان رسالةً، أم خطبةً، أم قولاً وغيرها، لم يستنفر الشعور الطائفي، ولم يقصد البتة إلى نبش الدفائن، وتأريث النعرات، ولم يدعُ – حاشاهُ – إلى التفرقة، والتناحر، والتخاصم، فهو من الذين دَعَوا إلى التعايش السلمي بين الناس كافة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الداعين إلى وحدة الصف، و الشعث وإلى الإصلاح، والنصح، فقدّم التعايش على التحارب، والمحبة على الكراهية، والتسامح على التباغض، والتعاون على التناحر، فصار أنموذجاً سامياً، ومثلاً فريداً في الدعوة إلى </w:t>
      </w:r>
      <w:r>
        <w:rPr>
          <w:rFonts w:eastAsia="IRNazanin" w:cs="IRNazanin"/>
          <w:color w:val="111111"/>
          <w:sz w:val="28"/>
          <w:szCs w:val="28"/>
          <w:rtl w:val="true"/>
          <w:lang w:bidi="fa-IR"/>
        </w:rPr>
        <w:t xml:space="preserve">. </w:t>
      </w:r>
      <w:bookmarkStart w:id="114" w:name="pg7561_69406"/>
    </w:p>
    <w:p>
      <w:pPr>
        <w:pStyle w:val="BookText"/>
        <w:rPr/>
      </w:pPr>
      <w:bookmarkEnd w:id="114"/>
      <w:r>
        <w:rPr>
          <w:rFonts w:ascii="IRNazanin" w:hAnsi="IRNazanin" w:eastAsia="IRNazanin"/>
          <w:color w:val="111111"/>
          <w:sz w:val="28"/>
          <w:sz w:val="28"/>
          <w:szCs w:val="28"/>
          <w:rtl w:val="true"/>
          <w:lang w:bidi="fa-IR"/>
        </w:rPr>
        <w:t>الوحدة، والتعايش السلمي، والتسامح، ونبذ الفرقة، والتحارب، فغدا إماماً للتقريب بين المسلمين، ولقد ا ذّخت من أحكام ربّه منهاجاً، ومن كلام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علاجاً، ومن حياة أبيه قوة وقدوةً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وتدبّر تدبّراً واعياً النصوص القرآنية التي تدعو إلى الألفة، والمحبة، والأمن، والصفح، والعفو، والسَّلم، والصلح، والمغفرة، والتوبة، والعهد وغيرها، فضلاً عن أحاديث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الداعية إلى التعايش، والتحابب، والتسامح، وكذلك أقوال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وأفعاله التي عاشها، فوعاها، فكان هذا التراث الضخم كلَّه معيناً نابضاً، وأهازيج وترنيمات يردّدها يومياً آناء الليل وأطراف النهار، قال طه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الحسن رجلَ صدق، قد كَرِه الفرقةَ، وآثر اجتماع الكلمة</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2959349_1051229030"/>
      <w:bookmarkStart w:id="116" w:name="_Toc38"/>
      <w:bookmarkEnd w:id="115"/>
      <w:r>
        <w:rPr/>
        <w:t>1</w:t>
      </w:r>
      <w:r>
        <w:rPr>
          <w:rtl w:val="true"/>
        </w:rPr>
        <w:t xml:space="preserve">. </w:t>
      </w:r>
      <w:r>
        <w:rPr>
          <w:rtl w:val="true"/>
        </w:rPr>
        <w:t>طائفة من أقواله</w:t>
      </w:r>
      <w:r>
        <w:rPr>
          <w:rtl w:val="true"/>
        </w:rPr>
        <w:t>(</w:t>
      </w:r>
      <w:r>
        <w:rPr>
          <w:rtl w:val="true"/>
        </w:rPr>
        <w:t>علیها السلام</w:t>
      </w:r>
      <w:r>
        <w:rPr>
          <w:rtl w:val="true"/>
        </w:rPr>
        <w:t>)</w:t>
      </w:r>
      <w:bookmarkEnd w:id="116"/>
    </w:p>
    <w:p>
      <w:pPr>
        <w:pStyle w:val="BookText"/>
        <w:rPr/>
      </w:pPr>
      <w:r>
        <w:rPr>
          <w:rFonts w:ascii="IRNazanin" w:hAnsi="IRNazanin" w:eastAsia="IRNazanin"/>
          <w:color w:val="111111"/>
          <w:sz w:val="28"/>
          <w:sz w:val="28"/>
          <w:szCs w:val="28"/>
          <w:rtl w:val="true"/>
          <w:lang w:bidi="fa-IR"/>
        </w:rPr>
        <w:t>إن المتأمل، والمتدبر في تراث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الكلمات التوجيهية، التي تدعو الجماهير إلى الالتزام بقواعد حفظ العلاقات فيما بينهم بالعبارات التعايشية السلمية التي تدعو إلى الأُلفة، والمحبة، وحسن المعاشرة، ونبذ الفرقة، والبغضاء، والشحناء، على الرغم من المدّة القصيرة التي تو فيها الخلافة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النصوص التي تدعو إلى هذه القيم الإنسانية العليا،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استشهد أبوه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قتيبة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علي بن أبي طالب، ثار الناس إلى الحسن بن عليّ بالبيعة فلما بايعوه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تبايعون لي على السمع والطاعة، وتحاربون من حاربتُ وتسالمون من سالمتُ، فلما سَمِعُوا ذلك ارتابوا وأمسكوا أيديهم وقبض </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هويده، فأتوا الحسين،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نبايعك على ما بايعنا عليه أباك، وعلى حرب المحلّين الضّالين أهل الشام،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أٌبايعكم ما كان الحسن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إلى الحسن، فلم يجدوا بدّاً من بيعته، على ما شرط عليهم، فلما تمت البيعة له، وأخذ عهودهم ومواثيقهم على ذلك كاتب معاوية، فأتاه فخلا به، فاصطلح معه على أنَّ لمعاوية الإمامة ما كان حيّاً، فإذا مات فالأمر للحسن، فلما تم صلحهما صَعِد الحسن إلى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هدى أولكم بأولنا، وحقن دماءكم بآخرنا، وكانت لي في رقابكم بيعة، تحاربون من حاربْتُ، وتسالمون من سالمتُ، وقد سالمت معاوية، وبايعته فبايعوه وإن أدري لعله فتنة لكم ومتاع إلى حين، وأشار إلى معاوية</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ولا يخفى التقابل الدلالي بين جملتي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تحاربون من حاربْتُ، وتسالمون من سالمْتُ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تدل على الانقياد له السلم، وفي الحرب، بمعنى إطاعة ولي الأمر؛ لأنَّ إطاعته تعني الألفة والتعايش والاتحاد، وبخلاف ذلك يعني الفرقة، والانشقاق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حنيفة الدَّينوري حينما بلغ معاوية استشهاد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 وقدّم أمامه عبد الله بن عامر بن كُريز فأُخذ إلى عين التمر، ونزل بالأنبار يريد المدائن، وبلغ ذلك الحسن بن علي، وهو بالكوفة فسار نحو المدائن لمحاربة عبد الله بن عامر ابن كُريز، فلما انتهى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رأى من أصحابه فشلًا وتواكلًا عن الحرب، فنزل ساباط وقام فيهم خطيباً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قد أصبحْتُ غير محتمل على مسلم ضغينة، وإنّي ناظرلكم كنظري لنفسي، وأرى رأياً فلا تردُّوا عليّ رأي، إن الذين تكرهون من الجماعة أفضل مما تحبّون من الفرقة، وأرى أكثركم قد نكل عن الحرب، وفشل عن 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ولست أرى أن أحملكم على ما تكرهون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 ما أجمل هذه العبارات التي تفيض 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أصبحت غير محتمل على مسلم ضغينة فالحسن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إلى التعايش، ونبذ الضغائن، فأنتم كنفسي أحبكم كما أحبُّها، أحافظ عليها كحفاظي عليكم، تمسكوا بالجماعة، ووحدة الصفّ فهي خير لكم من الفرقة، والتشتت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النصوص التي دعا فيها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التعايش والتقارب بين المسلمين، والحيلولة من التفرق، والاختلاف غير المحمود حفاظاً على بيضة الإسلام، وكيان المجتمع،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يدعوه إلى مبايعته، وطاعته، والدخول فيما دخل فيه المسلمون، ننقل منها موضع الحاجة،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كنّا تعجبنا لتوثب المتوثبين علينا حقِّنا، وسلطان بيتنا، وإن كانوا ذوي فضيلة وسابقة في الإسلام، وأمْسَكْنا عن منازعتهم، مخافة على الدين أنْ يجد المنافقون والأحزاب في ذلك مَغْمَزاً يَثْلِمُونه به، أو يكون لهم بذلك سببٌ إلى ما أرادوا من إفساده</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وقد دعا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في الرسالة نفسها إلى التعايش، وعدم التفرقة،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التمادي في الباطل، وادخُل فيما دَخَل فيه الناس من بيعتي، فإنَّك تعلم أنّي أحقُّ بهذا الأمر مِنك عند الله، وعند كُلِّ أوّاب حفيظ، ومَنْ له قلب منيب، واتّقِ الله ودَعِ البغي، واحْقِنْ دماء المسلمين، فوالله ما لك خيرٌ في أن تَلْقَى الله من دمائهم بأكثر مما أنت لاقيه به، وادخُل في السِّلم والطاعة ولا تنازع الأمر أهله، ومن هو أحقُّ به منك لِيُطفِئَ اللهُ النائرة بذلك، ويَجْمَعَ الكلمة، ويصلحَ ذات البين</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النصوص التي تؤكد ميل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التعايش السلمي خطبتُه التي ألقاها على جمع من الزعماء، والوجوه،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والناس كافة،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الحسن بعد موت أبيه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ثنانا عن أهل الشام شك ولا ندم، وإنما كنّا نقاتل أهل الشام بالسلامة والصبر، فسلبت السلامة بالعداوة، والصبر بالجزع، وكنتم في منتدبكم إلى صفين، ودينكم أمام دنياكم، فأصبحتم اليوم ودنياكم أمام دينكم ألاَ وإنّا لكم كما كنّا، ولستم لنا كما كنتم ألا وقد أصبحتم بين قتيلين، قتيلٍ بصفين تبكون عليه، وقتيل بالنهروان تطلبون بثأره، فأما الباقي فخاذل، وأما الباكي فثائر، ألاَ وإن معاوية دعانا إلى أمرٍ ليس فيه عز ولا نَصَفَة، فإن أرَدْتُم الموت ردَدْناه عليه، وحاكمناه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بظُبا السيوف، وإن الحياة قبلناه وأخذنا لكم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القوم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البقية، فلما أفردوه أمضى للصلح</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أجاد راضي آل ياسين في بيان أسس التقريب بين المذاهب الإسلامية، ولاسيما قضية الخلافة، هذه الأسس القيمة التي تدعو إلى الحوار المحمود، والتعايش المبارك بين المسلمين كافة في أرجاء المعمورة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لنا اليعقوبي نصوصاً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التي ينبغي أنْ يتح بها المسلم؛ ليكون محبوباً بين الناس، متعايشاً في مجتمعه، فضلاً عن ذلك إعطاؤُه حدوداً وتعريفاتٍ لكثير من المفاهيم الإنسانية القيّمة،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معاوية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ثلاث خلال ما وجدْتُ من يخبرني عنهن،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المروءة، والكرم، والنجدة،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المروءة، فإصلاح الرجل أمر دينه، وحسن قيامه على ماله، ولين الكفّ، وإفشاء السلام، والتحبّب إلى الناس، والكرم العطيةقبل السؤال، والتبرع بالمعروف، والإطعام في المحلّ، ثم النجدة الذب عن الجار،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والمحاماة في الكريهة، والصبر عند 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اللسان، وصدق البأس، وإعطاء السائل، وحسن الخُلُق، والمكافأة بالصنائع، وصلة الرحم، والتذمم على الجار، ومعرفة الحقّ للصاحب، وقرى الضيف، ورأسهن الحياء</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للحسن، مَنْ أحسنُ الناس عيشاً؟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يعيش في عيشه أحدٌ</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xml:space="preserve">، وذكر لنا ابن عساكر في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جُعَيْدة بن همدان أن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جعيدة بن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أربعة، فمنهم من له خلاق وليس له خلق، ومنه من له خلق وليس له خلاق، فذاك أفضل الناس</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ومن النصوص التي ذكرت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على التعايش، وحسن معاشرة الناس،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أدب لمن لا عقل له، ولا مروءة لمَن لا همة له، ولا حياءلمن لا دين له، ورأس العقل معاشرة الناس بالحياء، وبالعقل تدرك الداران جميعاً، ومَنْ حرم العقل حرمهما جميعاً</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الناس مثل ما تحب أنْ يصاحبوك</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 أيّها الناس من كان له على الله أجر فليقم،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يقدمون إلاّ أهل المعروف</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ما كان ابتداءً من غير مسألة، فأما من أعطيْتُه بعد المسألة، فإنّما أعطيْتُه بما بذل لك من ماء وجهه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 </w:t>
      </w:r>
      <w:bookmarkStart w:id="117" w:name="pg7561_69411"/>
    </w:p>
    <w:p>
      <w:pPr>
        <w:pStyle w:val="Heading5"/>
        <w:numPr>
          <w:ilvl w:val="4"/>
          <w:numId w:val="1"/>
        </w:numPr>
        <w:rPr/>
      </w:pPr>
      <w:bookmarkStart w:id="118" w:name="__RefHeading___Toc2959351_1051229030"/>
      <w:bookmarkStart w:id="119" w:name="_Toc39"/>
      <w:bookmarkEnd w:id="117"/>
      <w:bookmarkEnd w:id="118"/>
      <w:r>
        <w:rPr/>
        <w:t>2</w:t>
      </w:r>
      <w:r>
        <w:rPr>
          <w:rtl w:val="true"/>
        </w:rPr>
        <w:t xml:space="preserve">. </w:t>
      </w:r>
      <w:r>
        <w:rPr>
          <w:rtl w:val="true"/>
        </w:rPr>
        <w:t>التعايش السلمي من خلال شروط السلم أو الهدنة مع معاوية</w:t>
      </w:r>
      <w:bookmarkEnd w:id="119"/>
    </w:p>
    <w:p>
      <w:pPr>
        <w:pStyle w:val="BookText"/>
        <w:rPr/>
      </w:pPr>
      <w:r>
        <w:rPr>
          <w:rFonts w:ascii="Amiri" w:hAnsi="Amiri" w:eastAsia="Amiri" w:cs="Amiri"/>
          <w:color w:val="111111"/>
          <w:sz w:val="28"/>
          <w:sz w:val="28"/>
          <w:szCs w:val="28"/>
          <w:rtl w:val="true"/>
          <w:lang w:bidi="ar-SA"/>
        </w:rPr>
        <w:t>ما دمنا بصدد الحديث عن تراثه، 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شروط السَّلم مع معاوية قد حفلت بنماذج إنسانية مثالية في التعايش السلمي، قال باقر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وأهم ما ينشده الإمام من تلكم الشروط هي بسط الأمن، ونشر العافية بين جميع المسلمين، سواءٌ الأسود منهم، والأحمر، وقد دلّ ذلك على مدى حنانه، وعطفه على جميع المسلمين، كما نصت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يتبع أحداً بما مضى، وأن لا يأخذ أهل العراق بإحْنة مما قد مضى، وإنّما شرط عليه ذلك لعلمه بما سيعاملهم به من الإرهاق، والتنكيل انتقاماً لما صدر منهم من أيّام صفين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والمحقق في شروط هذه الهدنة التي أمضاها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وقدّرها، يجدها كلَّها تصب في مصلحة المسلمين، ووحدتهم، وتعايشهم، ولم تكن تصب في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فالدعوة إلى السَّلم، والخير، والتعايش، والتسامح، والأمن هي الأساس،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مستعداً استعداداً كاملاً من أجل إيصال المسلمين إلى التعايش السلمي، والأمان، والخير، وهذا ما عبر عنه مرتضى المطّهري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المسائل المطروحة في كتاب الجهاد مسألة الصلح، والتي يطلق عليها بحسب الاصطلاح الفقهي الهدنة أو المهادنة، والمهادنة تعني المصالحة والهدنة تعني الصلح، فما معنى الصلح؟ هو اتفاق على عدم الاعتداء، اتفاقية عدم حرب، وما يقال له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التعايش السلمي بين الأطراف</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الكشف عن أهم دلالات التعايش السلمي، في شروط السلم، أو الهدنة، ففي 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يسلم إليه ولاية أمر المسلمين على أن يعمل فيهم بكتاب الله تعالى،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الخلفاء الراشدين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فالعمل بكتاب الله تعالى،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وسيرة الخلفاء الراشدين تعني الالتزام بالوحدة، والتعايش الإنساني، والتمسك بالنهج الصحيح، والدستور الكامل الذي يفضي إلى تماسك المجتمع، وتعايشه، وسعادته؛ بمعنى أن العمل بهذه الأسس، والأدلة مدعاةٌ إلى جريان أمور المسلمين بالمجرى الصحيح السليم، وهو المراد، والمأمول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شروط الهدنة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آمنون حيث كانوا من أرض الله شامهم، وعراقهم، وحجازهم، ويمنهم، وعلى أن أصحاب علي وشيعته آمنون على أنفسهم، وأموالهم، ونساءهم، وأولادهم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وهذا الشرط يؤكد إنسانية الحسن، وعالميته في حُبّه الناس أجمع، من خلال توفير الأمن، والطمأنينة لهم، وهو ملمح قرآني إنساني عالٍ في التعايش، والاستقرار، فأصل 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طُمَأنينة النفس، وزوال الخوف، والأمن، والأمانة، والأمان في الأصل مصادر، و عُْجيل الأمان تارة اسماً للحالة التي يكون عليها الإنسان في الأمن، وتارة اسْماً لما يؤمن عليه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آمنا من النار</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وقد توسع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معاني الأمن،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زيدٌ الأسد أمناً، وأمِنَ منه مثل سَلِمَ منه، والأصل أنْ يستعمل في سكون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البلد اطمأنَّ به أهْلُه فهو آمِنٌ وأمين، وهو مأمون الغائلة، أي ليس له غَوْر، ولا مكرٌ شُْخيى، وآمَنْتُ الأسير بالمدّ أعْطَيْتُه الأمان، فَأمِنَ هو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واستأمنه طَلَبَ منه الأمان، واسْتَأمَنَ إليه دَخَلَ في أمَانِهِ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تحقيق الأمن للناس في أية بقعة من بقاع الأمن كانوا في الشام، أو العراق، أو اليمن، أو الحجاز، وأن يعيش السود والحمر في أمانٍ، وعلى معاوية أن يتغاضى عن هفواتهم، وأخطائهم، واضطراباتهم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الشروط التي اشترطها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شرط العفو والصفح، وهو شرط إنساني قيّمي في المصالحة، والتعايش بين أفراد المجتمع كافة، وقد ذكره أبو حنيفة الدَّينوريّ من قبل،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رأى الحسن من أصحابه الفشل أرسل إلى عبد الله بن عامر بشرائط اشترطها على معاوية أنْ يسلّم له الخلافة، وكانت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يأخذ أحداً من أهل العراق بإحْنَة، وأنْ يؤمن الأسود والأحمر، ويحتمل ما يكون من هفواتهم</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 وقال راضي 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يحتمل معاوية ما يكون من هفواتهم، وأن لا يتبع أحداً بما مضى، وأن لا يأخذ أهل العراق بإحْنةٍ</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والمقصود بهذا الشرط هو التخلي، وترك الأحقاد القديمة؛ لأن أكثر هؤلاء كانوا من الذين حاربوا مع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يؤخذ أي شخص بأخطائه السابقة ولا يؤاخذ أهل العراق بالضغائن القديمة</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 وترك التثريب، وترك الأخطاء والإعراض عنها، والتجافي عن الذنوب؛ </w:t>
      </w:r>
      <w:r>
        <w:rPr>
          <w:rFonts w:eastAsia="Amiri" w:cs="Amiri" w:ascii="Amiri" w:hAnsi="Amiri"/>
          <w:color w:val="111111"/>
          <w:sz w:val="28"/>
          <w:szCs w:val="28"/>
          <w:rtl w:val="true"/>
          <w:lang w:bidi="ar-SA"/>
        </w:rPr>
        <w:t xml:space="preserve">. </w:t>
      </w:r>
      <w:bookmarkStart w:id="120" w:name="pg7561_69414"/>
    </w:p>
    <w:p>
      <w:pPr>
        <w:pStyle w:val="BookText"/>
        <w:rPr/>
      </w:pPr>
      <w:bookmarkEnd w:id="120"/>
      <w:r>
        <w:rPr>
          <w:rFonts w:ascii="Amiri" w:hAnsi="Amiri" w:eastAsia="Amiri" w:cs="Amiri"/>
          <w:color w:val="111111"/>
          <w:sz w:val="28"/>
          <w:sz w:val="28"/>
          <w:szCs w:val="28"/>
          <w:rtl w:val="true"/>
          <w:lang w:bidi="ar-SA"/>
        </w:rPr>
        <w:t>بمعنى الابتعاد عن إقامة المحاكم للاقتصاص، وإيقاع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الشروط تعد وثيقة عالية المضمون، عظيمة الجوهر في التعايش، والوحدة، فهي تدعو إلى الروح الإنسانية القيمة العالية، وإلى التوافق الإنساني، والتناصح والائتلاف، والابتعاد عن الخلاف المذموم، والدعوة إلى الاتحاد المحمود، وترك الأحقاد، والإحن، والضغائن، وإخضاع الأمور كافة إلى العقل، وعدم إقامة محاكم قصاص لمن هفا، وأخطا، فالميزان هو العفو والصفح، وعدم التعرض لأحد بسوء،وإعطاء كُلِّ ذي حقّ حقّه بما قسم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السياسة الإسلامية بمفاهيمها كلّها قدثبّتت العدل، وآمنت به إيماناً مطلقاً، فالإسلام أسبغ نعمة الأمن، والمساواة، والعفو،والصفح على الإنسانية بصورة لم يسبق لها مثيل في تاريخ المجتمع العالمي، فقد أعلن المساواة العادلة ما بين الأفراد والجماعات، وكذلك أكد حقن الدماء، والاحتياط منها،وإشاعة الأمن، والطمأنينة في المجتمع؛ لما لها من آثار إيجابية في التعايش، والائتلاف،والاتحاد</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959353_1051229030"/>
      <w:bookmarkStart w:id="122" w:name="_Toc40"/>
      <w:bookmarkEnd w:id="121"/>
      <w:r>
        <w:rPr>
          <w:rtl w:val="true"/>
        </w:rPr>
        <w:t>ثانياً</w:t>
      </w:r>
      <w:r>
        <w:rPr>
          <w:rtl w:val="true"/>
        </w:rPr>
        <w:t xml:space="preserve">: </w:t>
      </w:r>
      <w:r>
        <w:rPr>
          <w:rtl w:val="true"/>
        </w:rPr>
        <w:t>شذرات من التعايش السلمي عند الحسن</w:t>
      </w:r>
      <w:r>
        <w:rPr>
          <w:rtl w:val="true"/>
        </w:rPr>
        <w:t>(</w:t>
      </w:r>
      <w:r>
        <w:rPr>
          <w:rtl w:val="true"/>
        </w:rPr>
        <w:t>علیها السلام</w:t>
      </w:r>
      <w:r>
        <w:rPr>
          <w:rtl w:val="true"/>
        </w:rPr>
        <w:t>)</w:t>
      </w:r>
      <w:bookmarkEnd w:id="122"/>
    </w:p>
    <w:p>
      <w:pPr>
        <w:pStyle w:val="Heading5"/>
        <w:numPr>
          <w:ilvl w:val="4"/>
          <w:numId w:val="1"/>
        </w:numPr>
        <w:rPr/>
      </w:pPr>
      <w:bookmarkStart w:id="123" w:name="__RefHeading___Toc2959355_1051229030"/>
      <w:bookmarkStart w:id="124" w:name="_Toc41"/>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سأبسط في هذه الفقرة شذرات، وقبسات من التعايش السلمي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أجل بيان هذا المفهوم لديه، مستعيناً بالشواهد الدالة من تراثه، وبدا لي أن أذكر ثلاثاً منها، لها مسٌّ وثيقٌ بالدراسة، وهي، حُبّ الناس له، وحِلمه وصبره، ووفاؤُه بالعهود</w:t>
      </w:r>
      <w:r>
        <w:rPr>
          <w:rFonts w:eastAsia="IRNazanin" w:cs="IRNazanin"/>
          <w:color w:val="111111"/>
          <w:sz w:val="28"/>
          <w:szCs w:val="28"/>
          <w:rtl w:val="true"/>
          <w:lang w:bidi="fa-IR"/>
        </w:rPr>
        <w:t>.</w:t>
      </w:r>
    </w:p>
    <w:p>
      <w:pPr>
        <w:pStyle w:val="Heading5"/>
        <w:numPr>
          <w:ilvl w:val="4"/>
          <w:numId w:val="1"/>
        </w:numPr>
        <w:rPr/>
      </w:pPr>
      <w:bookmarkStart w:id="125" w:name="__RefHeading___Toc2959357_1051229030"/>
      <w:bookmarkStart w:id="126" w:name="_Toc42"/>
      <w:bookmarkEnd w:id="125"/>
      <w:r>
        <w:rPr/>
        <w:t>1</w:t>
      </w:r>
      <w:r>
        <w:rPr>
          <w:rtl w:val="true"/>
        </w:rPr>
        <w:t xml:space="preserve">. </w:t>
      </w:r>
      <w:r>
        <w:rPr>
          <w:rtl w:val="true"/>
        </w:rPr>
        <w:t>حُبُّ الناس الحسن</w:t>
      </w:r>
      <w:r>
        <w:rPr>
          <w:rtl w:val="true"/>
        </w:rPr>
        <w:t>(</w:t>
      </w:r>
      <w:r>
        <w:rPr>
          <w:rtl w:val="true"/>
        </w:rPr>
        <w:t>علیها السلام</w:t>
      </w:r>
      <w:r>
        <w:rPr>
          <w:rtl w:val="true"/>
        </w:rPr>
        <w:t>)</w:t>
      </w:r>
      <w:bookmarkEnd w:id="1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محبةً في نفوس المسلمين، وأفئدتهم وقد أجمع المؤرخون على ذلك، فكان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شمائله آية الإنسانية الفُضْلى، ما رآه أحدٌ إلا هابه، ولا خالطه إنسان إلاَّ أحبّه، ولا سَمِعَه صديق، أو عدوٌّ وهو يتحدث، أو يخطب فهان عليه أنْ يُنْهِي حديثه، </w:t>
      </w:r>
    </w:p>
    <w:p>
      <w:pPr>
        <w:pStyle w:val="BookText"/>
        <w:rPr/>
      </w:pPr>
      <w:r>
        <w:rPr>
          <w:rFonts w:ascii="Amiri" w:hAnsi="Amiri" w:eastAsia="Amiri" w:cs="Amiri"/>
          <w:color w:val="111111"/>
          <w:sz w:val="28"/>
          <w:sz w:val="28"/>
          <w:szCs w:val="28"/>
          <w:rtl w:val="true"/>
          <w:lang w:bidi="ar-SA"/>
        </w:rPr>
        <w:t>أو يَسْكت</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لأنّ الكلام في مجلسه لا يشتهى، بل الآذان تستطاب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المحبة في أفئدة الناس، أخبر بها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اشتد الوجع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ابنته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أول لحوق به، فجاءت بولديها، وهي تذرف الدموع،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هذان ولداك، فورّثهما مِنْك شيئاً، فأفاض عليهما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مكرمات نفسه، وورّثهما من كمالاته،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فإنَّ له هَيْبَتي وسُؤْدَدِي، وأمّا الحسين فإنَّ جُرأتي وجُوْدِي</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بايعه الناس محبّبين له عارفين بحقّه، وطهارته، قال الدَّينوريّ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وصلى عليه الحسن، وك خمساً، فلا يعلم أحدٌ أين دُفن؟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الحسن إلى المسجد الأعظم فاجتمع الناسُ إليه فبايعوه</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نقلت لنا الأخبار حُبَّ الناس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وقربه منهم روى ابن قتيبة اجتماع معاوية بوفود الأمصار بدمشق بعد عقد الهدنة بينه، وبين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معاوية الأحنف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قد فررْنا عنك قريشاً، فوجدْناك أكرمها زندا، وأشدها عقدا، وأوفاها عهداً وقد عَلِمْت أنّك لم تفتح العراق عنوة، ولم تظهر عليها قَعْصا</w:t>
      </w:r>
      <w:r>
        <w:rPr>
          <w:rStyle w:val="FootnoteAnchor"/>
          <w:rtl w:val="true"/>
        </w:rPr>
        <w:footnoteReference w:id="216"/>
      </w:r>
      <w:r>
        <w:rPr>
          <w:rFonts w:ascii="Amiri" w:hAnsi="Amiri" w:eastAsia="Amiri" w:cs="Amiri"/>
          <w:color w:val="111111"/>
          <w:sz w:val="28"/>
          <w:sz w:val="28"/>
          <w:szCs w:val="28"/>
          <w:rtl w:val="true"/>
          <w:lang w:bidi="ar-SA"/>
        </w:rPr>
        <w:t>، ولكنّك أعْطَيْتَ الحسن بن علّي من عهود الله ما قد عَلِمْت، ليكون له الأمر من بّعْدك، فإن تفِ فأنت أهل الوفاء، وإن تغدر تعلمة</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وراء الحسن خيولاً جياداً، وأذرعاً شداداً، وسيوفاً حداداً إن تدن له شبراً من غدر، تجد وراءه باعاً من نصر، وإنّك تعلم أنَّ أهلَ العراق ما أحبُّوك منذ أبغضوك، ولا أبغضوا عليّاً، وحسناً منذ أحبوهما، وما نزل عليهم في ذلك غير من السماء، وإن السيوف التي شهروها عليك مع علي يوم صفين لعلى عواتقهم، والقلوب التي أبغضوك بها لبين جوانحهم، وأيمُ الله إنَّ الحسن لأحبّ إلى أهل العراق من عليّ</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الفرج الأصفهاني بعد أن نقل خطبة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مبايعة الناس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بين يديه فدعا الناس إلى بيعته فاستجابوا 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 إلينا، وأحقَّه بالخلافة فبايعوه</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وأحبّوه أشد من حُبّهم لأبيه</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وقد بلغ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 الناس له الشرف العظيم، فمكن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قلوب المسلمين المقام الرفيع، فكان الأقدرَ على توجيه الأمة، وقيادتها الروحية،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يبسط له على باب داره، فإذا خرج وجلس انقطع الطريق فما مَرّ أحدٌ من خَلْق الله إجلالاً له، فإذا عَلِمَ ودخل بيته مَرّ الناس، ولقد رأيْتُه في طريق مكة ماشياً فما من خلق الله أحدٌ رآه إلاّ نزل ومشى، حتى رَأيْتُ سعد بن أبي وقّاص يمشي</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فكان لوداعته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وسلامة ذاته محبوباً للنفوس، لم يؤذِ أحداً مدة عمره، بل كان كلّه خير وبركة، فأتاح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يحظى بهذه المنزلة العظيمة في قلوب المسلمين، قال طه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عذبَ الروح، حلو الحديث، كريم المعاشرة، حسن الألفة، محبباً إلى الناس، بُحيُِّه أترابه من شباب قريش لهذه الخصال، و بُحيُِّه الشيوخ من أصحاب النبي لهذه الخصال، ولمكانته من النبيّ، و بُحيِّه عامة الناس </w:t>
      </w:r>
      <w:r>
        <w:rPr>
          <w:rFonts w:eastAsia="IRNazanin" w:cs="IRNazanin"/>
          <w:color w:val="111111"/>
          <w:sz w:val="28"/>
          <w:szCs w:val="28"/>
          <w:rtl w:val="true"/>
          <w:lang w:bidi="fa-IR"/>
        </w:rPr>
        <w:t xml:space="preserve">. </w:t>
      </w:r>
      <w:bookmarkStart w:id="127" w:name="pg7561_69417"/>
    </w:p>
    <w:p>
      <w:pPr>
        <w:pStyle w:val="BookText"/>
        <w:rPr/>
      </w:pPr>
      <w:bookmarkEnd w:id="127"/>
      <w:r>
        <w:rPr>
          <w:rFonts w:ascii="Amiri" w:hAnsi="Amiri" w:eastAsia="Amiri" w:cs="Amiri"/>
          <w:color w:val="111111"/>
          <w:sz w:val="28"/>
          <w:sz w:val="28"/>
          <w:szCs w:val="28"/>
          <w:rtl w:val="true"/>
          <w:lang w:bidi="ar-SA"/>
        </w:rPr>
        <w:t>لكل هذا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انتقل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 شُيِّع تتشيعاً مهيباً لم تَشْهَد نظيره عاصمة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بعث بنو هاشم إلى العوالي، والقرى المحيطة بيثربَ مَنْ يعلمهم بموت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فنزحوا جميعاً إلى يثرب ليفوزوا بتشييع الجثمان الطاهر، وقد كَثُر المشيّعون، ولو طرحت في البقيع آنذاك إبْرة لما وقعت إلاّ على رأس إنسان، وقد بلغ من ضخامة التشييع أنَّ البقيع ما كان يسع أحداً من كثرة الناس</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الفضائل، والشمائل التي تخلّق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طهارة نسب، ونقاء سريرة، وطيب نفس، وسماحة، وتقوى، وتواضع، وعلم، وصبر، وحِلم، وشجاعة، وغيرها جعلت الناس يحبونهم، وينزلونه منزلة رفيعة، وشريفة، قلّما يحظى بها رجلٌ من رجالات الإسلام</w:t>
      </w:r>
      <w:r>
        <w:rPr>
          <w:rFonts w:eastAsia="IRNazanin" w:cs="IRNazanin"/>
          <w:color w:val="111111"/>
          <w:sz w:val="28"/>
          <w:szCs w:val="28"/>
          <w:rtl w:val="true"/>
          <w:lang w:bidi="fa-IR"/>
        </w:rPr>
        <w:t>.</w:t>
      </w:r>
    </w:p>
    <w:p>
      <w:pPr>
        <w:pStyle w:val="Heading5"/>
        <w:numPr>
          <w:ilvl w:val="4"/>
          <w:numId w:val="1"/>
        </w:numPr>
        <w:rPr/>
      </w:pPr>
      <w:bookmarkStart w:id="128" w:name="__RefHeading___Toc2959359_1051229030"/>
      <w:bookmarkStart w:id="129" w:name="_Toc43"/>
      <w:bookmarkEnd w:id="128"/>
      <w:r>
        <w:rPr/>
        <w:t>2</w:t>
      </w:r>
      <w:r>
        <w:rPr>
          <w:rtl w:val="true"/>
        </w:rPr>
        <w:t xml:space="preserve">. </w:t>
      </w:r>
      <w:r>
        <w:rPr>
          <w:rtl w:val="true"/>
        </w:rPr>
        <w:t>حِلْمُه وصَبْرُه</w:t>
      </w:r>
      <w:bookmarkEnd w:id="12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بحلمه، وصبره الذي لا تحمله حتى الجبال، فنفسه الجبارة، وقلبه الوادع جعله قويّاً، لا تهزه الهزاهز، ولا تربكه المواقف، ولا تعصف به العواصف، فهو كالطود الشامخ في رفعته، وكالبحر الفياض في تدفّقه، يرضى، ويستوعب ما يقال هنا، وهناك على ألسنة المتسرعين الذين يرمون الكلام على عواهنه، من دون تأمّل وتدبر، ولا يقيمون وزناً لغرس المصطفى، ونبتته السبط الأكبر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كانت في تلك النفس، وأي ضمير كان هو ذلك الضمير، إ اّهن النفس المطمئنة التي ترجع عند </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هَوْل يَعْصف بها إلى ر اّهب راضية مرضيّة لا تستكفي بغيره، ولا تسترشد بسواه، وإنّه الضمير الطاهر النقي الذي لم يضعف على ثقل الواجب، وإنما كان على كُلّ حالٍ أصلب من الكارثة، ولم تَسْمَع عن الحسن أنَّ أحداً ممن حَوْله شعر عليه في لحظات مرزأته أنّه المُرَزَّأ في دخيلته أو الممتحن في موقفه إذ لا حزن ولا 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مناجاته لربّه فإنه كان مثال الصبر، واللجوء إلى الله، والاستكفاء به من دون الناس</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فهو أوسع الناس صدراً، وأسجحهم خُلُقاً، حليم صبور صفوح، تجري على لسانه كلمات الحِلم،والصبر في أشد الأوقات، وأعظم الخطوب، فها هي الأخبار الجليلة تعلمه بتخاذل ابن عمِّه عبيد الله بن عباس، وسيره ليلاً إلى معاوية بن أبي سفيان بعد أن رشاه بمال الدنيا،وحطامها، فيحمد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خروجه من بينهم</w:t>
      </w:r>
      <w:r>
        <w:rPr>
          <w:rStyle w:val="FootnoteAnchor"/>
          <w:rtl w:val="true"/>
        </w:rPr>
        <w:footnoteReference w:id="224"/>
      </w:r>
      <w:r>
        <w:rPr>
          <w:rFonts w:ascii="Amiri" w:hAnsi="Amiri" w:eastAsia="Amiri" w:cs="Amiri"/>
          <w:color w:val="111111"/>
          <w:sz w:val="28"/>
          <w:sz w:val="28"/>
          <w:szCs w:val="28"/>
          <w:rtl w:val="true"/>
          <w:lang w:bidi="ar-SA"/>
        </w:rPr>
        <w:t xml:space="preserve">، ويعلو حِلْمه وصبره إلى أسْمَى درجات الكمال، يوم كفّره بعض الخوارج، وانتهبوا فُسطاطه، وأرادوا اغتياله، فقد شدّ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عبد الرحمن بن جعال الأزدي فنزع مُطْرَفه عن عاتقه فبقي جالساً متقلداً السيف بغير رداء، ثم دعا بفرسه فركبه، وأحدق به طوائف من خاصته وشيعته، ومنعوا منه من أرادوا، ولاموه، وضَعّفوه لما تكلّم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ربيعة وهمدان، فدعوا له فأطافوا به، ودفعوا الناس عنه ومعهم شوب من غيرهم، فقام إليه رجل من بني أسد من بني نصر بن معين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بن سنان، فلما مَرّ في مَظْلِم ساباط قام إليه، فأخذ بلجام بغلته وبيده مِعْول،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حسن أشركت كما أشْرَك أبوك من قبل، ثم طعنه فوقعت الطعنة في فخذه، فشقته حتى بلغت أُرْبِيّته</w:t>
      </w:r>
      <w:r>
        <w:rPr>
          <w:rStyle w:val="FootnoteAnchor"/>
          <w:rtl w:val="true"/>
        </w:rPr>
        <w:footnoteReference w:id="225"/>
      </w:r>
      <w:r>
        <w:rPr>
          <w:rFonts w:ascii="Amiri" w:hAnsi="Amiri" w:eastAsia="Amiri" w:cs="Amiri"/>
          <w:color w:val="111111"/>
          <w:sz w:val="28"/>
          <w:sz w:val="28"/>
          <w:szCs w:val="28"/>
          <w:rtl w:val="true"/>
          <w:lang w:bidi="ar-SA"/>
        </w:rPr>
        <w:t>فسقط الحسن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 الحسن على سرير إلى المدائن وبها سعد بن مسعود الثقفي والياً عليهاذ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قبله، وكان عليٌّ ولاّه فأقرّه الحسن بن علي فأقام عنده يعالج نفسه</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ولما هادن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 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مسوّد وجوه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تعذلني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في المنام بني أمية ينزون على منبره رجلاً فرجلاً 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نهر في الجنة</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سعد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مروان أميراً علينا، فكان يسبّ عليّاً كلّ عُمجُة، وحَسَنٌ يسمع فلا يَرُد شيئاً، ثم أرسل إليه رجلاً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وبعليّ، وبعليّ وبك، وبك، وما وجدْتُ مثلك إلاّ مثل البغلة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الفرس،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أمحو منك شيئاً مما قلت بأن أسبّك، ولكن موعدي وموعدك الله، فإن كُنْتَ صادقاً جزاك اللهُ بصدقك وإن كنت كاذباً، فالله أشدّ نقمةً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ما أبهى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يفوحُ حِلْماً وصبراً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 الموالين، ويدعوهم إلى الحِلْم، كما فعل مع أبي ذر عندما نفاه عثمان بن عفّان إلى الرَّبَذة، فودّعه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جماعة، ثم اتجه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فودّعه بكلمات تنم عن ألمه وتأثره من معاملة القوم لأبي ذر وغيره من خيار الصحابة، فقال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عمّاه، لولا أنه ينبغي للمودّع أنْ يَسْكُتَ وللمشيع أنْ ينصرف لقصر الكلام، وإن طال الأسف وقد أتى القوم إليك فضع عنك الدنيا بتذكر فراغها، وشدّة ما اشتَدّ منها برجاء ما بعدها، واصبر حتى تلقى نبيك ويحكم الله بينك وبين القوم بالحق،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الحاكمين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ويروى أنَّ شاميّاً رأى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راكباً فجعل يلعنه، والحسن لا يردّ، فلما فرغ، أقبل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وضَحِك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أظنُّك غريباً، ولعلك شبّهت، فلو استعتبتنا أعْتَبْناك، ولو سألتنا أعْطيناك، ولو استرشدتنا أرشدناك، ولو استحملتنا حملناك، وإن كنت جائعاً أشبعناك، وإن كنت عُرياناً كَسَوْناك، وإن كُنت محتاجاً أغْنَيْناك، وإن كُنت طريداً آويناك، وإن كان لك حاجة قضيناها لك، فلو حرّكت رحلك إلينا، وكنت ضيفنا إلى وقت ارتحالك كان أعود عليك؛ لأن لنا موضعاً رحباً، وجاهاً</w:t>
      </w:r>
    </w:p>
    <w:p>
      <w:pPr>
        <w:pStyle w:val="BookText"/>
        <w:rPr/>
      </w:pPr>
      <w:r>
        <w:rPr>
          <w:rFonts w:ascii="Amiri" w:hAnsi="Amiri" w:eastAsia="Amiri" w:cs="Amiri"/>
          <w:color w:val="111111"/>
          <w:sz w:val="28"/>
          <w:sz w:val="28"/>
          <w:szCs w:val="28"/>
          <w:rtl w:val="true"/>
          <w:lang w:bidi="ar-SA"/>
        </w:rPr>
        <w:t>عريضاً، ومالاً كثيراً، فل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الله في أرضه، والله أعلم حيث يجعل رسالته، وكنت أنت وأبوك أبغض خلق الله إليّ، والآن أنت أحبُّ خلق الله إليّ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استقر السَّلم بين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معاوية خرج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المدينة،فأقام بها كاظماً غَيْظَه، لازماً منزله منتظراً لأمر ربّه جل اسمه</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المنورة، قام بأعمال كثيرة منها أنّه أنشأ مدرسة علمية كبيرة في المدينة المنورة، وقد التحق بها كبار العلماء، وعظماء المحدّثين والرواة، ووجد بهم خير عون لأداء رسالته الإصلاحية الخالدة التي سمت بعقلية المجتمع، وأيقظته من الغفلة والجمود، فكما كان يتولى نشر العلم من يثرب كان يدعو الناس إلى مكارم الأخلاق، ومحاسن الأعمال، والتأدّب بسنة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الأخلاق التي جاء بها القرآن الكريم، </w:t>
      </w:r>
      <w:r>
        <w:rPr>
          <w:rFonts w:eastAsia="IRNazanin" w:cs="IRNazanin"/>
          <w:color w:val="111111"/>
          <w:sz w:val="28"/>
          <w:szCs w:val="28"/>
          <w:rtl w:val="true"/>
          <w:lang w:bidi="fa-IR"/>
        </w:rPr>
        <w:t xml:space="preserve">. </w:t>
      </w:r>
      <w:bookmarkStart w:id="130" w:name="pg7561_69421"/>
    </w:p>
    <w:p>
      <w:pPr>
        <w:pStyle w:val="BookText"/>
        <w:rPr/>
      </w:pPr>
      <w:bookmarkEnd w:id="130"/>
      <w:r>
        <w:rPr>
          <w:rFonts w:ascii="IRNazanin" w:hAnsi="IRNazanin" w:eastAsia="IRNazanin"/>
          <w:color w:val="111111"/>
          <w:sz w:val="28"/>
          <w:sz w:val="28"/>
          <w:szCs w:val="28"/>
          <w:rtl w:val="true"/>
          <w:lang w:bidi="fa-IR"/>
        </w:rPr>
        <w:t>وجده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أجل إصلاح المجتمع وتهذيبهم وتعايشه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وتتعالى إنسانيته المثالية التي تنبض بالحِلم والصبر، وتتدفق بالقابليات الفذة، والنزعات الخيرة في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لحظة من حياته الشريفة إلى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أوصيك يا حسين بما خلّفت من أهلي وولدي وأهل بيتك أنْ تصفح عن مسيئهم، وتقبل من محسنهم، وتكون لهم خلفاً وولداً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 وحسبها شهادة تدل على حلمه وصبره ما أدلى بها ألدّ خصومه، وأحقد أعدائه، مروان بن الحكم، حينما بادر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سرير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أتحملُ سريره؟ أمَا والله كنت تجرّعُه الغيظ،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أفعل ذلك بمن يوازن حلمه الجبال</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2959361_1051229030"/>
      <w:bookmarkStart w:id="132" w:name="_Toc44"/>
      <w:bookmarkEnd w:id="131"/>
      <w:r>
        <w:rPr/>
        <w:t>3</w:t>
      </w:r>
      <w:r>
        <w:rPr>
          <w:rtl w:val="true"/>
        </w:rPr>
        <w:t xml:space="preserve">. </w:t>
      </w:r>
      <w:r>
        <w:rPr>
          <w:rtl w:val="true"/>
        </w:rPr>
        <w:t>وفاؤُه بالعهود</w:t>
      </w:r>
      <w:bookmarkEnd w:id="13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أدقّ المقاييس، وأعظمها التي توزن بها شخصيات الرجال فيما يواجهون من مواجهات، وظروف حرجة وقاهرة، هي موقفهم من عهودهم التي يأخذونها على أنفسهم راغبين مختارين، فالإنسان الذي يعطي من نفسه شروطاً، يعني أنه أعطى من إنسانيته وسمعته وشخصيته وذمته، ومن السهل أنْ نتصوّر إنساناً يستميت في سبيل الوفاء لقول قاله، أو عهد أعطاه؛ لأنه إنّما يموت ضحية خلق رفيع خسر به الحياة، وفي قبال هذا التصور الأخلاقي القيمي، نجد إنساناً ينكث العهود والمواثيق فلا يمكن تصوره إنساناً؛ لأنه هدم الإنسانية قواعد وشل من مقدراتها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إن الوفاء بالعهود والمواثيق ورعايتها أمر عظيم في المجتمع، وسبيل مستقيم في تعايش أفراده، فكيف يتعايش الناس تعايشاً سلمياً في مجتمع أفراده لا يثق أحدٌ منهم بالآخر؛ لأن عدم الالتزام بهذه العهود يجعل التعامل بينهم يسوده الريب، والشك، والخدر فتتعطل الحياة، ويخبو صوت التبادل الإنساني – الأخذ والرد –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جسّد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وحدوده في حفظ العهود والمواثيق ومراعاتها حالاً بعد حال، فكان ملتزماً بها ومحترماً 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ويظهر التزام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العهود جليّاً في هدنته مع معاوية بن أبي سفيان، فقد أكّد شرط الالتزام بها، وإحكامها تطبيقا لقوله،قال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يُوفُونَ بِعَهْدِ اللَّهِ وَلَا يَنْقُضُونَ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إمضاء هذا المعلم الإنساني، وإقراره على وفق شريعة البارئ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جوّاً صافياً من التعايش السلمي بين أفراد الأمة، من خلال الحوار الهادئ، والتبادل الإنساني المثمر، والأخذ بأطراف الحديث، ومد جسور المحبة والألفة، والابتعاد عن الشك والاعتداء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كَبّل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بهذه العهود، وألزمه بها لاسيما شروط السلم والهدنة التي اتفقا عليها، فهذا الأحنف بن قيس يتكلم في مجلس معاوية بعد إبرام الهدنة بين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علمت أنك لم تفتح العراق عنوة، ولم تظهر عليها قعصاً، ولكنك أعطيت الحسن بن علي من عهود الله ما قد عَلِمْتَ؛ ليكون له الأمرُ من بعدك، فإن تفِ، فأنت أهلٌ للوفاء، وإن تغدر تعلم واللهِ إن وراء الحسن خيولاً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جياداً، وأذرعاً شداداً، وسيوفاً جداداً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وقال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رأى الحسن من أصحابه الفشل أرسل إلى عبد الله بن عامر بشرائط اشترطها على معاوية على أنْ يسلم له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عبد الله بن عامر إلى معاوية، فكتب معاوية جميع ذلك بخطه وختمه بخاتمه، وبذل عليه من العهود المركبة، والأيمان المغلّظة، وأشهد على ذلك جميع رؤساء الشام</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وقال أيضاً مبيّناً لقاء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بمعاوية في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الحسن بالناس من المدائن حتى وافى الكوفة، ووافاه معاوية بها، فالتقيا، فَوَكَّدَ عليه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الشروط والأيمان، ثم سار الحسن بأهل بيته حتى وافى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من معاوية لتأكيد الحجة عليه، والإعذار فيما بينه وبينه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كافة المسلمين، واشترط عليه ترك 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والعدول عن القنوت عليه في الصلوات، وأن يؤمن 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يتعرض لأحدمنهم بسوء، ويوصل إلى كلّ ذي حقّ منهم حقّه، فأجابه معاوية إلى ذلك كلّه وعاهده عليه، وحلف له بالوفاء به</w:t>
      </w:r>
      <w:r>
        <w:rPr>
          <w:rFonts w:eastAsia="IRNazanin" w:cs="IRNazanin"/>
          <w:color w:val="111111"/>
          <w:sz w:val="28"/>
          <w:szCs w:val="28"/>
          <w:rtl w:val="true"/>
          <w:lang w:bidi="fa-IR"/>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معاوية نفسه بعدم وفائه بالعهود، مفتخراً بنقضها، ومخالفة أحكام القرآن الكريم، في خطبة طويلة له لم ينقلها أحدٌ من الرواة تامة، وجاءت مقطعة من الحديث،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شيءٍ أعطيْتُهُ الحسن بن علي تحت قدمي هاتين لا أفي به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ونقل ابن أبي الحديد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نتفاً من هذه الخطبة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كلّ دم أصيب من هذه الفتنة مطلول وكل شرط شرطته، فتحت قدمي هاتين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وقال الأربلّي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استتمت الهدنة سار معاوية حتى نزل بالنخيلة، وكان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جمعة فص بالناس ضحى النهار، وخطبهم،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والله ما أقاتلكم لتصلُّوا، ولا لتصوموا، ولا لتحجُّوا، ولا لتزكوا، إنكم لتفعلون ذلك، ولكني قاتلتكم لأتأمَّرَ عليكم، وقد أعطاني اللهُ ذلك، وأنتم كارهون، ألا وإن كُنْتُ مَنَّيتُ الحسن، وأعطيتهُ أشياءَ وجميعها تحت قدمي لا أفي له بشيْء منها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يبدو جليّاً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يَعْرف أنَّ معاوية سينكث هذه العهود والمواثيق واحدة واحدة، وقد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بلغه أن عدداً من أصحابه قد عرض عليهم معاوية قتل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حفنة من الدراهم،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وَيْلَكُم واللهِ، إن معاوية لا يفي لأحد منكم بما ضمنه في قتلي، وإنّي أظنُّ أني إن وضعت يدي بيده فأسالمه لم يتركني أدين لدين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وإني أقدر أنْ أعبدَ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 ولكني كأني أنظر إلى أبنائكم واقفين على أبواب أبنائهم يستسقونهم، ويستطعمونهم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جعله الله ولهم، فلا يسقون ولا يطعمون فبعداً وسحقاً لما كسبتْهُ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محذَراً معاوية من الغدر بهذه الشروط، وعدم الوفاء بها، أمّا بَعْدُ، فإن خطبي انتهى إلى إلياس من حقّ أحييه، وباطل أميته، وخطبك خطب من انتهى إلى مراده، وإنّني أعتزل هذا الأمر وأخليه لك، وإن كان تخليتي إيّاه شرّاً لك في معارك، ولي شروط اشترطها لا تُبْهِظَنَّك إن وفيت بها بعهدٍ، ولا تخف إن غدرت، وكتب الشروط كتاب آخر فيه بالوفاء، وترك الغدر، وستندم يا معاوية كما ندم غيرُك ممن نهض في الباطل، أو قعد عن الحق حين لم ينفع الندم والسلام</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لقد قام معاوية بإجماع المؤرخين بخرق هذه الشروط، ولم يفِ بشرط واحدٍ منها، فمن الشروط التي أكدها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تعرض المسلمين عامة، والشيعة خاصة بسوء في أي قطر كانوا، لكن معاوية لم يستجب لهذا الأمر، فقد نكّل بالمسلمين، وأذاقهم ألوان العذاب، وسوء المعاملة، قال محسن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معاوية ومن بعده من ملوك بني أمية على 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كان من عمر بن عبد العزيز، وأخاف معاوية شيعة أمير المؤمنين وقتلهم وشرّدهم وهدم كثيراً من دورهم، فقتل عمرو بن حمق، وحبس زوجته آمنة بنت الشريد سنتين في سجن دمشق، وقتل حِجر بن عديّ، وأصحابه بمرج عذراء، و لَْمح عبد الله بن هاشم المرقال مكبّلاً بالحديد من العراق إلى الشام، وأما خراج دار أبجرد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البصرة منعوا الحسن منه،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فيؤنا لا نعطيه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منعهم بأمر معاوية، وقال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الحصين بن الرقاشي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وفى معاوية للحسن بشيءٍ مما أعطاه فقتل حِجْراً، وأصحاب حجر، وبايع لابنه يزيد، وسمّ الحسن</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الرغم من أن طه حسين في بعض الأبحاث التي تحدّث فيها عن أحوال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الحوادث التي واجهها لم يكن موفقاً فيها، إلاَّ أنه كان موفقاً في بعض الأحيان إلاَّ أنَّ بعض الباحثين المعاصرين له مَنْ نقدهُ، وعابه على جملة من الآراء التي وفّق إليها، وقد انتصر فيها لأهل بيت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وعاب فيها أتباع بني أمية من جانب آخر فرماه بالرفض، تارة، وبالرافضة تارة أخرى وكونه شيخاً مأفوناً، فهذا مصطفى صادق الرافعي يندب نفسه محامياً عن أبي سفيان، ومعاوية، ويزيد، فهويدافع عن يزيد وعن أفعاله ولاسيما وقعة الحرّة، بعد أن أظهر طه حسين حماقة يزيد،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وانتهاكه لحرمة بيت الله الحرام، وقتله من البدريين ما شاء</w:t>
      </w:r>
      <w:r>
        <w:rPr>
          <w:rStyle w:val="FootnoteAnchor"/>
          <w:rtl w:val="true"/>
        </w:rPr>
        <w:footnoteReference w:id="245"/>
      </w:r>
      <w:r>
        <w:rPr>
          <w:rFonts w:ascii="Amiri" w:hAnsi="Amiri" w:eastAsia="Amiri" w:cs="Amiri"/>
          <w:color w:val="111111"/>
          <w:sz w:val="28"/>
          <w:sz w:val="28"/>
          <w:szCs w:val="28"/>
          <w:rtl w:val="true"/>
          <w:lang w:bidi="ar-SA"/>
        </w:rPr>
        <w:t>، قال شوقي 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 العلماء على أنَّه لا يجوز القتال في مكة وما يتبعها من الحرم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وقال الرافعي في معرض مدحه أبا سفيان، ومعاوية، وهو يرد على طه حسين بأدلّة واهية سقيمة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 ميراث أبي سفيان في أولاده السخط على الإسلام، والانتقام منه، والحمق في ذلك، مع أنَّ المعروف في التاريخ أنَّ معاوية إنما وَرِث حِلْمَه الذي يضرب به المثل من أبيه أبي سفيان، حتى أنَّه لما قتل حِجْر بن عَدِيّ وجماعته بعد أنْ ثاروا عليه في خبرهم المشهودأرسلت إليه عائشة أم المؤمنين تشفع فيه، وفي أصحابه، فبلغه رسولها وقد قتلوا،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غاب عنك حِلْمُ أبي سفيان؟، فتأمل قول من عَرَفوا الرجل وعاشروه،وقول أستاذ الجامعة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أسأل الرافعي أهذه راية القرآن التي تحملها؟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تلمّع وجه أبي سفيان، ومعاوية، ألم تقرأ أيها الأديب البارع قول الحسن البصري في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خصال كنّ من معاوية لو لم يكن فيه منهنّ إلاَّ واحدة لكانت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انتزاؤُه على هذه الأمّة بالسفك حتى ابتزها أمرها يعني الخلافة بغير مشورة منهم، وفيهم بقايا الصحابة وذوو الفضيلة، واستخلافه ابنه بعده سِك اّريً يِمخّراَ يلبس الحرير، ويضرب بالطنابير، وادعاؤُه زياداً،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وقتله حِجْراً، ويْلٌ له من حِجْر،وأصحاب حِجْر مرتين</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ولا تعجب من الرافعي، فقد وصفه أحمد حسن الزيات،قائلاً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شذوذ النبوغ في الرافعي اعتداده بنفسه إلى حدّ الصلف، واعتقاده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بالغيبيّات إلى حدّ السذاجة، وله في ذلك حوادث، وأحاديث</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لَيْتَ شعري، أيتاح لمعاوية في ذلك الدهر أنْ يقبض على دفّة السلطة، ويتولى القيادة في ركب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نقض عهود الله، ومواثيقه ومن الحقيق بالذكر، فإن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ألزم نفسه بهذه العهود، والمواثيق، فالذي يخصه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الشروط التي اشترطها معاوية عليه، فإنّه لم يكن سوى شرط واحد، وهو أن لا يخرج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وفى له بذلك، وقد أَجلَ إليه خلص أتباعه بعد أنْ أعلن معاوية نقضه للشروط التي أعطاها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فعرضوا عليه الخروج على معاوية، ومناجزته، فأبى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ينقض ما أعطاهُ من العهد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ونختم هذا المبحث بذكر رواية عميقة الأثر، وعالية المضمون يستدلّ بها على حفظ الحسن للعهود، والعقود مع أعدى أعدائه،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حُكي أنَّ معاوية أرسل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حاجة له، فلما قابله الرسول هابه، وعظّمه من حيث لا يريد، وقال حفظك الله يا ابن رسول الله، وأهلك هؤلاء القوم، فنهره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تخن من ائتمنك، وحسبك أنْ تحبّني لحب رسول الله، وأبي، وأمّي، ومن الخيانة أنْ يثق بك قوم، وأنت عدوٌّ لهم، وتدعو عليهم</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إنَّ ثبوت هذا الخلق المثالي في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لنا هذا الرجل العظيم</w:t>
      </w:r>
      <w:r>
        <w:rPr>
          <w:rFonts w:eastAsia="IRNazanin" w:cs="IRNazanin"/>
          <w:color w:val="111111"/>
          <w:sz w:val="28"/>
          <w:szCs w:val="28"/>
          <w:rtl w:val="true"/>
          <w:lang w:bidi="fa-IR"/>
        </w:rPr>
        <w:t xml:space="preserve">.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7561_69429"/>
      <w:bookmarkStart w:id="134" w:name="pg7561_69429"/>
      <w:bookmarkEnd w:id="134"/>
    </w:p>
    <w:p>
      <w:pPr>
        <w:pStyle w:val="Heading3"/>
        <w:numPr>
          <w:ilvl w:val="2"/>
          <w:numId w:val="1"/>
        </w:numPr>
        <w:rPr/>
      </w:pPr>
      <w:bookmarkStart w:id="135" w:name="pg7561_69429"/>
      <w:bookmarkStart w:id="136" w:name="__RefHeading___Toc2959363_1051229030"/>
      <w:bookmarkStart w:id="137" w:name="_Toc45"/>
      <w:bookmarkEnd w:id="135"/>
      <w:bookmarkEnd w:id="136"/>
      <w:r>
        <w:rPr>
          <w:rtl w:val="true"/>
        </w:rPr>
        <w:t>المبحث الثالث</w:t>
      </w:r>
      <w:r>
        <w:rPr>
          <w:rtl w:val="true"/>
        </w:rPr>
        <w:t xml:space="preserve">: </w:t>
      </w:r>
      <w:r>
        <w:rPr>
          <w:rtl w:val="true"/>
        </w:rPr>
        <w:t>حقن الدماء</w:t>
      </w:r>
      <w:bookmarkEnd w:id="137"/>
    </w:p>
    <w:p>
      <w:pPr>
        <w:pStyle w:val="Heading4"/>
        <w:numPr>
          <w:ilvl w:val="3"/>
          <w:numId w:val="1"/>
        </w:numPr>
        <w:rPr/>
      </w:pPr>
      <w:bookmarkStart w:id="138" w:name="__RefHeading___Toc2959365_1051229030"/>
      <w:bookmarkStart w:id="139" w:name="_Toc46"/>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قد بدا لي أن أذكر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كمعلم إنساني مثالي عند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،ومردّ هذا الأمر هو شرافة دم المسلم وقداسته، فالإنسان هو أساس الوجود، وقد كرّمه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فساداً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جاءت النصوص مبيّنة أخذ القِصاص من القاتل، وهو وجهة إنسانية من أقوى البواعث على تهذيب السلوك، والاستقامة على طريق الحق، والعدل، ومقاومة الفساد والضلال، والقِصاص هو الحماية والوقاية لمصالح الأفراد</w:t>
      </w:r>
      <w:r>
        <w:rPr>
          <w:rStyle w:val="FootnoteAnchor"/>
          <w:rtl w:val="true"/>
        </w:rPr>
        <w:footnoteReference w:id="251"/>
      </w:r>
      <w:r>
        <w:rPr>
          <w:rFonts w:ascii="Amiri" w:hAnsi="Amiri" w:eastAsia="Amiri" w:cs="Amiri"/>
          <w:color w:val="111111"/>
          <w:sz w:val="28"/>
          <w:sz w:val="28"/>
          <w:szCs w:val="28"/>
          <w:rtl w:val="true"/>
          <w:lang w:bidi="ar-SA"/>
        </w:rPr>
        <w:t>، ولولاه لفشا هذا الأمر الخطير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 صَغَائِر الذنوب بين الناس، ولهان أمر الدماء بينهم،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احترام وجود الإنسان، والحفاظ على دمه أمر مهم جدّاً، وإن إهراق دمه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معارضة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وتعطيل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الإفساد، والفوضى في الأرض؛ لذا جاءت النصوص القرآنية دالة على تجسيد هذا البعد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والاحتياط منها، واللجوء إلى العفو والصفح، والصلح، والحوار، والمودة، والرحمة، والتسامح، وعدم الإكراه،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بادرة حسنة للوئام، والتحابُب، والابتعاد عن سفك الدماء، وإراقتها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ويتعالى صوت المنطق والبرهان على صوت الحرب والعُدوان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فالدعوة إلى الربّ هنا ليس بالسيف، والقتل، وسفك الدماء، بل بالحكمة، والمنطق، والبرهان، والموعظة الحسنة، وقال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فالإيمان والكفر مسألتان طوعيتان، ليسا فيهما أي إجبار، فالإسلام لا يوجب استعمال القوة لجعل هؤلاء مسلمين، فالاختيار يعود لهم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اهتم الإسلام بالصلح،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هاتين الآيتين تؤكّدان روح الإسلام هي روح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الحفاظ على ارواح المسلمين عامة، والجماعة الصالحة خاصة، كان من أهم أهداف السلم، فضلاً عن الإصلاح في الأمّة، وصيانة المقدسات وتحقيق وجهة النظر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40" w:name="pg7561_69431"/>
    </w:p>
    <w:p>
      <w:pPr>
        <w:pStyle w:val="BookText"/>
        <w:rPr/>
      </w:pPr>
      <w:bookmarkEnd w:id="140"/>
      <w:r>
        <w:rPr>
          <w:rFonts w:ascii="IRNazanin" w:hAnsi="IRNazanin" w:eastAsia="IRNazanin"/>
          <w:color w:val="111111"/>
          <w:sz w:val="28"/>
          <w:sz w:val="28"/>
          <w:szCs w:val="28"/>
          <w:rtl w:val="true"/>
          <w:lang w:bidi="fa-IR"/>
        </w:rPr>
        <w:t>الإسلامي، لذا رأيْت أن أعرض لقسم من النصوص التي وصلت إلينا من تراث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والنصوص التي سأتناوشها من الباحثين لبيان هذا المعلم الإنساني المهم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41" w:name="__RefHeading___Toc2959367_1051229030"/>
      <w:bookmarkStart w:id="142" w:name="_Toc47"/>
      <w:bookmarkEnd w:id="141"/>
      <w:r>
        <w:rPr>
          <w:rtl w:val="true"/>
        </w:rPr>
        <w:t>أولاً</w:t>
      </w:r>
      <w:r>
        <w:rPr>
          <w:rtl w:val="true"/>
        </w:rPr>
        <w:t xml:space="preserve">: </w:t>
      </w:r>
      <w:r>
        <w:rPr>
          <w:rtl w:val="true"/>
        </w:rPr>
        <w:t>حقن الدماء من خلال سَلْمه</w:t>
      </w:r>
      <w:r>
        <w:rPr>
          <w:rtl w:val="true"/>
        </w:rPr>
        <w:t>(</w:t>
      </w:r>
      <w:r>
        <w:rPr>
          <w:rtl w:val="true"/>
        </w:rPr>
        <w:t>علیها السلام</w:t>
      </w:r>
      <w:r>
        <w:rPr>
          <w:rtl w:val="true"/>
        </w:rPr>
        <w:t>)</w:t>
      </w:r>
      <w:bookmarkEnd w:id="142"/>
    </w:p>
    <w:p>
      <w:pPr>
        <w:pStyle w:val="BookText"/>
        <w:rPr/>
      </w:pPr>
      <w:r>
        <w:rPr>
          <w:rFonts w:ascii="IRNazanin" w:hAnsi="IRNazanin" w:eastAsia="IRNazanin"/>
          <w:color w:val="111111"/>
          <w:sz w:val="28"/>
          <w:sz w:val="28"/>
          <w:szCs w:val="28"/>
          <w:rtl w:val="true"/>
          <w:lang w:bidi="fa-IR"/>
        </w:rPr>
        <w:t>إن الاحتياط من الدماء، وحقنها كان طابع سياسة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سائر مراحل حياته، ولا نفهم من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الله أنْ يصلح به بين فئتين من المسلمين</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إلا كون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السلام في الإسلام، وأنه خلال ولايته خلافة المسلمين لم يهرق جِْحمَمة دمٍ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نبالغ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الدماء، و رُْحمِزُها، وحافظُها، فكان غالقاً لأبواب إراقتها في التاريخ الإسلامي</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وتكاد تتضافر النصوص كون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 بالهدنة، والسّلم حقناً لدماء المسلمين، والحفاظ على أرواحهم، وأي مَزِيّة وقوة إرادة تجسّدت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 على ذلك قدرته، ومقدرته على إدارة شؤون السياسة العامة، والدولة، فصان الأمة، وحفظ دماء أفرادها، وجنبها المضاعفات الخطيرة، والنتائج السيّئة التي لا تحمد عقباها، فلو أراد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لكانت حرباً طويلة الأمد بين طائفتين عظيمتين من مسلمي الشام والعراق وسيكون ضحيتها عشرات الألوف من الطرفين من دون أنْ تكون هناك ثمرة للحرب، بل الاحتمال الوارد هو انتصار معاوية، أما احتمال الانتصار على معاوية كان معدوماً بحسب المعطيات التي يقدمها لنا التاريخ، والاحتمال الأقوى أنْ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تنتهي المعركة بهزيمة جيش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فأين الفخر في أن يحارب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سنتين أو ثلاث تراق دماء عشرات الألوف من الأرواح، ولا تثمر إلاّ التعب، وعود كُلّ فريق إلى مكانه</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نظر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قبول السلم والهدنة أدق من أنْ يكون غالباً أو مغلوباً، فأراد أن يفضح خبيئة العدو، وبيان حاله، وما ستره في قرارة نفسه، وكذلك عدم زجّ الناس في حرب، ويحملهم على ما يكرهون من إراقة الدماء</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هذه النصوص التي تصرح بهذا المعلم الإنساني المثالي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عقد الهدنة مع معاوية، قال ابن قتيبة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تم صلحهما صعد الحسن إلى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هدى أولكم بأولنا، وحقن دمائكم بآخرنا، وكانت لي في رقابكم بيعة تحاربون من حاربْتُ وتسالمون من سالمت وقد سالمت معاوية وبايعته فبايعوه وإن أدري لعله فتنةٌ لكم ومتاعٌ إلى حين</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وقال سبط 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الحسن لا يؤثر القتال ويميل إلى حقن الدماء، وعرف الحسن أنَّ قيس بن سعد لا يوافقه على هذا الرأي، فأقام بالكوفة ستة أشهر إلى سلخ ربيع الأول سنة إحدى وأربعين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الأربلي خطبة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 فيها إلى بيعته، وحقن الدماء، وهذا الأمر يؤكد رغبة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ومبدأه السامي إلى حقن الدماء، قبل السَّلم، وبعده، فالحفاظ على وجود الجماعة الصالحة ديدنه، ومنهجه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من عبد الله الحسن أمير المؤمنين إلى معاوية ابن صخر، أما بعد،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فأظهر به الحق، ورفع به الباطل، وأذلّ به أهل الشرك، وأعزّ به العرب عامة، وشرف به من شاء منهم خاصة، فقال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لَذِكْرٌ لَكَ وَلِقَوْمِكَ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قبضه اللهُ تعالى تنازعت العربُ الأمر بعده،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وقالت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أولياؤه وذوو القربى منه، ولا غرو أن منازعتك إيانا بغير حقّ في الدين معروف، ولا أثر في الإسلام محمود، والموعد الله تعالى بيننا وبينك، ونحن نسأله تبارك وتعالى أن لا يؤتينا في هذه الدنيا شيئاً ينقصنا به في الآخرة، وبعد فإنَّ أمير المؤمنين علي بن أبي طالب لما نزل به الموت ولاّني هذا الأمر من بعده، فاتّق اللهَ يا معاوية وانظر لأمّة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تحقن به دماءهم، وتصلح به أمورهم، والسلام</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وقد دعا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سبطه الأكبر داعياً إلى السَّلم، وحقن الدماء،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للأمّة، ولا يأتيه من الأمّة إلا السلام، والأمان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محمد بن عبد الرحمن بن لُبَيْبه مولى بني هاشم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الحسن بن علي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 به، وسلّم منه</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وقال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الحسن قال لجُبير بن نفير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تريد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جماجم العرب في يدي يحاربون من حاربْتُ، ويسالمون من سالمت، تركتها ابتغاء وجه الله، وحقن دماء أمّة محمد</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وقد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الجملة، وأكثر من تفاصيلها في مواقف كثيرة، وبألفاظ مختلفة،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هادنت حقناً للدماء، وضمناً بها، وإشفاقاً على نفسي، وأهلي، والمخلصين من أصحابي</w:t>
      </w:r>
      <w:r>
        <w:rPr>
          <w:rStyle w:val="FootnoteAnchor"/>
          <w:rtl w:val="true"/>
        </w:rPr>
        <w:footnoteReference w:id="262"/>
      </w:r>
      <w:r>
        <w:rPr>
          <w:rFonts w:ascii="IRNazanin" w:hAnsi="IRNazanin" w:eastAsia="IRNazanin"/>
          <w:color w:val="111111"/>
          <w:sz w:val="28"/>
          <w:sz w:val="28"/>
          <w:szCs w:val="28"/>
          <w:rtl w:val="true"/>
          <w:lang w:bidi="fa-IR"/>
        </w:rPr>
        <w:t>، وروى أيضاً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سالم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إنّكم لو طلبتم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بين جَابَلق، وجَابَرس رجلاً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وجدتموه غيري وغير أخي، وإنَّ معاوية نازعني حقّاً هو لي فتركْتُه لصلاح الأمّة وحقن دمائها</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وقال محسن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والدليل على أنه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بالنخيلة قبل الصلح،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هذا الأمر الذي اختلفت فيه أنا ومعاوية إنّما هو حقٌّ، أتركه إرادة لإصلاح الأمّة، وحقناً لدمائها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وقال أيضاً موضحاً أن مبدأ حقن الدماء، والحفاظ على أرواح المسلمين هو المتعين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مجموع ما مرّ بعلم الوجه في 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كان</w:t>
      </w:r>
    </w:p>
    <w:p>
      <w:pPr>
        <w:pStyle w:val="BookText"/>
        <w:rPr/>
      </w:pPr>
      <w:r>
        <w:rPr>
          <w:rFonts w:ascii="Amiri" w:hAnsi="Amiri" w:eastAsia="Amiri" w:cs="Amiri"/>
          <w:color w:val="111111"/>
          <w:sz w:val="28"/>
          <w:sz w:val="28"/>
          <w:szCs w:val="28"/>
          <w:rtl w:val="true"/>
          <w:lang w:bidi="ar-SA"/>
        </w:rPr>
        <w:t>هو الرأي والصواب</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وقال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قعود الحسن عن الحرب جبناً أوفَرَقاً، وإنما كان كراهية لسفك الدماء من جهة، وشكا في أصحابه من جهة أخرى</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ويكرّر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المعلم السامي عندما خرج من الكوفة إلى مدينة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لامه جماعة من أصحابه، وأتباعه، قال البلاذري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شيعتنا، وأهل مودتنا، فلو كنت بالحزم في أمر الدنيا أعمل لسلطانها أعمل، وأنْصَبُ، ما كان معاوية بأبأس مني بأساً، ولا أشدّ شكيمة، ولا أمضى عزيمة، ولكن أرى غير ما رأيتم، وما أردت فيما فعلت إلا حقن الدماء، فارْضَوْا بقضاء الله، وسلّموا الأمر، وألزموا بيوتكم، وأمسكوا وكفوا أيديكم حتى يستريح برّ ويستراح من فاجرٍ</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وقال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ومهما يكن من ذلك فقد سخط على الحسن جماعة من أصحابه الذين أخلصوا له، ولأبيه، وأخلصوا في بغض معاوية وأهل الشام، ورأوا في هذا الصلح نوعاً من التسليم لم يكن يلائم ما بذلوا أيام عليّ من جهد، ولم يكن يلائم كذلك ما كان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أيديهم من قوة، فمنهم من كان يقول للحسن يا مذلّ المؤمنين، ومنهم من كان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مذلّ العرب، ومنهم من 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مسوّد وجوه العرب، ولكن الحسن لم يحفل بشيء من ذلك، وإنما رَ عن خطته كُلّ الرضا فرأى فيها حقناً للدماء، ووضعاً لأوزار الحرب، وجمعاً لكلمة الأمّة، وتمكيناً للمسلمين من أنْ يستقبلوا أمورهم مؤتلفين لا مختلفين، ومتفقين لا مفترقين</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وقد جابه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من المندّدين بالسَّلم أشدّ عليه من وقع الحسام المهند، فقد رأى منهم غلظة في القول، وقسوة في الحديث، وجفاء أي جفاء</w:t>
      </w:r>
      <w:r>
        <w:rPr>
          <w:rStyle w:val="FootnoteAnchor"/>
          <w:rtl w:val="true"/>
        </w:rPr>
        <w:footnoteReference w:id="269"/>
      </w:r>
      <w:r>
        <w:rPr>
          <w:rFonts w:ascii="IRNazanin" w:hAnsi="IRNazanin" w:eastAsia="IRNazanin"/>
          <w:color w:val="111111"/>
          <w:sz w:val="28"/>
          <w:sz w:val="28"/>
          <w:szCs w:val="28"/>
          <w:rtl w:val="true"/>
          <w:lang w:bidi="fa-IR"/>
        </w:rPr>
        <w:t>، على الرغم من أنهم أعلم من غيرهم بالأسباب التي دعته إلى هذا السلم المؤقت، وفي مقدّمتها حقن الدماء، والحفاظ على المسلمين، والجماعة الصالحة، فقد جاءه وفدٌ من الكوفة بقيادة سُليمان بن صرّد الخزاعيّ، وقد أعطاهم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حين أعلن إليهم أنهم من شيعة أهل البيت، وذوو مودّتهم، وإذاً فمن الحقِّ أن يسمعوا له، ويأتمروا بأمره، ويكونوا عندما يريد منهم، ثم بين لهم أنه لم يسالم ويهادن،</w:t>
      </w:r>
    </w:p>
    <w:p>
      <w:pPr>
        <w:pStyle w:val="BookText"/>
        <w:rPr/>
      </w:pPr>
      <w:r>
        <w:rPr>
          <w:rFonts w:ascii="Amiri" w:hAnsi="Amiri" w:eastAsia="Amiri" w:cs="Amiri"/>
          <w:color w:val="111111"/>
          <w:sz w:val="28"/>
          <w:sz w:val="28"/>
          <w:szCs w:val="28"/>
          <w:rtl w:val="true"/>
          <w:lang w:bidi="ar-SA"/>
        </w:rPr>
        <w:t>معاوية عن ضعف، ولا عن عجز، وإنما أراد حقن الدماء، ولو قد أراد الحربَ لما كان معاوية أشد منه قوة ولا أشد مراساً، ثم طلب إليهم أن يَرْضَوا بقضاء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وقبول الأمر، وأنبأهم بأنهم لم يفعلوا ذلك إلى آخر الدهر، ولم يستسلموا لعدوهم من غيرمقاومة، وإنما هو انتظار إلى حين، هو انتظار إلى ان يستريح الأبرار من أهل الحق، أويريح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الفجار من أهل الباطل</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وتكفينا من أقوال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كرَّرها أكثر من مرة في سبيل إفهام شيعته دواعي سلمه مع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تدرون ما فعلتُ، واللهِ للذي فعلت خيرٌ للمسلمين </w:t>
      </w:r>
      <w:r>
        <w:rPr>
          <w:rFonts w:eastAsia="IRNazanin" w:cs="IRNazanin"/>
          <w:color w:val="111111"/>
          <w:sz w:val="28"/>
          <w:szCs w:val="28"/>
          <w:rtl w:val="true"/>
          <w:lang w:bidi="fa-IR"/>
        </w:rPr>
        <w:t xml:space="preserve">. </w:t>
      </w:r>
      <w:bookmarkStart w:id="143" w:name="pg7561_69436"/>
    </w:p>
    <w:p>
      <w:pPr>
        <w:pStyle w:val="BookText"/>
        <w:rPr/>
      </w:pPr>
      <w:bookmarkEnd w:id="143"/>
      <w:r>
        <w:rPr>
          <w:rFonts w:ascii="Amiri" w:hAnsi="Amiri" w:eastAsia="Amiri" w:cs="Amiri"/>
          <w:color w:val="111111"/>
          <w:sz w:val="28"/>
          <w:sz w:val="28"/>
          <w:szCs w:val="28"/>
          <w:rtl w:val="true"/>
          <w:lang w:bidi="ar-SA"/>
        </w:rPr>
        <w:t>عامة، ولشيعتي خاصة مما طلعت عليه الشمس، وما قاله مرّة لبشير الهمداني وهو أحد رؤساء شيعته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بمصالحتي إلاّ أن أدفع عنكم القتل، وما قاله في خطابه بعد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هداكم بأولنا وحقن دماءكم بآخرنا، وقد سالمت معاوية</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والشخوص إلى مدينة جدّه، ولدى توجهه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بيته إلى عاصمة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أهل الكوفة بجميع طبقاتهم إلى توديعه وهم ما بين باكٍ، وآسفٍ، فكتب إلى معاوية حين أدركه رسول يريد أنْ يردّه ليقاتل طائفة من الخوارج، فأبى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يعود، وكتب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آثرت أنْ أُقاتل أحداً من أهل القبلة، لبدأتُ بقتالك، فإني تركتُك لصلاح الأمة، وحقن دمائها</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2959369_1051229030"/>
      <w:bookmarkStart w:id="145" w:name="_Toc48"/>
      <w:bookmarkEnd w:id="144"/>
      <w:r>
        <w:rPr>
          <w:rtl w:val="true"/>
        </w:rPr>
        <w:t>ثانياً</w:t>
      </w:r>
      <w:r>
        <w:rPr>
          <w:rtl w:val="true"/>
        </w:rPr>
        <w:t xml:space="preserve">: </w:t>
      </w:r>
      <w:r>
        <w:rPr>
          <w:rtl w:val="true"/>
        </w:rPr>
        <w:t>حقن الدماء من خلال وصيته</w:t>
      </w:r>
      <w:r>
        <w:rPr>
          <w:rtl w:val="true"/>
        </w:rPr>
        <w:t>(</w:t>
      </w:r>
      <w:r>
        <w:rPr>
          <w:rtl w:val="true"/>
        </w:rPr>
        <w:t>علیها السلام</w:t>
      </w:r>
      <w:r>
        <w:rPr>
          <w:rtl w:val="true"/>
        </w:rPr>
        <w:t>)</w:t>
      </w:r>
      <w:bookmarkEnd w:id="145"/>
    </w:p>
    <w:p>
      <w:pPr>
        <w:pStyle w:val="Heading5"/>
        <w:numPr>
          <w:ilvl w:val="4"/>
          <w:numId w:val="1"/>
        </w:numPr>
        <w:rPr/>
      </w:pPr>
      <w:bookmarkStart w:id="146" w:name="__RefHeading___Toc2959371_1051229030"/>
      <w:bookmarkStart w:id="147" w:name="_Toc49"/>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يتعالى صوت هذا المعلم الإنساني المثالي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والاحتياط من إهراقها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اللحظات الأخيرة من حياته المطهّرة، وقد اتّفق أغلب المؤرخين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سُقِي السمُّ، واختلف في سنة وفاته فقيل سنة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وقيل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سنة إحدى وخمسين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هذا المعلم الإنساني من خلال أمرين أوصى بهما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الأول</w:t>
      </w:r>
      <w:r>
        <w:rPr>
          <w:rFonts w:eastAsia="IRNazanin" w:cs="IRNazanin"/>
          <w:color w:val="111111"/>
          <w:sz w:val="28"/>
          <w:szCs w:val="28"/>
          <w:rtl w:val="true"/>
          <w:lang w:bidi="fa-IR"/>
        </w:rPr>
        <w:t xml:space="preserve">: . </w:t>
      </w:r>
      <w:bookmarkStart w:id="148" w:name="pg7561_69437"/>
    </w:p>
    <w:p>
      <w:pPr>
        <w:pStyle w:val="BookText"/>
        <w:rPr/>
      </w:pPr>
      <w:bookmarkEnd w:id="148"/>
      <w:r>
        <w:rPr>
          <w:rFonts w:ascii="IRNazanin" w:hAnsi="IRNazanin" w:eastAsia="IRNazanin"/>
          <w:color w:val="111111"/>
          <w:sz w:val="28"/>
          <w:sz w:val="28"/>
          <w:szCs w:val="28"/>
          <w:rtl w:val="true"/>
          <w:lang w:bidi="fa-IR"/>
        </w:rPr>
        <w:t>عدم إعلام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بالشخص الذي سمّه منعاً للفتنة، وإراقة الدماء،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الإصرار، وترك محاربة الذين يمنعون الحسين من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بجوار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النفس الطاهرة، المطمئنة، الصافية أبت أن تخوض في دماء المسلمين، وهي في سكراتها، فما أعْظَمَك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أر كَمحَْ أيتها النفس الصفوح </w:t>
      </w:r>
      <w:r>
        <w:rPr>
          <w:rFonts w:eastAsia="IRNazanin" w:cs="IRNazanin"/>
          <w:color w:val="111111"/>
          <w:sz w:val="28"/>
          <w:szCs w:val="28"/>
          <w:rtl w:val="true"/>
          <w:lang w:bidi="fa-IR"/>
        </w:rPr>
        <w:t>!!.</w:t>
      </w:r>
    </w:p>
    <w:p>
      <w:pPr>
        <w:pStyle w:val="Heading5"/>
        <w:numPr>
          <w:ilvl w:val="4"/>
          <w:numId w:val="1"/>
        </w:numPr>
        <w:rPr/>
      </w:pPr>
      <w:bookmarkStart w:id="149" w:name="__RefHeading___Toc2959373_1051229030"/>
      <w:bookmarkStart w:id="150" w:name="_Toc50"/>
      <w:bookmarkEnd w:id="149"/>
      <w:r>
        <w:rPr/>
        <w:t>1</w:t>
      </w:r>
      <w:r>
        <w:rPr>
          <w:rtl w:val="true"/>
        </w:rPr>
        <w:t xml:space="preserve">. </w:t>
      </w:r>
      <w:r>
        <w:rPr>
          <w:rtl w:val="true"/>
        </w:rPr>
        <w:t>إخفاء اسم الشخص الذي سمّه</w:t>
      </w:r>
      <w:r>
        <w:rPr>
          <w:rtl w:val="true"/>
        </w:rPr>
        <w:t>(</w:t>
      </w:r>
      <w:r>
        <w:rPr>
          <w:rtl w:val="true"/>
        </w:rPr>
        <w:t>علیها السلام</w:t>
      </w:r>
      <w:r>
        <w:rPr>
          <w:rtl w:val="true"/>
        </w:rPr>
        <w:t>)</w:t>
      </w:r>
      <w:bookmarkEnd w:id="150"/>
    </w:p>
    <w:p>
      <w:pPr>
        <w:pStyle w:val="BookText"/>
        <w:rPr/>
      </w:pPr>
      <w:r>
        <w:rPr>
          <w:rFonts w:ascii="IRNazanin" w:hAnsi="IRNazanin" w:eastAsia="IRNazanin"/>
          <w:color w:val="111111"/>
          <w:sz w:val="28"/>
          <w:sz w:val="28"/>
          <w:szCs w:val="28"/>
          <w:rtl w:val="true"/>
          <w:lang w:bidi="fa-IR"/>
        </w:rPr>
        <w:t>تضافرت النصوص التاريخية في قضية إخفاء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الشخص الذي سمّه، ومردّ هذا الإخفاء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عدم تيقن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الشخص الذي سمّه على وجه الضبط، والتحقيق،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أن ينبّئه به مخافة أنْ يقتصّ منه بغير حجّة قاطعة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أنْ يَلْقى الله وقد اقتص له بالشبهة فآثر أنْ يَكِل هذا القصاص إلى الله عز وجل</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والأمر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بالذي سقاه السم ؛ لكن الحفاظ على دماءالمسلمين، والاحتياط منها جعلته يحجم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الإخبار، وهذا ما نذهب إليه،فالحسن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نفسه المطمئنة أن تذهب إلى بارئها، وتترك بني هاشم، وأتباعه،والمسلمين يخوضون في طلب الثأر، والانتقام إلى مدّة لا يعلم مداها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فضلاًعن ذلك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سالم معاوية وهادنه لهذه 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من المعقول أن يعود إلى إراقتها في اللحظات الأخيرات من حياته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حَرصَّت أغلب النصوص التاريخية باسم الشخص الذي سمّه، وهي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بنت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سببُ موته أنَّ زوجته جَعْدَة بنت الأشعث بن قيس سقته السمّ، فكانت توضع تحته الطست، وترفع أخرى نحو أربعين يوماً فمات منه، ولما اشتدّ مرضه، قال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سُقيت السمَّ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 مرّات لم أُسقَ مثل هذه، إنّي لأضَعُ كبدي</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فعلته جَعْدَةَ كان بمشورة معاوية بن أبي سفيان، قال أبو الفرج الأصفهاني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معاوية إلى ابنة الأشعث أنا مزوّجُك بيزيد ابني على أن تَسمّي الحسن بن علي، وبعث إليها بمائة ألف درهم، فقبلت، وسمّت الحسن فاستوفاها المال، ولم يزوّجها منه، فخلف عليها رجل من آل طلحة فأولدها فكان إذا وقع بينهم، وبين بطون قريش كلام عیّروهم،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مُسِمّة الأزواج</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ويرى السيوطي أن يزيد بن معاوية هو الذي أشار إلى جعدة بسم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وهو وهم، والصحيح أنَّ معاوية هو الذي أشار إلى جعدة بذلك</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أراد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يستخبر من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الشخص الذي سمّه،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عنه وأجابه بأجوبة عدّة، قال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عيسى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عثمان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عون عن عمر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الدار، فدخل الحسن المخرج،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سقيت السمّ مراراً، ما سَقَيْته مثل هذه المرّة، لقد لفظت قطعة من كبدي فجعلتُ أُقلبها بعود معي،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سقاكه؟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 منه؟ أتريدُ قتله؟ أن يكن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هو فاللهُ أشدّ نقمة منك، وإن لم يكن هو فما أحب أنْ يؤخذ بي بَرِيءٌ</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وقال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سأله أخوه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سقاك يا أخي؟ ما سؤالك عن هذا؟</w:t>
      </w:r>
    </w:p>
    <w:p>
      <w:pPr>
        <w:pStyle w:val="BookText"/>
        <w:rPr/>
      </w:pPr>
      <w:r>
        <w:rPr>
          <w:rFonts w:ascii="Amiri" w:hAnsi="Amiri" w:eastAsia="Amiri" w:cs="Amiri"/>
          <w:color w:val="111111"/>
          <w:sz w:val="28"/>
          <w:sz w:val="28"/>
          <w:szCs w:val="28"/>
          <w:rtl w:val="true"/>
          <w:lang w:bidi="ar-SA"/>
        </w:rPr>
        <w:t>أتريد أنْ تقاتلهم؟ أكِلْهم إلى الله عز وجل</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سبط 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يسأل أخاه الإمام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من تتهم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لتقتله؟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الذي أظنُّ فالله أشدّ بأساً، وأشدّ تنكيلاً، وإن لم يكن فما أحب أنْ يقتل بي بَرِيء، ثم قضى نحبه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حسين فقعد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أخي، مَنْ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صاحبي الذي أظنّ، والله أشدّ له نقمة، وإن لم يكنْه، ما أحبّ أن تقتل بي بريئاً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وقال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وجَهَدَ به أخوه أنْ يخبره بما سقاه، فلم يخبره،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أشدّ نقمة إن كان الذي أظنُّ، وإلاَّ فلا يقتل بي، واللهِ بَرِيءٌ</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بقي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يعاني من تأثير السم أربعين يوماً حتى تمكن منه، وأخذ يقذف كبده قطعة قطعة، ولما حضرته الوفاة استدعى 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وانفرد 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إنّي مفارقك، ولا حق بربّي وقد سقيت السم مراراً، ولكن هذه المرّة أشدها، ورميت كبدي في الطست، وإني لعارف بمن سقاني السم، ومن أين دُهيت، وأنا أخاصمه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فبحقي عليك إن تكلّمت في ذلك بشيء، وانتظر ما يحدث اللهُ عز وجل مني، وباللهِ أقسم عليك أنْ تريق في أمري مِحْجمة دم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 </w:t>
      </w:r>
      <w:bookmarkStart w:id="151" w:name="pg7561_69442"/>
    </w:p>
    <w:p>
      <w:pPr>
        <w:pStyle w:val="Heading5"/>
        <w:numPr>
          <w:ilvl w:val="4"/>
          <w:numId w:val="1"/>
        </w:numPr>
        <w:rPr/>
      </w:pPr>
      <w:bookmarkStart w:id="152" w:name="__RefHeading___Toc2959375_1051229030"/>
      <w:bookmarkStart w:id="153" w:name="_Toc51"/>
      <w:bookmarkEnd w:id="151"/>
      <w:bookmarkEnd w:id="152"/>
      <w:r>
        <w:rPr/>
        <w:t>2</w:t>
      </w:r>
      <w:r>
        <w:rPr>
          <w:rtl w:val="true"/>
        </w:rPr>
        <w:t xml:space="preserve">. </w:t>
      </w:r>
      <w:r>
        <w:rPr>
          <w:rtl w:val="true"/>
        </w:rPr>
        <w:t>دفنه</w:t>
      </w:r>
      <w:r>
        <w:rPr>
          <w:rtl w:val="true"/>
        </w:rPr>
        <w:t>(</w:t>
      </w:r>
      <w:r>
        <w:rPr>
          <w:rtl w:val="true"/>
        </w:rPr>
        <w:t>علیه السلام</w:t>
      </w:r>
      <w:r>
        <w:rPr>
          <w:rtl w:val="true"/>
        </w:rPr>
        <w:t xml:space="preserve">) </w:t>
      </w:r>
      <w:r>
        <w:rPr>
          <w:rtl w:val="true"/>
        </w:rPr>
        <w:t>بالبقيع</w:t>
      </w:r>
      <w:bookmarkEnd w:id="153"/>
    </w:p>
    <w:p>
      <w:pPr>
        <w:pStyle w:val="Heading6"/>
        <w:numPr>
          <w:ilvl w:val="5"/>
          <w:numId w:val="1"/>
        </w:numPr>
        <w:rPr/>
      </w:pPr>
      <w:bookmarkStart w:id="154" w:name="__RefHeading___Toc2959377_1051229030"/>
      <w:bookmarkStart w:id="155" w:name="_Toc52"/>
      <w:bookmarkEnd w:id="154"/>
      <w:r>
        <w:rPr>
          <w:rtl w:val="true"/>
        </w:rPr>
        <w:t>اشارة</w:t>
      </w:r>
      <w:bookmarkEnd w:id="15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يتضح هذا المعلم الإنساني المثالي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الحفاظ على أرواح المسلمين، وحقن دمائهم،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أن القوم سيمنعون 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دفنه بجوار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محاولة منهم لإبعاد هذا الجسم الطاهرة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وغاب عنهم أن الأرواح المتجاذبة والمتآلفة لا يحدّها مكان، ولا زمان، فما أحدٌ أولى بقربه منه،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أنا مُت فادفنّي مع رسول الله، فما أحدٌ أولى بقربه منّي، إلاَّ أنْ تمنع من ذلك فلا تسفك فيّ مِحجمة دم</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ادفنوني مع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مُنِعْتُم فالبقيع</w:t>
      </w:r>
      <w:r>
        <w:rPr>
          <w:rFonts w:eastAsia="IRNazanin" w:cs="IRNazanin"/>
          <w:color w:val="111111"/>
          <w:sz w:val="28"/>
          <w:szCs w:val="28"/>
          <w:rtl w:val="true"/>
          <w:lang w:bidi="fa-IR"/>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رستم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حضرته الوفاة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فغسلني، وحنّطني، وكفّني، وصلّ عليّ، واحملني إلى قبر جدّي حتى تَلْحَدَني إلى جانبه، فإن منعت من ذلك، فبحقّ جدّك رسول الله، وأبيك أمير المؤمنين، وأمّك فاطمة، وبحقّي عليك إن خاصمك أحدٌ رُدّني إلى البقيع، فادفني فيه، ولا تهرق فيّ مِحجمة دم</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وستعلم يا ابن أم أن القوم يظنون أنكم تريدون دفني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فيحيلون في منعكم عن ذلك، وبالله أقسم عليك أنْ تهريق في أمري مِحْجمة دمٍ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وقد تضمنت وصية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شذرات، وقبسات من إنسانيته المثالية،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أوصيك يا حسين بمن خلفتُ من أهلي، وولدي، وأهل بيتك أنْ تصفح عن مسيئهم، وتقبل من محسنهم، وتكون لهم خلفاً وولداً، وإن تدفني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فإني أحقّ به، وببيته ممن أدخل بيته بغير إذنه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فأنشدك الله بالقرابة التي قرب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والرحم الماسّة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تهريق في مِحْجَمة من دمِ حتى نلقى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فنختصمَ إليه، ونخبره بما كان من الناس إلينا بعده، ثم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التزم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بوصية أخيه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حرفياً، وقد صرّح بعهد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مبيناً نقض القوم للعهود، والمواثيق التي اشترطها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لولا عهدُ الحسن إليّ بحقن الدماء، وأن لا أهريقَ في أمره مِحْجمة دم، لعَلِمْتم كيف تأخذ سيوفُ اللهِ منكم مأخذها، وقد نقضتم العهد بيننا، وبينكم، وأبطلتم ما اشترطنا عليكم لأنفسنا</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وهكذا مَضَوا بالنعش الطاهر وهو يحمل الجسم الكريم إلى بقيع الفرقد، فدفنوه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جدته فاطمة بنت أسد بن هاشم،وسمت نفسه الزكية إلى الرفيق الأعلى، تلك النفس الكريمة التي لم يخلق لها نظير فيمامضى من سالف الزمان، وما هو آت حِلْماً، وسخاءً، وعلماً، وعطفاً، وحناناً، وبرّاً على الناس جميعاً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ملاحق هذا الفصل أنْ نتحدّث بإيجاز عن بعض الشبهات التي ألصقت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لا تتواءم مع معالم إنسانيته المثالية، ونحسب أنَّ الحاقدين، والمغرضين أرادوا أنْ يسلبوا منه بعض الشذرات، والقبسات الإنسانية من جهة، ويُلصقوا به بعض الشبهات من جهة أخرى، وأنى لهم ذلك، فقد تواترت الأخبار، </w:t>
      </w:r>
      <w:r>
        <w:rPr>
          <w:rFonts w:eastAsia="IRNazanin" w:cs="IRNazanin"/>
          <w:color w:val="111111"/>
          <w:sz w:val="28"/>
          <w:szCs w:val="28"/>
          <w:rtl w:val="true"/>
          <w:lang w:bidi="fa-IR"/>
        </w:rPr>
        <w:t xml:space="preserve">. </w:t>
      </w:r>
      <w:bookmarkStart w:id="156" w:name="pg7561_69446"/>
    </w:p>
    <w:p>
      <w:pPr>
        <w:pStyle w:val="BookText"/>
        <w:rPr/>
      </w:pPr>
      <w:bookmarkEnd w:id="156"/>
      <w:r>
        <w:rPr>
          <w:rFonts w:ascii="Amiri" w:hAnsi="Amiri" w:eastAsia="Amiri" w:cs="Amiri"/>
          <w:color w:val="111111"/>
          <w:sz w:val="28"/>
          <w:sz w:val="28"/>
          <w:szCs w:val="28"/>
          <w:rtl w:val="true"/>
          <w:lang w:bidi="ar-SA"/>
        </w:rPr>
        <w:t>والآثار في ذكر طهارته، وصفاء سريرته، وعلو كعبه، فغدا أُنموذجاً سامياً، ومثالاً عالياً في الخلق النبيل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الشبهات التي سنكشف النقاب عنها لا تخدش بساحة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البتة، لكن من باب الإحاطة بفقرات البحث، وتوسعة دائرته، زد على ذلك فإنَّ ذكرها أمرتتطلبه الدراسة، وفاقاً لمجريات البحث العلمي، وهي</w:t>
      </w:r>
      <w:r>
        <w:rPr>
          <w:rFonts w:eastAsia="IRNazanin" w:cs="IRNazanin"/>
          <w:color w:val="111111"/>
          <w:sz w:val="28"/>
          <w:szCs w:val="28"/>
          <w:rtl w:val="true"/>
          <w:lang w:bidi="fa-IR"/>
        </w:rPr>
        <w:t>:-</w:t>
      </w:r>
    </w:p>
    <w:p>
      <w:pPr>
        <w:pStyle w:val="Heading6"/>
        <w:numPr>
          <w:ilvl w:val="5"/>
          <w:numId w:val="1"/>
        </w:numPr>
        <w:rPr/>
      </w:pPr>
      <w:bookmarkStart w:id="157" w:name="__RefHeading___Toc2959379_1051229030"/>
      <w:bookmarkStart w:id="158" w:name="_Toc53"/>
      <w:bookmarkEnd w:id="157"/>
      <w:r>
        <w:rPr>
          <w:rtl w:val="true"/>
        </w:rPr>
        <w:t>أولاً</w:t>
      </w:r>
      <w:r>
        <w:rPr>
          <w:rtl w:val="true"/>
        </w:rPr>
        <w:t xml:space="preserve">: </w:t>
      </w:r>
      <w:r>
        <w:rPr>
          <w:rtl w:val="true"/>
        </w:rPr>
        <w:t>مخالفة أبيه أمير المؤمنين</w:t>
      </w:r>
      <w:r>
        <w:rPr>
          <w:rtl w:val="true"/>
        </w:rPr>
        <w:t>(</w:t>
      </w:r>
      <w:r>
        <w:rPr>
          <w:rtl w:val="true"/>
        </w:rPr>
        <w:t>علیها السلام</w:t>
      </w:r>
      <w:r>
        <w:rPr>
          <w:rtl w:val="true"/>
        </w:rPr>
        <w:t>)</w:t>
      </w:r>
      <w:bookmarkEnd w:id="158"/>
    </w:p>
    <w:p>
      <w:pPr>
        <w:pStyle w:val="BookText"/>
        <w:rPr/>
      </w:pPr>
      <w:r>
        <w:rPr>
          <w:rFonts w:ascii="IRNazanin" w:hAnsi="IRNazanin" w:eastAsia="IRNazanin"/>
          <w:color w:val="111111"/>
          <w:sz w:val="28"/>
          <w:sz w:val="28"/>
          <w:szCs w:val="28"/>
          <w:rtl w:val="true"/>
          <w:lang w:bidi="fa-IR"/>
        </w:rPr>
        <w:t>تحدثنا من قبل في الفصل الأول عن أثر الإنسانية العالية عند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وذكرنا نصوصاً أبانت عن هذا التأثير، سواء من خلال ذكر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من خلال ذكر وصايا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وتأثر الحسن بها، ورأينا اتّباع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 إتباع الفصيل لأمِّه، فقد أخذ صفات أبيه القولية والفعلية، وتقمّصها، فكان صورة حيّة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تميز دور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أيام خلافته على وجه التحقيق بالخضوع التام لأوامر أبيه، وكان يتلقى أوامره لا كابنٍ بارّ فحسب، وإنما كجنديّ فدائي مطيع، وقد اختاره أبوه لنصرة أهل الكوفة، وتعبئتهم في النهوض إلى البصرة لنصرة إمام الحقِّ، وكان عامل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الكوفة آنذاك أبا موسى 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يخذّل أهلها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إشارة إلى هذه المخالفة نقلها أبو حنيفة الدينوريّ عندما استنفر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وعمار بن ياسر أهل الكوفة بعد خروج طلحة، والزبير، وأم المؤمنين عائشة إلى البصرة طلباً بدم عثمان – كما يزعمون – فسارا حتى دخلا الكوفة، وأبو موسى يومئذ بالكوفة، وهو جالسٌ في المسجدِ والناس تُْحموِشوه، فقال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مسجدنا وامضي حيثُ شئت، ثم صعد الحسن المنبر، وعمار صعد معه، فاستنفرا الناس، فخرج الناس، وكانوا تسعة آلاف، وستمائة وخمسين رجلاً، فوافوا عليّا بذي قار، قبل أنْ يرتحل، فلما همّ بالمسير غلس الصبح، ثم أمر منادياً فنادى في الناس بالرحيل، فدنا منه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أشَرْتُ عليك حين قتل عثمان، وراح الناسُ إليك، وغدوا، وسألوك أنْ تقوم بهذا الأمر ألا تقبلَه حتى تأتيَك طاعة جميع الناس في الآفاق، وأشرْتُ عليك حين بلغك خروج الزبير، وطلحة بعائشة إلى البصرة أنْ ترجع إلى المدينة، فتقيم في بيتك وأشرت عليك حين حُوْصر عثمان أنْ تخرجَ من المدينة، فإن قُتِل قُتِل وأنت غائب، فلم تقبل رأي في شيء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انتظاري طاعة جميع الناس من جميع الآفاق، فإن البيعة لا تكون إلاّ لمن حَضَر الحرمين من المهاجرين والأنصار، فإذا رضُوا وسلّموا وجب على جميع الناس الرِّضا والتسليم، أما رجوعي إلى بيتي والجلوس فيه، فإنَّ رجوعي لو رجعت، كان غدراً بالأمّة، ولم آمن أنْ تقع الفرقة، وتتصدّع عصا هذه الأمّة، وأمَّا خروجي حين حُوْصِر عثمان فكيف أمكنني ذلك، وقد كان أحاطوا بي كما أحاطوا بعثمان، فاكففْ عني، يا بنيَّ، عما أنا أعلمُ به منك</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وبالغ الطبري في تصوير هذه المخالفة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العتاب واللوم، عندما بويع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وقد خرج عليه بعض الصحابة، فلما وقعت حرب الجمل، وانتهت،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أمرْتُك فعصيتني،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لا تزال تَخِنُّ خنين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أمرتني، فعصيتُك</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اهتم طه حسين بهذه الرواية، فأشبعها بحثاً وتأويلاً كأنَّه عثر على آثار نفيسة، وثمينة في أهرامات مصر فأخذ يردّد قوليّ أبي حنيفة الدينوريّ، والطبري مع زيادة </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خياله الخصب الذي عرف به، فألصق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استقبل علي خلافة المسلمين بما لم يستقبلها أحدٌ من الذين سبقوه، فلم يخالف أحدٌ من أصحاب النبيّ عن أبي بكر إلا ما كان من سعد 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يخالف أحد منهم من عمرَ، ولا 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الحسن بن علي قد أصاب الحقّ حين تحدّث إلى أبيه في طريقهما إلى البصرة بأن كان قد أشار عليه أنْ يعتزل أمر عثمان فترك المدينة، أيام الفتنة فلَحِق بمكة في بعض الروايات، أو يلحق بماله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أخرى، فأبى عليٌّ إلاَّ أنْ يَشْهد أمر الناس، ثم أشار عليه بعد مقتل عثمان أن يعتزل الناس إلى حيث شاء من الأرض، حتى تثوب إلى العرب عوازب أحلامها،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في حُجْر ضبّ لٍاستخرجوك منه فبايعوك دون تعرض نفسك لهم، ثم هو يشير عليه في طريقه تلك بألاّ يأتي العراق مخافةَ أنْ يقتل بمَضْيَعة لا ناصرَ له فيها، ولكن عليّاً لم يقبل من ابنه شيئاً مما أشار به</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الحسن يرى أنْ يشترك أبوه في شيء من أمر الفتنة من قرب، أو بعد، وإنما أشار عليه أنْ يعتزل الناس، وأنْ يترك المدينة فيقيم في ما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عليٌّ له، وإنما رأى أنَّ مكانه في المدينة حيث يستطيع أنْ يأمر بمعروف، أو ينهى عن منكر، أو يصلح بين الناس</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وقد حَلَّق طه حسين في فضاء الخيال، والمغيبات، في كون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باستطاعته أنْ يعتزل الفتنة كما فعلت المعتزلة من أصحاب النبيّ، لكنه عرف لأبيه حقّه عليه فلم يتركه، وشَهِد مشاهده كلها على غير حب بذلك، أو رغبة منه فيه</w:t>
      </w:r>
      <w:r>
        <w:rPr>
          <w:rStyle w:val="FootnoteAnchor"/>
          <w:rtl w:val="true"/>
        </w:rPr>
        <w:footnoteReference w:id="301"/>
      </w:r>
      <w:r>
        <w:rPr>
          <w:rFonts w:ascii="Amiri" w:hAnsi="Amiri" w:eastAsia="Amiri" w:cs="Amiri"/>
          <w:color w:val="111111"/>
          <w:sz w:val="28"/>
          <w:sz w:val="28"/>
          <w:szCs w:val="28"/>
          <w:rtl w:val="true"/>
          <w:lang w:bidi="ar-SA"/>
        </w:rPr>
        <w:t>، ولم يكتفِ عميد الأدب العربي بذلك، فقد جعل مخالفة الحسن أباه خَصْلة من خصاله، وسجيّة من سجاياه،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أبوه يعصيه في كل ما كان يشير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من ذلك، حتى بكى الحسن ذات يوم حين رأى ركاب أبيه تؤمّ العراق،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لتحِن حنين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يفارق الحسن حزنه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غلا في عثمانيته حتى قال لأبيه ذات يوم ما لا يحب، فقد روى الرواة أنَّ عليَّاً مَرّ بابنه وهو يتوضأ،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فأجابه الحسن بهذه الكلمة المرّة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قتلتم بالأمس رجلاً كان يسبغ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اللهُ حزنك على عثمانَ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يخفى ما في هذه النصوص من افتراء على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مجانبتها الصواب في أكثر الأحايين،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أنه كان موفّقاً في بعض أبحاثه بخصوص خلافة أمير المؤمنين، وخلافة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كان غير موفق في أبحاث كثيرة بهذا الشأن، ويبدو أن الاتّكاء على الروايات الضعيفة، والاستناد عليهما هو السبب الرئيس الذي أوقع طه حسين في هذا الخلط، قال باقر شريف القرشي معلّقاً على رواية مرور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يتوضأ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الرواية التي استند إليها الدكتور طه حسين لتدعيم قوله، فقد رواها البلاذريّ عن المدائني الذي عرف بالنصب والعداء لأهل البيت، وافتعال الروايات الحسنة في بني أمية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له علاقة بهذا الأمر هو طاعة أبيه في أشد المواقف، وأحرج الظروف، ومنها اشتراكه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أبيه في مشاهده كلّها، فكان يتململ بين يديّ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ليأذن له بالقتال فحينما احتدمت المعركة في البصرة زحف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الجمل بنفسه في كتيبته الخضراء من المهاجرين والأنصار، وحوله الحسن، والحسين، ومحمد بن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ودفع الراية لابنه محمد بن الحنفية،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حتى تركزها </w:t>
      </w:r>
      <w:r>
        <w:rPr>
          <w:rFonts w:eastAsia="IRNazanin" w:cs="IRNazanin"/>
          <w:color w:val="111111"/>
          <w:sz w:val="28"/>
          <w:szCs w:val="28"/>
          <w:rtl w:val="true"/>
          <w:lang w:bidi="fa-IR"/>
        </w:rPr>
        <w:t xml:space="preserve">. </w:t>
      </w:r>
      <w:bookmarkStart w:id="159" w:name="pg7561_69455"/>
    </w:p>
    <w:p>
      <w:pPr>
        <w:pStyle w:val="BookText"/>
        <w:rPr/>
      </w:pPr>
      <w:bookmarkEnd w:id="159"/>
      <w:r>
        <w:rPr>
          <w:rFonts w:ascii="IRNazanin" w:hAnsi="IRNazanin" w:eastAsia="IRNazanin"/>
          <w:color w:val="111111"/>
          <w:sz w:val="28"/>
          <w:sz w:val="28"/>
          <w:szCs w:val="28"/>
          <w:rtl w:val="true"/>
          <w:lang w:bidi="fa-IR"/>
        </w:rPr>
        <w:t>في عين الجمل، فلما تقدم بها رشقته السهام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 حتى تنفذ سهامهم ولما أبطأ بها جاءه من خلفه ووضع يده اليسرى على منكبه الأيمن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لا أمَّ لك، وأخذ منه الراية، ودفعها إلى الحسن، فحمل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القوم، وفرّقهم عن الجمل، حتى انتهى إليه وطعنه في عينه، ثم دفعها إلى الحسين ففعل كما فعل أخوه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الذابّين عن عثمان بأمر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محمد الحسين آل كاشف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الحسن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بنته، وريحانته، وهولوداعته وسلامة ذاته محبوبٌ للنفوس لم يؤذِ أحداً مدّة عمره، بل كان كله خيرٌ وبركة، ولم تعلق به تهمة الاشتراك بقتل عثمان، بل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الذابّين عنه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وقد رفض الشيخ باقر شريف القرشي هذا الرأي جملةً وتفصيلا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وسائر البقية الصالحة من المهاجرين والأنصار كانوا في معزل عن عثمان، بل ومن الناقمين عليه، ولم يحضر من يدافع عنه في حصاره سوى بني أمية، وبعض المنتفعين منهم، ولو كان له أي رصيد في المجتمع؛ لما تمكن الثائرون من قتله، لقد اتفقت كلمة الصحابة على خذلانه، ولم تظهر منهم بادرة من بوادر المساعدة، والمؤازرة له، بل كانوا يمجّدون الثورة، ويبعثون روح الحماس في نفوس الثوار،وبعد هذا فكيف يخرق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ويمضي للدفاع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نذهب إليه، فقد عرف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بالنخوة، وحقن الدماء، والدفاع عن المقدسات، فمنع الاعتداء،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الحفاظ على أرواح المسلمين غاية كُلّ مسلم،ٍ فما بالك بسبط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وبرعمه الذي لم يرض أنْ تهرق بسببه جِحممة دم مع معرفته، ودرايته بقاتله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0" w:name="__RefHeading___Toc2959381_1051229030"/>
      <w:bookmarkStart w:id="161" w:name="_Toc54"/>
      <w:bookmarkEnd w:id="160"/>
      <w:r>
        <w:rPr>
          <w:rtl w:val="true"/>
        </w:rPr>
        <w:t>ثانياً</w:t>
      </w:r>
      <w:r>
        <w:rPr>
          <w:rtl w:val="true"/>
        </w:rPr>
        <w:t xml:space="preserve">: </w:t>
      </w:r>
      <w:r>
        <w:rPr>
          <w:rtl w:val="true"/>
        </w:rPr>
        <w:t>ميله</w:t>
      </w:r>
      <w:r>
        <w:rPr>
          <w:rtl w:val="true"/>
        </w:rPr>
        <w:t>(</w:t>
      </w:r>
      <w:r>
        <w:rPr>
          <w:rtl w:val="true"/>
        </w:rPr>
        <w:t>علیه السلام</w:t>
      </w:r>
      <w:r>
        <w:rPr>
          <w:rtl w:val="true"/>
        </w:rPr>
        <w:t xml:space="preserve">) </w:t>
      </w:r>
      <w:r>
        <w:rPr>
          <w:rtl w:val="true"/>
        </w:rPr>
        <w:t>إلى الدعة، وحب الشهوات</w:t>
      </w:r>
      <w:bookmarkEnd w:id="161"/>
    </w:p>
    <w:p>
      <w:pPr>
        <w:pStyle w:val="BookText"/>
        <w:rPr/>
      </w:pPr>
      <w:r>
        <w:rPr>
          <w:rFonts w:ascii="IRNazanin" w:hAnsi="IRNazanin" w:eastAsia="IRNazanin"/>
          <w:color w:val="111111"/>
          <w:sz w:val="28"/>
          <w:sz w:val="28"/>
          <w:szCs w:val="28"/>
          <w:rtl w:val="true"/>
          <w:lang w:bidi="fa-IR"/>
        </w:rPr>
        <w:t>من الشبهات التي وجهت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ميله إلى الدعة، وحب الدنيا، وإتباع الشهوات، وأنه لم يكن رجل سياسة، وإدارة، فالمبغضون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ناصبوه العداء، والخصومة، ولم يتركوا وسيلة من الوسائل الخبيثة إلاّ واستعملوها ضد بني هاشم، وضد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الشبهات التي وجهت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قدرته على إدارة دفة الحكم، والخلافة وانهماكه في الركض وراء لذاته، وشهواته في كثرة تزويجه بالنساء وطلاقهن وما إلى ذلك من أنواع 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وأهم شبهة وجهت له في هذا السياق هو زواجه المبالغ فيه، قال ابن رستم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وتزوّج سبعين مرّة، ومَلَك مائة وستين أمة في سائر عمره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وقال سبط 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عبد الله بن عامر امرأته هند بنت سهيل بن عمرو فقدمت المدينة، ومعها ابنتها، ووديعة جوهر لابن عامر، فتزوّجها الحسن ثم أراد ابن عامر العمرة، فأتى المدينة فَلَقِي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لي إلى ابنة سهيل حاجة فأذن لي في الدخول عليها، فقال لها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 ثيابك فهذا ابن عامر، يستأذن عليك فدخل عليها، فسألها وديعته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قد بلغت، وأحب أن تخ بيني وبينها، فبكت، وبكت ابنتها، ورق لها ابن عامر،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لكما، فوالله، ما محلّل خير مني، فخجل ابن عامر،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أخرجتها من عندك أبدا، فكفلها الحسن حتى مات</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ويبدو أنَّ هذه الروايات قد تسربت إلى كتب أتباع أهل البيت، قال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جئتُك مستشيراً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وعبد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خطبوا إليّ، فقال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 مؤتمن، أما الحسن، فإنّه مطلاق للنساء، ولكن زوّجها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فإنّه خير لابنتك</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وقال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بعد هذا كُلّه سُْحين كما أحسن اللهُ إليه، ولا ينسَ نصيبه من الدنيا، فكان فيما اتفق المؤرخون، والرواة عليه مزواجاً مطلاقاً، حتى أنكر أبوه عليه ذلك، ونهى الناس عن تزويجه، فلم ينتهوا، وكابروا أباه في ذلك مداعبين له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وأنا أسأل طه حسين هَل وقف على اتفاق الرواة،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كفانا مؤونة الرد على هذه الشبهة باقر شريف القرشي، فهو يرى أنه مهما يكن من شيءٍ فليس عندنا دليل مثبت لكثرة أزواج الإمام، سوى هذه الروايات، وهي لا تصلح للاعتماد عليها نظراً للشبه والطعون التي حامت حولها، ويؤيد افتعال تلكم الكثرة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لو صحت، لكان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الأولاد جمع غفير يتناسب معها، والحال أن النسابين، والرواة لم يذكروا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كثيرة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المناظرات التي جرت بين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وخصومه لم يجابه هؤلاء الخصوم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الشيء كونه لا يصلح للخلافة، وأنه مشغول بالنساء فسكوتهم عن هذا الأمر، وعدم ذكرهم له مما يدل على عدم واقعيّته، وصحته، فضلاً عن ذلك فإن المندّدين بالسلم من أتباعه على الرغم من جرأتهم 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أنهم لم يذكروا هذا الأمر لعدم وقوعه أصلاً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تزوّجوا الحسن فإنَّه مطلاق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بعيد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 الذين 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فبعيد أيضاً؛ لأن الأولى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bookmarkStart w:id="162" w:name="pg7561_69461"/>
    </w:p>
    <w:p>
      <w:pPr>
        <w:pStyle w:val="BookText"/>
        <w:rPr/>
      </w:pPr>
      <w:bookmarkEnd w:id="162"/>
      <w:r>
        <w:rPr>
          <w:rFonts w:ascii="IRNazanin" w:hAnsi="IRNazanin" w:eastAsia="IRNazanin"/>
          <w:color w:val="111111"/>
          <w:sz w:val="28"/>
          <w:sz w:val="28"/>
          <w:szCs w:val="28"/>
          <w:rtl w:val="true"/>
          <w:lang w:bidi="fa-IR"/>
        </w:rPr>
        <w:t>يعرف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بكراهة هذا الأمر، ومبغوضيته وحده، لا على رؤوس الأشهاد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القرشي أسماء زوجات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 ثلاث عشرة زوجة، وقد ترجم لثلاث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خولة الفزارية، وجعدة بنت الأشعث، وعائشة الخثعمية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والأخيرة هي التي طلقها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زاد راضي آل ياسين الطين بلّة كما يعبرون،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ونسب الناسُ إليه زوجات كثيرات، صعّدوا في أعدادِهن ما شاءوا، وخَفِي عليهم أن زواجه الكثير الذي أشاروا إليه بهذه الأعداد، وأشار إليه آخرون بالغمز، والانتقاد، لا يعني الزواج الذي يختص به الرجل لمشاركة حياته، وإنما كانت حوادث استدعتها ظروف شرعية محضة من شأنها أنْ يكثر فيها الزواج، والطلاق معاً، وذلك هو دليل سمتها الخاصة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وهذا الكلام لا يصمد أمام البحث، والتحقيق، فضلاً عن العقل والمنطق، فما هي الظروف الشرعية المحضة التي من شأنها أنْ يكثر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الزواج، والطلاق معاً، وحَسب آل ياسين أنَّ هذا الأمر فضيلة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ومزية، إلاَّ أنه من حيثُ لا يقصد قطعاً، فأضاف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الشبهة</w:t>
      </w:r>
      <w:r>
        <w:rPr>
          <w:rStyle w:val="FootnoteAnchor"/>
          <w:rtl w:val="true"/>
        </w:rPr>
        <w:footnoteReference w:id="313"/>
      </w:r>
      <w:r>
        <w:rPr>
          <w:rFonts w:ascii="IRNazanin" w:hAnsi="IRNazanin" w:eastAsia="IRNazanin"/>
          <w:color w:val="111111"/>
          <w:sz w:val="28"/>
          <w:sz w:val="28"/>
          <w:szCs w:val="28"/>
          <w:rtl w:val="true"/>
          <w:lang w:bidi="fa-IR"/>
        </w:rPr>
        <w:t>، وألصقها به، وهو أمرٌ لا يرضاه كرام الناس فضلاً عن سيد شباب أهل الجنة، وريحانة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وأشبه الناس خلقاً وخُلُقاً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163" w:name="__RefHeading___Toc2959383_1051229030"/>
      <w:bookmarkStart w:id="164" w:name="_Toc55"/>
      <w:bookmarkEnd w:id="163"/>
      <w:r>
        <w:rPr>
          <w:rtl w:val="true"/>
        </w:rPr>
        <w:t>ثالثاً</w:t>
      </w:r>
      <w:r>
        <w:rPr>
          <w:rtl w:val="true"/>
        </w:rPr>
        <w:t xml:space="preserve">: </w:t>
      </w:r>
      <w:r>
        <w:rPr>
          <w:rtl w:val="true"/>
        </w:rPr>
        <w:t>الإسراف والتبذير</w:t>
      </w:r>
      <w:bookmarkEnd w:id="16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الشبهات التي تتنافى مع الإنسانية المثالية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الإسراف، والتبذير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بالأموال، وتظهر هذه الشبهة على ألسنة الباحثين – وإن لم يصرّحوا بها – إلاَّ أنَّ الروايات الكثيرة التي نقلت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تظهرها جلية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الوقوف على هذه الروايات، ومناقشتها 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بكرمه، فكان جواداً، وقد تجلّت هذه المنقبة الرفيعة بأجلى مظاهرها، وأسمى معانيها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لا يعرف للمال قيمة، ولا يرى له أهمية سوى ما يردّ به جوع جائع، أو يكسو به عارياً، أو يغيث به ملهوفاً، أو يفي به دين غارم</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 الحسن خمس عشرة حجّة ماشياً، وخرج من ماله مرّتين، وقاسم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حتى كان يعطي نعلاً ويمسك نعلاً، ويعطي خفّاً ويمسك أُخرى</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يكتفي بدفع الخمس فحسب كما هومقرّر في الفقه الإسلامي</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المسائل التي لابد من الالتفاف إليها، ما جاء في أحد شروط السلم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معاوية،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استثناء ما في بيت مال الكوفة، وهو خمسة آلاف ألف فلا يشمله تسليم الأمر، وعلى معاوية أنْ يحمل إلى الحسين كُلّ عام ألفي ألف درهم، وأنْ يفضل بني هاشم في العطاء، والصلات على بني عبد شمس، وأنْ يفرق في أولاد من قتل مع أمير المؤمنين يوم الجمل، وأولاد من قتل معه بصفين ألف ألف درهم، وأن يجعل ذلك من خراج دار أبجرد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وقد جعل هذا الشرط من الأسباب التي دعت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قبوله السلم مع معاوية، قال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كان صالح الحسنُ معاوية على أنْ جعل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ما في بيت ماله وخراج دار أبجرد، على ألا يُشْتَم عليٌ، وهو يسمعُ</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وقال سبط 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 على أن يأخذ من بيت المال بالكوفة خمسة آلاف ألف،وأن لا يسب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وأشياء شرطها عليه، وكتبوا الكتاب فأعطاه مئة ألف دينار أخرى، وجميع ما كان في بيت مال الكوفة</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الروايات التي تنصّ على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اشترط لنفسه ما في بيت المال بالكوفة، ومائتي ألف درهم في كلّ عام فضلاً عن ذلك خراج بعض المقاطعات في الأهواز، وتفضيل الهاشميين على بني عبد شمس وغيرهم في العطاء، هي من صنع الأمويين، وموضوعاتهم؛ ل سُريّخوا في الأذهان أن الإمام كان همَّه المال، وحُب الثروة، ولم تكن الخلافةُ وولايةُ أمر المسلمين همّه الأول، وإنه تخ عنها من أجل الدراهم والدنانير، ومن أجل انتقاص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لا يتحمل الضيم والمسؤولية، وقيادة المجتمع، وهذا الأمر – إن كان صحيحاً جدلاً – فالحسن أراد أن يحافظ على مال المسلمين؛ لأنه يعرِف أنه سيقع في أيادٍ غير أمينة مما يؤدي إلى خلف طبقات مترفة،وطبقات فقيرة</w:t>
      </w:r>
      <w:r>
        <w:rPr>
          <w:rStyle w:val="FootnoteAnchor"/>
          <w:rtl w:val="true"/>
        </w:rPr>
        <w:footnoteReference w:id="319"/>
      </w:r>
      <w:r>
        <w:rPr>
          <w:rFonts w:ascii="IRNazanin" w:hAnsi="IRNazanin" w:eastAsia="IRNazanin"/>
          <w:color w:val="111111"/>
          <w:sz w:val="28"/>
          <w:sz w:val="28"/>
          <w:szCs w:val="28"/>
          <w:rtl w:val="true"/>
          <w:lang w:bidi="fa-IR"/>
        </w:rPr>
        <w:t>، فضلًا عن ذلك فإن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غنى عن صلات معاوية؛لأنَّ له ضياعاً كبيرة في يثرب كانت تدرّ عليه الأموال الطائلة، مضافاً إلى ما كان يصله من الحقوق التي يدفعها خيار المسلمين، وصلحاؤُهم له، زد على ذلك فإن الأموال التي يصله بها معاوية على صحة القول بذلك لم يكن ينفقها على نفسه وعياله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 على بدء، فإنَّ شبهة الإسراف والتبذير تظهر في الروايات الكثيرة التي دلّت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كرم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 فيه، وقد جاءت على ألسنة المؤرخين، والباحثين، لاسيّما الأمويون منهم من أجل الإضفاء على شرعية إسراف ملوك بني أُميّة، وتبذيرهم، وإتلافهم المال العام، فضلاً عن إعطاء تصور عام لبذخ بني هاشم، وحِلْم بني أمية، جاء في 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الهاشمي جواداً لم يشبه قومه، وإذا لم يكن الزبيري شجاعاً لم يشبه قومه، وإذا لم يكن الأموي حليماً لم يشبه قومه، وإذا لم يكن المخزومي تيّاهاً لم يشبه قومه، فبلغ ذلك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نظر لقومه أراد أنْ يجود بنو هاشم بأموالهم فتفتقر، وتزهى بنو مخزوم فتبغض وتشنأ، وتحارب بنو الزبير فيتفانوا، وتحلم بنو أمية فتحب</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وسنذكر بعضاً من هذه الروايات خشية الإطالة والإطناب، وسيراً مع سنن البحث العلمي، ومنهجه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جاء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حاجةً،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حق سؤالك يعظم لديّ، ومعرفتي بما يجب لك يكبر لديّ، ويدي تعجز عن نيلك بما أنت أهله، والكثيرفي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وما في ملكي وفاءً لشكرك، فإن قبلت الميسور، ورفعت عني مؤونة الاحتفال، والاهتمام لما أتكلفه من واجبك،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أقبلُ القليل، وأشكر العطية، واعذر عن المنع، فدعا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بوكيله، وجعل يحاسبه على نفقاته حتى استقصاها،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الفاضل من الثلاثمائة ألف درهم، فأحضر خمسين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الخمسمائة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عندي، قال أحْضرها، فأحضرها، فدفع الدراهم والدنانير إلى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من يحملها لك، فأتاه بح لّامينِ فدفع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رداءه لكرى الح لّامينِ، فقال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بَقي عندنا دِرْهم، فقال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لكني أرجو أنْ يكون لي عند الله أجر عظيم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الأربلي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امرأةً، فأرسل إليها بمئة جارية مع كُلّ جارية ألف درهم</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يعجب له كيف مرّت هذه الرواية بسلام من أقلام الكتبة الكبار ممن كتبوا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تماشوا معها ناقلين إياها من دون تعليق وبيان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الصباغ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الحسن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امرأتين من نسائه بعد طلاقهما بعشرين ألفاً، وزقاق من عسل،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وأراها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قليل من حبيب مفارق</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أكتبُ هذه الرواية وأنا خَجل من سيد شباب أهل الجنة، وريحانة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فيها من سذاجة الطرح، وسقوط المضمون،والنفوس تشمئز من سماعها قبل الآذان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والحسين، وعبد الله بن جعفر حجّاجاً ففاتتهم أثقالهم، فجاعوا، وعَطِشُوا، فرأَوا عجوزاً في خباء، فاستسقوها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الشويهة احلبوها، وامتذقوا لبنها، ففعلوا واستطعموها،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إلاًّ هذه الشاة، فليذبَحْها أحدكم، فذبحها أحدهم، وكشطها، ثم شوت لهم من لحمها فأكلوا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 من قريش نريد هذا الوجه، فإذا عُدنا، فألمي بنا، فإنا صانعون بك خيراً، ثم رحلوا فلما جاء زوجها،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تذبحين شاتي لقوم لا تعرفينهم،ثم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قريش، ثم مضت الأيام فأ تَْرض بها الحال، فرحلت حتى اجتازت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بالمدينة، فرآها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أتعرفينني؟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ضيفك يوم كذا وكذا، فأمر لها بألف شاة، وألف دينار، وبعث بها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مثل ذلك، ثم بعثها إلى عبد الله بن جعفر، فأعطاها مثل ذلك</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وعجبي يزداد من قبول هذه الرواية من كتبة كبار فرحين بروايتها، وهي قصة مريحة في تلفيقها؛ لأن المتتبع لا يجد عنتاً، ونَصَباً في الاهتداء إلى مواضع التلفيق فيها، فلا يخفى على قارئ من قرّاء العصر الحاضر موضع التلفيق فيها، من جهة اجتماع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وعبدالله بن جعفر في الصحراء، ورؤيتهم لهذه العجوز، وقيامها بذبح، هذه الشاة المسكينة وشوائِها، و لم يُعطها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مقابل صنيعها هذا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مضى باقر شريف القرشي في التحليق في فضاء الخيال،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أمة الله إنا نفرٌ من قريش نريد حجّ بيت الله الحرام، فإذا رَجَعْنا سالمين فهلمّي إلينا لِنُكَافئك عن هذا الصنع الجميل، ثم انصرفوا لشأنهم ولمّا عَنَّ غياب القرص عن السماء أقبل رب البيت على عادته، فأخبرته العجوز بالقصة، فاستولى عليه الغضب؛ وذلك لأن الشاة هي مصدر القوت وإدرار الرزق عليهم،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أتذبحين الشاة لأُناس لا تعرفينهم ثم تقولين إنهم نفرٌ من قريش؟، وطوى الدهر عجلته، فمضت سنة، وأقبلت أخرى، فاعترت البادية أزمة شديدة؛ لأن السماء قد منعتها قطرها حتى قلت موارد العيش، وانعدمت أسباب القوت، فرحلا عن البادية، ونزلا المدينة، ولم يجدا عملاً يحيطان به خبراً سوى التقاط البَعر من الطرقات والشوارع، فاتخذا ذلك مهنة لهما، وفي يوم من الأيام، وهما على عملهما أرادت السعادةُ أن تحنو عليهما، فلمح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العجوز فعرفها، وقد حلّ وفاء الدين، والمعروف في ذمة الأحرار دين، 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غلامه أنْ يأتي بها إليه، فلما مثلت بين يديه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أتَعْرِفيني يا أمة الله؟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 ضيوفك يَوم كذا، سنة كذا،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أعرفك، إن لم تعرفيني،فأنا أعْرِفَك، ثم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 فاشترى لها من غنم الصدقة ألف شاة، وأعطاها ألف دينار، ثم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 أن يذهب بها إلى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ويعرّفه بها، فأخذها الغلام، فلما دخلت عرفها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أعطاها أخي؟ فأخبره الغلام بعطائه، فوصلها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ذلك، ثم بعث الحسين بها إلى عبد الله بن جعفر، فلما دخلت عليه عرفها، فأمر لها بألفي شاة، وألفي دينار، فأخذت ذلك جميعاً وانصرفت، وقد تغ حالها من فقر مدقع إلى غناء وثروة حسدها عليه كل من عرفها</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والغريب أن هذه الرواية مصدرها علي بن محمد بن عبد الله البصري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وقدحكم عليه القرشي بالضعف في الرواية، وكونه لا يعوّل على أحاديثه، ومروياته وفاقاًلما جاءت به مصادر الجرح والتعديل، وقد امتنع مسلم من الرواية عنه في صحيحه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رجلان هاشمي، وأموي، قال هذا قومي أسمح،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أسمح،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أنت عشرة من قومك، وأنا أسأل عشرة من قومي، فانطلق صاحب بني أمية فسأل عشرة، فأعطاه كلّ واحدٍ منهم عشرة آلاف درهم، وانطلق صاحب بني هاشم إلى الحسن بن علي فأمر له بمئة وخمسين ألف درهم، ثم أتى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بدأت بأحد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أستطيعُ أنْ أزيد على سيّدي شيئاً، فأعطاه مِئة وخمسين ألفاً من الدراهم، فجاء صاحب بني أمية يحمل مئة ألف درهم من عشر أنفس، وجاء صاحبُ بني هاشم يحمل ثلاثمائة ألف درهم من نفسين، فغَضِب صاحب بني أمية، فردّها عليهم فقبلوها، وجاء صاحبُ بني هاشم فردّها عليهما، فأبيا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يقبلان،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نبالي، أخذتها، أمْ ألقيتها في الطريق</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الرواية – بلا شك – تضحك الثكالى، وتبكي الفرحين، فكيف رواها راضي آل ياسين وهو محقق بارع من دون التعليق عليها، ونقدها، لاسيما عندما أراد الهاشمي أن يرجع المال إلى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فرفضا قبوله،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نبالي أخذتها أم ألقيتها في الطريق، أهكذا يتصرف في المال، وهما سيدا شباب أهل الجنة، وإمامان من أئمة المسلمين، وقادتهما، فعملهما لا يصدر من عوام الناس، فما بالك بإمامين 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الذي جعل الشيخ راضي آل ياسين يكتفي بهذه الروايات،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وأخبار كرمه كثيرة لسنا بسبيل استقصائها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وُمتُدي في هذا الجانب من الروايات الضعيفة مما جاءت لبيان كرم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 فيه، والذي يدخل في المغيّبات، والخيال، فإننا سنصل إلى نتائج خطيرة لا تحمد عقباها في فهم سيرة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حدث عملاً، فقد تجرّأ الباحثونَ والمستشرقون على سبط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هذه الروايات الضعيفة، والمكذوبة، ومنهم الأب المسيحي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تمادى بكل أريحية، واطمئنان، وثقة، ليكيل السب والشتم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يلوح أن الصفات الجوهرية التي كان يتصف بها الحسن هي الميل إلى الشهوات والافتقار إلى النشاط والذكاء، ولم يكن الحسن على وفاق مع أبيه وأخوته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أنفق سني شبابه في الزواج والطلاق، فأحصي له حوالي المائة زيجة عداً، وألصقت به هذه الأخلاق </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الشائبة لقب المطلاق، وأوقعت عليّاً في خصومات عنيفة، وأثبت الحسن كذلك أنَّه مبذر كثير السرف، فقد اختص كلاً من زوجاته بمسكن ذي خدم وحشم، وهكذا نرى كيف كان يبعثر الأموال أيام خلافة عليّ التي اشتد عليها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متراخياً كسلاناً فكر فقط في إبرام معاهدة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طلب لنفسه مبلغاً من خمسة ملايين، ودخل مقاطعة في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ليعود إلى المدينة وهناك استرجع حياة البهجة والانغماس في الملذات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مات بمرض السل أو الهزال، ربما عجّل ذلك إفراطه في الملذات</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ولاشك أن لامنس قد أفاد من هذه الروايات المكذوبة في المصادر الإسلامية التي تتهجم على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وتشوه سيرته، وتتهمه بأبشع الاتهامات، وأبعدها عنه، من أجل إرضاء معاوية، وحزبه، وقد أسهبت المصادر الإسلامية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 والأخبار الطوال، والطبقات الكبرى لابن سعد وعنه أخذ من جاء بعده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561_69481"/>
      <w:bookmarkStart w:id="166" w:name="pg7561_69481"/>
      <w:bookmarkEnd w:id="166"/>
    </w:p>
    <w:p>
      <w:pPr>
        <w:pStyle w:val="Heading2"/>
        <w:numPr>
          <w:ilvl w:val="1"/>
          <w:numId w:val="1"/>
        </w:numPr>
        <w:rPr/>
      </w:pPr>
      <w:bookmarkStart w:id="167" w:name="pg7561_69481"/>
      <w:bookmarkStart w:id="168" w:name="__RefHeading___Toc2959385_1051229030"/>
      <w:bookmarkStart w:id="169" w:name="_Toc56"/>
      <w:bookmarkEnd w:id="167"/>
      <w:bookmarkEnd w:id="168"/>
      <w:r>
        <w:rPr>
          <w:rtl w:val="true"/>
        </w:rPr>
        <w:t>الفصل الثالث</w:t>
      </w:r>
      <w:r>
        <w:rPr>
          <w:rtl w:val="true"/>
        </w:rPr>
        <w:t xml:space="preserve">: </w:t>
      </w:r>
      <w:r>
        <w:rPr>
          <w:rtl w:val="true"/>
        </w:rPr>
        <w:t>آلياتُ الحسن</w:t>
      </w:r>
      <w:r>
        <w:rPr>
          <w:rtl w:val="true"/>
        </w:rPr>
        <w:t>(</w:t>
      </w:r>
      <w:r>
        <w:rPr>
          <w:rtl w:val="true"/>
        </w:rPr>
        <w:t>علیه السلام</w:t>
      </w:r>
      <w:r>
        <w:rPr>
          <w:rtl w:val="true"/>
        </w:rPr>
        <w:t xml:space="preserve">) </w:t>
      </w:r>
      <w:r>
        <w:rPr>
          <w:rtl w:val="true"/>
        </w:rPr>
        <w:t>في تَجَلِّي معالم الإنسانية المثالية</w:t>
      </w:r>
      <w:bookmarkEnd w:id="16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2959387_1051229030"/>
      <w:bookmarkStart w:id="171" w:name="_Toc57"/>
      <w:bookmarkEnd w:id="170"/>
      <w:r>
        <w:rPr>
          <w:rtl w:val="true"/>
        </w:rPr>
        <w:t>اشارة</w:t>
      </w:r>
      <w:bookmarkEnd w:id="17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إنَّ تراث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منظومة إنسانية مثالية، فخطبه، ورسائله، ووصاياه، وحِكَمه كلها ذات طابع إنساني محض، والمتأمل والمدقق في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هذه الحقيقة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التراث السامي الخالد لا يمكن سبرُ أغواره، والإحاطة بأسلوبه؛ لأنه زاخرٌ بالمعاني، والدلالات الإنسانية العميقة، والمتنوعة، فهو نتاج عقل جبار، وفذ، وقد أفاد من المرجعيات المتكاملة، والعالية متمثّلة بكتاب سماوي معجز، وسنة مطهرة شريفة، وتراث بياني من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تفحصنا تراث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موزعاً بين أنْ يكون نصوصاً شفاهية تتمثل في خطبه التي ألقاها، أو كتابيّة تتمثل في رسائله التي دارت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معاوية، وقد تكون نصوصه وصايا، أو حِكَماً أجاد بها لسانه الشريف، وإن الذي شكّل حضوراً بيّناً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ورسائله، وتتجلى وظيفة الخطبة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الدفاع عن الرأي وتنوير الرأي العام في أي أمرٍ من الأمور، والحضّ على الإقناع بمبدأ من المبادئ، والتحريض</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اكتساب الفضائل، والكمالات، واجتناب الرذائل والسيئات، وإثارة شعور العامة،وإيقاظ الوجدان والضمير فيهم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 أمّا الرسالةُ، فتعرف بأ 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يكتبه امرؤٌ إلى آخرٍمع اِّربً فيه عن شؤون خاصة، أو عامة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فالخطبة، والرسالة متشاكلتان في أنهما كلام لا يلحقه وزنٌ، ولا تقفيه، وقد يتشاكلان أيضاً من جهة الألفاظ والفواصل، فألفاظ الخطباء تشبه ألفاظ الكتاب في السهولة والعذوبة، وكذلك فواصل الخطبة مثل فواصل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الرسالة ولا فرق بينهما، إلاّ أنْ الخطبة يُشَابه بها، والرسائل يكتب بها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ريب أنَّ هذا التراث يمثل منظومة مهمة في تج معالم الإنسانية المثالية 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الأثر الواضح في إصلاح المجتمع، والتعايش السلمي، وحقن الدماء، والكرم، والحِلْم، وحبّ الناس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المهمة التي كان يجب أنْ يقومَ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مهمة صعبة، ومعقدة، وبعيدة المدى، وملأى بالمخاطر، والعقبات، فكان البيانُ حاضراً، وآخذاً موقعه في إزالة العقبات، وتوجيه مسيرة الأمّة إلى الطريق الآمن، والعدل المخطط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داعية سلام دائم عن قوّة لا عن ضعف، وكان يحافظ على دماء المسلمين من أنْ تنزف في سبيل أغراضٍ شخصية، وهو يضربُ مثلاً عالياً للأمة في كون القوة لا تكون دائماً في الحرب، وإنما قوةُ القوةِ تكون في السلام، ومن هنا كان لزاماً علينا أن نقف وقفة صبور عند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ورسائله، ووصاياه، وحكمه؛ لتكوين صورةٍ مشرقة تفيد منها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بيان الآليات، والأدوات، ودراستها التي مثّلتها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ورسائله، ومواقفه ووصاياه، وحكمه تفتح لنا الباب على مصراعيه؛ لنقف طويلاً عند هذه الإنسانية المثالية، وما أحوجنا إليها في يومنا هذا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الإحاطة بهذه الآليات، وتحديدها، يكشف لنا جوانب جديدة في فكر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الإنساني، وثقافته، ويكشف لنا تكامل هذه الشخصية، وتفرّدها بأدب الحوار، والارتفاع بمسؤولية المناقشة والجدال المحمود، والإقناع السلميّ، وعمق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الهدف الذي 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حياته، وفكره، وجهاده، وإنسانيته المثاليّة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ديدن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إسعاد الناس، والأخذ بأيديهم إلى الخير، والنجاة من خلال غرس القيم الإسلامية الإنسانية في نفوسهم، فأدب الحوار المتمثل بالألفاظ الطيّبة النافعة، وصدق الوقائع ومطابقتها للواقع، وكلماته الذهبية الإنسانية، فضلاً عن قوة إقناعه كونه قائداً للأمة، وإماماً كان لها القَدَحُ المُعَ في إنسانيته المثالية، وهذا ما سنبسط الحديث عنه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7561_69493"/>
      <w:bookmarkStart w:id="173" w:name="pg7561_69493"/>
      <w:bookmarkEnd w:id="173"/>
    </w:p>
    <w:p>
      <w:pPr>
        <w:pStyle w:val="Heading3"/>
        <w:numPr>
          <w:ilvl w:val="2"/>
          <w:numId w:val="1"/>
        </w:numPr>
        <w:rPr/>
      </w:pPr>
      <w:bookmarkStart w:id="174" w:name="pg7561_69493"/>
      <w:bookmarkStart w:id="175" w:name="__RefHeading___Toc2959389_1051229030"/>
      <w:bookmarkStart w:id="176" w:name="_Toc58"/>
      <w:bookmarkEnd w:id="174"/>
      <w:bookmarkEnd w:id="175"/>
      <w:r>
        <w:rPr>
          <w:rtl w:val="true"/>
        </w:rPr>
        <w:t>المبحث الأول</w:t>
      </w:r>
      <w:r>
        <w:rPr>
          <w:rtl w:val="true"/>
        </w:rPr>
        <w:t xml:space="preserve">: </w:t>
      </w:r>
      <w:r>
        <w:rPr>
          <w:rtl w:val="true"/>
        </w:rPr>
        <w:t>أدب الحوار</w:t>
      </w:r>
      <w:bookmarkEnd w:id="176"/>
    </w:p>
    <w:p>
      <w:pPr>
        <w:pStyle w:val="Heading4"/>
        <w:numPr>
          <w:ilvl w:val="3"/>
          <w:numId w:val="1"/>
        </w:numPr>
        <w:rPr/>
      </w:pPr>
      <w:bookmarkStart w:id="177" w:name="__RefHeading___Toc2959391_1051229030"/>
      <w:bookmarkStart w:id="178" w:name="_Toc59"/>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إنَّ الدعوة إلى العمل الإنساني تجعل المسلم يستنفر طاقاته الفكرية، والعملية كلّها من أجل أن يَعرِف كيفيّة التعامل مع الواقع بأساليب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الأسلوب، وطريقة العرض، وبيان الآراء لها دور في الدعوة إلى العمل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دعا البارئ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أدب الحوار، والدعوة إليه بالحكمة، والموعظة الحسنة، وكون الجدال البناء هو الجدال المثمر المحمود، الذي تعرض فيه الأدلّة والحجج،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فالحكمة هي وضع الشيء في موضعه، وهي صواب الأمر، وسداده، ومن هنا نجد أنَّ صفة الحكمة تلتقي في كلامنا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فيعدّ الإنسان المزوّد بهذه الدلالات إنساناً حكيماً؛ لأنَّ له من تجاربه، وخبراته، ومرانه ما يساعده على إعطاء الرأي الصائب، ويمنح خطواته، وأعماله صفة التركيز، وعدم الانحراف، والانزياح، والاهتزاز</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يمكننا إطلاق هذه الصفة على العالم، والعادل، والحليم، والنبيّ؛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هذه المبادئ التي اشتمل عليها وهي العلم، والعدل، والحلم، والنبوة، تساعد على أن يضع الأشياء في مواضعها، في العلم يبحث، ويفكر، ومن الحلم عندما يعفو ويصفح ويسامح، وفي العدل عندما يقضي ويحكم، وفي النبوة عندما يدعو ويبلغ</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فإنَّ أيَّ مبدأ لا يستطيع أنْ يدّعي لنفسه ضمانة البقاء لمدّة طويلة فضلاً عن ضمان البقاء إلى يوم القيامة من دون أنْ يعترف بضغوط الواقع ومتطلباته المختلفة من حين لآخر مع الاحتفاظ الكامل بالمعالم الحقيقية المميزة له، ومن دون أنْ يمتلك مرونة تتج في مواد نظامه، وبرامجه العلمية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لنا أمرين مهمين،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 بالدعوة عقيدة حيّة متفاعلة، قد يكون الضغط نفسه أثره في تنميتها،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المناخ الملائم لعملها في سبيل الانتشار في القلوب، والحفاظ على حياة العناصر البشرية، وهي المدد الضروري لانتشار أيّ مبدأ</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عملية تحويل الخلاف الفكري إلى صراع عملي، وسبّ، ونظرات احتقار، وتقسّم وتوزّع، وتآمر وانتقام من أكبر علل الانحسار، أليس هذا قرآننا العظيم يعلم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أسلوباً في المحاورة ما أبهاه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يقول على لسان مصطفاه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الذين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طائفة تسعى نحو الحقيقة أن تؤدّب أتباعها بأدب الإسلام، وأن تهذّب عامتها بحيث يعُون حقيقة واحدة، هي التي يؤمّل لها أنْ تقود البشرية إلى الخير، ومن ثم يتركون الخلاف – إن لم يكونوا أهلاً – إلى المفكّرين، وحينها يتج النهار، تلك الحقيقة هي الإسلام دين الرقي، والتعاون، والسعادة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إدخال عنصري الكلمة، والاستنباط أمرٌ ضروري في دراسة 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المثالية، وفهمها الفهم الصحيح، من أجل الوصول إلى النتائج المقبولة، والصائبة في بيانها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موجّهاً في الغالب إلى ثلاثة مخاطبين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عامة، وهذا الوسط من المخاطبين يتوافر على أنماط مختلفة منهم من كان موالياً، ومنهم من لم يكن موالياً، ونلمح في خطابهم موضوعات الحث على التح بالأخلاق الفاضلة، والدعوة إلى القيم الإنسانية الرفيعة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وأتباعه، وهم الذي كانوا يمثلون الحزب المعارض، للخليفة،والإمام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تتج فيه الأدلّة، والحجج التي تشعّ بالصدق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أهله وخاصته، ويبدو عليها الاقتصاد اللغوي، وتكثيف العبارات، لأنهم ذوو أفهام ثاقبة، يكتفون بالإيجاز</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كلام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ينزع إلى كلام أبيه، وجدّه، ومحلّه من البلاغة لا ينبغي لأحد من بعده، ومَنْ رام حصره، وعدّه كما كان، كمَنْ شرع في حصر قطع السحاب وعدّه، فالأولى أن اقتصر منه على هذا القدر، إذا كانت جملته غير داخلة في الحصر، والعاقل يرى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الهلال صورة البدر</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يتدفّق في حواراته، ومناظراته تدفق السيل الهادر يهتك الأستار والحُجُب، كاشفاً مكر الحزب المعارض وأتباعه، وخديعتهم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التراكم الثقافي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يمتلك مؤهلاتٍ أدبيّة عالية، أفادته في ظهور المهارات الرفيعة الرشيقة في الحوار، والاتّصال عبر الخطابات المتبادلة مع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لخصومه سهاماً من منطقه الفيّاض، فيرديهم عَْرصى، يلاحقهم العار والخزي، وكان يجيبهم بقوة الكلام، والحجّة، وصدق العبارة فكُتب له النصر، والظفر في المناظرات كلّها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الرغم مما كان يعرفه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دهاء الحزب المعارض، ومكره، فقد أبى أن يُعلن الحربَ إلاَّ بعد أنْ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المرّة بعد المرّة، يدعوه إلى جمع الكلمة، وتوحيد أمر المسلمين، وحقن الدماء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وتتجلى المعالم الإنسانية 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أدبيّة الحوار، لاسيّما استعماله اللغة المهذّبة الطيّبةُ، والصدق الفني، والاقتصاد اللغوي في رسائله، وأقواله الحِكَمِيّة القصار، وهذه السمات التي انمازت بها أدبية الحوار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محطّ عنايتنا في هذا المبحث</w:t>
      </w:r>
      <w:r>
        <w:rPr>
          <w:rFonts w:eastAsia="IRNazanin" w:cs="IRNazanin"/>
          <w:color w:val="111111"/>
          <w:sz w:val="28"/>
          <w:szCs w:val="28"/>
          <w:rtl w:val="true"/>
          <w:lang w:bidi="fa-IR"/>
        </w:rPr>
        <w:t xml:space="preserve">. . </w:t>
      </w:r>
      <w:bookmarkStart w:id="179" w:name="pg7561_69501"/>
    </w:p>
    <w:p>
      <w:pPr>
        <w:pStyle w:val="Heading4"/>
        <w:numPr>
          <w:ilvl w:val="3"/>
          <w:numId w:val="1"/>
        </w:numPr>
        <w:rPr/>
      </w:pPr>
      <w:bookmarkStart w:id="180" w:name="__RefHeading___Toc2959393_1051229030"/>
      <w:bookmarkStart w:id="181" w:name="_Toc60"/>
      <w:bookmarkEnd w:id="179"/>
      <w:bookmarkEnd w:id="180"/>
      <w:r>
        <w:rPr>
          <w:rtl w:val="true"/>
        </w:rPr>
        <w:t>أولاً</w:t>
      </w:r>
      <w:r>
        <w:rPr>
          <w:rtl w:val="true"/>
        </w:rPr>
        <w:t xml:space="preserve">: </w:t>
      </w:r>
      <w:r>
        <w:rPr>
          <w:rtl w:val="true"/>
        </w:rPr>
        <w:t>اللغة المؤدّبة المهذّبة</w:t>
      </w:r>
      <w:bookmarkEnd w:id="181"/>
    </w:p>
    <w:p>
      <w:pPr>
        <w:pStyle w:val="BookText"/>
        <w:rPr/>
      </w:pPr>
      <w:r>
        <w:rPr>
          <w:rFonts w:ascii="Amiri" w:hAnsi="Amiri" w:eastAsia="Amiri" w:cs="Amiri"/>
          <w:color w:val="111111"/>
          <w:sz w:val="28"/>
          <w:sz w:val="28"/>
          <w:szCs w:val="28"/>
          <w:rtl w:val="true"/>
          <w:lang w:bidi="ar-SA"/>
        </w:rPr>
        <w:t>مما لا شكّ فيه أن الدعوة إلى الحوار والمجادلة تكون بالتفاهم والعقلانية،والموضوعيّة، ومن مصاديقها استعمال اللغة الخطابيّة الجميلة المهذّبة المؤدّبة، لا اللغةالخطابية الحادة النبرة، ذات الألفاظ النابية غير اللائقة، ويظهر هذا المبدأ الإسلامي جليّاً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فالخطاب المهذّب المتّزن يجعلُ العدوّ بُحمّاً وصديقاً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اللّ يتيح للفكرة أنْ تحافظ على هدُوْئها بعيداً عن جوّ الحماس والتحدّي، ويفسح للداعية أنْ يملك زِمام نفسه بعيداً عن جوّ الإثارة، والصخب، ويعطي للمخاطبين مجال التأمل والتفكير، من دون أن يتعرّضوا لهذه المفاجأة العنيفة التي تثير أعصابهم، وتتركهم يعيشون في إطار الذات والشخصية بعيداً عن الفكرة والتفكير، ومن هنا جاء التوجيه منسجماً مع الحكمة، ومنطبقاً على الموعظة الحسنة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فاللِّين ضد الخُشُونة، ويستعمل في الأجسام ثم يستعار للخُلُق وغيره من المعاني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 ،ِّنيٌ وفلان خَشِنٌ</w:t>
      </w:r>
      <w:r>
        <w:rPr>
          <w:rStyle w:val="FootnoteAnchor"/>
          <w:rtl w:val="true"/>
        </w:rPr>
        <w:footnoteReference w:id="342"/>
      </w:r>
      <w:r>
        <w:rPr>
          <w:rFonts w:ascii="Amiri" w:hAnsi="Amiri" w:eastAsia="Amiri" w:cs="Amiri"/>
          <w:color w:val="111111"/>
          <w:sz w:val="28"/>
          <w:sz w:val="28"/>
          <w:szCs w:val="28"/>
          <w:rtl w:val="true"/>
          <w:lang w:bidi="ar-SA"/>
        </w:rPr>
        <w:t>، والقول اللِّين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الرقيق تتقبله النفسُ بقَبول حسن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أنْ نلمح في النص القرآني في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الترجّي الذي يعطي قرب حصول الفعل، فلابد للداعية من أنْ يلاحظ في الأسلوب قابليته للتأثير في قرب حصول الفعل، وتعجيله، فلا يكون الترجّي منطلقاً من الواقع الشخصي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للمخاطب بقدر ما يكون جارياً مع الطبيعة المرنة للأُسلوب</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ينظر في أسلوب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يسمو على الاضطهاد، ويرتفع عن الظلم، فلا يثور ولا يغضب عندما تفاجئه الشتائم، أو تهاجمه التهم، فهو يحاول أنْ يتحدّى العاصفة الحقود، والرياح العاتيات بهدوء الرسالة، واستعمال الكلمات المتزنات الواثقات الهادئات المطبّبات التي تنساب بهدوء مشعة، ومتوهجة بدلالات الرفق بالمخاطبين على الرغم من جفائهم، وهي سمة واضحة، فنحنُ – إذا ما تصفحنا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ولاسيّما خطبه ورسائله لم نجد فيها كلمة تستغرب من مثله، أو تتجاوزحدّ الحجّة التي تنهض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الخلافة، وفيما فرضه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مودّة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وفيما سجله القرآن الكريم من الحكم بطهارتهم من الرجس، أو لوّح إليه من ولايتهم على الناس، والدعوة إلى الطاعة، وحقن الدماء، وإطفاء النائرة، وإصلاح ذات البين، فتأمل خطبته البليغة الطويلة التي خطبها بعد استشهاد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على معاوية بكلمات مؤدّبة مهذّبة من دون أنْ يناله بسبّ، أو بشتم بعد أن نال معاوية من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انسجاماً مع روح الإنسانية المثاليةالتي يتح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الروح التي لا تعرِف كلمات السب، والشتم، بل تعرف القول اللين الذي تعشقه النفوس، وتستطابه الآذان،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الذاكر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الحسن وأبي علي، وأنت معاوية وأبوك صخر، وأُمّي فاطمة، وأُمُّك هند، وجدّي رسول الله، وجدّك عتبة بن ربيعة، وجدتي خديجة، وجدتك قَتِيلة، فَلَعَنَ اللهُ أخْملنا ذِكْراً، وأ مْألَنا حَسَباً، وشَرّنا قِدَماً، وأقدمنا كُفْراً ونِفَاقاً</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الحسن في حواره، ومجادلته عفَّ اللسان، لا يخرج من فمه الطاهر إلاَّ الكلام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الحق المملوء حياءً، وبهاء وحلاوة، محترزاً من الكلام غير اللائق مع أشد خصومه، وهذا من أدب الحوار الذي عرف به مَنْ طَهُرت سيرته، ونَقِيت سريرتُهُ، انظر إلى كلام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جيء بجاسوسين إليه، قد نشرهما معاوية، وبثّهما في البصرة والكوفة من أجل تنفيذ الخطط المقرّرة لهما وقد قبضت ال طّرشة عليهما، رفع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مذكّرة إلى معاوية مهدِّداً فيها ومتوعّداً بأسلوب مِلْؤُه الأدب والنبل، والطهارة على الرغم من جلل الأمر، وفداحته،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فإنَّا وَمَنْ قَدْ مَاتَ مِنّا لَكَالَّذِي</w:t>
      </w:r>
    </w:p>
    <w:p>
      <w:pPr>
        <w:pStyle w:val="BookText"/>
        <w:rPr/>
      </w:pPr>
      <w:r>
        <w:rPr>
          <w:rFonts w:ascii="Amiri" w:hAnsi="Amiri" w:eastAsia="Amiri" w:cs="Amiri"/>
          <w:color w:val="111111"/>
          <w:sz w:val="28"/>
          <w:sz w:val="28"/>
          <w:szCs w:val="28"/>
          <w:rtl w:val="true"/>
          <w:lang w:bidi="ar-SA"/>
        </w:rPr>
        <w:t>يَرُوْحُ فَيُمْسِي المَبِيْت لِيَغْتَدِي</w:t>
      </w:r>
    </w:p>
    <w:p>
      <w:pPr>
        <w:pStyle w:val="BookText"/>
        <w:rPr/>
      </w:pPr>
      <w:r>
        <w:rPr>
          <w:rFonts w:ascii="Amiri" w:hAnsi="Amiri" w:eastAsia="Amiri" w:cs="Amiri"/>
          <w:color w:val="111111"/>
          <w:sz w:val="28"/>
          <w:sz w:val="28"/>
          <w:szCs w:val="28"/>
          <w:rtl w:val="true"/>
          <w:lang w:bidi="ar-SA"/>
        </w:rPr>
        <w:t>فَقُلْ لِلّذي يَبْغي خِلاَفَ الذِّي مَضی</w:t>
      </w:r>
    </w:p>
    <w:p>
      <w:pPr>
        <w:pStyle w:val="BookText"/>
        <w:rPr/>
      </w:pPr>
      <w:r>
        <w:rPr>
          <w:rFonts w:ascii="Amiri" w:hAnsi="Amiri" w:eastAsia="Amiri" w:cs="Amiri"/>
          <w:color w:val="111111"/>
          <w:sz w:val="28"/>
          <w:sz w:val="28"/>
          <w:szCs w:val="28"/>
          <w:rtl w:val="true"/>
          <w:lang w:bidi="ar-SA"/>
        </w:rPr>
        <w:t>تهَجَّزْ لأُِخْرَى مِثْلَها فَكَأنْ قَدِ</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وقد اشترط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في سلمه معه أنْ يترك سبَّ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الصباغ المالكي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أن لا يتعرّض عماله إلى سب أمير المؤمنين على المنابر، ولا ذكره بسوء، ولا القنوت عليه في الصلوات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وهو عمل شنيع له آثار سلبية في المجتمع، فالإنسانية التي جُبلت على حُبّ الناس، وعدم الإيذاء تمجّ هذا الفعل ولاسيما سبّ إمام عادل، وخليفة بايعه المسلمون، فاندفع معاوية بطاقاته كلّها، وقواه إلى النيل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الحطّ من شأنه بكلمات نابية، وغير لائقة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واحتقاره، وانتقاصه قد حرّمه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معاوية لم يكترث، ولم يرعوِ لهذا الأمر، فإنَّه أخذ بعد إبرام السلم، والهدنة مع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جرّأ ولاته، وعماله على هذا العمل المشين،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مروان بن الحكم خطب يوماً، فذكر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 والحسن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فبلغ ذلك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إلى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الزرقاء، أنت الواقع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هذا يَسُبُّ أباك، ولا تقول له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عَسَيْتُ أنْ أقولَ لرجلٍ مسلّط، يقول ما شاء، ويفعل ما يشاء</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الامتحان الصعب حينما عاتبه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وأتباعه بقبول السلم والهدنة مع معاوية، وعلى الرغم مما واجهه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كلمات قاسية لا يستحقها، وغلظة في القول، وقسوة في الحديث منهم، فقد تحمّل أشد أنواع التأنيب من خيرة أصحابه، فكان يواجههم بعفوه وأناته، رادّاً عليهم بأجمل الكلمات، وأطيبها، وأعذب الحديث وأحلاه، فجاءت كالماء الزلال على قلوبهم، قال ابن قتيبة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تمت البيعة لمعاوية بالعراق، وانصرف راجعاً إلى الشام أتاه سليمان بن صرّد وكان غائباً عن الكوفة، وكان سيّد أهل العراق ورأسهم، فدخل على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مذلّ المؤمنين،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اجْلِس لله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الحسن فَحَمِد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فإنّكم شيعتنا، وأهل مودّتنا، ومَن نعرِفه بالنصيحة، والصحبة، والاستقامة لنا، وقد فَهِمتُ ما ذكرتم، ولو كنت بالحزم في أمر الدنيا، وللدين أعمل، وأنصب ما كان معاوية بأبأس مني بأساً، وأشدّ شكيمةً، ولكن رأي غير ما رأيتم، ولكن أشهد اللهَ وإيّاكم إنّي لم أرد فيما رأيتم إلاّ حقن دماءكم، وإصلاح ذات بينكم، فاتقوا الله، وارضوا بقضاء الله، وسلموا لأمر الله، والزموا بيوتكم، وكفوا أيديكم حتى يستريح برّ، أو يستراح من فاجر، من أنَّ أبي يحدّثني أنَّ معاوية سيلي الأمر، فوالله لو سرنا إليه بالجبال والشجر ما شككت أنه سيظهر إنَّ الله لا معقب لحكمه، ولا راد لقضائه، وأما </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فوالله؛ لأنْ تذلّوا وتعافوا أحبّ إليّ من أنْ تعزّوا، وتقتلوا، فإن ردّ اللهُ حقّنا في عافية قبلنا، وسألنا الله العون على أمره، وإن صرفه عنا رَضِيْنا وسألنا الله أن يبارك في صرفه عنا، فليكن كُلّ رجلٍ منكم حِلْساً من أحلاس بيته ما دام معاوية حيّاً، فإنْ يهلك، ونحن وأنتم أحياء سألنا الله العزيمة على رشدنا، والمعونة على أمرنا، وأن لا يكلنا إلى أنفسنا، فإنَّ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إنَّ هذا النص نَْحلٌ خالد، وأهزوجة في الصبر، والحِلْم، وتحمل الضيم، فبمعاينة النص تتج روح الإنسانية المثالية من خلال توظيف العنصر الغيبي والاستشرافي، وإدخال النص في سرديّة مقصودة تلويناً للدلالات، وتقريباً إلى ذهن المتلقّي</w:t>
      </w:r>
      <w:r>
        <w:rPr>
          <w:rStyle w:val="FootnoteAnchor"/>
          <w:rtl w:val="true"/>
        </w:rPr>
        <w:footnoteReference w:id="350"/>
      </w:r>
      <w:r>
        <w:rPr>
          <w:rFonts w:ascii="IRNazanin" w:hAnsi="IRNazanin" w:eastAsia="IRNazanin"/>
          <w:color w:val="111111"/>
          <w:sz w:val="28"/>
          <w:sz w:val="28"/>
          <w:szCs w:val="28"/>
          <w:rtl w:val="true"/>
          <w:lang w:bidi="fa-IR"/>
        </w:rPr>
        <w:t>، وقال أبو حنيفة الدَّينوريّ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من لَقي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فندّمه على ما صنع، ودعاه إلى ردّ الحرب حِجر بن عَدِيّ،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لوَدِدتُ إ مُتّ قبل ما رأيْتُ، أخرجتنا من العدل إلى الجور فتركنا الحقّ الذي كنّا عليه، ودخلنا الباطل الذي كنّا نهرب منه، وأعطينا الدنيّة من أنفسنا، وقَبِلنا الخسيسة التي لم تَلِق بنا، فاشتدّ 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حجر،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هوى عظم الناس في الصلح، وكَرِهوا الحرب، فلم أحبّ أن احملهم على ما يكرهون فصالحت بُقياً على شيعتنا خاصة من القتل، فرأيْتُ دفع هذه الحروب إلى يوم ما، فإنَّ الله كلّ يوم هو في شأن</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عليّ بن محمد بن بشير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وسفيان بن ليلى حتى قدمنا على الحسن المدينة، فدخلنا عليه، وعنده المسيِّب بن نجبة، وعبد الله بن الودّاك التميميّ،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وسراج بن مالك الخثعمي،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اجْلِسْ، لست مُذلّ المؤمنين، ولكن معزّهم، ما أردت بمصالحتي معاوية إلاّ أن أدفع عنكم القتل عندما رأيت من تباطؤ أصحابي عن الحرب، ونكولهم عن القتال، وواللهِ لئن سِرْنا إليه بالجبال، والشجر، ما كان بد من إفضاء هذا الأمر إليه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وتتعالى أدبيّة الحوار متمثّلة بالكلمات المهذّبة المؤدّبة اللائقة مع أشدّ خصومه، محترزاً من الكلام غير اللائق، والمطروح،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سرح مولى حبيب بن عبد شمس شيعة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زياد الكوفة طلبه وأخافه فأتى الحسن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مستجيراً به فوثب زياد على أخيه، وولده، وامرأته فحبسهم، وأخذ ماله، ونقض داره، فكتب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بن علي إلى زياد، أما بعد، فإنّك عمدت إلى رجل من المسلمين له ما لهم وعليه ما عليهم فهدمت داره، وأخذت ماله،وحبست أهله وعياله، فإذا أتاك كتابي هذا، فابنِ له داره، واردد عليه عياله، وشفّعني فيه، فقد أجرْتُه والسلام، فكتب إليه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زياد بن أبي سفيان إلى الحسن بن فاطمة،أما بعدُ، فقد أتاني كتابك تبدأ فيه بنفسك، وأنت طالب حاجة، وأنا سلطان، وأنت سُوقه تأمرني فيه بأمر المطاع المسلّط على رعيته، كتبْت إليّ في فاسق آويته إقامة منك على سوء الرأي، وايْمُ الله لا تسبقنى به ولو كان بين جلدك ولحمك غير رفيف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فسلّمه بجريرته إلى مَنْ هو أولى به منك، فإن عفوت عن حلم أكن شفّعتك فيه، وإن قتلته لم أقتلْه إلاَّ لحبّه أباك والسلام، فل ورد الكتاب 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قرأه وتبسّم، وكتب جواب زياد كلمتين لا ثالثة لهما، من الحسن بن فاطمة إلى زياد ابن سميّة، أما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82" w:name="pg7561_69513"/>
    </w:p>
    <w:p>
      <w:pPr>
        <w:pStyle w:val="BookText"/>
        <w:rPr/>
      </w:pPr>
      <w:bookmarkEnd w:id="182"/>
      <w:r>
        <w:rPr>
          <w:rFonts w:ascii="IRNazanin" w:hAnsi="IRNazanin" w:eastAsia="IRNazanin"/>
          <w:color w:val="111111"/>
          <w:sz w:val="28"/>
          <w:sz w:val="28"/>
          <w:szCs w:val="28"/>
          <w:rtl w:val="true"/>
          <w:lang w:bidi="fa-IR"/>
        </w:rPr>
        <w:t>بَعْدُ؛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فشتان ما بين الخطابين خطاب من طَهُر أصله، وطابت سريرته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وخطاب من فَسِد أصله، وخَبُثت سريرته</w:t>
      </w:r>
      <w:r>
        <w:rPr>
          <w:rFonts w:eastAsia="IRNazanin" w:cs="IRNazanin"/>
          <w:color w:val="111111"/>
          <w:sz w:val="28"/>
          <w:szCs w:val="28"/>
          <w:rtl w:val="true"/>
          <w:lang w:bidi="fa-IR"/>
        </w:rPr>
        <w:t>.</w:t>
      </w:r>
    </w:p>
    <w:p>
      <w:pPr>
        <w:pStyle w:val="Heading4"/>
        <w:numPr>
          <w:ilvl w:val="3"/>
          <w:numId w:val="1"/>
        </w:numPr>
        <w:rPr/>
      </w:pPr>
      <w:bookmarkStart w:id="183" w:name="__RefHeading___Toc2959395_1051229030"/>
      <w:bookmarkStart w:id="184" w:name="_Toc61"/>
      <w:bookmarkEnd w:id="183"/>
      <w:r>
        <w:rPr>
          <w:rtl w:val="true"/>
        </w:rPr>
        <w:t>ثانياً</w:t>
      </w:r>
      <w:r>
        <w:rPr>
          <w:rtl w:val="true"/>
        </w:rPr>
        <w:t xml:space="preserve">: </w:t>
      </w:r>
      <w:r>
        <w:rPr>
          <w:rtl w:val="true"/>
        </w:rPr>
        <w:t>الصدقُ الفنيّ</w:t>
      </w:r>
      <w:bookmarkEnd w:id="184"/>
    </w:p>
    <w:p>
      <w:pPr>
        <w:pStyle w:val="BookText"/>
        <w:rPr/>
      </w:pPr>
      <w:r>
        <w:rPr>
          <w:rFonts w:ascii="Amiri" w:hAnsi="Amiri" w:eastAsia="Amiri" w:cs="Amiri"/>
          <w:color w:val="111111"/>
          <w:sz w:val="28"/>
          <w:sz w:val="28"/>
          <w:szCs w:val="28"/>
          <w:rtl w:val="true"/>
          <w:lang w:bidi="ar-SA"/>
        </w:rPr>
        <w:t>الصدق، والكذب الفني عبارة أطلقها الأقدمون على المطابقة للواقع، وعلى عدم المطابقة للواقع، أو ما هو في حكمه، وقد خضعت هاتان الظاهرتان لسنّة التطور، كما خضعت القضايا النقدية الأُخر، وفي عصور مبكرة روعي الصدق، والجدية، ومراعاة الحقيقة في الخطابة؛ لاتصالها بالسياسة والحكم، وارتباط السياسة بالدين، ذلك الاتصال الذي أضفى على الخطابة الصدق الذي تقف عنده حدود الأخلاق، وتتطلبه المواصفات الاجتماعية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ويوصف الصدق بالواقعي؛ لأنّه يقف عند حدود الأخلاق والقيم الإنسانية الاجتماعية العليا السائدة، فصدق الأديب والمتكلم مردّه إلى العرف الاجتماعي، وتعبير عن تجربته التي يعيشها يتج فيها تصويره لما حوله تصويراً إنسانيّاً، فتجربته صورة لفكره وذاتيته ومثله، بعيداً عن واقعه الذي يعيش فيه، وبعيداً عما يحيط به من تقاليد، وتعابير مأثورة، وصور مألوفة، أو غير مألوفة تخرج أحياناً عن المألوف في تصنع، وتكلّف؛ من أجل الإبداع لا الصدق الفني الذي يستلزم إيماناً بالتجربة في معانيها الإنسانية، وهو في هذا يتلاقى مع الصدق الخلقي غير التقليديّ، وصدق الأديب أمر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جوهري لتقدم الفن نفسه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ويتحقق الصدق من خلال عاطفة المتكلم الحقيقية، وقوّة شعوره وإحساسه، وكذلك عدم مخالفة النواميس الكونيّة، وحقيقة السلوك الإنسانيّ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صدق العاطفة هو سموُّها من خلال تناول الحياة الإنسانية من جوانبها المشرقة الباعثة على التفاؤل والخير، فيبعث المتكلم أو المنشيء في الناس حبهم للحياة، وإقبالهم عليها، لا العواطف التي تنظر نظرة التشاؤُم للحياة، وتبرّم بها، وتصورها مليئة بالشرور، والآلام، ومما له علاقة بالصدق الوصول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الأخلاقي</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الصدق الفني هو نشاط إنسانيّ له غايتُه، وهو أن يحمل للناس كلّ ما هو خير،ونافع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الصدق في القول، ومطابقة الواقع، والالتزام بالتراث الإسلامي الإنساني الأصيل، استلزم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الإمام، والخليفة، والحاكم أن يرشد الناس إلى الصواب، والصحة في ذكر الواقع والأحداث، فلا يليق بشخصٍ هذه مكانته، ومنزلته أنْ ينطق بما هو كذب، أو بما هو مجانب للصواب، ومخالفٌ للأفكار، والعادات غير المنطقيّة، وقد أشار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الكذب ليس طبعه وديدنه، عندما وصله تهديد معاوية عن طريق مذكرة بعثها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يحذره من الخلاف عليه، ويمنّيه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بالخلافة من بعده أن تنازل له عن الأمر، 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يفعل في عباده ما يشاء لا معقّب لحكمه، وهو سريع الحساب، فاحذر أنْ تكون منيتُك على أيدي رعاع من الناس، وَأيْس من أن تجدَ فينا غميزة وإن أنت أعرضت عما أنت فيه، وبايعتني وفيت لك بما وعدتُ، وأجريْتُ لك ما شرطتُ، وأكون في ذلك كما قال أعشى بني قيس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أحَدٌ أسْدَى لك إهانةً</w:t>
      </w:r>
    </w:p>
    <w:p>
      <w:pPr>
        <w:pStyle w:val="BookText"/>
        <w:rPr/>
      </w:pPr>
      <w:r>
        <w:rPr>
          <w:rFonts w:ascii="Amiri" w:hAnsi="Amiri" w:eastAsia="Amiri" w:cs="Amiri"/>
          <w:color w:val="111111"/>
          <w:sz w:val="28"/>
          <w:sz w:val="28"/>
          <w:szCs w:val="28"/>
          <w:rtl w:val="true"/>
          <w:lang w:bidi="ar-SA"/>
        </w:rPr>
        <w:t>فأوفِ بها تُدْعَى إذا مُت وَافِياً</w:t>
      </w:r>
    </w:p>
    <w:p>
      <w:pPr>
        <w:pStyle w:val="BookText"/>
        <w:rPr/>
      </w:pPr>
      <w:r>
        <w:rPr>
          <w:rFonts w:ascii="Amiri" w:hAnsi="Amiri" w:eastAsia="Amiri" w:cs="Amiri"/>
          <w:color w:val="111111"/>
          <w:sz w:val="28"/>
          <w:sz w:val="28"/>
          <w:szCs w:val="28"/>
          <w:rtl w:val="true"/>
          <w:lang w:bidi="ar-SA"/>
        </w:rPr>
        <w:t>ولا سَْحتِدِ المَو إذا كانَ ذا غِنَى</w:t>
      </w:r>
    </w:p>
    <w:p>
      <w:pPr>
        <w:pStyle w:val="BookText"/>
        <w:rPr/>
      </w:pPr>
      <w:r>
        <w:rPr>
          <w:rFonts w:ascii="Amiri" w:hAnsi="Amiri" w:eastAsia="Amiri" w:cs="Amiri"/>
          <w:color w:val="111111"/>
          <w:sz w:val="28"/>
          <w:sz w:val="28"/>
          <w:szCs w:val="28"/>
          <w:rtl w:val="true"/>
          <w:lang w:bidi="ar-SA"/>
        </w:rPr>
        <w:t>ولا فَْجتُهُ إنْ كَان في المالِ فَانِينا</w:t>
      </w:r>
    </w:p>
    <w:p>
      <w:pPr>
        <w:pStyle w:val="BookText"/>
        <w:rPr/>
      </w:pPr>
      <w:r>
        <w:rPr>
          <w:rFonts w:ascii="Amiri" w:hAnsi="Amiri" w:eastAsia="Amiri" w:cs="Amiri"/>
          <w:color w:val="111111"/>
          <w:sz w:val="28"/>
          <w:sz w:val="28"/>
          <w:szCs w:val="28"/>
          <w:rtl w:val="true"/>
          <w:lang w:bidi="ar-SA"/>
        </w:rPr>
        <w:t>ثم الخلافة لك من بعدي، فأنت أولى الناس بها، والسلام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ولم يعتنِ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بتهديد معاوية، فأجابه على رسالته تتضوّع عزماً، وإصراراً، وحزماً، وصدقاً،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وَصَل إليّ كتابُك تذكر فيه ما ذكرْت، وتَرَكْت جَوَابك خشيةَ البغي عليك، وبالله أعوذُ من ذلك، فاتّبعِ الحقَّ تعلمُ أنّي من أهْلِهِ، وعليّ إثْمٌ أنْ أقولَ فأكذِبُ، والسلام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الصدق الفني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فهمه للواقع، والإحاطة بالأحداث، فعندما بلغه خبر توجّه معاوية بجيشه الجرّار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ستين ألفا،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العراقيين الذعر والخوف، فنادى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فاكتظ الناس في الجامع فاعتلى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وأثنى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كتب الجهاد على خلقه وسمّاه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لأهل 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وَاصْبِرُواْ إِنَّ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فلستم أيها الناس نائلين ما تحبُّون إلاّ بالصبر على ما تكرهون، إنَّه بلغني أنَّ معاوية بَلَغَه أنّا كُنّا أزْمَعْنا على المسير إليه، فتحرّك لذلك، فأخرجوا رحمكم الله إلى معسكركم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بالنُّخيلة حتى نَنْظُرَ، وتنظروا ونرى، وتَرَوْا</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ويَبِين صدق التجربة، والصدق التاريخيّ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رسالة أرسلها إلى معاوية يدعوه إلى مبايعته بعد استشهاد أبيه أمير المؤمنين، وما حدث للمسلمين بعد وفاة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ننقل منها موضع الحاجة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 تنازعت سلطانَه العربُ،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قبيلته وأُسرته وأولياؤُه، ولا يَحِلّ لكم أنْ تنازعونا سلطان محمد وحقَّه، فَرَأَت العربُ 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قريشٌ، وإنَّ الحُجّةَ في ذلك لَهُم على مَنْ نَازَعهم أمر محمد، فَأَنْعمت لَهُم، وسَلَّمَت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تَعَجَّبْنا لتوثٌّبِ المتوثبين علينا في حقّنا، وسلطان بَيْتنا، وإن كانوا ذوي فضيلةٍ وسابقةٍ في الإسلام، وأمْسَكْنا عن مُنَازَعتهم مخافةً على الدّين أنْ يَجِدَ المنافقون والأحْزاب في ذلك مَغْمَزاً يَثْلِمُوْنه به، أو يكونُ لهم بذلك سبب إلى ما أرادوا من إفساده فَاليوم فَلْيَتعجّبِ المتعجّب من توثّبك يا معاوية على أمر لَسْتَ من أهْله لا بفضل من الدين معروف،ولا أثَرٍ في الإسلام محمود وأنت ابن حِزْبٍ من الأحزاب، وابن أعْدَى قريش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ولكتابه، واللهُ حسيبك فَسَتُرَدُّ وتعلمُ لَيَجْزِيَنَّك بما قَدَّمَتْ يَدَاك، وما الله بظلاّم للعبيد</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نجد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يعطف بالفاء عجبه من توثّب معاوية على تعجّبه من توثب الأولين عليهم في حقّهم، وسلطان بيتهم، ومن هنا تنبثق مناسبة اتصال قضيتِهِ بقضايا الخلائف السابقين، وتنبثق معها مناسبات أخرى ولا يخفى صدق هذه المناسبات، وواقعيتها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واسْمَع إلى كلامه الصادق بعد سَلْمِه مع معاوية مبيّناً أسبابه عَفْوَ الخاطر بلا تكلّف، وبلا تصنّع،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مات واللهِ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 الوَسْواس الخنّاس في قلوب الناس، ونعق ناعق الفتنة، وخالفتهم السنّة، فيا لها من فتنة صمّاء عمياء لا يسمع لداعيها، ولا يجاب مناديها، ولا يخالف، وإليها ظهرت كلمة النفاق، وسيّرت رايات أهل الشقاق وتكالبت جيوش أهل العراق من الشام، والعراق، هَلِمُّوا – رَحِمَكُم اللهُ – إلى الافتتاح، والعلم الجحجاح، والنورالذي لا يُطْفَى، والحقُّ الذي لا يَخْفَى، أيُّها الناس تيقّظوا من رَقْدةِ الغَفْلَةِ، ومن تكاثُف الظُلمة، فوالذي خَلَق الحَبّة، وبَرَأ النَّسْمَة، وتَرَدّى بالعظمة لَئِن قام إليّ منكم عُصبةٌ بقلوبٍ صافية، ونيّات مخلصة لا يكون فيها شوبُ نفاقٍ، ولا نِيّة افْتِرَاقٍ لأجَاهِدَنَّ بالسيف قدماً قدماً، ولأُضَيِّقَنَّ من السيوف جوانبها، ومن الرماح أطرافها، ومن الخيل سناكبها، فتكلّموا يرحمكمُ اللهُ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ورسائله مجاراةً للمناسبة فاتّسَمَتْ بالصّدق، والصدق في تراثه هو جوهر بلاغته، و دوامه، فتأمل إلى جوابه المفعم بالصدق الواقعي، والتاريخيّ، حينما سأله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أنْ ستَكونَ خليفةً، وما أنت وذاك؟،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الخليفةُ مَنْ سار بكتابِ الله، وسنّة رسولِ الله، ليس الخليفةُ مَنْ سار بالجَوْر وعطّلَ السنّة، واتّخَذَ الدنيا أباً، وأُمّاً، مَلَكَ مُلْكاً مُتّع به قليلاً، ثُمّ تَنْقَطِع لذّتُه، وتَبْقى تَبِعَتُهُ</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وقد استطاع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يرسم صورة حيّة منبثقة تَشِعُّ بالدلالات، تثيرُ في النفوس معاني التصور، والتدبّر، ويثير المخاطب، ويبعث الشوق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نفسه بَعد إعمال البحث والتأمل من أجل إدراك المعنى المراد، فيظلّ أثره باقياً في المخاطب باعثاً المتعة الفنيّة من ورائه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الجدير بالذكر لابد من الإشارة إلى المناظرات التي دارت بين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وخصومه،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يسدّد لهم سهاماً من منطقه الفيّاض، فيرديهم عَْرصى، يلاحقهُم العار، والخزي،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نصوص هذه المشاجرات بصيغها البلاغيّة وقيمتها الأدبيّة جديرةً بالعرض كتراث عربي أصيل يدلّ بنفسه على صحة نسبة، ويعطينا بأسلوبه، وصياغته صورة عن المشاجرات في عصره، ولكنّ الذي رغّبنا في استعراضها في سطورها هذه إيغالها المؤسف بالاستهتار البذيء الذي بلغ به صاغة الأكاذيب الأمويون، غايتهم فأساؤُوا لأنفسهم أكثر مما أرادوا بعدوّهم، وما كانوا محسنين</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نقلها باقر شريف القرشي كاملة</w:t>
      </w:r>
      <w:r>
        <w:rPr>
          <w:rStyle w:val="FootnoteAnchor"/>
          <w:rtl w:val="true"/>
        </w:rPr>
        <w:footnoteReference w:id="367"/>
      </w:r>
      <w:r>
        <w:rPr>
          <w:rFonts w:ascii="IRNazanin" w:hAnsi="IRNazanin" w:eastAsia="IRNazanin"/>
          <w:color w:val="111111"/>
          <w:sz w:val="28"/>
          <w:sz w:val="28"/>
          <w:szCs w:val="28"/>
          <w:rtl w:val="true"/>
          <w:lang w:bidi="fa-IR"/>
        </w:rPr>
        <w:t>، وظهر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المناظرات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يستعن بالكذب، ولم يتذرّع بالبذاء كما تذرّعوا به</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أخبر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أنَّ معاوية لا يصدق بما وعد به جَعْدَة بنت الأشعث التي سقتْه السمّ، بأن يزوّجها من يزيد، 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أنَّ الحسن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حاقت شربته، وبلغ أُمنيته، واللهِ لا وَفَى بما وَعَدَ، ولا صَدَقَ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جَعْدَة بنت الأشعث بن قيس الكندي سقتْه السمَّ، وقد كان معاوية دسّ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احْتَلْتِ في قتل الحسن، وجّهت إليك بمئة ألف دِرْهم، وزوّجتك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فكان ذلك الذي بعثها على سمّه، فلَ مات وَ لها معاوية بالمال، وأرسل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حياة يزيد، ولولا ذلك لوفّينا لك بتزويجه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ويتج الصدق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وهو أداة استعملها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يخفى ما في الدعاء من جوانب روحية، وإنسانية عالية المضمون، مليئة بالرضا والإيمان، يفوح منه عبق العشق الإلهي، وذوبان الذات البشرية في الذات المقدّسة،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أحدٍ بابَ مَسْألةٍ فَخُزِنَ</w:t>
      </w:r>
      <w:r>
        <w:rPr>
          <w:rStyle w:val="FootnoteAnchor"/>
          <w:rtl w:val="true"/>
        </w:rPr>
        <w:footnoteReference w:id="370"/>
      </w:r>
      <w:r>
        <w:rPr>
          <w:rFonts w:ascii="Amiri" w:hAnsi="Amiri" w:eastAsia="Amiri" w:cs="Amiri"/>
          <w:color w:val="111111"/>
          <w:sz w:val="28"/>
          <w:sz w:val="28"/>
          <w:szCs w:val="28"/>
          <w:rtl w:val="true"/>
          <w:lang w:bidi="ar-SA"/>
        </w:rPr>
        <w:t>عنه باب الإجابةِ، ولا فتح الرَّجُلُ بابَ عَمَلٍ فَخُزِنَ عنه بابُ القَبُول، ولا فُتِحَ لِعَبْدٍ بابُ شُكْرٍ فَخُزِنَ عنه باب المزيد</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الناسِ لهجة، وأفصحهم منطقاً، وكان إذا بلغ باب المسجد رفع رأسه،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ضيفك ببابك يا محسن قد أتاك المُسِيء فتجاوز عن قبيح ما عندي بجميل ما عندك يا كريم</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الصدق الفني الذي ظهر في تراث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تميّز بالعبارات الصريحة البعيدة عن كل تعقيد، أو زخرفة، أو تنميق، فلا نجد كلمة متنافرة الأحرف، أو غريبة، فقد تلبست بألفاظ القرآن الكريم، وكلمات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وكلمات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لا تحتاج إلى إعمال ذهن في تعرّف دلالاتها، أو الرجوع إلى المعاجم اللغوية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الصدق بجوانبه له علاقة وثيقة بالاقتصاد في العبارة، والابتعاد عن التكلّف،وهذا ما سنقف عليه عند حديثنا عن الاقتصاد اللغوي، ولاسيّما في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الحِكَمِيّة </w:t>
      </w:r>
      <w:r>
        <w:rPr>
          <w:rFonts w:eastAsia="IRNazanin" w:cs="IRNazanin"/>
          <w:color w:val="111111"/>
          <w:sz w:val="28"/>
          <w:szCs w:val="28"/>
          <w:rtl w:val="true"/>
          <w:lang w:bidi="fa-IR"/>
        </w:rPr>
        <w:t xml:space="preserve">. </w:t>
      </w:r>
      <w:bookmarkStart w:id="185" w:name="pg7561_69527"/>
    </w:p>
    <w:p>
      <w:pPr>
        <w:pStyle w:val="BookText"/>
        <w:rPr/>
      </w:pPr>
      <w:bookmarkEnd w:id="185"/>
      <w:r>
        <w:rPr>
          <w:rFonts w:ascii="Amiri" w:hAnsi="Amiri" w:eastAsia="Amiri" w:cs="Amiri"/>
          <w:color w:val="111111"/>
          <w:sz w:val="28"/>
          <w:sz w:val="28"/>
          <w:szCs w:val="28"/>
          <w:rtl w:val="true"/>
          <w:lang w:bidi="ar-SA"/>
        </w:rPr>
        <w:t>القصار، وأقواله الإنسانيّة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959397_1051229030"/>
      <w:bookmarkStart w:id="187" w:name="_Toc62"/>
      <w:bookmarkEnd w:id="186"/>
      <w:r>
        <w:rPr>
          <w:rtl w:val="true"/>
        </w:rPr>
        <w:t>ثالثاً</w:t>
      </w:r>
      <w:r>
        <w:rPr>
          <w:rtl w:val="true"/>
        </w:rPr>
        <w:t xml:space="preserve">: </w:t>
      </w:r>
      <w:r>
        <w:rPr>
          <w:rtl w:val="true"/>
        </w:rPr>
        <w:t>الاقْتصادُ اللُّغويّ</w:t>
      </w:r>
      <w:bookmarkEnd w:id="187"/>
    </w:p>
    <w:p>
      <w:pPr>
        <w:pStyle w:val="BookText"/>
        <w:rPr/>
      </w:pPr>
      <w:r>
        <w:rPr>
          <w:rFonts w:ascii="IRNazanin" w:hAnsi="IRNazanin" w:eastAsia="IRNazanin"/>
          <w:color w:val="111111"/>
          <w:sz w:val="28"/>
          <w:sz w:val="28"/>
          <w:szCs w:val="28"/>
          <w:rtl w:val="true"/>
          <w:lang w:bidi="fa-IR"/>
        </w:rPr>
        <w:t>من يطّلع على مناسبات خطب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ورسائله، ووصاياه، وحكمه يَلْمس بوضوح أنه لم يطل فيها إذا ما استثنينا الرسالة البليغة الطويلة التي أرسلها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يدعوه إلى مبايعته، وطاعته، والدخول فيما دخل فيه الناس، وقد ذكرناها من قبلُ</w:t>
      </w:r>
      <w:r>
        <w:rPr>
          <w:rStyle w:val="FootnoteAnchor"/>
          <w:rtl w:val="true"/>
        </w:rPr>
        <w:footnoteReference w:id="373"/>
      </w:r>
      <w:r>
        <w:rPr>
          <w:rFonts w:ascii="IRNazanin" w:hAnsi="IRNazanin" w:eastAsia="IRNazanin"/>
          <w:color w:val="111111"/>
          <w:sz w:val="28"/>
          <w:sz w:val="28"/>
          <w:szCs w:val="28"/>
          <w:rtl w:val="true"/>
          <w:lang w:bidi="fa-IR"/>
        </w:rPr>
        <w:t>، وكذلك خطبته البليغة الطويلة بعد إبرام السلم، والهدنة مع معاوية، وقد اجتمع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بمعاوية وكان الاجتماع بالنخيلة، وقيل بالكوفة وقد حضرتْه جموعٌ حاشدة من المسلمين، وبعد أن تكلّم معاوية بكلامٍ أظهر فيه نقضه للعهود، والمواثيق، لاسيّما شروط السلم مع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معاوية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يعتلى مِنصة الخطابة؛ ليب للناس تنازله عن الأمر، وسلمه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وانبرى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أعواد المِنبر، والناسُ كلُّهم أُذُنٌ صاغية، وهم ما بين راغب، وراغم فخطبهم خطبة طويلة كانت في منتهى البلاغة والبيان وعظ فيها الناس، ودعاهم إلى الألفة والمحبة، وصوّر فيها الأحداث الرهيبة التي جرت على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وقد ذكرنا هذه الخطبة من قبل، نكتفي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بذكر نصّ منها لحاجة البحث إليها؛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كلّما حَمِدَه حامدٌ، وأشهدُأنْ لا إله إلا اللهُ كُلّما شَهِدَ له شاهدٌ، وأشهد أنّ محمداً عَبْدَه ورسوله، أرسله بالهُدَى،وائتمنه على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لأرجو أنْ أكون قد أصبحْتُ بحمد الله ومَنِّه وأنا أنْصَحُ خَلْقِ الله لِخَلْقِه وما أصْبَحَتُ مُحْتملاً على مُسْلمٍ ضغينة ولا مُرِيداً له سُوءاً ولا غائلة، ألاَ وإنَّ ما تكرهون في الجماعة خير لكم مِمّا تحبُّون في الفرقة، ألاَ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وإنّي ناظِرٌ لكم خَيْرٌ مِنْ نَظَرِكُمْ لأنفسكم، فلا تُخَالِفوا أمْري، ولا تَرُدُّوا عليَّ رَاْي غَفَراللهُ لي، ولَكُمْ، وأرْشَدَني وإيّاكم لما فيه المَحَبَّةُ والرِّضا</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السياق هو الذي يحدّد نسبة الاقتصاد اللغوي للنص، ومن هنا نصل إلى نتيجة يراها الباحث موسى القيسيّ تكشف عن عدم صحة إطلاق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الإطالة إنما تليق بالأئمة، والرؤساء، ومن يقتدي بهم، ويأخذ عنهم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ونلمس هذا الاقتصاد اللغوي في حياة أبيه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أجوبته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وجّه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أسئلة له، وقد انمازت بميلها إلى القصد، والإيجاز؛ لأنه يخاطبُ ذوي فهوم ثاقبة، وقلوب واعية يكتفون بيسير القول، وإيجازه، وهذه الأجوبة تفيض بإنسانيته المثالية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نقلها الأربليّ،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أشياء من أمر المروءة،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السدادُ؟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أبتي السداد دفع المنكر بالمعروف،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اصطناع العشيرة، وحمل الجريرة،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وإصلاح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اليسير،ومنع الحقير،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وبذل عرسه،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العسر واليسر،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وما أنفقته تلفاً،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الشدّة،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والنكول عن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التقوى، والزهادة في الدنيا هي الغنيمة الباردة،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وملك النفس، قال فما الغِنى؟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النفس بما قَسَمَ الله تعالى لها، وإن قلّ، وإنّما الغنى غنى النفس،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في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البأس ومنازعة أعزّ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عند المصدوقة،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العبث باللحية، وكثرة النزق عند المخاطبة،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مُواقفة الأقران،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العزم، وتعفو عن الحرج،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القلب كلّما استودعته،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إمامك ورفعك عليه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إتيان الجميل، وترك القبيح،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 طول الأناة، والرفق بالولاة،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السفه؟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الدناة، ومصاحبة الغواة،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المحبَّ وطاعتك المفسدَ،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حظَّك، وقد عرض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في ماله، المتهاون في عرضه، فيشتم فلا يُجيب، المهتم بأمرعشيرته هو السيّد</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 وقد وصف الأربلي هذه الأجوبة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الأجوبة الصادرةعنه على البديهة من غير روية شاهدة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ببصيرة باصرة، وبديهة حاضرة، ومادةفضل وافرة، وفكرة على استخراج الغوامض قادرة</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أضاف باقر القرشي أجوبة لأسئلة وجهها إليه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بالأخلاق، والفضائل، والشمائل لم يذكرها الأربلي، وابن الصباغ المالكي، فأجابه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من عفو البداهة، والخاطر، فكان الجوابُ آيةً من آيات البلاغة، والإعجاز، والإيجاز،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في التقوى،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والزهادة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النجدة؟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 عن الجار، والصبر في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الكرم؟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بالعطية قبل المسألة، وإطعام الطعام في المحل، وقيل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الدنيئة؟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في اليسير، ومنع الحقير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المَجْهُود،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الكرمُ؟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في الشدّة والرخاء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مُنَاواتُك أميرك، ومَنْ يَقْدِر على 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المرء نفسه، وإسلامه عِرْسه</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النفس لتقف حائرة مدهوشة أمام هذا الاسترسال العجيب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تكلّفه في الجواب، وإحاطته خبراً بدلالات هذه الأسئلة الإنسانية الحيوية، فلا يسعُ النفسُ إلاّ الإكبار، والإعجاب، والاعتراف والخضوع لعظمة قائلها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الأسئلة التي وجّهت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فأعطى الجواب الحاضر، والموجز الدال على الإيجاز والمضاء، وملاكه الأناة والفطنة كأنّه ضربٌ من الاختزال، قال المالكيّ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الصمت، فقال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للعِيّ، وزين للعِرْض، وفاعله في راحةٍ، وجَلِيْسُه في أمْن</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وسأله معاوية،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فإنّى أسألك مسائل،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الكرم،والنجدة، والمروءة،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الكرمُ، فالتبرع بالمعروف، والإعطاء قبل السؤال،وأمّا النجدة، فالذبّ عن المحارم، والصبر في المواطن عند المكاره، وأمّا المروءة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فحفظ الرجل دينه، وإحرازه نفسه من الدنس، وقيامه بأداء الحقوق، وإفشاء السلام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السياسة، هذا المصطلح المتنوّع الدلالات، الذي تختلف الأفهام في تصويره، ووصفه، فأجاب بسرعة بكلمات قليلة سديدة وافقت معانيها،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تَرْعَى حقوق الله، وحقوق الأحياء، وحقوق الأموات، فأمّا حقوق الله فأداء ما طَلَب، والاجتناب عما نَهَى، وأما حقوق الأحياء فهي أنْ تقوم بواجبك نحو إخوانك، ولا تتأخّر عن خدمة أمّتك، وأنْ تخلص لِوَلي الأمر ما أخلص لأُمّته، وأنْ ترفع عقيرتك في وجهه إذا ما حاد عن الطريق السَّوِيّ، وأمّا حقوق الأموات فهي أنْ تذكر خيراتهم،وتتغاضى عن مساوئهم فإنَّ لهم ربّاً يحاسبهم</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 فكان هذا الجواب نشيداً خالداًيتغنّى به السياسيون المخلصون، ووساماً يتقلّده الرؤساء، والحكام، ورجال السلطة،والشرفاء أجمع؛ لما فيه من معالم إنسانية مثالية ينبغي أنْ يهتدي بهديها رجال السياسةكافة في مشارق الأرض ومغاربها، ليعمّ الأمن، والاطمئنان، فيكون الشعب والحكومةفي راحة بال واستقرار وخير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السياسة التي يجب أنْ تسود أنحاء البلاد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السياسة الحكيمة، المخلصة، المنظّمة التي تضمن مصالح المجتمع، وتعمل على إيجاد الوسائل الصحية لرقيّه، وبلوغ أهدافه وآماله، وحمايته من الظلم والاعتداء، وتحقيق المساواة والعدل في ربوعه، وتوفير الفرص المتكافئِة بين أبنائه، لإبعاد شبح الفقر، والبؤس، والحرمان عنهم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هذه السياسة الأصيلة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لا تعتمد على المكر والدهاء والخداع والمواربة والكذب والدعاية الباطلة وغيرها من الأساليب غير الواقعية، فلابد لها من أنْ تكون صريحة واضحة في أهدافها، ومعالمها كافةٌ لتحقيق العدل والمساواة في البلاد ولصلابة سياستهم في الحقّ وصرامتها في العدل ثار عليهم النفعيون والمنحرفون، وطالبوهم أنْ ينهجوا منهجاً خاصاً لا يتنافى مع مصالحهم وأطماعهم، فقد آثروا 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وسلكوا طريق القرآن الكريم، وشريعة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وتركواطرق الضلالة، والخطط الملتوية التي يَأباها الدين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قيمة التذوق الجماليّ، وسمة الاقتصاد اللُّغويّ في رشاقة الكلمات الحِكَمِيّة القِصار في التراث الحسنيّ، وهي شاهدةٌ بقوة تمكّنه، وعلو مكانته، قوله في مواعظه الإنسانية النُّصْحِيّة الكثيرة، وقد روى الرواة مجموعة من الكلمات القصار في الحكم، والأخلاق، والآداب وغير ذلك من المواضيع، فيها من سهولة البيان، والعمق في التفكير، والخبرة الواسعة بأصول الأخلاق والسياسة، ومشاكل الحياة ما يكفي لأنْ يكون في القمة بين عباقرة العصور في كلّ زمان ومكان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بغريب عمّن نشأ في بيت الوحي والتنزيل بيت محمد سيد المرسلين، وعليّ إمام الفصحاء والموحّدين،وفاطمة 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وسنذكر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اتّسمت بالاقتصاد اللغوي، وتكثيف العبارة، وممن لها صلة بإنسانيته المثالية، وأول هذه النصوص، ما رواها اليعقوبي،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اللسان، وصدق البأس، وإعطاء السائل، وحسن الخلق، والمكافأة بالصنائع، وصلة الرحم، والتذمّم على الجار،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ومعرفة الحقّ للصاحب، وقِرَى الضيف، ورأسهن الحياء، وقيل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عَيْشاً؟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أشْرَك الناس في عيشه،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الناس عَيْشاً؟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يعيش في عيشه أحد</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الأربليّ كلاماً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على عبادته ونزاهته،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آدم عِفْ عن محارم الله تكن عابداً، وارضَ بما قسم اللهُ سبحانه تكن غنيّاً، وأحسن جوار من جاورك تكن مسلماً، وصاحب الناس بمثل ما تحبّ أنْ يصاحبوك بمثله تكن عدلاً، إنّه كان بين أيديكم أقوامٌ يجمعون كثيراً، ويبنون مشيّداً، ويأملون بعيداً، أصبح جمعهم بوراً، وعملهم غروراً، ومساكنهم قبوراً</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أدب لمَنْ لا عَقْل له، ولا مروّة لمَنْ لا همّة له، ولا حياء لمَنْ لا أدب له، ورأسُ العقل معاشرة الناس بالجميل، وبالعقل تدرك الداران جميعاً ومَنْ حُرِم من العقلِ حرمهما جميعاً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 رجلاً إلاَّ أنْ ترجو نواله، وتخاف يده، أو تستفيد من علمه،أو ترجو بركة دعائه، أو تصل رحماً بينك وبينه</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فيه مصابيح النور، وشفاء الصدور، فَلْيَجِلّ جالٌّ بضوئه، وليلجم الصفة قلبه، فإنَّ التفكير حياةُ القلبِ البصير كما يمشي المستنير في الظلماتِ بالنور</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وروى ابن الصباغ المالكيّ شيئاً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المرء في ثلاث الكبر، والحرص، والحسد، فالكبر هلاك الدين وبه لعن إبليس، والحرص عدوّالنفس، وبه أخرج آدم من الجنّة، والحسد رائد السوء ومنه قتل قابيل هابيل</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كلماته الحِكَمِيّة القصار التي تشعّ بالدلالات الإنسانية المثالية، ما رواه 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القريب من قرّبته المودة، وإن بعد نسبه، والبعيد من باعدته المودّة، وإن قرب نسبه</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تعاجلِ الذنبَ بالعقوبة، واجعل بينهما للاعتذار طريقاً</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القرشيّ نتفاً من كلماته الحِكَمِيّة القصار، ممن لم تردّ في كلام السابقين نِممّ وقفنا على مؤلفاتهم، وهي تفوح بعبق الإنسانية المثالية، من خلال إنماء الجانب الروحيّ للمسلم، وصولاً إلى تكامله إنسانيّاً،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 الموتُ الدنيا،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من المصيبة سُوء الخُلُق،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الصنيعة خيرٌ من ابْتدائها،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يَغُشّ العاقِل من استنصحه،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الكلمات الحِكَمِيّة القصار هي من الآليات، والأدوات التي استنبطها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النفاذ إلى ذهن المتلقي، فهذه الكلمات تحمل شحنات قوية من أجل إيصالها إلى المخاطبين بأيسر وسيلة، وأقصر مدة، وكذلك توظيفها توظيفاً جمالياً مكثفاً، محاولة لتماهيها في القلوب النابضة، والضمائر الحيّة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ويظهر هذا الاقتصاد اللغويّ، وتكثيف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الدالّة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العبارة المنطوية على شفراتٍ دلاليّة، وهذا ما نجده مثلاً، لمّا قام خطيباً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أبيه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فحَمِد الله، وأثنى عليه، وص على النبيّ،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قد مَضَى في هذه اللّيلة رجل لم يدركه الأوّلون، ولن يرى مثله الآخرون، مَنْ كان يقاتل وجبريل عن يمينه، وميكائيل على شماله، واللهِ لقد توفّي في الليلة التي قبض فيها موسى بن عمران، ورفع فيها عيسى بن مريم، وأُنزل القرآن، ألاَ وإنَّه ما خلّف صفراً، ولا بيضاً إلاّسبعمائة دِرهم فَضُلت من عطائه أراد أنْ يبتاع بها خادماً لأهله</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تأبين الحسن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الأسلوب الخطابي، فريدٌ لا عهد لنا بمثله؛لأنه لم يعرض إلى ذكر المزايا المعروفة في الراحل العظيم، كما هي السنّة المتبعة في أمثال هذه المواقف، ولاسيّما في تأبين الرجال الذين احتوشوا الفضائل، فكان لهم الدرجات الفضلى، ومُرِنوا على المكارم فإذا هم في القمة من ذرواتها علماً، وحِلْماً، وفصاحَةً، وشجاعة، وسماحةً، ونسباً، وحسباً، ونُبلاً، ووفاءً، وإباءً، وعدالة كعليّ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حَیّر المادحين مدح عُلاه، فلماذا يعزف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يؤبّنه به على الطريقة المألوفةفي تأبين العظماء؟ ترى أكانت الصدمةُ القويةُ في مصيبته به، هي التي سدّت عليه، وهوالخطيب المصقع، وابن أخطب العرب أبواب القول فيما ينبغي أنْ يقول، أم أنّه كان قد عَمِد إلى هذا الأسلوب قاصراً، فكان في اختيار الأسلوب الخاص أبلغَ الخطباء،وأبرعهم إصابة للمناسبات، وأطولهم خطابة على اختصار الكلمات، وإيجازها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الأسلوب البليغ الفريد فيما أبّن به الحسن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أبلغ تأبين في ظرفه، وأليقه بهذا الفقيد، وهذه إحدى مواقفه الخطابيّة التي دلّت بموهبتها الجبارة على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نسبها القريب من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نجده مثلاً في رسالته إلى معاوية، ورسالته إلى زياد بن أبيه، إذ لم تتجاوزكلّ منها السطرين فالأول عندما بعث معاوية رجلين يتجسسان فكتب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دسست الرجال، للاحتيال والاغتيال وأرْصدت العيون كأنّك تحبّ اللقاء، وما أوشك ذلك فتوقّعه إن شاء الله، وبلغني أنّك شمتَّ بما لا يَشْمت به ذوو الحجى</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والثاني زياد بن أبيه عندما أرسل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يدعوه فيها إلى العفو عن سعيد بن سرح، وإطلاق سراح أخيه، وامرأته، وولده، وإرجاع ماله، وبناء داره، فرفض زياد مخاطباً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بخطاب منكر، وغير لائق، فكتب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كتاب زياد كلمتين لا ثالثة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الحسن بن فاطمة إلى زياد بن سمية، أمابَعْدُ،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والسلام</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7561_69549"/>
      <w:bookmarkStart w:id="189" w:name="pg7561_69549"/>
      <w:bookmarkEnd w:id="189"/>
    </w:p>
    <w:p>
      <w:pPr>
        <w:pStyle w:val="Heading3"/>
        <w:numPr>
          <w:ilvl w:val="2"/>
          <w:numId w:val="1"/>
        </w:numPr>
        <w:rPr/>
      </w:pPr>
      <w:bookmarkStart w:id="190" w:name="pg7561_69549"/>
      <w:bookmarkStart w:id="191" w:name="__RefHeading___Toc2959399_1051229030"/>
      <w:bookmarkStart w:id="192" w:name="_Toc63"/>
      <w:bookmarkEnd w:id="190"/>
      <w:bookmarkEnd w:id="191"/>
      <w:r>
        <w:rPr>
          <w:rtl w:val="true"/>
        </w:rPr>
        <w:t>المبحث الثاني</w:t>
      </w:r>
      <w:r>
        <w:rPr>
          <w:rtl w:val="true"/>
        </w:rPr>
        <w:t xml:space="preserve">: </w:t>
      </w:r>
      <w:r>
        <w:rPr>
          <w:rtl w:val="true"/>
        </w:rPr>
        <w:t>الإقناع الخطابي</w:t>
      </w:r>
      <w:bookmarkEnd w:id="192"/>
    </w:p>
    <w:p>
      <w:pPr>
        <w:pStyle w:val="Heading4"/>
        <w:numPr>
          <w:ilvl w:val="3"/>
          <w:numId w:val="1"/>
        </w:numPr>
        <w:rPr/>
      </w:pPr>
      <w:bookmarkStart w:id="193" w:name="__RefHeading___Toc2959401_1051229030"/>
      <w:bookmarkStart w:id="194" w:name="_Toc64"/>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من أجل الكشف عن آليات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 يل يل المعالم الإنسانية المثالية، ومدى تأثيرها في تراثه الخالد، نزعنا إلى آلية نَحسبها مهمة في بيان معالم الإنسانية 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الإقناع الخطابي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يخفى أنَّ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المهمة لما لها من تأثير في السامعين، فهو يمثل حلقة اشتراك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 وبين السامع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تواصُل واستقبال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المفهوم يفهم من خلال ركائز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ومن هنا فإنَّ الوقوف على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اللغة، ومفردات ألفاظ القرآن يفيدنا في تصوّر هذه الركائز</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الإقناع مصدر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الثلاثي المزيد بحرف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وفعله الثلاثي المجرّد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قَنَعَ – يَقنَعُ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أقوال اللغويين أن الدلالة الحسيّة لهذه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المدّ، والميل،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الإقناع مدّ البعيرُ رأسَه إلى الماء ليَ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يُقنِعُ الإناء للماء شْ </w:t>
      </w:r>
      <w:r>
        <w:rPr>
          <w:rFonts w:eastAsia="Amiri" w:cs="Amiri" w:ascii="Amiri" w:hAnsi="Amiri"/>
          <w:color w:val="111111"/>
          <w:sz w:val="28"/>
          <w:szCs w:val="28"/>
          <w:rtl w:val="true"/>
          <w:lang w:bidi="ar-SA"/>
        </w:rPr>
        <w:t xml:space="preserve">. </w:t>
      </w:r>
      <w:bookmarkStart w:id="195" w:name="pg7561_69551"/>
    </w:p>
    <w:p>
      <w:pPr>
        <w:pStyle w:val="BookText"/>
        <w:rPr/>
      </w:pPr>
      <w:bookmarkEnd w:id="195"/>
      <w:r>
        <w:rPr>
          <w:rFonts w:ascii="Amiri" w:hAnsi="Amiri" w:eastAsia="Amiri" w:cs="Amiri"/>
          <w:color w:val="111111"/>
          <w:sz w:val="28"/>
          <w:sz w:val="28"/>
          <w:szCs w:val="28"/>
          <w:rtl w:val="true"/>
          <w:lang w:bidi="ar-SA"/>
        </w:rPr>
        <w:t>الذي يسيل من جدول، أو شِعْب، والرجلُ يُقْنِع يدَه في القُنُوت،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يمدُّها، فيسترحم ربّه</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وقَنَع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وهو من قَنَعت الماشيةُ للمرتع مالت إليه، وأقْنَعَها الرأيُّ إليه؛ لأن القانع يميل إلى الناس</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انتقلت هذه الدلالة الحسيّة إلى المجرّدة، فأصبح الإقناع، والقانِع، والمُقْنِع على كُلِّ مَرْضي من القول، والفعل، فالمُقْنِعُ هو كُلّ من رُضي كلامُه، وقَوْلُه، أو رُ عطاؤُه ونوالُه، وترفع الرؤُوس له رضا، وقبولاً لخطابه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يهمنا من هذه المادة هو دلالة الرضا بالقول وقَبولِه والاهتمام به، وانفتاحها لتشمل هذه الركائز الثلاث،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لنا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يُقْنَع بقوله وقضائه، وشاهد مَقْنَع، وشهود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مُقْنع، وسألتُ فلاناً في كذا، فلم يأتِ بمُقْنِع</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نخلص من هذا أن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المُقْنِع، وقوله المَر هو الخطاب،والذين يَرْضَون قوله هم السامعون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سنحاول في هذا المبحث أن نب أثر هذه الركائز الثلاث في تج المعالم الإنسانيةالمثالية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96" w:name="__RefHeading___Toc2959403_1051229030"/>
      <w:bookmarkStart w:id="197" w:name="_Toc65"/>
      <w:bookmarkEnd w:id="196"/>
      <w:r>
        <w:rPr>
          <w:rtl w:val="true"/>
        </w:rPr>
        <w:t>أولاً</w:t>
      </w:r>
      <w:r>
        <w:rPr>
          <w:rtl w:val="true"/>
        </w:rPr>
        <w:t xml:space="preserve">: </w:t>
      </w:r>
      <w:r>
        <w:rPr>
          <w:rtl w:val="true"/>
        </w:rPr>
        <w:t>المخاطِبُ</w:t>
      </w:r>
      <w:r>
        <w:rPr>
          <w:rtl w:val="true"/>
        </w:rPr>
        <w:t>(</w:t>
      </w:r>
      <w:r>
        <w:rPr>
          <w:rtl w:val="true"/>
        </w:rPr>
        <w:t>الحسن</w:t>
      </w:r>
      <w:r>
        <w:rPr>
          <w:rtl w:val="true"/>
        </w:rPr>
        <w:t>(</w:t>
      </w:r>
      <w:r>
        <w:rPr>
          <w:rtl w:val="true"/>
        </w:rPr>
        <w:t>علیه السلام</w:t>
      </w:r>
      <w:r>
        <w:rPr>
          <w:rtl w:val="true"/>
        </w:rPr>
        <w:t>))</w:t>
      </w:r>
      <w:bookmarkEnd w:id="19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المخاطب هو الشخص الذي يتبوّأ المكانة الأولى في عملية التخاطب بوصفه المنتج للنصّ، وقد تعدّدت التسميات التي تطلق على المخاطب منها الباثّ، والمتكلم، والموجّه،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والمتحدّث، والمصدر، والمرسِل، وعلى الرغم من تعدّد المسميات إلاَّ أن المخاطب هوالمراد لما فيه من سَعة الشمول، والعموم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شكّل الخطابُ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ملمحاً إعجازيّاً، وبه خلّد العطاء الإنسانيّ له، والحقُّ أنه لا يمكن فصل سلوك الإنسان عن كلامه فهما مقترنان، فقد 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فكرية متميزة، قال سبط 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رزقه الفطرة الثاقبة في إيضاح مراشد ما يعانيه، ومنحه الفطرة الصائبة لإصلاح قواعد الدين، ومبانيه، وخصّه بالجِبْلة التي درّت لها أخلاف مودّتها بصور العلم، ومعانيه</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تعدّدت الأصوات الناطقة في خطابات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المقامات،وقوانين الأحوال من جهة كونه خليفة، وإماماً، وحكيماً، ومصلحاً، وناصحاً، وغيرذلك مما أضفى على تراثه الشمول، ويبدو أنَّ تعدّد هذه المقامات، والأدوار هو انعكاس للواقع الإنساني في تلك الحقبة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بيان ذلك من خلال أن نَفْلي تراث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فمقام الخليفة، والإمام يَتَج ويشعُّ في رسالته إلى معاوية حينما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مبايعته وطاعته، والدخول فيما دخل فيه المسلمون،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لمّا مَضَى لسبيله رحمةُ الله عليه يومَ قُبض، ويوم مَنّ اللهُ عليه بالإسلام، ويوم يُبْعث حَيّاً، و نّالي المسلمون بَعْدَه، فأسأل اللهَ أنْ لا يؤتِيْنا في الدنيا الزائلة شيئاً يُنْقِصنا به في الآخرة مما عنده من الكرامة، وإنما حملني على الكتاب إليه الإعذار فيما بيني وبين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أمرك، ولك في ذلك إنْ فَعَلْته الحظّ العظيم، والصلاح للمسلمين، فَدَعِ التمادي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الباطل، وادخُلْ فيما دَخَلَ فيه الناس من بَيْعَتي</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ويتج في هذا الخطاب معالم إنسانية مثالية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إلى الدخول في الجماعة، وإصلاح المسلمين، وترك التمادي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وتتجلى المعالم الإنسانية المثالية عند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لاسيما التواضع، وحُبّ الآخرين، والابتعاد عن التكبر والاستعلاء، وعدم الابتداء بالقتال، في مقام كونه قائداً، وقادراً على إدارة قيادة الجيوش، ففي وصيته القيّمة إلى ابن عمّه عبيد الله بن عباس حينما ولاّه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الجيش لردّ العدوان الأمويّ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العمِّ، إنّي باعثٌ مَعَك اثْني عَشَرَ ألفاً من فُرْسان العرب، وقُرّاء المِصْر الرَّجلُ منهم يزيدُ الكتيبة، فَسِرْ بهم، وألِنْ لَهُم جانبَكَ، وابْسُط لهم وَجْهَك، وافْرُشْ لهم جَنَاحَك، وأدْنِهم من مَجْلِسِك، فإنَّهم بَقِيّةُ ثُقَاتِ أمير المؤمنين، وسِرْ بِهِمْ على شطِّ الفراتِ، ثم امْضِ حتى تستقبل بِهم معاوية، فإن لَقِيتَه فاحْتَبِسْه حتّى آتيكَ</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ويتج معلم النصح، وإرادة الخير للناس، وحبّه للوحدة والجماعة في مقام الناصح،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أشد المواقف، وأقساها بعدما تعرّض لمحاولة اغتيال، فقد طعنه الجرّاح بن سنان في فخذه،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فَوَاللهِ إنّي لأرجو أن أكون قد أصْبَحْتُ – بحمد اللهِ ومَنّه – وأنا أنْصَحُ خَلْقَ الله لخلقه، وما أصْبَحْتُ محتملاً على مسلم ضغينة، ولا مُريداً له بسُوء، ولا غائلة، وإنَّ ما تكرهون في الجماعة خيرٌ لكم مما تُحبون في الفُرْقة، ألاَ وإنّي ناظرٌ لكم خيراً من نَظَرِكُم لأنْفُسِكم، فلا تخالفوا أمري، ولا تَرُدُّوا عليَّ رَأَي،غَفَر الله لي ولكم، وأرشدني وإيّاكم لما فيه المحبّةُ والرِّضا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وتتجلى الحِكم الإنسانية، والتربوية، والنظرات الصائبة في السلوك الإنساني، وكيفيّة النظر إلى الدنيا، وطرائق التعامل مع الآخرين، وبيان صفات نِمم يتخذ صاحباً وخليلاً في مقام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فقال في وصيته للصحابي الجليل جُناده بن أبي أميّة، حينما عاده، طالباً منه أنْ يعظه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جنادة، اسْتَعِد لسفرك، وحَصِّل زادَك قبل حُلول أجلك، واعْلَمْ أنّك تطلبُ الدنيا والموت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الدنيا في حَلالها حِساب، وفي حرامها عقاب، وفي الشبهات عتاب، فأنزلِ الدنيا بمنزلةِ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نازعَتْكَ إلى صُحْبة الرّجال حاجة فاصْحَب مَنْ إذا صَحِبْتَه زانك، وإذا أخَذْتَ منه صانك، وإذا أردْت منه معونة أعانك، وإذا قُلْتَ صَدَّقَ قَوْلَك، وإن صُلْت شَدَّ صَوْلتك، وإن مَدَدْتَ يَدَك بفَضْلٍ مَدَّها، وإنْ بَدَتْ مِنْك ثُلْمةٌ سَدَّها، وإن رأى منك حَسَنةً عَدّها وإن سَألْتَهُ أعْطَاك، وإنْ سَكَتَّ عنه ابْتَدَأَك، وإن نَزَلتْ بِك إحْدَى المُلِمّات واساك، مَنْ لا تأتيك منه البوائق، ولا تختلف عليك منه الطرائق، ولا يَخْذُلُك عند الحقائق</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ويتجلى معلم حقن الدماء في مقام 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وناصحاً، وحكيماً، وأخاً كبيراً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الاحتياط بالدماء، وعدم الخوض في إراقتها خشية أنْ يظلم بريء بعدما دُسّ إليه السمّ حقناً للدماء</w:t>
      </w:r>
      <w:r>
        <w:rPr>
          <w:rStyle w:val="FootnoteAnchor"/>
          <w:rtl w:val="true"/>
        </w:rPr>
        <w:footnoteReference w:id="410"/>
      </w:r>
      <w:r>
        <w:rPr>
          <w:rFonts w:ascii="IRNazanin" w:hAnsi="IRNazanin" w:eastAsia="IRNazanin"/>
          <w:color w:val="111111"/>
          <w:sz w:val="28"/>
          <w:sz w:val="28"/>
          <w:szCs w:val="28"/>
          <w:rtl w:val="true"/>
          <w:lang w:bidi="fa-IR"/>
        </w:rPr>
        <w:t>، وكذلك وصيتُه إلى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يدفن عند أبيه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منعتم فلا رُهيق دمٌ، وادفنوني في مقابر المسلمين، قال العسقلانيّ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 حُ الحسن، قال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ادْفِنُوني عند أبي، يعني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تعافوا، فإن خِفْتُم الدماء فلا تهريقوا فيّ دمّاً، ادْفنوني في مقابر المسلمين</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هنا فقد وظّف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مكانته، ومنزلته من جهة كونه خليفة، وإماماً،وقائداً، وحكيماً، وناصحاً في الخطاب توظيفاً إنسانياً مثاليّاً، فهو يمتلك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شخصيّةالأديب المجرّب الذي يختزن الأحداث والذكريات ويغوص في أعماق النفسيّات ويُدْرك بذكائه الفروق بين الشخصيّات وعنده من قوّة الخُلُق ما يستطيعُ أنْ يكون أنموذجاً بشرياً يفكِّر على مثال الأنموذج الذهني الذي تكوّن عنده، وينطق بالأفكار والكلمات التي تؤكّد هذه الشخصيّة ويحاوُر حوار الحاذق البارع ليصل إلى الرأي والفكرة ويعبر عن اللمحة والعاطفة</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الصفات الإنسانية المثالية التي تح بها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وقربه من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أهلته ليكون امتداداً عظيماً من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فأصبح له</w:t>
      </w:r>
    </w:p>
    <w:p>
      <w:pPr>
        <w:pStyle w:val="BookText"/>
        <w:rPr/>
      </w:pPr>
      <w:r>
        <w:rPr>
          <w:rFonts w:ascii="Amiri" w:hAnsi="Amiri" w:eastAsia="Amiri" w:cs="Amiri"/>
          <w:color w:val="111111"/>
          <w:sz w:val="28"/>
          <w:sz w:val="28"/>
          <w:szCs w:val="28"/>
          <w:rtl w:val="true"/>
          <w:lang w:bidi="ar-SA"/>
        </w:rPr>
        <w:t>مركز تربوي وإنساني، فهو مصدر الإشعاع الرسالي بما يمتلك من معالم إنسانية مثالية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للمرحلة، ورجلاً سياسيّاً، وإنسانيّاً، وتربويّاً؛ لأنه امتلك أعمق الصفات، وحاز عليها، فامتلاكه لهذه الذهنية، والملكات النفسية والتاريخ الشخصي، جعلته قادراً على قيادة الأمّة، وبثّ روح الإنسانية الأصيلة فيها</w:t>
      </w:r>
      <w:r>
        <w:rPr>
          <w:rStyle w:val="FootnoteAnchor"/>
          <w:rtl w:val="true"/>
        </w:rPr>
        <w:footnoteReference w:id="413"/>
      </w:r>
      <w:r>
        <w:rPr>
          <w:rFonts w:ascii="Amiri" w:hAnsi="Amiri" w:eastAsia="Amiri" w:cs="Amiri"/>
          <w:color w:val="111111"/>
          <w:sz w:val="28"/>
          <w:sz w:val="28"/>
          <w:szCs w:val="28"/>
          <w:rtl w:val="true"/>
          <w:lang w:bidi="ar-SA"/>
        </w:rPr>
        <w:t>، قال راضي 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تحدّثوا عن الإمام وصلحه، فاتهم أنْ ينظروا إليه كألمع سياسيّ يدرس نفسيات خصومه، ونوازع مجتمعه، وعوامل زمنه، فيضع الخطط، ويقرّر النتائج، ويحفظ بخططه مستقبل أمة بكاملها، ويحفر بنتائجه قبور خصومه قبراً قبراً،ويَمُرّ بزوابع الزمن من حوله رسول السلام المضمون النجاح، المرفوع الرأس بالدعوة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إلى الإصلاح، ثم يموت ولا ير أنْ يهرق في أمره جِحممة دم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القرابة بين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تأثير في شخصيته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وبلورة خطابه، وقد انطلق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القاعدة الرحم الماسّة مع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يمثل أُنموذجاً إنسانيّاً متكاملاً،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يشدِّد على هذه القرابة من أجل دعم دعوته إلى إصلاح المجتمع، والدخول في الجماعة، وترك الفرقة، وإتباع دروب الضلالة، وأهل النفاق، والبغيّ، وقد نقل لنا المسعوديّ خطبة له في أحقيته بالخلافة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المفلحون، وعترة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الأقربون، وأهل بيته الطاهرون الطيبون، وأحد الثقلين اللّذينِ خلّفهما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كتاب الله فيه تفصيل كلّ شيء لا يأتيه الباطل من بين يديه ولا من خلفه، والمعوّل عليه في كلّ شيء، لا يُخْطِئنا تأويله، بَلْ نتبيّن حقائقه فأطيعونا، فإن طاعتنا مفروضةٌ إذ كانت بطاعة الله والرسول، وأولى الأمر مقرونة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وأحذّركم الإصغاءلهتاف الشيطان إنّه لكم عدوٌّ مبين، فتكونون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 إِنِّي أَرَى مَا لَا تَرَوْنَ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بيانُ انتسابه إلى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العرب، وأمّه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الزبير يوم عاتبه على سلمه مع معاوية، ننقل موضع الحاجة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تَزْعَمُ أنّي سَلَّمْتُ الأمر، فكيفَ يكون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وَيْحَك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ابنُ أشجعُ العربِ، وقد وَلَدَتْني فاطمةُ سيّدةُ نساء العالمين، وخِيْرَةُ الإماء، لَمْ أَفعلْ ذلِك جُبْناً ولا ضَعْفاً، ولكنَّهُ بايعني مِثْلُك، وهو يَطْلِبُني بتِرَةٍ، ويُدَاجيني المودّة ولم أثق بنصرته؛ لأنّكم أهلُ بيت غَدْرٍ</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الحسن في خطبه، ورسائله يعرف بنفسه، لكي يُلقيَ الحجّة على الناس،ويبين للمخاطبين أنه من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أحقّ بالإتباع، وتسلّم السلطة من غيره، فضلاً عن صفاته الإنسانية المثالية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الغاية من التعريف بنفسه من أجل إصلاح المجتمع، وطلب العودة، والرجوع إلى رشدها واستمالتهم لطلب العفو، والصفح، والتوبة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تراث فكري، وإنساني، وعلمي من خلال النصوص التي تركها لنا على شكل خطب، ورسائل، ووصايا، واحتجاجات، وأحاديث، وحكم في فروع المعرفة المختلفة، تكشف عن تنوّع اهتمام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وسَعَة علمه، وإحاطته بمتطلبات المرحلة التي كانت تعيشها الأمّة المسلمة في عصره المحفوف بالفتن،والمخاطر، والدواهي</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الأهم في دراسة أحوال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بيان الصفات السلوكية، والجوانب الإنسانية والتربوية، والإطار القيادي والسياسي الذي صدر عنه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علينا أنْ نقف عند عنصر القيادة البشرية المتجاوزة على الحدود الزمانية، والمكانية، وكذلك علينا أنْ نبعث روح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جديد، ونجعلها وهّاجة، ساطعة، ناصعة في وجودنا، وهي روح الإسلام الأصيل</w:t>
      </w:r>
      <w:r>
        <w:rPr>
          <w:rFonts w:eastAsia="IRNazanin" w:cs="IRNazanin"/>
          <w:color w:val="111111"/>
          <w:sz w:val="28"/>
          <w:szCs w:val="28"/>
          <w:rtl w:val="true"/>
          <w:lang w:bidi="fa-IR"/>
        </w:rPr>
        <w:t xml:space="preserve">. . </w:t>
      </w:r>
      <w:bookmarkStart w:id="198" w:name="pg7561_69565"/>
    </w:p>
    <w:p>
      <w:pPr>
        <w:pStyle w:val="BookText"/>
        <w:rPr/>
      </w:pPr>
      <w:bookmarkEnd w:id="198"/>
      <w:r>
        <w:rPr>
          <w:rFonts w:ascii="IRNazanin" w:hAnsi="IRNazanin" w:eastAsia="IRNazanin"/>
          <w:color w:val="111111"/>
          <w:sz w:val="28"/>
          <w:sz w:val="28"/>
          <w:szCs w:val="28"/>
          <w:rtl w:val="true"/>
          <w:lang w:bidi="fa-IR"/>
        </w:rPr>
        <w:t>إنَّ المقام السامي، والرفيع الذي نزله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ومحبوبيته الواسعة الأبعاد، قادرة على زلزلة العرش الظالم، فالحزب المعارض الظالم كان يتوقّع زوال حكمه، وملكه في أيّة لحظة، فضلاً عن ذلك، فإنَّ الخطاب الإنساني الإصلاحي الواسع، والدعوة إلى الوحدة، والتآلف، والحوار، والحفاظ على دماء المسلمين جعلت الطرف المعارض والمعادي يخشى من الوحدة، والجماعة، والحوار، والصلاح، فهو يرغب في الفرقة، والتشتت، والانحلال</w:t>
      </w:r>
      <w:r>
        <w:rPr>
          <w:rFonts w:eastAsia="IRNazanin" w:cs="IRNazanin"/>
          <w:color w:val="111111"/>
          <w:sz w:val="28"/>
          <w:szCs w:val="28"/>
          <w:rtl w:val="true"/>
          <w:lang w:bidi="fa-IR"/>
        </w:rPr>
        <w:t>.</w:t>
      </w:r>
    </w:p>
    <w:p>
      <w:pPr>
        <w:pStyle w:val="Heading4"/>
        <w:numPr>
          <w:ilvl w:val="3"/>
          <w:numId w:val="1"/>
        </w:numPr>
        <w:rPr/>
      </w:pPr>
      <w:bookmarkStart w:id="199" w:name="__RefHeading___Toc2959405_1051229030"/>
      <w:bookmarkStart w:id="200" w:name="_Toc66"/>
      <w:bookmarkEnd w:id="199"/>
      <w:r>
        <w:rPr>
          <w:rtl w:val="true"/>
        </w:rPr>
        <w:t>ثانياً</w:t>
      </w:r>
      <w:r>
        <w:rPr>
          <w:rtl w:val="true"/>
        </w:rPr>
        <w:t xml:space="preserve">: </w:t>
      </w:r>
      <w:r>
        <w:rPr>
          <w:rtl w:val="true"/>
        </w:rPr>
        <w:t>فَصلُ الخطاب</w:t>
      </w:r>
      <w:bookmarkEnd w:id="200"/>
    </w:p>
    <w:p>
      <w:pPr>
        <w:pStyle w:val="BookText"/>
        <w:rPr/>
      </w:pPr>
      <w:r>
        <w:rPr>
          <w:rFonts w:ascii="IRNazanin" w:hAnsi="IRNazanin" w:eastAsia="IRNazanin"/>
          <w:color w:val="111111"/>
          <w:sz w:val="28"/>
          <w:sz w:val="28"/>
          <w:szCs w:val="28"/>
          <w:rtl w:val="true"/>
          <w:lang w:bidi="fa-IR"/>
        </w:rPr>
        <w:t>لقد اشتملت شخصية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خصائص كثيرة، عرضنا عليها فيما سبق، لاسيما المقامات العالية السامية الرفيعة لكونه خليفة، وإماماً، وقائداً، وحكيماً، وناصحاً، وموجّهاً مما أهلّتهُ لإنتاج خطاب عالٍ جمع فيه بين الإفهام، والإمتاع،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أعطى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مَلَكة الخطاب؛ والقول الفصل، وعندما نَفِيلْ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هذه الملكة حاضرة، وواضحة وقد وقفنا من قبلُ على نصوص كثيرة المتفحّص فيها، يجد هذا الأمر في جنبات تراثه سواءٌ أكان خطبة، أم رسالةً، أم وصيّة، أم حكمة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وظّف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توظيفاً بيّناً، ودقيقاً، فكانت أداة، وآلة طيّعة تستجيب له أنى شاء، ومتى أراد في المستويات كافة من أجل التأثير في المتلقي، واستمالته، وإقناعه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وَشَدَدْنَا مُلْكَهُ وَآتَيْنَاهُ الْحِكْمَةَ وَفَصْلَ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أعطيت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علامة مهمة من علامات حصول القدرة والإدراك، وكون الناس مختلفين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مراتب القدرة على التعبير ع في الضمير، فمنهم من يتعذّر عليه إيراد الكلام المرتّب المنتظم، بل يكون </w:t>
      </w:r>
    </w:p>
    <w:p>
      <w:pPr>
        <w:pStyle w:val="BookText"/>
        <w:rPr/>
      </w:pPr>
      <w:r>
        <w:rPr>
          <w:rFonts w:ascii="Amiri" w:hAnsi="Amiri" w:eastAsia="Amiri" w:cs="Amiri"/>
          <w:color w:val="111111"/>
          <w:sz w:val="28"/>
          <w:sz w:val="28"/>
          <w:szCs w:val="28"/>
          <w:rtl w:val="true"/>
          <w:lang w:bidi="ar-SA"/>
        </w:rPr>
        <w:t>مختلط الكلام مضطرب القول، ومنهم مَنْ يتعذّر عليه الترتيب من بعض الوجوه، ومنهم من يكون قادراً على ضبط المعنى، والتعبير عنه إلى أقصى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فصل الخطاب عبارة عن كونه قادراً على التعبير عن كلّ ما يخطر بالبال، ويحضر في الخيال، بحيث لا يختلط شيءٌ بشيء، وبحيث ينفصل كُلُّ مقام عن مقام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وفي هذا إشارة واضحة، ومهمة إلى أن الخطاب يتكامل بتكامل مُنْشئه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المنبت، والمغرس النبويّ الذي ترعرع فيه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ورضعه من لبان حكمة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والملكة الخطابيّة التي وعاها من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يمتلك ملكة الخطاب، والأخذ بزمام القول وجوانبه، وقد أشار أخوه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الملكة الخطابيّة، وجذورها، حينما أبّنَ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معدّداً مناقبه، وسجاياه، وحكمته،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أبا محمد، إنْ كُنْتَ لتباصُرَ الحقِّ مظانَّه، وتؤثر الله عند مداحض الباطل في مواطن التقيّة بحسن الرويّة، وتستشف جليل معاظم الدنيا بعين لها حاقدة، وتقبض عليها يداً ظاهرة الأطراف نقيّة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وأنت ابن سلالة النبوة، ورضيع لِبان الحكمة، فإلى روح، وريحان، وجنّة نعيم، أعظم اللهُ لنا، ولكم الأجر، ووهب لنا، ولكم السلوة، وحسن الأسى عنه</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الجلیّ أن هذا النصّ التأبيني قد جسّد نمطاً واقعيّاً ينسجم مع واقع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ذكر جانباً من مناقبه، وسجاياه، وصبره العظيم على مفاتن الدنيا،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وغرورها، وحلمه الواسع على مكر أعدائه، وقد نهضت بتلك الدلالات المتقدّمة،عبارات النص المشعّة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اعترف ألدُّ خصومه بهذه الملكة الخطابيّة، انظر إلى تقريظ معاوية له في خواتيم المشاجرات التي كان يثيرها عليه في مجالسه، وإلى إطّرائه إيّاه في مناسبات أخر لا تتصل بهذه المشاجرات، 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عندي أحدٌ كان أحبَّ إليّ إذا تكلّم أنْ لا يسكت من الحسن بن عليّ</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تطاق عارضته، وكان معاوية يخاطب مروان بن الحكم قد كُنت نهيتُك عن هذا الرجل، وأنت تأبى إلا انهماكاً فيما لا يعنيك،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فتغمرك، ولا الجبال فتبهرك، واسترح من الاعتذار</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 وقال خير الدين الزركليّ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عاقلاً حليماً محبّاً للخير، فصيحاً من أحسن الناس منطقاً، وبديهة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يوصي أصحابه باجتناب محاورة رجلين هما الحسن بن علي، وعبد الله بن عباس لقوة بداهتهما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الملكة الخطابية العالية وظّفها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 المعالم الإنسانية المثالية في تراثه أجمع، وقد كفتنا النصوص التي ذكرناها من قبل مؤونة الاستشهاد بها، وقد ألمح سبط بن الجوزي إلى أثر هذه الآلية المهمة في تج معالم الإنسانية المثالية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في إصلاح الدين، والمجتمع،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رزقه الفطرة الثاقبة في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إيضاح مراشد ما يعانيه، ومنحه الفطرة الصائبة لإصلاح قواعد الدين ومبانيه، وخصّه بالجِبْلة التي درّت لها أخلاف مودّتها بصور العلم ومعانيه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طه حسين إلى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أُوتي الفصاحة، واللسن، وفصل الخطاب،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خطب الناس غير مرّة في حياة أبيه، وبعد وفاته، فلم يعرف منه عيّاً أو حصراً، وهو بعد ذلك أو قبل ذلك من أهل بيت لم يعرَفوا قطّ بعيّ أو حصر، وإنما كانوا معدن الفصاحة، واللسن، وفصل الخطاب، وقد خطب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كان يمكن أنْ يقال، وأصدق ما كان يمكن أنْ يقال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أكْيَسَ الكَيْس التقي، وأحمق الحُمْق الفجور، إن هذا الأمر الذي سلّمته لمعاوية إما أنْ يكون حقّ رجل كان أحقّ به منّي فأخذ حقّه، وإمّا أن يكون حقّي، فتركتُه لصلاح أمّة محمد،وحقن دمائها، فالحمدُ لله الذي أكرم بنا أوّلكم، وحقن دماء آخركم</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عالج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الأوضاع التي دارت حوله بما أُوتي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البالغة، والحُنْكَة الموهوبة متدرّجاً معها من البداية إلى النهاية لا يستسلم للغضب، ولا يتأثر بالعاطفة، ولا يستكين للحوادث، ولا يتقلقل للمربكات، ولا تهزه إلاّ نُصرة الدين، وكلمة القرآن، ودعوة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حلاوة حديثه وسرعة بديهته، وقوّة حجّته، وهيبته، وحِلمه، وحجاه، ما شَهِد به أعداؤُه، فضلاً عن أصدقائه</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الرغم من امتلاك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الملكة الخطابيّة، وفصل الخطاب، إلاّ أن الأمويين أرادوا أن يلصقوا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تهمة جديدة،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 والعِيّ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عيوب المتكلم، ونعني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التلجلج في الكلام، والإرتجاح في الخطاب، وعدم القدرة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الكلام، وضبطه إن تمكّن منه، وجعلهما الزمخشري بمعنى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 في كلامه، وفي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نفى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التهمة من قبل، رادّاً إياها، فبعد قبوله السلم، والهدنة مع معاوية بالشروط التي أملاها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عاتبه عبدُ الله بن الزبير عتاباً شديداً قائلاً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أدري ما الذي حملك على ذلك؟ أضعفُ في الرأي، أم وهن نَحِيزة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لولا أنَّ بني أميّة تَنْسِبُني إلى العَجْز عن المقال، لَكَفَفْتُ عنك تهاوُناً، ولكن سأبيّن لك ذلك لتعلم أنّي لَسْتُ بالعَيِيّ، ولا الكليل اللّسان، إيّاي تعيّر، وعليّ تفتخر، فزوجته صفيّة بنت عبد المطلب، فبذخ على جميع العرب بها، وشرف مكانها، فكيف تفاخر مَنْ هو في القلادة واسطتها، ومن الأشراف سادتها، نَحنُ أكرمُ أهل الأرض زَنْداً، لنا الشرفُ الثاقبُ، والكرم الثاقب</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 هذه التهمة فيما يبدو أبو الفرج الأصفهاني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في لسان الحسن بن علي ثقل كالفأفأة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مفضل بن صالح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لسان الحسن رُتَّة،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من قِبَل عمّه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ولا أعلم ما مصدر رواية الأصفهاني هذه، ومن أين تأتي هذه الرُّتّة العُجْمة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رُضِع من لبان حكمة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لَهنِ من مناهل الفصاحة والبلاغة</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ويظهر من خلال النصوص التي وقفنا عليها في هذا الباب أن بَطَل هذه الروايات هو عمرو بن العاص بن وائل، 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صالح الحسن معاوية لما ناله من أهل الكوفة، وما نزل به، أشار عمرو بن العاص على معاوية وذلك بالكوفة أن يأمرَ الحسن فيقوم، فيخطب الناس، فكَرِه ذلك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يخطب بالناس،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أريد أنْ يبدو عِيُّهُ في الناس بأن يتكلّم في أمور لا يدرى ما هي، ولم يزل به حتّى أطاعه، فخرج معاوية فخطب الناس، وأمر رجلاً أنْ ينادي بالحسن بن علي، فقام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فكلّم الناس، فقام، فتشهّد في بديهته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 اللهَ هداكم بأوّلنا، وحقن دماءكم بآخرنا، وإنَّ لهذا الأمر مدّة، والدنيا دُوَل،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أَدْرِي أَقَرِيبٌ أَمْ بَعِيدٌ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الْجَهْرَ مِنَ الْقَوْلِ وَيَعْلَمُ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كلامه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لو لم تُذْهَل نفسي عنكم إلاّ لثلاث خصال لذُهِلْتُ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مقتلُكم لأبي، وسلبكم ثقلي، وطعنكم في بطني</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ما في هذه الرواية من دليل واضح، وبرهان ساطع، على ملكة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الخطابية، وتمكنه من بلاغة القول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عاب معاوية عمرو بن العاص على رأيه هذا، قال سبط 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وقع الصلح سار معاوية فدخل الكوفة فأشار عليه عمرو بن العاص أنْ يأمر الحسن أنْ يخطب، ليظهر عيّه،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فقام وخطب،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هداكم بأوّلنا، وحقن دماءكم بآخرنا، ونحن أهل بيت نبيّكم أذهب اللهُ عنا الرّجس،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وطهّرنا تطهيراً، وإنَّ لهذا الأمر مدّة، والدنيا دول، وقد قال الله تعالى لنبيّه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فضجّ الناس بالبكاء، فالتفت معاوية إلى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رأيك، ثم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وراية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حزب الله المفلحون، وعترة رسوله المطهّرون، وأهل بيته الطيبون الطاهرون، وأحد الثقلين اللذين خلّفهما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فطاعتنا مقرونة بطاعة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معاوية دعانا إلى أمرٍ ليس فيه عزّ ولا نَصَفَة، فإن وافقتم رددْنا عليه،وخاصمناه إلى الله تعالى، بظُبا السيوف، وإن أبيتم قَبِلْناه، فناداه الناسُ من كلّ جانب البقية البقية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طلب معاوية من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اعتلاء مِنصة الخطابة؛ ليبين للناس قبوله بالسلم، كان بإشارة عمرو بن العاص، ليظهر للناس بحسب زعمه عِيّ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وحَصْره، وعدم مقدرته على الخطاب، وقد انبرى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أعواد المنبر، والناس كلّهم أُذُن صاغية، وهم ما بين راغب، وراغم، فخطبهم خطبة طويلة كانت في منتهى البلاغة، والبيان، وعظ فيها الناسَ، ودعاهم إلى الألفة والمحبّة، وصوّر فيها الأحداث الرهيبة التي جرت على أهل البيت بعد وفاة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تعجب أيها القارئ العزيز من تصرّف عمرو بن العاص، وعمله هذا، فكان محبّاً للفتنة، والسلطة، والإمارة، وعُرف بمكره، ودهائه، وقد صرّح عباس محمود العقاد بذلك الأمر أكثر من مرّة تبعاً للروايات التي وقف عليها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ما له علاقة بأحداث مقتل الخليفة عثمان بن عفان،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وترك الفتنة، وآوى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مينائه بفلسطين، يتلقّى الركبان ويسأل منهم كلَّ عابر ينفعه سؤاله، فمر به راكب من المدينة فاستخبره خبر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فيروي رواة الخبر أنه صاح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إذا نَكَأتُ قُرْحةً أدْمَيْتُها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 كُنْت ألْقَى الراعي فأحرِّضه على عثمان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متجاسراً على الخلفاء لاسيّما الثاني، والثالث،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إليه عمر بن الخطاب من يحاسبه، ويشاطره ماله، غضب،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زماناً عمرو بن العاص لعمر بن الخطاب فيه عامل، واللهِ، إني لأعرف الخطاب يحمل فوق رأسه حزمة من الحَطب، وعلى ابنه مثلها، وما منهما إلاَّ في نَمِرَة لا تبلغ رُسْغَيه، والله ما كان العاص ابن وائل يَرْضى أنْ يلبس الديباج مُزَرَّراً بالذهب</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ولما 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من ولاية مصر دعاه فأنّبه،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استعملتُك على ظُلْمك، وكَثْرة القالة فيك، فقال عمرو، قد كنت عاملاً لعمر بن الخطاب، ففارقني وهو عني راضٍ، واحتدم الجدل بينهما، فهمَّ عمرو بالخروج مغضباً،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العاص بن وائل، ورأيتُ أباك، فواللهِ للعاص كان أشرف من عفان، فما زاد عثمان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ولذكر الجاهلية</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العقاد رواية في نسبه مؤكداً إياها تأنَفُ هذه الدراسة من ذكرها؛ لما فيها خدش للحياء، وخروج عن الجوّ العام لهذه الدراسة، التي تخصّ الإنسانية المثالية لسبط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وغرسه، وبرعه، الطهر الطاهر سيّد شباب أهل الجنة،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bookmarkStart w:id="201" w:name="pg7561_69581"/>
    </w:p>
    <w:p>
      <w:pPr>
        <w:pStyle w:val="Heading4"/>
        <w:numPr>
          <w:ilvl w:val="3"/>
          <w:numId w:val="1"/>
        </w:numPr>
        <w:rPr/>
      </w:pPr>
      <w:bookmarkStart w:id="202" w:name="__RefHeading___Toc2959407_1051229030"/>
      <w:bookmarkStart w:id="203" w:name="_Toc67"/>
      <w:bookmarkEnd w:id="201"/>
      <w:bookmarkEnd w:id="202"/>
      <w:r>
        <w:rPr>
          <w:rtl w:val="true"/>
        </w:rPr>
        <w:t>ثالثاً</w:t>
      </w:r>
      <w:r>
        <w:rPr>
          <w:rtl w:val="true"/>
        </w:rPr>
        <w:t xml:space="preserve">: </w:t>
      </w:r>
      <w:r>
        <w:rPr>
          <w:rtl w:val="true"/>
        </w:rPr>
        <w:t>الاهتمام بالمتلقّي</w:t>
      </w:r>
      <w:bookmarkEnd w:id="203"/>
    </w:p>
    <w:p>
      <w:pPr>
        <w:pStyle w:val="BookText"/>
        <w:rPr/>
      </w:pPr>
      <w:r>
        <w:rPr>
          <w:rFonts w:ascii="Amiri" w:hAnsi="Amiri" w:eastAsia="Amiri" w:cs="Amiri"/>
          <w:color w:val="111111"/>
          <w:sz w:val="28"/>
          <w:sz w:val="28"/>
          <w:szCs w:val="28"/>
          <w:rtl w:val="true"/>
          <w:lang w:bidi="ar-SA"/>
        </w:rPr>
        <w:t>إنَّ الاهتمام بالمتلقّي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في عملية تشكيل الخطاب، فمفهوم الخطاب مؤسس على عملية الفهم، والإفهام، وتتب مدى قوة اللحمة بين الفهم، والخطاب، ومن هنا يكون الخطاب مجموعة من القيم الدلالية المندرجة في سياق معين، قصد به مبدعه إفهام المتلقّي، سواء أكانت هذه القيم إشارة، أم علامة، أم لفظاً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إقناع المتلقي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واستمالته من خلال الاهتمام به، والدأب على إيصال الفكرة له هي سمة واضحة في الخطاب الحسني، فإنَّ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اهتم بوجود المتلقي، وعَمِل على إقناعه، وحجاجه، والتأثير به في مستويات الحال كافة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الخطاب الحسنيّ كان يرمي إلى هداية المتلقي، ونجاته من المهلكة، والفوز بجنة الآخرة، فضلاً عن ذلك الدعوة إلى إصلاحه خاصة، وإصلاح المجتمع الذي يحوي جمّاً غفيراً من المتلقين أصحاب الفهوم المتفاوتة، وكذلك إلى لزوم الجماعة والعُصبة، وترك الخلافة والفرقة، والدعوة إلى التواصُل والتحابُب والتوادد، والتعايش، وهجران التباغُض، والتدابُر والتناحُر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الدعوات الإنسانيّة وغيرها، كانت مزايا تُلْمح في هذا التراث الإنساني الخالد، فكان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المتلقي في دائرة النص التأثيرية، لا يغيب عنه طرفة عين، فهو أمامه دائماً، وهذا ما يَبينُ، ويوضّح القيمة البلاغيّة في عملية التواصُل، والإبلاغ</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الإسلوب هو قوة ضاغطة يسلّطها المتكلم على المخاطب، بحيث يسلبه حرية التصرّف إزاء هذه القوّة، فكأنّ الأسلوب أصبح بمثابة قائد لفظي للمتلقي،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القوة الضاغطة تتمثّل فيها عملية الإقناع بوسائلها العقلية، التي من خلالها يُسْلم المتلقّي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قياده للفكرة الموجّهة إليه، كما تتمثّل فيها عملية الإمتاع التي تلوّن الكلام بكثير من المواصفات العاطفية، الوجدانية، بحيث تكون هناك مزاوجة بين الجانب الإقناعي، والجانب الإمتاعي، كما تتمثّل فيها ثالثاً عملية الإثارة، التي بها يوقِف المبدع المشاعر التي كانت مختزنة عن المتلقّي أو يجمِّدها تمهيداً لإحلال انفعالات جديدة، مُسبَّبة عن الطاقة الفكرية والعاطفية الموجّهة إليه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المتأمّل والمدقق في تراث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يجد الاهتمام بالمتلقّي، وإثارته، ومراعاته حاضراً حضوراً واضحاً، فلا نعدم وجود هذا الأمر في أغلب تراثه، بدءاً من إيفاده في زمن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يدعوهم إلى نصرة إمامهم وخليفتهم في البصرة، وكان أبو موسى الأشعري والياً على الكوفة، فأخذ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في تحفيز الناس، وإثارتهم للجهاد، وحضهم إلى الخروج إلى البصرة لنصرةأبيه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أجيبوا دعوة أميركم، وسيروا إلى إخوانكم،فإنَّه سَيُوْجَدُ لهذا الأمر من يَنْفُرُ إليه، واللهِ لَئِن يَلِيَه أولو النَُهى أمثل في العاجلة، وخيرفي العاقبة، فأجيبوا دَعْوَتنا، وأعينونا على ما ابْتَلَيْنا به، وابْتَلَيْتُم</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يسألكم النصر، ويدعوكم إلى الحقّ، ويأمركم بالمسير إليه، لتؤازروه وتنصروه على قوم نكثوا بيعته، وقتلوا أهل الصلاح من أصحابه، ومَثّلُوا بعماله، وانتهبوا ماله،فأشخصوا إليه رحمكم الله، فمروا بالمعروف، وانهوا عن المنكر، واحضروا بمايحضر به الصالحون</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وانتهاءً بوصيته إلى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يجود بنفسه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إلى حقن الدماء، والاحتراز والاحتياط منها، ودفنه بجوار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منع فالبقيع، قال ابن رستم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حضرته الوفاة قال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فغسّلني، وحنّطني، وكفّني، وصلِّ عليّ، واحملني، إلى قبر جدّي حتى تَلْحَدَني إلى جانبه، فإن منعت من ذلك، فبحقّ جدّك رسول الله، وأبيك أميرالمؤمنين، وأمّك فاطمة وبحقّي عليك إن خاصمك أحدٌ رُدّني إلى البقيع، فادفني فيه،</w:t>
      </w:r>
    </w:p>
    <w:p>
      <w:pPr>
        <w:pStyle w:val="BookText"/>
        <w:rPr/>
      </w:pPr>
      <w:r>
        <w:rPr>
          <w:rFonts w:ascii="Amiri" w:hAnsi="Amiri" w:eastAsia="Amiri" w:cs="Amiri"/>
          <w:color w:val="111111"/>
          <w:sz w:val="28"/>
          <w:sz w:val="28"/>
          <w:szCs w:val="28"/>
          <w:rtl w:val="true"/>
          <w:lang w:bidi="ar-SA"/>
        </w:rPr>
        <w:t>ولا تهرق فيّ مِحجمة دمٍ</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الضغط الذي يسلّط على المتلقّي، ويؤثّر في إدراكه، ويحرّك فكره، وشعوره يكون من خلال الطاقات التعبيرية، والأسلوبية الضاغطة التي تؤثّر تأثيراً واضحاً، وقويّاً على المتلقي، وكلّما تعدّدت المفاجآت في الأسلوب زادت القوة الضاغطة، وتكاثرت ردود الفعل</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تكثيف هذه الطاقات التعبيريّة في الخطاب، جاءت من أجل المتلقي، ومحاولة استمالته، وإثارته، والتأثير فيه، ومن هنا فقد تباينت الأساليب التركيبيّة في الخطاب الحسنيّ، وفاقاً لدواعٍ دلاليّة، وغايات إفهاميّة، فالحسن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حريصاً على إيصال أفكاره، ومنهجه، ومعرفته، إلى المتلقّين؛ من أجل إثارتهم، وشد أذهانهم، واستشعار نفوسهم، وقلوبهم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غرض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دراسة تراث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دراسةأسلوبية، لكن الغاية بيان أثر الطاقات التعبيرية، وتباين الأساليب التركيبية في تج المعالم الإنسانية المثالية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إنَّ أهمّ هذه الطاقات التعبيرية، والأساليب التركيبية التي نلمحها في خطاب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شدّ انتباه المتلقي، وإثارته، والتواصل معه هو أسلوب الأمر، لاسيما صيغته الرئيسة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والنداء، والتكرار الدلالي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ما عنانا من هذه الطاقات التعبيرية، هو الأمر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تستدعي الفعل،أو قولٌ يُنبئ عن استدعاء الفعل من جهة الغير على جهة الاستعلاء</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 ودلالة الأمرالرئيسة هي الطلب، ونلمح هذه الطاقة من رسالة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البليغة الطويلة إلى معاوية، وقد دعاه فيها إلى قيم إنسانية مثالية منها إصلاح المجتمع، وحفظه من خلال مبايعته، والدخول في الجماعة، وعدم التمادي في البغي والجور، فنجد الأفعال الأمرية حاضرة حضوراً جليّاً، ننقل منها مقطعاً لبيان هذا الملمح الأسلوبي،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التمادي في الباطل، وادخُلْ فيما دَخَل فيه الناس من بيعتي، فإنّك تَعْلَمُ أنّي أحقّ بهذا الأمر منك عند الله، وعند كلّ أوّابٍ حفيظ، ومَنْ له قَلْبٌ مُنِيبٌ، واتَّق اللهَ ودَعِ البغي، واحْقِن دِماءَ المسلمين، فواللهِ ما لك خَيْرٌ في أنْ تَلْقَى اللهَ من دمائهم بأكثر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أنت لاقيه به، وادْخُلِ في السِّلم والطاعة ولا تنازع الأمرَ أهْلَه، ومَنْ هُوَ أحقّ به منك لِيُطْفئَ اللهُ النائرة بذلك، ويجمع الكلمة، ويصلحَ ذات البين، وإن أنت أبيت إلاَّالتماديَ في غيِّك سِرْتُ إليك بالمسلمين، فحاكمتُك حتى يحكمَ اللهُ بيننا وهو خيرُالحاكمين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 فالأفعال الأمرية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اتّقِ، احْقِنْ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طاقات تعبيريّة تؤثر في المتلقّي، وتجعله شريكاً رئيساً في الخطاب، قال راضي 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عجب إذا جاء كتاب الحسن هذا صريحاً في تهديده، شديداً في وعظه، قويّاً في لغته الآمرة الناهية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وتشتدّ هذه الطاقة التعبيريّة في وصيته البليغة الذهبيّة إلى الصحابي جُناده بن أبي</w:t>
      </w:r>
    </w:p>
    <w:p>
      <w:pPr>
        <w:pStyle w:val="BookText"/>
        <w:rPr/>
      </w:pPr>
      <w:r>
        <w:rPr>
          <w:rFonts w:ascii="Amiri" w:hAnsi="Amiri" w:eastAsia="Amiri" w:cs="Amiri"/>
          <w:color w:val="111111"/>
          <w:sz w:val="28"/>
          <w:sz w:val="28"/>
          <w:szCs w:val="28"/>
          <w:rtl w:val="true"/>
          <w:lang w:bidi="ar-SA"/>
        </w:rPr>
        <w:t>أمية،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أشدّ الأحوال وأقساها حينما دُسّ السمُّ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جنادةُ، استعِدَّ لِسَفَركَ، وحَصِّلْ زادَك قَبْلَ حُلولِ أجَلِك، واعْلَمْ أنَك تطلبُ الدنيا والموت يَطْلُبُك، ولا تَحْمِلْ هَمّ يومِكَ الذي لم يأتِ على يومك الذي أنت فيه، واعْلَم أنّك لا تَكْسِبُ من المال شيئاً فوق قُوّتك، إلاَّ كُنتَ فيه خازناً لغيرك، واعلمْ أن الدنيا في حلالها حِسابٌ، وفي حَرامِها عقاب، وفي الشبهات عِتاب، فَأنْزل الدنيا بمنزلة المَيْتَةِ،</w:t>
      </w:r>
    </w:p>
    <w:p>
      <w:pPr>
        <w:pStyle w:val="BookText"/>
        <w:rPr/>
      </w:pPr>
      <w:r>
        <w:rPr>
          <w:rFonts w:ascii="Amiri" w:hAnsi="Amiri" w:eastAsia="Amiri" w:cs="Amiri"/>
          <w:color w:val="111111"/>
          <w:sz w:val="28"/>
          <w:sz w:val="28"/>
          <w:szCs w:val="28"/>
          <w:rtl w:val="true"/>
          <w:lang w:bidi="ar-SA"/>
        </w:rPr>
        <w:t>خُذْ منها ما يكفيك، فإن كان حلالاً كُنتَ قَدْ زَهِدْت فيه، وإن كان حراماً لم يكن فيه وِزْرٌ فأخذت مِنْه كما أخَذْتَ من المَيْتَة، وإن كان العقابُ فالعقابُ يسير، واعمل لِدُنياك كأنّك تعيش أبداً، واعْمَل لآخرتك كأنّك تموتُ غداً، وإذا أردْت عِزّاً بلا عَشِيرةٍ، وهيبةً بلا سُلطان، فاخْرُج من ذُلّ معصية اللهِ إلى عِزّ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نازعَتْك إلى صُحْبة الرّجال حاجةٌ، فاصْحَبْ مَنْ إذا صَحِبْتَهُ زانك</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فاحتشاد الأفعال الأمرية،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وحَصِّلْ، واعْلَمْ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خمس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وخُذْ، واعْمَلْ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 واصْحَبْ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الحسنيّ غايته الاهتمام بالمتلقي، ومحاولة جَذْبه، وشدّه،واستثارته، فضلاً عن ذلك الوصول إلى أعلى درجات التوصيل، والاستقبال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النداءُ، فكثير الدوران في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والمقصد من النداء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لفت نظرالمنادى، وتنبيهه على الأمر الذي يلي النداء، بمعنى أنَّ النداء فتحٌ لمجالات الخطاب،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أنّه سعيٌ قَبْلي، أو محاولة لتهيئة المخاطَب إلى المباشرة الخطابية بين طرفي الخطاب،سواء أينتقل المخاطَب إلى ساحتك، أو بالتحرّك نحو ساحة المخاطَب</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وقد استعمل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لنداء البعيد لتوصيل كلامه، وتنبيه المتلقّي على ما يراد منه، وقد تعدّد المنادون في خطاب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نداؤُه إلى الناس من خلال تركيب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 اُّهي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نداؤُه إلى مَن يريد تنبيهه، وإثارته، من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جُنادة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وقد جاءت هذه النداءات في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وقدذكرنا النصوص التي وردت فيها من قبلُ، نضربُ صفحاً عن ذكرها خشية الإطالةوالإطناب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الطاقات التعبيرية، والشحنات الأسلوبية التي كان لها حضورٌ واضح في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التكرار الدلالي، سواءٌ أكان على مستوى تكرار الألفاظ، أم على مستوى تكرار الموقف، فالمستوى الأول، وهو تكرار الألفاظ جاء من أجل دلالة التوكيد، والإفهام وهي الدلالة الرئيسة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للتكرار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التكرار الذي نلمحه في خطاب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تراثه أجمع سواءٌ أكان خطبة، أمرسالة، أم وصيّة، أم حكمة كانت له دلالاته، وتجلياته من خلال الدعوة إلى أمر مهم، أو الإشارة إلى قضيّة ملحة، أو تقدير موقف، أو عرض فكرة وغيرها، فالحسن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تكراره هذا أراد التأثير الخطابي في المسلمين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فالتكرار اللفظي من خلال إعادة الألفاظ تُعلي من المضمون، وتنزع إلى الشدّ نحوالفكرة، والقضية، فتوكيد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من بيت النبوة،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قتل أبيه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عرفني فقد عرفني، ومَنْ لم يَعْرِفني، فأنا الحسنُ بن عليّ، وأنا ابنُ النبيّ، وأنا ابنُ الوصيّ، وأنا ابنُ البشير، وأنا ابنُ النذير، وأنا ابن الداعي إلى الله، والسراج المنير، وأنا من أهل البيت الذي كان جبريل يتنزل فينا ويصعد من عندنا</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فقد تكرّر ضمير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وهذا التكرار اللفظي غايته التأثير في المتلقّين، ومحاولة زرع عامل التحليل، والتفسير في نفوسهم، والوصول بهم إلى أعلى درجات الفهم والإفهام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ويتج تكرار المواقف في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موقف توكيد نسبه الطاهر، وموقف توكيد أحقيته بالخلافة، وموقف توكيد دعوته إلى السلم والدخول في الجماعة، وموقف توكيد الإصلاح، وحقن الدماء، وهي مواقف إنسانية مثالية هدفها التأثير في المتلقّين، وشدّهم نحو الفكرة، والقضية التي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إيصالها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له علاقة بدراستنا هو تكرار موقف السلم، ولزوم الجماعة، وتكرار موقف الإصلاح وحقن الدماء، ولا يخفى الترابط الوثيق بين الموقفين، موقف السلم ولزوم الجماعة، وموقف إصلاح المجتمع، وحقن دماء المسلمين، ويظهر هذا الترابط في رسالة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البليغة الطويلة لمعاوية، وقد ذكرناها من قبل،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التمادي في الباطل، وادخل فيما دخل فيه الناس من بيعتي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 اللهَ ودَعِ البغي، واحقن دماء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لِيُطفِئ اللهُ النائرة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ويجمع الكلمة ويصلح ذات البين</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 ويتكرّر هذان الموقفان في خطبته الطويلة البليغة التي خطبها بعد سلمه مع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أكْيَس الكَيْس التُّقَى، وأحْمَق الحُمْقِ الفجور، والله لوطَلَبْتُمْ ما بين جَابَلْق وجَابَرْس رَجُلاً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وَجَدْتمُوهُمْ غَيْري، وغّيْر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أخي الحُسين، وقَدْ عَلِمْتُم أنَّ الله هَدَاكم بِجَدّي محمدٍ، فَأنْقَذَكم به من الضلالة، ورفعكم به من الجَهَالة، وأعَزَّكم بعد الذلّة، وكَثَّرَكُمْ به بَعْدَ القِلّة، وإن معاوية نازعني حقّاً هو لي دونَه، فنظرتُ لصلاح الأمّة، وقَطْع الفتنة وقد كنتم بايعتموني على أنْ تسالموا من سالمت، وتُحاربوا من حاربْتُ، فَرَأيْتُ أنْ أسالم معاوية، وأضعُ الحربَ بيني وبينه، وقد بايَعْتُه، ورأيْتُ أنَّ حَقْنَ الدماء خيرٌ من سفكها، ولم أرِدْ بذلك إلاَّ صلاحكم، وبقاءكُمْ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ويشتدّ هذان الموقفان، ويتعالان في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بعدما عُوتب من قبلهم؛ بسبب قبوله السلم والهدنة مع معاوية منها ردّه على المسيّب بن نجبة،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مسيَّب، إنّي لو أردْتُ بما فَعَلْتُ الدنيا، لم يكن معاوية بأصبر عند اللقاء، ولا أثبت عند الحرب منّي، ولكن أردْتُ صلاحكم وكفَّ بعضَكم عن بعضٍ فارضَوا بقدر الله، وقضائه حتى يستريح بر، ويستراج من فاجرٍ</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 واسْمَع إلى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إنّي رأيْتُ هَوَى مُعْظَم الناس في الصُّلح، وكَرِهوا الحرب، فلم أحِبُّ أن أحْمِلَهُم على ما يكرهون، فصالحت بقياً على شيعتنا من القتل فرأيْت دفع هذه الحروب إلى يوم ما، فإنّ الله كُلّ يوم في شَأن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ويتكرر موقف الحفاظ على المجتمع، وحقن الدماء في آخر لحظة من حياته المطهّرة، في وصيته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تضمّنت أمرين مهمين،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إخفاء اسم الشخص الذي سمّه حقناً للدماء، وخوف الفتنة،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الإصرار على دفنه بجوار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مُنع خوفاً من الفتنة، وحقناً لدماء المسلمين، والحفاظ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الجماعة الصالحة، وقد نقلنا النصوص بهذا الشأن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من الإشارة الى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في خطابه أسلوب التعليل، والمحاججة، فضلاً عن ذلك الاستشهاد بكلام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بيّننا ذلك من خلال النصوص التي ذكرناها في الفصل الأول في مبحث أثر القرآن الكريم في رسوخ 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المثالية في فقرة استشهاده بالنصوص القرآنية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نختم هذا المبحث، وهو خاتمة هذا الفصل الأخير من الدراسة</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7561_69602"/>
      <w:bookmarkStart w:id="205" w:name="pg7561_69602"/>
      <w:bookmarkEnd w:id="20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pg7561_69602"/>
      <w:bookmarkStart w:id="207" w:name="__RefHeading___Toc2959409_1051229030"/>
      <w:bookmarkStart w:id="208" w:name="_Toc68"/>
      <w:bookmarkEnd w:id="206"/>
      <w:bookmarkEnd w:id="207"/>
      <w:r>
        <w:rPr>
          <w:rtl w:val="true"/>
        </w:rPr>
        <w:t>الخاتمة</w:t>
      </w:r>
      <w:bookmarkEnd w:id="20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بعد هذه المسيرة البحثية في رحاب إنسانية 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المثالية، لابد من لملمة نتائج هذه الدراسة من أجل رسم صورة واضحة، ومتكاملة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ما توصلت إليها الدراسة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الإنسانية 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جذور راسخة، وقوية متمثّلة بكتاب سماوي 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وإنسانية متكاملة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وإنسانية عالية من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أثر القرآن الكريم في رسوخ 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المثالية من خلال فهمه لكتاب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وتدبره إياه، والعمل بأحكامه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 البحث أن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الأثر البالغ في إنسانيته، ويظهر ذلك من خلال رعايته له، وتسميته فقد سما ماه حسناً، بدل حرب، فكان لهذا الاسم دلالة معنوية كبيرة فقد أراد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محبوباً، ومصلحاً، وحسناً في كلّ شيءٍ، فضلاً عن ذلك وعيه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التي قيلت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لوصايا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إضاءة في إنسانيته المثالية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الباحث خطبة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سلطت الضوء على إنسانية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الباحث عن لقب لم يلتفت إليه الباحثون من قبل، له مسيس بإنسانيةالحسن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المثالية،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أشار إليه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ووردت إشارة إليه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أوضح الباحث أهم المعالم الرئيسة لإنسانية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المجتمع، والتعايش السلمي، وحقن الدماء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إصلاح المجتمع كان هدف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ومنهجه؛ بسبب موت إرادةالمجتمع، وضعفه، وغياب التفكير السليم، لاسيّما بعد استشهاد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أطلق الباحث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التقريب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وهوحقيق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داعياً للوحدة، ولزوم الجماعة، وترك الفرقة والاختلاف غيرالمحمود، وقد كشفت شروط السلم مع معاوية هذا اللقب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أجاز الباحث إطلاق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الهدنة التي وقعت بين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معاوية، 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أقرب للواقع، ويرى أيضاً أنَّ كلمة شروط أوفق،وأقرب من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يرى الباحث مانعاً من قبول حديث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سبطه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كونه سيداً، وسيصلح الله به بين فئتين من المسلمين، فهو من باب الإخبار بالغيب، وإنَّ ذكره مراراً، وتكراراً على ألسنة الناس برهان على القطع بوروده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مبدأ الجري والانطباق، فضلاً عن ذلك فإنَّ دلالة الحديث لاتخدش، ولا تقدح ساحة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رأى الباحثُ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مانع الدماء، و رُْحمزُها، وحافظها، فكان </w:t>
      </w:r>
    </w:p>
    <w:p>
      <w:pPr>
        <w:pStyle w:val="BookText"/>
        <w:rPr/>
      </w:pPr>
      <w:r>
        <w:rPr>
          <w:rFonts w:ascii="Amiri" w:hAnsi="Amiri" w:eastAsia="Amiri" w:cs="Amiri"/>
          <w:color w:val="111111"/>
          <w:sz w:val="28"/>
          <w:sz w:val="28"/>
          <w:szCs w:val="28"/>
          <w:rtl w:val="true"/>
          <w:lang w:bidi="ar-SA"/>
        </w:rPr>
        <w:t>غالقاً لأبواب إراقتها في التاريخ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مجال بيان معلم التعايش السلمي، نجد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أكثر من الكلمات التوجيهيّة التي دعا فيها الجماهير إلى الالتزام بقواعد حفظ العلاقات، والدعوةإلى الألفة، والمحبّة، وحسن المعاشرة، ونبذ الفرقة، والبغضاء، والشحناء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الباحث شبهات ألصقت بشخص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لها علاقة بإنسانيته،منها مخالفة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وميله إلى الدعة وحبّ الشهوات، والإسراف والتبذير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يرى الباحث أن الروايات الموضوعة التي جاءت في كتب المسلمين، لها دور في إلصاق التهم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الباحثين المحدَثين عند طه حسين، والأب المسيحي هنري لامنس، وغيرهما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حذّر الباحث من إقحام المغيّبات، والخيال، وترديد الروايات المبالغ فيها في دراسة حياة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روايات كرمه، فالباحث يذكرها من غير قصد يريدبيان فضائل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المتأمل فيها، والمدقّق يجد أنها من صنع الأمويين من أجل تمرير إسرافهم، وتبذيرهم من جهة، وإضفاء شرعية لأفعالهم من جهة 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 الباحث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اللغة المؤدّبة المهذّبة في خطابه، على الرغم مما كان يجابه من أعدائه بكلمات قاسية، وبذيئة، ونابية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الصدق الفني في خطابه، من خلال معاينةالواقع</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خطابه إلى الاقتصاد اللغوي، والإيجاز لاسيما كلماته </w:t>
      </w:r>
    </w:p>
    <w:p>
      <w:pPr>
        <w:pStyle w:val="BookText"/>
        <w:rPr/>
      </w:pPr>
      <w:r>
        <w:rPr>
          <w:rFonts w:ascii="Amiri" w:hAnsi="Amiri" w:eastAsia="Amiri" w:cs="Amiri"/>
          <w:color w:val="111111"/>
          <w:sz w:val="28"/>
          <w:sz w:val="28"/>
          <w:szCs w:val="28"/>
          <w:rtl w:val="true"/>
          <w:lang w:bidi="ar-SA"/>
        </w:rPr>
        <w:t>الحِكَميّة القِصار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انبرى الباحث لدفع شبهة ألصقت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الحَصْر والعِيّ، وكشف الباحث أنَّ بطل هذه الشبهة هو عمرو بن العاص</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أكثر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الطاقات التعبيرية في خطابه من أجل تج المواقف الإنسانية، وبيان الأفكار، والتأثير في المتلقّي، وإثارته من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،والتكرار الدلالي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المواقف</w:t>
      </w:r>
      <w:r>
        <w:rPr>
          <w:rFonts w:eastAsia="IRNazanin" w:cs="IRNazanin"/>
          <w:color w:val="111111"/>
          <w:sz w:val="28"/>
          <w:szCs w:val="28"/>
          <w:rtl w:val="true"/>
          <w:lang w:bidi="fa-IR"/>
        </w:rPr>
        <w:t xml:space="preserve">). </w:t>
      </w:r>
      <w:bookmarkStart w:id="209" w:name="pg7561_69613"/>
    </w:p>
    <w:p>
      <w:pPr>
        <w:pStyle w:val="Heading2"/>
        <w:numPr>
          <w:ilvl w:val="1"/>
          <w:numId w:val="1"/>
        </w:numPr>
        <w:rPr/>
      </w:pPr>
      <w:bookmarkStart w:id="210" w:name="__RefHeading___Toc2959411_1051229030"/>
      <w:bookmarkStart w:id="211" w:name="_Toc69"/>
      <w:bookmarkEnd w:id="209"/>
      <w:bookmarkEnd w:id="210"/>
      <w:r>
        <w:rPr>
          <w:rtl w:val="true"/>
        </w:rPr>
        <w:t>التوصيات</w:t>
      </w:r>
      <w:bookmarkEnd w:id="211"/>
    </w:p>
    <w:p>
      <w:pPr>
        <w:pStyle w:val="BookText"/>
        <w:rPr/>
      </w:pPr>
      <w:r>
        <w:rPr>
          <w:rFonts w:ascii="Amiri" w:hAnsi="Amiri" w:eastAsia="Amiri" w:cs="Amiri"/>
          <w:color w:val="111111"/>
          <w:sz w:val="28"/>
          <w:sz w:val="28"/>
          <w:szCs w:val="28"/>
          <w:rtl w:val="true"/>
          <w:lang w:bidi="ar-SA"/>
        </w:rPr>
        <w:t>يوصي الباحث بما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تشجيع المؤسسات العلمية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دراسةالإنسانية المثالية عند أهل البيت كافة، من أجل تعرّفها العالم أجمع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الدعوة إلى ضرورة جمع تراث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كامل، من خلال جمع النصوص التي وردت في كتب المسلمين الموثّقة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الدعوة إلى دراسة تراث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لغوية، وفنية، وأسلوبيّة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تنقيح كتب المسلمين، ولاسيّما كتب الإمامية من الروايات الموضوعة التي أُقحمت في تراث أهل البيت، والتي لا تنسجم مع عصمتهم وطهارتهم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 وصلی الله على محمّد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في 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حلة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بأنامله السقيمة العبد الآبق، الفقير إلى رحمةخالقه ربّ السموات والأرضين في غرّة مج مجادى الآخرة من 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ال شر شَِريَفيّ الحُسينيّ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561_69617"/>
      <w:bookmarkStart w:id="213" w:name="pg7561_69617"/>
      <w:bookmarkEnd w:id="21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4" w:name="pg7561_69617"/>
      <w:bookmarkStart w:id="215" w:name="__RefHeading___Toc2959413_1051229030"/>
      <w:bookmarkStart w:id="216" w:name="_Toc70"/>
      <w:bookmarkEnd w:id="214"/>
      <w:bookmarkEnd w:id="215"/>
      <w:r>
        <w:rPr>
          <w:rtl w:val="true"/>
        </w:rPr>
        <w:t>المصادر والمراجع</w:t>
      </w:r>
      <w:bookmarkEnd w:id="21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سبحاني،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الأضواء، بيروت – لبنان،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أهل البيت ودورهم في تحصين الرسالة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سماحة آية الله العظمى السيد 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شريعة، إيران،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أحمد بن داوود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المنعم عامر،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شريعة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العكبريّ البغدادي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التاريخ العربي، بيروت – لبنان،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أبو قاسم محمود بن عمر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فهمي حجازي، سلسلة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العامة لقصور 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أبو الحسن علي بن أبي كريم محمدبن محمد الشيباني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لبنان،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الدعوة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فضل الله،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الله بن عبد ال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،مراجعة علي محمد البجاوي، مطبعة دار إحياء التراث العربي، بيروت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إضاءات في طريق الوحدة والتعايش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سبحاني،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الإمام الصادق، قم – إيران،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ط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العلم للملايين،بيروت – لبنان،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المجمع العلمي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دار الأميرة، بيروت،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حققهُ، السيد حسن الأمين،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دارالتعارف للمطبوعات،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مسلم بن قتيبة الدنيوري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بيروت – لبنان،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قيادة وحكمة 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 لأبحاث الأستاذ آية الله المحقق الشيخ محمد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البغدادي،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الأميرةللطباعة والنشر، بيروت – لبنان،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جابر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المجلسي، إحياءالكتب المقدسة، قسم – إيران،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أبو الفداء إسماعيل بن عمر بن كثير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راجعهُ الأستاذ سُهَيل زكّار،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والأسلوبية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المطلب،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الشركة المصرية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منهج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رجبي،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مركز الحضارة لتنمية الفكرالإسلامي، بيروت،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الخشاب البغدادي</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ثامر الخفاجيّ،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ستارة، قم – إيران،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المنار، مصر،</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 بن خياط برواية تقي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 خياط العَصْفري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سُهيل زكّار، دار الفكر، بيروت – 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الامم والملوك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الأميرة، بيروت – لبنان،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بن جعفر بن وهب بن واضح اليعقوبي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ووضح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منصور، دار الزهراءإيران،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راية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صادق الرافعي،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 لبنان،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 من الأمة بذكر حقائق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علي البغدادي سبط ابن الجوزي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تقي زادة، مطبعة ليلى، إيران،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الفنيّ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قطب، دار الشروق،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الدين أبو سعيد عبدالله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 فتحي السيّد، وياسر سليمان أبو شادي، المكتبةالتوفيقية،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عمر التميميّ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إحياء التراث العربي،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في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أبو الفضل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 الموجود، وعلي محمد معوّض،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 لبنان،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عماد الدين أبو جعفر محمد بن علي الطوسي المعروف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السادس الهجري،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حواسةأنصاريان للطباعة، إيران،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الحسيني الشيرازي،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صادق للطباعة،كربلاء المقدسة،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بن أبي ذر النراقي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إسماعيليان، طبعة السرور،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وحالاته المشروعة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المطهّريّ،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سبهر،طهران،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العقدين في فضل ال فَّرشََين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الحسني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موسى بناي العليلي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العاني، العراق،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أحمد أبو نعيم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بيروت،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شريف القرشي،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شريعة، إيران،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بحر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فن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غلاب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دار القلم، تونس،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بن رستم الطبري، من علماء القرن الرابع </w:t>
      </w:r>
    </w:p>
    <w:p>
      <w:pPr>
        <w:pStyle w:val="BookText"/>
        <w:rPr/>
      </w:pPr>
      <w:r>
        <w:rPr>
          <w:rFonts w:ascii="Amiri" w:hAnsi="Amiri" w:eastAsia="Amiri" w:cs="Amiri"/>
          <w:color w:val="111111"/>
          <w:sz w:val="28"/>
          <w:sz w:val="28"/>
          <w:szCs w:val="28"/>
          <w:rtl w:val="true"/>
          <w:lang w:bidi="ar-SA"/>
        </w:rPr>
        <w:t xml:space="preserve">الهجري،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للمطبوعات، بيروت – 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البشر محمد بن أحمد بن حماد الأنصاري الرازي الدولابي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الجين الجلالي،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مؤسسة الأعلمي للمطبوعات،بيروت – 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حسن عبد القادر، مطبوعات الشعب،مصر،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المعاني من تفسير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علي بن عبد الله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الفجرالإسلامي، دمشق،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معروف الحسني،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مطبعة شريعة، 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المطهري، مراجعة عبد الكريم الزهيري،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شريعة،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إسحاق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السير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سهيل زكّار، مؤسسة إسماعيليان، قم – إيران،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 والنشأة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الرومي،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بَيْسَان، بيروت – لبنان،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عز الدين 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،دار إحياء التراث العربي، بيروت – لبنان،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الفني في الشعر العربي حتّى نهاية القرن السابع الهجري؛ عبد الهادي خضير نيشان، دار الشؤون الثقافية، بغداد،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راضي آل ياسين،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منشورات ناصر خسرو، بيروت – لبنان،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 لأسرار البلاغة وعلوم حقائق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بن علي ابن إبراهيم العلويّ اليمنيّ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محمود العقاد،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العربي، بيروت – لبنان،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والدكتور إبراهيم السامرائي،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دار الهجرة، قم – 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طه حسين،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المنار، مصر،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الحسن بن سهل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ووضع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باسل عيون السود،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بيروت – لبنان،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في معرفة أحوال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أحمد </w:t>
      </w:r>
    </w:p>
    <w:p>
      <w:pPr>
        <w:pStyle w:val="BookText"/>
        <w:rPr/>
      </w:pP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بيروت – 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الأخلاق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الفزيري، مطبعةستار، إيران،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الخطاب القرآني بين الإمامية والأشاعرة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 في ضوء ركائزالأسلوبية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عيدان حمود العبادي،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الفيحاء، البصرة –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ط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الشروق،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محمد بن يعقوب الفيروز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أبو الحسن علي بن أبي الكرم محمد بن محمد الشيباني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مراجعة الدكتور سمير شمس، دار صادر،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عمرو بن محمّد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النصوص والمراجعة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مهدي، دار إحياء التراث العربي، بيروت – لبنان،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 لّام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حيدر آباد – الهند،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عيسى بن أبي الفتح 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قدم له السيد أحمد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شريعة قم – إيران،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بن محمد علي بن طريح الأسدي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ومكتبة الهلال للطباعة والنشر،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البيهقي ت بعد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خاتم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المعارف، مصر،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الصدر، مكتب الإعلام الإسلامي، قم – إيران،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عبد القادر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الحسين بن علي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القارئ،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البيع 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المطبعةالنظامية، حيدر آباد، الهند،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علي المقرئ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محمودفهمي حجازيّ، الهيأة العامة لقصور الثقافة، القاهرة – مصر،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جبور عبد النور،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العلم للملايين، بيروت – لبنان،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الهيأة العامة لشؤون المطابع الأميري، القاهرة،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بن عبد الله الرومي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إحياءالتراث العربي،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بن محمد رضا أبو القاسم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دار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مطبعة كيميا، قم – إيران،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وتحقيق، السيد أحمدصقر، دار إحياء التراث العربية،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حياة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التسخيريّ، دار التعارف، بيروت،د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المظفّر، منشورات دار العلم، قم – إيران،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المصطفى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الشاكري،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غدير، قم – إيران،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النقدية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حسين طه، دار الرشيد للنشر، بغداد،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عبدة،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في الأدب والنقد والسياسة 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حسن الزيات،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دار ونهضة مصر، الفجّالة، 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صادق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الكتب العلمية، بيروت – لبنان،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الجامعية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قضاياه الفنية والمعنوية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خابط عبود القيسيّ، جامعة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التربية، قسم اللغة العربية،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نهج البلاغة دراسة موضوعية فنية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عبدالحسن علي، جامعة بابل – كلية التربية، قسم اللغة العربية،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الأدبي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عبد الحسن حسين، جامعة بابل، كلية التربية، قسم اللغة العربية،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الأبحاث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النبيّ وأهل البيت بين تزييف المسلمين، ومناهج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المسيحي هنري 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كاظم النصر الله، وشهيد كريم محمد، بحث مقدم إلى المؤتمر العلمي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الدراسات القرآنية،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7561_69644"/>
      <w:bookmarkStart w:id="218" w:name="pg7561_69644"/>
      <w:bookmarkEnd w:id="218"/>
    </w:p>
    <w:p>
      <w:pPr>
        <w:pStyle w:val="Heading2"/>
        <w:numPr>
          <w:ilvl w:val="1"/>
          <w:numId w:val="1"/>
        </w:numPr>
        <w:rPr/>
      </w:pPr>
      <w:bookmarkStart w:id="219" w:name="pg7561_69644"/>
      <w:bookmarkStart w:id="220" w:name="__RefHeading___Toc2959415_1051229030"/>
      <w:bookmarkStart w:id="221" w:name="_Toc71"/>
      <w:bookmarkEnd w:id="219"/>
      <w:bookmarkEnd w:id="220"/>
      <w:r>
        <w:rPr>
          <w:rtl w:val="true"/>
        </w:rPr>
        <w:t>المحتويات</w:t>
      </w:r>
      <w:bookmarkEnd w:id="221"/>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جذور الإنسانية 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القرآن الكريم في رسوخ 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بأحكام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 بالنصوص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التكامل الإنساني عند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إنسانية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 ورعايتُه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النبوية الشريفة في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على نهج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التكامل الانسانيّ</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إنسانية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 عالية المضمون من إنسانية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إنسانية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معالم الإنسانية المثالية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المجتمع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الإصلاح تعريفاً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الإصلاح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ويتجلى مفهوم الإصلاح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يأتي</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بشخصيته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الوحدة ولزوم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تعريفاً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التعايش السِّلمِيّ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التعايش السلمي في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طائفة من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السلمي من خلال شروط السَّلم أو الهدنة مع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من التعايش السلمي عند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الناس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حِلْمُه وصَبْرُه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وفاؤُه بالعهود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 الدماء </w:t>
      </w:r>
      <w:r>
        <w:rPr>
          <w:rFonts w:eastAsia="IRNazanin" w:cs="IRNazanin"/>
          <w:color w:val="111111"/>
          <w:sz w:val="28"/>
          <w:szCs w:val="28"/>
          <w:lang w:bidi="fa-IR"/>
        </w:rPr>
        <w:t>119</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 الدماء من خلال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 الدماء من خلال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إخفاء اسم الشخص الذي 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بالبقيع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الدعة، وحب الشهوات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 والتبذير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آلياتُ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لَجتَِّي معالم الإنسانية المثالية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الحوار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المؤدّبة المهذّبة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الفنيّ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الإقناع الخطابي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بالمتلقّي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التوصيات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219</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آله على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القارورة التي يحجم بها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المخزومي، وإبراهيم السامرائي،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دار الهجرة،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منهج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مركز الحضارة لتنمية الفكر الإسلامي، بيروت،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الشروق،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عيسى بن أبي الفتح الأربلّي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قدم له السيد أحمد الحسيني،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شريعة قم – إيران،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الحسين بن علي المسعودي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القارئ،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باقر القرشي،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شريعة، إيران،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الشاكري،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غدير، قم – إيران،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أحمد المالكي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 المالكي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الأضواء، بيروت – لبنان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سيرة الأئمة الاثنى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الحسني،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مطبعة شريعة،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البشر محمد بن أحمد بن حماد الأنصاري الرازي الدولابّي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جواد الجين الجلالي،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بيروت – لبنان،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المعاني من تفسير الشوكاني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بن علي بن عبد الله الشوكاني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تعليق 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الفجر الإسلامي، دمشق،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الحسن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المجمع العلمي لأهل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دار الأميرة، بيروت،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اية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الحسيني الشيرازي،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صادق للطباعة، كربلاء المقدسة،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في الأدب والنقد والسياسة والاجتماع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حسن الزيات،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ونهضة مصر، الفجّالة، القاهرة،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صادق 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 لبنان،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المعارف، مصر،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بحر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عبد السلام محمد هارون، القاهرة،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الصدر، مكتب الإعلام الإسلامي، قم – إيران،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برواية تقي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بن خياط العَصْفري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سُهيل زكّار، دار الفكر، بيروت – لبنان،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البيئة والنشأة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صهيب الرّومي،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بَيْسان، بيروت – لبنان،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السير والمغازي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إسحاق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الدكتور سهيل زكّار، مؤسسة إسماعيليان، قم – إيران،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بن رستم الطبري، من علماء القرن الرابع الهجري،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بيروت – لبنان،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أبو الحسن علي بن أبي كريم محمد بن محمد الشيباني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الفكر، بيروت – لبنان،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وتحقيق، السيد أحمد صقر، دار إحياء التراث العربي،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حقائق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علي البغدادي سبط 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تقي زادة، مطبعة ليلى، إيران،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في حدود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عدنان داوودي،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مطبعة كيميا، قم – 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بن أحمد الفراهيدي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مهدي المخزومي، والدكتور إبراهيم السامرائي،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منشورات دار الهجرة، قم – إيران،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بكر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تحليلية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نعمان العكبري البغدادي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التاريخ العربي، بيروت – لبنان،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كفانا الشيخ القرشي مؤونة ذكر هذه الأحاديث، فقد ذكر أحاديث رويت في حقه أولا، وحقه وحق أخيه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 والثالثة في 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إسماعيل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 لبنان،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علّه لغة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عماد الدين أبو جعفر محمد بن علي الطوسي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القرن السادس الهجري،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رضا علوان،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حواسة أنصاريان للطباعة، إيران،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أبو الفداء إسماعيل بن عمر بن كثير الدمشقي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الأستاذ سُهَيل زكّار،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صادر، بيروت،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المنار، مصر،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طه حسين،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المنار، مصر،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شجاعة وقيادة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البيع الحاكم 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النظامية، حيدر آباد، الهند،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أحمد أبو نعيم الأصبهاني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بيروت،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جرير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الأميرة، بيروت – لبنان،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 أحمد بن داوود الدينوريّ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عبد المنعم عامر،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شريعة،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المعجمة المفتوحة وال الم الساكنة رُوي عن ابن عباس أنها بأقصى المغرب، وأهلها من ولد 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بن عبد الله الرومي الحمويّ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إحياء التراث العربي،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المعجمةالمفتوحة، والراء الساكنة مدينة بأقصى الشرق زعم اليهود أن أولاد نبيهم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هربوا إما في حرب طالوت أو في حرب بخت ن ،ّرص فس هّريم الله وأنزلهم في هذا الموضع فلا يصل إليهم أحد، وقدطويت لهم الأرض، وجعل عليهم الليل والنهار سواء حتى انتهوا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فسكنوا فيها، ولا يحصي عددهم إلاّ الله فإذا قصدهم أحدٌ من اليهود قتلوه،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تصل إلينا حتى أفسدتَ سنتك، وبهذا اللحاظ يستحلون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هاشم معروف الحسني إلى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كان مخطوطا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من مخطوطات المكتبة الأحمدية بجامع الزيتونة في تونس، وتوجد منه نسخة مصورة بالنجف في مكتبة الإمام أمير المؤمنين كما جاء ذلك من المجلد الثاني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الأئمة ألاثني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والتحقيق أن هاشم معروف الحسني لم يقف عليه، وكذلك الشيخ القرشي، فهو لم يشر إليه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ألبتة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بن جعفر بن وهب بن واضح اليعقوبي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بعد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علق عليه ووضح حواشيه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منصور، دار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مسلم ابن قتيبة الدينوري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 لبنان،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المحقق أحمد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أبو الحسن علي بن أبي الكرم محمد بن محمد الشيباني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مراجعة الدكتور سمير شمس، دار صادر، بيروت،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العلمي لأهل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الخشاب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ثامرالخفاجيّ،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ستارة، قم – إيران،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باقر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الكتب المقدسة، قسم – إيران،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بن أبي ذر النراقي الكاشاني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الله إسماعيليان، طبعة السرور، قم – إيران،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المعاني من تفسير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بن محمد رضا أبو القاسم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دارالرسول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في حدود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عدنان داوودي،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مطبعة كيميا، قم – إيران،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الله أبو قاسم محمود بن عم الزمخشري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تقديم الدكتور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الدين محمد بن يعقوب الفيروز 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الفكر،بيروت،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بن محمد علي بن طريح الأسدي الطريحيّ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دجليته الهلال للطباعة والنشر، 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عبد الله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وصلح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وسيرة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حامد عز الدين 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الفكر، بيروت،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أهل البيت ودورهم في تحصين الرسالة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سماحة آية الله العظمى السيد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شريعة، إيران،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وموسوعة المصطفى والعترة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يعجبُ له أن من الباحثين المحققين كالشيخ راضي آل ياسين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والشيخ باقر شريف القرشي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 نِممّ وقفوا على هذا النصِّ من دون إبداء رأي أو ملحظ يتعلق بالأعلام الذين وردت أسماؤهم، ويبدو أن مكانة العباس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وابنه حبر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دون ذلك</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البيضاوي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التنزيل وأسرارالتأويل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مجدي فتحي السيد، وياسر سلمان أبو شادي، المكتبة التوفيقية، مصر،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أئمة أهل البيت ودورهم في تحصين الرسالة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شجاعة قيادة وحكمة 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أهل البيت ودورهم في تحصين الرسالة الأممية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وسيرة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المطهري،مراجعة عبد الكريم الزهيري،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شريعة،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إضاءات في طريق الوحدة والتعايش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الإمام الصادق، قم – إيران،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سقيفة بين دارين من تحتها طريق نافذ، وساباط قرية في المدائن عندها قنطرة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ولعلها إنما سميت بهذا الاسم؛ لوجود سقيفة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والمظنون أن هذه السقيفة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مَظْلِم ساباط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فهمي حجازي، الهيأة العامة لقصورالثقافة، القاهرة،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علي المتقي الهندي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حيدرآباد، الهند،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بَْرضة أو رَمْية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 حجر العسقلاني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مراجعة علي محمد البجاوي، مطبعة دار إحياء التراث العربي،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الفَخِذ</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راية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صادق الرافعي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المرسلين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راية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وحي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الأخلاق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الغريري، مطبعة ستار، إيران،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حالاته المشروعة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سبهر، طهران، </w:t>
      </w:r>
      <w:r>
        <w:rPr>
          <w:rFonts w:eastAsia="IRNazanin" w:cs="IRNazanin"/>
          <w:b w:val="false"/>
          <w:bCs w:val="false"/>
          <w:i w:val="false"/>
          <w:iCs w:val="false"/>
          <w:color w:val="333333"/>
          <w:sz w:val="20"/>
          <w:szCs w:val="20"/>
        </w:rPr>
        <w:t>14040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بقلم محمد الحسين آل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 بقلم الشيخ محمد الحسين آل كاشف الغطاء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موسوعةالمصطفى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متكبرا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النبي وأهل البيت بين تزييف المسلمين، ومناهج المستشرقين 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هنري لامنس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أنموذجا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كاظم النصر الله، وشهيد كريم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المظفر، منشورات دار العلم، قم،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جبور عبد النور،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بيروت –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الكتابة 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البجاوي،ومحمد أبو الفضل إبراهيم، المكتبة العصريّة، بيروت،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حسن عبد القادر، مطبوعات الشعب، مصر،</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أسلوب الدعوة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فضل الله،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اسلوب الدعوة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التسخيري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 للمطبوعات،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اهل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ألفاظ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الهيأة العامة لشؤون المطابع الأميري، القاهرة،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أسلوب الدعوة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وموسوعة المصطفى والعترة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المجتبى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قضاياه الفنية والمعنوية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خابط عبود،جامعة بابل – كلية التربية،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النقدية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حسين طه، دار الرشيد للنشر، بغداد،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الحسن حسين، جامعة بابل – كلية التربية،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الفني في الشعر العربي حتى نهاية القرن السابع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خضير نيشان، دار الشؤون الثقافية، بغداد،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سَنَابِك جمع سُنْبُكُ وهو طَرَفُ مُقَدَّم الحافر من الخيول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موضوعية فنيّة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عبد الحسن علي، جامعة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كلية التربية،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 وسُدَّ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قضاياه الفنية والموضوعية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وموسوعة المصطفى والعترة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وموسوعة المصطفى والعترة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الخطاب القرآني بين الإمامية والأشاعرة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مقارنة في ضوء ركائز الأسلوبية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عيدان العبادي،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الفيحاء، البصرة – العراق،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 ألفاظ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موضوعيّة فنيّة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حجر العسقلاني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بيروت،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فن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غلّاب، مطابع دار القلم، تونس،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دار إحياء التراث العربي، بيروت – لبنان،</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الخطاب القرآني بين الإمامية والأشاعرة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وضبط وتقديم يوسف علي طويل، دار الكتب العلمية،بيروت،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مَدَاحِض مَزَالِق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 ةِرسّ جمع اِرسر وتعني خطوط الكفّ،والجبهة، وجمع الجمع أسارير،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قضاياه الفنيّة والمعنوية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بيروت – لبنان،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علق عليه ووضع حواشيه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باسل عيون السود،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الرُّتَّة بالضم العُجْمة في الكلام، ورجلٌ أرَتّ ب الرَّتَت، وفي لسانه رُتّة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 لبنان،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من صوف يلبسها الأعراب</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الخطاب القرآني بين الإمامية والأشاعرة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والأسلوبيّة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الشركة المصرية العالمية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لونجمان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مصر،</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والأسلوبية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حمزة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مراجعةوضبط وتدقيق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السلام شاهين،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48697</Words>
  <Characters>230471</Characters>
  <CharactersWithSpaces>278249</CharactersWithSpaces>
  <Paragraphs>1810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2026-08-27T10:07:01Z</dcterms:created>
  <dc:creator>ghaemiyeh.com</dc:creator>
  <dc:description/>
  <dc:language>en-US</dc:language>
  <cp:lastModifiedBy/>
  <dcterms:modified xsi:type="dcterms:W3CDTF">2026-08-27T13:37:09Z</dcterms:modified>
  <cp:revision>1</cp:revision>
  <dc:subject/>
  <dc:title>الانسانیة المثالیة عند الحسن بن علی علیهما السلام دراسة تحلیلیة فی تراثه</dc:title>
</cp:coreProperties>
</file>

<file path=docProps/custom.xml><?xml version="1.0" encoding="utf-8"?>
<Properties xmlns="http://schemas.openxmlformats.org/officeDocument/2006/custom-properties" xmlns:vt="http://schemas.openxmlformats.org/officeDocument/2006/docPropsVTypes"/>
</file>