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مسلم بن عقیل علیهما السلام وقائع الشهادة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0725_105122903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400727_105122903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400729_1051229030">
            <w:r>
              <w:rPr>
                <w:webHidden/>
                <w:rStyle w:val="IndexLink"/>
                <w:rtl w:val="true"/>
              </w:rPr>
              <w:t>الفهرس الاجمالي</w:t>
            </w:r>
            <w:r>
              <w:rPr>
                <w:rStyle w:val="IndexLink"/>
                <w:rtl w:val="true"/>
              </w:rPr>
              <w:tab/>
            </w:r>
            <w:r>
              <w:rPr>
                <w:rStyle w:val="IndexLink"/>
              </w:rPr>
              <w:t>16</w:t>
            </w:r>
          </w:hyperlink>
        </w:p>
        <w:p>
          <w:pPr>
            <w:pStyle w:val="Contents2"/>
            <w:tabs>
              <w:tab w:val="clear" w:pos="8743"/>
              <w:tab w:val="right" w:pos="9026" w:leader="dot"/>
            </w:tabs>
            <w:rPr/>
          </w:pPr>
          <w:hyperlink w:anchor="__RefHeading___Toc1400731_1051229030">
            <w:r>
              <w:rPr>
                <w:webHidden/>
                <w:rStyle w:val="IndexLink"/>
                <w:rtl w:val="true"/>
              </w:rPr>
              <w:t>تقديم</w:t>
            </w:r>
            <w:r>
              <w:rPr>
                <w:rStyle w:val="IndexLink"/>
                <w:rtl w:val="true"/>
              </w:rPr>
              <w:tab/>
            </w:r>
            <w:r>
              <w:rPr>
                <w:rStyle w:val="IndexLink"/>
              </w:rPr>
              <w:t>17</w:t>
            </w:r>
          </w:hyperlink>
        </w:p>
        <w:p>
          <w:pPr>
            <w:pStyle w:val="Contents2"/>
            <w:tabs>
              <w:tab w:val="clear" w:pos="8743"/>
              <w:tab w:val="right" w:pos="9026" w:leader="dot"/>
            </w:tabs>
            <w:rPr/>
          </w:pPr>
          <w:hyperlink w:anchor="__RefHeading___Toc1400733_1051229030">
            <w:r>
              <w:rPr>
                <w:webHidden/>
                <w:rStyle w:val="IndexLink"/>
                <w:rtl w:val="true"/>
              </w:rPr>
              <w:t>الديباجة</w:t>
            </w:r>
            <w:r>
              <w:rPr>
                <w:rStyle w:val="IndexLink"/>
                <w:rtl w:val="true"/>
              </w:rPr>
              <w:tab/>
            </w:r>
            <w:r>
              <w:rPr>
                <w:rStyle w:val="IndexLink"/>
              </w:rPr>
              <w:t>21</w:t>
            </w:r>
          </w:hyperlink>
        </w:p>
        <w:p>
          <w:pPr>
            <w:pStyle w:val="Contents2"/>
            <w:tabs>
              <w:tab w:val="clear" w:pos="8743"/>
              <w:tab w:val="right" w:pos="9026" w:leader="dot"/>
            </w:tabs>
            <w:rPr/>
          </w:pPr>
          <w:hyperlink w:anchor="__RefHeading___Toc1400735_1051229030">
            <w:r>
              <w:rPr>
                <w:webHidden/>
                <w:rStyle w:val="IndexLink"/>
                <w:rtl w:val="true"/>
              </w:rPr>
              <w:t>المقدّمة</w:t>
            </w:r>
            <w:r>
              <w:rPr>
                <w:rStyle w:val="IndexLink"/>
                <w:rtl w:val="true"/>
              </w:rPr>
              <w:tab/>
            </w:r>
            <w:r>
              <w:rPr>
                <w:rStyle w:val="IndexLink"/>
              </w:rPr>
              <w:t>33</w:t>
            </w:r>
          </w:hyperlink>
        </w:p>
        <w:p>
          <w:pPr>
            <w:pStyle w:val="Contents2"/>
            <w:tabs>
              <w:tab w:val="clear" w:pos="8743"/>
              <w:tab w:val="right" w:pos="9026" w:leader="dot"/>
            </w:tabs>
            <w:rPr/>
          </w:pPr>
          <w:hyperlink w:anchor="__RefHeading___Toc1400737_1051229030">
            <w:r>
              <w:rPr>
                <w:webHidden/>
                <w:rStyle w:val="IndexLink"/>
                <w:rtl w:val="true"/>
              </w:rPr>
              <w:t>أقسام الأخبار</w:t>
            </w:r>
            <w:r>
              <w:rPr>
                <w:rStyle w:val="IndexLink"/>
                <w:rtl w:val="true"/>
              </w:rPr>
              <w:tab/>
            </w:r>
            <w:r>
              <w:rPr>
                <w:rStyle w:val="IndexLink"/>
              </w:rPr>
              <w:t>57</w:t>
            </w:r>
          </w:hyperlink>
        </w:p>
        <w:p>
          <w:pPr>
            <w:pStyle w:val="Contents3"/>
            <w:tabs>
              <w:tab w:val="clear" w:pos="8459"/>
              <w:tab w:val="right" w:pos="9026" w:leader="dot"/>
            </w:tabs>
            <w:rPr/>
          </w:pPr>
          <w:hyperlink w:anchor="__RefHeading___Toc1400739_105122903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400741_1051229030">
            <w:r>
              <w:rPr>
                <w:webHidden/>
                <w:rStyle w:val="IndexLink"/>
                <w:rtl w:val="true"/>
              </w:rPr>
              <w:t>القسم الأوّل</w:t>
            </w:r>
            <w:r>
              <w:rPr>
                <w:rStyle w:val="IndexLink"/>
                <w:rtl w:val="true"/>
              </w:rPr>
              <w:t xml:space="preserve">: </w:t>
            </w:r>
            <w:r>
              <w:rPr>
                <w:rStyle w:val="IndexLink"/>
                <w:rtl w:val="true"/>
              </w:rPr>
              <w:t>المختصرة</w:t>
            </w:r>
            <w:r>
              <w:rPr>
                <w:rStyle w:val="IndexLink"/>
                <w:rtl w:val="true"/>
              </w:rPr>
              <w:tab/>
            </w:r>
            <w:r>
              <w:rPr>
                <w:rStyle w:val="IndexLink"/>
              </w:rPr>
              <w:t>58</w:t>
            </w:r>
          </w:hyperlink>
        </w:p>
        <w:p>
          <w:pPr>
            <w:pStyle w:val="Contents3"/>
            <w:tabs>
              <w:tab w:val="clear" w:pos="8459"/>
              <w:tab w:val="right" w:pos="9026" w:leader="dot"/>
            </w:tabs>
            <w:rPr/>
          </w:pPr>
          <w:hyperlink w:anchor="__RefHeading___Toc1400743_1051229030">
            <w:r>
              <w:rPr>
                <w:webHidden/>
                <w:rStyle w:val="IndexLink"/>
                <w:rtl w:val="true"/>
              </w:rPr>
              <w:t>القسم الثاني</w:t>
            </w:r>
            <w:r>
              <w:rPr>
                <w:rStyle w:val="IndexLink"/>
                <w:rtl w:val="true"/>
              </w:rPr>
              <w:t xml:space="preserve">: </w:t>
            </w:r>
            <w:r>
              <w:rPr>
                <w:rStyle w:val="IndexLink"/>
                <w:rtl w:val="true"/>
              </w:rPr>
              <w:t>المفصّلة</w:t>
            </w:r>
            <w:r>
              <w:rPr>
                <w:rStyle w:val="IndexLink"/>
                <w:rtl w:val="true"/>
              </w:rPr>
              <w:tab/>
            </w:r>
            <w:r>
              <w:rPr>
                <w:rStyle w:val="IndexLink"/>
              </w:rPr>
              <w:t>58</w:t>
            </w:r>
          </w:hyperlink>
        </w:p>
        <w:p>
          <w:pPr>
            <w:pStyle w:val="Contents2"/>
            <w:tabs>
              <w:tab w:val="clear" w:pos="8743"/>
              <w:tab w:val="right" w:pos="9026" w:leader="dot"/>
            </w:tabs>
            <w:rPr/>
          </w:pPr>
          <w:hyperlink w:anchor="__RefHeading___Toc1400745_1051229030">
            <w:r>
              <w:rPr>
                <w:webHidden/>
                <w:rStyle w:val="IndexLink"/>
                <w:rtl w:val="true"/>
              </w:rPr>
              <w:t>الأسر</w:t>
            </w:r>
            <w:r>
              <w:rPr>
                <w:rStyle w:val="IndexLink"/>
                <w:rtl w:val="true"/>
              </w:rPr>
              <w:tab/>
            </w:r>
            <w:r>
              <w:rPr>
                <w:rStyle w:val="IndexLink"/>
              </w:rPr>
              <w:t>61</w:t>
            </w:r>
          </w:hyperlink>
        </w:p>
        <w:p>
          <w:pPr>
            <w:pStyle w:val="Contents3"/>
            <w:tabs>
              <w:tab w:val="clear" w:pos="8459"/>
              <w:tab w:val="right" w:pos="9026" w:leader="dot"/>
            </w:tabs>
            <w:rPr/>
          </w:pPr>
          <w:hyperlink w:anchor="__RefHeading___Toc1400747_1051229030">
            <w:r>
              <w:rPr>
                <w:webHidden/>
                <w:rStyle w:val="IndexLink"/>
                <w:rtl w:val="true"/>
              </w:rPr>
              <w:t>الأسر بعد أن بذل غاية المجهود</w:t>
            </w:r>
            <w:r>
              <w:rPr>
                <w:rStyle w:val="IndexLink"/>
                <w:rtl w:val="true"/>
              </w:rPr>
              <w:tab/>
            </w:r>
            <w:r>
              <w:rPr>
                <w:rStyle w:val="IndexLink"/>
              </w:rPr>
              <w:t>61</w:t>
            </w:r>
          </w:hyperlink>
        </w:p>
        <w:p>
          <w:pPr>
            <w:pStyle w:val="Contents3"/>
            <w:tabs>
              <w:tab w:val="clear" w:pos="8459"/>
              <w:tab w:val="right" w:pos="9026" w:leader="dot"/>
            </w:tabs>
            <w:rPr/>
          </w:pPr>
          <w:hyperlink w:anchor="__RefHeading___Toc1400749_1051229030">
            <w:r>
              <w:rPr>
                <w:webHidden/>
                <w:rStyle w:val="IndexLink"/>
                <w:rtl w:val="true"/>
              </w:rPr>
              <w:t>متى انتهت الحرب؟</w:t>
            </w:r>
            <w:r>
              <w:rPr>
                <w:rStyle w:val="IndexLink"/>
                <w:rtl w:val="true"/>
              </w:rPr>
              <w:tab/>
            </w:r>
            <w:r>
              <w:rPr>
                <w:rStyle w:val="IndexLink"/>
              </w:rPr>
              <w:t>63</w:t>
            </w:r>
          </w:hyperlink>
        </w:p>
        <w:p>
          <w:pPr>
            <w:pStyle w:val="Contents4"/>
            <w:tabs>
              <w:tab w:val="clear" w:pos="8176"/>
              <w:tab w:val="right" w:pos="9026" w:leader="dot"/>
            </w:tabs>
            <w:rPr/>
          </w:pPr>
          <w:hyperlink w:anchor="__RefHeading___Toc1400751_105122903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400753_1051229030">
            <w:r>
              <w:rPr>
                <w:webHidden/>
                <w:rStyle w:val="IndexLink"/>
                <w:rtl w:val="true"/>
              </w:rPr>
              <w:t>الوقت الأوّل</w:t>
            </w:r>
            <w:r>
              <w:rPr>
                <w:rStyle w:val="IndexLink"/>
                <w:rtl w:val="true"/>
              </w:rPr>
              <w:t xml:space="preserve">: </w:t>
            </w:r>
            <w:r>
              <w:rPr>
                <w:rStyle w:val="IndexLink"/>
                <w:rtl w:val="true"/>
              </w:rPr>
              <w:t>في الليل</w:t>
            </w:r>
            <w:r>
              <w:rPr>
                <w:rStyle w:val="IndexLink"/>
                <w:rtl w:val="true"/>
              </w:rPr>
              <w:tab/>
            </w:r>
            <w:r>
              <w:rPr>
                <w:rStyle w:val="IndexLink"/>
              </w:rPr>
              <w:t>64</w:t>
            </w:r>
          </w:hyperlink>
        </w:p>
        <w:p>
          <w:pPr>
            <w:pStyle w:val="Contents4"/>
            <w:tabs>
              <w:tab w:val="clear" w:pos="8176"/>
              <w:tab w:val="right" w:pos="9026" w:leader="dot"/>
            </w:tabs>
            <w:rPr/>
          </w:pPr>
          <w:hyperlink w:anchor="__RefHeading___Toc1400755_1051229030">
            <w:r>
              <w:rPr>
                <w:webHidden/>
                <w:rStyle w:val="IndexLink"/>
                <w:rtl w:val="true"/>
              </w:rPr>
              <w:t>الوقت الثاني</w:t>
            </w:r>
            <w:r>
              <w:rPr>
                <w:rStyle w:val="IndexLink"/>
                <w:rtl w:val="true"/>
              </w:rPr>
              <w:t xml:space="preserve">: </w:t>
            </w:r>
            <w:r>
              <w:rPr>
                <w:rStyle w:val="IndexLink"/>
                <w:rtl w:val="true"/>
              </w:rPr>
              <w:t>في الصباح</w:t>
            </w:r>
            <w:r>
              <w:rPr>
                <w:rStyle w:val="IndexLink"/>
                <w:rtl w:val="true"/>
              </w:rPr>
              <w:tab/>
            </w:r>
            <w:r>
              <w:rPr>
                <w:rStyle w:val="IndexLink"/>
              </w:rPr>
              <w:t>65</w:t>
            </w:r>
          </w:hyperlink>
        </w:p>
        <w:p>
          <w:pPr>
            <w:pStyle w:val="Contents3"/>
            <w:tabs>
              <w:tab w:val="clear" w:pos="8459"/>
              <w:tab w:val="right" w:pos="9026" w:leader="dot"/>
            </w:tabs>
            <w:rPr/>
          </w:pPr>
          <w:hyperlink w:anchor="__RefHeading___Toc1400757_1051229030">
            <w:r>
              <w:rPr>
                <w:webHidden/>
                <w:rStyle w:val="IndexLink"/>
                <w:rtl w:val="true"/>
              </w:rPr>
              <w:t>هل أوثقوه كِتافاً؟</w:t>
            </w:r>
            <w:r>
              <w:rPr>
                <w:rStyle w:val="IndexLink"/>
                <w:rtl w:val="true"/>
              </w:rPr>
              <w:tab/>
            </w:r>
            <w:r>
              <w:rPr>
                <w:rStyle w:val="IndexLink"/>
              </w:rPr>
              <w:t>66</w:t>
            </w:r>
          </w:hyperlink>
        </w:p>
        <w:p>
          <w:pPr>
            <w:pStyle w:val="Contents4"/>
            <w:tabs>
              <w:tab w:val="clear" w:pos="8176"/>
              <w:tab w:val="right" w:pos="9026" w:leader="dot"/>
            </w:tabs>
            <w:rPr/>
          </w:pPr>
          <w:hyperlink w:anchor="__RefHeading___Toc1400759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400761_1051229030">
            <w:r>
              <w:rPr>
                <w:webHidden/>
                <w:rStyle w:val="IndexLink"/>
                <w:rtl w:val="true"/>
              </w:rPr>
              <w:t>الطائفة الأُولى</w:t>
            </w:r>
            <w:r>
              <w:rPr>
                <w:rStyle w:val="IndexLink"/>
                <w:rtl w:val="true"/>
              </w:rPr>
              <w:t xml:space="preserve">: </w:t>
            </w:r>
            <w:r>
              <w:rPr>
                <w:rStyle w:val="IndexLink"/>
                <w:rtl w:val="true"/>
              </w:rPr>
              <w:t>في مجلس ابن مرجانة</w:t>
            </w:r>
            <w:r>
              <w:rPr>
                <w:rStyle w:val="IndexLink"/>
                <w:rtl w:val="true"/>
              </w:rPr>
              <w:tab/>
            </w:r>
            <w:r>
              <w:rPr>
                <w:rStyle w:val="IndexLink"/>
              </w:rPr>
              <w:t>66</w:t>
            </w:r>
          </w:hyperlink>
        </w:p>
        <w:p>
          <w:pPr>
            <w:pStyle w:val="Contents4"/>
            <w:tabs>
              <w:tab w:val="clear" w:pos="8176"/>
              <w:tab w:val="right" w:pos="9026" w:leader="dot"/>
            </w:tabs>
            <w:rPr/>
          </w:pPr>
          <w:hyperlink w:anchor="__RefHeading___Toc1400763_1051229030">
            <w:r>
              <w:rPr>
                <w:webHidden/>
                <w:rStyle w:val="IndexLink"/>
                <w:rtl w:val="true"/>
              </w:rPr>
              <w:t>الطائفة الثانية</w:t>
            </w:r>
            <w:r>
              <w:rPr>
                <w:rStyle w:val="IndexLink"/>
                <w:rtl w:val="true"/>
              </w:rPr>
              <w:t xml:space="preserve">: </w:t>
            </w:r>
            <w:r>
              <w:rPr>
                <w:rStyle w:val="IndexLink"/>
                <w:rtl w:val="true"/>
              </w:rPr>
              <w:t>بعد أن وقع صريعاً</w:t>
            </w:r>
            <w:r>
              <w:rPr>
                <w:rStyle w:val="IndexLink"/>
                <w:rtl w:val="true"/>
              </w:rPr>
              <w:tab/>
            </w:r>
            <w:r>
              <w:rPr>
                <w:rStyle w:val="IndexLink"/>
              </w:rPr>
              <w:t>67</w:t>
            </w:r>
          </w:hyperlink>
        </w:p>
        <w:p>
          <w:pPr>
            <w:pStyle w:val="Contents3"/>
            <w:tabs>
              <w:tab w:val="clear" w:pos="8459"/>
              <w:tab w:val="right" w:pos="9026" w:leader="dot"/>
            </w:tabs>
            <w:rPr/>
          </w:pPr>
          <w:hyperlink w:anchor="__RefHeading___Toc1400765_1051229030">
            <w:r>
              <w:rPr>
                <w:webHidden/>
                <w:rStyle w:val="IndexLink"/>
                <w:rtl w:val="true"/>
              </w:rPr>
              <w:t>وقفة مواساة مع البطل الهاشميّ الجريح</w:t>
            </w:r>
            <w:r>
              <w:rPr>
                <w:rStyle w:val="IndexLink"/>
                <w:rtl w:val="true"/>
              </w:rPr>
              <w:tab/>
            </w:r>
            <w:r>
              <w:rPr>
                <w:rStyle w:val="IndexLink"/>
              </w:rPr>
              <w:t>69</w:t>
            </w:r>
          </w:hyperlink>
        </w:p>
        <w:p>
          <w:pPr>
            <w:pStyle w:val="Contents2"/>
            <w:tabs>
              <w:tab w:val="clear" w:pos="8743"/>
              <w:tab w:val="right" w:pos="9026" w:leader="dot"/>
            </w:tabs>
            <w:rPr/>
          </w:pPr>
          <w:hyperlink w:anchor="__RefHeading___Toc1400767_1051229030">
            <w:r>
              <w:rPr>
                <w:webHidden/>
                <w:rStyle w:val="IndexLink"/>
                <w:rtl w:val="true"/>
              </w:rPr>
              <w:t xml:space="preserve">حركته </w:t>
            </w:r>
            <w:r>
              <w:rPr>
                <w:rStyle w:val="IndexLink"/>
                <w:rtl w:val="true"/>
              </w:rPr>
              <w:t>(</w:t>
            </w:r>
            <w:r>
              <w:rPr>
                <w:rStyle w:val="IndexLink"/>
                <w:rtl w:val="true"/>
              </w:rPr>
              <w:t>علیه السلام</w:t>
            </w:r>
            <w:r>
              <w:rPr>
                <w:rStyle w:val="IndexLink"/>
                <w:rtl w:val="true"/>
              </w:rPr>
              <w:t xml:space="preserve">) </w:t>
            </w:r>
            <w:r>
              <w:rPr>
                <w:rStyle w:val="IndexLink"/>
                <w:rtl w:val="true"/>
              </w:rPr>
              <w:t>من الميدان إلى القصر</w:t>
            </w:r>
            <w:r>
              <w:rPr>
                <w:rStyle w:val="IndexLink"/>
                <w:rtl w:val="true"/>
              </w:rPr>
              <w:tab/>
            </w:r>
            <w:r>
              <w:rPr>
                <w:rStyle w:val="IndexLink"/>
              </w:rPr>
              <w:t>73</w:t>
            </w:r>
          </w:hyperlink>
        </w:p>
        <w:p>
          <w:pPr>
            <w:pStyle w:val="Contents3"/>
            <w:tabs>
              <w:tab w:val="clear" w:pos="8459"/>
              <w:tab w:val="right" w:pos="9026" w:leader="dot"/>
            </w:tabs>
            <w:rPr/>
          </w:pPr>
          <w:hyperlink w:anchor="__RefHeading___Toc1400769_105122903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400771_1051229030">
            <w:r>
              <w:rPr>
                <w:webHidden/>
                <w:rStyle w:val="IndexLink"/>
                <w:rtl w:val="true"/>
              </w:rPr>
              <w:t>المجموعة الأُولى</w:t>
            </w:r>
            <w:r>
              <w:rPr>
                <w:rStyle w:val="IndexLink"/>
                <w:rtl w:val="true"/>
              </w:rPr>
              <w:t xml:space="preserve">: </w:t>
            </w:r>
            <w:r>
              <w:rPr>
                <w:rStyle w:val="IndexLink"/>
                <w:rtl w:val="true"/>
              </w:rPr>
              <w:t>من دار طوعة مباشرة دون حرب</w:t>
            </w:r>
            <w:r>
              <w:rPr>
                <w:rStyle w:val="IndexLink"/>
                <w:rtl w:val="true"/>
              </w:rPr>
              <w:tab/>
            </w:r>
            <w:r>
              <w:rPr>
                <w:rStyle w:val="IndexLink"/>
              </w:rPr>
              <w:t>73</w:t>
            </w:r>
          </w:hyperlink>
        </w:p>
        <w:p>
          <w:pPr>
            <w:pStyle w:val="Contents3"/>
            <w:tabs>
              <w:tab w:val="clear" w:pos="8459"/>
              <w:tab w:val="right" w:pos="9026" w:leader="dot"/>
            </w:tabs>
            <w:rPr/>
          </w:pPr>
          <w:hyperlink w:anchor="__RefHeading___Toc1400773_1051229030">
            <w:r>
              <w:rPr>
                <w:webHidden/>
                <w:rStyle w:val="IndexLink"/>
                <w:rtl w:val="true"/>
              </w:rPr>
              <w:t>المجموعة الثانية</w:t>
            </w:r>
            <w:r>
              <w:rPr>
                <w:rStyle w:val="IndexLink"/>
                <w:rtl w:val="true"/>
              </w:rPr>
              <w:t xml:space="preserve">: </w:t>
            </w:r>
            <w:r>
              <w:rPr>
                <w:rStyle w:val="IndexLink"/>
                <w:rtl w:val="true"/>
              </w:rPr>
              <w:t>من ميدان القتال</w:t>
            </w:r>
            <w:r>
              <w:rPr>
                <w:rStyle w:val="IndexLink"/>
                <w:rtl w:val="true"/>
              </w:rPr>
              <w:tab/>
            </w:r>
            <w:r>
              <w:rPr>
                <w:rStyle w:val="IndexLink"/>
              </w:rPr>
              <w:t>74</w:t>
            </w:r>
          </w:hyperlink>
        </w:p>
        <w:p>
          <w:pPr>
            <w:pStyle w:val="Contents3"/>
            <w:tabs>
              <w:tab w:val="clear" w:pos="8459"/>
              <w:tab w:val="right" w:pos="9026" w:leader="dot"/>
            </w:tabs>
            <w:rPr/>
          </w:pPr>
          <w:hyperlink w:anchor="__RefHeading___Toc1400775_1051229030">
            <w:r>
              <w:rPr>
                <w:webHidden/>
                <w:rStyle w:val="IndexLink"/>
                <w:rtl w:val="true"/>
              </w:rPr>
              <w:t>بين ميدان القتال وقصر الخَبال</w:t>
            </w:r>
            <w:r>
              <w:rPr>
                <w:rStyle w:val="IndexLink"/>
                <w:rtl w:val="true"/>
              </w:rPr>
              <w:tab/>
            </w:r>
            <w:r>
              <w:rPr>
                <w:rStyle w:val="IndexLink"/>
              </w:rPr>
              <w:t>75</w:t>
            </w:r>
          </w:hyperlink>
        </w:p>
        <w:p>
          <w:pPr>
            <w:pStyle w:val="Contents3"/>
            <w:tabs>
              <w:tab w:val="clear" w:pos="8459"/>
              <w:tab w:val="right" w:pos="9026" w:leader="dot"/>
            </w:tabs>
            <w:rPr/>
          </w:pPr>
          <w:hyperlink w:anchor="__RefHeading___Toc1400777_1051229030">
            <w:r>
              <w:rPr>
                <w:webHidden/>
                <w:rStyle w:val="IndexLink"/>
                <w:rtl w:val="true"/>
              </w:rPr>
              <w:t>نُقِل على بغلة</w:t>
            </w:r>
            <w:r>
              <w:rPr>
                <w:rStyle w:val="IndexLink"/>
                <w:rtl w:val="true"/>
              </w:rPr>
              <w:tab/>
            </w:r>
            <w:r>
              <w:rPr>
                <w:rStyle w:val="IndexLink"/>
              </w:rPr>
              <w:t>76</w:t>
            </w:r>
          </w:hyperlink>
        </w:p>
        <w:p>
          <w:pPr>
            <w:pStyle w:val="Contents4"/>
            <w:tabs>
              <w:tab w:val="clear" w:pos="8176"/>
              <w:tab w:val="right" w:pos="9026" w:leader="dot"/>
            </w:tabs>
            <w:rPr/>
          </w:pPr>
          <w:hyperlink w:anchor="__RefHeading___Toc1400779_105122903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400781_1051229030">
            <w:r>
              <w:rPr>
                <w:webHidden/>
                <w:rStyle w:val="IndexLink"/>
                <w:rtl w:val="true"/>
              </w:rPr>
              <w:t>الفائدة الأُولى</w:t>
            </w:r>
            <w:r>
              <w:rPr>
                <w:rStyle w:val="IndexLink"/>
                <w:rtl w:val="true"/>
              </w:rPr>
              <w:t xml:space="preserve">: </w:t>
            </w:r>
            <w:r>
              <w:rPr>
                <w:rStyle w:val="IndexLink"/>
                <w:rtl w:val="true"/>
              </w:rPr>
              <w:t>الذهاب راكباً</w:t>
            </w:r>
            <w:r>
              <w:rPr>
                <w:rStyle w:val="IndexLink"/>
                <w:rtl w:val="true"/>
              </w:rPr>
              <w:tab/>
            </w:r>
            <w:r>
              <w:rPr>
                <w:rStyle w:val="IndexLink"/>
              </w:rPr>
              <w:t>77</w:t>
            </w:r>
          </w:hyperlink>
        </w:p>
        <w:p>
          <w:pPr>
            <w:pStyle w:val="Contents4"/>
            <w:tabs>
              <w:tab w:val="clear" w:pos="8176"/>
              <w:tab w:val="right" w:pos="9026" w:leader="dot"/>
            </w:tabs>
            <w:rPr/>
          </w:pPr>
          <w:hyperlink w:anchor="__RefHeading___Toc1400783_1051229030">
            <w:r>
              <w:rPr>
                <w:webHidden/>
                <w:rStyle w:val="IndexLink"/>
                <w:rtl w:val="true"/>
              </w:rPr>
              <w:t>الفائدة الثانية</w:t>
            </w:r>
            <w:r>
              <w:rPr>
                <w:rStyle w:val="IndexLink"/>
                <w:rtl w:val="true"/>
              </w:rPr>
              <w:t xml:space="preserve">: </w:t>
            </w:r>
            <w:r>
              <w:rPr>
                <w:rStyle w:val="IndexLink"/>
                <w:rtl w:val="true"/>
              </w:rPr>
              <w:t>ركوب المولى بنفسه</w:t>
            </w:r>
            <w:r>
              <w:rPr>
                <w:rStyle w:val="IndexLink"/>
                <w:rtl w:val="true"/>
              </w:rPr>
              <w:tab/>
            </w:r>
            <w:r>
              <w:rPr>
                <w:rStyle w:val="IndexLink"/>
              </w:rPr>
              <w:t>77</w:t>
            </w:r>
          </w:hyperlink>
        </w:p>
        <w:p>
          <w:pPr>
            <w:pStyle w:val="Contents4"/>
            <w:tabs>
              <w:tab w:val="clear" w:pos="8176"/>
              <w:tab w:val="right" w:pos="9026" w:leader="dot"/>
            </w:tabs>
            <w:rPr/>
          </w:pPr>
          <w:hyperlink w:anchor="__RefHeading___Toc1400785_1051229030">
            <w:r>
              <w:rPr>
                <w:webHidden/>
                <w:rStyle w:val="IndexLink"/>
                <w:rtl w:val="true"/>
              </w:rPr>
              <w:t>الفائدة الثالثة</w:t>
            </w:r>
            <w:r>
              <w:rPr>
                <w:rStyle w:val="IndexLink"/>
                <w:rtl w:val="true"/>
              </w:rPr>
              <w:t xml:space="preserve">: </w:t>
            </w:r>
            <w:r>
              <w:rPr>
                <w:rStyle w:val="IndexLink"/>
                <w:rtl w:val="true"/>
              </w:rPr>
              <w:t>اختيار البغلة</w:t>
            </w:r>
            <w:r>
              <w:rPr>
                <w:rStyle w:val="IndexLink"/>
                <w:rtl w:val="true"/>
              </w:rPr>
              <w:tab/>
            </w:r>
            <w:r>
              <w:rPr>
                <w:rStyle w:val="IndexLink"/>
              </w:rPr>
              <w:t>78</w:t>
            </w:r>
          </w:hyperlink>
        </w:p>
        <w:p>
          <w:pPr>
            <w:pStyle w:val="Contents4"/>
            <w:tabs>
              <w:tab w:val="clear" w:pos="8176"/>
              <w:tab w:val="right" w:pos="9026" w:leader="dot"/>
            </w:tabs>
            <w:rPr/>
          </w:pPr>
          <w:hyperlink w:anchor="__RefHeading___Toc1400787_1051229030">
            <w:r>
              <w:rPr>
                <w:webHidden/>
                <w:rStyle w:val="IndexLink"/>
                <w:rtl w:val="true"/>
              </w:rPr>
              <w:t>لماذا اختيار البغلة؟</w:t>
            </w:r>
            <w:r>
              <w:rPr>
                <w:rStyle w:val="IndexLink"/>
                <w:rtl w:val="true"/>
              </w:rPr>
              <w:tab/>
            </w:r>
            <w:r>
              <w:rPr>
                <w:rStyle w:val="IndexLink"/>
              </w:rPr>
              <w:t>78</w:t>
            </w:r>
          </w:hyperlink>
        </w:p>
        <w:p>
          <w:pPr>
            <w:pStyle w:val="Contents5"/>
            <w:tabs>
              <w:tab w:val="clear" w:pos="7892"/>
              <w:tab w:val="right" w:pos="9026" w:leader="dot"/>
            </w:tabs>
            <w:rPr/>
          </w:pPr>
          <w:hyperlink w:anchor="__RefHeading___Toc1400789_105122903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400791_1051229030">
            <w:r>
              <w:rPr>
                <w:webHidden/>
                <w:rStyle w:val="IndexLink"/>
                <w:rtl w:val="true"/>
              </w:rPr>
              <w:t>الداعي الأوّل</w:t>
            </w:r>
            <w:r>
              <w:rPr>
                <w:rStyle w:val="IndexLink"/>
                <w:rtl w:val="true"/>
              </w:rPr>
              <w:t xml:space="preserve">: </w:t>
            </w:r>
            <w:r>
              <w:rPr>
                <w:rStyle w:val="IndexLink"/>
                <w:rtl w:val="true"/>
              </w:rPr>
              <w:t xml:space="preserve">أذى المولى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5"/>
            <w:tabs>
              <w:tab w:val="clear" w:pos="7892"/>
              <w:tab w:val="right" w:pos="9026" w:leader="dot"/>
            </w:tabs>
            <w:rPr/>
          </w:pPr>
          <w:hyperlink w:anchor="__RefHeading___Toc1400793_1051229030">
            <w:r>
              <w:rPr>
                <w:webHidden/>
                <w:rStyle w:val="IndexLink"/>
                <w:rtl w:val="true"/>
              </w:rPr>
              <w:t>الداعي الثاني</w:t>
            </w:r>
            <w:r>
              <w:rPr>
                <w:rStyle w:val="IndexLink"/>
                <w:rtl w:val="true"/>
              </w:rPr>
              <w:t xml:space="preserve">: </w:t>
            </w:r>
            <w:r>
              <w:rPr>
                <w:rStyle w:val="IndexLink"/>
                <w:rtl w:val="true"/>
              </w:rPr>
              <w:t>الأذى الجسدي</w:t>
            </w:r>
            <w:r>
              <w:rPr>
                <w:rStyle w:val="IndexLink"/>
                <w:rtl w:val="true"/>
              </w:rPr>
              <w:tab/>
            </w:r>
            <w:r>
              <w:rPr>
                <w:rStyle w:val="IndexLink"/>
              </w:rPr>
              <w:t>79</w:t>
            </w:r>
          </w:hyperlink>
        </w:p>
        <w:p>
          <w:pPr>
            <w:pStyle w:val="Contents5"/>
            <w:tabs>
              <w:tab w:val="clear" w:pos="7892"/>
              <w:tab w:val="right" w:pos="9026" w:leader="dot"/>
            </w:tabs>
            <w:rPr/>
          </w:pPr>
          <w:hyperlink w:anchor="__RefHeading___Toc1400795_1051229030">
            <w:r>
              <w:rPr>
                <w:webHidden/>
                <w:rStyle w:val="IndexLink"/>
                <w:rtl w:val="true"/>
              </w:rPr>
              <w:t>الداعي الثالث</w:t>
            </w:r>
            <w:r>
              <w:rPr>
                <w:rStyle w:val="IndexLink"/>
                <w:rtl w:val="true"/>
              </w:rPr>
              <w:t xml:space="preserve">: </w:t>
            </w:r>
            <w:r>
              <w:rPr>
                <w:rStyle w:val="IndexLink"/>
                <w:rtl w:val="true"/>
              </w:rPr>
              <w:t xml:space="preserve">الحذر من المولى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400797_1051229030">
            <w:r>
              <w:rPr>
                <w:webHidden/>
                <w:rStyle w:val="IndexLink"/>
                <w:rtl w:val="true"/>
              </w:rPr>
              <w:t>نُقل فوراً</w:t>
            </w:r>
            <w:r>
              <w:rPr>
                <w:rStyle w:val="IndexLink"/>
                <w:rtl w:val="true"/>
              </w:rPr>
              <w:tab/>
            </w:r>
            <w:r>
              <w:rPr>
                <w:rStyle w:val="IndexLink"/>
              </w:rPr>
              <w:t>80</w:t>
            </w:r>
          </w:hyperlink>
        </w:p>
        <w:p>
          <w:pPr>
            <w:pStyle w:val="Contents2"/>
            <w:tabs>
              <w:tab w:val="clear" w:pos="8743"/>
              <w:tab w:val="right" w:pos="9026" w:leader="dot"/>
            </w:tabs>
            <w:rPr/>
          </w:pPr>
          <w:hyperlink w:anchor="__RefHeading___Toc1400799_1051229030">
            <w:r>
              <w:rPr>
                <w:webHidden/>
                <w:rStyle w:val="IndexLink"/>
                <w:rtl w:val="true"/>
              </w:rPr>
              <w:t>باب قصر الخبال</w:t>
            </w:r>
            <w:r>
              <w:rPr>
                <w:rStyle w:val="IndexLink"/>
                <w:rtl w:val="true"/>
              </w:rPr>
              <w:tab/>
            </w:r>
            <w:r>
              <w:rPr>
                <w:rStyle w:val="IndexLink"/>
              </w:rPr>
              <w:t>81</w:t>
            </w:r>
          </w:hyperlink>
        </w:p>
        <w:p>
          <w:pPr>
            <w:pStyle w:val="Contents3"/>
            <w:tabs>
              <w:tab w:val="clear" w:pos="8459"/>
              <w:tab w:val="right" w:pos="9026" w:leader="dot"/>
            </w:tabs>
            <w:rPr/>
          </w:pPr>
          <w:hyperlink w:anchor="__RefHeading___Toc1400801_105122903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400803_1051229030">
            <w:r>
              <w:rPr>
                <w:webHidden/>
                <w:rStyle w:val="IndexLink"/>
                <w:rtl w:val="true"/>
              </w:rPr>
              <w:t>إحداهما</w:t>
            </w:r>
            <w:r>
              <w:rPr>
                <w:rStyle w:val="IndexLink"/>
                <w:rtl w:val="true"/>
              </w:rPr>
              <w:t xml:space="preserve">: </w:t>
            </w:r>
            <w:r>
              <w:rPr>
                <w:rStyle w:val="IndexLink"/>
                <w:rtl w:val="true"/>
              </w:rPr>
              <w:t>دخول السبايا والرؤوس</w:t>
            </w:r>
            <w:r>
              <w:rPr>
                <w:rStyle w:val="IndexLink"/>
                <w:rtl w:val="true"/>
              </w:rPr>
              <w:tab/>
            </w:r>
            <w:r>
              <w:rPr>
                <w:rStyle w:val="IndexLink"/>
              </w:rPr>
              <w:t>83</w:t>
            </w:r>
          </w:hyperlink>
        </w:p>
        <w:p>
          <w:pPr>
            <w:pStyle w:val="Contents3"/>
            <w:tabs>
              <w:tab w:val="clear" w:pos="8459"/>
              <w:tab w:val="right" w:pos="9026" w:leader="dot"/>
            </w:tabs>
            <w:rPr/>
          </w:pPr>
          <w:hyperlink w:anchor="__RefHeading___Toc1400805_1051229030">
            <w:r>
              <w:rPr>
                <w:webHidden/>
                <w:rStyle w:val="IndexLink"/>
                <w:rtl w:val="true"/>
              </w:rPr>
              <w:t>الثانية</w:t>
            </w:r>
            <w:r>
              <w:rPr>
                <w:rStyle w:val="IndexLink"/>
                <w:rtl w:val="true"/>
              </w:rPr>
              <w:t xml:space="preserve">: </w:t>
            </w:r>
            <w:r>
              <w:rPr>
                <w:rStyle w:val="IndexLink"/>
                <w:rtl w:val="true"/>
              </w:rPr>
              <w:t xml:space="preserve">وقوف مسلم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400807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00809_1051229030">
            <w:r>
              <w:rPr>
                <w:webHidden/>
                <w:rStyle w:val="IndexLink"/>
                <w:rtl w:val="true"/>
              </w:rPr>
              <w:t xml:space="preserve">هل أُوقف المولى مسلم </w:t>
            </w:r>
            <w:r>
              <w:rPr>
                <w:rStyle w:val="IndexLink"/>
                <w:rtl w:val="true"/>
              </w:rPr>
              <w:t>(</w:t>
            </w:r>
            <w:r>
              <w:rPr>
                <w:rStyle w:val="IndexLink"/>
                <w:rtl w:val="true"/>
              </w:rPr>
              <w:t>علیه السلام</w:t>
            </w:r>
            <w:r>
              <w:rPr>
                <w:rStyle w:val="IndexLink"/>
                <w:rtl w:val="true"/>
              </w:rPr>
              <w:t xml:space="preserve">) </w:t>
            </w:r>
            <w:r>
              <w:rPr>
                <w:rStyle w:val="IndexLink"/>
                <w:rtl w:val="true"/>
              </w:rPr>
              <w:t>على باب القصر؟</w:t>
            </w:r>
            <w:r>
              <w:rPr>
                <w:rStyle w:val="IndexLink"/>
                <w:rtl w:val="true"/>
              </w:rPr>
              <w:tab/>
            </w:r>
            <w:r>
              <w:rPr>
                <w:rStyle w:val="IndexLink"/>
              </w:rPr>
              <w:t>84</w:t>
            </w:r>
          </w:hyperlink>
        </w:p>
        <w:p>
          <w:pPr>
            <w:pStyle w:val="Contents5"/>
            <w:tabs>
              <w:tab w:val="clear" w:pos="7892"/>
              <w:tab w:val="right" w:pos="9026" w:leader="dot"/>
            </w:tabs>
            <w:rPr/>
          </w:pPr>
          <w:hyperlink w:anchor="__RefHeading___Toc1400811_105122903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400813_1051229030">
            <w:r>
              <w:rPr>
                <w:webHidden/>
                <w:rStyle w:val="IndexLink"/>
                <w:rtl w:val="true"/>
              </w:rPr>
              <w:t>القسم الأوّل</w:t>
            </w:r>
            <w:r>
              <w:rPr>
                <w:rStyle w:val="IndexLink"/>
                <w:rtl w:val="true"/>
              </w:rPr>
              <w:t xml:space="preserve">: </w:t>
            </w:r>
            <w:r>
              <w:rPr>
                <w:rStyle w:val="IndexLink"/>
                <w:rtl w:val="true"/>
              </w:rPr>
              <w:t>لم تذكر الوقوف</w:t>
            </w:r>
            <w:r>
              <w:rPr>
                <w:rStyle w:val="IndexLink"/>
                <w:rtl w:val="true"/>
              </w:rPr>
              <w:tab/>
            </w:r>
            <w:r>
              <w:rPr>
                <w:rStyle w:val="IndexLink"/>
              </w:rPr>
              <w:t>84</w:t>
            </w:r>
          </w:hyperlink>
        </w:p>
        <w:p>
          <w:pPr>
            <w:pStyle w:val="Contents5"/>
            <w:tabs>
              <w:tab w:val="clear" w:pos="7892"/>
              <w:tab w:val="right" w:pos="9026" w:leader="dot"/>
            </w:tabs>
            <w:rPr/>
          </w:pPr>
          <w:hyperlink w:anchor="__RefHeading___Toc1400815_1051229030">
            <w:r>
              <w:rPr>
                <w:webHidden/>
                <w:rStyle w:val="IndexLink"/>
                <w:rtl w:val="true"/>
              </w:rPr>
              <w:t>القسم الثاني</w:t>
            </w:r>
            <w:r>
              <w:rPr>
                <w:rStyle w:val="IndexLink"/>
                <w:rtl w:val="true"/>
              </w:rPr>
              <w:t xml:space="preserve">: </w:t>
            </w:r>
            <w:r>
              <w:rPr>
                <w:rStyle w:val="IndexLink"/>
                <w:rtl w:val="true"/>
              </w:rPr>
              <w:t>المكث مقدار الاستسقاء</w:t>
            </w:r>
            <w:r>
              <w:rPr>
                <w:rStyle w:val="IndexLink"/>
                <w:rtl w:val="true"/>
              </w:rPr>
              <w:tab/>
            </w:r>
            <w:r>
              <w:rPr>
                <w:rStyle w:val="IndexLink"/>
              </w:rPr>
              <w:t>85</w:t>
            </w:r>
          </w:hyperlink>
        </w:p>
        <w:p>
          <w:pPr>
            <w:pStyle w:val="Contents5"/>
            <w:tabs>
              <w:tab w:val="clear" w:pos="7892"/>
              <w:tab w:val="right" w:pos="9026" w:leader="dot"/>
            </w:tabs>
            <w:rPr/>
          </w:pPr>
          <w:hyperlink w:anchor="__RefHeading___Toc1400817_1051229030">
            <w:r>
              <w:rPr>
                <w:webHidden/>
                <w:rStyle w:val="IndexLink"/>
                <w:rtl w:val="true"/>
              </w:rPr>
              <w:t>القسم الثالث</w:t>
            </w:r>
            <w:r>
              <w:rPr>
                <w:rStyle w:val="IndexLink"/>
                <w:rtl w:val="true"/>
              </w:rPr>
              <w:t xml:space="preserve">: </w:t>
            </w:r>
            <w:r>
              <w:rPr>
                <w:rStyle w:val="IndexLink"/>
                <w:rtl w:val="true"/>
              </w:rPr>
              <w:t>الوقوف حتّى خروج الإذن</w:t>
            </w:r>
            <w:r>
              <w:rPr>
                <w:rStyle w:val="IndexLink"/>
                <w:rtl w:val="true"/>
              </w:rPr>
              <w:tab/>
            </w:r>
            <w:r>
              <w:rPr>
                <w:rStyle w:val="IndexLink"/>
              </w:rPr>
              <w:t>86</w:t>
            </w:r>
          </w:hyperlink>
        </w:p>
        <w:p>
          <w:pPr>
            <w:pStyle w:val="Contents3"/>
            <w:tabs>
              <w:tab w:val="clear" w:pos="8459"/>
              <w:tab w:val="right" w:pos="9026" w:leader="dot"/>
            </w:tabs>
            <w:rPr/>
          </w:pPr>
          <w:hyperlink w:anchor="__RefHeading___Toc1400819_1051229030">
            <w:r>
              <w:rPr>
                <w:webHidden/>
                <w:rStyle w:val="IndexLink"/>
                <w:rtl w:val="true"/>
              </w:rPr>
              <w:t>جلوسه على باب القصر</w:t>
            </w:r>
            <w:r>
              <w:rPr>
                <w:rStyle w:val="IndexLink"/>
                <w:rtl w:val="true"/>
              </w:rPr>
              <w:tab/>
            </w:r>
            <w:r>
              <w:rPr>
                <w:rStyle w:val="IndexLink"/>
              </w:rPr>
              <w:t>87</w:t>
            </w:r>
          </w:hyperlink>
        </w:p>
        <w:p>
          <w:pPr>
            <w:pStyle w:val="Contents3"/>
            <w:tabs>
              <w:tab w:val="clear" w:pos="8459"/>
              <w:tab w:val="right" w:pos="9026" w:leader="dot"/>
            </w:tabs>
            <w:rPr/>
          </w:pPr>
          <w:hyperlink w:anchor="__RefHeading___Toc1400821_1051229030">
            <w:r>
              <w:rPr>
                <w:webHidden/>
                <w:rStyle w:val="IndexLink"/>
                <w:rtl w:val="true"/>
              </w:rPr>
              <w:t>المتواجدون على باب القصر</w:t>
            </w:r>
            <w:r>
              <w:rPr>
                <w:rStyle w:val="IndexLink"/>
                <w:rtl w:val="true"/>
              </w:rPr>
              <w:tab/>
            </w:r>
            <w:r>
              <w:rPr>
                <w:rStyle w:val="IndexLink"/>
              </w:rPr>
              <w:t>87</w:t>
            </w:r>
          </w:hyperlink>
        </w:p>
        <w:p>
          <w:pPr>
            <w:pStyle w:val="Contents2"/>
            <w:tabs>
              <w:tab w:val="clear" w:pos="8743"/>
              <w:tab w:val="right" w:pos="9026" w:leader="dot"/>
            </w:tabs>
            <w:rPr/>
          </w:pPr>
          <w:hyperlink w:anchor="__RefHeading___Toc1400823_1051229030">
            <w:r>
              <w:rPr>
                <w:webHidden/>
                <w:rStyle w:val="IndexLink"/>
                <w:rtl w:val="true"/>
              </w:rPr>
              <w:t xml:space="preserve">عطشه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400825_1051229030">
            <w:r>
              <w:rPr>
                <w:webHidden/>
                <w:rStyle w:val="IndexLink"/>
                <w:rtl w:val="true"/>
              </w:rPr>
              <w:t>تنبيهات</w:t>
            </w:r>
            <w:r>
              <w:rPr>
                <w:rStyle w:val="IndexLink"/>
                <w:rtl w:val="true"/>
              </w:rPr>
              <w:t>:</w:t>
              <w:tab/>
            </w:r>
            <w:r>
              <w:rPr>
                <w:rStyle w:val="IndexLink"/>
              </w:rPr>
              <w:t>91</w:t>
            </w:r>
          </w:hyperlink>
        </w:p>
        <w:p>
          <w:pPr>
            <w:pStyle w:val="Contents4"/>
            <w:tabs>
              <w:tab w:val="clear" w:pos="8176"/>
              <w:tab w:val="right" w:pos="9026" w:leader="dot"/>
            </w:tabs>
            <w:rPr/>
          </w:pPr>
          <w:hyperlink w:anchor="__RefHeading___Toc1400827_1051229030">
            <w:r>
              <w:rPr>
                <w:webHidden/>
                <w:rStyle w:val="IndexLink"/>
                <w:rtl w:val="true"/>
              </w:rPr>
              <w:t>التنبيه الأوّل</w:t>
            </w:r>
            <w:r>
              <w:rPr>
                <w:rStyle w:val="IndexLink"/>
                <w:rtl w:val="true"/>
              </w:rPr>
              <w:t xml:space="preserve">: </w:t>
            </w:r>
            <w:r>
              <w:rPr>
                <w:rStyle w:val="IndexLink"/>
                <w:rtl w:val="true"/>
              </w:rPr>
              <w:t>الاستسقاء</w:t>
            </w:r>
            <w:r>
              <w:rPr>
                <w:rStyle w:val="IndexLink"/>
                <w:rtl w:val="true"/>
              </w:rPr>
              <w:tab/>
            </w:r>
            <w:r>
              <w:rPr>
                <w:rStyle w:val="IndexLink"/>
              </w:rPr>
              <w:t>91</w:t>
            </w:r>
          </w:hyperlink>
        </w:p>
        <w:p>
          <w:pPr>
            <w:pStyle w:val="Contents4"/>
            <w:tabs>
              <w:tab w:val="clear" w:pos="8176"/>
              <w:tab w:val="right" w:pos="9026" w:leader="dot"/>
            </w:tabs>
            <w:rPr/>
          </w:pPr>
          <w:hyperlink w:anchor="__RefHeading___Toc1400829_1051229030">
            <w:r>
              <w:rPr>
                <w:webHidden/>
                <w:rStyle w:val="IndexLink"/>
                <w:rtl w:val="true"/>
              </w:rPr>
              <w:t>التنبيه الثاني</w:t>
            </w:r>
            <w:r>
              <w:rPr>
                <w:rStyle w:val="IndexLink"/>
                <w:rtl w:val="true"/>
              </w:rPr>
              <w:t xml:space="preserve">: </w:t>
            </w:r>
            <w:r>
              <w:rPr>
                <w:rStyle w:val="IndexLink"/>
                <w:rtl w:val="true"/>
              </w:rPr>
              <w:t>العطش وطبيعة الحرب</w:t>
            </w:r>
            <w:r>
              <w:rPr>
                <w:rStyle w:val="IndexLink"/>
                <w:rtl w:val="true"/>
              </w:rPr>
              <w:tab/>
            </w:r>
            <w:r>
              <w:rPr>
                <w:rStyle w:val="IndexLink"/>
              </w:rPr>
              <w:t>93</w:t>
            </w:r>
          </w:hyperlink>
        </w:p>
        <w:p>
          <w:pPr>
            <w:pStyle w:val="Contents4"/>
            <w:tabs>
              <w:tab w:val="clear" w:pos="8176"/>
              <w:tab w:val="right" w:pos="9026" w:leader="dot"/>
            </w:tabs>
            <w:rPr/>
          </w:pPr>
          <w:hyperlink w:anchor="__RefHeading___Toc1400831_1051229030">
            <w:r>
              <w:rPr>
                <w:webHidden/>
                <w:rStyle w:val="IndexLink"/>
                <w:rtl w:val="true"/>
              </w:rPr>
              <w:t>التنبيه الثالث</w:t>
            </w:r>
            <w:r>
              <w:rPr>
                <w:rStyle w:val="IndexLink"/>
                <w:rtl w:val="true"/>
              </w:rPr>
              <w:t xml:space="preserve">: </w:t>
            </w:r>
            <w:r>
              <w:rPr>
                <w:rStyle w:val="IndexLink"/>
                <w:rtl w:val="true"/>
              </w:rPr>
              <w:t>الإباء الطالبي</w:t>
            </w:r>
            <w:r>
              <w:rPr>
                <w:rStyle w:val="IndexLink"/>
                <w:rtl w:val="true"/>
              </w:rPr>
              <w:tab/>
            </w:r>
            <w:r>
              <w:rPr>
                <w:rStyle w:val="IndexLink"/>
              </w:rPr>
              <w:t>93</w:t>
            </w:r>
          </w:hyperlink>
        </w:p>
        <w:p>
          <w:pPr>
            <w:pStyle w:val="Contents4"/>
            <w:tabs>
              <w:tab w:val="clear" w:pos="8176"/>
              <w:tab w:val="right" w:pos="9026" w:leader="dot"/>
            </w:tabs>
            <w:rPr/>
          </w:pPr>
          <w:hyperlink w:anchor="__RefHeading___Toc1400833_1051229030">
            <w:r>
              <w:rPr>
                <w:webHidden/>
                <w:rStyle w:val="IndexLink"/>
                <w:rtl w:val="true"/>
              </w:rPr>
              <w:t>التنبيه الرابع</w:t>
            </w:r>
            <w:r>
              <w:rPr>
                <w:rStyle w:val="IndexLink"/>
                <w:rtl w:val="true"/>
              </w:rPr>
              <w:t xml:space="preserve">: </w:t>
            </w:r>
            <w:r>
              <w:rPr>
                <w:rStyle w:val="IndexLink"/>
                <w:rtl w:val="true"/>
              </w:rPr>
              <w:t xml:space="preserve">مواساة سيّد الشهداء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1400835_1051229030">
            <w:r>
              <w:rPr>
                <w:webHidden/>
                <w:rStyle w:val="IndexLink"/>
                <w:rtl w:val="true"/>
              </w:rPr>
              <w:t>التنبيه الخامس</w:t>
            </w:r>
            <w:r>
              <w:rPr>
                <w:rStyle w:val="IndexLink"/>
                <w:rtl w:val="true"/>
              </w:rPr>
              <w:t xml:space="preserve">: </w:t>
            </w:r>
            <w:r>
              <w:rPr>
                <w:rStyle w:val="IndexLink"/>
                <w:rtl w:val="true"/>
              </w:rPr>
              <w:t>شكا عطشه إلى الله أوّلاً</w:t>
            </w:r>
            <w:r>
              <w:rPr>
                <w:rStyle w:val="IndexLink"/>
                <w:rtl w:val="true"/>
              </w:rPr>
              <w:tab/>
            </w:r>
            <w:r>
              <w:rPr>
                <w:rStyle w:val="IndexLink"/>
              </w:rPr>
              <w:t>96</w:t>
            </w:r>
          </w:hyperlink>
        </w:p>
        <w:p>
          <w:pPr>
            <w:pStyle w:val="Contents4"/>
            <w:tabs>
              <w:tab w:val="clear" w:pos="8176"/>
              <w:tab w:val="right" w:pos="9026" w:leader="dot"/>
            </w:tabs>
            <w:rPr/>
          </w:pPr>
          <w:hyperlink w:anchor="__RefHeading___Toc1400837_1051229030">
            <w:r>
              <w:rPr>
                <w:webHidden/>
                <w:rStyle w:val="IndexLink"/>
                <w:rtl w:val="true"/>
              </w:rPr>
              <w:t>التنبيه السادس</w:t>
            </w:r>
            <w:r>
              <w:rPr>
                <w:rStyle w:val="IndexLink"/>
                <w:rtl w:val="true"/>
              </w:rPr>
              <w:t xml:space="preserve">: </w:t>
            </w:r>
            <w:r>
              <w:rPr>
                <w:rStyle w:val="IndexLink"/>
                <w:rtl w:val="true"/>
              </w:rPr>
              <w:t>امتناعه عن شرب الماء</w:t>
            </w:r>
            <w:r>
              <w:rPr>
                <w:rStyle w:val="IndexLink"/>
                <w:rtl w:val="true"/>
              </w:rPr>
              <w:tab/>
            </w:r>
            <w:r>
              <w:rPr>
                <w:rStyle w:val="IndexLink"/>
              </w:rPr>
              <w:t>96</w:t>
            </w:r>
          </w:hyperlink>
        </w:p>
        <w:p>
          <w:pPr>
            <w:pStyle w:val="Contents4"/>
            <w:tabs>
              <w:tab w:val="clear" w:pos="8176"/>
              <w:tab w:val="right" w:pos="9026" w:leader="dot"/>
            </w:tabs>
            <w:rPr/>
          </w:pPr>
          <w:hyperlink w:anchor="__RefHeading___Toc1400839_1051229030">
            <w:r>
              <w:rPr>
                <w:webHidden/>
                <w:rStyle w:val="IndexLink"/>
                <w:rtl w:val="true"/>
              </w:rPr>
              <w:t>التنبيه السابع</w:t>
            </w:r>
            <w:r>
              <w:rPr>
                <w:rStyle w:val="IndexLink"/>
                <w:rtl w:val="true"/>
              </w:rPr>
              <w:t xml:space="preserve">: </w:t>
            </w:r>
            <w:r>
              <w:rPr>
                <w:rStyle w:val="IndexLink"/>
                <w:rtl w:val="true"/>
              </w:rPr>
              <w:t>سقيه وهو مكتوف</w:t>
            </w:r>
            <w:r>
              <w:rPr>
                <w:rStyle w:val="IndexLink"/>
                <w:rtl w:val="true"/>
              </w:rPr>
              <w:tab/>
            </w:r>
            <w:r>
              <w:rPr>
                <w:rStyle w:val="IndexLink"/>
              </w:rPr>
              <w:t>97</w:t>
            </w:r>
          </w:hyperlink>
        </w:p>
        <w:p>
          <w:pPr>
            <w:pStyle w:val="Contents4"/>
            <w:tabs>
              <w:tab w:val="clear" w:pos="8176"/>
              <w:tab w:val="right" w:pos="9026" w:leader="dot"/>
            </w:tabs>
            <w:rPr/>
          </w:pPr>
          <w:hyperlink w:anchor="__RefHeading___Toc1400841_1051229030">
            <w:r>
              <w:rPr>
                <w:webHidden/>
                <w:rStyle w:val="IndexLink"/>
                <w:rtl w:val="true"/>
              </w:rPr>
              <w:t>التنبيه الثامن</w:t>
            </w:r>
            <w:r>
              <w:rPr>
                <w:rStyle w:val="IndexLink"/>
                <w:rtl w:val="true"/>
              </w:rPr>
              <w:t xml:space="preserve">: </w:t>
            </w:r>
            <w:r>
              <w:rPr>
                <w:rStyle w:val="IndexLink"/>
                <w:rtl w:val="true"/>
              </w:rPr>
              <w:t>سقوط ثناياه</w:t>
            </w:r>
            <w:r>
              <w:rPr>
                <w:rStyle w:val="IndexLink"/>
                <w:rtl w:val="true"/>
              </w:rPr>
              <w:tab/>
            </w:r>
            <w:r>
              <w:rPr>
                <w:rStyle w:val="IndexLink"/>
              </w:rPr>
              <w:t>98</w:t>
            </w:r>
          </w:hyperlink>
        </w:p>
        <w:p>
          <w:pPr>
            <w:pStyle w:val="Contents4"/>
            <w:tabs>
              <w:tab w:val="clear" w:pos="8176"/>
              <w:tab w:val="right" w:pos="9026" w:leader="dot"/>
            </w:tabs>
            <w:rPr/>
          </w:pPr>
          <w:hyperlink w:anchor="__RefHeading___Toc1400843_1051229030">
            <w:r>
              <w:rPr>
                <w:webHidden/>
                <w:rStyle w:val="IndexLink"/>
                <w:rtl w:val="true"/>
              </w:rPr>
              <w:t>التنبيه التاسع</w:t>
            </w:r>
            <w:r>
              <w:rPr>
                <w:rStyle w:val="IndexLink"/>
                <w:rtl w:val="true"/>
              </w:rPr>
              <w:t xml:space="preserve">: </w:t>
            </w:r>
            <w:r>
              <w:rPr>
                <w:rStyle w:val="IndexLink"/>
                <w:rtl w:val="true"/>
              </w:rPr>
              <w:t>خسّة العدوّ ونذالته</w:t>
            </w:r>
            <w:r>
              <w:rPr>
                <w:rStyle w:val="IndexLink"/>
                <w:rtl w:val="true"/>
              </w:rPr>
              <w:tab/>
            </w:r>
            <w:r>
              <w:rPr>
                <w:rStyle w:val="IndexLink"/>
              </w:rPr>
              <w:t>99</w:t>
            </w:r>
          </w:hyperlink>
        </w:p>
        <w:p>
          <w:pPr>
            <w:pStyle w:val="Contents3"/>
            <w:tabs>
              <w:tab w:val="clear" w:pos="8459"/>
              <w:tab w:val="right" w:pos="9026" w:leader="dot"/>
            </w:tabs>
            <w:rPr/>
          </w:pPr>
          <w:hyperlink w:anchor="__RefHeading___Toc1400845_1051229030">
            <w:r>
              <w:rPr>
                <w:webHidden/>
                <w:rStyle w:val="IndexLink"/>
                <w:rtl w:val="true"/>
              </w:rPr>
              <w:t xml:space="preserve">متى استسقى المولى الغريب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99</w:t>
            </w:r>
          </w:hyperlink>
        </w:p>
        <w:p>
          <w:pPr>
            <w:pStyle w:val="Contents4"/>
            <w:tabs>
              <w:tab w:val="clear" w:pos="8176"/>
              <w:tab w:val="right" w:pos="9026" w:leader="dot"/>
            </w:tabs>
            <w:rPr/>
          </w:pPr>
          <w:hyperlink w:anchor="__RefHeading___Toc1400847_105122903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400849_1051229030">
            <w:r>
              <w:rPr>
                <w:webHidden/>
                <w:rStyle w:val="IndexLink"/>
                <w:rtl w:val="true"/>
              </w:rPr>
              <w:t>الأوّل</w:t>
            </w:r>
            <w:r>
              <w:rPr>
                <w:rStyle w:val="IndexLink"/>
                <w:rtl w:val="true"/>
              </w:rPr>
              <w:t xml:space="preserve">: </w:t>
            </w:r>
            <w:r>
              <w:rPr>
                <w:rStyle w:val="IndexLink"/>
                <w:rtl w:val="true"/>
              </w:rPr>
              <w:t>أثناء الحرب</w:t>
            </w:r>
            <w:r>
              <w:rPr>
                <w:rStyle w:val="IndexLink"/>
                <w:rtl w:val="true"/>
              </w:rPr>
              <w:tab/>
            </w:r>
            <w:r>
              <w:rPr>
                <w:rStyle w:val="IndexLink"/>
              </w:rPr>
              <w:t>100</w:t>
            </w:r>
          </w:hyperlink>
        </w:p>
        <w:p>
          <w:pPr>
            <w:pStyle w:val="Contents4"/>
            <w:tabs>
              <w:tab w:val="clear" w:pos="8176"/>
              <w:tab w:val="right" w:pos="9026" w:leader="dot"/>
            </w:tabs>
            <w:rPr/>
          </w:pPr>
          <w:hyperlink w:anchor="__RefHeading___Toc1400851_1051229030">
            <w:r>
              <w:rPr>
                <w:webHidden/>
                <w:rStyle w:val="IndexLink"/>
                <w:rtl w:val="true"/>
              </w:rPr>
              <w:t>الثاني</w:t>
            </w:r>
            <w:r>
              <w:rPr>
                <w:rStyle w:val="IndexLink"/>
                <w:rtl w:val="true"/>
              </w:rPr>
              <w:t xml:space="preserve">: </w:t>
            </w:r>
            <w:r>
              <w:rPr>
                <w:rStyle w:val="IndexLink"/>
                <w:rtl w:val="true"/>
              </w:rPr>
              <w:t>بعد الأسر</w:t>
            </w:r>
            <w:r>
              <w:rPr>
                <w:rStyle w:val="IndexLink"/>
                <w:rtl w:val="true"/>
              </w:rPr>
              <w:tab/>
            </w:r>
            <w:r>
              <w:rPr>
                <w:rStyle w:val="IndexLink"/>
              </w:rPr>
              <w:t>101</w:t>
            </w:r>
          </w:hyperlink>
        </w:p>
        <w:p>
          <w:pPr>
            <w:pStyle w:val="Contents4"/>
            <w:tabs>
              <w:tab w:val="clear" w:pos="8176"/>
              <w:tab w:val="right" w:pos="9026" w:leader="dot"/>
            </w:tabs>
            <w:rPr/>
          </w:pPr>
          <w:hyperlink w:anchor="__RefHeading___Toc1400853_1051229030">
            <w:r>
              <w:rPr>
                <w:webHidden/>
                <w:rStyle w:val="IndexLink"/>
                <w:rtl w:val="true"/>
              </w:rPr>
              <w:t>الثالث</w:t>
            </w:r>
            <w:r>
              <w:rPr>
                <w:rStyle w:val="IndexLink"/>
                <w:rtl w:val="true"/>
              </w:rPr>
              <w:t xml:space="preserve">: </w:t>
            </w:r>
            <w:r>
              <w:rPr>
                <w:rStyle w:val="IndexLink"/>
                <w:rtl w:val="true"/>
              </w:rPr>
              <w:t>على باب القصر</w:t>
            </w:r>
            <w:r>
              <w:rPr>
                <w:rStyle w:val="IndexLink"/>
                <w:rtl w:val="true"/>
              </w:rPr>
              <w:tab/>
            </w:r>
            <w:r>
              <w:rPr>
                <w:rStyle w:val="IndexLink"/>
              </w:rPr>
              <w:t>101</w:t>
            </w:r>
          </w:hyperlink>
        </w:p>
        <w:p>
          <w:pPr>
            <w:pStyle w:val="Contents3"/>
            <w:tabs>
              <w:tab w:val="clear" w:pos="8459"/>
              <w:tab w:val="right" w:pos="9026" w:leader="dot"/>
            </w:tabs>
            <w:rPr/>
          </w:pPr>
          <w:hyperlink w:anchor="__RefHeading___Toc1400855_1051229030">
            <w:r>
              <w:rPr>
                <w:webHidden/>
                <w:rStyle w:val="IndexLink"/>
                <w:rtl w:val="true"/>
              </w:rPr>
              <w:t xml:space="preserve">مَن الذي ردّ على المولى الغريب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102</w:t>
            </w:r>
          </w:hyperlink>
        </w:p>
        <w:p>
          <w:pPr>
            <w:pStyle w:val="Contents3"/>
            <w:tabs>
              <w:tab w:val="clear" w:pos="8459"/>
              <w:tab w:val="right" w:pos="9026" w:leader="dot"/>
            </w:tabs>
            <w:rPr/>
          </w:pPr>
          <w:hyperlink w:anchor="__RefHeading___Toc1400857_1051229030">
            <w:r>
              <w:rPr>
                <w:webHidden/>
                <w:rStyle w:val="IndexLink"/>
                <w:rtl w:val="true"/>
              </w:rPr>
              <w:t>مَن الذي أمر له بالماء؟</w:t>
            </w:r>
            <w:r>
              <w:rPr>
                <w:rStyle w:val="IndexLink"/>
                <w:rtl w:val="true"/>
              </w:rPr>
              <w:tab/>
            </w:r>
            <w:r>
              <w:rPr>
                <w:rStyle w:val="IndexLink"/>
              </w:rPr>
              <w:t>103</w:t>
            </w:r>
          </w:hyperlink>
        </w:p>
        <w:p>
          <w:pPr>
            <w:pStyle w:val="Contents4"/>
            <w:tabs>
              <w:tab w:val="clear" w:pos="8176"/>
              <w:tab w:val="right" w:pos="9026" w:leader="dot"/>
            </w:tabs>
            <w:rPr/>
          </w:pPr>
          <w:hyperlink w:anchor="__RefHeading___Toc1400859_105122903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00861_1051229030">
            <w:r>
              <w:rPr>
                <w:webHidden/>
                <w:rStyle w:val="IndexLink"/>
                <w:rtl w:val="true"/>
              </w:rPr>
              <w:t>أحدهما</w:t>
            </w:r>
            <w:r>
              <w:rPr>
                <w:rStyle w:val="IndexLink"/>
                <w:rtl w:val="true"/>
              </w:rPr>
              <w:t xml:space="preserve">: </w:t>
            </w:r>
            <w:r>
              <w:rPr>
                <w:rStyle w:val="IndexLink"/>
                <w:rtl w:val="true"/>
              </w:rPr>
              <w:t>عمارة بن عقبة بن أبي معيط</w:t>
            </w:r>
            <w:r>
              <w:rPr>
                <w:rStyle w:val="IndexLink"/>
                <w:rtl w:val="true"/>
              </w:rPr>
              <w:tab/>
            </w:r>
            <w:r>
              <w:rPr>
                <w:rStyle w:val="IndexLink"/>
              </w:rPr>
              <w:t>103</w:t>
            </w:r>
          </w:hyperlink>
        </w:p>
        <w:p>
          <w:pPr>
            <w:pStyle w:val="Contents4"/>
            <w:tabs>
              <w:tab w:val="clear" w:pos="8176"/>
              <w:tab w:val="right" w:pos="9026" w:leader="dot"/>
            </w:tabs>
            <w:rPr/>
          </w:pPr>
          <w:hyperlink w:anchor="__RefHeading___Toc1400863_1051229030">
            <w:r>
              <w:rPr>
                <w:webHidden/>
                <w:rStyle w:val="IndexLink"/>
                <w:rtl w:val="true"/>
              </w:rPr>
              <w:t>الآخر</w:t>
            </w:r>
            <w:r>
              <w:rPr>
                <w:rStyle w:val="IndexLink"/>
                <w:rtl w:val="true"/>
              </w:rPr>
              <w:t xml:space="preserve">: </w:t>
            </w:r>
            <w:r>
              <w:rPr>
                <w:rStyle w:val="IndexLink"/>
                <w:rtl w:val="true"/>
              </w:rPr>
              <w:t>عمرو بن حريث الباهلي</w:t>
            </w:r>
            <w:r>
              <w:rPr>
                <w:rStyle w:val="IndexLink"/>
                <w:rtl w:val="true"/>
              </w:rPr>
              <w:tab/>
            </w:r>
            <w:r>
              <w:rPr>
                <w:rStyle w:val="IndexLink"/>
              </w:rPr>
              <w:t>103</w:t>
            </w:r>
          </w:hyperlink>
        </w:p>
        <w:p>
          <w:pPr>
            <w:pStyle w:val="Contents3"/>
            <w:tabs>
              <w:tab w:val="clear" w:pos="8459"/>
              <w:tab w:val="right" w:pos="9026" w:leader="dot"/>
            </w:tabs>
            <w:rPr/>
          </w:pPr>
          <w:hyperlink w:anchor="__RefHeading___Toc1400865_1051229030">
            <w:r>
              <w:rPr>
                <w:webHidden/>
                <w:rStyle w:val="IndexLink"/>
                <w:rtl w:val="true"/>
              </w:rPr>
              <w:t>مَن الذي باشر بسقيه؟</w:t>
            </w:r>
            <w:r>
              <w:rPr>
                <w:rStyle w:val="IndexLink"/>
                <w:rtl w:val="true"/>
              </w:rPr>
              <w:tab/>
            </w:r>
            <w:r>
              <w:rPr>
                <w:rStyle w:val="IndexLink"/>
              </w:rPr>
              <w:t>104</w:t>
            </w:r>
          </w:hyperlink>
        </w:p>
        <w:p>
          <w:pPr>
            <w:pStyle w:val="Contents3"/>
            <w:tabs>
              <w:tab w:val="clear" w:pos="8459"/>
              <w:tab w:val="right" w:pos="9026" w:leader="dot"/>
            </w:tabs>
            <w:rPr/>
          </w:pPr>
          <w:hyperlink w:anchor="__RefHeading___Toc1400867_1051229030">
            <w:r>
              <w:rPr>
                <w:webHidden/>
                <w:rStyle w:val="IndexLink"/>
                <w:rtl w:val="true"/>
              </w:rPr>
              <w:t>من أين جاؤوا بالماء؟</w:t>
            </w:r>
            <w:r>
              <w:rPr>
                <w:rStyle w:val="IndexLink"/>
                <w:rtl w:val="true"/>
              </w:rPr>
              <w:tab/>
            </w:r>
            <w:r>
              <w:rPr>
                <w:rStyle w:val="IndexLink"/>
              </w:rPr>
              <w:t>105</w:t>
            </w:r>
          </w:hyperlink>
        </w:p>
        <w:p>
          <w:pPr>
            <w:pStyle w:val="Contents3"/>
            <w:tabs>
              <w:tab w:val="clear" w:pos="8459"/>
              <w:tab w:val="right" w:pos="9026" w:leader="dot"/>
            </w:tabs>
            <w:rPr/>
          </w:pPr>
          <w:hyperlink w:anchor="__RefHeading___Toc1400869_1051229030">
            <w:r>
              <w:rPr>
                <w:webHidden/>
                <w:rStyle w:val="IndexLink"/>
                <w:rtl w:val="true"/>
              </w:rPr>
              <w:t>المحصّلة</w:t>
            </w:r>
            <w:r>
              <w:rPr>
                <w:rStyle w:val="IndexLink"/>
                <w:rtl w:val="true"/>
              </w:rPr>
              <w:tab/>
            </w:r>
            <w:r>
              <w:rPr>
                <w:rStyle w:val="IndexLink"/>
              </w:rPr>
              <w:t>105</w:t>
            </w:r>
          </w:hyperlink>
        </w:p>
        <w:p>
          <w:pPr>
            <w:pStyle w:val="Contents3"/>
            <w:tabs>
              <w:tab w:val="clear" w:pos="8459"/>
              <w:tab w:val="right" w:pos="9026" w:leader="dot"/>
            </w:tabs>
            <w:rPr/>
          </w:pPr>
          <w:hyperlink w:anchor="__RefHeading___Toc1400871_1051229030">
            <w:r>
              <w:rPr>
                <w:webHidden/>
                <w:rStyle w:val="IndexLink"/>
                <w:rtl w:val="true"/>
              </w:rPr>
              <w:t>استمرار عطشه من الحرب إلى الشهادة</w:t>
            </w:r>
            <w:r>
              <w:rPr>
                <w:rStyle w:val="IndexLink"/>
                <w:rtl w:val="true"/>
              </w:rPr>
              <w:tab/>
            </w:r>
            <w:r>
              <w:rPr>
                <w:rStyle w:val="IndexLink"/>
              </w:rPr>
              <w:t>106</w:t>
            </w:r>
          </w:hyperlink>
        </w:p>
        <w:p>
          <w:pPr>
            <w:pStyle w:val="Contents2"/>
            <w:tabs>
              <w:tab w:val="clear" w:pos="8743"/>
              <w:tab w:val="right" w:pos="9026" w:leader="dot"/>
            </w:tabs>
            <w:rPr/>
          </w:pPr>
          <w:hyperlink w:anchor="__RefHeading___Toc1400873_1051229030">
            <w:r>
              <w:rPr>
                <w:webHidden/>
                <w:rStyle w:val="IndexLink"/>
                <w:rtl w:val="true"/>
              </w:rPr>
              <w:t>داخل القصر</w:t>
            </w:r>
            <w:r>
              <w:rPr>
                <w:rStyle w:val="IndexLink"/>
                <w:rtl w:val="true"/>
              </w:rPr>
              <w:tab/>
            </w:r>
            <w:r>
              <w:rPr>
                <w:rStyle w:val="IndexLink"/>
              </w:rPr>
              <w:t>109</w:t>
            </w:r>
          </w:hyperlink>
        </w:p>
        <w:p>
          <w:pPr>
            <w:pStyle w:val="Contents3"/>
            <w:tabs>
              <w:tab w:val="clear" w:pos="8459"/>
              <w:tab w:val="right" w:pos="9026" w:leader="dot"/>
            </w:tabs>
            <w:rPr/>
          </w:pPr>
          <w:hyperlink w:anchor="__RefHeading___Toc1400875_1051229030">
            <w:r>
              <w:rPr>
                <w:webHidden/>
                <w:rStyle w:val="IndexLink"/>
                <w:rtl w:val="true"/>
              </w:rPr>
              <w:t>دخول الأسد الهاشميّ على الجرو الأموي</w:t>
            </w:r>
            <w:r>
              <w:rPr>
                <w:rStyle w:val="IndexLink"/>
                <w:rtl w:val="true"/>
              </w:rPr>
              <w:tab/>
            </w:r>
            <w:r>
              <w:rPr>
                <w:rStyle w:val="IndexLink"/>
              </w:rPr>
              <w:t>109</w:t>
            </w:r>
          </w:hyperlink>
        </w:p>
        <w:p>
          <w:pPr>
            <w:pStyle w:val="Contents4"/>
            <w:tabs>
              <w:tab w:val="clear" w:pos="8176"/>
              <w:tab w:val="right" w:pos="9026" w:leader="dot"/>
            </w:tabs>
            <w:rPr/>
          </w:pPr>
          <w:hyperlink w:anchor="__RefHeading___Toc1400877_105122903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400879_1051229030">
            <w:r>
              <w:rPr>
                <w:webHidden/>
                <w:rStyle w:val="IndexLink"/>
                <w:rtl w:val="true"/>
              </w:rPr>
              <w:t>التفاتة</w:t>
            </w:r>
            <w:r>
              <w:rPr>
                <w:rStyle w:val="IndexLink"/>
                <w:rtl w:val="true"/>
              </w:rPr>
              <w:t xml:space="preserve">: </w:t>
            </w:r>
            <w:r>
              <w:rPr>
                <w:rStyle w:val="IndexLink"/>
                <w:rtl w:val="true"/>
              </w:rPr>
              <w:t xml:space="preserve">مواساة عيال سيّد الشهداء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400881_1051229030">
            <w:r>
              <w:rPr>
                <w:webHidden/>
                <w:rStyle w:val="IndexLink"/>
                <w:rtl w:val="true"/>
              </w:rPr>
              <w:t>رفض السلام على ابن زياد</w:t>
            </w:r>
            <w:r>
              <w:rPr>
                <w:rStyle w:val="IndexLink"/>
                <w:rtl w:val="true"/>
              </w:rPr>
              <w:tab/>
            </w:r>
            <w:r>
              <w:rPr>
                <w:rStyle w:val="IndexLink"/>
              </w:rPr>
              <w:t>111</w:t>
            </w:r>
          </w:hyperlink>
        </w:p>
        <w:p>
          <w:pPr>
            <w:pStyle w:val="Contents4"/>
            <w:tabs>
              <w:tab w:val="clear" w:pos="8176"/>
              <w:tab w:val="right" w:pos="9026" w:leader="dot"/>
            </w:tabs>
            <w:rPr/>
          </w:pPr>
          <w:hyperlink w:anchor="__RefHeading___Toc1400883_105122903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00885_1051229030">
            <w:r>
              <w:rPr>
                <w:webHidden/>
                <w:rStyle w:val="IndexLink"/>
                <w:rtl w:val="true"/>
              </w:rPr>
              <w:t>القسم الأوّل</w:t>
            </w:r>
            <w:r>
              <w:rPr>
                <w:rStyle w:val="IndexLink"/>
                <w:rtl w:val="true"/>
              </w:rPr>
              <w:t xml:space="preserve">: </w:t>
            </w:r>
            <w:r>
              <w:rPr>
                <w:rStyle w:val="IndexLink"/>
                <w:rtl w:val="true"/>
              </w:rPr>
              <w:t>لم تذكر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400887_1051229030">
            <w:r>
              <w:rPr>
                <w:webHidden/>
                <w:rStyle w:val="IndexLink"/>
                <w:rtl w:val="true"/>
              </w:rPr>
              <w:t>القسم الثاني</w:t>
            </w:r>
            <w:r>
              <w:rPr>
                <w:rStyle w:val="IndexLink"/>
                <w:rtl w:val="true"/>
              </w:rPr>
              <w:t xml:space="preserve">: </w:t>
            </w:r>
            <w:r>
              <w:rPr>
                <w:rStyle w:val="IndexLink"/>
                <w:rtl w:val="true"/>
              </w:rPr>
              <w:t>رفض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400889_1051229030">
            <w:r>
              <w:rPr>
                <w:webHidden/>
                <w:rStyle w:val="IndexLink"/>
                <w:rtl w:val="true"/>
              </w:rPr>
              <w:t>القسم الثالث</w:t>
            </w:r>
            <w:r>
              <w:rPr>
                <w:rStyle w:val="IndexLink"/>
                <w:rtl w:val="true"/>
              </w:rPr>
              <w:t xml:space="preserve">: </w:t>
            </w:r>
            <w:r>
              <w:rPr>
                <w:rStyle w:val="IndexLink"/>
                <w:rtl w:val="true"/>
              </w:rPr>
              <w:t>لم يسلّم بشرط الاستبقاء</w:t>
            </w:r>
            <w:r>
              <w:rPr>
                <w:rStyle w:val="IndexLink"/>
                <w:rtl w:val="true"/>
              </w:rPr>
              <w:tab/>
            </w:r>
            <w:r>
              <w:rPr>
                <w:rStyle w:val="IndexLink"/>
              </w:rPr>
              <w:t>114</w:t>
            </w:r>
          </w:hyperlink>
        </w:p>
        <w:p>
          <w:pPr>
            <w:pStyle w:val="Contents5"/>
            <w:tabs>
              <w:tab w:val="clear" w:pos="7892"/>
              <w:tab w:val="right" w:pos="9026" w:leader="dot"/>
            </w:tabs>
            <w:rPr/>
          </w:pPr>
          <w:hyperlink w:anchor="__RefHeading___Toc1400891_105122903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400893_1051229030">
            <w:r>
              <w:rPr>
                <w:webHidden/>
                <w:rStyle w:val="IndexLink"/>
                <w:rtl w:val="true"/>
              </w:rPr>
              <w:t>الطائفة الأُولى</w:t>
            </w:r>
            <w:r>
              <w:rPr>
                <w:rStyle w:val="IndexLink"/>
                <w:rtl w:val="true"/>
              </w:rPr>
              <w:t>:</w:t>
              <w:tab/>
            </w:r>
            <w:r>
              <w:rPr>
                <w:rStyle w:val="IndexLink"/>
              </w:rPr>
              <w:t>114</w:t>
            </w:r>
          </w:hyperlink>
        </w:p>
        <w:p>
          <w:pPr>
            <w:pStyle w:val="Contents5"/>
            <w:tabs>
              <w:tab w:val="clear" w:pos="7892"/>
              <w:tab w:val="right" w:pos="9026" w:leader="dot"/>
            </w:tabs>
            <w:rPr/>
          </w:pPr>
          <w:hyperlink w:anchor="__RefHeading___Toc1400895_1051229030">
            <w:r>
              <w:rPr>
                <w:webHidden/>
                <w:rStyle w:val="IndexLink"/>
                <w:rtl w:val="true"/>
              </w:rPr>
              <w:t>الطائفة الثانية</w:t>
            </w:r>
            <w:r>
              <w:rPr>
                <w:rStyle w:val="IndexLink"/>
                <w:rtl w:val="true"/>
              </w:rPr>
              <w:t>:</w:t>
              <w:tab/>
            </w:r>
            <w:r>
              <w:rPr>
                <w:rStyle w:val="IndexLink"/>
              </w:rPr>
              <w:t>115</w:t>
            </w:r>
          </w:hyperlink>
        </w:p>
        <w:p>
          <w:pPr>
            <w:pStyle w:val="Contents4"/>
            <w:tabs>
              <w:tab w:val="clear" w:pos="8176"/>
              <w:tab w:val="right" w:pos="9026" w:leader="dot"/>
            </w:tabs>
            <w:rPr/>
          </w:pPr>
          <w:hyperlink w:anchor="__RefHeading___Toc1400897_1051229030">
            <w:r>
              <w:rPr>
                <w:webHidden/>
                <w:rStyle w:val="IndexLink"/>
                <w:rtl w:val="true"/>
              </w:rPr>
              <w:t>فرية تمنّي الاستبقاء</w:t>
            </w:r>
            <w:r>
              <w:rPr>
                <w:rStyle w:val="IndexLink"/>
                <w:rtl w:val="true"/>
              </w:rPr>
              <w:tab/>
            </w:r>
            <w:r>
              <w:rPr>
                <w:rStyle w:val="IndexLink"/>
              </w:rPr>
              <w:t>116</w:t>
            </w:r>
          </w:hyperlink>
        </w:p>
        <w:p>
          <w:pPr>
            <w:pStyle w:val="Contents5"/>
            <w:tabs>
              <w:tab w:val="clear" w:pos="7892"/>
              <w:tab w:val="right" w:pos="9026" w:leader="dot"/>
            </w:tabs>
            <w:rPr/>
          </w:pPr>
          <w:hyperlink w:anchor="__RefHeading___Toc1400899_105122903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400901_1051229030">
            <w:r>
              <w:rPr>
                <w:webHidden/>
                <w:rStyle w:val="IndexLink"/>
                <w:rtl w:val="true"/>
              </w:rPr>
              <w:t>الملاحظة الأُولى</w:t>
            </w:r>
            <w:r>
              <w:rPr>
                <w:rStyle w:val="IndexLink"/>
                <w:rtl w:val="true"/>
              </w:rPr>
              <w:t xml:space="preserve">: </w:t>
            </w:r>
            <w:r>
              <w:rPr>
                <w:rStyle w:val="IndexLink"/>
                <w:rtl w:val="true"/>
              </w:rPr>
              <w:t>وجود نصوص لم تذكر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1400903_1051229030">
            <w:r>
              <w:rPr>
                <w:webHidden/>
                <w:rStyle w:val="IndexLink"/>
                <w:rtl w:val="true"/>
              </w:rPr>
              <w:t>الملاحظة الثانية</w:t>
            </w:r>
            <w:r>
              <w:rPr>
                <w:rStyle w:val="IndexLink"/>
                <w:rtl w:val="true"/>
              </w:rPr>
              <w:t xml:space="preserve">: </w:t>
            </w:r>
            <w:r>
              <w:rPr>
                <w:rStyle w:val="IndexLink"/>
                <w:rtl w:val="true"/>
              </w:rPr>
              <w:t>علم المولى بشهادته</w:t>
            </w:r>
            <w:r>
              <w:rPr>
                <w:rStyle w:val="IndexLink"/>
                <w:rtl w:val="true"/>
              </w:rPr>
              <w:tab/>
            </w:r>
            <w:r>
              <w:rPr>
                <w:rStyle w:val="IndexLink"/>
              </w:rPr>
              <w:t>117</w:t>
            </w:r>
          </w:hyperlink>
        </w:p>
        <w:p>
          <w:pPr>
            <w:pStyle w:val="Contents5"/>
            <w:tabs>
              <w:tab w:val="clear" w:pos="7892"/>
              <w:tab w:val="right" w:pos="9026" w:leader="dot"/>
            </w:tabs>
            <w:rPr/>
          </w:pPr>
          <w:hyperlink w:anchor="__RefHeading___Toc1400905_1051229030">
            <w:r>
              <w:rPr>
                <w:webHidden/>
                <w:rStyle w:val="IndexLink"/>
                <w:rtl w:val="true"/>
              </w:rPr>
              <w:t>الملاحظة الثالثة</w:t>
            </w:r>
            <w:r>
              <w:rPr>
                <w:rStyle w:val="IndexLink"/>
                <w:rtl w:val="true"/>
              </w:rPr>
              <w:t xml:space="preserve">: </w:t>
            </w:r>
            <w:r>
              <w:rPr>
                <w:rStyle w:val="IndexLink"/>
                <w:rtl w:val="true"/>
              </w:rPr>
              <w:t>مجريات الأحداث تؤكّد إرادة قتله</w:t>
            </w:r>
            <w:r>
              <w:rPr>
                <w:rStyle w:val="IndexLink"/>
                <w:rtl w:val="true"/>
              </w:rPr>
              <w:tab/>
            </w:r>
            <w:r>
              <w:rPr>
                <w:rStyle w:val="IndexLink"/>
              </w:rPr>
              <w:t>118</w:t>
            </w:r>
          </w:hyperlink>
        </w:p>
        <w:p>
          <w:pPr>
            <w:pStyle w:val="Contents5"/>
            <w:tabs>
              <w:tab w:val="clear" w:pos="7892"/>
              <w:tab w:val="right" w:pos="9026" w:leader="dot"/>
            </w:tabs>
            <w:rPr/>
          </w:pPr>
          <w:hyperlink w:anchor="__RefHeading___Toc1400907_1051229030">
            <w:r>
              <w:rPr>
                <w:webHidden/>
                <w:rStyle w:val="IndexLink"/>
                <w:rtl w:val="true"/>
              </w:rPr>
              <w:t>الملاحظة الرابعة</w:t>
            </w:r>
            <w:r>
              <w:rPr>
                <w:rStyle w:val="IndexLink"/>
                <w:rtl w:val="true"/>
              </w:rPr>
              <w:t xml:space="preserve">: </w:t>
            </w:r>
            <w:r>
              <w:rPr>
                <w:rStyle w:val="IndexLink"/>
                <w:rtl w:val="true"/>
              </w:rPr>
              <w:t>طبيعة أخلاق الأحرار والأُباة</w:t>
            </w:r>
            <w:r>
              <w:rPr>
                <w:rStyle w:val="IndexLink"/>
                <w:rtl w:val="true"/>
              </w:rPr>
              <w:tab/>
            </w:r>
            <w:r>
              <w:rPr>
                <w:rStyle w:val="IndexLink"/>
              </w:rPr>
              <w:t>118</w:t>
            </w:r>
          </w:hyperlink>
        </w:p>
        <w:p>
          <w:pPr>
            <w:pStyle w:val="Contents5"/>
            <w:tabs>
              <w:tab w:val="clear" w:pos="7892"/>
              <w:tab w:val="right" w:pos="9026" w:leader="dot"/>
            </w:tabs>
            <w:rPr/>
          </w:pPr>
          <w:hyperlink w:anchor="__RefHeading___Toc1400909_1051229030">
            <w:r>
              <w:rPr>
                <w:webHidden/>
                <w:rStyle w:val="IndexLink"/>
                <w:rtl w:val="true"/>
              </w:rPr>
              <w:t>الملاحظة الخامسة</w:t>
            </w:r>
            <w:r>
              <w:rPr>
                <w:rStyle w:val="IndexLink"/>
                <w:rtl w:val="true"/>
              </w:rPr>
              <w:t xml:space="preserve">: </w:t>
            </w:r>
            <w:r>
              <w:rPr>
                <w:rStyle w:val="IndexLink"/>
                <w:rtl w:val="true"/>
              </w:rPr>
              <w:t>إذا سلّم عليه بالإمرة، فما فرقه عن الخونة الذين خذلوه؟</w:t>
            </w:r>
            <w:r>
              <w:rPr>
                <w:rStyle w:val="IndexLink"/>
                <w:rtl w:val="true"/>
              </w:rPr>
              <w:t>!!</w:t>
              <w:tab/>
            </w:r>
            <w:r>
              <w:rPr>
                <w:rStyle w:val="IndexLink"/>
              </w:rPr>
              <w:t>119</w:t>
            </w:r>
          </w:hyperlink>
        </w:p>
        <w:p>
          <w:pPr>
            <w:pStyle w:val="Contents5"/>
            <w:tabs>
              <w:tab w:val="clear" w:pos="7892"/>
              <w:tab w:val="right" w:pos="9026" w:leader="dot"/>
            </w:tabs>
            <w:rPr/>
          </w:pPr>
          <w:hyperlink w:anchor="__RefHeading___Toc1400911_1051229030">
            <w:r>
              <w:rPr>
                <w:webHidden/>
                <w:rStyle w:val="IndexLink"/>
                <w:rtl w:val="true"/>
              </w:rPr>
              <w:t>الملاحظة السادسة</w:t>
            </w:r>
            <w:r>
              <w:rPr>
                <w:rStyle w:val="IndexLink"/>
                <w:rtl w:val="true"/>
              </w:rPr>
              <w:t xml:space="preserve">: </w:t>
            </w:r>
            <w:r>
              <w:rPr>
                <w:rStyle w:val="IndexLink"/>
                <w:rtl w:val="true"/>
              </w:rPr>
              <w:t xml:space="preserve">تجنّي المؤرّخ على المولى </w:t>
            </w:r>
            <w:r>
              <w:rPr>
                <w:rStyle w:val="IndexLink"/>
                <w:rtl w:val="true"/>
              </w:rPr>
              <w:t>(</w:t>
            </w:r>
            <w:r>
              <w:rPr>
                <w:rStyle w:val="IndexLink"/>
                <w:rtl w:val="true"/>
              </w:rPr>
              <w:t>علیه السلام</w:t>
            </w:r>
            <w:r>
              <w:rPr>
                <w:rStyle w:val="IndexLink"/>
                <w:rtl w:val="true"/>
              </w:rPr>
              <w:t xml:space="preserve">) </w:t>
            </w:r>
            <w:r>
              <w:rPr>
                <w:rStyle w:val="IndexLink"/>
                <w:rtl w:val="true"/>
              </w:rPr>
              <w:t>بتأكيد حبّه للحياة والبقاء</w:t>
            </w:r>
            <w:r>
              <w:rPr>
                <w:rStyle w:val="IndexLink"/>
                <w:rtl w:val="true"/>
              </w:rPr>
              <w:tab/>
            </w:r>
            <w:r>
              <w:rPr>
                <w:rStyle w:val="IndexLink"/>
              </w:rPr>
              <w:t>120</w:t>
            </w:r>
          </w:hyperlink>
        </w:p>
        <w:p>
          <w:pPr>
            <w:pStyle w:val="Contents3"/>
            <w:tabs>
              <w:tab w:val="clear" w:pos="8459"/>
              <w:tab w:val="right" w:pos="9026" w:leader="dot"/>
            </w:tabs>
            <w:rPr/>
          </w:pPr>
          <w:hyperlink w:anchor="__RefHeading___Toc1400913_1051229030">
            <w:r>
              <w:rPr>
                <w:webHidden/>
                <w:rStyle w:val="IndexLink"/>
                <w:rtl w:val="true"/>
              </w:rPr>
              <w:t>تنكّر ابن زياد للأمان الّذي أمر به</w:t>
            </w:r>
            <w:r>
              <w:rPr>
                <w:rStyle w:val="IndexLink"/>
                <w:rtl w:val="true"/>
              </w:rPr>
              <w:tab/>
            </w:r>
            <w:r>
              <w:rPr>
                <w:rStyle w:val="IndexLink"/>
              </w:rPr>
              <w:t>121</w:t>
            </w:r>
          </w:hyperlink>
        </w:p>
        <w:p>
          <w:pPr>
            <w:pStyle w:val="Contents2"/>
            <w:tabs>
              <w:tab w:val="clear" w:pos="8743"/>
              <w:tab w:val="right" w:pos="9026" w:leader="dot"/>
            </w:tabs>
            <w:rPr/>
          </w:pPr>
          <w:hyperlink w:anchor="__RefHeading___Toc1400915_1051229030">
            <w:r>
              <w:rPr>
                <w:webHidden/>
                <w:rStyle w:val="IndexLink"/>
                <w:rtl w:val="true"/>
              </w:rPr>
              <w:t>الوصيّة</w:t>
            </w:r>
            <w:r>
              <w:rPr>
                <w:rStyle w:val="IndexLink"/>
                <w:rtl w:val="true"/>
              </w:rPr>
              <w:tab/>
            </w:r>
            <w:r>
              <w:rPr>
                <w:rStyle w:val="IndexLink"/>
              </w:rPr>
              <w:t>125</w:t>
            </w:r>
          </w:hyperlink>
        </w:p>
        <w:p>
          <w:pPr>
            <w:pStyle w:val="Contents3"/>
            <w:tabs>
              <w:tab w:val="clear" w:pos="8459"/>
              <w:tab w:val="right" w:pos="9026" w:leader="dot"/>
            </w:tabs>
            <w:rPr/>
          </w:pPr>
          <w:hyperlink w:anchor="__RefHeading___Toc1400917_1051229030">
            <w:r>
              <w:rPr>
                <w:webHidden/>
                <w:rStyle w:val="IndexLink"/>
                <w:rtl w:val="true"/>
              </w:rPr>
              <w:t>الوصيّة الأصل</w:t>
            </w:r>
            <w:r>
              <w:rPr>
                <w:rStyle w:val="IndexLink"/>
                <w:rtl w:val="true"/>
              </w:rPr>
              <w:tab/>
            </w:r>
            <w:r>
              <w:rPr>
                <w:rStyle w:val="IndexLink"/>
              </w:rPr>
              <w:t>125</w:t>
            </w:r>
          </w:hyperlink>
        </w:p>
        <w:p>
          <w:pPr>
            <w:pStyle w:val="Contents3"/>
            <w:tabs>
              <w:tab w:val="clear" w:pos="8459"/>
              <w:tab w:val="right" w:pos="9026" w:leader="dot"/>
            </w:tabs>
            <w:rPr/>
          </w:pPr>
          <w:hyperlink w:anchor="__RefHeading___Toc1400919_1051229030">
            <w:r>
              <w:rPr>
                <w:webHidden/>
                <w:rStyle w:val="IndexLink"/>
                <w:rtl w:val="true"/>
              </w:rPr>
              <w:t>طلب الوصيّة وقبول ابن زياد</w:t>
            </w:r>
            <w:r>
              <w:rPr>
                <w:rStyle w:val="IndexLink"/>
                <w:rtl w:val="true"/>
              </w:rPr>
              <w:tab/>
            </w:r>
            <w:r>
              <w:rPr>
                <w:rStyle w:val="IndexLink"/>
              </w:rPr>
              <w:t>127</w:t>
            </w:r>
          </w:hyperlink>
        </w:p>
        <w:p>
          <w:pPr>
            <w:pStyle w:val="Contents4"/>
            <w:tabs>
              <w:tab w:val="clear" w:pos="8176"/>
              <w:tab w:val="right" w:pos="9026" w:leader="dot"/>
            </w:tabs>
            <w:rPr/>
          </w:pPr>
          <w:hyperlink w:anchor="__RefHeading___Toc1400921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400923_1051229030">
            <w:r>
              <w:rPr>
                <w:webHidden/>
                <w:rStyle w:val="IndexLink"/>
                <w:rtl w:val="true"/>
              </w:rPr>
              <w:t xml:space="preserve">طلب المولى </w:t>
            </w:r>
            <w:r>
              <w:rPr>
                <w:rStyle w:val="IndexLink"/>
                <w:rtl w:val="true"/>
              </w:rPr>
              <w:t>(</w:t>
            </w:r>
            <w:r>
              <w:rPr>
                <w:rStyle w:val="IndexLink"/>
                <w:rtl w:val="true"/>
              </w:rPr>
              <w:t>علیه السلام</w:t>
            </w:r>
            <w:r>
              <w:rPr>
                <w:rStyle w:val="IndexLink"/>
                <w:rtl w:val="true"/>
              </w:rPr>
              <w:t xml:space="preserve">) </w:t>
            </w:r>
            <w:r>
              <w:rPr>
                <w:rStyle w:val="IndexLink"/>
                <w:rtl w:val="true"/>
              </w:rPr>
              <w:t>وإجابة اللّعين</w:t>
            </w:r>
            <w:r>
              <w:rPr>
                <w:rStyle w:val="IndexLink"/>
                <w:rtl w:val="true"/>
              </w:rPr>
              <w:tab/>
            </w:r>
            <w:r>
              <w:rPr>
                <w:rStyle w:val="IndexLink"/>
              </w:rPr>
              <w:t>127</w:t>
            </w:r>
          </w:hyperlink>
        </w:p>
        <w:p>
          <w:pPr>
            <w:pStyle w:val="Contents4"/>
            <w:tabs>
              <w:tab w:val="clear" w:pos="8176"/>
              <w:tab w:val="right" w:pos="9026" w:leader="dot"/>
            </w:tabs>
            <w:rPr/>
          </w:pPr>
          <w:hyperlink w:anchor="__RefHeading___Toc1400925_1051229030">
            <w:r>
              <w:rPr>
                <w:webHidden/>
                <w:rStyle w:val="IndexLink"/>
                <w:rtl w:val="true"/>
              </w:rPr>
              <w:t>مبادرة المولى بعد الطلب دون انتظار الإذن</w:t>
            </w:r>
            <w:r>
              <w:rPr>
                <w:rStyle w:val="IndexLink"/>
                <w:rtl w:val="true"/>
              </w:rPr>
              <w:tab/>
            </w:r>
            <w:r>
              <w:rPr>
                <w:rStyle w:val="IndexLink"/>
              </w:rPr>
              <w:t>129</w:t>
            </w:r>
          </w:hyperlink>
        </w:p>
        <w:p>
          <w:pPr>
            <w:pStyle w:val="Contents4"/>
            <w:tabs>
              <w:tab w:val="clear" w:pos="8176"/>
              <w:tab w:val="right" w:pos="9026" w:leader="dot"/>
            </w:tabs>
            <w:rPr/>
          </w:pPr>
          <w:hyperlink w:anchor="__RefHeading___Toc1400927_1051229030">
            <w:r>
              <w:rPr>
                <w:webHidden/>
                <w:rStyle w:val="IndexLink"/>
                <w:rtl w:val="true"/>
              </w:rPr>
              <w:t>قول ابن أعثم</w:t>
            </w:r>
            <w:r>
              <w:rPr>
                <w:rStyle w:val="IndexLink"/>
                <w:rtl w:val="true"/>
              </w:rPr>
              <w:tab/>
            </w:r>
            <w:r>
              <w:rPr>
                <w:rStyle w:val="IndexLink"/>
              </w:rPr>
              <w:t>130</w:t>
            </w:r>
          </w:hyperlink>
        </w:p>
        <w:p>
          <w:pPr>
            <w:pStyle w:val="Contents4"/>
            <w:tabs>
              <w:tab w:val="clear" w:pos="8176"/>
              <w:tab w:val="right" w:pos="9026" w:leader="dot"/>
            </w:tabs>
            <w:rPr/>
          </w:pPr>
          <w:hyperlink w:anchor="__RefHeading___Toc1400929_1051229030">
            <w:r>
              <w:rPr>
                <w:webHidden/>
                <w:rStyle w:val="IndexLink"/>
                <w:rtl w:val="true"/>
              </w:rPr>
              <w:t>مبادرة المولى إلى الوصيّة دون طلب ذلك من اللعين</w:t>
            </w:r>
            <w:r>
              <w:rPr>
                <w:rStyle w:val="IndexLink"/>
                <w:rtl w:val="true"/>
              </w:rPr>
              <w:tab/>
            </w:r>
            <w:r>
              <w:rPr>
                <w:rStyle w:val="IndexLink"/>
              </w:rPr>
              <w:t>131</w:t>
            </w:r>
          </w:hyperlink>
        </w:p>
        <w:p>
          <w:pPr>
            <w:pStyle w:val="Contents4"/>
            <w:tabs>
              <w:tab w:val="clear" w:pos="8176"/>
              <w:tab w:val="right" w:pos="9026" w:leader="dot"/>
            </w:tabs>
            <w:rPr/>
          </w:pPr>
          <w:hyperlink w:anchor="__RefHeading___Toc1400931_1051229030">
            <w:r>
              <w:rPr>
                <w:webHidden/>
                <w:rStyle w:val="IndexLink"/>
                <w:rtl w:val="true"/>
              </w:rPr>
              <w:t>لم يذكر الوصيّة</w:t>
            </w:r>
            <w:r>
              <w:rPr>
                <w:rStyle w:val="IndexLink"/>
                <w:rtl w:val="true"/>
              </w:rPr>
              <w:t>:</w:t>
              <w:tab/>
            </w:r>
            <w:r>
              <w:rPr>
                <w:rStyle w:val="IndexLink"/>
              </w:rPr>
              <w:t>132</w:t>
            </w:r>
          </w:hyperlink>
        </w:p>
        <w:p>
          <w:pPr>
            <w:pStyle w:val="Contents3"/>
            <w:tabs>
              <w:tab w:val="clear" w:pos="8459"/>
              <w:tab w:val="right" w:pos="9026" w:leader="dot"/>
            </w:tabs>
            <w:rPr/>
          </w:pPr>
          <w:hyperlink w:anchor="__RefHeading___Toc1400933_1051229030">
            <w:r>
              <w:rPr>
                <w:webHidden/>
                <w:rStyle w:val="IndexLink"/>
                <w:rtl w:val="true"/>
              </w:rPr>
              <w:t>موقف عمر بن سعد</w:t>
            </w:r>
            <w:r>
              <w:rPr>
                <w:rStyle w:val="IndexLink"/>
                <w:rtl w:val="true"/>
              </w:rPr>
              <w:tab/>
            </w:r>
            <w:r>
              <w:rPr>
                <w:rStyle w:val="IndexLink"/>
              </w:rPr>
              <w:t>132</w:t>
            </w:r>
          </w:hyperlink>
        </w:p>
        <w:p>
          <w:pPr>
            <w:pStyle w:val="Contents4"/>
            <w:tabs>
              <w:tab w:val="clear" w:pos="8176"/>
              <w:tab w:val="right" w:pos="9026" w:leader="dot"/>
            </w:tabs>
            <w:rPr/>
          </w:pPr>
          <w:hyperlink w:anchor="__RefHeading___Toc1400935_105122903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00937_1051229030">
            <w:r>
              <w:rPr>
                <w:webHidden/>
                <w:rStyle w:val="IndexLink"/>
                <w:rtl w:val="true"/>
              </w:rPr>
              <w:t>الصنف الأوّل</w:t>
            </w:r>
            <w:r>
              <w:rPr>
                <w:rStyle w:val="IndexLink"/>
                <w:rtl w:val="true"/>
              </w:rPr>
              <w:t xml:space="preserve">: </w:t>
            </w:r>
            <w:r>
              <w:rPr>
                <w:rStyle w:val="IndexLink"/>
                <w:rtl w:val="true"/>
              </w:rPr>
              <w:t>مبادرة ابن زياد</w:t>
            </w:r>
            <w:r>
              <w:rPr>
                <w:rStyle w:val="IndexLink"/>
                <w:rtl w:val="true"/>
              </w:rPr>
              <w:tab/>
            </w:r>
            <w:r>
              <w:rPr>
                <w:rStyle w:val="IndexLink"/>
              </w:rPr>
              <w:t>132</w:t>
            </w:r>
          </w:hyperlink>
        </w:p>
        <w:p>
          <w:pPr>
            <w:pStyle w:val="Contents4"/>
            <w:tabs>
              <w:tab w:val="clear" w:pos="8176"/>
              <w:tab w:val="right" w:pos="9026" w:leader="dot"/>
            </w:tabs>
            <w:rPr/>
          </w:pPr>
          <w:hyperlink w:anchor="__RefHeading___Toc1400939_1051229030">
            <w:r>
              <w:rPr>
                <w:webHidden/>
                <w:rStyle w:val="IndexLink"/>
                <w:rtl w:val="true"/>
              </w:rPr>
              <w:t>الصنف الثاني</w:t>
            </w:r>
            <w:r>
              <w:rPr>
                <w:rStyle w:val="IndexLink"/>
                <w:rtl w:val="true"/>
              </w:rPr>
              <w:t xml:space="preserve">: </w:t>
            </w:r>
            <w:r>
              <w:rPr>
                <w:rStyle w:val="IndexLink"/>
                <w:rtl w:val="true"/>
              </w:rPr>
              <w:t>مبادرة ابن سعد</w:t>
            </w:r>
            <w:r>
              <w:rPr>
                <w:rStyle w:val="IndexLink"/>
                <w:rtl w:val="true"/>
              </w:rPr>
              <w:tab/>
            </w:r>
            <w:r>
              <w:rPr>
                <w:rStyle w:val="IndexLink"/>
              </w:rPr>
              <w:t>133</w:t>
            </w:r>
          </w:hyperlink>
        </w:p>
        <w:p>
          <w:pPr>
            <w:pStyle w:val="Contents4"/>
            <w:tabs>
              <w:tab w:val="clear" w:pos="8176"/>
              <w:tab w:val="right" w:pos="9026" w:leader="dot"/>
            </w:tabs>
            <w:rPr/>
          </w:pPr>
          <w:hyperlink w:anchor="__RefHeading___Toc1400941_1051229030">
            <w:r>
              <w:rPr>
                <w:webHidden/>
                <w:rStyle w:val="IndexLink"/>
                <w:rtl w:val="true"/>
              </w:rPr>
              <w:t>الصنف الثالث</w:t>
            </w:r>
            <w:r>
              <w:rPr>
                <w:rStyle w:val="IndexLink"/>
                <w:rtl w:val="true"/>
              </w:rPr>
              <w:t xml:space="preserve">: </w:t>
            </w:r>
            <w:r>
              <w:rPr>
                <w:rStyle w:val="IndexLink"/>
                <w:rtl w:val="true"/>
              </w:rPr>
              <w:t>قبول ابن سعد دون انتظار الإذن</w:t>
            </w:r>
            <w:r>
              <w:rPr>
                <w:rStyle w:val="IndexLink"/>
                <w:rtl w:val="true"/>
              </w:rPr>
              <w:tab/>
            </w:r>
            <w:r>
              <w:rPr>
                <w:rStyle w:val="IndexLink"/>
              </w:rPr>
              <w:t>135</w:t>
            </w:r>
          </w:hyperlink>
        </w:p>
        <w:p>
          <w:pPr>
            <w:pStyle w:val="Contents4"/>
            <w:tabs>
              <w:tab w:val="clear" w:pos="8176"/>
              <w:tab w:val="right" w:pos="9026" w:leader="dot"/>
            </w:tabs>
            <w:rPr/>
          </w:pPr>
          <w:hyperlink w:anchor="__RefHeading___Toc1400943_1051229030">
            <w:r>
              <w:rPr>
                <w:webHidden/>
                <w:rStyle w:val="IndexLink"/>
                <w:rtl w:val="true"/>
              </w:rPr>
              <w:t>الصنف الرابع</w:t>
            </w:r>
            <w:r>
              <w:rPr>
                <w:rStyle w:val="IndexLink"/>
                <w:rtl w:val="true"/>
              </w:rPr>
              <w:t xml:space="preserve">: </w:t>
            </w:r>
            <w:r>
              <w:rPr>
                <w:rStyle w:val="IndexLink"/>
                <w:rtl w:val="true"/>
              </w:rPr>
              <w:t>امتناع ابن سعد إلّا بعد الإذن</w:t>
            </w:r>
            <w:r>
              <w:rPr>
                <w:rStyle w:val="IndexLink"/>
                <w:rtl w:val="true"/>
              </w:rPr>
              <w:tab/>
            </w:r>
            <w:r>
              <w:rPr>
                <w:rStyle w:val="IndexLink"/>
              </w:rPr>
              <w:t>135</w:t>
            </w:r>
          </w:hyperlink>
        </w:p>
        <w:p>
          <w:pPr>
            <w:pStyle w:val="Contents3"/>
            <w:tabs>
              <w:tab w:val="clear" w:pos="8459"/>
              <w:tab w:val="right" w:pos="9026" w:leader="dot"/>
            </w:tabs>
            <w:rPr/>
          </w:pPr>
          <w:hyperlink w:anchor="__RefHeading___Toc1400945_1051229030">
            <w:r>
              <w:rPr>
                <w:webHidden/>
                <w:rStyle w:val="IndexLink"/>
                <w:rtl w:val="true"/>
              </w:rPr>
              <w:t>دواعي اختيار عمر بن سعد</w:t>
            </w:r>
            <w:r>
              <w:rPr>
                <w:rStyle w:val="IndexLink"/>
                <w:rtl w:val="true"/>
              </w:rPr>
              <w:tab/>
            </w:r>
            <w:r>
              <w:rPr>
                <w:rStyle w:val="IndexLink"/>
              </w:rPr>
              <w:t>137</w:t>
            </w:r>
          </w:hyperlink>
        </w:p>
        <w:p>
          <w:pPr>
            <w:pStyle w:val="Contents4"/>
            <w:tabs>
              <w:tab w:val="clear" w:pos="8176"/>
              <w:tab w:val="right" w:pos="9026" w:leader="dot"/>
            </w:tabs>
            <w:rPr/>
          </w:pPr>
          <w:hyperlink w:anchor="__RefHeading___Toc1400947_105122903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00949_1051229030">
            <w:r>
              <w:rPr>
                <w:webHidden/>
                <w:rStyle w:val="IndexLink"/>
                <w:rtl w:val="true"/>
              </w:rPr>
              <w:t>النكتة الأُولى</w:t>
            </w:r>
            <w:r>
              <w:rPr>
                <w:rStyle w:val="IndexLink"/>
                <w:rtl w:val="true"/>
              </w:rPr>
              <w:t xml:space="preserve">: </w:t>
            </w:r>
            <w:r>
              <w:rPr>
                <w:rStyle w:val="IndexLink"/>
                <w:rtl w:val="true"/>
              </w:rPr>
              <w:t xml:space="preserve">عمل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بظاهر الأنساب</w:t>
            </w:r>
            <w:r>
              <w:rPr>
                <w:rStyle w:val="IndexLink"/>
                <w:rtl w:val="true"/>
              </w:rPr>
              <w:tab/>
            </w:r>
            <w:r>
              <w:rPr>
                <w:rStyle w:val="IndexLink"/>
              </w:rPr>
              <w:t>137</w:t>
            </w:r>
          </w:hyperlink>
        </w:p>
        <w:p>
          <w:pPr>
            <w:pStyle w:val="Contents4"/>
            <w:tabs>
              <w:tab w:val="clear" w:pos="8176"/>
              <w:tab w:val="right" w:pos="9026" w:leader="dot"/>
            </w:tabs>
            <w:rPr/>
          </w:pPr>
          <w:hyperlink w:anchor="__RefHeading___Toc1400951_1051229030">
            <w:r>
              <w:rPr>
                <w:webHidden/>
                <w:rStyle w:val="IndexLink"/>
                <w:rtl w:val="true"/>
              </w:rPr>
              <w:t>النكتة الثانية</w:t>
            </w:r>
            <w:r>
              <w:rPr>
                <w:rStyle w:val="IndexLink"/>
                <w:rtl w:val="true"/>
              </w:rPr>
              <w:t xml:space="preserve">: </w:t>
            </w:r>
            <w:r>
              <w:rPr>
                <w:rStyle w:val="IndexLink"/>
                <w:rtl w:val="true"/>
              </w:rPr>
              <w:t xml:space="preserve">تمسّك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بالقرابة وإن بعدت</w:t>
            </w:r>
            <w:r>
              <w:rPr>
                <w:rStyle w:val="IndexLink"/>
                <w:rtl w:val="true"/>
              </w:rPr>
              <w:tab/>
            </w:r>
            <w:r>
              <w:rPr>
                <w:rStyle w:val="IndexLink"/>
              </w:rPr>
              <w:t>140</w:t>
            </w:r>
          </w:hyperlink>
        </w:p>
        <w:p>
          <w:pPr>
            <w:pStyle w:val="Contents4"/>
            <w:tabs>
              <w:tab w:val="clear" w:pos="8176"/>
              <w:tab w:val="right" w:pos="9026" w:leader="dot"/>
            </w:tabs>
            <w:rPr/>
          </w:pPr>
          <w:hyperlink w:anchor="__RefHeading___Toc1400953_1051229030">
            <w:r>
              <w:rPr>
                <w:webHidden/>
                <w:rStyle w:val="IndexLink"/>
                <w:rtl w:val="true"/>
              </w:rPr>
              <w:t>النكتة الثالثة</w:t>
            </w:r>
            <w:r>
              <w:rPr>
                <w:rStyle w:val="IndexLink"/>
                <w:rtl w:val="true"/>
              </w:rPr>
              <w:t xml:space="preserve">: </w:t>
            </w:r>
            <w:r>
              <w:rPr>
                <w:rStyle w:val="IndexLink"/>
                <w:rtl w:val="true"/>
              </w:rPr>
              <w:t xml:space="preserve">ما هي القرابة بين المولى الغريب </w:t>
            </w:r>
            <w:r>
              <w:rPr>
                <w:rStyle w:val="IndexLink"/>
                <w:rtl w:val="true"/>
              </w:rPr>
              <w:t>(</w:t>
            </w:r>
            <w:r>
              <w:rPr>
                <w:rStyle w:val="IndexLink"/>
                <w:rtl w:val="true"/>
              </w:rPr>
              <w:t>علیه السلام</w:t>
            </w:r>
            <w:r>
              <w:rPr>
                <w:rStyle w:val="IndexLink"/>
                <w:rtl w:val="true"/>
              </w:rPr>
              <w:t xml:space="preserve">) </w:t>
            </w:r>
            <w:r>
              <w:rPr>
                <w:rStyle w:val="IndexLink"/>
                <w:rtl w:val="true"/>
              </w:rPr>
              <w:t>وابن سعد؟</w:t>
            </w:r>
            <w:r>
              <w:rPr>
                <w:rStyle w:val="IndexLink"/>
                <w:rtl w:val="true"/>
              </w:rPr>
              <w:tab/>
            </w:r>
            <w:r>
              <w:rPr>
                <w:rStyle w:val="IndexLink"/>
              </w:rPr>
              <w:t>141</w:t>
            </w:r>
          </w:hyperlink>
        </w:p>
        <w:p>
          <w:pPr>
            <w:pStyle w:val="Contents4"/>
            <w:tabs>
              <w:tab w:val="clear" w:pos="8176"/>
              <w:tab w:val="right" w:pos="9026" w:leader="dot"/>
            </w:tabs>
            <w:rPr/>
          </w:pPr>
          <w:hyperlink w:anchor="__RefHeading___Toc1400955_1051229030">
            <w:r>
              <w:rPr>
                <w:webHidden/>
                <w:rStyle w:val="IndexLink"/>
                <w:rtl w:val="true"/>
              </w:rPr>
              <w:t>النكتة الرابعة</w:t>
            </w:r>
            <w:r>
              <w:rPr>
                <w:rStyle w:val="IndexLink"/>
                <w:rtl w:val="true"/>
              </w:rPr>
              <w:t xml:space="preserve">: </w:t>
            </w:r>
            <w:r>
              <w:rPr>
                <w:rStyle w:val="IndexLink"/>
                <w:rtl w:val="true"/>
              </w:rPr>
              <w:t>تشكيك البعض</w:t>
            </w:r>
            <w:r>
              <w:rPr>
                <w:rStyle w:val="IndexLink"/>
                <w:rtl w:val="true"/>
              </w:rPr>
              <w:tab/>
            </w:r>
            <w:r>
              <w:rPr>
                <w:rStyle w:val="IndexLink"/>
              </w:rPr>
              <w:t>142</w:t>
            </w:r>
          </w:hyperlink>
        </w:p>
        <w:p>
          <w:pPr>
            <w:pStyle w:val="Contents4"/>
            <w:tabs>
              <w:tab w:val="clear" w:pos="8176"/>
              <w:tab w:val="right" w:pos="9026" w:leader="dot"/>
            </w:tabs>
            <w:rPr/>
          </w:pPr>
          <w:hyperlink w:anchor="__RefHeading___Toc1400957_1051229030">
            <w:r>
              <w:rPr>
                <w:webHidden/>
                <w:rStyle w:val="IndexLink"/>
                <w:rtl w:val="true"/>
              </w:rPr>
              <w:t>الداعي المنصوص عليه</w:t>
            </w:r>
            <w:r>
              <w:rPr>
                <w:rStyle w:val="IndexLink"/>
                <w:rtl w:val="true"/>
              </w:rPr>
              <w:tab/>
            </w:r>
            <w:r>
              <w:rPr>
                <w:rStyle w:val="IndexLink"/>
              </w:rPr>
              <w:t>142</w:t>
            </w:r>
          </w:hyperlink>
        </w:p>
        <w:p>
          <w:pPr>
            <w:pStyle w:val="Contents4"/>
            <w:tabs>
              <w:tab w:val="clear" w:pos="8176"/>
              <w:tab w:val="right" w:pos="9026" w:leader="dot"/>
            </w:tabs>
            <w:rPr/>
          </w:pPr>
          <w:hyperlink w:anchor="__RefHeading___Toc1400959_1051229030">
            <w:r>
              <w:rPr>
                <w:webHidden/>
                <w:rStyle w:val="IndexLink"/>
                <w:rtl w:val="true"/>
              </w:rPr>
              <w:t>الدواعي غير المنصوص عليها</w:t>
            </w:r>
            <w:r>
              <w:rPr>
                <w:rStyle w:val="IndexLink"/>
                <w:rtl w:val="true"/>
              </w:rPr>
              <w:tab/>
            </w:r>
            <w:r>
              <w:rPr>
                <w:rStyle w:val="IndexLink"/>
              </w:rPr>
              <w:t>143</w:t>
            </w:r>
          </w:hyperlink>
        </w:p>
        <w:p>
          <w:pPr>
            <w:pStyle w:val="Contents5"/>
            <w:tabs>
              <w:tab w:val="clear" w:pos="7892"/>
              <w:tab w:val="right" w:pos="9026" w:leader="dot"/>
            </w:tabs>
            <w:rPr/>
          </w:pPr>
          <w:hyperlink w:anchor="__RefHeading___Toc1400961_105122903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400963_1051229030">
            <w:r>
              <w:rPr>
                <w:webHidden/>
                <w:rStyle w:val="IndexLink"/>
                <w:rtl w:val="true"/>
              </w:rPr>
              <w:t>القسم الأوّل</w:t>
            </w:r>
            <w:r>
              <w:rPr>
                <w:rStyle w:val="IndexLink"/>
                <w:rtl w:val="true"/>
              </w:rPr>
              <w:t xml:space="preserve">: </w:t>
            </w:r>
            <w:r>
              <w:rPr>
                <w:rStyle w:val="IndexLink"/>
                <w:rtl w:val="true"/>
              </w:rPr>
              <w:t>الدواعي العامّة</w:t>
            </w:r>
            <w:r>
              <w:rPr>
                <w:rStyle w:val="IndexLink"/>
                <w:rtl w:val="true"/>
              </w:rPr>
              <w:tab/>
            </w:r>
            <w:r>
              <w:rPr>
                <w:rStyle w:val="IndexLink"/>
              </w:rPr>
              <w:t>144</w:t>
            </w:r>
          </w:hyperlink>
        </w:p>
        <w:p>
          <w:pPr>
            <w:pStyle w:val="Contents6"/>
            <w:tabs>
              <w:tab w:val="clear" w:pos="7609"/>
              <w:tab w:val="right" w:pos="9026" w:leader="dot"/>
            </w:tabs>
            <w:rPr/>
          </w:pPr>
          <w:hyperlink w:anchor="__RefHeading___Toc1400965_1051229030">
            <w:r>
              <w:rPr>
                <w:webHidden/>
                <w:rStyle w:val="IndexLink"/>
                <w:rtl w:val="true"/>
              </w:rPr>
              <w:t>الداعي الأوّل</w:t>
            </w:r>
            <w:r>
              <w:rPr>
                <w:rStyle w:val="IndexLink"/>
                <w:rtl w:val="true"/>
              </w:rPr>
              <w:t xml:space="preserve">: </w:t>
            </w:r>
            <w:r>
              <w:rPr>
                <w:rStyle w:val="IndexLink"/>
                <w:rtl w:val="true"/>
              </w:rPr>
              <w:t>العمل بالتكليف الشرعي</w:t>
            </w:r>
            <w:r>
              <w:rPr>
                <w:rStyle w:val="IndexLink"/>
                <w:rtl w:val="true"/>
              </w:rPr>
              <w:tab/>
            </w:r>
            <w:r>
              <w:rPr>
                <w:rStyle w:val="IndexLink"/>
              </w:rPr>
              <w:t>144</w:t>
            </w:r>
          </w:hyperlink>
        </w:p>
        <w:p>
          <w:pPr>
            <w:pStyle w:val="Contents6"/>
            <w:tabs>
              <w:tab w:val="clear" w:pos="7609"/>
              <w:tab w:val="right" w:pos="9026" w:leader="dot"/>
            </w:tabs>
            <w:rPr/>
          </w:pPr>
          <w:hyperlink w:anchor="__RefHeading___Toc1400967_1051229030">
            <w:r>
              <w:rPr>
                <w:webHidden/>
                <w:rStyle w:val="IndexLink"/>
                <w:rtl w:val="true"/>
              </w:rPr>
              <w:t>الداعي الثاني</w:t>
            </w:r>
            <w:r>
              <w:rPr>
                <w:rStyle w:val="IndexLink"/>
                <w:rtl w:val="true"/>
              </w:rPr>
              <w:t xml:space="preserve">: </w:t>
            </w:r>
            <w:r>
              <w:rPr>
                <w:rStyle w:val="IndexLink"/>
                <w:rtl w:val="true"/>
              </w:rPr>
              <w:t>الردّ على شبهات الأعداء وتضليلهم</w:t>
            </w:r>
            <w:r>
              <w:rPr>
                <w:rStyle w:val="IndexLink"/>
                <w:rtl w:val="true"/>
              </w:rPr>
              <w:tab/>
            </w:r>
            <w:r>
              <w:rPr>
                <w:rStyle w:val="IndexLink"/>
              </w:rPr>
              <w:t>145</w:t>
            </w:r>
          </w:hyperlink>
        </w:p>
        <w:p>
          <w:pPr>
            <w:pStyle w:val="Contents6"/>
            <w:tabs>
              <w:tab w:val="clear" w:pos="7609"/>
              <w:tab w:val="right" w:pos="9026" w:leader="dot"/>
            </w:tabs>
            <w:rPr/>
          </w:pPr>
          <w:hyperlink w:anchor="__RefHeading___Toc1400969_1051229030">
            <w:r>
              <w:rPr>
                <w:webHidden/>
                <w:rStyle w:val="IndexLink"/>
                <w:rtl w:val="true"/>
              </w:rPr>
              <w:t>الداعي الثالث</w:t>
            </w:r>
            <w:r>
              <w:rPr>
                <w:rStyle w:val="IndexLink"/>
                <w:rtl w:val="true"/>
              </w:rPr>
              <w:t xml:space="preserve">: </w:t>
            </w:r>
            <w:r>
              <w:rPr>
                <w:rStyle w:val="IndexLink"/>
                <w:rtl w:val="true"/>
              </w:rPr>
              <w:t>وجود ضرورة في بعض موارد الوصيّة</w:t>
            </w:r>
            <w:r>
              <w:rPr>
                <w:rStyle w:val="IndexLink"/>
                <w:rtl w:val="true"/>
              </w:rPr>
              <w:tab/>
            </w:r>
            <w:r>
              <w:rPr>
                <w:rStyle w:val="IndexLink"/>
              </w:rPr>
              <w:t>145</w:t>
            </w:r>
          </w:hyperlink>
        </w:p>
        <w:p>
          <w:pPr>
            <w:pStyle w:val="Contents6"/>
            <w:tabs>
              <w:tab w:val="clear" w:pos="7609"/>
              <w:tab w:val="right" w:pos="9026" w:leader="dot"/>
            </w:tabs>
            <w:rPr/>
          </w:pPr>
          <w:hyperlink w:anchor="__RefHeading___Toc1400971_1051229030">
            <w:r>
              <w:rPr>
                <w:webHidden/>
                <w:rStyle w:val="IndexLink"/>
                <w:rtl w:val="true"/>
              </w:rPr>
              <w:t>الداعي الرابع</w:t>
            </w:r>
            <w:r>
              <w:rPr>
                <w:rStyle w:val="IndexLink"/>
                <w:rtl w:val="true"/>
              </w:rPr>
              <w:t xml:space="preserve">: </w:t>
            </w:r>
            <w:r>
              <w:rPr>
                <w:rStyle w:val="IndexLink"/>
                <w:rtl w:val="true"/>
              </w:rPr>
              <w:t xml:space="preserve">ابلاغ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لإتمام المهمّة وانجازها على أكمل وجه</w:t>
            </w:r>
            <w:r>
              <w:rPr>
                <w:rStyle w:val="IndexLink"/>
                <w:rtl w:val="true"/>
              </w:rPr>
              <w:tab/>
            </w:r>
            <w:r>
              <w:rPr>
                <w:rStyle w:val="IndexLink"/>
              </w:rPr>
              <w:t>146</w:t>
            </w:r>
          </w:hyperlink>
        </w:p>
        <w:p>
          <w:pPr>
            <w:pStyle w:val="Contents6"/>
            <w:tabs>
              <w:tab w:val="clear" w:pos="7609"/>
              <w:tab w:val="right" w:pos="9026" w:leader="dot"/>
            </w:tabs>
            <w:rPr/>
          </w:pPr>
          <w:hyperlink w:anchor="__RefHeading___Toc1400973_1051229030">
            <w:r>
              <w:rPr>
                <w:webHidden/>
                <w:rStyle w:val="IndexLink"/>
                <w:rtl w:val="true"/>
              </w:rPr>
              <w:t>الداعي الخامس</w:t>
            </w:r>
            <w:r>
              <w:rPr>
                <w:rStyle w:val="IndexLink"/>
                <w:rtl w:val="true"/>
              </w:rPr>
              <w:t xml:space="preserve">: </w:t>
            </w:r>
            <w:r>
              <w:rPr>
                <w:rStyle w:val="IndexLink"/>
                <w:rtl w:val="true"/>
              </w:rPr>
              <w:t>إقامة الحجّة على ابن زياد وغيره من الأذناب</w:t>
            </w:r>
            <w:r>
              <w:rPr>
                <w:rStyle w:val="IndexLink"/>
                <w:rtl w:val="true"/>
              </w:rPr>
              <w:tab/>
            </w:r>
            <w:r>
              <w:rPr>
                <w:rStyle w:val="IndexLink"/>
              </w:rPr>
              <w:t>146</w:t>
            </w:r>
          </w:hyperlink>
        </w:p>
        <w:p>
          <w:pPr>
            <w:pStyle w:val="Contents6"/>
            <w:tabs>
              <w:tab w:val="clear" w:pos="7609"/>
              <w:tab w:val="right" w:pos="9026" w:leader="dot"/>
            </w:tabs>
            <w:rPr/>
          </w:pPr>
          <w:hyperlink w:anchor="__RefHeading___Toc1400975_1051229030">
            <w:r>
              <w:rPr>
                <w:webHidden/>
                <w:rStyle w:val="IndexLink"/>
                <w:rtl w:val="true"/>
              </w:rPr>
              <w:t>الداعي السادس</w:t>
            </w:r>
            <w:r>
              <w:rPr>
                <w:rStyle w:val="IndexLink"/>
                <w:rtl w:val="true"/>
              </w:rPr>
              <w:t xml:space="preserve">: </w:t>
            </w:r>
            <w:r>
              <w:rPr>
                <w:rStyle w:val="IndexLink"/>
                <w:rtl w:val="true"/>
              </w:rPr>
              <w:t xml:space="preserve">كانت وصيته </w:t>
            </w:r>
            <w:r>
              <w:rPr>
                <w:rStyle w:val="IndexLink"/>
                <w:rtl w:val="true"/>
              </w:rPr>
              <w:t>(</w:t>
            </w:r>
            <w:r>
              <w:rPr>
                <w:rStyle w:val="IndexLink"/>
                <w:rtl w:val="true"/>
              </w:rPr>
              <w:t>علیه السلام</w:t>
            </w:r>
            <w:r>
              <w:rPr>
                <w:rStyle w:val="IndexLink"/>
                <w:rtl w:val="true"/>
              </w:rPr>
              <w:t xml:space="preserve">) </w:t>
            </w:r>
            <w:r>
              <w:rPr>
                <w:rStyle w:val="IndexLink"/>
                <w:rtl w:val="true"/>
              </w:rPr>
              <w:t>بمثابة تبليغ بحركة الإمام والدعوة إلى نصرته</w:t>
            </w:r>
            <w:r>
              <w:rPr>
                <w:rStyle w:val="IndexLink"/>
                <w:rtl w:val="true"/>
              </w:rPr>
              <w:tab/>
            </w:r>
            <w:r>
              <w:rPr>
                <w:rStyle w:val="IndexLink"/>
              </w:rPr>
              <w:t>148</w:t>
            </w:r>
          </w:hyperlink>
        </w:p>
        <w:p>
          <w:pPr>
            <w:pStyle w:val="Contents6"/>
            <w:tabs>
              <w:tab w:val="clear" w:pos="7609"/>
              <w:tab w:val="right" w:pos="9026" w:leader="dot"/>
            </w:tabs>
            <w:rPr/>
          </w:pPr>
          <w:hyperlink w:anchor="__RefHeading___Toc1400977_1051229030">
            <w:r>
              <w:rPr>
                <w:webHidden/>
                <w:rStyle w:val="IndexLink"/>
                <w:rtl w:val="true"/>
              </w:rPr>
              <w:t>الداعي السادس</w:t>
            </w:r>
            <w:r>
              <w:rPr>
                <w:rStyle w:val="IndexLink"/>
                <w:rtl w:val="true"/>
              </w:rPr>
              <w:t xml:space="preserve">: </w:t>
            </w:r>
            <w:r>
              <w:rPr>
                <w:rStyle w:val="IndexLink"/>
                <w:rtl w:val="true"/>
              </w:rPr>
              <w:t>كشف خبث ابن زياد وجرأته على الجثّة والتمثيل بها</w:t>
            </w:r>
            <w:r>
              <w:rPr>
                <w:rStyle w:val="IndexLink"/>
                <w:rtl w:val="true"/>
              </w:rPr>
              <w:tab/>
            </w:r>
            <w:r>
              <w:rPr>
                <w:rStyle w:val="IndexLink"/>
              </w:rPr>
              <w:t>150</w:t>
            </w:r>
          </w:hyperlink>
        </w:p>
        <w:p>
          <w:pPr>
            <w:pStyle w:val="Contents5"/>
            <w:tabs>
              <w:tab w:val="clear" w:pos="7892"/>
              <w:tab w:val="right" w:pos="9026" w:leader="dot"/>
            </w:tabs>
            <w:rPr/>
          </w:pPr>
          <w:hyperlink w:anchor="__RefHeading___Toc1400979_1051229030">
            <w:r>
              <w:rPr>
                <w:webHidden/>
                <w:rStyle w:val="IndexLink"/>
                <w:rtl w:val="true"/>
              </w:rPr>
              <w:t>القسم الثاني</w:t>
            </w:r>
            <w:r>
              <w:rPr>
                <w:rStyle w:val="IndexLink"/>
                <w:rtl w:val="true"/>
              </w:rPr>
              <w:t xml:space="preserve">: </w:t>
            </w:r>
            <w:r>
              <w:rPr>
                <w:rStyle w:val="IndexLink"/>
                <w:rtl w:val="true"/>
              </w:rPr>
              <w:t>الدواعي الخاصّة</w:t>
            </w:r>
            <w:r>
              <w:rPr>
                <w:rStyle w:val="IndexLink"/>
                <w:rtl w:val="true"/>
              </w:rPr>
              <w:tab/>
            </w:r>
            <w:r>
              <w:rPr>
                <w:rStyle w:val="IndexLink"/>
              </w:rPr>
              <w:t>151</w:t>
            </w:r>
          </w:hyperlink>
        </w:p>
        <w:p>
          <w:pPr>
            <w:pStyle w:val="Contents6"/>
            <w:tabs>
              <w:tab w:val="clear" w:pos="7609"/>
              <w:tab w:val="right" w:pos="9026" w:leader="dot"/>
            </w:tabs>
            <w:rPr/>
          </w:pPr>
          <w:hyperlink w:anchor="__RefHeading___Toc1400981_1051229030">
            <w:r>
              <w:rPr>
                <w:webHidden/>
                <w:rStyle w:val="IndexLink"/>
                <w:rtl w:val="true"/>
              </w:rPr>
              <w:t>الداعي الأوّل</w:t>
            </w:r>
            <w:r>
              <w:rPr>
                <w:rStyle w:val="IndexLink"/>
                <w:rtl w:val="true"/>
              </w:rPr>
              <w:t xml:space="preserve">: </w:t>
            </w:r>
            <w:r>
              <w:rPr>
                <w:rStyle w:val="IndexLink"/>
                <w:rtl w:val="true"/>
              </w:rPr>
              <w:t xml:space="preserve">القرابة بين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وابن سعد</w:t>
            </w:r>
            <w:r>
              <w:rPr>
                <w:rStyle w:val="IndexLink"/>
                <w:rtl w:val="true"/>
              </w:rPr>
              <w:tab/>
            </w:r>
            <w:r>
              <w:rPr>
                <w:rStyle w:val="IndexLink"/>
              </w:rPr>
              <w:t>151</w:t>
            </w:r>
          </w:hyperlink>
        </w:p>
        <w:p>
          <w:pPr>
            <w:pStyle w:val="Contents6"/>
            <w:tabs>
              <w:tab w:val="clear" w:pos="7609"/>
              <w:tab w:val="right" w:pos="9026" w:leader="dot"/>
            </w:tabs>
            <w:rPr/>
          </w:pPr>
          <w:hyperlink w:anchor="__RefHeading___Toc1400983_1051229030">
            <w:r>
              <w:rPr>
                <w:webHidden/>
                <w:rStyle w:val="IndexLink"/>
                <w:rtl w:val="true"/>
              </w:rPr>
              <w:t>الداعي الثاني</w:t>
            </w:r>
            <w:r>
              <w:rPr>
                <w:rStyle w:val="IndexLink"/>
                <w:rtl w:val="true"/>
              </w:rPr>
              <w:t xml:space="preserve">: </w:t>
            </w:r>
            <w:r>
              <w:rPr>
                <w:rStyle w:val="IndexLink"/>
                <w:rtl w:val="true"/>
              </w:rPr>
              <w:t>إقامة الحجّة على ابن سعد</w:t>
            </w:r>
            <w:r>
              <w:rPr>
                <w:rStyle w:val="IndexLink"/>
                <w:rtl w:val="true"/>
              </w:rPr>
              <w:tab/>
            </w:r>
            <w:r>
              <w:rPr>
                <w:rStyle w:val="IndexLink"/>
              </w:rPr>
              <w:t>152</w:t>
            </w:r>
          </w:hyperlink>
        </w:p>
        <w:p>
          <w:pPr>
            <w:pStyle w:val="Contents6"/>
            <w:tabs>
              <w:tab w:val="clear" w:pos="7609"/>
              <w:tab w:val="right" w:pos="9026" w:leader="dot"/>
            </w:tabs>
            <w:rPr/>
          </w:pPr>
          <w:hyperlink w:anchor="__RefHeading___Toc1400985_1051229030">
            <w:r>
              <w:rPr>
                <w:webHidden/>
                <w:rStyle w:val="IndexLink"/>
                <w:rtl w:val="true"/>
              </w:rPr>
              <w:t>الداعي الثالث</w:t>
            </w:r>
            <w:r>
              <w:rPr>
                <w:rStyle w:val="IndexLink"/>
                <w:rtl w:val="true"/>
              </w:rPr>
              <w:t xml:space="preserve">: </w:t>
            </w:r>
            <w:r>
              <w:rPr>
                <w:rStyle w:val="IndexLink"/>
                <w:rtl w:val="true"/>
              </w:rPr>
              <w:t>موقع ابن سعد</w:t>
            </w:r>
            <w:r>
              <w:rPr>
                <w:rStyle w:val="IndexLink"/>
                <w:rtl w:val="true"/>
              </w:rPr>
              <w:tab/>
            </w:r>
            <w:r>
              <w:rPr>
                <w:rStyle w:val="IndexLink"/>
              </w:rPr>
              <w:t>153</w:t>
            </w:r>
          </w:hyperlink>
        </w:p>
        <w:p>
          <w:pPr>
            <w:pStyle w:val="Contents6"/>
            <w:tabs>
              <w:tab w:val="clear" w:pos="7609"/>
              <w:tab w:val="right" w:pos="9026" w:leader="dot"/>
            </w:tabs>
            <w:rPr/>
          </w:pPr>
          <w:hyperlink w:anchor="__RefHeading___Toc1400987_1051229030">
            <w:r>
              <w:rPr>
                <w:webHidden/>
                <w:rStyle w:val="IndexLink"/>
                <w:rtl w:val="true"/>
              </w:rPr>
              <w:t>الداعي الرابع</w:t>
            </w:r>
            <w:r>
              <w:rPr>
                <w:rStyle w:val="IndexLink"/>
                <w:rtl w:val="true"/>
              </w:rPr>
              <w:t xml:space="preserve">: </w:t>
            </w:r>
            <w:r>
              <w:rPr>
                <w:rStyle w:val="IndexLink"/>
                <w:rtl w:val="true"/>
              </w:rPr>
              <w:t>إحراج ابن سعد أمام الملأ</w:t>
            </w:r>
            <w:r>
              <w:rPr>
                <w:rStyle w:val="IndexLink"/>
                <w:rtl w:val="true"/>
              </w:rPr>
              <w:tab/>
            </w:r>
            <w:r>
              <w:rPr>
                <w:rStyle w:val="IndexLink"/>
              </w:rPr>
              <w:t>154</w:t>
            </w:r>
          </w:hyperlink>
        </w:p>
        <w:p>
          <w:pPr>
            <w:pStyle w:val="Contents3"/>
            <w:tabs>
              <w:tab w:val="clear" w:pos="8459"/>
              <w:tab w:val="right" w:pos="9026" w:leader="dot"/>
            </w:tabs>
            <w:rPr/>
          </w:pPr>
          <w:hyperlink w:anchor="__RefHeading___Toc1400989_1051229030">
            <w:r>
              <w:rPr>
                <w:webHidden/>
                <w:rStyle w:val="IndexLink"/>
                <w:rtl w:val="true"/>
              </w:rPr>
              <w:t>دواعي قبول الوصيّة من قِبل ابن سعد</w:t>
            </w:r>
            <w:r>
              <w:rPr>
                <w:rStyle w:val="IndexLink"/>
                <w:rtl w:val="true"/>
              </w:rPr>
              <w:tab/>
            </w:r>
            <w:r>
              <w:rPr>
                <w:rStyle w:val="IndexLink"/>
              </w:rPr>
              <w:t>155</w:t>
            </w:r>
          </w:hyperlink>
        </w:p>
        <w:p>
          <w:pPr>
            <w:pStyle w:val="Contents4"/>
            <w:tabs>
              <w:tab w:val="clear" w:pos="8176"/>
              <w:tab w:val="right" w:pos="9026" w:leader="dot"/>
            </w:tabs>
            <w:rPr/>
          </w:pPr>
          <w:hyperlink w:anchor="__RefHeading___Toc1400991_105122903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00993_1051229030">
            <w:r>
              <w:rPr>
                <w:webHidden/>
                <w:rStyle w:val="IndexLink"/>
                <w:rtl w:val="true"/>
              </w:rPr>
              <w:t>الداعي الأوّل</w:t>
            </w:r>
            <w:r>
              <w:rPr>
                <w:rStyle w:val="IndexLink"/>
                <w:rtl w:val="true"/>
              </w:rPr>
              <w:t xml:space="preserve">: </w:t>
            </w:r>
            <w:r>
              <w:rPr>
                <w:rStyle w:val="IndexLink"/>
                <w:rtl w:val="true"/>
              </w:rPr>
              <w:t>الداعي المنصوص</w:t>
            </w:r>
            <w:r>
              <w:rPr>
                <w:rStyle w:val="IndexLink"/>
                <w:rtl w:val="true"/>
              </w:rPr>
              <w:tab/>
            </w:r>
            <w:r>
              <w:rPr>
                <w:rStyle w:val="IndexLink"/>
              </w:rPr>
              <w:t>155</w:t>
            </w:r>
          </w:hyperlink>
        </w:p>
        <w:p>
          <w:pPr>
            <w:pStyle w:val="Contents4"/>
            <w:tabs>
              <w:tab w:val="clear" w:pos="8176"/>
              <w:tab w:val="right" w:pos="9026" w:leader="dot"/>
            </w:tabs>
            <w:rPr/>
          </w:pPr>
          <w:hyperlink w:anchor="__RefHeading___Toc1400995_1051229030">
            <w:r>
              <w:rPr>
                <w:webHidden/>
                <w:rStyle w:val="IndexLink"/>
                <w:rtl w:val="true"/>
              </w:rPr>
              <w:t>الداعي الثاني</w:t>
            </w:r>
            <w:r>
              <w:rPr>
                <w:rStyle w:val="IndexLink"/>
                <w:rtl w:val="true"/>
              </w:rPr>
              <w:t xml:space="preserve">: </w:t>
            </w:r>
            <w:r>
              <w:rPr>
                <w:rStyle w:val="IndexLink"/>
                <w:rtl w:val="true"/>
              </w:rPr>
              <w:t>التفاخر والمباهات</w:t>
            </w:r>
            <w:r>
              <w:rPr>
                <w:rStyle w:val="IndexLink"/>
                <w:rtl w:val="true"/>
              </w:rPr>
              <w:tab/>
            </w:r>
            <w:r>
              <w:rPr>
                <w:rStyle w:val="IndexLink"/>
              </w:rPr>
              <w:t>156</w:t>
            </w:r>
          </w:hyperlink>
        </w:p>
        <w:p>
          <w:pPr>
            <w:pStyle w:val="Contents4"/>
            <w:tabs>
              <w:tab w:val="clear" w:pos="8176"/>
              <w:tab w:val="right" w:pos="9026" w:leader="dot"/>
            </w:tabs>
            <w:rPr/>
          </w:pPr>
          <w:hyperlink w:anchor="__RefHeading___Toc1400997_1051229030">
            <w:r>
              <w:rPr>
                <w:webHidden/>
                <w:rStyle w:val="IndexLink"/>
                <w:rtl w:val="true"/>
              </w:rPr>
              <w:t>الداعي الثالث</w:t>
            </w:r>
            <w:r>
              <w:rPr>
                <w:rStyle w:val="IndexLink"/>
                <w:rtl w:val="true"/>
              </w:rPr>
              <w:t xml:space="preserve">: </w:t>
            </w:r>
            <w:r>
              <w:rPr>
                <w:rStyle w:val="IndexLink"/>
                <w:rtl w:val="true"/>
              </w:rPr>
              <w:t>الإحراج أمام الملأ</w:t>
            </w:r>
            <w:r>
              <w:rPr>
                <w:rStyle w:val="IndexLink"/>
                <w:rtl w:val="true"/>
              </w:rPr>
              <w:tab/>
            </w:r>
            <w:r>
              <w:rPr>
                <w:rStyle w:val="IndexLink"/>
              </w:rPr>
              <w:t>157</w:t>
            </w:r>
          </w:hyperlink>
        </w:p>
        <w:p>
          <w:pPr>
            <w:pStyle w:val="Contents4"/>
            <w:tabs>
              <w:tab w:val="clear" w:pos="8176"/>
              <w:tab w:val="right" w:pos="9026" w:leader="dot"/>
            </w:tabs>
            <w:rPr/>
          </w:pPr>
          <w:hyperlink w:anchor="__RefHeading___Toc1400999_1051229030">
            <w:r>
              <w:rPr>
                <w:webHidden/>
                <w:rStyle w:val="IndexLink"/>
                <w:rtl w:val="true"/>
              </w:rPr>
              <w:t>الداعي الرابع</w:t>
            </w:r>
            <w:r>
              <w:rPr>
                <w:rStyle w:val="IndexLink"/>
                <w:rtl w:val="true"/>
              </w:rPr>
              <w:t xml:space="preserve">: </w:t>
            </w:r>
            <w:r>
              <w:rPr>
                <w:rStyle w:val="IndexLink"/>
                <w:rtl w:val="true"/>
              </w:rPr>
              <w:t>الطمع في تكذيب الصادقين</w:t>
            </w:r>
            <w:r>
              <w:rPr>
                <w:rStyle w:val="IndexLink"/>
                <w:rtl w:val="true"/>
              </w:rPr>
              <w:tab/>
            </w:r>
            <w:r>
              <w:rPr>
                <w:rStyle w:val="IndexLink"/>
              </w:rPr>
              <w:t>158</w:t>
            </w:r>
          </w:hyperlink>
        </w:p>
        <w:p>
          <w:pPr>
            <w:pStyle w:val="Contents4"/>
            <w:tabs>
              <w:tab w:val="clear" w:pos="8176"/>
              <w:tab w:val="right" w:pos="9026" w:leader="dot"/>
            </w:tabs>
            <w:rPr/>
          </w:pPr>
          <w:hyperlink w:anchor="__RefHeading___Toc1401001_1051229030">
            <w:r>
              <w:rPr>
                <w:webHidden/>
                <w:rStyle w:val="IndexLink"/>
                <w:rtl w:val="true"/>
              </w:rPr>
              <w:t>الداعي الخامس</w:t>
            </w:r>
            <w:r>
              <w:rPr>
                <w:rStyle w:val="IndexLink"/>
                <w:rtl w:val="true"/>
              </w:rPr>
              <w:t xml:space="preserve">: </w:t>
            </w:r>
            <w:r>
              <w:rPr>
                <w:rStyle w:val="IndexLink"/>
                <w:rtl w:val="true"/>
              </w:rPr>
              <w:t>أن تكون له يدٌ عند الهاشميّين</w:t>
            </w:r>
            <w:r>
              <w:rPr>
                <w:rStyle w:val="IndexLink"/>
                <w:rtl w:val="true"/>
              </w:rPr>
              <w:tab/>
            </w:r>
            <w:r>
              <w:rPr>
                <w:rStyle w:val="IndexLink"/>
              </w:rPr>
              <w:t>158</w:t>
            </w:r>
          </w:hyperlink>
        </w:p>
        <w:p>
          <w:pPr>
            <w:pStyle w:val="Contents3"/>
            <w:tabs>
              <w:tab w:val="clear" w:pos="8459"/>
              <w:tab w:val="right" w:pos="9026" w:leader="dot"/>
            </w:tabs>
            <w:rPr/>
          </w:pPr>
          <w:hyperlink w:anchor="__RefHeading___Toc1401003_1051229030">
            <w:r>
              <w:rPr>
                <w:webHidden/>
                <w:rStyle w:val="IndexLink"/>
                <w:rtl w:val="true"/>
              </w:rPr>
              <w:t>هل كانت الوصيّة سرّاً؟</w:t>
            </w:r>
            <w:r>
              <w:rPr>
                <w:rStyle w:val="IndexLink"/>
                <w:rtl w:val="true"/>
              </w:rPr>
              <w:tab/>
            </w:r>
            <w:r>
              <w:rPr>
                <w:rStyle w:val="IndexLink"/>
              </w:rPr>
              <w:t>159</w:t>
            </w:r>
          </w:hyperlink>
        </w:p>
        <w:p>
          <w:pPr>
            <w:pStyle w:val="Contents4"/>
            <w:tabs>
              <w:tab w:val="clear" w:pos="8176"/>
              <w:tab w:val="right" w:pos="9026" w:leader="dot"/>
            </w:tabs>
            <w:rPr/>
          </w:pPr>
          <w:hyperlink w:anchor="__RefHeading___Toc1401005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401007_1051229030">
            <w:r>
              <w:rPr>
                <w:webHidden/>
                <w:rStyle w:val="IndexLink"/>
                <w:rtl w:val="true"/>
              </w:rPr>
              <w:t>أولاً</w:t>
            </w:r>
            <w:r>
              <w:rPr>
                <w:rStyle w:val="IndexLink"/>
                <w:rtl w:val="true"/>
              </w:rPr>
              <w:t xml:space="preserve">: </w:t>
            </w:r>
            <w:r>
              <w:rPr>
                <w:rStyle w:val="IndexLink"/>
                <w:rtl w:val="true"/>
              </w:rPr>
              <w:t>خبث ابن سعد</w:t>
            </w:r>
            <w:r>
              <w:rPr>
                <w:rStyle w:val="IndexLink"/>
                <w:rtl w:val="true"/>
              </w:rPr>
              <w:tab/>
            </w:r>
            <w:r>
              <w:rPr>
                <w:rStyle w:val="IndexLink"/>
              </w:rPr>
              <w:t>161</w:t>
            </w:r>
          </w:hyperlink>
        </w:p>
        <w:p>
          <w:pPr>
            <w:pStyle w:val="Contents4"/>
            <w:tabs>
              <w:tab w:val="clear" w:pos="8176"/>
              <w:tab w:val="right" w:pos="9026" w:leader="dot"/>
            </w:tabs>
            <w:rPr/>
          </w:pPr>
          <w:hyperlink w:anchor="__RefHeading___Toc1401009_1051229030">
            <w:r>
              <w:rPr>
                <w:webHidden/>
                <w:rStyle w:val="IndexLink"/>
                <w:rtl w:val="true"/>
              </w:rPr>
              <w:t>ثانياً</w:t>
            </w:r>
            <w:r>
              <w:rPr>
                <w:rStyle w:val="IndexLink"/>
                <w:rtl w:val="true"/>
              </w:rPr>
              <w:t xml:space="preserve">: </w:t>
            </w:r>
            <w:r>
              <w:rPr>
                <w:rStyle w:val="IndexLink"/>
                <w:rtl w:val="true"/>
              </w:rPr>
              <w:t xml:space="preserve">عزّة مسلم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1401011_1051229030">
            <w:r>
              <w:rPr>
                <w:webHidden/>
                <w:rStyle w:val="IndexLink"/>
                <w:rtl w:val="true"/>
              </w:rPr>
              <w:t>ثالثاً</w:t>
            </w:r>
            <w:r>
              <w:rPr>
                <w:rStyle w:val="IndexLink"/>
                <w:rtl w:val="true"/>
              </w:rPr>
              <w:t xml:space="preserve">: </w:t>
            </w:r>
            <w:r>
              <w:rPr>
                <w:rStyle w:val="IndexLink"/>
                <w:rtl w:val="true"/>
              </w:rPr>
              <w:t xml:space="preserve">رعايةً لمقام سيّد الشهداء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401013_1051229030">
            <w:r>
              <w:rPr>
                <w:webHidden/>
                <w:rStyle w:val="IndexLink"/>
                <w:rtl w:val="true"/>
              </w:rPr>
              <w:t>موادّ الوصيّة</w:t>
            </w:r>
            <w:r>
              <w:rPr>
                <w:rStyle w:val="IndexLink"/>
                <w:rtl w:val="true"/>
              </w:rPr>
              <w:tab/>
            </w:r>
            <w:r>
              <w:rPr>
                <w:rStyle w:val="IndexLink"/>
              </w:rPr>
              <w:t>162</w:t>
            </w:r>
          </w:hyperlink>
        </w:p>
        <w:p>
          <w:pPr>
            <w:pStyle w:val="Contents4"/>
            <w:tabs>
              <w:tab w:val="clear" w:pos="8176"/>
              <w:tab w:val="right" w:pos="9026" w:leader="dot"/>
            </w:tabs>
            <w:rPr/>
          </w:pPr>
          <w:hyperlink w:anchor="__RefHeading___Toc1401015_105122903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401017_1051229030">
            <w:r>
              <w:rPr>
                <w:webHidden/>
                <w:rStyle w:val="IndexLink"/>
                <w:rtl w:val="true"/>
              </w:rPr>
              <w:t>الوصيّة في نقاط</w:t>
            </w:r>
            <w:r>
              <w:rPr>
                <w:rStyle w:val="IndexLink"/>
                <w:rtl w:val="true"/>
              </w:rPr>
              <w:t>:</w:t>
              <w:tab/>
            </w:r>
            <w:r>
              <w:rPr>
                <w:rStyle w:val="IndexLink"/>
              </w:rPr>
              <w:t>165</w:t>
            </w:r>
          </w:hyperlink>
        </w:p>
        <w:p>
          <w:pPr>
            <w:pStyle w:val="Contents5"/>
            <w:tabs>
              <w:tab w:val="clear" w:pos="7892"/>
              <w:tab w:val="right" w:pos="9026" w:leader="dot"/>
            </w:tabs>
            <w:rPr/>
          </w:pPr>
          <w:hyperlink w:anchor="__RefHeading___Toc1401019_105122903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401021_1051229030">
            <w:r>
              <w:rPr>
                <w:webHidden/>
                <w:rStyle w:val="IndexLink"/>
                <w:rtl w:val="true"/>
              </w:rPr>
              <w:t>النقطة الأُولى</w:t>
            </w:r>
            <w:r>
              <w:rPr>
                <w:rStyle w:val="IndexLink"/>
                <w:rtl w:val="true"/>
              </w:rPr>
              <w:t xml:space="preserve">: </w:t>
            </w:r>
            <w:r>
              <w:rPr>
                <w:rStyle w:val="IndexLink"/>
                <w:rtl w:val="true"/>
              </w:rPr>
              <w:t>الوصيّة بتقوى الله</w:t>
            </w:r>
            <w:r>
              <w:rPr>
                <w:rStyle w:val="IndexLink"/>
                <w:rtl w:val="true"/>
              </w:rPr>
              <w:tab/>
            </w:r>
            <w:r>
              <w:rPr>
                <w:rStyle w:val="IndexLink"/>
              </w:rPr>
              <w:t>166</w:t>
            </w:r>
          </w:hyperlink>
        </w:p>
        <w:p>
          <w:pPr>
            <w:pStyle w:val="Contents5"/>
            <w:tabs>
              <w:tab w:val="clear" w:pos="7892"/>
              <w:tab w:val="right" w:pos="9026" w:leader="dot"/>
            </w:tabs>
            <w:rPr/>
          </w:pPr>
          <w:hyperlink w:anchor="__RefHeading___Toc1401023_1051229030">
            <w:r>
              <w:rPr>
                <w:webHidden/>
                <w:rStyle w:val="IndexLink"/>
                <w:rtl w:val="true"/>
              </w:rPr>
              <w:t>النقطة الثانية</w:t>
            </w:r>
            <w:r>
              <w:rPr>
                <w:rStyle w:val="IndexLink"/>
                <w:rtl w:val="true"/>
              </w:rPr>
              <w:t xml:space="preserve">: </w:t>
            </w:r>
            <w:r>
              <w:rPr>
                <w:rStyle w:val="IndexLink"/>
                <w:rtl w:val="true"/>
              </w:rPr>
              <w:t xml:space="preserve">إبلاغ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بخيانة القوم وخديعتهم وغدرهم وتكذيبهم</w:t>
            </w:r>
            <w:r>
              <w:rPr>
                <w:rStyle w:val="IndexLink"/>
                <w:rtl w:val="true"/>
              </w:rPr>
              <w:tab/>
            </w:r>
            <w:r>
              <w:rPr>
                <w:rStyle w:val="IndexLink"/>
              </w:rPr>
              <w:t>167</w:t>
            </w:r>
          </w:hyperlink>
        </w:p>
        <w:p>
          <w:pPr>
            <w:pStyle w:val="Contents5"/>
            <w:tabs>
              <w:tab w:val="clear" w:pos="7892"/>
              <w:tab w:val="right" w:pos="9026" w:leader="dot"/>
            </w:tabs>
            <w:rPr/>
          </w:pPr>
          <w:hyperlink w:anchor="__RefHeading___Toc1401025_1051229030">
            <w:r>
              <w:rPr>
                <w:webHidden/>
                <w:rStyle w:val="IndexLink"/>
                <w:rtl w:val="true"/>
              </w:rPr>
              <w:t>النقطة الثالثة</w:t>
            </w:r>
            <w:r>
              <w:rPr>
                <w:rStyle w:val="IndexLink"/>
                <w:rtl w:val="true"/>
              </w:rPr>
              <w:t xml:space="preserve">: </w:t>
            </w:r>
            <w:r>
              <w:rPr>
                <w:rStyle w:val="IndexLink"/>
                <w:rtl w:val="true"/>
              </w:rPr>
              <w:t xml:space="preserve">إبلاغ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بما أصاب المولى الغريب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5"/>
            <w:tabs>
              <w:tab w:val="clear" w:pos="7892"/>
              <w:tab w:val="right" w:pos="9026" w:leader="dot"/>
            </w:tabs>
            <w:rPr/>
          </w:pPr>
          <w:hyperlink w:anchor="__RefHeading___Toc1401027_1051229030">
            <w:r>
              <w:rPr>
                <w:webHidden/>
                <w:rStyle w:val="IndexLink"/>
                <w:rtl w:val="true"/>
              </w:rPr>
              <w:t>النقطة الرابعة</w:t>
            </w:r>
            <w:r>
              <w:rPr>
                <w:rStyle w:val="IndexLink"/>
                <w:rtl w:val="true"/>
              </w:rPr>
              <w:t xml:space="preserve">: </w:t>
            </w:r>
            <w:r>
              <w:rPr>
                <w:rStyle w:val="IndexLink"/>
                <w:rtl w:val="true"/>
              </w:rPr>
              <w:t>قضاء دَينه</w:t>
            </w:r>
            <w:r>
              <w:rPr>
                <w:rStyle w:val="IndexLink"/>
                <w:rtl w:val="true"/>
              </w:rPr>
              <w:tab/>
            </w:r>
            <w:r>
              <w:rPr>
                <w:rStyle w:val="IndexLink"/>
              </w:rPr>
              <w:t>169</w:t>
            </w:r>
          </w:hyperlink>
        </w:p>
        <w:p>
          <w:pPr>
            <w:pStyle w:val="Contents6"/>
            <w:tabs>
              <w:tab w:val="clear" w:pos="7609"/>
              <w:tab w:val="right" w:pos="9026" w:leader="dot"/>
            </w:tabs>
            <w:rPr/>
          </w:pPr>
          <w:hyperlink w:anchor="__RefHeading___Toc1401029_105122903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401031_1051229030">
            <w:r>
              <w:rPr>
                <w:webHidden/>
                <w:rStyle w:val="IndexLink"/>
                <w:rtl w:val="true"/>
              </w:rPr>
              <w:t>ليس في الدين منقصة</w:t>
            </w:r>
            <w:r>
              <w:rPr>
                <w:rStyle w:val="IndexLink"/>
                <w:rtl w:val="true"/>
              </w:rPr>
              <w:tab/>
            </w:r>
            <w:r>
              <w:rPr>
                <w:rStyle w:val="IndexLink"/>
              </w:rPr>
              <w:t>170</w:t>
            </w:r>
          </w:hyperlink>
        </w:p>
        <w:p>
          <w:pPr>
            <w:pStyle w:val="Contents6"/>
            <w:tabs>
              <w:tab w:val="clear" w:pos="7609"/>
              <w:tab w:val="right" w:pos="9026" w:leader="dot"/>
            </w:tabs>
            <w:rPr/>
          </w:pPr>
          <w:hyperlink w:anchor="__RefHeading___Toc1401033_1051229030">
            <w:r>
              <w:rPr>
                <w:webHidden/>
                <w:rStyle w:val="IndexLink"/>
                <w:rtl w:val="true"/>
              </w:rPr>
              <w:t>مقدار الدين</w:t>
            </w:r>
            <w:r>
              <w:rPr>
                <w:rStyle w:val="IndexLink"/>
                <w:rtl w:val="true"/>
              </w:rPr>
              <w:t>!</w:t>
              <w:tab/>
            </w:r>
            <w:r>
              <w:rPr>
                <w:rStyle w:val="IndexLink"/>
              </w:rPr>
              <w:t>173</w:t>
            </w:r>
          </w:hyperlink>
        </w:p>
        <w:p>
          <w:pPr>
            <w:pStyle w:val="Contents6"/>
            <w:tabs>
              <w:tab w:val="clear" w:pos="7609"/>
              <w:tab w:val="right" w:pos="9026" w:leader="dot"/>
            </w:tabs>
            <w:rPr/>
          </w:pPr>
          <w:hyperlink w:anchor="__RefHeading___Toc1401035_1051229030">
            <w:r>
              <w:rPr>
                <w:webHidden/>
                <w:rStyle w:val="IndexLink"/>
                <w:rtl w:val="true"/>
              </w:rPr>
              <w:t>قضاء الدين من أيّ مال؟</w:t>
            </w:r>
            <w:r>
              <w:rPr>
                <w:rStyle w:val="IndexLink"/>
                <w:rtl w:val="true"/>
              </w:rPr>
              <w:tab/>
            </w:r>
            <w:r>
              <w:rPr>
                <w:rStyle w:val="IndexLink"/>
              </w:rPr>
              <w:t>174</w:t>
            </w:r>
          </w:hyperlink>
        </w:p>
        <w:p>
          <w:pPr>
            <w:pStyle w:val="Contents5"/>
            <w:tabs>
              <w:tab w:val="clear" w:pos="7892"/>
              <w:tab w:val="right" w:pos="9026" w:leader="dot"/>
            </w:tabs>
            <w:rPr/>
          </w:pPr>
          <w:hyperlink w:anchor="__RefHeading___Toc1401037_1051229030">
            <w:r>
              <w:rPr>
                <w:webHidden/>
                <w:rStyle w:val="IndexLink"/>
                <w:rtl w:val="true"/>
              </w:rPr>
              <w:t>النقطة الخامسة</w:t>
            </w:r>
            <w:r>
              <w:rPr>
                <w:rStyle w:val="IndexLink"/>
                <w:rtl w:val="true"/>
              </w:rPr>
              <w:t xml:space="preserve">: </w:t>
            </w:r>
            <w:r>
              <w:rPr>
                <w:rStyle w:val="IndexLink"/>
                <w:rtl w:val="true"/>
              </w:rPr>
              <w:t>طلب الجثّة من ابن زياد ومواراتها</w:t>
            </w:r>
            <w:r>
              <w:rPr>
                <w:rStyle w:val="IndexLink"/>
                <w:rtl w:val="true"/>
              </w:rPr>
              <w:tab/>
            </w:r>
            <w:r>
              <w:rPr>
                <w:rStyle w:val="IndexLink"/>
              </w:rPr>
              <w:t>176</w:t>
            </w:r>
          </w:hyperlink>
        </w:p>
        <w:p>
          <w:pPr>
            <w:pStyle w:val="Contents5"/>
            <w:tabs>
              <w:tab w:val="clear" w:pos="7892"/>
              <w:tab w:val="right" w:pos="9026" w:leader="dot"/>
            </w:tabs>
            <w:rPr/>
          </w:pPr>
          <w:hyperlink w:anchor="__RefHeading___Toc1401039_1051229030">
            <w:r>
              <w:rPr>
                <w:webHidden/>
                <w:rStyle w:val="IndexLink"/>
                <w:rtl w:val="true"/>
              </w:rPr>
              <w:t>النقطة السادسة</w:t>
            </w:r>
            <w:r>
              <w:rPr>
                <w:rStyle w:val="IndexLink"/>
                <w:rtl w:val="true"/>
              </w:rPr>
              <w:t xml:space="preserve">: </w:t>
            </w:r>
            <w:r>
              <w:rPr>
                <w:rStyle w:val="IndexLink"/>
                <w:rtl w:val="true"/>
              </w:rPr>
              <w:t>الشهادة الثالثة</w:t>
            </w:r>
            <w:r>
              <w:rPr>
                <w:rStyle w:val="IndexLink"/>
                <w:rtl w:val="true"/>
              </w:rPr>
              <w:tab/>
            </w:r>
            <w:r>
              <w:rPr>
                <w:rStyle w:val="IndexLink"/>
              </w:rPr>
              <w:t>176</w:t>
            </w:r>
          </w:hyperlink>
        </w:p>
        <w:p>
          <w:pPr>
            <w:pStyle w:val="Contents5"/>
            <w:tabs>
              <w:tab w:val="clear" w:pos="7892"/>
              <w:tab w:val="right" w:pos="9026" w:leader="dot"/>
            </w:tabs>
            <w:rPr/>
          </w:pPr>
          <w:hyperlink w:anchor="__RefHeading___Toc1401041_1051229030">
            <w:r>
              <w:rPr>
                <w:webHidden/>
                <w:rStyle w:val="IndexLink"/>
                <w:rtl w:val="true"/>
              </w:rPr>
              <w:t>النقطة السابعة</w:t>
            </w:r>
            <w:r>
              <w:rPr>
                <w:rStyle w:val="IndexLink"/>
                <w:rtl w:val="true"/>
              </w:rPr>
              <w:t xml:space="preserve">: </w:t>
            </w:r>
            <w:r>
              <w:rPr>
                <w:rStyle w:val="IndexLink"/>
                <w:rtl w:val="true"/>
              </w:rPr>
              <w:t xml:space="preserve">عدد مَن خرج مع الحسين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6"/>
            <w:tabs>
              <w:tab w:val="clear" w:pos="7609"/>
              <w:tab w:val="right" w:pos="9026" w:leader="dot"/>
            </w:tabs>
            <w:rPr/>
          </w:pPr>
          <w:hyperlink w:anchor="__RefHeading___Toc1401043_105122903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401045_1051229030">
            <w:r>
              <w:rPr>
                <w:webHidden/>
                <w:rStyle w:val="IndexLink"/>
                <w:rtl w:val="true"/>
              </w:rPr>
              <w:t>المناقشة الأولى</w:t>
            </w:r>
            <w:r>
              <w:rPr>
                <w:rStyle w:val="IndexLink"/>
                <w:rtl w:val="true"/>
              </w:rPr>
              <w:t xml:space="preserve">: </w:t>
            </w:r>
            <w:r>
              <w:rPr>
                <w:rStyle w:val="IndexLink"/>
                <w:rtl w:val="true"/>
              </w:rPr>
              <w:t>ما هي الضرورة لذكر العدد؟</w:t>
            </w:r>
            <w:r>
              <w:rPr>
                <w:rStyle w:val="IndexLink"/>
                <w:rtl w:val="true"/>
              </w:rPr>
              <w:tab/>
            </w:r>
            <w:r>
              <w:rPr>
                <w:rStyle w:val="IndexLink"/>
              </w:rPr>
              <w:t>178</w:t>
            </w:r>
          </w:hyperlink>
        </w:p>
        <w:p>
          <w:pPr>
            <w:pStyle w:val="Contents6"/>
            <w:tabs>
              <w:tab w:val="clear" w:pos="7609"/>
              <w:tab w:val="right" w:pos="9026" w:leader="dot"/>
            </w:tabs>
            <w:rPr/>
          </w:pPr>
          <w:hyperlink w:anchor="__RefHeading___Toc1401047_1051229030">
            <w:r>
              <w:rPr>
                <w:webHidden/>
                <w:rStyle w:val="IndexLink"/>
                <w:rtl w:val="true"/>
              </w:rPr>
              <w:t>المناقشة الثانية</w:t>
            </w:r>
            <w:r>
              <w:rPr>
                <w:rStyle w:val="IndexLink"/>
                <w:rtl w:val="true"/>
              </w:rPr>
              <w:t xml:space="preserve">: </w:t>
            </w:r>
            <w:r>
              <w:rPr>
                <w:rStyle w:val="IndexLink"/>
                <w:rtl w:val="true"/>
              </w:rPr>
              <w:t>العدد أكبر من ذلك</w:t>
            </w:r>
            <w:r>
              <w:rPr>
                <w:rStyle w:val="IndexLink"/>
                <w:rtl w:val="true"/>
              </w:rPr>
              <w:tab/>
            </w:r>
            <w:r>
              <w:rPr>
                <w:rStyle w:val="IndexLink"/>
              </w:rPr>
              <w:t>179</w:t>
            </w:r>
          </w:hyperlink>
        </w:p>
        <w:p>
          <w:pPr>
            <w:pStyle w:val="Contents6"/>
            <w:tabs>
              <w:tab w:val="clear" w:pos="7609"/>
              <w:tab w:val="right" w:pos="9026" w:leader="dot"/>
            </w:tabs>
            <w:rPr/>
          </w:pPr>
          <w:hyperlink w:anchor="__RefHeading___Toc1401049_1051229030">
            <w:r>
              <w:rPr>
                <w:webHidden/>
                <w:rStyle w:val="IndexLink"/>
                <w:rtl w:val="true"/>
              </w:rPr>
              <w:t>المناقشة الثالثة</w:t>
            </w:r>
            <w:r>
              <w:rPr>
                <w:rStyle w:val="IndexLink"/>
                <w:rtl w:val="true"/>
              </w:rPr>
              <w:t xml:space="preserve">: </w:t>
            </w:r>
            <w:r>
              <w:rPr>
                <w:rStyle w:val="IndexLink"/>
                <w:rtl w:val="true"/>
              </w:rPr>
              <w:t>فإنّي تركته ومن معه</w:t>
            </w:r>
            <w:r>
              <w:rPr>
                <w:rStyle w:val="IndexLink"/>
                <w:rtl w:val="true"/>
              </w:rPr>
              <w:t>!</w:t>
              <w:tab/>
            </w:r>
            <w:r>
              <w:rPr>
                <w:rStyle w:val="IndexLink"/>
              </w:rPr>
              <w:t>180</w:t>
            </w:r>
          </w:hyperlink>
        </w:p>
        <w:p>
          <w:pPr>
            <w:pStyle w:val="Contents6"/>
            <w:tabs>
              <w:tab w:val="clear" w:pos="7609"/>
              <w:tab w:val="right" w:pos="9026" w:leader="dot"/>
            </w:tabs>
            <w:rPr/>
          </w:pPr>
          <w:hyperlink w:anchor="__RefHeading___Toc1401051_1051229030">
            <w:r>
              <w:rPr>
                <w:webHidden/>
                <w:rStyle w:val="IndexLink"/>
                <w:rtl w:val="true"/>
              </w:rPr>
              <w:t>المناقشة الرابعة</w:t>
            </w:r>
            <w:r>
              <w:rPr>
                <w:rStyle w:val="IndexLink"/>
                <w:rtl w:val="true"/>
              </w:rPr>
              <w:t xml:space="preserve">: </w:t>
            </w:r>
            <w:r>
              <w:rPr>
                <w:rStyle w:val="IndexLink"/>
                <w:rtl w:val="true"/>
              </w:rPr>
              <w:t>كيفيّة خروج الحسين</w:t>
            </w:r>
            <w:r>
              <w:rPr>
                <w:rStyle w:val="IndexLink"/>
                <w:rtl w:val="true"/>
              </w:rPr>
              <w:t>!</w:t>
              <w:tab/>
            </w:r>
            <w:r>
              <w:rPr>
                <w:rStyle w:val="IndexLink"/>
              </w:rPr>
              <w:t>180</w:t>
            </w:r>
          </w:hyperlink>
        </w:p>
        <w:p>
          <w:pPr>
            <w:pStyle w:val="Contents3"/>
            <w:tabs>
              <w:tab w:val="clear" w:pos="8459"/>
              <w:tab w:val="right" w:pos="9026" w:leader="dot"/>
            </w:tabs>
            <w:rPr/>
          </w:pPr>
          <w:hyperlink w:anchor="__RefHeading___Toc1401053_1051229030">
            <w:r>
              <w:rPr>
                <w:webHidden/>
                <w:rStyle w:val="IndexLink"/>
                <w:rtl w:val="true"/>
              </w:rPr>
              <w:t>نذالة ابن سعد وإفشائه السرّ</w:t>
            </w:r>
            <w:r>
              <w:rPr>
                <w:rStyle w:val="IndexLink"/>
                <w:rtl w:val="true"/>
              </w:rPr>
              <w:tab/>
            </w:r>
            <w:r>
              <w:rPr>
                <w:rStyle w:val="IndexLink"/>
              </w:rPr>
              <w:t>183</w:t>
            </w:r>
          </w:hyperlink>
        </w:p>
        <w:p>
          <w:pPr>
            <w:pStyle w:val="Contents4"/>
            <w:tabs>
              <w:tab w:val="clear" w:pos="8176"/>
              <w:tab w:val="right" w:pos="9026" w:leader="dot"/>
            </w:tabs>
            <w:rPr/>
          </w:pPr>
          <w:hyperlink w:anchor="__RefHeading___Toc1401055_105122903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01057_1051229030">
            <w:r>
              <w:rPr>
                <w:webHidden/>
                <w:rStyle w:val="IndexLink"/>
                <w:rtl w:val="true"/>
              </w:rPr>
              <w:t>الإفشاء بعد طلبٍ من ابن زياد</w:t>
            </w:r>
            <w:r>
              <w:rPr>
                <w:rStyle w:val="IndexLink"/>
                <w:rtl w:val="true"/>
              </w:rPr>
              <w:tab/>
            </w:r>
            <w:r>
              <w:rPr>
                <w:rStyle w:val="IndexLink"/>
              </w:rPr>
              <w:t>184</w:t>
            </w:r>
          </w:hyperlink>
        </w:p>
        <w:p>
          <w:pPr>
            <w:pStyle w:val="Contents4"/>
            <w:tabs>
              <w:tab w:val="clear" w:pos="8176"/>
              <w:tab w:val="right" w:pos="9026" w:leader="dot"/>
            </w:tabs>
            <w:rPr/>
          </w:pPr>
          <w:hyperlink w:anchor="__RefHeading___Toc1401059_1051229030">
            <w:r>
              <w:rPr>
                <w:webHidden/>
                <w:rStyle w:val="IndexLink"/>
                <w:rtl w:val="true"/>
              </w:rPr>
              <w:t>مبادرة ابن سعد</w:t>
            </w:r>
            <w:r>
              <w:rPr>
                <w:rStyle w:val="IndexLink"/>
                <w:rtl w:val="true"/>
              </w:rPr>
              <w:tab/>
            </w:r>
            <w:r>
              <w:rPr>
                <w:rStyle w:val="IndexLink"/>
              </w:rPr>
              <w:t>185</w:t>
            </w:r>
          </w:hyperlink>
        </w:p>
        <w:p>
          <w:pPr>
            <w:pStyle w:val="Contents5"/>
            <w:tabs>
              <w:tab w:val="clear" w:pos="7892"/>
              <w:tab w:val="right" w:pos="9026" w:leader="dot"/>
            </w:tabs>
            <w:rPr/>
          </w:pPr>
          <w:hyperlink w:anchor="__RefHeading___Toc1401061_105122903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401063_1051229030">
            <w:r>
              <w:rPr>
                <w:webHidden/>
                <w:rStyle w:val="IndexLink"/>
                <w:rtl w:val="true"/>
              </w:rPr>
              <w:t>الصورة الأُولى</w:t>
            </w:r>
            <w:r>
              <w:rPr>
                <w:rStyle w:val="IndexLink"/>
                <w:rtl w:val="true"/>
              </w:rPr>
              <w:t xml:space="preserve">: </w:t>
            </w:r>
            <w:r>
              <w:rPr>
                <w:rStyle w:val="IndexLink"/>
                <w:rtl w:val="true"/>
              </w:rPr>
              <w:t>بإلقاء الخبر مباشرة</w:t>
            </w:r>
            <w:r>
              <w:rPr>
                <w:rStyle w:val="IndexLink"/>
                <w:rtl w:val="true"/>
              </w:rPr>
              <w:tab/>
            </w:r>
            <w:r>
              <w:rPr>
                <w:rStyle w:val="IndexLink"/>
              </w:rPr>
              <w:t>185</w:t>
            </w:r>
          </w:hyperlink>
        </w:p>
        <w:p>
          <w:pPr>
            <w:pStyle w:val="Contents5"/>
            <w:tabs>
              <w:tab w:val="clear" w:pos="7892"/>
              <w:tab w:val="right" w:pos="9026" w:leader="dot"/>
            </w:tabs>
            <w:rPr/>
          </w:pPr>
          <w:hyperlink w:anchor="__RefHeading___Toc1401065_1051229030">
            <w:r>
              <w:rPr>
                <w:webHidden/>
                <w:rStyle w:val="IndexLink"/>
                <w:rtl w:val="true"/>
              </w:rPr>
              <w:t>الصورة الثانية</w:t>
            </w:r>
            <w:r>
              <w:rPr>
                <w:rStyle w:val="IndexLink"/>
                <w:rtl w:val="true"/>
              </w:rPr>
              <w:t xml:space="preserve">: </w:t>
            </w:r>
            <w:r>
              <w:rPr>
                <w:rStyle w:val="IndexLink"/>
                <w:rtl w:val="true"/>
              </w:rPr>
              <w:t>الإلقاء بعد الاستئذان</w:t>
            </w:r>
            <w:r>
              <w:rPr>
                <w:rStyle w:val="IndexLink"/>
                <w:rtl w:val="true"/>
              </w:rPr>
              <w:tab/>
            </w:r>
            <w:r>
              <w:rPr>
                <w:rStyle w:val="IndexLink"/>
              </w:rPr>
              <w:t>186</w:t>
            </w:r>
          </w:hyperlink>
        </w:p>
        <w:p>
          <w:pPr>
            <w:pStyle w:val="Contents4"/>
            <w:tabs>
              <w:tab w:val="clear" w:pos="8176"/>
              <w:tab w:val="right" w:pos="9026" w:leader="dot"/>
            </w:tabs>
            <w:rPr/>
          </w:pPr>
          <w:hyperlink w:anchor="__RefHeading___Toc1401067_1051229030">
            <w:r>
              <w:rPr>
                <w:webHidden/>
                <w:rStyle w:val="IndexLink"/>
                <w:rtl w:val="true"/>
              </w:rPr>
              <w:t>موقف ابن زياد من الإفشاء</w:t>
            </w:r>
            <w:r>
              <w:rPr>
                <w:rStyle w:val="IndexLink"/>
                <w:rtl w:val="true"/>
              </w:rPr>
              <w:tab/>
            </w:r>
            <w:r>
              <w:rPr>
                <w:rStyle w:val="IndexLink"/>
              </w:rPr>
              <w:t>188</w:t>
            </w:r>
          </w:hyperlink>
        </w:p>
        <w:p>
          <w:pPr>
            <w:pStyle w:val="Contents5"/>
            <w:tabs>
              <w:tab w:val="clear" w:pos="7892"/>
              <w:tab w:val="right" w:pos="9026" w:leader="dot"/>
            </w:tabs>
            <w:rPr/>
          </w:pPr>
          <w:hyperlink w:anchor="__RefHeading___Toc1401069_105122903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401071_1051229030">
            <w:r>
              <w:rPr>
                <w:webHidden/>
                <w:rStyle w:val="IndexLink"/>
                <w:rtl w:val="true"/>
              </w:rPr>
              <w:t>الإشارة الأُولى</w:t>
            </w:r>
            <w:r>
              <w:rPr>
                <w:rStyle w:val="IndexLink"/>
                <w:rtl w:val="true"/>
              </w:rPr>
              <w:t xml:space="preserve">: </w:t>
            </w:r>
            <w:r>
              <w:rPr>
                <w:rStyle w:val="IndexLink"/>
                <w:rtl w:val="true"/>
              </w:rPr>
              <w:t>تملّق ابن سعد وتوثّبه</w:t>
            </w:r>
            <w:r>
              <w:rPr>
                <w:rStyle w:val="IndexLink"/>
                <w:rtl w:val="true"/>
              </w:rPr>
              <w:tab/>
            </w:r>
            <w:r>
              <w:rPr>
                <w:rStyle w:val="IndexLink"/>
              </w:rPr>
              <w:t>189</w:t>
            </w:r>
          </w:hyperlink>
        </w:p>
        <w:p>
          <w:pPr>
            <w:pStyle w:val="Contents5"/>
            <w:tabs>
              <w:tab w:val="clear" w:pos="7892"/>
              <w:tab w:val="right" w:pos="9026" w:leader="dot"/>
            </w:tabs>
            <w:rPr/>
          </w:pPr>
          <w:hyperlink w:anchor="__RefHeading___Toc1401073_1051229030">
            <w:r>
              <w:rPr>
                <w:webHidden/>
                <w:rStyle w:val="IndexLink"/>
                <w:rtl w:val="true"/>
              </w:rPr>
              <w:t>الإشارة الثانية</w:t>
            </w:r>
            <w:r>
              <w:rPr>
                <w:rStyle w:val="IndexLink"/>
                <w:rtl w:val="true"/>
              </w:rPr>
              <w:t xml:space="preserve">: </w:t>
            </w:r>
            <w:r>
              <w:rPr>
                <w:rStyle w:val="IndexLink"/>
                <w:rtl w:val="true"/>
              </w:rPr>
              <w:t>تنكّر الطاغية للأخلاق</w:t>
            </w:r>
            <w:r>
              <w:rPr>
                <w:rStyle w:val="IndexLink"/>
                <w:rtl w:val="true"/>
              </w:rPr>
              <w:tab/>
            </w:r>
            <w:r>
              <w:rPr>
                <w:rStyle w:val="IndexLink"/>
              </w:rPr>
              <w:t>191</w:t>
            </w:r>
          </w:hyperlink>
        </w:p>
        <w:p>
          <w:pPr>
            <w:pStyle w:val="Contents6"/>
            <w:tabs>
              <w:tab w:val="clear" w:pos="7609"/>
              <w:tab w:val="right" w:pos="9026" w:leader="dot"/>
            </w:tabs>
            <w:rPr/>
          </w:pPr>
          <w:hyperlink w:anchor="__RefHeading___Toc1401075_105122903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401077_1051229030">
            <w:r>
              <w:rPr>
                <w:webHidden/>
                <w:rStyle w:val="IndexLink"/>
                <w:rtl w:val="true"/>
              </w:rPr>
              <w:t>السبب الأوّل</w:t>
            </w:r>
            <w:r>
              <w:rPr>
                <w:rStyle w:val="IndexLink"/>
                <w:rtl w:val="true"/>
              </w:rPr>
              <w:t xml:space="preserve">: </w:t>
            </w:r>
            <w:r>
              <w:rPr>
                <w:rStyle w:val="IndexLink"/>
                <w:rtl w:val="true"/>
              </w:rPr>
              <w:t>بناؤه الشخصي</w:t>
            </w:r>
            <w:r>
              <w:rPr>
                <w:rStyle w:val="IndexLink"/>
                <w:rtl w:val="true"/>
              </w:rPr>
              <w:tab/>
            </w:r>
            <w:r>
              <w:rPr>
                <w:rStyle w:val="IndexLink"/>
              </w:rPr>
              <w:t>191</w:t>
            </w:r>
          </w:hyperlink>
        </w:p>
        <w:p>
          <w:pPr>
            <w:pStyle w:val="Contents6"/>
            <w:tabs>
              <w:tab w:val="clear" w:pos="7609"/>
              <w:tab w:val="right" w:pos="9026" w:leader="dot"/>
            </w:tabs>
            <w:rPr/>
          </w:pPr>
          <w:hyperlink w:anchor="__RefHeading___Toc1401079_1051229030">
            <w:r>
              <w:rPr>
                <w:webHidden/>
                <w:rStyle w:val="IndexLink"/>
                <w:rtl w:val="true"/>
              </w:rPr>
              <w:t>السبب الثاني</w:t>
            </w:r>
            <w:r>
              <w:rPr>
                <w:rStyle w:val="IndexLink"/>
                <w:rtl w:val="true"/>
              </w:rPr>
              <w:t xml:space="preserve">: </w:t>
            </w:r>
            <w:r>
              <w:rPr>
                <w:rStyle w:val="IndexLink"/>
                <w:rtl w:val="true"/>
              </w:rPr>
              <w:t>ضرورة الموقف</w:t>
            </w:r>
            <w:r>
              <w:rPr>
                <w:rStyle w:val="IndexLink"/>
                <w:rtl w:val="true"/>
              </w:rPr>
              <w:tab/>
            </w:r>
            <w:r>
              <w:rPr>
                <w:rStyle w:val="IndexLink"/>
              </w:rPr>
              <w:t>192</w:t>
            </w:r>
          </w:hyperlink>
        </w:p>
        <w:p>
          <w:pPr>
            <w:pStyle w:val="Contents6"/>
            <w:tabs>
              <w:tab w:val="clear" w:pos="7609"/>
              <w:tab w:val="right" w:pos="9026" w:leader="dot"/>
            </w:tabs>
            <w:rPr/>
          </w:pPr>
          <w:hyperlink w:anchor="__RefHeading___Toc1401081_1051229030">
            <w:r>
              <w:rPr>
                <w:webHidden/>
                <w:rStyle w:val="IndexLink"/>
                <w:rtl w:val="true"/>
              </w:rPr>
              <w:t>السبب الثالث</w:t>
            </w:r>
            <w:r>
              <w:rPr>
                <w:rStyle w:val="IndexLink"/>
                <w:rtl w:val="true"/>
              </w:rPr>
              <w:t xml:space="preserve">: </w:t>
            </w:r>
            <w:r>
              <w:rPr>
                <w:rStyle w:val="IndexLink"/>
                <w:rtl w:val="true"/>
              </w:rPr>
              <w:t>ممارسته التجسّس</w:t>
            </w:r>
            <w:r>
              <w:rPr>
                <w:rStyle w:val="IndexLink"/>
                <w:rtl w:val="true"/>
              </w:rPr>
              <w:tab/>
            </w:r>
            <w:r>
              <w:rPr>
                <w:rStyle w:val="IndexLink"/>
              </w:rPr>
              <w:t>192</w:t>
            </w:r>
          </w:hyperlink>
        </w:p>
        <w:p>
          <w:pPr>
            <w:pStyle w:val="Contents5"/>
            <w:tabs>
              <w:tab w:val="clear" w:pos="7892"/>
              <w:tab w:val="right" w:pos="9026" w:leader="dot"/>
            </w:tabs>
            <w:rPr/>
          </w:pPr>
          <w:hyperlink w:anchor="__RefHeading___Toc1401083_1051229030">
            <w:r>
              <w:rPr>
                <w:webHidden/>
                <w:rStyle w:val="IndexLink"/>
                <w:rtl w:val="true"/>
              </w:rPr>
              <w:t>الإشارة الثالثة</w:t>
            </w:r>
            <w:r>
              <w:rPr>
                <w:rStyle w:val="IndexLink"/>
                <w:rtl w:val="true"/>
              </w:rPr>
              <w:t xml:space="preserve">: </w:t>
            </w:r>
            <w:r>
              <w:rPr>
                <w:rStyle w:val="IndexLink"/>
                <w:rtl w:val="true"/>
              </w:rPr>
              <w:t>رياء الطواغيت</w:t>
            </w:r>
            <w:r>
              <w:rPr>
                <w:rStyle w:val="IndexLink"/>
                <w:rtl w:val="true"/>
              </w:rPr>
              <w:tab/>
            </w:r>
            <w:r>
              <w:rPr>
                <w:rStyle w:val="IndexLink"/>
              </w:rPr>
              <w:t>193</w:t>
            </w:r>
          </w:hyperlink>
        </w:p>
        <w:p>
          <w:pPr>
            <w:pStyle w:val="Contents5"/>
            <w:tabs>
              <w:tab w:val="clear" w:pos="7892"/>
              <w:tab w:val="right" w:pos="9026" w:leader="dot"/>
            </w:tabs>
            <w:rPr/>
          </w:pPr>
          <w:hyperlink w:anchor="__RefHeading___Toc1401085_1051229030">
            <w:r>
              <w:rPr>
                <w:webHidden/>
                <w:rStyle w:val="IndexLink"/>
                <w:rtl w:val="true"/>
              </w:rPr>
              <w:t>الإشارة الرابعة</w:t>
            </w:r>
            <w:r>
              <w:rPr>
                <w:rStyle w:val="IndexLink"/>
                <w:rtl w:val="true"/>
              </w:rPr>
              <w:t xml:space="preserve">: </w:t>
            </w:r>
            <w:r>
              <w:rPr>
                <w:rStyle w:val="IndexLink"/>
                <w:rtl w:val="true"/>
              </w:rPr>
              <w:t>تحقير ابن سعد</w:t>
            </w:r>
            <w:r>
              <w:rPr>
                <w:rStyle w:val="IndexLink"/>
                <w:rtl w:val="true"/>
              </w:rPr>
              <w:tab/>
            </w:r>
            <w:r>
              <w:rPr>
                <w:rStyle w:val="IndexLink"/>
              </w:rPr>
              <w:t>194</w:t>
            </w:r>
          </w:hyperlink>
        </w:p>
        <w:p>
          <w:pPr>
            <w:pStyle w:val="Contents5"/>
            <w:tabs>
              <w:tab w:val="clear" w:pos="7892"/>
              <w:tab w:val="right" w:pos="9026" w:leader="dot"/>
            </w:tabs>
            <w:rPr/>
          </w:pPr>
          <w:hyperlink w:anchor="__RefHeading___Toc1401087_1051229030">
            <w:r>
              <w:rPr>
                <w:webHidden/>
                <w:rStyle w:val="IndexLink"/>
                <w:rtl w:val="true"/>
              </w:rPr>
              <w:t>الإشارة الخامسة</w:t>
            </w:r>
            <w:r>
              <w:rPr>
                <w:rStyle w:val="IndexLink"/>
                <w:rtl w:val="true"/>
              </w:rPr>
              <w:t xml:space="preserve">: </w:t>
            </w:r>
            <w:r>
              <w:rPr>
                <w:rStyle w:val="IndexLink"/>
                <w:rtl w:val="true"/>
              </w:rPr>
              <w:t xml:space="preserve">معرفة ابن زياد بالمولى الغريب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5"/>
            <w:tabs>
              <w:tab w:val="clear" w:pos="7892"/>
              <w:tab w:val="right" w:pos="9026" w:leader="dot"/>
            </w:tabs>
            <w:rPr/>
          </w:pPr>
          <w:hyperlink w:anchor="__RefHeading___Toc1401089_1051229030">
            <w:r>
              <w:rPr>
                <w:webHidden/>
                <w:rStyle w:val="IndexLink"/>
                <w:rtl w:val="true"/>
              </w:rPr>
              <w:t>الإشارة السادسة</w:t>
            </w:r>
            <w:r>
              <w:rPr>
                <w:rStyle w:val="IndexLink"/>
                <w:rtl w:val="true"/>
              </w:rPr>
              <w:t xml:space="preserve">: </w:t>
            </w:r>
            <w:r>
              <w:rPr>
                <w:rStyle w:val="IndexLink"/>
                <w:rtl w:val="true"/>
              </w:rPr>
              <w:t>لا يخونك الأمين</w:t>
            </w:r>
            <w:r>
              <w:rPr>
                <w:rStyle w:val="IndexLink"/>
                <w:rtl w:val="true"/>
              </w:rPr>
              <w:tab/>
            </w:r>
            <w:r>
              <w:rPr>
                <w:rStyle w:val="IndexLink"/>
              </w:rPr>
              <w:t>195</w:t>
            </w:r>
          </w:hyperlink>
        </w:p>
        <w:p>
          <w:pPr>
            <w:pStyle w:val="Contents6"/>
            <w:tabs>
              <w:tab w:val="clear" w:pos="7609"/>
              <w:tab w:val="right" w:pos="9026" w:leader="dot"/>
            </w:tabs>
            <w:rPr/>
          </w:pPr>
          <w:hyperlink w:anchor="__RefHeading___Toc1401091_105122903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401093_1051229030">
            <w:r>
              <w:rPr>
                <w:webHidden/>
                <w:rStyle w:val="IndexLink"/>
                <w:rtl w:val="true"/>
              </w:rPr>
              <w:t>الملاحظة الأُولى</w:t>
            </w:r>
            <w:r>
              <w:rPr>
                <w:rStyle w:val="IndexLink"/>
                <w:rtl w:val="true"/>
              </w:rPr>
              <w:t xml:space="preserve">: </w:t>
            </w:r>
            <w:r>
              <w:rPr>
                <w:rStyle w:val="IndexLink"/>
                <w:rtl w:val="true"/>
              </w:rPr>
              <w:t xml:space="preserve">كلام النبي </w:t>
            </w:r>
            <w:r>
              <w:rPr>
                <w:rStyle w:val="IndexLink"/>
                <w:rtl w:val="true"/>
              </w:rPr>
              <w:t>(</w:t>
            </w:r>
            <w:r>
              <w:rPr>
                <w:rStyle w:val="IndexLink"/>
                <w:rtl w:val="true"/>
              </w:rPr>
              <w:t>صلی الله علیه و آله</w:t>
            </w:r>
            <w:r>
              <w:rPr>
                <w:rStyle w:val="IndexLink"/>
                <w:rtl w:val="true"/>
              </w:rPr>
              <w:t>)</w:t>
              <w:tab/>
            </w:r>
            <w:r>
              <w:rPr>
                <w:rStyle w:val="IndexLink"/>
              </w:rPr>
              <w:t>196</w:t>
            </w:r>
          </w:hyperlink>
        </w:p>
        <w:p>
          <w:pPr>
            <w:pStyle w:val="Contents6"/>
            <w:tabs>
              <w:tab w:val="clear" w:pos="7609"/>
              <w:tab w:val="right" w:pos="9026" w:leader="dot"/>
            </w:tabs>
            <w:rPr/>
          </w:pPr>
          <w:hyperlink w:anchor="__RefHeading___Toc1401095_1051229030">
            <w:r>
              <w:rPr>
                <w:webHidden/>
                <w:rStyle w:val="IndexLink"/>
                <w:rtl w:val="true"/>
              </w:rPr>
              <w:t>الملاحظة الثانية</w:t>
            </w:r>
            <w:r>
              <w:rPr>
                <w:rStyle w:val="IndexLink"/>
                <w:rtl w:val="true"/>
              </w:rPr>
              <w:t xml:space="preserve">: </w:t>
            </w:r>
            <w:r>
              <w:rPr>
                <w:rStyle w:val="IndexLink"/>
                <w:rtl w:val="true"/>
              </w:rPr>
              <w:t>تمثّله بالكلمة</w:t>
            </w:r>
            <w:r>
              <w:rPr>
                <w:rStyle w:val="IndexLink"/>
                <w:rtl w:val="true"/>
              </w:rPr>
              <w:tab/>
            </w:r>
            <w:r>
              <w:rPr>
                <w:rStyle w:val="IndexLink"/>
              </w:rPr>
              <w:t>198</w:t>
            </w:r>
          </w:hyperlink>
        </w:p>
        <w:p>
          <w:pPr>
            <w:pStyle w:val="Contents6"/>
            <w:tabs>
              <w:tab w:val="clear" w:pos="7609"/>
              <w:tab w:val="right" w:pos="9026" w:leader="dot"/>
            </w:tabs>
            <w:rPr/>
          </w:pPr>
          <w:hyperlink w:anchor="__RefHeading___Toc1401097_105122903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401099_1051229030">
            <w:r>
              <w:rPr>
                <w:webHidden/>
                <w:rStyle w:val="IndexLink"/>
                <w:rtl w:val="true"/>
              </w:rPr>
              <w:t>السبب الأوّل</w:t>
            </w:r>
            <w:r>
              <w:rPr>
                <w:rStyle w:val="IndexLink"/>
                <w:rtl w:val="true"/>
              </w:rPr>
              <w:t xml:space="preserve">: </w:t>
            </w:r>
            <w:r>
              <w:rPr>
                <w:rStyle w:val="IndexLink"/>
                <w:rtl w:val="true"/>
              </w:rPr>
              <w:t>التعبير عن الموقف</w:t>
            </w:r>
            <w:r>
              <w:rPr>
                <w:rStyle w:val="IndexLink"/>
                <w:rtl w:val="true"/>
              </w:rPr>
              <w:tab/>
            </w:r>
            <w:r>
              <w:rPr>
                <w:rStyle w:val="IndexLink"/>
              </w:rPr>
              <w:t>198</w:t>
            </w:r>
          </w:hyperlink>
        </w:p>
        <w:p>
          <w:pPr>
            <w:pStyle w:val="Contents6"/>
            <w:tabs>
              <w:tab w:val="clear" w:pos="7609"/>
              <w:tab w:val="right" w:pos="9026" w:leader="dot"/>
            </w:tabs>
            <w:rPr/>
          </w:pPr>
          <w:hyperlink w:anchor="__RefHeading___Toc1401101_1051229030">
            <w:r>
              <w:rPr>
                <w:webHidden/>
                <w:rStyle w:val="IndexLink"/>
                <w:rtl w:val="true"/>
              </w:rPr>
              <w:t>السبب الثاني</w:t>
            </w:r>
            <w:r>
              <w:rPr>
                <w:rStyle w:val="IndexLink"/>
                <w:rtl w:val="true"/>
              </w:rPr>
              <w:t xml:space="preserve">: </w:t>
            </w:r>
            <w:r>
              <w:rPr>
                <w:rStyle w:val="IndexLink"/>
                <w:rtl w:val="true"/>
              </w:rPr>
              <w:t>الطعن بابن سعد</w:t>
            </w:r>
            <w:r>
              <w:rPr>
                <w:rStyle w:val="IndexLink"/>
                <w:rtl w:val="true"/>
              </w:rPr>
              <w:tab/>
            </w:r>
            <w:r>
              <w:rPr>
                <w:rStyle w:val="IndexLink"/>
              </w:rPr>
              <w:t>198</w:t>
            </w:r>
          </w:hyperlink>
        </w:p>
        <w:p>
          <w:pPr>
            <w:pStyle w:val="Contents6"/>
            <w:tabs>
              <w:tab w:val="clear" w:pos="7609"/>
              <w:tab w:val="right" w:pos="9026" w:leader="dot"/>
            </w:tabs>
            <w:rPr/>
          </w:pPr>
          <w:hyperlink w:anchor="__RefHeading___Toc1401103_1051229030">
            <w:r>
              <w:rPr>
                <w:webHidden/>
                <w:rStyle w:val="IndexLink"/>
                <w:rtl w:val="true"/>
              </w:rPr>
              <w:t>السبب الثالث</w:t>
            </w:r>
            <w:r>
              <w:rPr>
                <w:rStyle w:val="IndexLink"/>
                <w:rtl w:val="true"/>
              </w:rPr>
              <w:t>:</w:t>
              <w:tab/>
            </w:r>
            <w:r>
              <w:rPr>
                <w:rStyle w:val="IndexLink"/>
              </w:rPr>
              <w:t>198</w:t>
            </w:r>
          </w:hyperlink>
        </w:p>
        <w:p>
          <w:pPr>
            <w:pStyle w:val="Contents6"/>
            <w:tabs>
              <w:tab w:val="clear" w:pos="7609"/>
              <w:tab w:val="right" w:pos="9026" w:leader="dot"/>
            </w:tabs>
            <w:rPr/>
          </w:pPr>
          <w:hyperlink w:anchor="__RefHeading___Toc1401105_1051229030">
            <w:r>
              <w:rPr>
                <w:webHidden/>
                <w:rStyle w:val="IndexLink"/>
                <w:rtl w:val="true"/>
              </w:rPr>
              <w:t>الملاحظة الخامسة</w:t>
            </w:r>
            <w:r>
              <w:rPr>
                <w:rStyle w:val="IndexLink"/>
                <w:rtl w:val="true"/>
              </w:rPr>
              <w:t xml:space="preserve">: </w:t>
            </w:r>
            <w:r>
              <w:rPr>
                <w:rStyle w:val="IndexLink"/>
                <w:rtl w:val="true"/>
              </w:rPr>
              <w:t>زيادة الرواة</w:t>
            </w:r>
            <w:r>
              <w:rPr>
                <w:rStyle w:val="IndexLink"/>
                <w:rtl w:val="true"/>
              </w:rPr>
              <w:tab/>
            </w:r>
            <w:r>
              <w:rPr>
                <w:rStyle w:val="IndexLink"/>
              </w:rPr>
              <w:t>199</w:t>
            </w:r>
          </w:hyperlink>
        </w:p>
        <w:p>
          <w:pPr>
            <w:pStyle w:val="Contents4"/>
            <w:tabs>
              <w:tab w:val="clear" w:pos="8176"/>
              <w:tab w:val="right" w:pos="9026" w:leader="dot"/>
            </w:tabs>
            <w:rPr/>
          </w:pPr>
          <w:hyperlink w:anchor="__RefHeading___Toc1401107_1051229030">
            <w:r>
              <w:rPr>
                <w:webHidden/>
                <w:rStyle w:val="IndexLink"/>
                <w:rtl w:val="true"/>
              </w:rPr>
              <w:t>إفشاء السرّ بعد الشهادة</w:t>
            </w:r>
            <w:r>
              <w:rPr>
                <w:rStyle w:val="IndexLink"/>
                <w:rtl w:val="true"/>
              </w:rPr>
              <w:tab/>
            </w:r>
            <w:r>
              <w:rPr>
                <w:rStyle w:val="IndexLink"/>
              </w:rPr>
              <w:t>199</w:t>
            </w:r>
          </w:hyperlink>
        </w:p>
        <w:p>
          <w:pPr>
            <w:pStyle w:val="Contents4"/>
            <w:tabs>
              <w:tab w:val="clear" w:pos="8176"/>
              <w:tab w:val="right" w:pos="9026" w:leader="dot"/>
            </w:tabs>
            <w:rPr/>
          </w:pPr>
          <w:hyperlink w:anchor="__RefHeading___Toc1401109_1051229030">
            <w:r>
              <w:rPr>
                <w:webHidden/>
                <w:rStyle w:val="IndexLink"/>
                <w:rtl w:val="true"/>
              </w:rPr>
              <w:t>دواعي الإصرار على الإفشاء</w:t>
            </w:r>
            <w:r>
              <w:rPr>
                <w:rStyle w:val="IndexLink"/>
                <w:rtl w:val="true"/>
              </w:rPr>
              <w:tab/>
            </w:r>
            <w:r>
              <w:rPr>
                <w:rStyle w:val="IndexLink"/>
              </w:rPr>
              <w:t>200</w:t>
            </w:r>
          </w:hyperlink>
        </w:p>
        <w:p>
          <w:pPr>
            <w:pStyle w:val="Contents4"/>
            <w:tabs>
              <w:tab w:val="clear" w:pos="8176"/>
              <w:tab w:val="right" w:pos="9026" w:leader="dot"/>
            </w:tabs>
            <w:rPr/>
          </w:pPr>
          <w:hyperlink w:anchor="__RefHeading___Toc1401111_1051229030">
            <w:r>
              <w:rPr>
                <w:webHidden/>
                <w:rStyle w:val="IndexLink"/>
                <w:rtl w:val="true"/>
              </w:rPr>
              <w:t>أثر إفشاء السرّ</w:t>
            </w:r>
            <w:r>
              <w:rPr>
                <w:rStyle w:val="IndexLink"/>
                <w:rtl w:val="true"/>
              </w:rPr>
              <w:tab/>
            </w:r>
            <w:r>
              <w:rPr>
                <w:rStyle w:val="IndexLink"/>
              </w:rPr>
              <w:t>202</w:t>
            </w:r>
          </w:hyperlink>
        </w:p>
        <w:p>
          <w:pPr>
            <w:pStyle w:val="Contents3"/>
            <w:tabs>
              <w:tab w:val="clear" w:pos="8459"/>
              <w:tab w:val="right" w:pos="9026" w:leader="dot"/>
            </w:tabs>
            <w:rPr/>
          </w:pPr>
          <w:hyperlink w:anchor="__RefHeading___Toc1401113_1051229030">
            <w:r>
              <w:rPr>
                <w:webHidden/>
                <w:rStyle w:val="IndexLink"/>
                <w:rtl w:val="true"/>
              </w:rPr>
              <w:t>الجواب على الوصيّة</w:t>
            </w:r>
            <w:r>
              <w:rPr>
                <w:rStyle w:val="IndexLink"/>
                <w:rtl w:val="true"/>
              </w:rPr>
              <w:tab/>
            </w:r>
            <w:r>
              <w:rPr>
                <w:rStyle w:val="IndexLink"/>
              </w:rPr>
              <w:t>204</w:t>
            </w:r>
          </w:hyperlink>
        </w:p>
        <w:p>
          <w:pPr>
            <w:pStyle w:val="Contents4"/>
            <w:tabs>
              <w:tab w:val="clear" w:pos="8176"/>
              <w:tab w:val="right" w:pos="9026" w:leader="dot"/>
            </w:tabs>
            <w:rPr/>
          </w:pPr>
          <w:hyperlink w:anchor="__RefHeading___Toc1401115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01117_1051229030">
            <w:r>
              <w:rPr>
                <w:webHidden/>
                <w:rStyle w:val="IndexLink"/>
                <w:rtl w:val="true"/>
              </w:rPr>
              <w:t>القسم الأوّل</w:t>
            </w:r>
            <w:r>
              <w:rPr>
                <w:rStyle w:val="IndexLink"/>
                <w:rtl w:val="true"/>
              </w:rPr>
              <w:t xml:space="preserve">: </w:t>
            </w:r>
            <w:r>
              <w:rPr>
                <w:rStyle w:val="IndexLink"/>
                <w:rtl w:val="true"/>
              </w:rPr>
              <w:t>ردّ ابن زياد على ابن سعد</w:t>
            </w:r>
            <w:r>
              <w:rPr>
                <w:rStyle w:val="IndexLink"/>
                <w:rtl w:val="true"/>
              </w:rPr>
              <w:tab/>
            </w:r>
            <w:r>
              <w:rPr>
                <w:rStyle w:val="IndexLink"/>
              </w:rPr>
              <w:t>205</w:t>
            </w:r>
          </w:hyperlink>
        </w:p>
        <w:p>
          <w:pPr>
            <w:pStyle w:val="Contents5"/>
            <w:tabs>
              <w:tab w:val="clear" w:pos="7892"/>
              <w:tab w:val="right" w:pos="9026" w:leader="dot"/>
            </w:tabs>
            <w:rPr/>
          </w:pPr>
          <w:hyperlink w:anchor="__RefHeading___Toc1401119_105122903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401121_1051229030">
            <w:r>
              <w:rPr>
                <w:webHidden/>
                <w:rStyle w:val="IndexLink"/>
                <w:rtl w:val="true"/>
              </w:rPr>
              <w:t>الأمر الأوّل</w:t>
            </w:r>
            <w:r>
              <w:rPr>
                <w:rStyle w:val="IndexLink"/>
                <w:rtl w:val="true"/>
              </w:rPr>
              <w:t xml:space="preserve">: </w:t>
            </w:r>
            <w:r>
              <w:rPr>
                <w:rStyle w:val="IndexLink"/>
                <w:rtl w:val="true"/>
              </w:rPr>
              <w:t>المبادرة بالجواب</w:t>
            </w:r>
            <w:r>
              <w:rPr>
                <w:rStyle w:val="IndexLink"/>
                <w:rtl w:val="true"/>
              </w:rPr>
              <w:tab/>
            </w:r>
            <w:r>
              <w:rPr>
                <w:rStyle w:val="IndexLink"/>
              </w:rPr>
              <w:t>207</w:t>
            </w:r>
          </w:hyperlink>
        </w:p>
        <w:p>
          <w:pPr>
            <w:pStyle w:val="Contents5"/>
            <w:tabs>
              <w:tab w:val="clear" w:pos="7892"/>
              <w:tab w:val="right" w:pos="9026" w:leader="dot"/>
            </w:tabs>
            <w:rPr/>
          </w:pPr>
          <w:hyperlink w:anchor="__RefHeading___Toc1401123_1051229030">
            <w:r>
              <w:rPr>
                <w:webHidden/>
                <w:rStyle w:val="IndexLink"/>
                <w:rtl w:val="true"/>
              </w:rPr>
              <w:t>الأمر الثاني</w:t>
            </w:r>
            <w:r>
              <w:rPr>
                <w:rStyle w:val="IndexLink"/>
                <w:rtl w:val="true"/>
              </w:rPr>
              <w:t xml:space="preserve">: </w:t>
            </w:r>
            <w:r>
              <w:rPr>
                <w:rStyle w:val="IndexLink"/>
                <w:rtl w:val="true"/>
              </w:rPr>
              <w:t>المال</w:t>
            </w:r>
            <w:r>
              <w:rPr>
                <w:rStyle w:val="IndexLink"/>
                <w:rtl w:val="true"/>
              </w:rPr>
              <w:tab/>
            </w:r>
            <w:r>
              <w:rPr>
                <w:rStyle w:val="IndexLink"/>
              </w:rPr>
              <w:t>207</w:t>
            </w:r>
          </w:hyperlink>
        </w:p>
        <w:p>
          <w:pPr>
            <w:pStyle w:val="Contents5"/>
            <w:tabs>
              <w:tab w:val="clear" w:pos="7892"/>
              <w:tab w:val="right" w:pos="9026" w:leader="dot"/>
            </w:tabs>
            <w:rPr/>
          </w:pPr>
          <w:hyperlink w:anchor="__RefHeading___Toc1401125_1051229030">
            <w:r>
              <w:rPr>
                <w:webHidden/>
                <w:rStyle w:val="IndexLink"/>
                <w:rtl w:val="true"/>
              </w:rPr>
              <w:t>الأمر الثالث</w:t>
            </w:r>
            <w:r>
              <w:rPr>
                <w:rStyle w:val="IndexLink"/>
                <w:rtl w:val="true"/>
              </w:rPr>
              <w:t xml:space="preserve">: </w:t>
            </w:r>
            <w:r>
              <w:rPr>
                <w:rStyle w:val="IndexLink"/>
                <w:rtl w:val="true"/>
              </w:rPr>
              <w:t xml:space="preserve">الوصيّة لسيّد الشهداء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6"/>
            <w:tabs>
              <w:tab w:val="clear" w:pos="7609"/>
              <w:tab w:val="right" w:pos="9026" w:leader="dot"/>
            </w:tabs>
            <w:rPr/>
          </w:pPr>
          <w:hyperlink w:anchor="__RefHeading___Toc1401127_105122903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401129_1051229030">
            <w:r>
              <w:rPr>
                <w:webHidden/>
                <w:rStyle w:val="IndexLink"/>
                <w:rtl w:val="true"/>
              </w:rPr>
              <w:t>أولاً</w:t>
            </w:r>
            <w:r>
              <w:rPr>
                <w:rStyle w:val="IndexLink"/>
                <w:rtl w:val="true"/>
              </w:rPr>
              <w:t xml:space="preserve">: </w:t>
            </w:r>
            <w:r>
              <w:rPr>
                <w:rStyle w:val="IndexLink"/>
                <w:rtl w:val="true"/>
              </w:rPr>
              <w:t>الطغيان وسوء الأدب</w:t>
            </w:r>
            <w:r>
              <w:rPr>
                <w:rStyle w:val="IndexLink"/>
                <w:rtl w:val="true"/>
              </w:rPr>
              <w:tab/>
            </w:r>
            <w:r>
              <w:rPr>
                <w:rStyle w:val="IndexLink"/>
              </w:rPr>
              <w:t>208</w:t>
            </w:r>
          </w:hyperlink>
        </w:p>
        <w:p>
          <w:pPr>
            <w:pStyle w:val="Contents6"/>
            <w:tabs>
              <w:tab w:val="clear" w:pos="7609"/>
              <w:tab w:val="right" w:pos="9026" w:leader="dot"/>
            </w:tabs>
            <w:rPr/>
          </w:pPr>
          <w:hyperlink w:anchor="__RefHeading___Toc1401131_1051229030">
            <w:r>
              <w:rPr>
                <w:webHidden/>
                <w:rStyle w:val="IndexLink"/>
                <w:rtl w:val="true"/>
              </w:rPr>
              <w:t>ثانياً</w:t>
            </w:r>
            <w:r>
              <w:rPr>
                <w:rStyle w:val="IndexLink"/>
                <w:rtl w:val="true"/>
              </w:rPr>
              <w:t xml:space="preserve">: </w:t>
            </w:r>
            <w:r>
              <w:rPr>
                <w:rStyle w:val="IndexLink"/>
                <w:rtl w:val="true"/>
              </w:rPr>
              <w:t>إن لم يردنا لم نرده</w:t>
            </w:r>
            <w:r>
              <w:rPr>
                <w:rStyle w:val="IndexLink"/>
                <w:rtl w:val="true"/>
              </w:rPr>
              <w:t>!</w:t>
              <w:tab/>
            </w:r>
            <w:r>
              <w:rPr>
                <w:rStyle w:val="IndexLink"/>
              </w:rPr>
              <w:t>209</w:t>
            </w:r>
          </w:hyperlink>
        </w:p>
        <w:p>
          <w:pPr>
            <w:pStyle w:val="Contents6"/>
            <w:tabs>
              <w:tab w:val="clear" w:pos="7609"/>
              <w:tab w:val="right" w:pos="9026" w:leader="dot"/>
            </w:tabs>
            <w:rPr/>
          </w:pPr>
          <w:hyperlink w:anchor="__RefHeading___Toc1401133_1051229030">
            <w:r>
              <w:rPr>
                <w:webHidden/>
                <w:rStyle w:val="IndexLink"/>
                <w:rtl w:val="true"/>
              </w:rPr>
              <w:t>ثالثاً</w:t>
            </w:r>
            <w:r>
              <w:rPr>
                <w:rStyle w:val="IndexLink"/>
                <w:rtl w:val="true"/>
              </w:rPr>
              <w:t xml:space="preserve">: </w:t>
            </w:r>
            <w:r>
              <w:rPr>
                <w:rStyle w:val="IndexLink"/>
                <w:rtl w:val="true"/>
              </w:rPr>
              <w:t xml:space="preserve">متى أراده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w:t>
              <w:tab/>
            </w:r>
            <w:r>
              <w:rPr>
                <w:rStyle w:val="IndexLink"/>
              </w:rPr>
              <w:t>209</w:t>
            </w:r>
          </w:hyperlink>
        </w:p>
        <w:p>
          <w:pPr>
            <w:pStyle w:val="Contents6"/>
            <w:tabs>
              <w:tab w:val="clear" w:pos="7609"/>
              <w:tab w:val="right" w:pos="9026" w:leader="dot"/>
            </w:tabs>
            <w:rPr/>
          </w:pPr>
          <w:hyperlink w:anchor="__RefHeading___Toc1401135_1051229030">
            <w:r>
              <w:rPr>
                <w:webHidden/>
                <w:rStyle w:val="IndexLink"/>
                <w:rtl w:val="true"/>
              </w:rPr>
              <w:t>رابعاً</w:t>
            </w:r>
            <w:r>
              <w:rPr>
                <w:rStyle w:val="IndexLink"/>
                <w:rtl w:val="true"/>
              </w:rPr>
              <w:t xml:space="preserve">: </w:t>
            </w:r>
            <w:r>
              <w:rPr>
                <w:rStyle w:val="IndexLink"/>
                <w:rtl w:val="true"/>
              </w:rPr>
              <w:t>إذنه بإرسال الرسول</w:t>
            </w:r>
            <w:r>
              <w:rPr>
                <w:rStyle w:val="IndexLink"/>
                <w:rtl w:val="true"/>
              </w:rPr>
              <w:tab/>
            </w:r>
            <w:r>
              <w:rPr>
                <w:rStyle w:val="IndexLink"/>
              </w:rPr>
              <w:t>211</w:t>
            </w:r>
          </w:hyperlink>
        </w:p>
        <w:p>
          <w:pPr>
            <w:pStyle w:val="Contents6"/>
            <w:tabs>
              <w:tab w:val="clear" w:pos="7609"/>
              <w:tab w:val="right" w:pos="9026" w:leader="dot"/>
            </w:tabs>
            <w:rPr/>
          </w:pPr>
          <w:hyperlink w:anchor="__RefHeading___Toc1401137_1051229030">
            <w:r>
              <w:rPr>
                <w:webHidden/>
                <w:rStyle w:val="IndexLink"/>
                <w:rtl w:val="true"/>
              </w:rPr>
              <w:t>خامساً</w:t>
            </w:r>
            <w:r>
              <w:rPr>
                <w:rStyle w:val="IndexLink"/>
                <w:rtl w:val="true"/>
              </w:rPr>
              <w:t xml:space="preserve">: </w:t>
            </w:r>
            <w:r>
              <w:rPr>
                <w:rStyle w:val="IndexLink"/>
                <w:rtl w:val="true"/>
              </w:rPr>
              <w:t>فلا كرامة</w:t>
            </w:r>
            <w:r>
              <w:rPr>
                <w:rStyle w:val="IndexLink"/>
                <w:rtl w:val="true"/>
              </w:rPr>
              <w:tab/>
            </w:r>
            <w:r>
              <w:rPr>
                <w:rStyle w:val="IndexLink"/>
              </w:rPr>
              <w:t>212</w:t>
            </w:r>
          </w:hyperlink>
        </w:p>
        <w:p>
          <w:pPr>
            <w:pStyle w:val="Contents5"/>
            <w:tabs>
              <w:tab w:val="clear" w:pos="7892"/>
              <w:tab w:val="right" w:pos="9026" w:leader="dot"/>
            </w:tabs>
            <w:rPr/>
          </w:pPr>
          <w:hyperlink w:anchor="__RefHeading___Toc1401139_1051229030">
            <w:r>
              <w:rPr>
                <w:webHidden/>
                <w:rStyle w:val="IndexLink"/>
                <w:rtl w:val="true"/>
              </w:rPr>
              <w:t>الأمر الرابع</w:t>
            </w:r>
            <w:r>
              <w:rPr>
                <w:rStyle w:val="IndexLink"/>
                <w:rtl w:val="true"/>
              </w:rPr>
              <w:t xml:space="preserve">: </w:t>
            </w:r>
            <w:r>
              <w:rPr>
                <w:rStyle w:val="IndexLink"/>
                <w:rtl w:val="true"/>
              </w:rPr>
              <w:t>الجثّة</w:t>
            </w:r>
            <w:r>
              <w:rPr>
                <w:rStyle w:val="IndexLink"/>
                <w:rtl w:val="true"/>
              </w:rPr>
              <w:tab/>
            </w:r>
            <w:r>
              <w:rPr>
                <w:rStyle w:val="IndexLink"/>
              </w:rPr>
              <w:t>213</w:t>
            </w:r>
          </w:hyperlink>
        </w:p>
        <w:p>
          <w:pPr>
            <w:pStyle w:val="Contents6"/>
            <w:tabs>
              <w:tab w:val="clear" w:pos="7609"/>
              <w:tab w:val="right" w:pos="9026" w:leader="dot"/>
            </w:tabs>
            <w:rPr/>
          </w:pPr>
          <w:hyperlink w:anchor="__RefHeading___Toc1401141_105122903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401143_1051229030">
            <w:r>
              <w:rPr>
                <w:webHidden/>
                <w:rStyle w:val="IndexLink"/>
                <w:rtl w:val="true"/>
              </w:rPr>
              <w:t>المكذّب الأوّل</w:t>
            </w:r>
            <w:r>
              <w:rPr>
                <w:rStyle w:val="IndexLink"/>
                <w:rtl w:val="true"/>
              </w:rPr>
              <w:t>:</w:t>
              <w:tab/>
            </w:r>
            <w:r>
              <w:rPr>
                <w:rStyle w:val="IndexLink"/>
              </w:rPr>
              <w:t>214</w:t>
            </w:r>
          </w:hyperlink>
        </w:p>
        <w:p>
          <w:pPr>
            <w:pStyle w:val="Contents6"/>
            <w:tabs>
              <w:tab w:val="clear" w:pos="7609"/>
              <w:tab w:val="right" w:pos="9026" w:leader="dot"/>
            </w:tabs>
            <w:rPr/>
          </w:pPr>
          <w:hyperlink w:anchor="__RefHeading___Toc1401145_1051229030">
            <w:r>
              <w:rPr>
                <w:webHidden/>
                <w:rStyle w:val="IndexLink"/>
                <w:rtl w:val="true"/>
              </w:rPr>
              <w:t>المكذّب الثاني</w:t>
            </w:r>
            <w:r>
              <w:rPr>
                <w:rStyle w:val="IndexLink"/>
                <w:rtl w:val="true"/>
              </w:rPr>
              <w:t>:</w:t>
              <w:tab/>
            </w:r>
            <w:r>
              <w:rPr>
                <w:rStyle w:val="IndexLink"/>
              </w:rPr>
              <w:t>214</w:t>
            </w:r>
          </w:hyperlink>
        </w:p>
        <w:p>
          <w:pPr>
            <w:pStyle w:val="Contents6"/>
            <w:tabs>
              <w:tab w:val="clear" w:pos="7609"/>
              <w:tab w:val="right" w:pos="9026" w:leader="dot"/>
            </w:tabs>
            <w:rPr/>
          </w:pPr>
          <w:hyperlink w:anchor="__RefHeading___Toc1401147_1051229030">
            <w:r>
              <w:rPr>
                <w:webHidden/>
                <w:rStyle w:val="IndexLink"/>
                <w:rtl w:val="true"/>
              </w:rPr>
              <w:t>المكذّب الثالث</w:t>
            </w:r>
            <w:r>
              <w:rPr>
                <w:rStyle w:val="IndexLink"/>
                <w:rtl w:val="true"/>
              </w:rPr>
              <w:t>:</w:t>
              <w:tab/>
            </w:r>
            <w:r>
              <w:rPr>
                <w:rStyle w:val="IndexLink"/>
              </w:rPr>
              <w:t>215</w:t>
            </w:r>
          </w:hyperlink>
        </w:p>
        <w:p>
          <w:pPr>
            <w:pStyle w:val="Contents6"/>
            <w:tabs>
              <w:tab w:val="clear" w:pos="7609"/>
              <w:tab w:val="right" w:pos="9026" w:leader="dot"/>
            </w:tabs>
            <w:rPr/>
          </w:pPr>
          <w:hyperlink w:anchor="__RefHeading___Toc1401149_1051229030">
            <w:r>
              <w:rPr>
                <w:webHidden/>
                <w:rStyle w:val="IndexLink"/>
                <w:rtl w:val="true"/>
              </w:rPr>
              <w:t>المكذّب الرابع</w:t>
            </w:r>
            <w:r>
              <w:rPr>
                <w:rStyle w:val="IndexLink"/>
                <w:rtl w:val="true"/>
              </w:rPr>
              <w:t>:</w:t>
              <w:tab/>
            </w:r>
            <w:r>
              <w:rPr>
                <w:rStyle w:val="IndexLink"/>
              </w:rPr>
              <w:t>215</w:t>
            </w:r>
          </w:hyperlink>
        </w:p>
        <w:p>
          <w:pPr>
            <w:pStyle w:val="Contents5"/>
            <w:tabs>
              <w:tab w:val="clear" w:pos="7892"/>
              <w:tab w:val="right" w:pos="9026" w:leader="dot"/>
            </w:tabs>
            <w:rPr/>
          </w:pPr>
          <w:hyperlink w:anchor="__RefHeading___Toc1401151_1051229030">
            <w:r>
              <w:rPr>
                <w:webHidden/>
                <w:rStyle w:val="IndexLink"/>
                <w:rtl w:val="true"/>
              </w:rPr>
              <w:t>الأمر الخامس</w:t>
            </w:r>
            <w:r>
              <w:rPr>
                <w:rStyle w:val="IndexLink"/>
                <w:rtl w:val="true"/>
              </w:rPr>
              <w:t xml:space="preserve">: </w:t>
            </w:r>
            <w:r>
              <w:rPr>
                <w:rStyle w:val="IndexLink"/>
                <w:rtl w:val="true"/>
              </w:rPr>
              <w:t>كذبة ابن كثير</w:t>
            </w:r>
            <w:r>
              <w:rPr>
                <w:rStyle w:val="IndexLink"/>
                <w:rtl w:val="true"/>
              </w:rPr>
              <w:tab/>
            </w:r>
            <w:r>
              <w:rPr>
                <w:rStyle w:val="IndexLink"/>
              </w:rPr>
              <w:t>217</w:t>
            </w:r>
          </w:hyperlink>
        </w:p>
        <w:p>
          <w:pPr>
            <w:pStyle w:val="Contents4"/>
            <w:tabs>
              <w:tab w:val="clear" w:pos="8176"/>
              <w:tab w:val="right" w:pos="9026" w:leader="dot"/>
            </w:tabs>
            <w:rPr/>
          </w:pPr>
          <w:hyperlink w:anchor="__RefHeading___Toc1401153_1051229030">
            <w:r>
              <w:rPr>
                <w:webHidden/>
                <w:rStyle w:val="IndexLink"/>
                <w:rtl w:val="true"/>
              </w:rPr>
              <w:t>القسم الثاني</w:t>
            </w:r>
            <w:r>
              <w:rPr>
                <w:rStyle w:val="IndexLink"/>
                <w:rtl w:val="true"/>
              </w:rPr>
              <w:t xml:space="preserve">: </w:t>
            </w:r>
            <w:r>
              <w:rPr>
                <w:rStyle w:val="IndexLink"/>
                <w:rtl w:val="true"/>
              </w:rPr>
              <w:t xml:space="preserve">الردّ على المولى ابن عقيل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1401155_105122903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401157_1051229030">
            <w:r>
              <w:rPr>
                <w:webHidden/>
                <w:rStyle w:val="IndexLink"/>
                <w:rtl w:val="true"/>
              </w:rPr>
              <w:t>الفائدة الأُولى</w:t>
            </w:r>
            <w:r>
              <w:rPr>
                <w:rStyle w:val="IndexLink"/>
                <w:rtl w:val="true"/>
              </w:rPr>
              <w:t xml:space="preserve">: </w:t>
            </w:r>
            <w:r>
              <w:rPr>
                <w:rStyle w:val="IndexLink"/>
                <w:rtl w:val="true"/>
              </w:rPr>
              <w:t>المال</w:t>
            </w:r>
            <w:r>
              <w:rPr>
                <w:rStyle w:val="IndexLink"/>
                <w:rtl w:val="true"/>
              </w:rPr>
              <w:tab/>
            </w:r>
            <w:r>
              <w:rPr>
                <w:rStyle w:val="IndexLink"/>
              </w:rPr>
              <w:t>218</w:t>
            </w:r>
          </w:hyperlink>
        </w:p>
        <w:p>
          <w:pPr>
            <w:pStyle w:val="Contents5"/>
            <w:tabs>
              <w:tab w:val="clear" w:pos="7892"/>
              <w:tab w:val="right" w:pos="9026" w:leader="dot"/>
            </w:tabs>
            <w:rPr/>
          </w:pPr>
          <w:hyperlink w:anchor="__RefHeading___Toc1401159_1051229030">
            <w:r>
              <w:rPr>
                <w:webHidden/>
                <w:rStyle w:val="IndexLink"/>
                <w:rtl w:val="true"/>
              </w:rPr>
              <w:t>الفائدة الثانية</w:t>
            </w:r>
            <w:r>
              <w:rPr>
                <w:rStyle w:val="IndexLink"/>
                <w:rtl w:val="true"/>
              </w:rPr>
              <w:t xml:space="preserve">: </w:t>
            </w:r>
            <w:r>
              <w:rPr>
                <w:rStyle w:val="IndexLink"/>
                <w:rtl w:val="true"/>
              </w:rPr>
              <w:t>الجثّة</w:t>
            </w:r>
            <w:r>
              <w:rPr>
                <w:rStyle w:val="IndexLink"/>
                <w:rtl w:val="true"/>
              </w:rPr>
              <w:tab/>
            </w:r>
            <w:r>
              <w:rPr>
                <w:rStyle w:val="IndexLink"/>
              </w:rPr>
              <w:t>218</w:t>
            </w:r>
          </w:hyperlink>
        </w:p>
        <w:p>
          <w:pPr>
            <w:pStyle w:val="Contents5"/>
            <w:tabs>
              <w:tab w:val="clear" w:pos="7892"/>
              <w:tab w:val="right" w:pos="9026" w:leader="dot"/>
            </w:tabs>
            <w:rPr/>
          </w:pPr>
          <w:hyperlink w:anchor="__RefHeading___Toc1401161_1051229030">
            <w:r>
              <w:rPr>
                <w:webHidden/>
                <w:rStyle w:val="IndexLink"/>
                <w:rtl w:val="true"/>
              </w:rPr>
              <w:t>الفائدة الثالثة</w:t>
            </w:r>
            <w:r>
              <w:rPr>
                <w:rStyle w:val="IndexLink"/>
                <w:rtl w:val="true"/>
              </w:rPr>
              <w:t xml:space="preserve">: </w:t>
            </w:r>
            <w:r>
              <w:rPr>
                <w:rStyle w:val="IndexLink"/>
                <w:rtl w:val="true"/>
              </w:rPr>
              <w:t>طغيان ابن زياد</w:t>
            </w:r>
            <w:r>
              <w:rPr>
                <w:rStyle w:val="IndexLink"/>
                <w:rtl w:val="true"/>
              </w:rPr>
              <w:tab/>
            </w:r>
            <w:r>
              <w:rPr>
                <w:rStyle w:val="IndexLink"/>
              </w:rPr>
              <w:t>219</w:t>
            </w:r>
          </w:hyperlink>
        </w:p>
        <w:p>
          <w:pPr>
            <w:pStyle w:val="Contents4"/>
            <w:tabs>
              <w:tab w:val="clear" w:pos="8176"/>
              <w:tab w:val="right" w:pos="9026" w:leader="dot"/>
            </w:tabs>
            <w:rPr/>
          </w:pPr>
          <w:hyperlink w:anchor="__RefHeading___Toc1401163_1051229030">
            <w:r>
              <w:rPr>
                <w:webHidden/>
                <w:rStyle w:val="IndexLink"/>
                <w:rtl w:val="true"/>
              </w:rPr>
              <w:t>القسم الثالث</w:t>
            </w:r>
            <w:r>
              <w:rPr>
                <w:rStyle w:val="IndexLink"/>
                <w:rtl w:val="true"/>
              </w:rPr>
              <w:t xml:space="preserve">: </w:t>
            </w:r>
            <w:r>
              <w:rPr>
                <w:rStyle w:val="IndexLink"/>
                <w:rtl w:val="true"/>
              </w:rPr>
              <w:t>جواب عمر بن سعد</w:t>
            </w:r>
            <w:r>
              <w:rPr>
                <w:rStyle w:val="IndexLink"/>
                <w:rtl w:val="true"/>
              </w:rPr>
              <w:tab/>
            </w:r>
            <w:r>
              <w:rPr>
                <w:rStyle w:val="IndexLink"/>
              </w:rPr>
              <w:t>220</w:t>
            </w:r>
          </w:hyperlink>
        </w:p>
        <w:p>
          <w:pPr>
            <w:pStyle w:val="Contents5"/>
            <w:tabs>
              <w:tab w:val="clear" w:pos="7892"/>
              <w:tab w:val="right" w:pos="9026" w:leader="dot"/>
            </w:tabs>
            <w:rPr/>
          </w:pPr>
          <w:hyperlink w:anchor="__RefHeading___Toc1401165_105122903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401167_1051229030">
            <w:r>
              <w:rPr>
                <w:webHidden/>
                <w:rStyle w:val="IndexLink"/>
                <w:rtl w:val="true"/>
              </w:rPr>
              <w:t>النقطة الأُولى</w:t>
            </w:r>
            <w:r>
              <w:rPr>
                <w:rStyle w:val="IndexLink"/>
                <w:rtl w:val="true"/>
              </w:rPr>
              <w:t xml:space="preserve">: </w:t>
            </w:r>
            <w:r>
              <w:rPr>
                <w:rStyle w:val="IndexLink"/>
                <w:rtl w:val="true"/>
              </w:rPr>
              <w:t>مبادرة ابن سعد</w:t>
            </w:r>
            <w:r>
              <w:rPr>
                <w:rStyle w:val="IndexLink"/>
                <w:rtl w:val="true"/>
              </w:rPr>
              <w:tab/>
            </w:r>
            <w:r>
              <w:rPr>
                <w:rStyle w:val="IndexLink"/>
              </w:rPr>
              <w:t>220</w:t>
            </w:r>
          </w:hyperlink>
        </w:p>
        <w:p>
          <w:pPr>
            <w:pStyle w:val="Contents5"/>
            <w:tabs>
              <w:tab w:val="clear" w:pos="7892"/>
              <w:tab w:val="right" w:pos="9026" w:leader="dot"/>
            </w:tabs>
            <w:rPr/>
          </w:pPr>
          <w:hyperlink w:anchor="__RefHeading___Toc1401169_1051229030">
            <w:r>
              <w:rPr>
                <w:webHidden/>
                <w:rStyle w:val="IndexLink"/>
                <w:rtl w:val="true"/>
              </w:rPr>
              <w:t>النقطة الثانية</w:t>
            </w:r>
            <w:r>
              <w:rPr>
                <w:rStyle w:val="IndexLink"/>
                <w:rtl w:val="true"/>
              </w:rPr>
              <w:t xml:space="preserve">: </w:t>
            </w:r>
            <w:r>
              <w:rPr>
                <w:rStyle w:val="IndexLink"/>
                <w:rtl w:val="true"/>
              </w:rPr>
              <w:t>الشهادة</w:t>
            </w:r>
            <w:r>
              <w:rPr>
                <w:rStyle w:val="IndexLink"/>
                <w:rtl w:val="true"/>
              </w:rPr>
              <w:tab/>
            </w:r>
            <w:r>
              <w:rPr>
                <w:rStyle w:val="IndexLink"/>
              </w:rPr>
              <w:t>221</w:t>
            </w:r>
          </w:hyperlink>
        </w:p>
        <w:p>
          <w:pPr>
            <w:pStyle w:val="Contents3"/>
            <w:tabs>
              <w:tab w:val="clear" w:pos="8459"/>
              <w:tab w:val="right" w:pos="9026" w:leader="dot"/>
            </w:tabs>
            <w:rPr/>
          </w:pPr>
          <w:hyperlink w:anchor="__RefHeading___Toc1401171_1051229030">
            <w:r>
              <w:rPr>
                <w:webHidden/>
                <w:rStyle w:val="IndexLink"/>
                <w:rtl w:val="true"/>
              </w:rPr>
              <w:t>تنفيذ الوصيّة</w:t>
            </w:r>
            <w:r>
              <w:rPr>
                <w:rStyle w:val="IndexLink"/>
                <w:rtl w:val="true"/>
              </w:rPr>
              <w:tab/>
            </w:r>
            <w:r>
              <w:rPr>
                <w:rStyle w:val="IndexLink"/>
              </w:rPr>
              <w:t>222</w:t>
            </w:r>
          </w:hyperlink>
        </w:p>
        <w:p>
          <w:pPr>
            <w:pStyle w:val="Contents2"/>
            <w:tabs>
              <w:tab w:val="clear" w:pos="8743"/>
              <w:tab w:val="right" w:pos="9026" w:leader="dot"/>
            </w:tabs>
            <w:rPr/>
          </w:pPr>
          <w:hyperlink w:anchor="__RefHeading___Toc1401173_1051229030">
            <w:r>
              <w:rPr>
                <w:webHidden/>
                <w:rStyle w:val="IndexLink"/>
                <w:rtl w:val="true"/>
              </w:rPr>
              <w:t>المحاججة والمناظرة</w:t>
            </w:r>
            <w:r>
              <w:rPr>
                <w:rStyle w:val="IndexLink"/>
                <w:rtl w:val="true"/>
              </w:rPr>
              <w:tab/>
            </w:r>
            <w:r>
              <w:rPr>
                <w:rStyle w:val="IndexLink"/>
              </w:rPr>
              <w:t>225</w:t>
            </w:r>
          </w:hyperlink>
        </w:p>
        <w:p>
          <w:pPr>
            <w:pStyle w:val="Contents3"/>
            <w:tabs>
              <w:tab w:val="clear" w:pos="8459"/>
              <w:tab w:val="right" w:pos="9026" w:leader="dot"/>
            </w:tabs>
            <w:rPr/>
          </w:pPr>
          <w:hyperlink w:anchor="__RefHeading___Toc1401175_105122903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401177_1051229030">
            <w:r>
              <w:rPr>
                <w:webHidden/>
                <w:rStyle w:val="IndexLink"/>
                <w:rtl w:val="true"/>
              </w:rPr>
              <w:t>القسم الأوّل</w:t>
            </w:r>
            <w:r>
              <w:rPr>
                <w:rStyle w:val="IndexLink"/>
                <w:rtl w:val="true"/>
              </w:rPr>
              <w:t xml:space="preserve">: </w:t>
            </w:r>
            <w:r>
              <w:rPr>
                <w:rStyle w:val="IndexLink"/>
                <w:rtl w:val="true"/>
              </w:rPr>
              <w:t>المقتضبة</w:t>
            </w:r>
            <w:r>
              <w:rPr>
                <w:rStyle w:val="IndexLink"/>
                <w:rtl w:val="true"/>
              </w:rPr>
              <w:tab/>
            </w:r>
            <w:r>
              <w:rPr>
                <w:rStyle w:val="IndexLink"/>
              </w:rPr>
              <w:t>229</w:t>
            </w:r>
          </w:hyperlink>
        </w:p>
        <w:p>
          <w:pPr>
            <w:pStyle w:val="Contents3"/>
            <w:tabs>
              <w:tab w:val="clear" w:pos="8459"/>
              <w:tab w:val="right" w:pos="9026" w:leader="dot"/>
            </w:tabs>
            <w:rPr/>
          </w:pPr>
          <w:hyperlink w:anchor="__RefHeading___Toc1401179_1051229030">
            <w:r>
              <w:rPr>
                <w:webHidden/>
                <w:rStyle w:val="IndexLink"/>
                <w:rtl w:val="true"/>
              </w:rPr>
              <w:t>القسم الثاني</w:t>
            </w:r>
            <w:r>
              <w:rPr>
                <w:rStyle w:val="IndexLink"/>
                <w:rtl w:val="true"/>
              </w:rPr>
              <w:t xml:space="preserve">: </w:t>
            </w:r>
            <w:r>
              <w:rPr>
                <w:rStyle w:val="IndexLink"/>
                <w:rtl w:val="true"/>
              </w:rPr>
              <w:t>المفصّلة</w:t>
            </w:r>
            <w:r>
              <w:rPr>
                <w:rStyle w:val="IndexLink"/>
                <w:rtl w:val="true"/>
              </w:rPr>
              <w:tab/>
            </w:r>
            <w:r>
              <w:rPr>
                <w:rStyle w:val="IndexLink"/>
              </w:rPr>
              <w:t>232</w:t>
            </w:r>
          </w:hyperlink>
        </w:p>
        <w:p>
          <w:pPr>
            <w:pStyle w:val="Contents3"/>
            <w:tabs>
              <w:tab w:val="clear" w:pos="8459"/>
              <w:tab w:val="right" w:pos="9026" w:leader="dot"/>
            </w:tabs>
            <w:rPr/>
          </w:pPr>
          <w:hyperlink w:anchor="__RefHeading___Toc1401181_1051229030">
            <w:r>
              <w:rPr>
                <w:webHidden/>
                <w:rStyle w:val="IndexLink"/>
                <w:rtl w:val="true"/>
              </w:rPr>
              <w:t>وجود اختصار في النصوص المفصّلة</w:t>
            </w:r>
            <w:r>
              <w:rPr>
                <w:rStyle w:val="IndexLink"/>
                <w:rtl w:val="true"/>
              </w:rPr>
              <w:t>:</w:t>
              <w:tab/>
            </w:r>
            <w:r>
              <w:rPr>
                <w:rStyle w:val="IndexLink"/>
              </w:rPr>
              <w:t>244</w:t>
            </w:r>
          </w:hyperlink>
        </w:p>
        <w:p>
          <w:pPr>
            <w:pStyle w:val="Contents3"/>
            <w:tabs>
              <w:tab w:val="clear" w:pos="8459"/>
              <w:tab w:val="right" w:pos="9026" w:leader="dot"/>
            </w:tabs>
            <w:rPr/>
          </w:pPr>
          <w:hyperlink w:anchor="__RefHeading___Toc1401183_1051229030">
            <w:r>
              <w:rPr>
                <w:webHidden/>
                <w:rStyle w:val="IndexLink"/>
                <w:rtl w:val="true"/>
              </w:rPr>
              <w:t>فقرات المحاججة</w:t>
            </w:r>
            <w:r>
              <w:rPr>
                <w:rStyle w:val="IndexLink"/>
                <w:rtl w:val="true"/>
              </w:rPr>
              <w:t>:</w:t>
              <w:tab/>
            </w:r>
            <w:r>
              <w:rPr>
                <w:rStyle w:val="IndexLink"/>
              </w:rPr>
              <w:t>245</w:t>
            </w:r>
          </w:hyperlink>
        </w:p>
        <w:p>
          <w:pPr>
            <w:pStyle w:val="Contents4"/>
            <w:tabs>
              <w:tab w:val="clear" w:pos="8176"/>
              <w:tab w:val="right" w:pos="9026" w:leader="dot"/>
            </w:tabs>
            <w:rPr/>
          </w:pPr>
          <w:hyperlink w:anchor="__RefHeading___Toc1401185_105122903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401187_1051229030">
            <w:r>
              <w:rPr>
                <w:webHidden/>
                <w:rStyle w:val="IndexLink"/>
                <w:rtl w:val="true"/>
              </w:rPr>
              <w:t>المحور الأوّل</w:t>
            </w:r>
            <w:r>
              <w:rPr>
                <w:rStyle w:val="IndexLink"/>
                <w:rtl w:val="true"/>
              </w:rPr>
              <w:t xml:space="preserve">: </w:t>
            </w:r>
            <w:r>
              <w:rPr>
                <w:rStyle w:val="IndexLink"/>
                <w:rtl w:val="true"/>
              </w:rPr>
              <w:t>المهمّة</w:t>
            </w:r>
            <w:r>
              <w:rPr>
                <w:rStyle w:val="IndexLink"/>
                <w:rtl w:val="true"/>
              </w:rPr>
              <w:tab/>
            </w:r>
            <w:r>
              <w:rPr>
                <w:rStyle w:val="IndexLink"/>
              </w:rPr>
              <w:t>246</w:t>
            </w:r>
          </w:hyperlink>
        </w:p>
        <w:p>
          <w:pPr>
            <w:pStyle w:val="Contents5"/>
            <w:tabs>
              <w:tab w:val="clear" w:pos="7892"/>
              <w:tab w:val="right" w:pos="9026" w:leader="dot"/>
            </w:tabs>
            <w:rPr/>
          </w:pPr>
          <w:hyperlink w:anchor="__RefHeading___Toc1401189_105122903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401191_1051229030">
            <w:r>
              <w:rPr>
                <w:webHidden/>
                <w:rStyle w:val="IndexLink"/>
                <w:rtl w:val="true"/>
              </w:rPr>
              <w:t xml:space="preserve">ردّ المولى مسلم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5"/>
            <w:tabs>
              <w:tab w:val="clear" w:pos="7892"/>
              <w:tab w:val="right" w:pos="9026" w:leader="dot"/>
            </w:tabs>
            <w:rPr/>
          </w:pPr>
          <w:hyperlink w:anchor="__RefHeading___Toc1401193_1051229030">
            <w:r>
              <w:rPr>
                <w:webHidden/>
                <w:rStyle w:val="IndexLink"/>
                <w:rtl w:val="true"/>
              </w:rPr>
              <w:t>ملاحظات</w:t>
            </w:r>
            <w:r>
              <w:rPr>
                <w:rStyle w:val="IndexLink"/>
                <w:rtl w:val="true"/>
              </w:rPr>
              <w:t>:</w:t>
              <w:tab/>
            </w:r>
            <w:r>
              <w:rPr>
                <w:rStyle w:val="IndexLink"/>
              </w:rPr>
              <w:t>250</w:t>
            </w:r>
          </w:hyperlink>
        </w:p>
        <w:p>
          <w:pPr>
            <w:pStyle w:val="Contents6"/>
            <w:tabs>
              <w:tab w:val="clear" w:pos="7609"/>
              <w:tab w:val="right" w:pos="9026" w:leader="dot"/>
            </w:tabs>
            <w:rPr/>
          </w:pPr>
          <w:hyperlink w:anchor="__RefHeading___Toc1401195_1051229030">
            <w:r>
              <w:rPr>
                <w:webHidden/>
                <w:rStyle w:val="IndexLink"/>
                <w:rtl w:val="true"/>
              </w:rPr>
              <w:t>الملاحظة الأُولى</w:t>
            </w:r>
            <w:r>
              <w:rPr>
                <w:rStyle w:val="IndexLink"/>
                <w:rtl w:val="true"/>
              </w:rPr>
              <w:t xml:space="preserve">: </w:t>
            </w:r>
            <w:r>
              <w:rPr>
                <w:rStyle w:val="IndexLink"/>
                <w:rtl w:val="true"/>
              </w:rPr>
              <w:t xml:space="preserve">الضمائر في حديث مسلم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6"/>
            <w:tabs>
              <w:tab w:val="clear" w:pos="7609"/>
              <w:tab w:val="right" w:pos="9026" w:leader="dot"/>
            </w:tabs>
            <w:rPr/>
          </w:pPr>
          <w:hyperlink w:anchor="__RefHeading___Toc1401197_1051229030">
            <w:r>
              <w:rPr>
                <w:webHidden/>
                <w:rStyle w:val="IndexLink"/>
                <w:rtl w:val="true"/>
              </w:rPr>
              <w:t>الملاحظة الثانية</w:t>
            </w:r>
            <w:r>
              <w:rPr>
                <w:rStyle w:val="IndexLink"/>
                <w:rtl w:val="true"/>
              </w:rPr>
              <w:t xml:space="preserve">: </w:t>
            </w:r>
            <w:r>
              <w:rPr>
                <w:rStyle w:val="IndexLink"/>
                <w:rtl w:val="true"/>
              </w:rPr>
              <w:t>كتبوا وزعموا</w:t>
            </w:r>
            <w:r>
              <w:rPr>
                <w:rStyle w:val="IndexLink"/>
                <w:rtl w:val="true"/>
              </w:rPr>
              <w:tab/>
            </w:r>
            <w:r>
              <w:rPr>
                <w:rStyle w:val="IndexLink"/>
              </w:rPr>
              <w:t>251</w:t>
            </w:r>
          </w:hyperlink>
        </w:p>
        <w:p>
          <w:pPr>
            <w:pStyle w:val="Contents6"/>
            <w:tabs>
              <w:tab w:val="clear" w:pos="7609"/>
              <w:tab w:val="right" w:pos="9026" w:leader="dot"/>
            </w:tabs>
            <w:rPr/>
          </w:pPr>
          <w:hyperlink w:anchor="__RefHeading___Toc1401199_1051229030">
            <w:r>
              <w:rPr>
                <w:webHidden/>
                <w:rStyle w:val="IndexLink"/>
                <w:rtl w:val="true"/>
              </w:rPr>
              <w:t>الملاحظة الثالثة</w:t>
            </w:r>
            <w:r>
              <w:rPr>
                <w:rStyle w:val="IndexLink"/>
                <w:rtl w:val="true"/>
              </w:rPr>
              <w:t xml:space="preserve">: </w:t>
            </w:r>
            <w:r>
              <w:rPr>
                <w:rStyle w:val="IndexLink"/>
                <w:rtl w:val="true"/>
              </w:rPr>
              <w:t>تشتيت الجمع</w:t>
            </w:r>
            <w:r>
              <w:rPr>
                <w:rStyle w:val="IndexLink"/>
                <w:rtl w:val="true"/>
              </w:rPr>
              <w:tab/>
            </w:r>
            <w:r>
              <w:rPr>
                <w:rStyle w:val="IndexLink"/>
              </w:rPr>
              <w:t>251</w:t>
            </w:r>
          </w:hyperlink>
        </w:p>
        <w:p>
          <w:pPr>
            <w:pStyle w:val="Contents6"/>
            <w:tabs>
              <w:tab w:val="clear" w:pos="7609"/>
              <w:tab w:val="right" w:pos="9026" w:leader="dot"/>
            </w:tabs>
            <w:rPr/>
          </w:pPr>
          <w:hyperlink w:anchor="__RefHeading___Toc1401201_1051229030">
            <w:r>
              <w:rPr>
                <w:webHidden/>
                <w:rStyle w:val="IndexLink"/>
                <w:rtl w:val="true"/>
              </w:rPr>
              <w:t>الملاحظة الرابعة</w:t>
            </w:r>
            <w:r>
              <w:rPr>
                <w:rStyle w:val="IndexLink"/>
                <w:rtl w:val="true"/>
              </w:rPr>
              <w:t xml:space="preserve">: </w:t>
            </w:r>
            <w:r>
              <w:rPr>
                <w:rStyle w:val="IndexLink"/>
                <w:rtl w:val="true"/>
              </w:rPr>
              <w:t>مؤدّى الدعوة</w:t>
            </w:r>
            <w:r>
              <w:rPr>
                <w:rStyle w:val="IndexLink"/>
                <w:rtl w:val="true"/>
              </w:rPr>
              <w:tab/>
            </w:r>
            <w:r>
              <w:rPr>
                <w:rStyle w:val="IndexLink"/>
              </w:rPr>
              <w:t>252</w:t>
            </w:r>
          </w:hyperlink>
        </w:p>
        <w:p>
          <w:pPr>
            <w:pStyle w:val="Contents6"/>
            <w:tabs>
              <w:tab w:val="clear" w:pos="7609"/>
              <w:tab w:val="right" w:pos="9026" w:leader="dot"/>
            </w:tabs>
            <w:rPr/>
          </w:pPr>
          <w:hyperlink w:anchor="__RefHeading___Toc1401203_1051229030">
            <w:r>
              <w:rPr>
                <w:webHidden/>
                <w:rStyle w:val="IndexLink"/>
                <w:rtl w:val="true"/>
              </w:rPr>
              <w:t>الملاحظة الخامسة</w:t>
            </w:r>
            <w:r>
              <w:rPr>
                <w:rStyle w:val="IndexLink"/>
                <w:rtl w:val="true"/>
              </w:rPr>
              <w:t xml:space="preserve">: </w:t>
            </w:r>
            <w:r>
              <w:rPr>
                <w:rStyle w:val="IndexLink"/>
                <w:rtl w:val="true"/>
              </w:rPr>
              <w:t>لفظ أمير المؤمنين</w:t>
            </w:r>
            <w:r>
              <w:rPr>
                <w:rStyle w:val="IndexLink"/>
                <w:rtl w:val="true"/>
              </w:rPr>
              <w:tab/>
            </w:r>
            <w:r>
              <w:rPr>
                <w:rStyle w:val="IndexLink"/>
              </w:rPr>
              <w:t>254</w:t>
            </w:r>
          </w:hyperlink>
        </w:p>
        <w:p>
          <w:pPr>
            <w:pStyle w:val="Contents6"/>
            <w:tabs>
              <w:tab w:val="clear" w:pos="7609"/>
              <w:tab w:val="right" w:pos="9026" w:leader="dot"/>
            </w:tabs>
            <w:rPr/>
          </w:pPr>
          <w:hyperlink w:anchor="__RefHeading___Toc1401205_1051229030">
            <w:r>
              <w:rPr>
                <w:webHidden/>
                <w:rStyle w:val="IndexLink"/>
                <w:rtl w:val="true"/>
              </w:rPr>
              <w:t>الملاحظة السادسة</w:t>
            </w:r>
            <w:r>
              <w:rPr>
                <w:rStyle w:val="IndexLink"/>
                <w:rtl w:val="true"/>
              </w:rPr>
              <w:t xml:space="preserve">: </w:t>
            </w:r>
            <w:r>
              <w:rPr>
                <w:rStyle w:val="IndexLink"/>
                <w:rtl w:val="true"/>
              </w:rPr>
              <w:t>الردّ على شقّ العصا ونفي الخلافة عن معاوية</w:t>
            </w:r>
            <w:r>
              <w:rPr>
                <w:rStyle w:val="IndexLink"/>
                <w:rtl w:val="true"/>
              </w:rPr>
              <w:tab/>
            </w:r>
            <w:r>
              <w:rPr>
                <w:rStyle w:val="IndexLink"/>
              </w:rPr>
              <w:t>256</w:t>
            </w:r>
          </w:hyperlink>
        </w:p>
        <w:p>
          <w:pPr>
            <w:pStyle w:val="Contents6"/>
            <w:tabs>
              <w:tab w:val="clear" w:pos="7609"/>
              <w:tab w:val="right" w:pos="9026" w:leader="dot"/>
            </w:tabs>
            <w:rPr/>
          </w:pPr>
          <w:hyperlink w:anchor="__RefHeading___Toc1401207_1051229030">
            <w:r>
              <w:rPr>
                <w:webHidden/>
                <w:rStyle w:val="IndexLink"/>
                <w:rtl w:val="true"/>
              </w:rPr>
              <w:t>الملاحظة السابعة</w:t>
            </w:r>
            <w:r>
              <w:rPr>
                <w:rStyle w:val="IndexLink"/>
                <w:rtl w:val="true"/>
              </w:rPr>
              <w:t xml:space="preserve">: </w:t>
            </w:r>
            <w:r>
              <w:rPr>
                <w:rStyle w:val="IndexLink"/>
                <w:rtl w:val="true"/>
              </w:rPr>
              <w:t>مَن ألقح الفتنة</w:t>
            </w:r>
            <w:r>
              <w:rPr>
                <w:rStyle w:val="IndexLink"/>
                <w:rtl w:val="true"/>
              </w:rPr>
              <w:tab/>
            </w:r>
            <w:r>
              <w:rPr>
                <w:rStyle w:val="IndexLink"/>
              </w:rPr>
              <w:t>259</w:t>
            </w:r>
          </w:hyperlink>
        </w:p>
        <w:p>
          <w:pPr>
            <w:pStyle w:val="Contents6"/>
            <w:tabs>
              <w:tab w:val="clear" w:pos="7609"/>
              <w:tab w:val="right" w:pos="9026" w:leader="dot"/>
            </w:tabs>
            <w:rPr/>
          </w:pPr>
          <w:hyperlink w:anchor="__RefHeading___Toc1401209_1051229030">
            <w:r>
              <w:rPr>
                <w:webHidden/>
                <w:rStyle w:val="IndexLink"/>
                <w:rtl w:val="true"/>
              </w:rPr>
              <w:t>الملاحظة الثامنة</w:t>
            </w:r>
            <w:r>
              <w:rPr>
                <w:rStyle w:val="IndexLink"/>
                <w:rtl w:val="true"/>
              </w:rPr>
              <w:t xml:space="preserve">: </w:t>
            </w:r>
            <w:r>
              <w:rPr>
                <w:rStyle w:val="IndexLink"/>
                <w:rtl w:val="true"/>
              </w:rPr>
              <w:t>الخلافة والمُلك</w:t>
            </w:r>
            <w:r>
              <w:rPr>
                <w:rStyle w:val="IndexLink"/>
                <w:rtl w:val="true"/>
              </w:rPr>
              <w:tab/>
            </w:r>
            <w:r>
              <w:rPr>
                <w:rStyle w:val="IndexLink"/>
              </w:rPr>
              <w:t>263</w:t>
            </w:r>
          </w:hyperlink>
        </w:p>
        <w:p>
          <w:pPr>
            <w:pStyle w:val="Contents6"/>
            <w:tabs>
              <w:tab w:val="clear" w:pos="7609"/>
              <w:tab w:val="right" w:pos="9026" w:leader="dot"/>
            </w:tabs>
            <w:rPr/>
          </w:pPr>
          <w:hyperlink w:anchor="__RefHeading___Toc1401211_1051229030">
            <w:r>
              <w:rPr>
                <w:webHidden/>
                <w:rStyle w:val="IndexLink"/>
                <w:rtl w:val="true"/>
              </w:rPr>
              <w:t>الملاحظة التاسعة</w:t>
            </w:r>
            <w:r>
              <w:rPr>
                <w:rStyle w:val="IndexLink"/>
                <w:rtl w:val="true"/>
              </w:rPr>
              <w:t xml:space="preserve">: </w:t>
            </w:r>
            <w:r>
              <w:rPr>
                <w:rStyle w:val="IndexLink"/>
                <w:rtl w:val="true"/>
              </w:rPr>
              <w:t>إدّعاء ابن زياد أنّه يعمل بالكتاب والعدل</w:t>
            </w:r>
            <w:r>
              <w:rPr>
                <w:rStyle w:val="IndexLink"/>
                <w:rtl w:val="true"/>
              </w:rPr>
              <w:tab/>
            </w:r>
            <w:r>
              <w:rPr>
                <w:rStyle w:val="IndexLink"/>
              </w:rPr>
              <w:t>263</w:t>
            </w:r>
          </w:hyperlink>
        </w:p>
        <w:p>
          <w:pPr>
            <w:pStyle w:val="Contents6"/>
            <w:tabs>
              <w:tab w:val="clear" w:pos="7609"/>
              <w:tab w:val="right" w:pos="9026" w:leader="dot"/>
            </w:tabs>
            <w:rPr/>
          </w:pPr>
          <w:hyperlink w:anchor="__RefHeading___Toc1401213_105122903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401215_1051229030">
            <w:r>
              <w:rPr>
                <w:webHidden/>
                <w:rStyle w:val="IndexLink"/>
                <w:rtl w:val="true"/>
              </w:rPr>
              <w:t>الاحتمال الأوّل</w:t>
            </w:r>
            <w:r>
              <w:rPr>
                <w:rStyle w:val="IndexLink"/>
                <w:rtl w:val="true"/>
              </w:rPr>
              <w:t xml:space="preserve">: </w:t>
            </w:r>
            <w:r>
              <w:rPr>
                <w:rStyle w:val="IndexLink"/>
                <w:rtl w:val="true"/>
              </w:rPr>
              <w:t>الكذب المفترع</w:t>
            </w:r>
            <w:r>
              <w:rPr>
                <w:rStyle w:val="IndexLink"/>
                <w:rtl w:val="true"/>
              </w:rPr>
              <w:tab/>
            </w:r>
            <w:r>
              <w:rPr>
                <w:rStyle w:val="IndexLink"/>
              </w:rPr>
              <w:t>264</w:t>
            </w:r>
          </w:hyperlink>
        </w:p>
        <w:p>
          <w:pPr>
            <w:pStyle w:val="Contents6"/>
            <w:tabs>
              <w:tab w:val="clear" w:pos="7609"/>
              <w:tab w:val="right" w:pos="9026" w:leader="dot"/>
            </w:tabs>
            <w:rPr/>
          </w:pPr>
          <w:hyperlink w:anchor="__RefHeading___Toc1401217_1051229030">
            <w:r>
              <w:rPr>
                <w:webHidden/>
                <w:rStyle w:val="IndexLink"/>
                <w:rtl w:val="true"/>
              </w:rPr>
              <w:t>الاحتمال الثاني</w:t>
            </w:r>
            <w:r>
              <w:rPr>
                <w:rStyle w:val="IndexLink"/>
                <w:rtl w:val="true"/>
              </w:rPr>
              <w:t xml:space="preserve">: </w:t>
            </w:r>
            <w:r>
              <w:rPr>
                <w:rStyle w:val="IndexLink"/>
                <w:rtl w:val="true"/>
              </w:rPr>
              <w:t>تحريف الطبري</w:t>
            </w:r>
            <w:r>
              <w:rPr>
                <w:rStyle w:val="IndexLink"/>
                <w:rtl w:val="true"/>
              </w:rPr>
              <w:tab/>
            </w:r>
            <w:r>
              <w:rPr>
                <w:rStyle w:val="IndexLink"/>
              </w:rPr>
              <w:t>264</w:t>
            </w:r>
          </w:hyperlink>
        </w:p>
        <w:p>
          <w:pPr>
            <w:pStyle w:val="Contents6"/>
            <w:tabs>
              <w:tab w:val="clear" w:pos="7609"/>
              <w:tab w:val="right" w:pos="9026" w:leader="dot"/>
            </w:tabs>
            <w:rPr/>
          </w:pPr>
          <w:hyperlink w:anchor="__RefHeading___Toc1401219_1051229030">
            <w:r>
              <w:rPr>
                <w:webHidden/>
                <w:rStyle w:val="IndexLink"/>
                <w:rtl w:val="true"/>
              </w:rPr>
              <w:t>الملاحظة العاشرة</w:t>
            </w:r>
            <w:r>
              <w:rPr>
                <w:rStyle w:val="IndexLink"/>
                <w:rtl w:val="true"/>
              </w:rPr>
              <w:t xml:space="preserve">: </w:t>
            </w:r>
            <w:r>
              <w:rPr>
                <w:rStyle w:val="IndexLink"/>
                <w:rtl w:val="true"/>
              </w:rPr>
              <w:t>ختام هذا المقطع من المحاججة</w:t>
            </w:r>
            <w:r>
              <w:rPr>
                <w:rStyle w:val="IndexLink"/>
                <w:rtl w:val="true"/>
              </w:rPr>
              <w:tab/>
            </w:r>
            <w:r>
              <w:rPr>
                <w:rStyle w:val="IndexLink"/>
              </w:rPr>
              <w:t>265</w:t>
            </w:r>
          </w:hyperlink>
        </w:p>
        <w:p>
          <w:pPr>
            <w:pStyle w:val="Contents4"/>
            <w:tabs>
              <w:tab w:val="clear" w:pos="8176"/>
              <w:tab w:val="right" w:pos="9026" w:leader="dot"/>
            </w:tabs>
            <w:rPr/>
          </w:pPr>
          <w:hyperlink w:anchor="__RefHeading___Toc1401221_1051229030">
            <w:r>
              <w:rPr>
                <w:webHidden/>
                <w:rStyle w:val="IndexLink"/>
                <w:rtl w:val="true"/>
              </w:rPr>
              <w:t>المحور الثاني</w:t>
            </w:r>
            <w:r>
              <w:rPr>
                <w:rStyle w:val="IndexLink"/>
                <w:rtl w:val="true"/>
              </w:rPr>
              <w:t xml:space="preserve">: </w:t>
            </w:r>
            <w:r>
              <w:rPr>
                <w:rStyle w:val="IndexLink"/>
                <w:rtl w:val="true"/>
              </w:rPr>
              <w:t xml:space="preserve">شخص مسلم بن عقيل </w:t>
            </w:r>
            <w:r>
              <w:rPr>
                <w:rStyle w:val="IndexLink"/>
                <w:rtl w:val="true"/>
              </w:rPr>
              <w:t>(</w:t>
            </w:r>
            <w:r>
              <w:rPr>
                <w:rStyle w:val="IndexLink"/>
                <w:rtl w:val="true"/>
              </w:rPr>
              <w:t>علیهما السلام</w:t>
            </w:r>
            <w:r>
              <w:rPr>
                <w:rStyle w:val="IndexLink"/>
                <w:rtl w:val="true"/>
              </w:rPr>
              <w:t>)</w:t>
              <w:tab/>
            </w:r>
            <w:r>
              <w:rPr>
                <w:rStyle w:val="IndexLink"/>
              </w:rPr>
              <w:t>266</w:t>
            </w:r>
          </w:hyperlink>
        </w:p>
        <w:p>
          <w:pPr>
            <w:pStyle w:val="Contents5"/>
            <w:tabs>
              <w:tab w:val="clear" w:pos="7892"/>
              <w:tab w:val="right" w:pos="9026" w:leader="dot"/>
            </w:tabs>
            <w:rPr/>
          </w:pPr>
          <w:hyperlink w:anchor="__RefHeading___Toc1401223_105122903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401225_1051229030">
            <w:r>
              <w:rPr>
                <w:webHidden/>
                <w:rStyle w:val="IndexLink"/>
                <w:rtl w:val="true"/>
              </w:rPr>
              <w:t>تعييره بأُمّه</w:t>
            </w:r>
            <w:r>
              <w:rPr>
                <w:rStyle w:val="IndexLink"/>
                <w:rtl w:val="true"/>
              </w:rPr>
              <w:tab/>
            </w:r>
            <w:r>
              <w:rPr>
                <w:rStyle w:val="IndexLink"/>
              </w:rPr>
              <w:t>269</w:t>
            </w:r>
          </w:hyperlink>
        </w:p>
        <w:p>
          <w:pPr>
            <w:pStyle w:val="Contents5"/>
            <w:tabs>
              <w:tab w:val="clear" w:pos="7892"/>
              <w:tab w:val="right" w:pos="9026" w:leader="dot"/>
            </w:tabs>
            <w:rPr/>
          </w:pPr>
          <w:hyperlink w:anchor="__RefHeading___Toc1401227_1051229030">
            <w:r>
              <w:rPr>
                <w:webHidden/>
                <w:rStyle w:val="IndexLink"/>
                <w:rtl w:val="true"/>
              </w:rPr>
              <w:t>الافتراء بالفسق</w:t>
            </w:r>
            <w:r>
              <w:rPr>
                <w:rStyle w:val="IndexLink"/>
                <w:rtl w:val="true"/>
              </w:rPr>
              <w:t xml:space="preserve">! </w:t>
            </w:r>
            <w:r>
              <w:rPr>
                <w:rStyle w:val="IndexLink"/>
                <w:rtl w:val="true"/>
              </w:rPr>
              <w:t>الشقاق</w:t>
            </w:r>
            <w:r>
              <w:rPr>
                <w:rStyle w:val="IndexLink"/>
                <w:rtl w:val="true"/>
              </w:rPr>
              <w:t xml:space="preserve">! </w:t>
            </w:r>
            <w:r>
              <w:rPr>
                <w:rStyle w:val="IndexLink"/>
                <w:rtl w:val="true"/>
              </w:rPr>
              <w:t>العقوق</w:t>
            </w:r>
            <w:r>
              <w:rPr>
                <w:rStyle w:val="IndexLink"/>
                <w:rtl w:val="true"/>
              </w:rPr>
              <w:t xml:space="preserve">! </w:t>
            </w:r>
            <w:r>
              <w:rPr>
                <w:rStyle w:val="IndexLink"/>
                <w:rtl w:val="true"/>
              </w:rPr>
              <w:t>الافتراء بشرب الخمر</w:t>
            </w:r>
            <w:r>
              <w:rPr>
                <w:rStyle w:val="IndexLink"/>
                <w:rtl w:val="true"/>
              </w:rPr>
              <w:t xml:space="preserve">! </w:t>
            </w:r>
            <w:r>
              <w:rPr>
                <w:rStyle w:val="IndexLink"/>
                <w:rtl w:val="true"/>
              </w:rPr>
              <w:t>القيان</w:t>
            </w:r>
            <w:r>
              <w:rPr>
                <w:rStyle w:val="IndexLink"/>
                <w:rtl w:val="true"/>
              </w:rPr>
              <w:t>!</w:t>
              <w:tab/>
            </w:r>
            <w:r>
              <w:rPr>
                <w:rStyle w:val="IndexLink"/>
              </w:rPr>
              <w:t>272</w:t>
            </w:r>
          </w:hyperlink>
        </w:p>
        <w:p>
          <w:pPr>
            <w:pStyle w:val="Contents6"/>
            <w:tabs>
              <w:tab w:val="clear" w:pos="7609"/>
              <w:tab w:val="right" w:pos="9026" w:leader="dot"/>
            </w:tabs>
            <w:rPr/>
          </w:pPr>
          <w:hyperlink w:anchor="__RefHeading___Toc1401229_105122903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401231_1051229030">
            <w:r>
              <w:rPr>
                <w:webHidden/>
                <w:rStyle w:val="IndexLink"/>
                <w:rtl w:val="true"/>
              </w:rPr>
              <w:t>النقطة الأولى</w:t>
            </w:r>
            <w:r>
              <w:rPr>
                <w:rStyle w:val="IndexLink"/>
                <w:rtl w:val="true"/>
              </w:rPr>
              <w:t xml:space="preserve">: </w:t>
            </w:r>
            <w:r>
              <w:rPr>
                <w:rStyle w:val="IndexLink"/>
                <w:rtl w:val="true"/>
              </w:rPr>
              <w:t>الاستنكار والنفي</w:t>
            </w:r>
            <w:r>
              <w:rPr>
                <w:rStyle w:val="IndexLink"/>
                <w:rtl w:val="true"/>
              </w:rPr>
              <w:tab/>
            </w:r>
            <w:r>
              <w:rPr>
                <w:rStyle w:val="IndexLink"/>
              </w:rPr>
              <w:t>275</w:t>
            </w:r>
          </w:hyperlink>
        </w:p>
        <w:p>
          <w:pPr>
            <w:pStyle w:val="Contents6"/>
            <w:tabs>
              <w:tab w:val="clear" w:pos="7609"/>
              <w:tab w:val="right" w:pos="9026" w:leader="dot"/>
            </w:tabs>
            <w:rPr/>
          </w:pPr>
          <w:hyperlink w:anchor="__RefHeading___Toc1401233_1051229030">
            <w:r>
              <w:rPr>
                <w:webHidden/>
                <w:rStyle w:val="IndexLink"/>
                <w:rtl w:val="true"/>
              </w:rPr>
              <w:t>النقطة الثانية</w:t>
            </w:r>
            <w:r>
              <w:rPr>
                <w:rStyle w:val="IndexLink"/>
                <w:rtl w:val="true"/>
              </w:rPr>
              <w:t xml:space="preserve">: </w:t>
            </w:r>
            <w:r>
              <w:rPr>
                <w:rStyle w:val="IndexLink"/>
                <w:rtl w:val="true"/>
              </w:rPr>
              <w:t>مقارعة ابن زياد وردّها عليه</w:t>
            </w:r>
            <w:r>
              <w:rPr>
                <w:rStyle w:val="IndexLink"/>
                <w:rtl w:val="true"/>
              </w:rPr>
              <w:tab/>
            </w:r>
            <w:r>
              <w:rPr>
                <w:rStyle w:val="IndexLink"/>
              </w:rPr>
              <w:t>276</w:t>
            </w:r>
          </w:hyperlink>
        </w:p>
        <w:p>
          <w:pPr>
            <w:pStyle w:val="Contents6"/>
            <w:tabs>
              <w:tab w:val="clear" w:pos="7609"/>
              <w:tab w:val="right" w:pos="9026" w:leader="dot"/>
            </w:tabs>
            <w:rPr/>
          </w:pPr>
          <w:hyperlink w:anchor="__RefHeading___Toc1401235_1051229030">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401237_1051229030">
            <w:r>
              <w:rPr>
                <w:webHidden/>
                <w:rStyle w:val="IndexLink"/>
                <w:rtl w:val="true"/>
              </w:rPr>
              <w:t>الردّ الأوّل</w:t>
            </w:r>
            <w:r>
              <w:rPr>
                <w:rStyle w:val="IndexLink"/>
                <w:rtl w:val="true"/>
              </w:rPr>
              <w:t xml:space="preserve">: </w:t>
            </w:r>
            <w:r>
              <w:rPr>
                <w:rStyle w:val="IndexLink"/>
                <w:rtl w:val="true"/>
              </w:rPr>
              <w:t>ابن زياد شارب الخمر، وصحّة نسبته لذلك</w:t>
            </w:r>
            <w:r>
              <w:rPr>
                <w:rStyle w:val="IndexLink"/>
                <w:rtl w:val="true"/>
              </w:rPr>
              <w:tab/>
            </w:r>
            <w:r>
              <w:rPr>
                <w:rStyle w:val="IndexLink"/>
              </w:rPr>
              <w:t>277</w:t>
            </w:r>
          </w:hyperlink>
        </w:p>
        <w:p>
          <w:pPr>
            <w:pStyle w:val="Contents6"/>
            <w:tabs>
              <w:tab w:val="clear" w:pos="7609"/>
              <w:tab w:val="right" w:pos="9026" w:leader="dot"/>
            </w:tabs>
            <w:rPr/>
          </w:pPr>
          <w:hyperlink w:anchor="__RefHeading___Toc1401239_1051229030">
            <w:r>
              <w:rPr>
                <w:webHidden/>
                <w:rStyle w:val="IndexLink"/>
                <w:rtl w:val="true"/>
              </w:rPr>
              <w:t>الردّ الثاني</w:t>
            </w:r>
            <w:r>
              <w:rPr>
                <w:rStyle w:val="IndexLink"/>
                <w:rtl w:val="true"/>
              </w:rPr>
              <w:t xml:space="preserve">: </w:t>
            </w:r>
            <w:r>
              <w:rPr>
                <w:rStyle w:val="IndexLink"/>
                <w:rtl w:val="true"/>
              </w:rPr>
              <w:t>الأولويّة</w:t>
            </w:r>
            <w:r>
              <w:rPr>
                <w:rStyle w:val="IndexLink"/>
                <w:rtl w:val="true"/>
              </w:rPr>
              <w:tab/>
            </w:r>
            <w:r>
              <w:rPr>
                <w:rStyle w:val="IndexLink"/>
              </w:rPr>
              <w:t>277</w:t>
            </w:r>
          </w:hyperlink>
        </w:p>
        <w:p>
          <w:pPr>
            <w:pStyle w:val="Contents6"/>
            <w:tabs>
              <w:tab w:val="clear" w:pos="7609"/>
              <w:tab w:val="right" w:pos="9026" w:leader="dot"/>
            </w:tabs>
            <w:rPr/>
          </w:pPr>
          <w:hyperlink w:anchor="__RefHeading___Toc1401241_105122903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401243_1051229030">
            <w:r>
              <w:rPr>
                <w:webHidden/>
                <w:rStyle w:val="IndexLink"/>
                <w:rtl w:val="true"/>
              </w:rPr>
              <w:t>ملاحظة</w:t>
            </w:r>
            <w:r>
              <w:rPr>
                <w:rStyle w:val="IndexLink"/>
                <w:rtl w:val="true"/>
              </w:rPr>
              <w:t xml:space="preserve">: </w:t>
            </w:r>
            <w:r>
              <w:rPr>
                <w:rStyle w:val="IndexLink"/>
                <w:rtl w:val="true"/>
              </w:rPr>
              <w:t>تشويه التاريخ</w:t>
            </w:r>
            <w:r>
              <w:rPr>
                <w:rStyle w:val="IndexLink"/>
                <w:rtl w:val="true"/>
              </w:rPr>
              <w:t>!</w:t>
              <w:tab/>
            </w:r>
            <w:r>
              <w:rPr>
                <w:rStyle w:val="IndexLink"/>
              </w:rPr>
              <w:t>278</w:t>
            </w:r>
          </w:hyperlink>
        </w:p>
        <w:p>
          <w:pPr>
            <w:pStyle w:val="Contents4"/>
            <w:tabs>
              <w:tab w:val="clear" w:pos="8176"/>
              <w:tab w:val="right" w:pos="9026" w:leader="dot"/>
            </w:tabs>
            <w:rPr/>
          </w:pPr>
          <w:hyperlink w:anchor="__RefHeading___Toc1401245_1051229030">
            <w:r>
              <w:rPr>
                <w:webHidden/>
                <w:rStyle w:val="IndexLink"/>
                <w:rtl w:val="true"/>
              </w:rPr>
              <w:t>المحور الثالث</w:t>
            </w:r>
            <w:r>
              <w:rPr>
                <w:rStyle w:val="IndexLink"/>
                <w:rtl w:val="true"/>
              </w:rPr>
              <w:t xml:space="preserve">: </w:t>
            </w:r>
            <w:r>
              <w:rPr>
                <w:rStyle w:val="IndexLink"/>
                <w:rtl w:val="true"/>
              </w:rPr>
              <w:t>تمنّي السلطة</w:t>
            </w:r>
            <w:r>
              <w:rPr>
                <w:rStyle w:val="IndexLink"/>
                <w:rtl w:val="true"/>
              </w:rPr>
              <w:tab/>
            </w:r>
            <w:r>
              <w:rPr>
                <w:rStyle w:val="IndexLink"/>
              </w:rPr>
              <w:t>279</w:t>
            </w:r>
          </w:hyperlink>
        </w:p>
        <w:p>
          <w:pPr>
            <w:pStyle w:val="Contents5"/>
            <w:tabs>
              <w:tab w:val="clear" w:pos="7892"/>
              <w:tab w:val="right" w:pos="9026" w:leader="dot"/>
            </w:tabs>
            <w:rPr/>
          </w:pPr>
          <w:hyperlink w:anchor="__RefHeading___Toc1401247_105122903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401249_1051229030">
            <w:r>
              <w:rPr>
                <w:webHidden/>
                <w:rStyle w:val="IndexLink"/>
                <w:rtl w:val="true"/>
              </w:rPr>
              <w:t>الأوّل</w:t>
            </w:r>
            <w:r>
              <w:rPr>
                <w:rStyle w:val="IndexLink"/>
                <w:rtl w:val="true"/>
              </w:rPr>
              <w:t xml:space="preserve">: </w:t>
            </w:r>
            <w:r>
              <w:rPr>
                <w:rStyle w:val="IndexLink"/>
                <w:rtl w:val="true"/>
              </w:rPr>
              <w:t>الردّ الأوّل</w:t>
            </w:r>
            <w:r>
              <w:rPr>
                <w:rStyle w:val="IndexLink"/>
                <w:rtl w:val="true"/>
              </w:rPr>
              <w:tab/>
            </w:r>
            <w:r>
              <w:rPr>
                <w:rStyle w:val="IndexLink"/>
              </w:rPr>
              <w:t>287</w:t>
            </w:r>
          </w:hyperlink>
        </w:p>
        <w:p>
          <w:pPr>
            <w:pStyle w:val="Contents6"/>
            <w:tabs>
              <w:tab w:val="clear" w:pos="7609"/>
              <w:tab w:val="right" w:pos="9026" w:leader="dot"/>
            </w:tabs>
            <w:rPr/>
          </w:pPr>
          <w:hyperlink w:anchor="__RefHeading___Toc1401251_105122903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401253_1051229030">
            <w:r>
              <w:rPr>
                <w:webHidden/>
                <w:rStyle w:val="IndexLink"/>
                <w:rtl w:val="true"/>
              </w:rPr>
              <w:t>النقطة الأُولى</w:t>
            </w:r>
            <w:r>
              <w:rPr>
                <w:rStyle w:val="IndexLink"/>
                <w:rtl w:val="true"/>
              </w:rPr>
              <w:t xml:space="preserve">: </w:t>
            </w:r>
            <w:r>
              <w:rPr>
                <w:rStyle w:val="IndexLink"/>
                <w:rtl w:val="true"/>
              </w:rPr>
              <w:t>ابن زياد وابن مرجانة</w:t>
            </w:r>
            <w:r>
              <w:rPr>
                <w:rStyle w:val="IndexLink"/>
                <w:rtl w:val="true"/>
              </w:rPr>
              <w:tab/>
            </w:r>
            <w:r>
              <w:rPr>
                <w:rStyle w:val="IndexLink"/>
              </w:rPr>
              <w:t>288</w:t>
            </w:r>
          </w:hyperlink>
        </w:p>
        <w:p>
          <w:pPr>
            <w:pStyle w:val="Contents6"/>
            <w:tabs>
              <w:tab w:val="clear" w:pos="7609"/>
              <w:tab w:val="right" w:pos="9026" w:leader="dot"/>
            </w:tabs>
            <w:rPr/>
          </w:pPr>
          <w:hyperlink w:anchor="__RefHeading___Toc1401255_1051229030">
            <w:r>
              <w:rPr>
                <w:webHidden/>
                <w:rStyle w:val="IndexLink"/>
                <w:rtl w:val="true"/>
              </w:rPr>
              <w:t>النقطة الثانية</w:t>
            </w:r>
            <w:r>
              <w:rPr>
                <w:rStyle w:val="IndexLink"/>
                <w:rtl w:val="true"/>
              </w:rPr>
              <w:t xml:space="preserve">: </w:t>
            </w:r>
            <w:r>
              <w:rPr>
                <w:rStyle w:val="IndexLink"/>
                <w:rtl w:val="true"/>
              </w:rPr>
              <w:t>مَن أهله؟</w:t>
            </w:r>
            <w:r>
              <w:rPr>
                <w:rStyle w:val="IndexLink"/>
                <w:rtl w:val="true"/>
              </w:rPr>
              <w:tab/>
            </w:r>
            <w:r>
              <w:rPr>
                <w:rStyle w:val="IndexLink"/>
              </w:rPr>
              <w:t>288</w:t>
            </w:r>
          </w:hyperlink>
        </w:p>
        <w:p>
          <w:pPr>
            <w:pStyle w:val="Contents6"/>
            <w:tabs>
              <w:tab w:val="clear" w:pos="7609"/>
              <w:tab w:val="right" w:pos="9026" w:leader="dot"/>
            </w:tabs>
            <w:rPr/>
          </w:pPr>
          <w:hyperlink w:anchor="__RefHeading___Toc1401257_1051229030">
            <w:r>
              <w:rPr>
                <w:webHidden/>
                <w:rStyle w:val="IndexLink"/>
                <w:rtl w:val="true"/>
              </w:rPr>
              <w:t>النقطة الثالثة</w:t>
            </w:r>
            <w:r>
              <w:rPr>
                <w:rStyle w:val="IndexLink"/>
                <w:rtl w:val="true"/>
              </w:rPr>
              <w:t xml:space="preserve">: </w:t>
            </w:r>
            <w:r>
              <w:rPr>
                <w:rStyle w:val="IndexLink"/>
                <w:rtl w:val="true"/>
              </w:rPr>
              <w:t>الاحتكام إلى الله</w:t>
            </w:r>
            <w:r>
              <w:rPr>
                <w:rStyle w:val="IndexLink"/>
                <w:rtl w:val="true"/>
              </w:rPr>
              <w:tab/>
            </w:r>
            <w:r>
              <w:rPr>
                <w:rStyle w:val="IndexLink"/>
              </w:rPr>
              <w:t>289</w:t>
            </w:r>
          </w:hyperlink>
        </w:p>
        <w:p>
          <w:pPr>
            <w:pStyle w:val="Contents5"/>
            <w:tabs>
              <w:tab w:val="clear" w:pos="7892"/>
              <w:tab w:val="right" w:pos="9026" w:leader="dot"/>
            </w:tabs>
            <w:rPr/>
          </w:pPr>
          <w:hyperlink w:anchor="__RefHeading___Toc1401259_1051229030">
            <w:r>
              <w:rPr>
                <w:webHidden/>
                <w:rStyle w:val="IndexLink"/>
                <w:rtl w:val="true"/>
              </w:rPr>
              <w:t>الردّ الثاني</w:t>
            </w:r>
            <w:r>
              <w:rPr>
                <w:rStyle w:val="IndexLink"/>
                <w:rtl w:val="true"/>
              </w:rPr>
              <w:t xml:space="preserve">: </w:t>
            </w:r>
            <w:r>
              <w:rPr>
                <w:rStyle w:val="IndexLink"/>
                <w:rtl w:val="true"/>
              </w:rPr>
              <w:t>اليقين</w:t>
            </w:r>
            <w:r>
              <w:rPr>
                <w:rStyle w:val="IndexLink"/>
                <w:rtl w:val="true"/>
              </w:rPr>
              <w:tab/>
            </w:r>
            <w:r>
              <w:rPr>
                <w:rStyle w:val="IndexLink"/>
              </w:rPr>
              <w:t>290</w:t>
            </w:r>
          </w:hyperlink>
        </w:p>
        <w:p>
          <w:pPr>
            <w:pStyle w:val="Contents6"/>
            <w:tabs>
              <w:tab w:val="clear" w:pos="7609"/>
              <w:tab w:val="right" w:pos="9026" w:leader="dot"/>
            </w:tabs>
            <w:rPr/>
          </w:pPr>
          <w:hyperlink w:anchor="__RefHeading___Toc1401261_105122903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401263_1051229030">
            <w:r>
              <w:rPr>
                <w:webHidden/>
                <w:rStyle w:val="IndexLink"/>
                <w:rtl w:val="true"/>
              </w:rPr>
              <w:t>النقطة الأُولى</w:t>
            </w:r>
            <w:r>
              <w:rPr>
                <w:rStyle w:val="IndexLink"/>
                <w:rtl w:val="true"/>
              </w:rPr>
              <w:t xml:space="preserve">: </w:t>
            </w:r>
            <w:r>
              <w:rPr>
                <w:rStyle w:val="IndexLink"/>
                <w:rtl w:val="true"/>
              </w:rPr>
              <w:t>الدفاع عن حقّ الإمام</w:t>
            </w:r>
            <w:r>
              <w:rPr>
                <w:rStyle w:val="IndexLink"/>
                <w:rtl w:val="true"/>
              </w:rPr>
              <w:tab/>
            </w:r>
            <w:r>
              <w:rPr>
                <w:rStyle w:val="IndexLink"/>
              </w:rPr>
              <w:t>290</w:t>
            </w:r>
          </w:hyperlink>
        </w:p>
        <w:p>
          <w:pPr>
            <w:pStyle w:val="Contents6"/>
            <w:tabs>
              <w:tab w:val="clear" w:pos="7609"/>
              <w:tab w:val="right" w:pos="9026" w:leader="dot"/>
            </w:tabs>
            <w:rPr/>
          </w:pPr>
          <w:hyperlink w:anchor="__RefHeading___Toc1401265_1051229030">
            <w:r>
              <w:rPr>
                <w:webHidden/>
                <w:rStyle w:val="IndexLink"/>
                <w:rtl w:val="true"/>
              </w:rPr>
              <w:t>النقطة الثانية</w:t>
            </w:r>
            <w:r>
              <w:rPr>
                <w:rStyle w:val="IndexLink"/>
                <w:rtl w:val="true"/>
              </w:rPr>
              <w:t xml:space="preserve">: </w:t>
            </w:r>
            <w:r>
              <w:rPr>
                <w:rStyle w:val="IndexLink"/>
                <w:rtl w:val="true"/>
              </w:rPr>
              <w:t>اليقين</w:t>
            </w:r>
            <w:r>
              <w:rPr>
                <w:rStyle w:val="IndexLink"/>
                <w:rtl w:val="true"/>
              </w:rPr>
              <w:tab/>
            </w:r>
            <w:r>
              <w:rPr>
                <w:rStyle w:val="IndexLink"/>
              </w:rPr>
              <w:t>292</w:t>
            </w:r>
          </w:hyperlink>
        </w:p>
        <w:p>
          <w:pPr>
            <w:pStyle w:val="Contents5"/>
            <w:tabs>
              <w:tab w:val="clear" w:pos="7892"/>
              <w:tab w:val="right" w:pos="9026" w:leader="dot"/>
            </w:tabs>
            <w:rPr/>
          </w:pPr>
          <w:hyperlink w:anchor="__RefHeading___Toc1401267_1051229030">
            <w:r>
              <w:rPr>
                <w:webHidden/>
                <w:rStyle w:val="IndexLink"/>
                <w:rtl w:val="true"/>
              </w:rPr>
              <w:t>الردّ الثالث</w:t>
            </w:r>
            <w:r>
              <w:rPr>
                <w:rStyle w:val="IndexLink"/>
                <w:rtl w:val="true"/>
              </w:rPr>
              <w:t xml:space="preserve">: </w:t>
            </w:r>
            <w:r>
              <w:rPr>
                <w:rStyle w:val="IndexLink"/>
                <w:rtl w:val="true"/>
              </w:rPr>
              <w:t>لمن الحقّ في الخلافة؟</w:t>
            </w:r>
            <w:r>
              <w:rPr>
                <w:rStyle w:val="IndexLink"/>
                <w:rtl w:val="true"/>
              </w:rPr>
              <w:t>!</w:t>
              <w:tab/>
            </w:r>
            <w:r>
              <w:rPr>
                <w:rStyle w:val="IndexLink"/>
              </w:rPr>
              <w:t>293</w:t>
            </w:r>
          </w:hyperlink>
        </w:p>
        <w:p>
          <w:pPr>
            <w:pStyle w:val="Contents6"/>
            <w:tabs>
              <w:tab w:val="clear" w:pos="7609"/>
              <w:tab w:val="right" w:pos="9026" w:leader="dot"/>
            </w:tabs>
            <w:rPr/>
          </w:pPr>
          <w:hyperlink w:anchor="__RefHeading___Toc1401269_105122903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401271_1051229030">
            <w:r>
              <w:rPr>
                <w:webHidden/>
                <w:rStyle w:val="IndexLink"/>
                <w:rtl w:val="true"/>
              </w:rPr>
              <w:t>الفقرة الأُولى</w:t>
            </w:r>
            <w:r>
              <w:rPr>
                <w:rStyle w:val="IndexLink"/>
                <w:rtl w:val="true"/>
              </w:rPr>
              <w:t xml:space="preserve">: </w:t>
            </w:r>
            <w:r>
              <w:rPr>
                <w:rStyle w:val="IndexLink"/>
                <w:rtl w:val="true"/>
              </w:rPr>
              <w:t>كنّا أهل ذلك</w:t>
            </w:r>
            <w:r>
              <w:rPr>
                <w:rStyle w:val="IndexLink"/>
                <w:rtl w:val="true"/>
              </w:rPr>
              <w:tab/>
            </w:r>
            <w:r>
              <w:rPr>
                <w:rStyle w:val="IndexLink"/>
              </w:rPr>
              <w:t>294</w:t>
            </w:r>
          </w:hyperlink>
        </w:p>
        <w:p>
          <w:pPr>
            <w:pStyle w:val="Contents6"/>
            <w:tabs>
              <w:tab w:val="clear" w:pos="7609"/>
              <w:tab w:val="right" w:pos="9026" w:leader="dot"/>
            </w:tabs>
            <w:rPr/>
          </w:pPr>
          <w:hyperlink w:anchor="__RefHeading___Toc1401273_1051229030">
            <w:r>
              <w:rPr>
                <w:webHidden/>
                <w:rStyle w:val="IndexLink"/>
                <w:rtl w:val="true"/>
              </w:rPr>
              <w:t>الفقرة الثانية</w:t>
            </w:r>
            <w:r>
              <w:rPr>
                <w:rStyle w:val="IndexLink"/>
                <w:rtl w:val="true"/>
              </w:rPr>
              <w:t xml:space="preserve">: </w:t>
            </w:r>
            <w:r>
              <w:rPr>
                <w:rStyle w:val="IndexLink"/>
                <w:rtl w:val="true"/>
              </w:rPr>
              <w:t>لمن الخلافة؟</w:t>
            </w:r>
            <w:r>
              <w:rPr>
                <w:rStyle w:val="IndexLink"/>
                <w:rtl w:val="true"/>
              </w:rPr>
              <w:tab/>
            </w:r>
            <w:r>
              <w:rPr>
                <w:rStyle w:val="IndexLink"/>
              </w:rPr>
              <w:t>295</w:t>
            </w:r>
          </w:hyperlink>
        </w:p>
        <w:p>
          <w:pPr>
            <w:pStyle w:val="Contents4"/>
            <w:tabs>
              <w:tab w:val="clear" w:pos="8176"/>
              <w:tab w:val="right" w:pos="9026" w:leader="dot"/>
            </w:tabs>
            <w:rPr/>
          </w:pPr>
          <w:hyperlink w:anchor="__RefHeading___Toc1401275_1051229030">
            <w:r>
              <w:rPr>
                <w:webHidden/>
                <w:rStyle w:val="IndexLink"/>
                <w:rtl w:val="true"/>
              </w:rPr>
              <w:t>المحور الرابع</w:t>
            </w:r>
            <w:r>
              <w:rPr>
                <w:rStyle w:val="IndexLink"/>
                <w:rtl w:val="true"/>
              </w:rPr>
              <w:t xml:space="preserve">: </w:t>
            </w:r>
            <w:r>
              <w:rPr>
                <w:rStyle w:val="IndexLink"/>
                <w:rtl w:val="true"/>
              </w:rPr>
              <w:t>التهديد بسوء القتلة</w:t>
            </w:r>
            <w:r>
              <w:rPr>
                <w:rStyle w:val="IndexLink"/>
                <w:rtl w:val="true"/>
              </w:rPr>
              <w:tab/>
            </w:r>
            <w:r>
              <w:rPr>
                <w:rStyle w:val="IndexLink"/>
              </w:rPr>
              <w:t>297</w:t>
            </w:r>
          </w:hyperlink>
        </w:p>
        <w:p>
          <w:pPr>
            <w:pStyle w:val="Contents5"/>
            <w:tabs>
              <w:tab w:val="clear" w:pos="7892"/>
              <w:tab w:val="right" w:pos="9026" w:leader="dot"/>
            </w:tabs>
            <w:rPr/>
          </w:pPr>
          <w:hyperlink w:anchor="__RefHeading___Toc1401277_105122903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401279_1051229030">
            <w:r>
              <w:rPr>
                <w:webHidden/>
                <w:rStyle w:val="IndexLink"/>
                <w:rtl w:val="true"/>
              </w:rPr>
              <w:t>لو كان معي عشرة</w:t>
            </w:r>
            <w:r>
              <w:rPr>
                <w:rStyle w:val="IndexLink"/>
                <w:rtl w:val="true"/>
              </w:rPr>
              <w:tab/>
            </w:r>
            <w:r>
              <w:rPr>
                <w:rStyle w:val="IndexLink"/>
              </w:rPr>
              <w:t>300</w:t>
            </w:r>
          </w:hyperlink>
        </w:p>
        <w:p>
          <w:pPr>
            <w:pStyle w:val="Contents4"/>
            <w:tabs>
              <w:tab w:val="clear" w:pos="8176"/>
              <w:tab w:val="right" w:pos="9026" w:leader="dot"/>
            </w:tabs>
            <w:rPr/>
          </w:pPr>
          <w:hyperlink w:anchor="__RefHeading___Toc1401281_1051229030">
            <w:r>
              <w:rPr>
                <w:webHidden/>
                <w:rStyle w:val="IndexLink"/>
                <w:rtl w:val="true"/>
              </w:rPr>
              <w:t>المحور الخامس</w:t>
            </w:r>
            <w:r>
              <w:rPr>
                <w:rStyle w:val="IndexLink"/>
                <w:rtl w:val="true"/>
              </w:rPr>
              <w:t xml:space="preserve">: </w:t>
            </w:r>
            <w:r>
              <w:rPr>
                <w:rStyle w:val="IndexLink"/>
                <w:rtl w:val="true"/>
              </w:rPr>
              <w:t>الشتم والسبّ وانتهاك المقدّسات</w:t>
            </w:r>
            <w:r>
              <w:rPr>
                <w:rStyle w:val="IndexLink"/>
                <w:rtl w:val="true"/>
              </w:rPr>
              <w:tab/>
            </w:r>
            <w:r>
              <w:rPr>
                <w:rStyle w:val="IndexLink"/>
              </w:rPr>
              <w:t>302</w:t>
            </w:r>
          </w:hyperlink>
        </w:p>
        <w:p>
          <w:pPr>
            <w:pStyle w:val="Contents5"/>
            <w:tabs>
              <w:tab w:val="clear" w:pos="7892"/>
              <w:tab w:val="right" w:pos="9026" w:leader="dot"/>
            </w:tabs>
            <w:rPr/>
          </w:pPr>
          <w:hyperlink w:anchor="__RefHeading___Toc1401283_105122903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401285_1051229030">
            <w:r>
              <w:rPr>
                <w:webHidden/>
                <w:rStyle w:val="IndexLink"/>
                <w:rtl w:val="true"/>
              </w:rPr>
              <w:t>الطائفة الأولى</w:t>
            </w:r>
            <w:r>
              <w:rPr>
                <w:rStyle w:val="IndexLink"/>
                <w:rtl w:val="true"/>
              </w:rPr>
              <w:t xml:space="preserve">: </w:t>
            </w:r>
            <w:r>
              <w:rPr>
                <w:rStyle w:val="IndexLink"/>
                <w:rtl w:val="true"/>
              </w:rPr>
              <w:t>السكوت</w:t>
            </w:r>
            <w:r>
              <w:rPr>
                <w:rStyle w:val="IndexLink"/>
                <w:rtl w:val="true"/>
              </w:rPr>
              <w:tab/>
            </w:r>
            <w:r>
              <w:rPr>
                <w:rStyle w:val="IndexLink"/>
              </w:rPr>
              <w:t>305</w:t>
            </w:r>
          </w:hyperlink>
        </w:p>
        <w:p>
          <w:pPr>
            <w:pStyle w:val="Contents5"/>
            <w:tabs>
              <w:tab w:val="clear" w:pos="7892"/>
              <w:tab w:val="right" w:pos="9026" w:leader="dot"/>
            </w:tabs>
            <w:rPr/>
          </w:pPr>
          <w:hyperlink w:anchor="__RefHeading___Toc1401287_1051229030">
            <w:r>
              <w:rPr>
                <w:webHidden/>
                <w:rStyle w:val="IndexLink"/>
                <w:rtl w:val="true"/>
              </w:rPr>
              <w:t>الطائفة الثانية</w:t>
            </w:r>
            <w:r>
              <w:rPr>
                <w:rStyle w:val="IndexLink"/>
                <w:rtl w:val="true"/>
              </w:rPr>
              <w:t xml:space="preserve">: </w:t>
            </w:r>
            <w:r>
              <w:rPr>
                <w:rStyle w:val="IndexLink"/>
                <w:rtl w:val="true"/>
              </w:rPr>
              <w:t>الردّ</w:t>
            </w:r>
            <w:r>
              <w:rPr>
                <w:rStyle w:val="IndexLink"/>
                <w:rtl w:val="true"/>
              </w:rPr>
              <w:tab/>
            </w:r>
            <w:r>
              <w:rPr>
                <w:rStyle w:val="IndexLink"/>
              </w:rPr>
              <w:t>306</w:t>
            </w:r>
          </w:hyperlink>
        </w:p>
        <w:p>
          <w:pPr>
            <w:pStyle w:val="Contents6"/>
            <w:tabs>
              <w:tab w:val="clear" w:pos="7609"/>
              <w:tab w:val="right" w:pos="9026" w:leader="dot"/>
            </w:tabs>
            <w:rPr/>
          </w:pPr>
          <w:hyperlink w:anchor="__RefHeading___Toc1401289_105122903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401291_1051229030">
            <w:r>
              <w:rPr>
                <w:webHidden/>
                <w:rStyle w:val="IndexLink"/>
                <w:rtl w:val="true"/>
              </w:rPr>
              <w:t>المقطع الأوّل</w:t>
            </w:r>
            <w:r>
              <w:rPr>
                <w:rStyle w:val="IndexLink"/>
                <w:rtl w:val="true"/>
              </w:rPr>
              <w:t xml:space="preserve">: </w:t>
            </w:r>
            <w:r>
              <w:rPr>
                <w:rStyle w:val="IndexLink"/>
                <w:rtl w:val="true"/>
              </w:rPr>
              <w:t>طريقة ردّ الشتيمة</w:t>
            </w:r>
            <w:r>
              <w:rPr>
                <w:rStyle w:val="IndexLink"/>
                <w:rtl w:val="true"/>
              </w:rPr>
              <w:tab/>
            </w:r>
            <w:r>
              <w:rPr>
                <w:rStyle w:val="IndexLink"/>
              </w:rPr>
              <w:t>306</w:t>
            </w:r>
          </w:hyperlink>
        </w:p>
        <w:p>
          <w:pPr>
            <w:pStyle w:val="Contents6"/>
            <w:tabs>
              <w:tab w:val="clear" w:pos="7609"/>
              <w:tab w:val="right" w:pos="9026" w:leader="dot"/>
            </w:tabs>
            <w:rPr/>
          </w:pPr>
          <w:hyperlink w:anchor="__RefHeading___Toc1401293_1051229030">
            <w:r>
              <w:rPr>
                <w:webHidden/>
                <w:rStyle w:val="IndexLink"/>
                <w:rtl w:val="true"/>
              </w:rPr>
              <w:t>المقطع الثاني</w:t>
            </w:r>
            <w:r>
              <w:rPr>
                <w:rStyle w:val="IndexLink"/>
                <w:rtl w:val="true"/>
              </w:rPr>
              <w:t xml:space="preserve">: </w:t>
            </w:r>
            <w:r>
              <w:rPr>
                <w:rStyle w:val="IndexLink"/>
                <w:rtl w:val="true"/>
              </w:rPr>
              <w:t>إعلان كفر ابن زياد</w:t>
            </w:r>
            <w:r>
              <w:rPr>
                <w:rStyle w:val="IndexLink"/>
                <w:rtl w:val="true"/>
              </w:rPr>
              <w:tab/>
            </w:r>
            <w:r>
              <w:rPr>
                <w:rStyle w:val="IndexLink"/>
              </w:rPr>
              <w:t>307</w:t>
            </w:r>
          </w:hyperlink>
        </w:p>
        <w:p>
          <w:pPr>
            <w:pStyle w:val="Contents6"/>
            <w:tabs>
              <w:tab w:val="clear" w:pos="7609"/>
              <w:tab w:val="right" w:pos="9026" w:leader="dot"/>
            </w:tabs>
            <w:rPr/>
          </w:pPr>
          <w:hyperlink w:anchor="__RefHeading___Toc1401295_1051229030">
            <w:r>
              <w:rPr>
                <w:webHidden/>
                <w:rStyle w:val="IndexLink"/>
                <w:rtl w:val="true"/>
              </w:rPr>
              <w:t>المقطع الثالث</w:t>
            </w:r>
            <w:r>
              <w:rPr>
                <w:rStyle w:val="IndexLink"/>
                <w:rtl w:val="true"/>
              </w:rPr>
              <w:t xml:space="preserve">: </w:t>
            </w:r>
            <w:r>
              <w:rPr>
                <w:rStyle w:val="IndexLink"/>
                <w:rtl w:val="true"/>
              </w:rPr>
              <w:t>نحن أهل بيتٍ موكل بنا البلاء</w:t>
            </w:r>
            <w:r>
              <w:rPr>
                <w:rStyle w:val="IndexLink"/>
                <w:rtl w:val="true"/>
              </w:rPr>
              <w:tab/>
            </w:r>
            <w:r>
              <w:rPr>
                <w:rStyle w:val="IndexLink"/>
              </w:rPr>
              <w:t>307</w:t>
            </w:r>
          </w:hyperlink>
        </w:p>
        <w:p>
          <w:pPr>
            <w:pStyle w:val="Contents6"/>
            <w:tabs>
              <w:tab w:val="clear" w:pos="7609"/>
              <w:tab w:val="right" w:pos="9026" w:leader="dot"/>
            </w:tabs>
            <w:rPr/>
          </w:pPr>
          <w:hyperlink w:anchor="__RefHeading___Toc1401297_1051229030">
            <w:r>
              <w:rPr>
                <w:webHidden/>
                <w:rStyle w:val="IndexLink"/>
                <w:rtl w:val="true"/>
              </w:rPr>
              <w:t>المقطع الرابع</w:t>
            </w:r>
            <w:r>
              <w:rPr>
                <w:rStyle w:val="IndexLink"/>
                <w:rtl w:val="true"/>
              </w:rPr>
              <w:t xml:space="preserve">: </w:t>
            </w:r>
            <w:r>
              <w:rPr>
                <w:rStyle w:val="IndexLink"/>
                <w:rtl w:val="true"/>
              </w:rPr>
              <w:t>إقضِ ما أنت قاض، والبلاء</w:t>
            </w:r>
            <w:r>
              <w:rPr>
                <w:rStyle w:val="IndexLink"/>
                <w:rtl w:val="true"/>
              </w:rPr>
              <w:tab/>
            </w:r>
            <w:r>
              <w:rPr>
                <w:rStyle w:val="IndexLink"/>
              </w:rPr>
              <w:t>308</w:t>
            </w:r>
          </w:hyperlink>
        </w:p>
        <w:p>
          <w:pPr>
            <w:pStyle w:val="Contents6"/>
            <w:tabs>
              <w:tab w:val="clear" w:pos="7609"/>
              <w:tab w:val="right" w:pos="9026" w:leader="dot"/>
            </w:tabs>
            <w:rPr/>
          </w:pPr>
          <w:hyperlink w:anchor="__RefHeading___Toc1401299_105122903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401301_1051229030">
            <w:r>
              <w:rPr>
                <w:webHidden/>
                <w:rStyle w:val="IndexLink"/>
                <w:rtl w:val="true"/>
              </w:rPr>
              <w:t>السقي</w:t>
            </w:r>
            <w:r>
              <w:rPr>
                <w:rStyle w:val="IndexLink"/>
                <w:rtl w:val="true"/>
              </w:rPr>
              <w:t xml:space="preserve">! </w:t>
            </w:r>
            <w:r>
              <w:rPr>
                <w:rStyle w:val="IndexLink"/>
                <w:rtl w:val="true"/>
              </w:rPr>
              <w:t>التحريم بالشرف في غير الخزف؟</w:t>
            </w:r>
            <w:r>
              <w:rPr>
                <w:rStyle w:val="IndexLink"/>
                <w:rtl w:val="true"/>
              </w:rPr>
              <w:tab/>
            </w:r>
            <w:r>
              <w:rPr>
                <w:rStyle w:val="IndexLink"/>
              </w:rPr>
              <w:t>310</w:t>
            </w:r>
          </w:hyperlink>
        </w:p>
        <w:p>
          <w:pPr>
            <w:pStyle w:val="Contents6"/>
            <w:tabs>
              <w:tab w:val="clear" w:pos="7609"/>
              <w:tab w:val="right" w:pos="9026" w:leader="dot"/>
            </w:tabs>
            <w:rPr/>
          </w:pPr>
          <w:hyperlink w:anchor="__RefHeading___Toc1401303_105122903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401305_1051229030">
            <w:r>
              <w:rPr>
                <w:webHidden/>
                <w:rStyle w:val="IndexLink"/>
                <w:rtl w:val="true"/>
              </w:rPr>
              <w:t>الاحتمال الأوّل</w:t>
            </w:r>
            <w:r>
              <w:rPr>
                <w:rStyle w:val="IndexLink"/>
                <w:rtl w:val="true"/>
              </w:rPr>
              <w:t xml:space="preserve">: </w:t>
            </w:r>
            <w:r>
              <w:rPr>
                <w:rStyle w:val="IndexLink"/>
                <w:rtl w:val="true"/>
              </w:rPr>
              <w:t>أن تكون إشارة غائبة</w:t>
            </w:r>
            <w:r>
              <w:rPr>
                <w:rStyle w:val="IndexLink"/>
                <w:rtl w:val="true"/>
              </w:rPr>
              <w:tab/>
            </w:r>
            <w:r>
              <w:rPr>
                <w:rStyle w:val="IndexLink"/>
              </w:rPr>
              <w:t>311</w:t>
            </w:r>
          </w:hyperlink>
        </w:p>
        <w:p>
          <w:pPr>
            <w:pStyle w:val="Contents6"/>
            <w:tabs>
              <w:tab w:val="clear" w:pos="7609"/>
              <w:tab w:val="right" w:pos="9026" w:leader="dot"/>
            </w:tabs>
            <w:rPr/>
          </w:pPr>
          <w:hyperlink w:anchor="__RefHeading___Toc1401307_1051229030">
            <w:r>
              <w:rPr>
                <w:webHidden/>
                <w:rStyle w:val="IndexLink"/>
                <w:rtl w:val="true"/>
              </w:rPr>
              <w:t>الاحتمال الثاني</w:t>
            </w:r>
            <w:r>
              <w:rPr>
                <w:rStyle w:val="IndexLink"/>
                <w:rtl w:val="true"/>
              </w:rPr>
              <w:t xml:space="preserve">: </w:t>
            </w:r>
            <w:r>
              <w:rPr>
                <w:rStyle w:val="IndexLink"/>
                <w:rtl w:val="true"/>
              </w:rPr>
              <w:t>التحريم بالمعنى الثاني</w:t>
            </w:r>
            <w:r>
              <w:rPr>
                <w:rStyle w:val="IndexLink"/>
                <w:rtl w:val="true"/>
              </w:rPr>
              <w:tab/>
            </w:r>
            <w:r>
              <w:rPr>
                <w:rStyle w:val="IndexLink"/>
              </w:rPr>
              <w:t>311</w:t>
            </w:r>
          </w:hyperlink>
        </w:p>
        <w:p>
          <w:pPr>
            <w:pStyle w:val="Contents4"/>
            <w:tabs>
              <w:tab w:val="clear" w:pos="8176"/>
              <w:tab w:val="right" w:pos="9026" w:leader="dot"/>
            </w:tabs>
            <w:rPr/>
          </w:pPr>
          <w:hyperlink w:anchor="__RefHeading___Toc1401309_1051229030">
            <w:r>
              <w:rPr>
                <w:webHidden/>
                <w:rStyle w:val="IndexLink"/>
                <w:rtl w:val="true"/>
              </w:rPr>
              <w:t>المحور السادس</w:t>
            </w:r>
            <w:r>
              <w:rPr>
                <w:rStyle w:val="IndexLink"/>
                <w:rtl w:val="true"/>
              </w:rPr>
              <w:t xml:space="preserve">: </w:t>
            </w:r>
            <w:r>
              <w:rPr>
                <w:rStyle w:val="IndexLink"/>
                <w:rtl w:val="true"/>
              </w:rPr>
              <w:t>تمنّي الشهادة على يد شرّ البريّة</w:t>
            </w:r>
            <w:r>
              <w:rPr>
                <w:rStyle w:val="IndexLink"/>
                <w:rtl w:val="true"/>
              </w:rPr>
              <w:tab/>
            </w:r>
            <w:r>
              <w:rPr>
                <w:rStyle w:val="IndexLink"/>
              </w:rPr>
              <w:t>312</w:t>
            </w:r>
          </w:hyperlink>
        </w:p>
        <w:p>
          <w:pPr>
            <w:pStyle w:val="Contents5"/>
            <w:tabs>
              <w:tab w:val="clear" w:pos="7892"/>
              <w:tab w:val="right" w:pos="9026" w:leader="dot"/>
            </w:tabs>
            <w:rPr/>
          </w:pPr>
          <w:hyperlink w:anchor="__RefHeading___Toc1401311_105122903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401313_1051229030">
            <w:r>
              <w:rPr>
                <w:webHidden/>
                <w:rStyle w:val="IndexLink"/>
                <w:rtl w:val="true"/>
              </w:rPr>
              <w:t>المطلب الأوّل</w:t>
            </w:r>
            <w:r>
              <w:rPr>
                <w:rStyle w:val="IndexLink"/>
                <w:rtl w:val="true"/>
              </w:rPr>
              <w:t xml:space="preserve">: </w:t>
            </w:r>
            <w:r>
              <w:rPr>
                <w:rStyle w:val="IndexLink"/>
                <w:rtl w:val="true"/>
              </w:rPr>
              <w:t>إعلان النهاية</w:t>
            </w:r>
            <w:r>
              <w:rPr>
                <w:rStyle w:val="IndexLink"/>
                <w:rtl w:val="true"/>
              </w:rPr>
              <w:tab/>
            </w:r>
            <w:r>
              <w:rPr>
                <w:rStyle w:val="IndexLink"/>
              </w:rPr>
              <w:t>313</w:t>
            </w:r>
          </w:hyperlink>
        </w:p>
        <w:p>
          <w:pPr>
            <w:pStyle w:val="Contents5"/>
            <w:tabs>
              <w:tab w:val="clear" w:pos="7892"/>
              <w:tab w:val="right" w:pos="9026" w:leader="dot"/>
            </w:tabs>
            <w:rPr/>
          </w:pPr>
          <w:hyperlink w:anchor="__RefHeading___Toc1401315_1051229030">
            <w:r>
              <w:rPr>
                <w:webHidden/>
                <w:rStyle w:val="IndexLink"/>
                <w:rtl w:val="true"/>
              </w:rPr>
              <w:t>المطلب الثاني</w:t>
            </w:r>
            <w:r>
              <w:rPr>
                <w:rStyle w:val="IndexLink"/>
                <w:rtl w:val="true"/>
              </w:rPr>
              <w:t xml:space="preserve">: </w:t>
            </w:r>
            <w:r>
              <w:rPr>
                <w:rStyle w:val="IndexLink"/>
                <w:rtl w:val="true"/>
              </w:rPr>
              <w:t>الاطمئنان بالعاقبة</w:t>
            </w:r>
            <w:r>
              <w:rPr>
                <w:rStyle w:val="IndexLink"/>
                <w:rtl w:val="true"/>
              </w:rPr>
              <w:tab/>
            </w:r>
            <w:r>
              <w:rPr>
                <w:rStyle w:val="IndexLink"/>
              </w:rPr>
              <w:t>314</w:t>
            </w:r>
          </w:hyperlink>
        </w:p>
        <w:p>
          <w:pPr>
            <w:pStyle w:val="Contents5"/>
            <w:tabs>
              <w:tab w:val="clear" w:pos="7892"/>
              <w:tab w:val="right" w:pos="9026" w:leader="dot"/>
            </w:tabs>
            <w:rPr/>
          </w:pPr>
          <w:hyperlink w:anchor="__RefHeading___Toc1401317_1051229030">
            <w:r>
              <w:rPr>
                <w:webHidden/>
                <w:rStyle w:val="IndexLink"/>
                <w:rtl w:val="true"/>
              </w:rPr>
              <w:t>المطلب الثالث</w:t>
            </w:r>
            <w:r>
              <w:rPr>
                <w:rStyle w:val="IndexLink"/>
                <w:rtl w:val="true"/>
              </w:rPr>
              <w:t xml:space="preserve">: </w:t>
            </w:r>
            <w:r>
              <w:rPr>
                <w:rStyle w:val="IndexLink"/>
                <w:rtl w:val="true"/>
              </w:rPr>
              <w:t>الشهادة رزق</w:t>
            </w:r>
            <w:r>
              <w:rPr>
                <w:rStyle w:val="IndexLink"/>
                <w:rtl w:val="true"/>
              </w:rPr>
              <w:tab/>
            </w:r>
            <w:r>
              <w:rPr>
                <w:rStyle w:val="IndexLink"/>
              </w:rPr>
              <w:t>315</w:t>
            </w:r>
          </w:hyperlink>
        </w:p>
        <w:p>
          <w:pPr>
            <w:pStyle w:val="Contents5"/>
            <w:tabs>
              <w:tab w:val="clear" w:pos="7892"/>
              <w:tab w:val="right" w:pos="9026" w:leader="dot"/>
            </w:tabs>
            <w:rPr/>
          </w:pPr>
          <w:hyperlink w:anchor="__RefHeading___Toc1401319_1051229030">
            <w:r>
              <w:rPr>
                <w:webHidden/>
                <w:rStyle w:val="IndexLink"/>
                <w:rtl w:val="true"/>
              </w:rPr>
              <w:t>المطلب الرابع</w:t>
            </w:r>
            <w:r>
              <w:rPr>
                <w:rStyle w:val="IndexLink"/>
                <w:rtl w:val="true"/>
              </w:rPr>
              <w:t xml:space="preserve">: </w:t>
            </w:r>
            <w:r>
              <w:rPr>
                <w:rStyle w:val="IndexLink"/>
                <w:rtl w:val="true"/>
              </w:rPr>
              <w:t>قاتله شرّ البريّة</w:t>
            </w:r>
            <w:r>
              <w:rPr>
                <w:rStyle w:val="IndexLink"/>
                <w:rtl w:val="true"/>
              </w:rPr>
              <w:tab/>
            </w:r>
            <w:r>
              <w:rPr>
                <w:rStyle w:val="IndexLink"/>
              </w:rPr>
              <w:t>315</w:t>
            </w:r>
          </w:hyperlink>
        </w:p>
        <w:p>
          <w:pPr>
            <w:pStyle w:val="Contents6"/>
            <w:tabs>
              <w:tab w:val="clear" w:pos="7609"/>
              <w:tab w:val="right" w:pos="9026" w:leader="dot"/>
            </w:tabs>
            <w:rPr/>
          </w:pPr>
          <w:hyperlink w:anchor="__RefHeading___Toc1401321_1051229030">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401323_1051229030">
            <w:r>
              <w:rPr>
                <w:webHidden/>
                <w:rStyle w:val="IndexLink"/>
                <w:rtl w:val="true"/>
              </w:rPr>
              <w:t>الجانب الأوّل</w:t>
            </w:r>
            <w:r>
              <w:rPr>
                <w:rStyle w:val="IndexLink"/>
                <w:rtl w:val="true"/>
              </w:rPr>
              <w:t xml:space="preserve">: </w:t>
            </w:r>
            <w:r>
              <w:rPr>
                <w:rStyle w:val="IndexLink"/>
                <w:rtl w:val="true"/>
              </w:rPr>
              <w:t>جانب المولى</w:t>
            </w:r>
            <w:r>
              <w:rPr>
                <w:rStyle w:val="IndexLink"/>
                <w:rtl w:val="true"/>
              </w:rPr>
              <w:tab/>
            </w:r>
            <w:r>
              <w:rPr>
                <w:rStyle w:val="IndexLink"/>
              </w:rPr>
              <w:t>315</w:t>
            </w:r>
          </w:hyperlink>
        </w:p>
        <w:p>
          <w:pPr>
            <w:pStyle w:val="Contents6"/>
            <w:tabs>
              <w:tab w:val="clear" w:pos="7609"/>
              <w:tab w:val="right" w:pos="9026" w:leader="dot"/>
            </w:tabs>
            <w:rPr/>
          </w:pPr>
          <w:hyperlink w:anchor="__RefHeading___Toc1401325_1051229030">
            <w:r>
              <w:rPr>
                <w:webHidden/>
                <w:rStyle w:val="IndexLink"/>
                <w:rtl w:val="true"/>
              </w:rPr>
              <w:t>الجانب الثاني</w:t>
            </w:r>
            <w:r>
              <w:rPr>
                <w:rStyle w:val="IndexLink"/>
                <w:rtl w:val="true"/>
              </w:rPr>
              <w:t xml:space="preserve">: </w:t>
            </w:r>
            <w:r>
              <w:rPr>
                <w:rStyle w:val="IndexLink"/>
                <w:rtl w:val="true"/>
              </w:rPr>
              <w:t>جانب ابن زياد</w:t>
            </w:r>
            <w:r>
              <w:rPr>
                <w:rStyle w:val="IndexLink"/>
                <w:rtl w:val="true"/>
              </w:rPr>
              <w:tab/>
            </w:r>
            <w:r>
              <w:rPr>
                <w:rStyle w:val="IndexLink"/>
              </w:rPr>
              <w:t>316</w:t>
            </w:r>
          </w:hyperlink>
        </w:p>
        <w:p>
          <w:pPr>
            <w:pStyle w:val="Contents4"/>
            <w:tabs>
              <w:tab w:val="clear" w:pos="8176"/>
              <w:tab w:val="right" w:pos="9026" w:leader="dot"/>
            </w:tabs>
            <w:rPr/>
          </w:pPr>
          <w:hyperlink w:anchor="__RefHeading___Toc1401327_1051229030">
            <w:r>
              <w:rPr>
                <w:webHidden/>
                <w:rStyle w:val="IndexLink"/>
                <w:rtl w:val="true"/>
              </w:rPr>
              <w:t>المحور السابع</w:t>
            </w:r>
            <w:r>
              <w:rPr>
                <w:rStyle w:val="IndexLink"/>
                <w:rtl w:val="true"/>
              </w:rPr>
              <w:t xml:space="preserve">: </w:t>
            </w:r>
            <w:r>
              <w:rPr>
                <w:rStyle w:val="IndexLink"/>
                <w:rtl w:val="true"/>
              </w:rPr>
              <w:t>الردّ على الأمر بالقتل</w:t>
            </w:r>
            <w:r>
              <w:rPr>
                <w:rStyle w:val="IndexLink"/>
                <w:rtl w:val="true"/>
              </w:rPr>
              <w:tab/>
            </w:r>
            <w:r>
              <w:rPr>
                <w:rStyle w:val="IndexLink"/>
              </w:rPr>
              <w:t>317</w:t>
            </w:r>
          </w:hyperlink>
        </w:p>
        <w:p>
          <w:pPr>
            <w:pStyle w:val="Contents3"/>
            <w:tabs>
              <w:tab w:val="clear" w:pos="8459"/>
              <w:tab w:val="right" w:pos="9026" w:leader="dot"/>
            </w:tabs>
            <w:rPr/>
          </w:pPr>
          <w:hyperlink w:anchor="__RefHeading___Toc1401329_1051229030">
            <w:r>
              <w:rPr>
                <w:webHidden/>
                <w:rStyle w:val="IndexLink"/>
                <w:rtl w:val="true"/>
              </w:rPr>
              <w:t>قوّة المولى في محاججة ابن زياد</w:t>
            </w:r>
            <w:r>
              <w:rPr>
                <w:rStyle w:val="IndexLink"/>
                <w:rtl w:val="true"/>
              </w:rPr>
              <w:tab/>
            </w:r>
            <w:r>
              <w:rPr>
                <w:rStyle w:val="IndexLink"/>
              </w:rPr>
              <w:t>319</w:t>
            </w:r>
          </w:hyperlink>
        </w:p>
        <w:p>
          <w:pPr>
            <w:pStyle w:val="Contents2"/>
            <w:tabs>
              <w:tab w:val="clear" w:pos="8743"/>
              <w:tab w:val="right" w:pos="9026" w:leader="dot"/>
            </w:tabs>
            <w:rPr/>
          </w:pPr>
          <w:hyperlink w:anchor="__RefHeading___Toc1401331_1051229030">
            <w:r>
              <w:rPr>
                <w:webHidden/>
                <w:rStyle w:val="IndexLink"/>
                <w:rtl w:val="true"/>
              </w:rPr>
              <w:t>الأمر بالقتل</w:t>
            </w:r>
            <w:r>
              <w:rPr>
                <w:rStyle w:val="IndexLink"/>
                <w:rtl w:val="true"/>
              </w:rPr>
              <w:tab/>
            </w:r>
            <w:r>
              <w:rPr>
                <w:rStyle w:val="IndexLink"/>
              </w:rPr>
              <w:t>323</w:t>
            </w:r>
          </w:hyperlink>
        </w:p>
        <w:p>
          <w:pPr>
            <w:pStyle w:val="Contents2"/>
            <w:tabs>
              <w:tab w:val="clear" w:pos="8743"/>
              <w:tab w:val="right" w:pos="9026" w:leader="dot"/>
            </w:tabs>
            <w:rPr/>
          </w:pPr>
          <w:hyperlink w:anchor="__RefHeading___Toc1401333_1051229030">
            <w:r>
              <w:rPr>
                <w:webHidden/>
                <w:rStyle w:val="IndexLink"/>
                <w:rtl w:val="true"/>
              </w:rPr>
              <w:t>الشهادة</w:t>
            </w:r>
            <w:r>
              <w:rPr>
                <w:rStyle w:val="IndexLink"/>
                <w:rtl w:val="true"/>
              </w:rPr>
              <w:tab/>
            </w:r>
            <w:r>
              <w:rPr>
                <w:rStyle w:val="IndexLink"/>
              </w:rPr>
              <w:t>329</w:t>
            </w:r>
          </w:hyperlink>
        </w:p>
        <w:p>
          <w:pPr>
            <w:pStyle w:val="Contents3"/>
            <w:tabs>
              <w:tab w:val="clear" w:pos="8459"/>
              <w:tab w:val="right" w:pos="9026" w:leader="dot"/>
            </w:tabs>
            <w:rPr/>
          </w:pPr>
          <w:hyperlink w:anchor="__RefHeading___Toc1401335_105122903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401337_1051229030">
            <w:r>
              <w:rPr>
                <w:webHidden/>
                <w:rStyle w:val="IndexLink"/>
                <w:rtl w:val="true"/>
              </w:rPr>
              <w:t>القسم الأوّل</w:t>
            </w:r>
            <w:r>
              <w:rPr>
                <w:rStyle w:val="IndexLink"/>
                <w:rtl w:val="true"/>
              </w:rPr>
              <w:t xml:space="preserve">: </w:t>
            </w:r>
            <w:r>
              <w:rPr>
                <w:rStyle w:val="IndexLink"/>
                <w:rtl w:val="true"/>
              </w:rPr>
              <w:t>المقتضبةً جدّاً</w:t>
            </w:r>
            <w:r>
              <w:rPr>
                <w:rStyle w:val="IndexLink"/>
                <w:rtl w:val="true"/>
              </w:rPr>
              <w:tab/>
            </w:r>
            <w:r>
              <w:rPr>
                <w:rStyle w:val="IndexLink"/>
              </w:rPr>
              <w:t>329</w:t>
            </w:r>
          </w:hyperlink>
        </w:p>
        <w:p>
          <w:pPr>
            <w:pStyle w:val="Contents3"/>
            <w:tabs>
              <w:tab w:val="clear" w:pos="8459"/>
              <w:tab w:val="right" w:pos="9026" w:leader="dot"/>
            </w:tabs>
            <w:rPr/>
          </w:pPr>
          <w:hyperlink w:anchor="__RefHeading___Toc1401339_1051229030">
            <w:r>
              <w:rPr>
                <w:webHidden/>
                <w:rStyle w:val="IndexLink"/>
                <w:rtl w:val="true"/>
              </w:rPr>
              <w:t>القسم الثاني</w:t>
            </w:r>
            <w:r>
              <w:rPr>
                <w:rStyle w:val="IndexLink"/>
                <w:rtl w:val="true"/>
              </w:rPr>
              <w:t xml:space="preserve">: </w:t>
            </w:r>
            <w:r>
              <w:rPr>
                <w:rStyle w:val="IndexLink"/>
                <w:rtl w:val="true"/>
              </w:rPr>
              <w:t>فيها شيءٌ من التفصيل</w:t>
            </w:r>
            <w:r>
              <w:rPr>
                <w:rStyle w:val="IndexLink"/>
                <w:rtl w:val="true"/>
              </w:rPr>
              <w:tab/>
            </w:r>
            <w:r>
              <w:rPr>
                <w:rStyle w:val="IndexLink"/>
              </w:rPr>
              <w:t>332</w:t>
            </w:r>
          </w:hyperlink>
        </w:p>
        <w:p>
          <w:pPr>
            <w:pStyle w:val="Contents4"/>
            <w:tabs>
              <w:tab w:val="clear" w:pos="8176"/>
              <w:tab w:val="right" w:pos="9026" w:leader="dot"/>
            </w:tabs>
            <w:rPr/>
          </w:pPr>
          <w:hyperlink w:anchor="__RefHeading___Toc1401341_105122903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401343_1051229030">
            <w:r>
              <w:rPr>
                <w:webHidden/>
                <w:rStyle w:val="IndexLink"/>
                <w:rtl w:val="true"/>
              </w:rPr>
              <w:t xml:space="preserve">من المباشر للقتل؟ هل هو بكر </w:t>
            </w:r>
            <w:r>
              <w:rPr>
                <w:rStyle w:val="IndexLink"/>
                <w:rtl w:val="true"/>
              </w:rPr>
              <w:t>(</w:t>
            </w:r>
            <w:r>
              <w:rPr>
                <w:rStyle w:val="IndexLink"/>
                <w:rtl w:val="true"/>
              </w:rPr>
              <w:t>بكير</w:t>
            </w:r>
            <w:r>
              <w:rPr>
                <w:rStyle w:val="IndexLink"/>
                <w:rtl w:val="true"/>
              </w:rPr>
              <w:t xml:space="preserve">) </w:t>
            </w:r>
            <w:r>
              <w:rPr>
                <w:rStyle w:val="IndexLink"/>
                <w:rtl w:val="true"/>
              </w:rPr>
              <w:t>بن حمران الأحمري؟</w:t>
            </w:r>
            <w:r>
              <w:rPr>
                <w:rStyle w:val="IndexLink"/>
                <w:rtl w:val="true"/>
              </w:rPr>
              <w:tab/>
            </w:r>
            <w:r>
              <w:rPr>
                <w:rStyle w:val="IndexLink"/>
              </w:rPr>
              <w:t>339</w:t>
            </w:r>
          </w:hyperlink>
        </w:p>
        <w:p>
          <w:pPr>
            <w:pStyle w:val="Contents5"/>
            <w:tabs>
              <w:tab w:val="clear" w:pos="7892"/>
              <w:tab w:val="right" w:pos="9026" w:leader="dot"/>
            </w:tabs>
            <w:rPr/>
          </w:pPr>
          <w:hyperlink w:anchor="__RefHeading___Toc1401345_105122903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401347_1051229030">
            <w:r>
              <w:rPr>
                <w:webHidden/>
                <w:rStyle w:val="IndexLink"/>
                <w:rtl w:val="true"/>
              </w:rPr>
              <w:t>القسم الأوّل</w:t>
            </w:r>
            <w:r>
              <w:rPr>
                <w:rStyle w:val="IndexLink"/>
                <w:rtl w:val="true"/>
              </w:rPr>
              <w:t xml:space="preserve">: </w:t>
            </w:r>
            <w:r>
              <w:rPr>
                <w:rStyle w:val="IndexLink"/>
                <w:rtl w:val="true"/>
              </w:rPr>
              <w:t>ذكرت الضربتين فقط</w:t>
            </w:r>
            <w:r>
              <w:rPr>
                <w:rStyle w:val="IndexLink"/>
                <w:rtl w:val="true"/>
              </w:rPr>
              <w:tab/>
            </w:r>
            <w:r>
              <w:rPr>
                <w:rStyle w:val="IndexLink"/>
              </w:rPr>
              <w:t>340</w:t>
            </w:r>
          </w:hyperlink>
        </w:p>
        <w:p>
          <w:pPr>
            <w:pStyle w:val="Contents5"/>
            <w:tabs>
              <w:tab w:val="clear" w:pos="7892"/>
              <w:tab w:val="right" w:pos="9026" w:leader="dot"/>
            </w:tabs>
            <w:rPr/>
          </w:pPr>
          <w:hyperlink w:anchor="__RefHeading___Toc1401349_1051229030">
            <w:r>
              <w:rPr>
                <w:webHidden/>
                <w:rStyle w:val="IndexLink"/>
                <w:rtl w:val="true"/>
              </w:rPr>
              <w:t>القسم الثاني</w:t>
            </w:r>
            <w:r>
              <w:rPr>
                <w:rStyle w:val="IndexLink"/>
                <w:rtl w:val="true"/>
              </w:rPr>
              <w:t xml:space="preserve">: </w:t>
            </w:r>
            <w:r>
              <w:rPr>
                <w:rStyle w:val="IndexLink"/>
                <w:rtl w:val="true"/>
              </w:rPr>
              <w:t>ذكرت الضربتين وأثرهما</w:t>
            </w:r>
            <w:r>
              <w:rPr>
                <w:rStyle w:val="IndexLink"/>
                <w:rtl w:val="true"/>
              </w:rPr>
              <w:tab/>
            </w:r>
            <w:r>
              <w:rPr>
                <w:rStyle w:val="IndexLink"/>
              </w:rPr>
              <w:t>340</w:t>
            </w:r>
          </w:hyperlink>
        </w:p>
        <w:p>
          <w:pPr>
            <w:pStyle w:val="Contents5"/>
            <w:tabs>
              <w:tab w:val="clear" w:pos="7892"/>
              <w:tab w:val="right" w:pos="9026" w:leader="dot"/>
            </w:tabs>
            <w:rPr/>
          </w:pPr>
          <w:hyperlink w:anchor="__RefHeading___Toc1401351_1051229030">
            <w:r>
              <w:rPr>
                <w:webHidden/>
                <w:rStyle w:val="IndexLink"/>
                <w:rtl w:val="true"/>
              </w:rPr>
              <w:t>القسم الثالث</w:t>
            </w:r>
            <w:r>
              <w:rPr>
                <w:rStyle w:val="IndexLink"/>
                <w:rtl w:val="true"/>
              </w:rPr>
              <w:t xml:space="preserve">: </w:t>
            </w:r>
            <w:r>
              <w:rPr>
                <w:rStyle w:val="IndexLink"/>
                <w:rtl w:val="true"/>
              </w:rPr>
              <w:t>الّتي صرّحت بقتله</w:t>
            </w:r>
            <w:r>
              <w:rPr>
                <w:rStyle w:val="IndexLink"/>
                <w:rtl w:val="true"/>
              </w:rPr>
              <w:tab/>
            </w:r>
            <w:r>
              <w:rPr>
                <w:rStyle w:val="IndexLink"/>
              </w:rPr>
              <w:t>342</w:t>
            </w:r>
          </w:hyperlink>
        </w:p>
        <w:p>
          <w:pPr>
            <w:pStyle w:val="Contents6"/>
            <w:tabs>
              <w:tab w:val="clear" w:pos="7609"/>
              <w:tab w:val="right" w:pos="9026" w:leader="dot"/>
            </w:tabs>
            <w:rPr/>
          </w:pPr>
          <w:hyperlink w:anchor="__RefHeading___Toc1401353_105122903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401355_1051229030">
            <w:r>
              <w:rPr>
                <w:webHidden/>
                <w:rStyle w:val="IndexLink"/>
                <w:rtl w:val="true"/>
              </w:rPr>
              <w:t>السبب الأوّل</w:t>
            </w:r>
            <w:r>
              <w:rPr>
                <w:rStyle w:val="IndexLink"/>
                <w:rtl w:val="true"/>
              </w:rPr>
              <w:t xml:space="preserve">: </w:t>
            </w:r>
            <w:r>
              <w:rPr>
                <w:rStyle w:val="IndexLink"/>
                <w:rtl w:val="true"/>
              </w:rPr>
              <w:t>ثقل المصادر الّتي صرّحت بقتله</w:t>
            </w:r>
            <w:r>
              <w:rPr>
                <w:rStyle w:val="IndexLink"/>
                <w:rtl w:val="true"/>
              </w:rPr>
              <w:tab/>
            </w:r>
            <w:r>
              <w:rPr>
                <w:rStyle w:val="IndexLink"/>
              </w:rPr>
              <w:t>343</w:t>
            </w:r>
          </w:hyperlink>
        </w:p>
        <w:p>
          <w:pPr>
            <w:pStyle w:val="Contents6"/>
            <w:tabs>
              <w:tab w:val="clear" w:pos="7609"/>
              <w:tab w:val="right" w:pos="9026" w:leader="dot"/>
            </w:tabs>
            <w:rPr/>
          </w:pPr>
          <w:hyperlink w:anchor="__RefHeading___Toc1401357_1051229030">
            <w:r>
              <w:rPr>
                <w:webHidden/>
                <w:rStyle w:val="IndexLink"/>
                <w:rtl w:val="true"/>
              </w:rPr>
              <w:t>السبب الثاني</w:t>
            </w:r>
            <w:r>
              <w:rPr>
                <w:rStyle w:val="IndexLink"/>
                <w:rtl w:val="true"/>
              </w:rPr>
              <w:t xml:space="preserve">: </w:t>
            </w:r>
            <w:r>
              <w:rPr>
                <w:rStyle w:val="IndexLink"/>
                <w:rtl w:val="true"/>
              </w:rPr>
              <w:t>شدّة الإصابات</w:t>
            </w:r>
            <w:r>
              <w:rPr>
                <w:rStyle w:val="IndexLink"/>
                <w:rtl w:val="true"/>
              </w:rPr>
              <w:tab/>
            </w:r>
            <w:r>
              <w:rPr>
                <w:rStyle w:val="IndexLink"/>
              </w:rPr>
              <w:t>344</w:t>
            </w:r>
          </w:hyperlink>
        </w:p>
        <w:p>
          <w:pPr>
            <w:pStyle w:val="Contents6"/>
            <w:tabs>
              <w:tab w:val="clear" w:pos="7609"/>
              <w:tab w:val="right" w:pos="9026" w:leader="dot"/>
            </w:tabs>
            <w:rPr/>
          </w:pPr>
          <w:hyperlink w:anchor="__RefHeading___Toc1401359_1051229030">
            <w:r>
              <w:rPr>
                <w:webHidden/>
                <w:rStyle w:val="IndexLink"/>
                <w:rtl w:val="true"/>
              </w:rPr>
              <w:t>السبب الثالث</w:t>
            </w:r>
            <w:r>
              <w:rPr>
                <w:rStyle w:val="IndexLink"/>
                <w:rtl w:val="true"/>
              </w:rPr>
              <w:t xml:space="preserve">: </w:t>
            </w:r>
            <w:r>
              <w:rPr>
                <w:rStyle w:val="IndexLink"/>
                <w:rtl w:val="true"/>
              </w:rPr>
              <w:t>عدم تصريح بعض المصادر بمباشرته</w:t>
            </w:r>
            <w:r>
              <w:rPr>
                <w:rStyle w:val="IndexLink"/>
                <w:rtl w:val="true"/>
              </w:rPr>
              <w:tab/>
            </w:r>
            <w:r>
              <w:rPr>
                <w:rStyle w:val="IndexLink"/>
              </w:rPr>
              <w:t>344</w:t>
            </w:r>
          </w:hyperlink>
        </w:p>
        <w:p>
          <w:pPr>
            <w:pStyle w:val="Contents6"/>
            <w:tabs>
              <w:tab w:val="clear" w:pos="7609"/>
              <w:tab w:val="right" w:pos="9026" w:leader="dot"/>
            </w:tabs>
            <w:rPr/>
          </w:pPr>
          <w:hyperlink w:anchor="__RefHeading___Toc1401361_1051229030">
            <w:r>
              <w:rPr>
                <w:webHidden/>
                <w:rStyle w:val="IndexLink"/>
                <w:rtl w:val="true"/>
              </w:rPr>
              <w:t>السبب الرابع</w:t>
            </w:r>
            <w:r>
              <w:rPr>
                <w:rStyle w:val="IndexLink"/>
                <w:rtl w:val="true"/>
              </w:rPr>
              <w:t xml:space="preserve">: </w:t>
            </w:r>
            <w:r>
              <w:rPr>
                <w:rStyle w:val="IndexLink"/>
                <w:rtl w:val="true"/>
              </w:rPr>
              <w:t>احتمال أن يكون المباشر غيره</w:t>
            </w:r>
            <w:r>
              <w:rPr>
                <w:rStyle w:val="IndexLink"/>
                <w:rtl w:val="true"/>
              </w:rPr>
              <w:tab/>
            </w:r>
            <w:r>
              <w:rPr>
                <w:rStyle w:val="IndexLink"/>
              </w:rPr>
              <w:t>345</w:t>
            </w:r>
          </w:hyperlink>
        </w:p>
        <w:p>
          <w:pPr>
            <w:pStyle w:val="Contents3"/>
            <w:tabs>
              <w:tab w:val="clear" w:pos="8459"/>
              <w:tab w:val="right" w:pos="9026" w:leader="dot"/>
            </w:tabs>
            <w:rPr/>
          </w:pPr>
          <w:hyperlink w:anchor="__RefHeading___Toc1401363_1051229030">
            <w:r>
              <w:rPr>
                <w:webHidden/>
                <w:rStyle w:val="IndexLink"/>
                <w:rtl w:val="true"/>
              </w:rPr>
              <w:t>الموضع الّذي قُتل فيه</w:t>
            </w:r>
            <w:r>
              <w:rPr>
                <w:rStyle w:val="IndexLink"/>
                <w:rtl w:val="true"/>
              </w:rPr>
              <w:tab/>
            </w:r>
            <w:r>
              <w:rPr>
                <w:rStyle w:val="IndexLink"/>
              </w:rPr>
              <w:t>347</w:t>
            </w:r>
          </w:hyperlink>
        </w:p>
        <w:p>
          <w:pPr>
            <w:pStyle w:val="Contents4"/>
            <w:tabs>
              <w:tab w:val="clear" w:pos="8176"/>
              <w:tab w:val="right" w:pos="9026" w:leader="dot"/>
            </w:tabs>
            <w:rPr/>
          </w:pPr>
          <w:hyperlink w:anchor="__RefHeading___Toc1401365_1051229030">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401367_1051229030">
            <w:r>
              <w:rPr>
                <w:webHidden/>
                <w:rStyle w:val="IndexLink"/>
                <w:rtl w:val="true"/>
              </w:rPr>
              <w:t>الاحتمال الأوّل</w:t>
            </w:r>
            <w:r>
              <w:rPr>
                <w:rStyle w:val="IndexLink"/>
                <w:rtl w:val="true"/>
              </w:rPr>
              <w:t xml:space="preserve">: </w:t>
            </w:r>
            <w:r>
              <w:rPr>
                <w:rStyle w:val="IndexLink"/>
                <w:rtl w:val="true"/>
              </w:rPr>
              <w:t>التصحيف</w:t>
            </w:r>
            <w:r>
              <w:rPr>
                <w:rStyle w:val="IndexLink"/>
                <w:rtl w:val="true"/>
              </w:rPr>
              <w:tab/>
            </w:r>
            <w:r>
              <w:rPr>
                <w:rStyle w:val="IndexLink"/>
              </w:rPr>
              <w:t>349</w:t>
            </w:r>
          </w:hyperlink>
        </w:p>
        <w:p>
          <w:pPr>
            <w:pStyle w:val="Contents4"/>
            <w:tabs>
              <w:tab w:val="clear" w:pos="8176"/>
              <w:tab w:val="right" w:pos="9026" w:leader="dot"/>
            </w:tabs>
            <w:rPr/>
          </w:pPr>
          <w:hyperlink w:anchor="__RefHeading___Toc1401369_1051229030">
            <w:r>
              <w:rPr>
                <w:webHidden/>
                <w:rStyle w:val="IndexLink"/>
                <w:rtl w:val="true"/>
              </w:rPr>
              <w:t>الاحتمال الثاني</w:t>
            </w:r>
            <w:r>
              <w:rPr>
                <w:rStyle w:val="IndexLink"/>
                <w:rtl w:val="true"/>
              </w:rPr>
              <w:t xml:space="preserve">: </w:t>
            </w:r>
            <w:r>
              <w:rPr>
                <w:rStyle w:val="IndexLink"/>
                <w:rtl w:val="true"/>
              </w:rPr>
              <w:t>تقارب المواضع</w:t>
            </w:r>
            <w:r>
              <w:rPr>
                <w:rStyle w:val="IndexLink"/>
                <w:rtl w:val="true"/>
              </w:rPr>
              <w:tab/>
            </w:r>
            <w:r>
              <w:rPr>
                <w:rStyle w:val="IndexLink"/>
              </w:rPr>
              <w:t>349</w:t>
            </w:r>
          </w:hyperlink>
        </w:p>
        <w:p>
          <w:pPr>
            <w:pStyle w:val="Contents4"/>
            <w:tabs>
              <w:tab w:val="clear" w:pos="8176"/>
              <w:tab w:val="right" w:pos="9026" w:leader="dot"/>
            </w:tabs>
            <w:rPr/>
          </w:pPr>
          <w:hyperlink w:anchor="__RefHeading___Toc1401371_1051229030">
            <w:r>
              <w:rPr>
                <w:webHidden/>
                <w:rStyle w:val="IndexLink"/>
                <w:rtl w:val="true"/>
              </w:rPr>
              <w:t>الاحتمال الثالث</w:t>
            </w:r>
            <w:r>
              <w:rPr>
                <w:rStyle w:val="IndexLink"/>
                <w:rtl w:val="true"/>
              </w:rPr>
              <w:t xml:space="preserve">: </w:t>
            </w:r>
            <w:r>
              <w:rPr>
                <w:rStyle w:val="IndexLink"/>
                <w:rtl w:val="true"/>
              </w:rPr>
              <w:t>اختلاف المواضع بمرور الزمان</w:t>
            </w:r>
            <w:r>
              <w:rPr>
                <w:rStyle w:val="IndexLink"/>
                <w:rtl w:val="true"/>
              </w:rPr>
              <w:tab/>
            </w:r>
            <w:r>
              <w:rPr>
                <w:rStyle w:val="IndexLink"/>
              </w:rPr>
              <w:t>350</w:t>
            </w:r>
          </w:hyperlink>
        </w:p>
        <w:p>
          <w:pPr>
            <w:pStyle w:val="Contents3"/>
            <w:tabs>
              <w:tab w:val="clear" w:pos="8459"/>
              <w:tab w:val="right" w:pos="9026" w:leader="dot"/>
            </w:tabs>
            <w:rPr/>
          </w:pPr>
          <w:hyperlink w:anchor="__RefHeading___Toc1401373_1051229030">
            <w:r>
              <w:rPr>
                <w:webHidden/>
                <w:rStyle w:val="IndexLink"/>
                <w:rtl w:val="true"/>
              </w:rPr>
              <w:t>لماذا صعد به إلى السطح؟</w:t>
            </w:r>
            <w:r>
              <w:rPr>
                <w:rStyle w:val="IndexLink"/>
                <w:rtl w:val="true"/>
              </w:rPr>
              <w:tab/>
            </w:r>
            <w:r>
              <w:rPr>
                <w:rStyle w:val="IndexLink"/>
              </w:rPr>
              <w:t>350</w:t>
            </w:r>
          </w:hyperlink>
        </w:p>
        <w:p>
          <w:pPr>
            <w:pStyle w:val="Contents4"/>
            <w:tabs>
              <w:tab w:val="clear" w:pos="8176"/>
              <w:tab w:val="right" w:pos="9026" w:leader="dot"/>
            </w:tabs>
            <w:rPr/>
          </w:pPr>
          <w:hyperlink w:anchor="__RefHeading___Toc1401375_105122903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401377_1051229030">
            <w:r>
              <w:rPr>
                <w:webHidden/>
                <w:rStyle w:val="IndexLink"/>
                <w:rtl w:val="true"/>
              </w:rPr>
              <w:t>الغرض الأوّل</w:t>
            </w:r>
            <w:r>
              <w:rPr>
                <w:rStyle w:val="IndexLink"/>
                <w:rtl w:val="true"/>
              </w:rPr>
              <w:t xml:space="preserve">: </w:t>
            </w:r>
            <w:r>
              <w:rPr>
                <w:rStyle w:val="IndexLink"/>
                <w:rtl w:val="true"/>
              </w:rPr>
              <w:t>التخويف</w:t>
            </w:r>
            <w:r>
              <w:rPr>
                <w:rStyle w:val="IndexLink"/>
                <w:rtl w:val="true"/>
              </w:rPr>
              <w:tab/>
            </w:r>
            <w:r>
              <w:rPr>
                <w:rStyle w:val="IndexLink"/>
              </w:rPr>
              <w:t>351</w:t>
            </w:r>
          </w:hyperlink>
        </w:p>
        <w:p>
          <w:pPr>
            <w:pStyle w:val="Contents4"/>
            <w:tabs>
              <w:tab w:val="clear" w:pos="8176"/>
              <w:tab w:val="right" w:pos="9026" w:leader="dot"/>
            </w:tabs>
            <w:rPr/>
          </w:pPr>
          <w:hyperlink w:anchor="__RefHeading___Toc1401379_1051229030">
            <w:r>
              <w:rPr>
                <w:webHidden/>
                <w:rStyle w:val="IndexLink"/>
                <w:rtl w:val="true"/>
              </w:rPr>
              <w:t>الغرض الثاني</w:t>
            </w:r>
            <w:r>
              <w:rPr>
                <w:rStyle w:val="IndexLink"/>
                <w:rtl w:val="true"/>
              </w:rPr>
              <w:t xml:space="preserve">: </w:t>
            </w:r>
            <w:r>
              <w:rPr>
                <w:rStyle w:val="IndexLink"/>
                <w:rtl w:val="true"/>
              </w:rPr>
              <w:t>تحطيم المقدّسات</w:t>
            </w:r>
            <w:r>
              <w:rPr>
                <w:rStyle w:val="IndexLink"/>
                <w:rtl w:val="true"/>
              </w:rPr>
              <w:tab/>
            </w:r>
            <w:r>
              <w:rPr>
                <w:rStyle w:val="IndexLink"/>
              </w:rPr>
              <w:t>352</w:t>
            </w:r>
          </w:hyperlink>
        </w:p>
        <w:p>
          <w:pPr>
            <w:pStyle w:val="Contents4"/>
            <w:tabs>
              <w:tab w:val="clear" w:pos="8176"/>
              <w:tab w:val="right" w:pos="9026" w:leader="dot"/>
            </w:tabs>
            <w:rPr/>
          </w:pPr>
          <w:hyperlink w:anchor="__RefHeading___Toc1401381_1051229030">
            <w:r>
              <w:rPr>
                <w:webHidden/>
                <w:rStyle w:val="IndexLink"/>
                <w:rtl w:val="true"/>
              </w:rPr>
              <w:t>الغرض الثالث</w:t>
            </w:r>
            <w:r>
              <w:rPr>
                <w:rStyle w:val="IndexLink"/>
                <w:rtl w:val="true"/>
              </w:rPr>
              <w:t xml:space="preserve">: </w:t>
            </w:r>
            <w:r>
              <w:rPr>
                <w:rStyle w:val="IndexLink"/>
                <w:rtl w:val="true"/>
              </w:rPr>
              <w:t>التنكيل والتشفّي والتشهير</w:t>
            </w:r>
            <w:r>
              <w:rPr>
                <w:rStyle w:val="IndexLink"/>
                <w:rtl w:val="true"/>
              </w:rPr>
              <w:tab/>
            </w:r>
            <w:r>
              <w:rPr>
                <w:rStyle w:val="IndexLink"/>
              </w:rPr>
              <w:t>353</w:t>
            </w:r>
          </w:hyperlink>
        </w:p>
        <w:p>
          <w:pPr>
            <w:pStyle w:val="Contents4"/>
            <w:tabs>
              <w:tab w:val="clear" w:pos="8176"/>
              <w:tab w:val="right" w:pos="9026" w:leader="dot"/>
            </w:tabs>
            <w:rPr/>
          </w:pPr>
          <w:hyperlink w:anchor="__RefHeading___Toc1401383_1051229030">
            <w:r>
              <w:rPr>
                <w:webHidden/>
                <w:rStyle w:val="IndexLink"/>
                <w:rtl w:val="true"/>
              </w:rPr>
              <w:t>الغرض الرابع</w:t>
            </w:r>
            <w:r>
              <w:rPr>
                <w:rStyle w:val="IndexLink"/>
                <w:rtl w:val="true"/>
              </w:rPr>
              <w:t xml:space="preserve">: </w:t>
            </w:r>
            <w:r>
              <w:rPr>
                <w:rStyle w:val="IndexLink"/>
                <w:rtl w:val="true"/>
              </w:rPr>
              <w:t>التفرّد بالقتلة</w:t>
            </w:r>
            <w:r>
              <w:rPr>
                <w:rStyle w:val="IndexLink"/>
                <w:rtl w:val="true"/>
              </w:rPr>
              <w:tab/>
            </w:r>
            <w:r>
              <w:rPr>
                <w:rStyle w:val="IndexLink"/>
              </w:rPr>
              <w:t>353</w:t>
            </w:r>
          </w:hyperlink>
        </w:p>
        <w:p>
          <w:pPr>
            <w:pStyle w:val="Contents3"/>
            <w:tabs>
              <w:tab w:val="clear" w:pos="8459"/>
              <w:tab w:val="right" w:pos="9026" w:leader="dot"/>
            </w:tabs>
            <w:rPr/>
          </w:pPr>
          <w:hyperlink w:anchor="__RefHeading___Toc1401385_1051229030">
            <w:r>
              <w:rPr>
                <w:webHidden/>
                <w:rStyle w:val="IndexLink"/>
                <w:rtl w:val="true"/>
              </w:rPr>
              <w:t>ذكر الله ودعاؤه عند القتل</w:t>
            </w:r>
            <w:r>
              <w:rPr>
                <w:rStyle w:val="IndexLink"/>
                <w:rtl w:val="true"/>
              </w:rPr>
              <w:tab/>
            </w:r>
            <w:r>
              <w:rPr>
                <w:rStyle w:val="IndexLink"/>
              </w:rPr>
              <w:t>353</w:t>
            </w:r>
          </w:hyperlink>
        </w:p>
        <w:p>
          <w:pPr>
            <w:pStyle w:val="Contents3"/>
            <w:tabs>
              <w:tab w:val="clear" w:pos="8459"/>
              <w:tab w:val="right" w:pos="9026" w:leader="dot"/>
            </w:tabs>
            <w:rPr/>
          </w:pPr>
          <w:hyperlink w:anchor="__RefHeading___Toc1401387_1051229030">
            <w:r>
              <w:rPr>
                <w:webHidden/>
                <w:rStyle w:val="IndexLink"/>
                <w:rtl w:val="true"/>
              </w:rPr>
              <w:t>ملاحظات</w:t>
            </w:r>
            <w:r>
              <w:rPr>
                <w:rStyle w:val="IndexLink"/>
                <w:rtl w:val="true"/>
              </w:rPr>
              <w:t>:</w:t>
              <w:tab/>
            </w:r>
            <w:r>
              <w:rPr>
                <w:rStyle w:val="IndexLink"/>
              </w:rPr>
              <w:t>355</w:t>
            </w:r>
          </w:hyperlink>
        </w:p>
        <w:p>
          <w:pPr>
            <w:pStyle w:val="Contents4"/>
            <w:tabs>
              <w:tab w:val="clear" w:pos="8176"/>
              <w:tab w:val="right" w:pos="9026" w:leader="dot"/>
            </w:tabs>
            <w:rPr/>
          </w:pPr>
          <w:hyperlink w:anchor="__RefHeading___Toc1401389_1051229030">
            <w:r>
              <w:rPr>
                <w:webHidden/>
                <w:rStyle w:val="IndexLink"/>
                <w:rtl w:val="true"/>
              </w:rPr>
              <w:t>الملاحظة الأُولى</w:t>
            </w:r>
            <w:r>
              <w:rPr>
                <w:rStyle w:val="IndexLink"/>
                <w:rtl w:val="true"/>
              </w:rPr>
              <w:t xml:space="preserve">: </w:t>
            </w:r>
            <w:r>
              <w:rPr>
                <w:rStyle w:val="IndexLink"/>
                <w:rtl w:val="true"/>
              </w:rPr>
              <w:t>السكينة والوقار</w:t>
            </w:r>
            <w:r>
              <w:rPr>
                <w:rStyle w:val="IndexLink"/>
                <w:rtl w:val="true"/>
              </w:rPr>
              <w:tab/>
            </w:r>
            <w:r>
              <w:rPr>
                <w:rStyle w:val="IndexLink"/>
              </w:rPr>
              <w:t>355</w:t>
            </w:r>
          </w:hyperlink>
        </w:p>
        <w:p>
          <w:pPr>
            <w:pStyle w:val="Contents4"/>
            <w:tabs>
              <w:tab w:val="clear" w:pos="8176"/>
              <w:tab w:val="right" w:pos="9026" w:leader="dot"/>
            </w:tabs>
            <w:rPr/>
          </w:pPr>
          <w:hyperlink w:anchor="__RefHeading___Toc1401391_1051229030">
            <w:r>
              <w:rPr>
                <w:webHidden/>
                <w:rStyle w:val="IndexLink"/>
                <w:rtl w:val="true"/>
              </w:rPr>
              <w:t>الملاحظة الثانية</w:t>
            </w:r>
            <w:r>
              <w:rPr>
                <w:rStyle w:val="IndexLink"/>
                <w:rtl w:val="true"/>
              </w:rPr>
              <w:t xml:space="preserve">: </w:t>
            </w:r>
            <w:r>
              <w:rPr>
                <w:rStyle w:val="IndexLink"/>
                <w:rtl w:val="true"/>
              </w:rPr>
              <w:t>الصلوات الكاملة</w:t>
            </w:r>
            <w:r>
              <w:rPr>
                <w:rStyle w:val="IndexLink"/>
                <w:rtl w:val="true"/>
              </w:rPr>
              <w:tab/>
            </w:r>
            <w:r>
              <w:rPr>
                <w:rStyle w:val="IndexLink"/>
              </w:rPr>
              <w:t>356</w:t>
            </w:r>
          </w:hyperlink>
        </w:p>
        <w:p>
          <w:pPr>
            <w:pStyle w:val="Contents4"/>
            <w:tabs>
              <w:tab w:val="clear" w:pos="8176"/>
              <w:tab w:val="right" w:pos="9026" w:leader="dot"/>
            </w:tabs>
            <w:rPr/>
          </w:pPr>
          <w:hyperlink w:anchor="__RefHeading___Toc1401393_1051229030">
            <w:r>
              <w:rPr>
                <w:webHidden/>
                <w:rStyle w:val="IndexLink"/>
                <w:rtl w:val="true"/>
              </w:rPr>
              <w:t>الملاحظة الثالثة</w:t>
            </w:r>
            <w:r>
              <w:rPr>
                <w:rStyle w:val="IndexLink"/>
                <w:rtl w:val="true"/>
              </w:rPr>
              <w:t xml:space="preserve">: </w:t>
            </w:r>
            <w:r>
              <w:rPr>
                <w:rStyle w:val="IndexLink"/>
                <w:rtl w:val="true"/>
              </w:rPr>
              <w:t>أذلّونا</w:t>
            </w:r>
            <w:r>
              <w:rPr>
                <w:rStyle w:val="IndexLink"/>
                <w:rtl w:val="true"/>
              </w:rPr>
              <w:t>!</w:t>
              <w:tab/>
            </w:r>
            <w:r>
              <w:rPr>
                <w:rStyle w:val="IndexLink"/>
              </w:rPr>
              <w:t>357</w:t>
            </w:r>
          </w:hyperlink>
        </w:p>
        <w:p>
          <w:pPr>
            <w:pStyle w:val="Contents4"/>
            <w:tabs>
              <w:tab w:val="clear" w:pos="8176"/>
              <w:tab w:val="right" w:pos="9026" w:leader="dot"/>
            </w:tabs>
            <w:rPr/>
          </w:pPr>
          <w:hyperlink w:anchor="__RefHeading___Toc1401395_1051229030">
            <w:r>
              <w:rPr>
                <w:webHidden/>
                <w:rStyle w:val="IndexLink"/>
                <w:rtl w:val="true"/>
              </w:rPr>
              <w:t>الملاحظة الرابعة</w:t>
            </w:r>
            <w:r>
              <w:rPr>
                <w:rStyle w:val="IndexLink"/>
                <w:rtl w:val="true"/>
              </w:rPr>
              <w:t xml:space="preserve">: </w:t>
            </w:r>
            <w:r>
              <w:rPr>
                <w:rStyle w:val="IndexLink"/>
                <w:rtl w:val="true"/>
              </w:rPr>
              <w:t>التسبيح والتكبير والاستغفار</w:t>
            </w:r>
            <w:r>
              <w:rPr>
                <w:rStyle w:val="IndexLink"/>
                <w:rtl w:val="true"/>
              </w:rPr>
              <w:t>..</w:t>
              <w:tab/>
            </w:r>
            <w:r>
              <w:rPr>
                <w:rStyle w:val="IndexLink"/>
              </w:rPr>
              <w:t>357</w:t>
            </w:r>
          </w:hyperlink>
        </w:p>
        <w:p>
          <w:pPr>
            <w:pStyle w:val="Contents4"/>
            <w:tabs>
              <w:tab w:val="clear" w:pos="8176"/>
              <w:tab w:val="right" w:pos="9026" w:leader="dot"/>
            </w:tabs>
            <w:rPr/>
          </w:pPr>
          <w:hyperlink w:anchor="__RefHeading___Toc1401397_1051229030">
            <w:r>
              <w:rPr>
                <w:webHidden/>
                <w:rStyle w:val="IndexLink"/>
                <w:rtl w:val="true"/>
              </w:rPr>
              <w:t>الملاحظة الخامسة</w:t>
            </w:r>
            <w:r>
              <w:rPr>
                <w:rStyle w:val="IndexLink"/>
                <w:rtl w:val="true"/>
              </w:rPr>
              <w:t xml:space="preserve">: </w:t>
            </w:r>
            <w:r>
              <w:rPr>
                <w:rStyle w:val="IndexLink"/>
                <w:rtl w:val="true"/>
              </w:rPr>
              <w:t>الدعاء</w:t>
            </w:r>
            <w:r>
              <w:rPr>
                <w:rStyle w:val="IndexLink"/>
                <w:rtl w:val="true"/>
              </w:rPr>
              <w:tab/>
            </w:r>
            <w:r>
              <w:rPr>
                <w:rStyle w:val="IndexLink"/>
              </w:rPr>
              <w:t>358</w:t>
            </w:r>
          </w:hyperlink>
        </w:p>
        <w:p>
          <w:pPr>
            <w:pStyle w:val="Contents4"/>
            <w:tabs>
              <w:tab w:val="clear" w:pos="8176"/>
              <w:tab w:val="right" w:pos="9026" w:leader="dot"/>
            </w:tabs>
            <w:rPr/>
          </w:pPr>
          <w:hyperlink w:anchor="__RefHeading___Toc1401399_1051229030">
            <w:r>
              <w:rPr>
                <w:webHidden/>
                <w:rStyle w:val="IndexLink"/>
                <w:rtl w:val="true"/>
              </w:rPr>
              <w:t>الملاحظة السادسة</w:t>
            </w:r>
            <w:r>
              <w:rPr>
                <w:rStyle w:val="IndexLink"/>
                <w:rtl w:val="true"/>
              </w:rPr>
              <w:t xml:space="preserve">: </w:t>
            </w:r>
            <w:r>
              <w:rPr>
                <w:rStyle w:val="IndexLink"/>
                <w:rtl w:val="true"/>
              </w:rPr>
              <w:t>الصلاة ركعتين</w:t>
            </w:r>
            <w:r>
              <w:rPr>
                <w:rStyle w:val="IndexLink"/>
                <w:rtl w:val="true"/>
              </w:rPr>
              <w:tab/>
            </w:r>
            <w:r>
              <w:rPr>
                <w:rStyle w:val="IndexLink"/>
              </w:rPr>
              <w:t>360</w:t>
            </w:r>
          </w:hyperlink>
        </w:p>
        <w:p>
          <w:pPr>
            <w:pStyle w:val="Contents4"/>
            <w:tabs>
              <w:tab w:val="clear" w:pos="8176"/>
              <w:tab w:val="right" w:pos="9026" w:leader="dot"/>
            </w:tabs>
            <w:rPr/>
          </w:pPr>
          <w:hyperlink w:anchor="__RefHeading___Toc1401401_1051229030">
            <w:r>
              <w:rPr>
                <w:webHidden/>
                <w:rStyle w:val="IndexLink"/>
                <w:rtl w:val="true"/>
              </w:rPr>
              <w:t>الملاحظة السابعة</w:t>
            </w:r>
            <w:r>
              <w:rPr>
                <w:rStyle w:val="IndexLink"/>
                <w:rtl w:val="true"/>
              </w:rPr>
              <w:t xml:space="preserve">: </w:t>
            </w:r>
            <w:r>
              <w:rPr>
                <w:rStyle w:val="IndexLink"/>
                <w:rtl w:val="true"/>
              </w:rPr>
              <w:t>مسلم أوّل مَن زار الحسين على مرتفع، واستحباب ذلك كما في الروايات</w:t>
            </w:r>
            <w:r>
              <w:rPr>
                <w:rStyle w:val="IndexLink"/>
                <w:rtl w:val="true"/>
              </w:rPr>
              <w:tab/>
            </w:r>
            <w:r>
              <w:rPr>
                <w:rStyle w:val="IndexLink"/>
              </w:rPr>
              <w:t>360</w:t>
            </w:r>
          </w:hyperlink>
        </w:p>
        <w:p>
          <w:pPr>
            <w:pStyle w:val="Contents4"/>
            <w:tabs>
              <w:tab w:val="clear" w:pos="8176"/>
              <w:tab w:val="right" w:pos="9026" w:leader="dot"/>
            </w:tabs>
            <w:rPr/>
          </w:pPr>
          <w:hyperlink w:anchor="__RefHeading___Toc1401403_1051229030">
            <w:r>
              <w:rPr>
                <w:webHidden/>
                <w:rStyle w:val="IndexLink"/>
                <w:rtl w:val="true"/>
              </w:rPr>
              <w:t>الملاحظة الثامنة</w:t>
            </w:r>
            <w:r>
              <w:rPr>
                <w:rStyle w:val="IndexLink"/>
                <w:rtl w:val="true"/>
              </w:rPr>
              <w:t xml:space="preserve">: </w:t>
            </w:r>
            <w:r>
              <w:rPr>
                <w:rStyle w:val="IndexLink"/>
                <w:rtl w:val="true"/>
              </w:rPr>
              <w:t>أبيات شعر قبل الشهادة</w:t>
            </w:r>
            <w:r>
              <w:rPr>
                <w:rStyle w:val="IndexLink"/>
                <w:rtl w:val="true"/>
              </w:rPr>
              <w:tab/>
            </w:r>
            <w:r>
              <w:rPr>
                <w:rStyle w:val="IndexLink"/>
              </w:rPr>
              <w:t>364</w:t>
            </w:r>
          </w:hyperlink>
        </w:p>
        <w:p>
          <w:pPr>
            <w:pStyle w:val="Contents4"/>
            <w:tabs>
              <w:tab w:val="clear" w:pos="8176"/>
              <w:tab w:val="right" w:pos="9026" w:leader="dot"/>
            </w:tabs>
            <w:rPr/>
          </w:pPr>
          <w:hyperlink w:anchor="__RefHeading___Toc1401405_1051229030">
            <w:r>
              <w:rPr>
                <w:webHidden/>
                <w:rStyle w:val="IndexLink"/>
                <w:rtl w:val="true"/>
              </w:rPr>
              <w:t>تتمّات</w:t>
            </w:r>
            <w:r>
              <w:rPr>
                <w:rStyle w:val="IndexLink"/>
                <w:rtl w:val="true"/>
              </w:rPr>
              <w:tab/>
            </w:r>
            <w:r>
              <w:rPr>
                <w:rStyle w:val="IndexLink"/>
              </w:rPr>
              <w:t>365</w:t>
            </w:r>
          </w:hyperlink>
        </w:p>
        <w:p>
          <w:pPr>
            <w:pStyle w:val="Contents5"/>
            <w:tabs>
              <w:tab w:val="clear" w:pos="7892"/>
              <w:tab w:val="right" w:pos="9026" w:leader="dot"/>
            </w:tabs>
            <w:rPr/>
          </w:pPr>
          <w:hyperlink w:anchor="__RefHeading___Toc1401407_105122903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401409_1051229030">
            <w:r>
              <w:rPr>
                <w:webHidden/>
                <w:rStyle w:val="IndexLink"/>
                <w:rtl w:val="true"/>
              </w:rPr>
              <w:t>التتمّة الأُولى</w:t>
            </w:r>
            <w:r>
              <w:rPr>
                <w:rStyle w:val="IndexLink"/>
                <w:rtl w:val="true"/>
              </w:rPr>
              <w:t xml:space="preserve">: </w:t>
            </w:r>
            <w:r>
              <w:rPr>
                <w:rStyle w:val="IndexLink"/>
                <w:rtl w:val="true"/>
              </w:rPr>
              <w:t>قتلة لم يقتلها أحدٌ في الإسلام</w:t>
            </w:r>
            <w:r>
              <w:rPr>
                <w:rStyle w:val="IndexLink"/>
                <w:rtl w:val="true"/>
              </w:rPr>
              <w:tab/>
            </w:r>
            <w:r>
              <w:rPr>
                <w:rStyle w:val="IndexLink"/>
              </w:rPr>
              <w:t>366</w:t>
            </w:r>
          </w:hyperlink>
        </w:p>
        <w:p>
          <w:pPr>
            <w:pStyle w:val="Contents5"/>
            <w:tabs>
              <w:tab w:val="clear" w:pos="7892"/>
              <w:tab w:val="right" w:pos="9026" w:leader="dot"/>
            </w:tabs>
            <w:rPr/>
          </w:pPr>
          <w:hyperlink w:anchor="__RefHeading___Toc1401411_1051229030">
            <w:r>
              <w:rPr>
                <w:webHidden/>
                <w:rStyle w:val="IndexLink"/>
                <w:rtl w:val="true"/>
              </w:rPr>
              <w:t>التتمّة الثانية</w:t>
            </w:r>
            <w:r>
              <w:rPr>
                <w:rStyle w:val="IndexLink"/>
                <w:rtl w:val="true"/>
              </w:rPr>
              <w:t xml:space="preserve">: </w:t>
            </w:r>
            <w:r>
              <w:rPr>
                <w:rStyle w:val="IndexLink"/>
                <w:rtl w:val="true"/>
              </w:rPr>
              <w:t>حضور ابن زياد</w:t>
            </w:r>
            <w:r>
              <w:rPr>
                <w:rStyle w:val="IndexLink"/>
                <w:rtl w:val="true"/>
              </w:rPr>
              <w:t>!</w:t>
              <w:tab/>
            </w:r>
            <w:r>
              <w:rPr>
                <w:rStyle w:val="IndexLink"/>
              </w:rPr>
              <w:t>366</w:t>
            </w:r>
          </w:hyperlink>
        </w:p>
        <w:p>
          <w:pPr>
            <w:pStyle w:val="Contents5"/>
            <w:tabs>
              <w:tab w:val="clear" w:pos="7892"/>
              <w:tab w:val="right" w:pos="9026" w:leader="dot"/>
            </w:tabs>
            <w:rPr/>
          </w:pPr>
          <w:hyperlink w:anchor="__RefHeading___Toc1401413_1051229030">
            <w:r>
              <w:rPr>
                <w:webHidden/>
                <w:rStyle w:val="IndexLink"/>
                <w:rtl w:val="true"/>
              </w:rPr>
              <w:t>التتمّة الثالثة</w:t>
            </w:r>
            <w:r>
              <w:rPr>
                <w:rStyle w:val="IndexLink"/>
                <w:rtl w:val="true"/>
              </w:rPr>
              <w:t xml:space="preserve">: </w:t>
            </w:r>
            <w:r>
              <w:rPr>
                <w:rStyle w:val="IndexLink"/>
                <w:rtl w:val="true"/>
              </w:rPr>
              <w:t>لم يُقتَل بأوّل ضربة</w:t>
            </w:r>
            <w:r>
              <w:rPr>
                <w:rStyle w:val="IndexLink"/>
                <w:rtl w:val="true"/>
              </w:rPr>
              <w:tab/>
            </w:r>
            <w:r>
              <w:rPr>
                <w:rStyle w:val="IndexLink"/>
              </w:rPr>
              <w:t>367</w:t>
            </w:r>
          </w:hyperlink>
        </w:p>
        <w:p>
          <w:pPr>
            <w:pStyle w:val="Contents5"/>
            <w:tabs>
              <w:tab w:val="clear" w:pos="7892"/>
              <w:tab w:val="right" w:pos="9026" w:leader="dot"/>
            </w:tabs>
            <w:rPr/>
          </w:pPr>
          <w:hyperlink w:anchor="__RefHeading___Toc1401415_1051229030">
            <w:r>
              <w:rPr>
                <w:webHidden/>
                <w:rStyle w:val="IndexLink"/>
                <w:rtl w:val="true"/>
              </w:rPr>
              <w:t>التتمّة الرابعة</w:t>
            </w:r>
            <w:r>
              <w:rPr>
                <w:rStyle w:val="IndexLink"/>
                <w:rtl w:val="true"/>
              </w:rPr>
              <w:t xml:space="preserve">: </w:t>
            </w:r>
            <w:r>
              <w:rPr>
                <w:rStyle w:val="IndexLink"/>
                <w:rtl w:val="true"/>
              </w:rPr>
              <w:t>الردّ إلى آخر لحظة</w:t>
            </w:r>
            <w:r>
              <w:rPr>
                <w:rStyle w:val="IndexLink"/>
                <w:rtl w:val="true"/>
              </w:rPr>
              <w:tab/>
            </w:r>
            <w:r>
              <w:rPr>
                <w:rStyle w:val="IndexLink"/>
              </w:rPr>
              <w:t>367</w:t>
            </w:r>
          </w:hyperlink>
        </w:p>
        <w:p>
          <w:pPr>
            <w:pStyle w:val="Contents5"/>
            <w:tabs>
              <w:tab w:val="clear" w:pos="7892"/>
              <w:tab w:val="right" w:pos="9026" w:leader="dot"/>
            </w:tabs>
            <w:rPr/>
          </w:pPr>
          <w:hyperlink w:anchor="__RefHeading___Toc1401417_1051229030">
            <w:r>
              <w:rPr>
                <w:webHidden/>
                <w:rStyle w:val="IndexLink"/>
                <w:rtl w:val="true"/>
              </w:rPr>
              <w:t>التتمّة الخامسة</w:t>
            </w:r>
            <w:r>
              <w:rPr>
                <w:rStyle w:val="IndexLink"/>
                <w:rtl w:val="true"/>
              </w:rPr>
              <w:t xml:space="preserve">: </w:t>
            </w:r>
            <w:r>
              <w:rPr>
                <w:rStyle w:val="IndexLink"/>
                <w:rtl w:val="true"/>
              </w:rPr>
              <w:t>الفخر عند الموت</w:t>
            </w:r>
            <w:r>
              <w:rPr>
                <w:rStyle w:val="IndexLink"/>
                <w:rtl w:val="true"/>
              </w:rPr>
              <w:tab/>
            </w:r>
            <w:r>
              <w:rPr>
                <w:rStyle w:val="IndexLink"/>
              </w:rPr>
              <w:t>368</w:t>
            </w:r>
          </w:hyperlink>
        </w:p>
        <w:p>
          <w:pPr>
            <w:pStyle w:val="Contents5"/>
            <w:tabs>
              <w:tab w:val="clear" w:pos="7892"/>
              <w:tab w:val="right" w:pos="9026" w:leader="dot"/>
            </w:tabs>
            <w:rPr/>
          </w:pPr>
          <w:hyperlink w:anchor="__RefHeading___Toc1401419_1051229030">
            <w:r>
              <w:rPr>
                <w:webHidden/>
                <w:rStyle w:val="IndexLink"/>
                <w:rtl w:val="true"/>
              </w:rPr>
              <w:t>التتمّة السادسة</w:t>
            </w:r>
            <w:r>
              <w:rPr>
                <w:rStyle w:val="IndexLink"/>
                <w:rtl w:val="true"/>
              </w:rPr>
              <w:t xml:space="preserve">: </w:t>
            </w:r>
            <w:r>
              <w:rPr>
                <w:rStyle w:val="IndexLink"/>
                <w:rtl w:val="true"/>
              </w:rPr>
              <w:t>السؤال عن قتله</w:t>
            </w:r>
            <w:r>
              <w:rPr>
                <w:rStyle w:val="IndexLink"/>
                <w:rtl w:val="true"/>
              </w:rPr>
              <w:tab/>
            </w:r>
            <w:r>
              <w:rPr>
                <w:rStyle w:val="IndexLink"/>
              </w:rPr>
              <w:t>370</w:t>
            </w:r>
          </w:hyperlink>
        </w:p>
        <w:p>
          <w:pPr>
            <w:pStyle w:val="Contents5"/>
            <w:tabs>
              <w:tab w:val="clear" w:pos="7892"/>
              <w:tab w:val="right" w:pos="9026" w:leader="dot"/>
            </w:tabs>
            <w:rPr/>
          </w:pPr>
          <w:hyperlink w:anchor="__RefHeading___Toc1401421_1051229030">
            <w:r>
              <w:rPr>
                <w:webHidden/>
                <w:rStyle w:val="IndexLink"/>
                <w:rtl w:val="true"/>
              </w:rPr>
              <w:t>التتمّة السابعة</w:t>
            </w:r>
            <w:r>
              <w:rPr>
                <w:rStyle w:val="IndexLink"/>
                <w:rtl w:val="true"/>
              </w:rPr>
              <w:t xml:space="preserve">: </w:t>
            </w:r>
            <w:r>
              <w:rPr>
                <w:rStyle w:val="IndexLink"/>
                <w:rtl w:val="true"/>
              </w:rPr>
              <w:t>ما رآه القاتل عند قتله وتعليل ابن زياد</w:t>
            </w:r>
            <w:r>
              <w:rPr>
                <w:rStyle w:val="IndexLink"/>
                <w:rtl w:val="true"/>
              </w:rPr>
              <w:tab/>
            </w:r>
            <w:r>
              <w:rPr>
                <w:rStyle w:val="IndexLink"/>
              </w:rPr>
              <w:t>371</w:t>
            </w:r>
          </w:hyperlink>
        </w:p>
        <w:p>
          <w:pPr>
            <w:pStyle w:val="Contents5"/>
            <w:tabs>
              <w:tab w:val="clear" w:pos="7892"/>
              <w:tab w:val="right" w:pos="9026" w:leader="dot"/>
            </w:tabs>
            <w:rPr/>
          </w:pPr>
          <w:hyperlink w:anchor="__RefHeading___Toc1401423_1051229030">
            <w:r>
              <w:rPr>
                <w:webHidden/>
                <w:rStyle w:val="IndexLink"/>
                <w:rtl w:val="true"/>
              </w:rPr>
              <w:t>التتمّة الثامنة</w:t>
            </w:r>
            <w:r>
              <w:rPr>
                <w:rStyle w:val="IndexLink"/>
                <w:rtl w:val="true"/>
              </w:rPr>
              <w:t xml:space="preserve">: </w:t>
            </w:r>
            <w:r>
              <w:rPr>
                <w:rStyle w:val="IndexLink"/>
                <w:rtl w:val="true"/>
              </w:rPr>
              <w:t xml:space="preserve">يبست يد القاتل ورأى النبيّ </w:t>
            </w:r>
            <w:r>
              <w:rPr>
                <w:rStyle w:val="IndexLink"/>
                <w:rtl w:val="true"/>
              </w:rPr>
              <w:t>(</w:t>
            </w:r>
            <w:r>
              <w:rPr>
                <w:rStyle w:val="IndexLink"/>
                <w:rtl w:val="true"/>
              </w:rPr>
              <w:t>صلی الله علیه و آله</w:t>
            </w:r>
            <w:r>
              <w:rPr>
                <w:rStyle w:val="IndexLink"/>
                <w:rtl w:val="true"/>
              </w:rPr>
              <w:t>)</w:t>
              <w:tab/>
            </w:r>
            <w:r>
              <w:rPr>
                <w:rStyle w:val="IndexLink"/>
              </w:rPr>
              <w:t>373</w:t>
            </w:r>
          </w:hyperlink>
        </w:p>
        <w:p>
          <w:pPr>
            <w:pStyle w:val="Contents5"/>
            <w:tabs>
              <w:tab w:val="clear" w:pos="7892"/>
              <w:tab w:val="right" w:pos="9026" w:leader="dot"/>
            </w:tabs>
            <w:rPr/>
          </w:pPr>
          <w:hyperlink w:anchor="__RefHeading___Toc1401425_1051229030">
            <w:r>
              <w:rPr>
                <w:webHidden/>
                <w:rStyle w:val="IndexLink"/>
                <w:rtl w:val="true"/>
              </w:rPr>
              <w:t>التتمّة التاسعة</w:t>
            </w:r>
            <w:r>
              <w:rPr>
                <w:rStyle w:val="IndexLink"/>
                <w:rtl w:val="true"/>
              </w:rPr>
              <w:t xml:space="preserve">: </w:t>
            </w:r>
            <w:r>
              <w:rPr>
                <w:rStyle w:val="IndexLink"/>
                <w:rtl w:val="true"/>
              </w:rPr>
              <w:t xml:space="preserve">كيف رُمي </w:t>
            </w:r>
            <w:r>
              <w:rPr>
                <w:rStyle w:val="IndexLink"/>
                <w:rtl w:val="true"/>
              </w:rPr>
              <w:t>(</w:t>
            </w:r>
            <w:r>
              <w:rPr>
                <w:rStyle w:val="IndexLink"/>
                <w:rtl w:val="true"/>
              </w:rPr>
              <w:t>علیه السلام</w:t>
            </w:r>
            <w:r>
              <w:rPr>
                <w:rStyle w:val="IndexLink"/>
                <w:rtl w:val="true"/>
              </w:rPr>
              <w:t xml:space="preserve">) </w:t>
            </w:r>
            <w:r>
              <w:rPr>
                <w:rStyle w:val="IndexLink"/>
                <w:rtl w:val="true"/>
              </w:rPr>
              <w:t>من فوق القصر</w:t>
            </w:r>
            <w:r>
              <w:rPr>
                <w:rStyle w:val="IndexLink"/>
                <w:rtl w:val="true"/>
              </w:rPr>
              <w:tab/>
            </w:r>
            <w:r>
              <w:rPr>
                <w:rStyle w:val="IndexLink"/>
              </w:rPr>
              <w:t>374</w:t>
            </w:r>
          </w:hyperlink>
        </w:p>
        <w:p>
          <w:pPr>
            <w:pStyle w:val="Contents6"/>
            <w:tabs>
              <w:tab w:val="clear" w:pos="7609"/>
              <w:tab w:val="right" w:pos="9026" w:leader="dot"/>
            </w:tabs>
            <w:rPr/>
          </w:pPr>
          <w:hyperlink w:anchor="__RefHeading___Toc1401427_105122903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401429_1051229030">
            <w:r>
              <w:rPr>
                <w:webHidden/>
                <w:rStyle w:val="IndexLink"/>
                <w:rtl w:val="true"/>
              </w:rPr>
              <w:t>النمط الأوّل</w:t>
            </w:r>
            <w:r>
              <w:rPr>
                <w:rStyle w:val="IndexLink"/>
                <w:rtl w:val="true"/>
              </w:rPr>
              <w:t xml:space="preserve">: </w:t>
            </w:r>
            <w:r>
              <w:rPr>
                <w:rStyle w:val="IndexLink"/>
                <w:rtl w:val="true"/>
              </w:rPr>
              <w:t>أُتبع رأسه جسده</w:t>
            </w:r>
            <w:r>
              <w:rPr>
                <w:rStyle w:val="IndexLink"/>
                <w:rtl w:val="true"/>
              </w:rPr>
              <w:tab/>
            </w:r>
            <w:r>
              <w:rPr>
                <w:rStyle w:val="IndexLink"/>
              </w:rPr>
              <w:t>374</w:t>
            </w:r>
          </w:hyperlink>
        </w:p>
        <w:p>
          <w:pPr>
            <w:pStyle w:val="Contents6"/>
            <w:tabs>
              <w:tab w:val="clear" w:pos="7609"/>
              <w:tab w:val="right" w:pos="9026" w:leader="dot"/>
            </w:tabs>
            <w:rPr/>
          </w:pPr>
          <w:hyperlink w:anchor="__RefHeading___Toc1401431_1051229030">
            <w:r>
              <w:rPr>
                <w:webHidden/>
                <w:rStyle w:val="IndexLink"/>
                <w:rtl w:val="true"/>
              </w:rPr>
              <w:t>النمط الثاني</w:t>
            </w:r>
            <w:r>
              <w:rPr>
                <w:rStyle w:val="IndexLink"/>
                <w:rtl w:val="true"/>
              </w:rPr>
              <w:t xml:space="preserve">: </w:t>
            </w:r>
            <w:r>
              <w:rPr>
                <w:rStyle w:val="IndexLink"/>
                <w:rtl w:val="true"/>
              </w:rPr>
              <w:t>هوى الرأس أوّلاً</w:t>
            </w:r>
            <w:r>
              <w:rPr>
                <w:rStyle w:val="IndexLink"/>
                <w:rtl w:val="true"/>
              </w:rPr>
              <w:tab/>
            </w:r>
            <w:r>
              <w:rPr>
                <w:rStyle w:val="IndexLink"/>
              </w:rPr>
              <w:t>374</w:t>
            </w:r>
          </w:hyperlink>
        </w:p>
        <w:p>
          <w:pPr>
            <w:pStyle w:val="Contents6"/>
            <w:tabs>
              <w:tab w:val="clear" w:pos="7609"/>
              <w:tab w:val="right" w:pos="9026" w:leader="dot"/>
            </w:tabs>
            <w:rPr/>
          </w:pPr>
          <w:hyperlink w:anchor="__RefHeading___Toc1401433_1051229030">
            <w:r>
              <w:rPr>
                <w:webHidden/>
                <w:rStyle w:val="IndexLink"/>
                <w:rtl w:val="true"/>
              </w:rPr>
              <w:t>النمط الثالث</w:t>
            </w:r>
            <w:r>
              <w:rPr>
                <w:rStyle w:val="IndexLink"/>
                <w:rtl w:val="true"/>
              </w:rPr>
              <w:t xml:space="preserve">: </w:t>
            </w:r>
            <w:r>
              <w:rPr>
                <w:rStyle w:val="IndexLink"/>
                <w:rtl w:val="true"/>
              </w:rPr>
              <w:t>ألقى الرأس</w:t>
            </w:r>
            <w:r>
              <w:rPr>
                <w:rStyle w:val="IndexLink"/>
                <w:rtl w:val="true"/>
              </w:rPr>
              <w:tab/>
            </w:r>
            <w:r>
              <w:rPr>
                <w:rStyle w:val="IndexLink"/>
              </w:rPr>
              <w:t>375</w:t>
            </w:r>
          </w:hyperlink>
        </w:p>
        <w:p>
          <w:pPr>
            <w:pStyle w:val="Contents6"/>
            <w:tabs>
              <w:tab w:val="clear" w:pos="7609"/>
              <w:tab w:val="right" w:pos="9026" w:leader="dot"/>
            </w:tabs>
            <w:rPr/>
          </w:pPr>
          <w:hyperlink w:anchor="__RefHeading___Toc1401435_1051229030">
            <w:r>
              <w:rPr>
                <w:webHidden/>
                <w:rStyle w:val="IndexLink"/>
                <w:rtl w:val="true"/>
              </w:rPr>
              <w:t>النمط الرابع</w:t>
            </w:r>
            <w:r>
              <w:rPr>
                <w:rStyle w:val="IndexLink"/>
                <w:rtl w:val="true"/>
              </w:rPr>
              <w:t xml:space="preserve">: </w:t>
            </w:r>
            <w:r>
              <w:rPr>
                <w:rStyle w:val="IndexLink"/>
                <w:rtl w:val="true"/>
              </w:rPr>
              <w:t>سقطت الجثّة أوّلاً</w:t>
            </w:r>
            <w:r>
              <w:rPr>
                <w:rStyle w:val="IndexLink"/>
                <w:rtl w:val="true"/>
              </w:rPr>
              <w:tab/>
            </w:r>
            <w:r>
              <w:rPr>
                <w:rStyle w:val="IndexLink"/>
              </w:rPr>
              <w:t>375</w:t>
            </w:r>
          </w:hyperlink>
        </w:p>
        <w:p>
          <w:pPr>
            <w:pStyle w:val="Contents6"/>
            <w:tabs>
              <w:tab w:val="clear" w:pos="7609"/>
              <w:tab w:val="right" w:pos="9026" w:leader="dot"/>
            </w:tabs>
            <w:rPr/>
          </w:pPr>
          <w:hyperlink w:anchor="__RefHeading___Toc1401437_1051229030">
            <w:r>
              <w:rPr>
                <w:webHidden/>
                <w:rStyle w:val="IndexLink"/>
                <w:rtl w:val="true"/>
              </w:rPr>
              <w:t>النمط الخامس</w:t>
            </w:r>
            <w:r>
              <w:rPr>
                <w:rStyle w:val="IndexLink"/>
                <w:rtl w:val="true"/>
              </w:rPr>
              <w:t xml:space="preserve">: </w:t>
            </w:r>
            <w:r>
              <w:rPr>
                <w:rStyle w:val="IndexLink"/>
                <w:rtl w:val="true"/>
              </w:rPr>
              <w:t>رُمي حيّاً</w:t>
            </w:r>
            <w:r>
              <w:rPr>
                <w:rStyle w:val="IndexLink"/>
                <w:rtl w:val="true"/>
              </w:rPr>
              <w:tab/>
            </w:r>
            <w:r>
              <w:rPr>
                <w:rStyle w:val="IndexLink"/>
              </w:rPr>
              <w:t>376</w:t>
            </w:r>
          </w:hyperlink>
        </w:p>
        <w:p>
          <w:pPr>
            <w:pStyle w:val="Contents3"/>
            <w:tabs>
              <w:tab w:val="clear" w:pos="8459"/>
              <w:tab w:val="right" w:pos="9026" w:leader="dot"/>
            </w:tabs>
            <w:rPr/>
          </w:pPr>
          <w:hyperlink w:anchor="__RefHeading___Toc1401439_1051229030">
            <w:r>
              <w:rPr>
                <w:webHidden/>
                <w:rStyle w:val="IndexLink"/>
                <w:rtl w:val="true"/>
              </w:rPr>
              <w:t>تشويهات</w:t>
            </w:r>
            <w:r>
              <w:rPr>
                <w:rStyle w:val="IndexLink"/>
                <w:rtl w:val="true"/>
              </w:rPr>
              <w:tab/>
            </w:r>
            <w:r>
              <w:rPr>
                <w:rStyle w:val="IndexLink"/>
              </w:rPr>
              <w:t>376</w:t>
            </w:r>
          </w:hyperlink>
        </w:p>
        <w:p>
          <w:pPr>
            <w:pStyle w:val="Contents2"/>
            <w:tabs>
              <w:tab w:val="clear" w:pos="8743"/>
              <w:tab w:val="right" w:pos="9026" w:leader="dot"/>
            </w:tabs>
            <w:rPr/>
          </w:pPr>
          <w:hyperlink w:anchor="__RefHeading___Toc1401441_1051229030">
            <w:r>
              <w:rPr>
                <w:webHidden/>
                <w:rStyle w:val="IndexLink"/>
                <w:rtl w:val="true"/>
              </w:rPr>
              <w:t>الصَّلب</w:t>
            </w:r>
            <w:r>
              <w:rPr>
                <w:rStyle w:val="IndexLink"/>
                <w:rtl w:val="true"/>
              </w:rPr>
              <w:tab/>
            </w:r>
            <w:r>
              <w:rPr>
                <w:rStyle w:val="IndexLink"/>
              </w:rPr>
              <w:t>382</w:t>
            </w:r>
          </w:hyperlink>
        </w:p>
        <w:p>
          <w:pPr>
            <w:pStyle w:val="Contents3"/>
            <w:tabs>
              <w:tab w:val="clear" w:pos="8459"/>
              <w:tab w:val="right" w:pos="9026" w:leader="dot"/>
            </w:tabs>
            <w:rPr/>
          </w:pPr>
          <w:hyperlink w:anchor="__RefHeading___Toc1401443_1051229030">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401445_1051229030">
            <w:r>
              <w:rPr>
                <w:webHidden/>
                <w:rStyle w:val="IndexLink"/>
                <w:rtl w:val="true"/>
              </w:rPr>
              <w:t>موضع الصَّلب</w:t>
            </w:r>
            <w:r>
              <w:rPr>
                <w:rStyle w:val="IndexLink"/>
                <w:rtl w:val="true"/>
              </w:rPr>
              <w:tab/>
            </w:r>
            <w:r>
              <w:rPr>
                <w:rStyle w:val="IndexLink"/>
              </w:rPr>
              <w:t>383</w:t>
            </w:r>
          </w:hyperlink>
        </w:p>
        <w:p>
          <w:pPr>
            <w:pStyle w:val="Contents3"/>
            <w:tabs>
              <w:tab w:val="clear" w:pos="8459"/>
              <w:tab w:val="right" w:pos="9026" w:leader="dot"/>
            </w:tabs>
            <w:rPr/>
          </w:pPr>
          <w:hyperlink w:anchor="__RefHeading___Toc1401447_1051229030">
            <w:r>
              <w:rPr>
                <w:webHidden/>
                <w:rStyle w:val="IndexLink"/>
                <w:rtl w:val="true"/>
              </w:rPr>
              <w:t>الصَّلب منكوساً</w:t>
            </w:r>
            <w:r>
              <w:rPr>
                <w:rStyle w:val="IndexLink"/>
                <w:rtl w:val="true"/>
              </w:rPr>
              <w:tab/>
            </w:r>
            <w:r>
              <w:rPr>
                <w:rStyle w:val="IndexLink"/>
              </w:rPr>
              <w:t>387</w:t>
            </w:r>
          </w:hyperlink>
        </w:p>
        <w:p>
          <w:pPr>
            <w:pStyle w:val="Contents3"/>
            <w:tabs>
              <w:tab w:val="clear" w:pos="8459"/>
              <w:tab w:val="right" w:pos="9026" w:leader="dot"/>
            </w:tabs>
            <w:rPr/>
          </w:pPr>
          <w:hyperlink w:anchor="__RefHeading___Toc1401449_1051229030">
            <w:r>
              <w:rPr>
                <w:webHidden/>
                <w:rStyle w:val="IndexLink"/>
                <w:rtl w:val="true"/>
              </w:rPr>
              <w:t>أوّل جثّةٍ صُلبَت لبني هاشم</w:t>
            </w:r>
            <w:r>
              <w:rPr>
                <w:rStyle w:val="IndexLink"/>
                <w:rtl w:val="true"/>
              </w:rPr>
              <w:tab/>
            </w:r>
            <w:r>
              <w:rPr>
                <w:rStyle w:val="IndexLink"/>
              </w:rPr>
              <w:t>388</w:t>
            </w:r>
          </w:hyperlink>
        </w:p>
        <w:p>
          <w:pPr>
            <w:pStyle w:val="Contents3"/>
            <w:tabs>
              <w:tab w:val="clear" w:pos="8459"/>
              <w:tab w:val="right" w:pos="9026" w:leader="dot"/>
            </w:tabs>
            <w:rPr/>
          </w:pPr>
          <w:hyperlink w:anchor="__RefHeading___Toc1401451_1051229030">
            <w:r>
              <w:rPr>
                <w:webHidden/>
                <w:rStyle w:val="IndexLink"/>
                <w:rtl w:val="true"/>
              </w:rPr>
              <w:t>مدّة الصَّلب</w:t>
            </w:r>
            <w:r>
              <w:rPr>
                <w:rStyle w:val="IndexLink"/>
                <w:rtl w:val="true"/>
              </w:rPr>
              <w:tab/>
            </w:r>
            <w:r>
              <w:rPr>
                <w:rStyle w:val="IndexLink"/>
              </w:rPr>
              <w:t>389</w:t>
            </w:r>
          </w:hyperlink>
        </w:p>
        <w:p>
          <w:pPr>
            <w:pStyle w:val="Contents2"/>
            <w:tabs>
              <w:tab w:val="clear" w:pos="8743"/>
              <w:tab w:val="right" w:pos="9026" w:leader="dot"/>
            </w:tabs>
            <w:rPr/>
          </w:pPr>
          <w:hyperlink w:anchor="__RefHeading___Toc1401453_1051229030">
            <w:r>
              <w:rPr>
                <w:webHidden/>
                <w:rStyle w:val="IndexLink"/>
                <w:rtl w:val="true"/>
              </w:rPr>
              <w:t>جرّه في الأسواق</w:t>
            </w:r>
            <w:r>
              <w:rPr>
                <w:rStyle w:val="IndexLink"/>
                <w:rtl w:val="true"/>
              </w:rPr>
              <w:tab/>
            </w:r>
            <w:r>
              <w:rPr>
                <w:rStyle w:val="IndexLink"/>
              </w:rPr>
              <w:t>390</w:t>
            </w:r>
          </w:hyperlink>
        </w:p>
        <w:p>
          <w:pPr>
            <w:pStyle w:val="Contents3"/>
            <w:tabs>
              <w:tab w:val="clear" w:pos="8459"/>
              <w:tab w:val="right" w:pos="9026" w:leader="dot"/>
            </w:tabs>
            <w:rPr/>
          </w:pPr>
          <w:hyperlink w:anchor="__RefHeading___Toc1401455_1051229030">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1401457_1051229030">
            <w:r>
              <w:rPr>
                <w:webHidden/>
                <w:rStyle w:val="IndexLink"/>
                <w:rtl w:val="true"/>
              </w:rPr>
              <w:t>اللّوعة الأُولى</w:t>
            </w:r>
            <w:r>
              <w:rPr>
                <w:rStyle w:val="IndexLink"/>
                <w:rtl w:val="true"/>
              </w:rPr>
              <w:t xml:space="preserve">: </w:t>
            </w:r>
            <w:r>
              <w:rPr>
                <w:rStyle w:val="IndexLink"/>
                <w:rtl w:val="true"/>
              </w:rPr>
              <w:t>السحب بالحبال</w:t>
            </w:r>
            <w:r>
              <w:rPr>
                <w:rStyle w:val="IndexLink"/>
                <w:rtl w:val="true"/>
              </w:rPr>
              <w:tab/>
            </w:r>
            <w:r>
              <w:rPr>
                <w:rStyle w:val="IndexLink"/>
              </w:rPr>
              <w:t>393</w:t>
            </w:r>
          </w:hyperlink>
        </w:p>
        <w:p>
          <w:pPr>
            <w:pStyle w:val="Contents3"/>
            <w:tabs>
              <w:tab w:val="clear" w:pos="8459"/>
              <w:tab w:val="right" w:pos="9026" w:leader="dot"/>
            </w:tabs>
            <w:rPr/>
          </w:pPr>
          <w:hyperlink w:anchor="__RefHeading___Toc1401459_1051229030">
            <w:r>
              <w:rPr>
                <w:webHidden/>
                <w:rStyle w:val="IndexLink"/>
                <w:rtl w:val="true"/>
              </w:rPr>
              <w:t>اللّوعة الثانية</w:t>
            </w:r>
            <w:r>
              <w:rPr>
                <w:rStyle w:val="IndexLink"/>
                <w:rtl w:val="true"/>
              </w:rPr>
              <w:t xml:space="preserve">: </w:t>
            </w:r>
            <w:r>
              <w:rPr>
                <w:rStyle w:val="IndexLink"/>
                <w:rtl w:val="true"/>
              </w:rPr>
              <w:t>جرّ الصبيان</w:t>
            </w:r>
            <w:r>
              <w:rPr>
                <w:rStyle w:val="IndexLink"/>
                <w:rtl w:val="true"/>
              </w:rPr>
              <w:tab/>
            </w:r>
            <w:r>
              <w:rPr>
                <w:rStyle w:val="IndexLink"/>
              </w:rPr>
              <w:t>394</w:t>
            </w:r>
          </w:hyperlink>
        </w:p>
        <w:p>
          <w:pPr>
            <w:pStyle w:val="Contents3"/>
            <w:tabs>
              <w:tab w:val="clear" w:pos="8459"/>
              <w:tab w:val="right" w:pos="9026" w:leader="dot"/>
            </w:tabs>
            <w:rPr/>
          </w:pPr>
          <w:hyperlink w:anchor="__RefHeading___Toc1401461_1051229030">
            <w:r>
              <w:rPr>
                <w:webHidden/>
                <w:rStyle w:val="IndexLink"/>
                <w:rtl w:val="true"/>
              </w:rPr>
              <w:t>اللّوعة الثالثة</w:t>
            </w:r>
            <w:r>
              <w:rPr>
                <w:rStyle w:val="IndexLink"/>
                <w:rtl w:val="true"/>
              </w:rPr>
              <w:t xml:space="preserve">: </w:t>
            </w:r>
            <w:r>
              <w:rPr>
                <w:rStyle w:val="IndexLink"/>
                <w:rtl w:val="true"/>
              </w:rPr>
              <w:t xml:space="preserve">بلوغ الخبر لسيّد الشهداء </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1401463_1051229030">
            <w:r>
              <w:rPr>
                <w:webHidden/>
                <w:rStyle w:val="IndexLink"/>
                <w:rtl w:val="true"/>
              </w:rPr>
              <w:t>اللّوعة الرابعة</w:t>
            </w:r>
            <w:r>
              <w:rPr>
                <w:rStyle w:val="IndexLink"/>
                <w:rtl w:val="true"/>
              </w:rPr>
              <w:t xml:space="preserve">: </w:t>
            </w:r>
            <w:r>
              <w:rPr>
                <w:rStyle w:val="IndexLink"/>
                <w:rtl w:val="true"/>
              </w:rPr>
              <w:t>مدّة السحب</w:t>
            </w:r>
            <w:r>
              <w:rPr>
                <w:rStyle w:val="IndexLink"/>
                <w:rtl w:val="true"/>
              </w:rPr>
              <w:tab/>
            </w:r>
            <w:r>
              <w:rPr>
                <w:rStyle w:val="IndexLink"/>
              </w:rPr>
              <w:t>397</w:t>
            </w:r>
          </w:hyperlink>
        </w:p>
        <w:p>
          <w:pPr>
            <w:pStyle w:val="Contents2"/>
            <w:tabs>
              <w:tab w:val="clear" w:pos="8743"/>
              <w:tab w:val="right" w:pos="9026" w:leader="dot"/>
            </w:tabs>
            <w:rPr/>
          </w:pPr>
          <w:hyperlink w:anchor="__RefHeading___Toc1401465_1051229030">
            <w:r>
              <w:rPr>
                <w:webHidden/>
                <w:rStyle w:val="IndexLink"/>
                <w:rtl w:val="true"/>
              </w:rPr>
              <w:t>تجهيز الأجساد الطاهرة</w:t>
            </w:r>
            <w:r>
              <w:rPr>
                <w:rStyle w:val="IndexLink"/>
                <w:rtl w:val="true"/>
              </w:rPr>
              <w:tab/>
            </w:r>
            <w:r>
              <w:rPr>
                <w:rStyle w:val="IndexLink"/>
              </w:rPr>
              <w:t>398</w:t>
            </w:r>
          </w:hyperlink>
        </w:p>
        <w:p>
          <w:pPr>
            <w:pStyle w:val="Contents3"/>
            <w:tabs>
              <w:tab w:val="clear" w:pos="8459"/>
              <w:tab w:val="right" w:pos="9026" w:leader="dot"/>
            </w:tabs>
            <w:rPr/>
          </w:pPr>
          <w:hyperlink w:anchor="__RefHeading___Toc1401467_1051229030">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401469_1051229030">
            <w:r>
              <w:rPr>
                <w:webHidden/>
                <w:rStyle w:val="IndexLink"/>
                <w:rtl w:val="true"/>
              </w:rPr>
              <w:t>الطائفة الأُولى</w:t>
            </w:r>
            <w:r>
              <w:rPr>
                <w:rStyle w:val="IndexLink"/>
                <w:rtl w:val="true"/>
              </w:rPr>
              <w:t xml:space="preserve">: </w:t>
            </w:r>
            <w:r>
              <w:rPr>
                <w:rStyle w:val="IndexLink"/>
                <w:rtl w:val="true"/>
              </w:rPr>
              <w:t>تجهيز ابن سعد</w:t>
            </w:r>
            <w:r>
              <w:rPr>
                <w:rStyle w:val="IndexLink"/>
                <w:rtl w:val="true"/>
              </w:rPr>
              <w:tab/>
            </w:r>
            <w:r>
              <w:rPr>
                <w:rStyle w:val="IndexLink"/>
              </w:rPr>
              <w:t>398</w:t>
            </w:r>
          </w:hyperlink>
        </w:p>
        <w:p>
          <w:pPr>
            <w:pStyle w:val="Contents3"/>
            <w:tabs>
              <w:tab w:val="clear" w:pos="8459"/>
              <w:tab w:val="right" w:pos="9026" w:leader="dot"/>
            </w:tabs>
            <w:rPr/>
          </w:pPr>
          <w:hyperlink w:anchor="__RefHeading___Toc1401471_1051229030">
            <w:r>
              <w:rPr>
                <w:webHidden/>
                <w:rStyle w:val="IndexLink"/>
                <w:rtl w:val="true"/>
              </w:rPr>
              <w:t>الطائفة الثانية</w:t>
            </w:r>
            <w:r>
              <w:rPr>
                <w:rStyle w:val="IndexLink"/>
                <w:rtl w:val="true"/>
              </w:rPr>
              <w:t xml:space="preserve">: </w:t>
            </w:r>
            <w:r>
              <w:rPr>
                <w:rStyle w:val="IndexLink"/>
                <w:rtl w:val="true"/>
              </w:rPr>
              <w:t>تجهيز مذحج</w:t>
            </w:r>
            <w:r>
              <w:rPr>
                <w:rStyle w:val="IndexLink"/>
                <w:rtl w:val="true"/>
              </w:rPr>
              <w:tab/>
            </w:r>
            <w:r>
              <w:rPr>
                <w:rStyle w:val="IndexLink"/>
              </w:rPr>
              <w:t>399</w:t>
            </w:r>
          </w:hyperlink>
        </w:p>
        <w:p>
          <w:pPr>
            <w:pStyle w:val="Contents3"/>
            <w:tabs>
              <w:tab w:val="clear" w:pos="8459"/>
              <w:tab w:val="right" w:pos="9026" w:leader="dot"/>
            </w:tabs>
            <w:rPr/>
          </w:pPr>
          <w:hyperlink w:anchor="__RefHeading___Toc1401473_1051229030">
            <w:r>
              <w:rPr>
                <w:webHidden/>
                <w:rStyle w:val="IndexLink"/>
                <w:rtl w:val="true"/>
              </w:rPr>
              <w:t>الطائفة الثالثة</w:t>
            </w:r>
            <w:r>
              <w:rPr>
                <w:rStyle w:val="IndexLink"/>
                <w:rtl w:val="true"/>
              </w:rPr>
              <w:t xml:space="preserve">: </w:t>
            </w:r>
            <w:r>
              <w:rPr>
                <w:rStyle w:val="IndexLink"/>
                <w:rtl w:val="true"/>
              </w:rPr>
              <w:t>تجهيز زوجة ميثم</w:t>
            </w:r>
            <w:r>
              <w:rPr>
                <w:rStyle w:val="IndexLink"/>
                <w:rtl w:val="true"/>
              </w:rPr>
              <w:tab/>
            </w:r>
            <w:r>
              <w:rPr>
                <w:rStyle w:val="IndexLink"/>
              </w:rPr>
              <w:t>400</w:t>
            </w:r>
          </w:hyperlink>
        </w:p>
        <w:p>
          <w:pPr>
            <w:pStyle w:val="Contents3"/>
            <w:tabs>
              <w:tab w:val="clear" w:pos="8459"/>
              <w:tab w:val="right" w:pos="9026" w:leader="dot"/>
            </w:tabs>
            <w:rPr/>
          </w:pPr>
          <w:hyperlink w:anchor="__RefHeading___Toc1401475_1051229030">
            <w:r>
              <w:rPr>
                <w:webHidden/>
                <w:rStyle w:val="IndexLink"/>
                <w:rtl w:val="true"/>
              </w:rPr>
              <w:t>الطائفة الرابعة</w:t>
            </w:r>
            <w:r>
              <w:rPr>
                <w:rStyle w:val="IndexLink"/>
                <w:rtl w:val="true"/>
              </w:rPr>
              <w:t xml:space="preserve">: </w:t>
            </w:r>
            <w:r>
              <w:rPr>
                <w:rStyle w:val="IndexLink"/>
                <w:rtl w:val="true"/>
              </w:rPr>
              <w:t>الصلاة عليه</w:t>
            </w:r>
            <w:r>
              <w:rPr>
                <w:rStyle w:val="IndexLink"/>
                <w:rtl w:val="true"/>
              </w:rPr>
              <w:t>!</w:t>
              <w:tab/>
            </w:r>
            <w:r>
              <w:rPr>
                <w:rStyle w:val="IndexLink"/>
              </w:rPr>
              <w:t>401</w:t>
            </w:r>
          </w:hyperlink>
        </w:p>
        <w:p>
          <w:pPr>
            <w:pStyle w:val="Contents2"/>
            <w:tabs>
              <w:tab w:val="clear" w:pos="8743"/>
              <w:tab w:val="right" w:pos="9026" w:leader="dot"/>
            </w:tabs>
            <w:rPr/>
          </w:pPr>
          <w:hyperlink w:anchor="__RefHeading___Toc1401477_1051229030">
            <w:r>
              <w:rPr>
                <w:webHidden/>
                <w:rStyle w:val="IndexLink"/>
                <w:rtl w:val="true"/>
              </w:rPr>
              <w:t>ناصر الجثمان المقدس حنظلة بن مرّة</w:t>
            </w:r>
            <w:r>
              <w:rPr>
                <w:rStyle w:val="IndexLink"/>
                <w:rtl w:val="true"/>
              </w:rPr>
              <w:tab/>
            </w:r>
            <w:r>
              <w:rPr>
                <w:rStyle w:val="IndexLink"/>
              </w:rPr>
              <w:t>402</w:t>
            </w:r>
          </w:hyperlink>
        </w:p>
        <w:p>
          <w:pPr>
            <w:pStyle w:val="Contents3"/>
            <w:tabs>
              <w:tab w:val="clear" w:pos="8459"/>
              <w:tab w:val="right" w:pos="9026" w:leader="dot"/>
            </w:tabs>
            <w:rPr/>
          </w:pPr>
          <w:hyperlink w:anchor="__RefHeading___Toc1401479_105122903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401481_1051229030">
            <w:r>
              <w:rPr>
                <w:webHidden/>
                <w:rStyle w:val="IndexLink"/>
                <w:rtl w:val="true"/>
              </w:rPr>
              <w:t>فوائد</w:t>
            </w:r>
            <w:r>
              <w:rPr>
                <w:rStyle w:val="IndexLink"/>
                <w:rtl w:val="true"/>
              </w:rPr>
              <w:tab/>
            </w:r>
            <w:r>
              <w:rPr>
                <w:rStyle w:val="IndexLink"/>
              </w:rPr>
              <w:t>403</w:t>
            </w:r>
          </w:hyperlink>
        </w:p>
        <w:p>
          <w:pPr>
            <w:pStyle w:val="Contents2"/>
            <w:tabs>
              <w:tab w:val="clear" w:pos="8743"/>
              <w:tab w:val="right" w:pos="9026" w:leader="dot"/>
            </w:tabs>
            <w:rPr/>
          </w:pPr>
          <w:hyperlink w:anchor="__RefHeading___Toc1401483_1051229030">
            <w:r>
              <w:rPr>
                <w:webHidden/>
                <w:rStyle w:val="IndexLink"/>
                <w:rtl w:val="true"/>
              </w:rPr>
              <w:t>بعث الرؤوس إلى الشام</w:t>
            </w:r>
            <w:r>
              <w:rPr>
                <w:rStyle w:val="IndexLink"/>
                <w:rtl w:val="true"/>
              </w:rPr>
              <w:tab/>
            </w:r>
            <w:r>
              <w:rPr>
                <w:rStyle w:val="IndexLink"/>
              </w:rPr>
              <w:t>406</w:t>
            </w:r>
          </w:hyperlink>
        </w:p>
        <w:p>
          <w:pPr>
            <w:pStyle w:val="Contents3"/>
            <w:tabs>
              <w:tab w:val="clear" w:pos="8459"/>
              <w:tab w:val="right" w:pos="9026" w:leader="dot"/>
            </w:tabs>
            <w:rPr/>
          </w:pPr>
          <w:hyperlink w:anchor="__RefHeading___Toc1401485_1051229030">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401487_1051229030">
            <w:r>
              <w:rPr>
                <w:webHidden/>
                <w:rStyle w:val="IndexLink"/>
                <w:rtl w:val="true"/>
              </w:rPr>
              <w:t>عدد الرؤوس المبعوثة</w:t>
            </w:r>
            <w:r>
              <w:rPr>
                <w:rStyle w:val="IndexLink"/>
                <w:rtl w:val="true"/>
              </w:rPr>
              <w:tab/>
            </w:r>
            <w:r>
              <w:rPr>
                <w:rStyle w:val="IndexLink"/>
              </w:rPr>
              <w:t>411</w:t>
            </w:r>
          </w:hyperlink>
        </w:p>
        <w:p>
          <w:pPr>
            <w:pStyle w:val="Contents3"/>
            <w:tabs>
              <w:tab w:val="clear" w:pos="8459"/>
              <w:tab w:val="right" w:pos="9026" w:leader="dot"/>
            </w:tabs>
            <w:rPr/>
          </w:pPr>
          <w:hyperlink w:anchor="__RefHeading___Toc1401489_1051229030">
            <w:r>
              <w:rPr>
                <w:webHidden/>
                <w:rStyle w:val="IndexLink"/>
                <w:rtl w:val="true"/>
              </w:rPr>
              <w:t>حاملو الرؤوس إلى الشام</w:t>
            </w:r>
            <w:r>
              <w:rPr>
                <w:rStyle w:val="IndexLink"/>
                <w:rtl w:val="true"/>
              </w:rPr>
              <w:tab/>
            </w:r>
            <w:r>
              <w:rPr>
                <w:rStyle w:val="IndexLink"/>
              </w:rPr>
              <w:t>412</w:t>
            </w:r>
          </w:hyperlink>
        </w:p>
        <w:p>
          <w:pPr>
            <w:pStyle w:val="Contents3"/>
            <w:tabs>
              <w:tab w:val="clear" w:pos="8459"/>
              <w:tab w:val="right" w:pos="9026" w:leader="dot"/>
            </w:tabs>
            <w:rPr/>
          </w:pPr>
          <w:hyperlink w:anchor="__RefHeading___Toc1401491_1051229030">
            <w:r>
              <w:rPr>
                <w:webHidden/>
                <w:rStyle w:val="IndexLink"/>
                <w:rtl w:val="true"/>
              </w:rPr>
              <w:t>أوّل رأس هاشميّ يُحمَل</w:t>
            </w:r>
            <w:r>
              <w:rPr>
                <w:rStyle w:val="IndexLink"/>
                <w:rtl w:val="true"/>
              </w:rPr>
              <w:tab/>
            </w:r>
            <w:r>
              <w:rPr>
                <w:rStyle w:val="IndexLink"/>
              </w:rPr>
              <w:t>414</w:t>
            </w:r>
          </w:hyperlink>
        </w:p>
        <w:p>
          <w:pPr>
            <w:pStyle w:val="Contents3"/>
            <w:tabs>
              <w:tab w:val="clear" w:pos="8459"/>
              <w:tab w:val="right" w:pos="9026" w:leader="dot"/>
            </w:tabs>
            <w:rPr/>
          </w:pPr>
          <w:hyperlink w:anchor="__RefHeading___Toc1401493_1051229030">
            <w:r>
              <w:rPr>
                <w:webHidden/>
                <w:rStyle w:val="IndexLink"/>
                <w:rtl w:val="true"/>
              </w:rPr>
              <w:t>كتاب ابن زياد ليزيد</w:t>
            </w:r>
            <w:r>
              <w:rPr>
                <w:rStyle w:val="IndexLink"/>
                <w:rtl w:val="true"/>
              </w:rPr>
              <w:tab/>
            </w:r>
            <w:r>
              <w:rPr>
                <w:rStyle w:val="IndexLink"/>
              </w:rPr>
              <w:t>415</w:t>
            </w:r>
          </w:hyperlink>
        </w:p>
        <w:p>
          <w:pPr>
            <w:pStyle w:val="Contents3"/>
            <w:tabs>
              <w:tab w:val="clear" w:pos="8459"/>
              <w:tab w:val="right" w:pos="9026" w:leader="dot"/>
            </w:tabs>
            <w:rPr/>
          </w:pPr>
          <w:hyperlink w:anchor="__RefHeading___Toc1401495_1051229030">
            <w:r>
              <w:rPr>
                <w:webHidden/>
                <w:rStyle w:val="IndexLink"/>
                <w:rtl w:val="true"/>
              </w:rPr>
              <w:t>جواب يزيد على كتاب ابن زياد</w:t>
            </w:r>
            <w:r>
              <w:rPr>
                <w:rStyle w:val="IndexLink"/>
                <w:rtl w:val="true"/>
              </w:rPr>
              <w:tab/>
            </w:r>
            <w:r>
              <w:rPr>
                <w:rStyle w:val="IndexLink"/>
              </w:rPr>
              <w:t>419</w:t>
            </w:r>
          </w:hyperlink>
        </w:p>
        <w:p>
          <w:pPr>
            <w:pStyle w:val="Contents4"/>
            <w:tabs>
              <w:tab w:val="clear" w:pos="8176"/>
              <w:tab w:val="right" w:pos="9026" w:leader="dot"/>
            </w:tabs>
            <w:rPr/>
          </w:pPr>
          <w:hyperlink w:anchor="__RefHeading___Toc1401497_1051229030">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401499_1051229030">
            <w:r>
              <w:rPr>
                <w:webHidden/>
                <w:rStyle w:val="IndexLink"/>
                <w:rtl w:val="true"/>
              </w:rPr>
              <w:t>مقاطع الكتاب</w:t>
            </w:r>
            <w:r>
              <w:rPr>
                <w:rStyle w:val="IndexLink"/>
                <w:rtl w:val="true"/>
              </w:rPr>
              <w:t>:</w:t>
              <w:tab/>
            </w:r>
            <w:r>
              <w:rPr>
                <w:rStyle w:val="IndexLink"/>
              </w:rPr>
              <w:t>423</w:t>
            </w:r>
          </w:hyperlink>
        </w:p>
        <w:p>
          <w:pPr>
            <w:pStyle w:val="Contents5"/>
            <w:tabs>
              <w:tab w:val="clear" w:pos="7892"/>
              <w:tab w:val="right" w:pos="9026" w:leader="dot"/>
            </w:tabs>
            <w:rPr/>
          </w:pPr>
          <w:hyperlink w:anchor="__RefHeading___Toc1401501_105122903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401503_1051229030">
            <w:r>
              <w:rPr>
                <w:webHidden/>
                <w:rStyle w:val="IndexLink"/>
                <w:rtl w:val="true"/>
              </w:rPr>
              <w:t>المقطع الأوّل</w:t>
            </w:r>
            <w:r>
              <w:rPr>
                <w:rStyle w:val="IndexLink"/>
                <w:rtl w:val="true"/>
              </w:rPr>
              <w:t xml:space="preserve">: </w:t>
            </w:r>
            <w:r>
              <w:rPr>
                <w:rStyle w:val="IndexLink"/>
                <w:rtl w:val="true"/>
              </w:rPr>
              <w:t>ذكر ابن زياد وشكره</w:t>
            </w:r>
            <w:r>
              <w:rPr>
                <w:rStyle w:val="IndexLink"/>
                <w:rtl w:val="true"/>
              </w:rPr>
              <w:tab/>
            </w:r>
            <w:r>
              <w:rPr>
                <w:rStyle w:val="IndexLink"/>
              </w:rPr>
              <w:t>423</w:t>
            </w:r>
          </w:hyperlink>
        </w:p>
        <w:p>
          <w:pPr>
            <w:pStyle w:val="Contents6"/>
            <w:tabs>
              <w:tab w:val="clear" w:pos="7609"/>
              <w:tab w:val="right" w:pos="9026" w:leader="dot"/>
            </w:tabs>
            <w:rPr/>
          </w:pPr>
          <w:hyperlink w:anchor="__RefHeading___Toc1401505_1051229030">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1401507_1051229030">
            <w:r>
              <w:rPr>
                <w:webHidden/>
                <w:rStyle w:val="IndexLink"/>
                <w:rtl w:val="true"/>
              </w:rPr>
              <w:t>الوصف الأوّل</w:t>
            </w:r>
            <w:r>
              <w:rPr>
                <w:rStyle w:val="IndexLink"/>
                <w:rtl w:val="true"/>
              </w:rPr>
              <w:t xml:space="preserve">: </w:t>
            </w:r>
            <w:r>
              <w:rPr>
                <w:rStyle w:val="IndexLink"/>
                <w:rtl w:val="true"/>
              </w:rPr>
              <w:t>إنّ ابن زياد كما يحبّ يزيد</w:t>
            </w:r>
            <w:r>
              <w:rPr>
                <w:rStyle w:val="IndexLink"/>
                <w:rtl w:val="true"/>
              </w:rPr>
              <w:tab/>
            </w:r>
            <w:r>
              <w:rPr>
                <w:rStyle w:val="IndexLink"/>
              </w:rPr>
              <w:t>424</w:t>
            </w:r>
          </w:hyperlink>
        </w:p>
        <w:p>
          <w:pPr>
            <w:pStyle w:val="Contents6"/>
            <w:tabs>
              <w:tab w:val="clear" w:pos="7609"/>
              <w:tab w:val="right" w:pos="9026" w:leader="dot"/>
            </w:tabs>
            <w:rPr/>
          </w:pPr>
          <w:hyperlink w:anchor="__RefHeading___Toc1401509_1051229030">
            <w:r>
              <w:rPr>
                <w:webHidden/>
                <w:rStyle w:val="IndexLink"/>
                <w:rtl w:val="true"/>
              </w:rPr>
              <w:t>الوصف الثاني</w:t>
            </w:r>
            <w:r>
              <w:rPr>
                <w:rStyle w:val="IndexLink"/>
                <w:rtl w:val="true"/>
              </w:rPr>
              <w:t xml:space="preserve">: </w:t>
            </w:r>
            <w:r>
              <w:rPr>
                <w:rStyle w:val="IndexLink"/>
                <w:rtl w:val="true"/>
              </w:rPr>
              <w:t>وصفه بالحزم</w:t>
            </w:r>
            <w:r>
              <w:rPr>
                <w:rStyle w:val="IndexLink"/>
                <w:rtl w:val="true"/>
              </w:rPr>
              <w:tab/>
            </w:r>
            <w:r>
              <w:rPr>
                <w:rStyle w:val="IndexLink"/>
              </w:rPr>
              <w:t>425</w:t>
            </w:r>
          </w:hyperlink>
        </w:p>
        <w:p>
          <w:pPr>
            <w:pStyle w:val="Contents6"/>
            <w:tabs>
              <w:tab w:val="clear" w:pos="7609"/>
              <w:tab w:val="right" w:pos="9026" w:leader="dot"/>
            </w:tabs>
            <w:rPr/>
          </w:pPr>
          <w:hyperlink w:anchor="__RefHeading___Toc1401511_1051229030">
            <w:r>
              <w:rPr>
                <w:webHidden/>
                <w:rStyle w:val="IndexLink"/>
                <w:rtl w:val="true"/>
              </w:rPr>
              <w:t>الوصف الثالث</w:t>
            </w:r>
            <w:r>
              <w:rPr>
                <w:rStyle w:val="IndexLink"/>
                <w:rtl w:val="true"/>
              </w:rPr>
              <w:t xml:space="preserve">: </w:t>
            </w:r>
            <w:r>
              <w:rPr>
                <w:rStyle w:val="IndexLink"/>
                <w:rtl w:val="true"/>
              </w:rPr>
              <w:t>وصفه بالشجاع</w:t>
            </w:r>
            <w:r>
              <w:rPr>
                <w:rStyle w:val="IndexLink"/>
                <w:rtl w:val="true"/>
              </w:rPr>
              <w:tab/>
            </w:r>
            <w:r>
              <w:rPr>
                <w:rStyle w:val="IndexLink"/>
              </w:rPr>
              <w:t>425</w:t>
            </w:r>
          </w:hyperlink>
        </w:p>
        <w:p>
          <w:pPr>
            <w:pStyle w:val="Contents6"/>
            <w:tabs>
              <w:tab w:val="clear" w:pos="7609"/>
              <w:tab w:val="right" w:pos="9026" w:leader="dot"/>
            </w:tabs>
            <w:rPr/>
          </w:pPr>
          <w:hyperlink w:anchor="__RefHeading___Toc1401513_1051229030">
            <w:r>
              <w:rPr>
                <w:webHidden/>
                <w:rStyle w:val="IndexLink"/>
                <w:rtl w:val="true"/>
              </w:rPr>
              <w:t>الوصف الرابع</w:t>
            </w:r>
            <w:r>
              <w:rPr>
                <w:rStyle w:val="IndexLink"/>
                <w:rtl w:val="true"/>
              </w:rPr>
              <w:t xml:space="preserve">: </w:t>
            </w:r>
            <w:r>
              <w:rPr>
                <w:rStyle w:val="IndexLink"/>
                <w:rtl w:val="true"/>
              </w:rPr>
              <w:t>رابط الجأش</w:t>
            </w:r>
            <w:r>
              <w:rPr>
                <w:rStyle w:val="IndexLink"/>
                <w:rtl w:val="true"/>
              </w:rPr>
              <w:tab/>
            </w:r>
            <w:r>
              <w:rPr>
                <w:rStyle w:val="IndexLink"/>
              </w:rPr>
              <w:t>427</w:t>
            </w:r>
          </w:hyperlink>
        </w:p>
        <w:p>
          <w:pPr>
            <w:pStyle w:val="Contents5"/>
            <w:tabs>
              <w:tab w:val="clear" w:pos="7892"/>
              <w:tab w:val="right" w:pos="9026" w:leader="dot"/>
            </w:tabs>
            <w:rPr/>
          </w:pPr>
          <w:hyperlink w:anchor="__RefHeading___Toc1401515_1051229030">
            <w:r>
              <w:rPr>
                <w:webHidden/>
                <w:rStyle w:val="IndexLink"/>
                <w:rtl w:val="true"/>
              </w:rPr>
              <w:t>المقطع الثاني</w:t>
            </w:r>
            <w:r>
              <w:rPr>
                <w:rStyle w:val="IndexLink"/>
                <w:rtl w:val="true"/>
              </w:rPr>
              <w:t xml:space="preserve">: </w:t>
            </w:r>
            <w:r>
              <w:rPr>
                <w:rStyle w:val="IndexLink"/>
                <w:rtl w:val="true"/>
              </w:rPr>
              <w:t>ذكر الرسولين ومدحهما</w:t>
            </w:r>
            <w:r>
              <w:rPr>
                <w:rStyle w:val="IndexLink"/>
                <w:rtl w:val="true"/>
              </w:rPr>
              <w:tab/>
            </w:r>
            <w:r>
              <w:rPr>
                <w:rStyle w:val="IndexLink"/>
              </w:rPr>
              <w:t>428</w:t>
            </w:r>
          </w:hyperlink>
        </w:p>
        <w:p>
          <w:pPr>
            <w:pStyle w:val="Contents6"/>
            <w:tabs>
              <w:tab w:val="clear" w:pos="7609"/>
              <w:tab w:val="right" w:pos="9026" w:leader="dot"/>
            </w:tabs>
            <w:rPr/>
          </w:pPr>
          <w:hyperlink w:anchor="__RefHeading___Toc1401517_105122903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1401519_1051229030">
            <w:r>
              <w:rPr>
                <w:webHidden/>
                <w:rStyle w:val="IndexLink"/>
                <w:rtl w:val="true"/>
              </w:rPr>
              <w:t>النقطة الأُولى</w:t>
            </w:r>
            <w:r>
              <w:rPr>
                <w:rStyle w:val="IndexLink"/>
                <w:rtl w:val="true"/>
              </w:rPr>
              <w:t xml:space="preserve">: </w:t>
            </w:r>
            <w:r>
              <w:rPr>
                <w:rStyle w:val="IndexLink"/>
                <w:rtl w:val="true"/>
              </w:rPr>
              <w:t>دعوتهما من قبل يزيد</w:t>
            </w:r>
            <w:r>
              <w:rPr>
                <w:rStyle w:val="IndexLink"/>
                <w:rtl w:val="true"/>
              </w:rPr>
              <w:tab/>
            </w:r>
            <w:r>
              <w:rPr>
                <w:rStyle w:val="IndexLink"/>
              </w:rPr>
              <w:t>428</w:t>
            </w:r>
          </w:hyperlink>
        </w:p>
        <w:p>
          <w:pPr>
            <w:pStyle w:val="Contents6"/>
            <w:tabs>
              <w:tab w:val="clear" w:pos="7609"/>
              <w:tab w:val="right" w:pos="9026" w:leader="dot"/>
            </w:tabs>
            <w:rPr/>
          </w:pPr>
          <w:hyperlink w:anchor="__RefHeading___Toc1401521_1051229030">
            <w:r>
              <w:rPr>
                <w:webHidden/>
                <w:rStyle w:val="IndexLink"/>
                <w:rtl w:val="true"/>
              </w:rPr>
              <w:t>النقطة الثانية</w:t>
            </w:r>
            <w:r>
              <w:rPr>
                <w:rStyle w:val="IndexLink"/>
                <w:rtl w:val="true"/>
              </w:rPr>
              <w:t xml:space="preserve">: </w:t>
            </w:r>
            <w:r>
              <w:rPr>
                <w:rStyle w:val="IndexLink"/>
                <w:rtl w:val="true"/>
              </w:rPr>
              <w:t>شرح ما ذكره ابن زياد</w:t>
            </w:r>
            <w:r>
              <w:rPr>
                <w:rStyle w:val="IndexLink"/>
                <w:rtl w:val="true"/>
              </w:rPr>
              <w:tab/>
            </w:r>
            <w:r>
              <w:rPr>
                <w:rStyle w:val="IndexLink"/>
              </w:rPr>
              <w:t>429</w:t>
            </w:r>
          </w:hyperlink>
        </w:p>
        <w:p>
          <w:pPr>
            <w:pStyle w:val="Contents6"/>
            <w:tabs>
              <w:tab w:val="clear" w:pos="7609"/>
              <w:tab w:val="right" w:pos="9026" w:leader="dot"/>
            </w:tabs>
            <w:rPr/>
          </w:pPr>
          <w:hyperlink w:anchor="__RefHeading___Toc1401523_1051229030">
            <w:r>
              <w:rPr>
                <w:webHidden/>
                <w:rStyle w:val="IndexLink"/>
                <w:rtl w:val="true"/>
              </w:rPr>
              <w:t>النقطة الثالثة</w:t>
            </w:r>
            <w:r>
              <w:rPr>
                <w:rStyle w:val="IndexLink"/>
                <w:rtl w:val="true"/>
              </w:rPr>
              <w:t xml:space="preserve">: </w:t>
            </w:r>
            <w:r>
              <w:rPr>
                <w:rStyle w:val="IndexLink"/>
                <w:rtl w:val="true"/>
              </w:rPr>
              <w:t>تأكيد يزيد على نذالتهما</w:t>
            </w:r>
            <w:r>
              <w:rPr>
                <w:rStyle w:val="IndexLink"/>
                <w:rtl w:val="true"/>
              </w:rPr>
              <w:tab/>
            </w:r>
            <w:r>
              <w:rPr>
                <w:rStyle w:val="IndexLink"/>
              </w:rPr>
              <w:t>429</w:t>
            </w:r>
          </w:hyperlink>
        </w:p>
        <w:p>
          <w:pPr>
            <w:pStyle w:val="Contents6"/>
            <w:tabs>
              <w:tab w:val="clear" w:pos="7609"/>
              <w:tab w:val="right" w:pos="9026" w:leader="dot"/>
            </w:tabs>
            <w:rPr/>
          </w:pPr>
          <w:hyperlink w:anchor="__RefHeading___Toc1401525_1051229030">
            <w:r>
              <w:rPr>
                <w:webHidden/>
                <w:rStyle w:val="IndexLink"/>
                <w:rtl w:val="true"/>
              </w:rPr>
              <w:t>النقطة الرابعة</w:t>
            </w:r>
            <w:r>
              <w:rPr>
                <w:rStyle w:val="IndexLink"/>
                <w:rtl w:val="true"/>
              </w:rPr>
              <w:t xml:space="preserve">: </w:t>
            </w:r>
            <w:r>
              <w:rPr>
                <w:rStyle w:val="IndexLink"/>
                <w:rtl w:val="true"/>
              </w:rPr>
              <w:t>الجائزة والوصيّة بهما</w:t>
            </w:r>
            <w:r>
              <w:rPr>
                <w:rStyle w:val="IndexLink"/>
                <w:rtl w:val="true"/>
              </w:rPr>
              <w:tab/>
            </w:r>
            <w:r>
              <w:rPr>
                <w:rStyle w:val="IndexLink"/>
              </w:rPr>
              <w:t>429</w:t>
            </w:r>
          </w:hyperlink>
        </w:p>
        <w:p>
          <w:pPr>
            <w:pStyle w:val="Contents5"/>
            <w:tabs>
              <w:tab w:val="clear" w:pos="7892"/>
              <w:tab w:val="right" w:pos="9026" w:leader="dot"/>
            </w:tabs>
            <w:rPr/>
          </w:pPr>
          <w:hyperlink w:anchor="__RefHeading___Toc1401527_1051229030">
            <w:r>
              <w:rPr>
                <w:webHidden/>
                <w:rStyle w:val="IndexLink"/>
                <w:rtl w:val="true"/>
              </w:rPr>
              <w:t>المقطع الثالث</w:t>
            </w:r>
            <w:r>
              <w:rPr>
                <w:rStyle w:val="IndexLink"/>
                <w:rtl w:val="true"/>
              </w:rPr>
              <w:t xml:space="preserve">: </w:t>
            </w:r>
            <w:r>
              <w:rPr>
                <w:rStyle w:val="IndexLink"/>
                <w:rtl w:val="true"/>
              </w:rPr>
              <w:t>إصدار الأوامر</w:t>
            </w:r>
            <w:r>
              <w:rPr>
                <w:rStyle w:val="IndexLink"/>
                <w:rtl w:val="true"/>
              </w:rPr>
              <w:tab/>
            </w:r>
            <w:r>
              <w:rPr>
                <w:rStyle w:val="IndexLink"/>
              </w:rPr>
              <w:t>430</w:t>
            </w:r>
          </w:hyperlink>
        </w:p>
        <w:p>
          <w:pPr>
            <w:pStyle w:val="Contents5"/>
            <w:tabs>
              <w:tab w:val="clear" w:pos="7892"/>
              <w:tab w:val="right" w:pos="9026" w:leader="dot"/>
            </w:tabs>
            <w:rPr/>
          </w:pPr>
          <w:hyperlink w:anchor="__RefHeading___Toc1401529_1051229030">
            <w:r>
              <w:rPr>
                <w:webHidden/>
                <w:rStyle w:val="IndexLink"/>
                <w:rtl w:val="true"/>
              </w:rPr>
              <w:t>المقطع الرابع</w:t>
            </w:r>
            <w:r>
              <w:rPr>
                <w:rStyle w:val="IndexLink"/>
                <w:rtl w:val="true"/>
              </w:rPr>
              <w:t xml:space="preserve">: </w:t>
            </w:r>
            <w:r>
              <w:rPr>
                <w:rStyle w:val="IndexLink"/>
                <w:rtl w:val="true"/>
              </w:rPr>
              <w:t>تهديد ابن زياد</w:t>
            </w:r>
            <w:r>
              <w:rPr>
                <w:rStyle w:val="IndexLink"/>
                <w:rtl w:val="true"/>
              </w:rPr>
              <w:tab/>
            </w:r>
            <w:r>
              <w:rPr>
                <w:rStyle w:val="IndexLink"/>
              </w:rPr>
              <w:t>433</w:t>
            </w:r>
          </w:hyperlink>
        </w:p>
        <w:p>
          <w:pPr>
            <w:pStyle w:val="Contents3"/>
            <w:tabs>
              <w:tab w:val="clear" w:pos="8459"/>
              <w:tab w:val="right" w:pos="9026" w:leader="dot"/>
            </w:tabs>
            <w:rPr/>
          </w:pPr>
          <w:hyperlink w:anchor="__RefHeading___Toc1401531_1051229030">
            <w:r>
              <w:rPr>
                <w:webHidden/>
                <w:rStyle w:val="IndexLink"/>
                <w:rtl w:val="true"/>
              </w:rPr>
              <w:t>صلب الرؤوس في الشام</w:t>
            </w:r>
            <w:r>
              <w:rPr>
                <w:rStyle w:val="IndexLink"/>
                <w:rtl w:val="true"/>
              </w:rPr>
              <w:tab/>
            </w:r>
            <w:r>
              <w:rPr>
                <w:rStyle w:val="IndexLink"/>
              </w:rPr>
              <w:t>436</w:t>
            </w:r>
          </w:hyperlink>
        </w:p>
        <w:p>
          <w:pPr>
            <w:pStyle w:val="Contents3"/>
            <w:tabs>
              <w:tab w:val="clear" w:pos="8459"/>
              <w:tab w:val="right" w:pos="9026" w:leader="dot"/>
            </w:tabs>
            <w:rPr/>
          </w:pPr>
          <w:hyperlink w:anchor="__RefHeading___Toc1401533_1051229030">
            <w:r>
              <w:rPr>
                <w:webHidden/>
                <w:rStyle w:val="IndexLink"/>
                <w:rtl w:val="true"/>
              </w:rPr>
              <w:t>لفتة</w:t>
            </w:r>
            <w:r>
              <w:rPr>
                <w:rStyle w:val="IndexLink"/>
                <w:rtl w:val="true"/>
              </w:rPr>
              <w:tab/>
            </w:r>
            <w:r>
              <w:rPr>
                <w:rStyle w:val="IndexLink"/>
              </w:rPr>
              <w:t>437</w:t>
            </w:r>
          </w:hyperlink>
        </w:p>
        <w:p>
          <w:pPr>
            <w:pStyle w:val="Contents2"/>
            <w:tabs>
              <w:tab w:val="clear" w:pos="8743"/>
              <w:tab w:val="right" w:pos="9026" w:leader="dot"/>
            </w:tabs>
            <w:rPr/>
          </w:pPr>
          <w:hyperlink w:anchor="__RefHeading___Toc1401535_1051229030">
            <w:r>
              <w:rPr>
                <w:webHidden/>
                <w:rStyle w:val="IndexLink"/>
                <w:rtl w:val="true"/>
              </w:rPr>
              <w:t>موادّ البحث</w:t>
            </w:r>
            <w:r>
              <w:rPr>
                <w:rStyle w:val="IndexLink"/>
                <w:rtl w:val="true"/>
              </w:rPr>
              <w:tab/>
            </w:r>
            <w:r>
              <w:rPr>
                <w:rStyle w:val="IndexLink"/>
              </w:rPr>
              <w:t>440</w:t>
            </w:r>
          </w:hyperlink>
        </w:p>
        <w:p>
          <w:pPr>
            <w:pStyle w:val="Contents3"/>
            <w:tabs>
              <w:tab w:val="clear" w:pos="8459"/>
              <w:tab w:val="right" w:pos="9026" w:leader="dot"/>
            </w:tabs>
            <w:rPr/>
          </w:pPr>
          <w:hyperlink w:anchor="__RefHeading___Toc1401537_1051229030">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401539_1051229030">
            <w:r>
              <w:rPr>
                <w:webHidden/>
                <w:rStyle w:val="IndexLink"/>
                <w:rtl w:val="true"/>
              </w:rPr>
              <w:t xml:space="preserve">الطبقات الكبرى لابن سعد </w:t>
            </w:r>
            <w:r>
              <w:rPr>
                <w:rStyle w:val="IndexLink"/>
                <w:rtl w:val="true"/>
              </w:rPr>
              <w:t>(</w:t>
            </w:r>
            <w:r>
              <w:rPr>
                <w:rStyle w:val="IndexLink"/>
                <w:rtl w:val="true"/>
              </w:rPr>
              <w:t xml:space="preserve">ت </w:t>
            </w:r>
            <w:r>
              <w:rPr>
                <w:rStyle w:val="IndexLink"/>
              </w:rPr>
              <w:t>230</w:t>
            </w:r>
            <w:r>
              <w:rPr>
                <w:rStyle w:val="IndexLink"/>
                <w:rtl w:val="true"/>
              </w:rPr>
              <w:t>):</w:t>
              <w:tab/>
            </w:r>
            <w:r>
              <w:rPr>
                <w:rStyle w:val="IndexLink"/>
              </w:rPr>
              <w:t>440</w:t>
            </w:r>
          </w:hyperlink>
        </w:p>
        <w:p>
          <w:pPr>
            <w:pStyle w:val="Contents3"/>
            <w:tabs>
              <w:tab w:val="clear" w:pos="8459"/>
              <w:tab w:val="right" w:pos="9026" w:leader="dot"/>
            </w:tabs>
            <w:rPr/>
          </w:pPr>
          <w:hyperlink w:anchor="__RefHeading___Toc1401541_1051229030">
            <w:r>
              <w:rPr>
                <w:webHidden/>
                <w:rStyle w:val="IndexLink"/>
                <w:rtl w:val="true"/>
              </w:rPr>
              <w:t xml:space="preserve">ترجمة الإمام الحسين </w:t>
            </w:r>
            <w:r>
              <w:rPr>
                <w:rStyle w:val="IndexLink"/>
                <w:rtl w:val="true"/>
              </w:rPr>
              <w:t>(</w:t>
            </w:r>
            <w:r>
              <w:rPr>
                <w:rStyle w:val="IndexLink"/>
                <w:rtl w:val="true"/>
              </w:rPr>
              <w:t>علیه السلام</w:t>
            </w:r>
            <w:r>
              <w:rPr>
                <w:rStyle w:val="IndexLink"/>
                <w:rtl w:val="true"/>
              </w:rPr>
              <w:t>) (</w:t>
            </w:r>
            <w:r>
              <w:rPr>
                <w:rStyle w:val="IndexLink"/>
                <w:rtl w:val="true"/>
              </w:rPr>
              <w:t>من طبقات ابن سعد</w:t>
            </w:r>
            <w:r>
              <w:rPr>
                <w:rStyle w:val="IndexLink"/>
                <w:rtl w:val="true"/>
              </w:rPr>
              <w:t>)</w:t>
            </w:r>
            <w:r>
              <w:rPr>
                <w:rStyle w:val="IndexLink"/>
                <w:rtl w:val="true"/>
              </w:rPr>
              <w:t>، تاريخ الاسلام للذهبي</w:t>
            </w:r>
            <w:r>
              <w:rPr>
                <w:rStyle w:val="IndexLink"/>
                <w:rtl w:val="true"/>
              </w:rPr>
              <w:t>:</w:t>
              <w:tab/>
            </w:r>
            <w:r>
              <w:rPr>
                <w:rStyle w:val="IndexLink"/>
              </w:rPr>
              <w:t>441</w:t>
            </w:r>
          </w:hyperlink>
        </w:p>
        <w:p>
          <w:pPr>
            <w:pStyle w:val="Contents3"/>
            <w:tabs>
              <w:tab w:val="clear" w:pos="8459"/>
              <w:tab w:val="right" w:pos="9026" w:leader="dot"/>
            </w:tabs>
            <w:rPr/>
          </w:pPr>
          <w:hyperlink w:anchor="__RefHeading___Toc1401543_1051229030">
            <w:r>
              <w:rPr>
                <w:webHidden/>
                <w:rStyle w:val="IndexLink"/>
                <w:rtl w:val="true"/>
              </w:rPr>
              <w:t xml:space="preserve">المحبّر لمحمّد بن حبيب </w:t>
            </w:r>
            <w:r>
              <w:rPr>
                <w:rStyle w:val="IndexLink"/>
                <w:rtl w:val="true"/>
              </w:rPr>
              <w:t>(</w:t>
            </w:r>
            <w:r>
              <w:rPr>
                <w:rStyle w:val="IndexLink"/>
                <w:rtl w:val="true"/>
              </w:rPr>
              <w:t xml:space="preserve">ت </w:t>
            </w:r>
            <w:r>
              <w:rPr>
                <w:rStyle w:val="IndexLink"/>
              </w:rPr>
              <w:t>245</w:t>
            </w:r>
            <w:r>
              <w:rPr>
                <w:rStyle w:val="IndexLink"/>
                <w:rtl w:val="true"/>
              </w:rPr>
              <w:t>):</w:t>
              <w:tab/>
            </w:r>
            <w:r>
              <w:rPr>
                <w:rStyle w:val="IndexLink"/>
              </w:rPr>
              <w:t>444</w:t>
            </w:r>
          </w:hyperlink>
        </w:p>
        <w:p>
          <w:pPr>
            <w:pStyle w:val="Contents3"/>
            <w:tabs>
              <w:tab w:val="clear" w:pos="8459"/>
              <w:tab w:val="right" w:pos="9026" w:leader="dot"/>
            </w:tabs>
            <w:rPr/>
          </w:pPr>
          <w:hyperlink w:anchor="__RefHeading___Toc1401545_1051229030">
            <w:r>
              <w:rPr>
                <w:webHidden/>
                <w:rStyle w:val="IndexLink"/>
                <w:rtl w:val="true"/>
              </w:rPr>
              <w:t xml:space="preserve">الإمامة والسياسة لابن قتيبة </w:t>
            </w:r>
            <w:r>
              <w:rPr>
                <w:rStyle w:val="IndexLink"/>
                <w:rtl w:val="true"/>
              </w:rPr>
              <w:t>(</w:t>
            </w:r>
            <w:r>
              <w:rPr>
                <w:rStyle w:val="IndexLink"/>
                <w:rtl w:val="true"/>
              </w:rPr>
              <w:t xml:space="preserve">ت </w:t>
            </w:r>
            <w:r>
              <w:rPr>
                <w:rStyle w:val="IndexLink"/>
              </w:rPr>
              <w:t>276</w:t>
            </w:r>
            <w:r>
              <w:rPr>
                <w:rStyle w:val="IndexLink"/>
                <w:rtl w:val="true"/>
              </w:rPr>
              <w:t>):</w:t>
              <w:tab/>
            </w:r>
            <w:r>
              <w:rPr>
                <w:rStyle w:val="IndexLink"/>
              </w:rPr>
              <w:t>444</w:t>
            </w:r>
          </w:hyperlink>
        </w:p>
        <w:p>
          <w:pPr>
            <w:pStyle w:val="Contents3"/>
            <w:tabs>
              <w:tab w:val="clear" w:pos="8459"/>
              <w:tab w:val="right" w:pos="9026" w:leader="dot"/>
            </w:tabs>
            <w:rPr/>
          </w:pPr>
          <w:hyperlink w:anchor="__RefHeading___Toc1401547_1051229030">
            <w:r>
              <w:rPr>
                <w:webHidden/>
                <w:rStyle w:val="IndexLink"/>
                <w:rtl w:val="true"/>
              </w:rPr>
              <w:t xml:space="preserve">أنساب الأشراف للبلاذري </w:t>
            </w:r>
            <w:r>
              <w:rPr>
                <w:rStyle w:val="IndexLink"/>
                <w:rtl w:val="true"/>
              </w:rPr>
              <w:t>(</w:t>
            </w:r>
            <w:r>
              <w:rPr>
                <w:rStyle w:val="IndexLink"/>
                <w:rtl w:val="true"/>
              </w:rPr>
              <w:t xml:space="preserve">ت </w:t>
            </w:r>
            <w:r>
              <w:rPr>
                <w:rStyle w:val="IndexLink"/>
              </w:rPr>
              <w:t>279</w:t>
            </w:r>
            <w:r>
              <w:rPr>
                <w:rStyle w:val="IndexLink"/>
                <w:rtl w:val="true"/>
              </w:rPr>
              <w:t>):</w:t>
              <w:tab/>
            </w:r>
            <w:r>
              <w:rPr>
                <w:rStyle w:val="IndexLink"/>
              </w:rPr>
              <w:t>445</w:t>
            </w:r>
          </w:hyperlink>
        </w:p>
        <w:p>
          <w:pPr>
            <w:pStyle w:val="Contents3"/>
            <w:tabs>
              <w:tab w:val="clear" w:pos="8459"/>
              <w:tab w:val="right" w:pos="9026" w:leader="dot"/>
            </w:tabs>
            <w:rPr/>
          </w:pPr>
          <w:hyperlink w:anchor="__RefHeading___Toc1401549_1051229030">
            <w:r>
              <w:rPr>
                <w:webHidden/>
                <w:rStyle w:val="IndexLink"/>
                <w:rtl w:val="true"/>
              </w:rPr>
              <w:t xml:space="preserve">الأخبار الطِّوال للدينوري </w:t>
            </w:r>
            <w:r>
              <w:rPr>
                <w:rStyle w:val="IndexLink"/>
                <w:rtl w:val="true"/>
              </w:rPr>
              <w:t>(</w:t>
            </w:r>
            <w:r>
              <w:rPr>
                <w:rStyle w:val="IndexLink"/>
                <w:rtl w:val="true"/>
              </w:rPr>
              <w:t xml:space="preserve">ت </w:t>
            </w:r>
            <w:r>
              <w:rPr>
                <w:rStyle w:val="IndexLink"/>
              </w:rPr>
              <w:t>282</w:t>
            </w:r>
            <w:r>
              <w:rPr>
                <w:rStyle w:val="IndexLink"/>
                <w:rtl w:val="true"/>
              </w:rPr>
              <w:t>):</w:t>
              <w:tab/>
            </w:r>
            <w:r>
              <w:rPr>
                <w:rStyle w:val="IndexLink"/>
              </w:rPr>
              <w:t>451</w:t>
            </w:r>
          </w:hyperlink>
        </w:p>
        <w:p>
          <w:pPr>
            <w:pStyle w:val="Contents3"/>
            <w:tabs>
              <w:tab w:val="clear" w:pos="8459"/>
              <w:tab w:val="right" w:pos="9026" w:leader="dot"/>
            </w:tabs>
            <w:rPr/>
          </w:pPr>
          <w:hyperlink w:anchor="__RefHeading___Toc1401551_1051229030">
            <w:r>
              <w:rPr>
                <w:webHidden/>
                <w:rStyle w:val="IndexLink"/>
                <w:rtl w:val="true"/>
              </w:rPr>
              <w:t xml:space="preserve">تاريخ اليعقوبي </w:t>
            </w:r>
            <w:r>
              <w:rPr>
                <w:rStyle w:val="IndexLink"/>
                <w:rtl w:val="true"/>
              </w:rPr>
              <w:t>(</w:t>
            </w:r>
            <w:r>
              <w:rPr>
                <w:rStyle w:val="IndexLink"/>
                <w:rtl w:val="true"/>
              </w:rPr>
              <w:t xml:space="preserve">ت </w:t>
            </w:r>
            <w:r>
              <w:rPr>
                <w:rStyle w:val="IndexLink"/>
              </w:rPr>
              <w:t>292</w:t>
            </w:r>
            <w:r>
              <w:rPr>
                <w:rStyle w:val="IndexLink"/>
                <w:rtl w:val="true"/>
              </w:rPr>
              <w:t>):</w:t>
              <w:tab/>
            </w:r>
            <w:r>
              <w:rPr>
                <w:rStyle w:val="IndexLink"/>
              </w:rPr>
              <w:t>454</w:t>
            </w:r>
          </w:hyperlink>
        </w:p>
        <w:p>
          <w:pPr>
            <w:pStyle w:val="Contents3"/>
            <w:tabs>
              <w:tab w:val="clear" w:pos="8459"/>
              <w:tab w:val="right" w:pos="9026" w:leader="dot"/>
            </w:tabs>
            <w:rPr/>
          </w:pPr>
          <w:hyperlink w:anchor="__RefHeading___Toc1401553_1051229030">
            <w:r>
              <w:rPr>
                <w:webHidden/>
                <w:rStyle w:val="IndexLink"/>
                <w:rtl w:val="true"/>
              </w:rPr>
              <w:t xml:space="preserve">تاريخ الطبري </w:t>
            </w:r>
            <w:r>
              <w:rPr>
                <w:rStyle w:val="IndexLink"/>
                <w:rtl w:val="true"/>
              </w:rPr>
              <w:t>(</w:t>
            </w:r>
            <w:r>
              <w:rPr>
                <w:rStyle w:val="IndexLink"/>
                <w:rtl w:val="true"/>
              </w:rPr>
              <w:t xml:space="preserve">ت </w:t>
            </w:r>
            <w:r>
              <w:rPr>
                <w:rStyle w:val="IndexLink"/>
              </w:rPr>
              <w:t>310</w:t>
            </w:r>
            <w:r>
              <w:rPr>
                <w:rStyle w:val="IndexLink"/>
                <w:rtl w:val="true"/>
              </w:rPr>
              <w:t>):</w:t>
              <w:tab/>
            </w:r>
            <w:r>
              <w:rPr>
                <w:rStyle w:val="IndexLink"/>
              </w:rPr>
              <w:t>454</w:t>
            </w:r>
          </w:hyperlink>
        </w:p>
        <w:p>
          <w:pPr>
            <w:pStyle w:val="Contents3"/>
            <w:tabs>
              <w:tab w:val="clear" w:pos="8459"/>
              <w:tab w:val="right" w:pos="9026" w:leader="dot"/>
            </w:tabs>
            <w:rPr/>
          </w:pPr>
          <w:hyperlink w:anchor="__RefHeading___Toc1401555_1051229030">
            <w:r>
              <w:rPr>
                <w:webHidden/>
                <w:rStyle w:val="IndexLink"/>
                <w:rtl w:val="true"/>
              </w:rPr>
              <w:t xml:space="preserve">الفتوح لابن أعثم الكوفي </w:t>
            </w:r>
            <w:r>
              <w:rPr>
                <w:rStyle w:val="IndexLink"/>
                <w:rtl w:val="true"/>
              </w:rPr>
              <w:t>(</w:t>
            </w:r>
            <w:r>
              <w:rPr>
                <w:rStyle w:val="IndexLink"/>
                <w:rtl w:val="true"/>
              </w:rPr>
              <w:t xml:space="preserve">ت </w:t>
            </w:r>
            <w:r>
              <w:rPr>
                <w:rStyle w:val="IndexLink"/>
              </w:rPr>
              <w:t>314</w:t>
            </w:r>
            <w:r>
              <w:rPr>
                <w:rStyle w:val="IndexLink"/>
                <w:rtl w:val="true"/>
              </w:rPr>
              <w:t>):</w:t>
              <w:tab/>
            </w:r>
            <w:r>
              <w:rPr>
                <w:rStyle w:val="IndexLink"/>
              </w:rPr>
              <w:t>461</w:t>
            </w:r>
          </w:hyperlink>
        </w:p>
        <w:p>
          <w:pPr>
            <w:pStyle w:val="Contents3"/>
            <w:tabs>
              <w:tab w:val="clear" w:pos="8459"/>
              <w:tab w:val="right" w:pos="9026" w:leader="dot"/>
            </w:tabs>
            <w:rPr/>
          </w:pPr>
          <w:hyperlink w:anchor="__RefHeading___Toc1401557_1051229030">
            <w:r>
              <w:rPr>
                <w:webHidden/>
                <w:rStyle w:val="IndexLink"/>
                <w:rtl w:val="true"/>
              </w:rPr>
              <w:t xml:space="preserve">العِقد الفريد لابن عبد ربّه </w:t>
            </w:r>
            <w:r>
              <w:rPr>
                <w:rStyle w:val="IndexLink"/>
                <w:rtl w:val="true"/>
              </w:rPr>
              <w:t>(</w:t>
            </w:r>
            <w:r>
              <w:rPr>
                <w:rStyle w:val="IndexLink"/>
                <w:rtl w:val="true"/>
              </w:rPr>
              <w:t xml:space="preserve">ت </w:t>
            </w:r>
            <w:r>
              <w:rPr>
                <w:rStyle w:val="IndexLink"/>
              </w:rPr>
              <w:t>328</w:t>
            </w:r>
            <w:r>
              <w:rPr>
                <w:rStyle w:val="IndexLink"/>
                <w:rtl w:val="true"/>
              </w:rPr>
              <w:t>)</w:t>
            </w:r>
            <w:r>
              <w:rPr>
                <w:rStyle w:val="IndexLink"/>
                <w:rtl w:val="true"/>
              </w:rPr>
              <w:t>، جواهر المطالب للباعوني</w:t>
            </w:r>
            <w:r>
              <w:rPr>
                <w:rStyle w:val="IndexLink"/>
                <w:rtl w:val="true"/>
              </w:rPr>
              <w:t>:</w:t>
              <w:tab/>
            </w:r>
            <w:r>
              <w:rPr>
                <w:rStyle w:val="IndexLink"/>
              </w:rPr>
              <w:t>469</w:t>
            </w:r>
          </w:hyperlink>
        </w:p>
        <w:p>
          <w:pPr>
            <w:pStyle w:val="Contents3"/>
            <w:tabs>
              <w:tab w:val="clear" w:pos="8459"/>
              <w:tab w:val="right" w:pos="9026" w:leader="dot"/>
            </w:tabs>
            <w:rPr/>
          </w:pPr>
          <w:hyperlink w:anchor="__RefHeading___Toc1401559_1051229030">
            <w:r>
              <w:rPr>
                <w:webHidden/>
                <w:rStyle w:val="IndexLink"/>
                <w:rtl w:val="true"/>
              </w:rPr>
              <w:t xml:space="preserve">مروج الذهب للمسعودي </w:t>
            </w:r>
            <w:r>
              <w:rPr>
                <w:rStyle w:val="IndexLink"/>
                <w:rtl w:val="true"/>
              </w:rPr>
              <w:t>(</w:t>
            </w:r>
            <w:r>
              <w:rPr>
                <w:rStyle w:val="IndexLink"/>
                <w:rtl w:val="true"/>
              </w:rPr>
              <w:t xml:space="preserve">ت </w:t>
            </w:r>
            <w:r>
              <w:rPr>
                <w:rStyle w:val="IndexLink"/>
              </w:rPr>
              <w:t>346</w:t>
            </w:r>
            <w:r>
              <w:rPr>
                <w:rStyle w:val="IndexLink"/>
                <w:rtl w:val="true"/>
              </w:rPr>
              <w:t>):</w:t>
              <w:tab/>
            </w:r>
            <w:r>
              <w:rPr>
                <w:rStyle w:val="IndexLink"/>
              </w:rPr>
              <w:t>470</w:t>
            </w:r>
          </w:hyperlink>
        </w:p>
        <w:p>
          <w:pPr>
            <w:pStyle w:val="Contents3"/>
            <w:tabs>
              <w:tab w:val="clear" w:pos="8459"/>
              <w:tab w:val="right" w:pos="9026" w:leader="dot"/>
            </w:tabs>
            <w:rPr/>
          </w:pPr>
          <w:hyperlink w:anchor="__RefHeading___Toc1401561_1051229030">
            <w:r>
              <w:rPr>
                <w:webHidden/>
                <w:rStyle w:val="IndexLink"/>
                <w:rtl w:val="true"/>
              </w:rPr>
              <w:t xml:space="preserve">الثقات لابن حبان </w:t>
            </w:r>
            <w:r>
              <w:rPr>
                <w:rStyle w:val="IndexLink"/>
                <w:rtl w:val="true"/>
              </w:rPr>
              <w:t>(</w:t>
            </w:r>
            <w:r>
              <w:rPr>
                <w:rStyle w:val="IndexLink"/>
                <w:rtl w:val="true"/>
              </w:rPr>
              <w:t xml:space="preserve">ت </w:t>
            </w:r>
            <w:r>
              <w:rPr>
                <w:rStyle w:val="IndexLink"/>
              </w:rPr>
              <w:t>354</w:t>
            </w:r>
            <w:r>
              <w:rPr>
                <w:rStyle w:val="IndexLink"/>
                <w:rtl w:val="true"/>
              </w:rPr>
              <w:t>):</w:t>
              <w:tab/>
            </w:r>
            <w:r>
              <w:rPr>
                <w:rStyle w:val="IndexLink"/>
              </w:rPr>
              <w:t>472</w:t>
            </w:r>
          </w:hyperlink>
        </w:p>
        <w:p>
          <w:pPr>
            <w:pStyle w:val="Contents3"/>
            <w:tabs>
              <w:tab w:val="clear" w:pos="8459"/>
              <w:tab w:val="right" w:pos="9026" w:leader="dot"/>
            </w:tabs>
            <w:rPr/>
          </w:pPr>
          <w:hyperlink w:anchor="__RefHeading___Toc1401563_1051229030">
            <w:r>
              <w:rPr>
                <w:webHidden/>
                <w:rStyle w:val="IndexLink"/>
                <w:rtl w:val="true"/>
              </w:rPr>
              <w:t xml:space="preserve">مقاتل الطالبيّين للأصفهاني </w:t>
            </w:r>
            <w:r>
              <w:rPr>
                <w:rStyle w:val="IndexLink"/>
                <w:rtl w:val="true"/>
              </w:rPr>
              <w:t>(</w:t>
            </w:r>
            <w:r>
              <w:rPr>
                <w:rStyle w:val="IndexLink"/>
                <w:rtl w:val="true"/>
              </w:rPr>
              <w:t xml:space="preserve">ت </w:t>
            </w:r>
            <w:r>
              <w:rPr>
                <w:rStyle w:val="IndexLink"/>
              </w:rPr>
              <w:t>356</w:t>
            </w:r>
            <w:r>
              <w:rPr>
                <w:rStyle w:val="IndexLink"/>
                <w:rtl w:val="true"/>
              </w:rPr>
              <w:t>):</w:t>
              <w:tab/>
            </w:r>
            <w:r>
              <w:rPr>
                <w:rStyle w:val="IndexLink"/>
              </w:rPr>
              <w:t>472</w:t>
            </w:r>
          </w:hyperlink>
        </w:p>
        <w:p>
          <w:pPr>
            <w:pStyle w:val="Contents3"/>
            <w:tabs>
              <w:tab w:val="clear" w:pos="8459"/>
              <w:tab w:val="right" w:pos="9026" w:leader="dot"/>
            </w:tabs>
            <w:rPr/>
          </w:pPr>
          <w:hyperlink w:anchor="__RefHeading___Toc1401565_1051229030">
            <w:r>
              <w:rPr>
                <w:webHidden/>
                <w:rStyle w:val="IndexLink"/>
                <w:rtl w:val="true"/>
              </w:rPr>
              <w:t xml:space="preserve">الإرشاد للشيخ المفيد </w:t>
            </w:r>
            <w:r>
              <w:rPr>
                <w:rStyle w:val="IndexLink"/>
                <w:rtl w:val="true"/>
              </w:rPr>
              <w:t>(</w:t>
            </w:r>
            <w:r>
              <w:rPr>
                <w:rStyle w:val="IndexLink"/>
                <w:rtl w:val="true"/>
              </w:rPr>
              <w:t xml:space="preserve">ت </w:t>
            </w:r>
            <w:r>
              <w:rPr>
                <w:rStyle w:val="IndexLink"/>
              </w:rPr>
              <w:t>413</w:t>
            </w:r>
            <w:r>
              <w:rPr>
                <w:rStyle w:val="IndexLink"/>
                <w:rtl w:val="true"/>
              </w:rPr>
              <w:t>):</w:t>
              <w:tab/>
            </w:r>
            <w:r>
              <w:rPr>
                <w:rStyle w:val="IndexLink"/>
              </w:rPr>
              <w:t>476</w:t>
            </w:r>
          </w:hyperlink>
        </w:p>
        <w:p>
          <w:pPr>
            <w:pStyle w:val="Contents3"/>
            <w:tabs>
              <w:tab w:val="clear" w:pos="8459"/>
              <w:tab w:val="right" w:pos="9026" w:leader="dot"/>
            </w:tabs>
            <w:rPr/>
          </w:pPr>
          <w:hyperlink w:anchor="__RefHeading___Toc1401567_1051229030">
            <w:r>
              <w:rPr>
                <w:webHidden/>
                <w:rStyle w:val="IndexLink"/>
                <w:rtl w:val="true"/>
              </w:rPr>
              <w:t xml:space="preserve">تجارب الأُمم لمسكويه </w:t>
            </w:r>
            <w:r>
              <w:rPr>
                <w:rStyle w:val="IndexLink"/>
                <w:rtl w:val="true"/>
              </w:rPr>
              <w:t>(</w:t>
            </w:r>
            <w:r>
              <w:rPr>
                <w:rStyle w:val="IndexLink"/>
                <w:rtl w:val="true"/>
              </w:rPr>
              <w:t xml:space="preserve">ت </w:t>
            </w:r>
            <w:r>
              <w:rPr>
                <w:rStyle w:val="IndexLink"/>
              </w:rPr>
              <w:t>421</w:t>
            </w:r>
            <w:r>
              <w:rPr>
                <w:rStyle w:val="IndexLink"/>
                <w:rtl w:val="true"/>
              </w:rPr>
              <w:t>):</w:t>
              <w:tab/>
            </w:r>
            <w:r>
              <w:rPr>
                <w:rStyle w:val="IndexLink"/>
              </w:rPr>
              <w:t>483</w:t>
            </w:r>
          </w:hyperlink>
        </w:p>
        <w:p>
          <w:pPr>
            <w:pStyle w:val="Contents3"/>
            <w:tabs>
              <w:tab w:val="clear" w:pos="8459"/>
              <w:tab w:val="right" w:pos="9026" w:leader="dot"/>
            </w:tabs>
            <w:rPr/>
          </w:pPr>
          <w:hyperlink w:anchor="__RefHeading___Toc1401569_1051229030">
            <w:r>
              <w:rPr>
                <w:webHidden/>
                <w:rStyle w:val="IndexLink"/>
                <w:rtl w:val="true"/>
              </w:rPr>
              <w:t xml:space="preserve">إعلام الورى للطبرسي </w:t>
            </w:r>
            <w:r>
              <w:rPr>
                <w:rStyle w:val="IndexLink"/>
                <w:rtl w:val="true"/>
              </w:rPr>
              <w:t>(</w:t>
            </w:r>
            <w:r>
              <w:rPr>
                <w:rStyle w:val="IndexLink"/>
                <w:rtl w:val="true"/>
              </w:rPr>
              <w:t xml:space="preserve">ت </w:t>
            </w:r>
            <w:r>
              <w:rPr>
                <w:rStyle w:val="IndexLink"/>
              </w:rPr>
              <w:t>548</w:t>
            </w:r>
            <w:r>
              <w:rPr>
                <w:rStyle w:val="IndexLink"/>
                <w:rtl w:val="true"/>
              </w:rPr>
              <w:t>):</w:t>
              <w:tab/>
            </w:r>
            <w:r>
              <w:rPr>
                <w:rStyle w:val="IndexLink"/>
              </w:rPr>
              <w:t>484</w:t>
            </w:r>
          </w:hyperlink>
        </w:p>
        <w:p>
          <w:pPr>
            <w:pStyle w:val="Contents3"/>
            <w:tabs>
              <w:tab w:val="clear" w:pos="8459"/>
              <w:tab w:val="right" w:pos="9026" w:leader="dot"/>
            </w:tabs>
            <w:rPr/>
          </w:pPr>
          <w:hyperlink w:anchor="__RefHeading___Toc1401571_1051229030">
            <w:r>
              <w:rPr>
                <w:webHidden/>
                <w:rStyle w:val="IndexLink"/>
                <w:rtl w:val="true"/>
              </w:rPr>
              <w:t xml:space="preserve">مقتل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للخوارزمي </w:t>
            </w:r>
            <w:r>
              <w:rPr>
                <w:rStyle w:val="IndexLink"/>
                <w:rtl w:val="true"/>
              </w:rPr>
              <w:t>(</w:t>
            </w:r>
            <w:r>
              <w:rPr>
                <w:rStyle w:val="IndexLink"/>
                <w:rtl w:val="true"/>
              </w:rPr>
              <w:t xml:space="preserve">ت </w:t>
            </w:r>
            <w:r>
              <w:rPr>
                <w:rStyle w:val="IndexLink"/>
              </w:rPr>
              <w:t>568</w:t>
            </w:r>
            <w:r>
              <w:rPr>
                <w:rStyle w:val="IndexLink"/>
                <w:rtl w:val="true"/>
              </w:rPr>
              <w:t>):</w:t>
              <w:tab/>
            </w:r>
            <w:r>
              <w:rPr>
                <w:rStyle w:val="IndexLink"/>
              </w:rPr>
              <w:t>485</w:t>
            </w:r>
          </w:hyperlink>
        </w:p>
        <w:p>
          <w:pPr>
            <w:pStyle w:val="Contents3"/>
            <w:tabs>
              <w:tab w:val="clear" w:pos="8459"/>
              <w:tab w:val="right" w:pos="9026" w:leader="dot"/>
            </w:tabs>
            <w:rPr/>
          </w:pPr>
          <w:hyperlink w:anchor="__RefHeading___Toc1401573_1051229030">
            <w:r>
              <w:rPr>
                <w:webHidden/>
                <w:rStyle w:val="IndexLink"/>
                <w:rtl w:val="true"/>
              </w:rPr>
              <w:t xml:space="preserve">روضة الواعظين للفتال النيسابوري </w:t>
            </w:r>
            <w:r>
              <w:rPr>
                <w:rStyle w:val="IndexLink"/>
                <w:rtl w:val="true"/>
              </w:rPr>
              <w:t>(</w:t>
            </w:r>
            <w:r>
              <w:rPr>
                <w:rStyle w:val="IndexLink"/>
                <w:rtl w:val="true"/>
              </w:rPr>
              <w:t xml:space="preserve">ت </w:t>
            </w:r>
            <w:r>
              <w:rPr>
                <w:rStyle w:val="IndexLink"/>
              </w:rPr>
              <w:t>508</w:t>
            </w:r>
            <w:r>
              <w:rPr>
                <w:rStyle w:val="IndexLink"/>
                <w:rtl w:val="true"/>
              </w:rPr>
              <w:t>):</w:t>
              <w:tab/>
            </w:r>
            <w:r>
              <w:rPr>
                <w:rStyle w:val="IndexLink"/>
              </w:rPr>
              <w:t>492</w:t>
            </w:r>
          </w:hyperlink>
        </w:p>
        <w:p>
          <w:pPr>
            <w:pStyle w:val="Contents3"/>
            <w:tabs>
              <w:tab w:val="clear" w:pos="8459"/>
              <w:tab w:val="right" w:pos="9026" w:leader="dot"/>
            </w:tabs>
            <w:rPr/>
          </w:pPr>
          <w:hyperlink w:anchor="__RefHeading___Toc1401575_1051229030">
            <w:r>
              <w:rPr>
                <w:webHidden/>
                <w:rStyle w:val="IndexLink"/>
                <w:rtl w:val="true"/>
              </w:rPr>
              <w:t xml:space="preserve">لباب الأنساب لابن فندق </w:t>
            </w:r>
            <w:r>
              <w:rPr>
                <w:rStyle w:val="IndexLink"/>
                <w:rtl w:val="true"/>
              </w:rPr>
              <w:t>(</w:t>
            </w:r>
            <w:r>
              <w:rPr>
                <w:rStyle w:val="IndexLink"/>
                <w:rtl w:val="true"/>
              </w:rPr>
              <w:t xml:space="preserve">ت </w:t>
            </w:r>
            <w:r>
              <w:rPr>
                <w:rStyle w:val="IndexLink"/>
              </w:rPr>
              <w:t>565</w:t>
            </w:r>
            <w:r>
              <w:rPr>
                <w:rStyle w:val="IndexLink"/>
                <w:rtl w:val="true"/>
              </w:rPr>
              <w:t>):</w:t>
              <w:tab/>
            </w:r>
            <w:r>
              <w:rPr>
                <w:rStyle w:val="IndexLink"/>
              </w:rPr>
              <w:t>494</w:t>
            </w:r>
          </w:hyperlink>
        </w:p>
        <w:p>
          <w:pPr>
            <w:pStyle w:val="Contents3"/>
            <w:tabs>
              <w:tab w:val="clear" w:pos="8459"/>
              <w:tab w:val="right" w:pos="9026" w:leader="dot"/>
            </w:tabs>
            <w:rPr/>
          </w:pPr>
          <w:hyperlink w:anchor="__RefHeading___Toc1401577_1051229030">
            <w:r>
              <w:rPr>
                <w:webHidden/>
                <w:rStyle w:val="IndexLink"/>
                <w:rtl w:val="true"/>
              </w:rPr>
              <w:t xml:space="preserve">مناقب آل أبي طالب لابن شهر 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494</w:t>
            </w:r>
          </w:hyperlink>
        </w:p>
        <w:p>
          <w:pPr>
            <w:pStyle w:val="Contents3"/>
            <w:tabs>
              <w:tab w:val="clear" w:pos="8459"/>
              <w:tab w:val="right" w:pos="9026" w:leader="dot"/>
            </w:tabs>
            <w:rPr/>
          </w:pPr>
          <w:hyperlink w:anchor="__RefHeading___Toc1401579_1051229030">
            <w:r>
              <w:rPr>
                <w:webHidden/>
                <w:rStyle w:val="IndexLink"/>
                <w:rtl w:val="true"/>
              </w:rPr>
              <w:t xml:space="preserve">المنتظم لابن الجوزي </w:t>
            </w:r>
            <w:r>
              <w:rPr>
                <w:rStyle w:val="IndexLink"/>
                <w:rtl w:val="true"/>
              </w:rPr>
              <w:t>(</w:t>
            </w:r>
            <w:r>
              <w:rPr>
                <w:rStyle w:val="IndexLink"/>
                <w:rtl w:val="true"/>
              </w:rPr>
              <w:t xml:space="preserve">ت </w:t>
            </w:r>
            <w:r>
              <w:rPr>
                <w:rStyle w:val="IndexLink"/>
              </w:rPr>
              <w:t>597</w:t>
            </w:r>
            <w:r>
              <w:rPr>
                <w:rStyle w:val="IndexLink"/>
                <w:rtl w:val="true"/>
              </w:rPr>
              <w:t>):</w:t>
              <w:tab/>
            </w:r>
            <w:r>
              <w:rPr>
                <w:rStyle w:val="IndexLink"/>
              </w:rPr>
              <w:t>495</w:t>
            </w:r>
          </w:hyperlink>
        </w:p>
        <w:p>
          <w:pPr>
            <w:pStyle w:val="Contents3"/>
            <w:tabs>
              <w:tab w:val="clear" w:pos="8459"/>
              <w:tab w:val="right" w:pos="9026" w:leader="dot"/>
            </w:tabs>
            <w:rPr/>
          </w:pPr>
          <w:hyperlink w:anchor="__RefHeading___Toc1401581_1051229030">
            <w:r>
              <w:rPr>
                <w:webHidden/>
                <w:rStyle w:val="IndexLink"/>
                <w:rtl w:val="true"/>
              </w:rPr>
              <w:t xml:space="preserve">الكامل في التاريخ لابن الأثير </w:t>
            </w:r>
            <w:r>
              <w:rPr>
                <w:rStyle w:val="IndexLink"/>
                <w:rtl w:val="true"/>
              </w:rPr>
              <w:t>(</w:t>
            </w:r>
            <w:r>
              <w:rPr>
                <w:rStyle w:val="IndexLink"/>
                <w:rtl w:val="true"/>
              </w:rPr>
              <w:t xml:space="preserve">ت </w:t>
            </w:r>
            <w:r>
              <w:rPr>
                <w:rStyle w:val="IndexLink"/>
              </w:rPr>
              <w:t>630</w:t>
            </w:r>
            <w:r>
              <w:rPr>
                <w:rStyle w:val="IndexLink"/>
                <w:rtl w:val="true"/>
              </w:rPr>
              <w:t>):</w:t>
              <w:tab/>
            </w:r>
            <w:r>
              <w:rPr>
                <w:rStyle w:val="IndexLink"/>
              </w:rPr>
              <w:t>495</w:t>
            </w:r>
          </w:hyperlink>
        </w:p>
        <w:p>
          <w:pPr>
            <w:pStyle w:val="Contents3"/>
            <w:tabs>
              <w:tab w:val="clear" w:pos="8459"/>
              <w:tab w:val="right" w:pos="9026" w:leader="dot"/>
            </w:tabs>
            <w:rPr/>
          </w:pPr>
          <w:hyperlink w:anchor="__RefHeading___Toc1401583_1051229030">
            <w:r>
              <w:rPr>
                <w:webHidden/>
                <w:rStyle w:val="IndexLink"/>
                <w:rtl w:val="true"/>
              </w:rPr>
              <w:t xml:space="preserve">الحدائق الورديّة للمحلي </w:t>
            </w:r>
            <w:r>
              <w:rPr>
                <w:rStyle w:val="IndexLink"/>
                <w:rtl w:val="true"/>
              </w:rPr>
              <w:t>(</w:t>
            </w:r>
            <w:r>
              <w:rPr>
                <w:rStyle w:val="IndexLink"/>
                <w:rtl w:val="true"/>
              </w:rPr>
              <w:t xml:space="preserve">ت </w:t>
            </w:r>
            <w:r>
              <w:rPr>
                <w:rStyle w:val="IndexLink"/>
              </w:rPr>
              <w:t>652</w:t>
            </w:r>
            <w:r>
              <w:rPr>
                <w:rStyle w:val="IndexLink"/>
                <w:rtl w:val="true"/>
              </w:rPr>
              <w:t>):</w:t>
              <w:tab/>
            </w:r>
            <w:r>
              <w:rPr>
                <w:rStyle w:val="IndexLink"/>
              </w:rPr>
              <w:t>499</w:t>
            </w:r>
          </w:hyperlink>
        </w:p>
        <w:p>
          <w:pPr>
            <w:pStyle w:val="Contents3"/>
            <w:tabs>
              <w:tab w:val="clear" w:pos="8459"/>
              <w:tab w:val="right" w:pos="9026" w:leader="dot"/>
            </w:tabs>
            <w:rPr/>
          </w:pPr>
          <w:hyperlink w:anchor="__RefHeading___Toc1401585_1051229030">
            <w:r>
              <w:rPr>
                <w:webHidden/>
                <w:rStyle w:val="IndexLink"/>
                <w:rtl w:val="true"/>
              </w:rPr>
              <w:t xml:space="preserve">مطالب السؤول لابن طلحة </w:t>
            </w:r>
            <w:r>
              <w:rPr>
                <w:rStyle w:val="IndexLink"/>
                <w:rtl w:val="true"/>
              </w:rPr>
              <w:t>(</w:t>
            </w:r>
            <w:r>
              <w:rPr>
                <w:rStyle w:val="IndexLink"/>
                <w:rtl w:val="true"/>
              </w:rPr>
              <w:t xml:space="preserve">ت </w:t>
            </w:r>
            <w:r>
              <w:rPr>
                <w:rStyle w:val="IndexLink"/>
              </w:rPr>
              <w:t>652</w:t>
            </w:r>
            <w:r>
              <w:rPr>
                <w:rStyle w:val="IndexLink"/>
                <w:rtl w:val="true"/>
              </w:rPr>
              <w:t>)</w:t>
            </w:r>
            <w:r>
              <w:rPr>
                <w:rStyle w:val="IndexLink"/>
                <w:rtl w:val="true"/>
              </w:rPr>
              <w:t xml:space="preserve">، كشف الغُمّة للأربلي </w:t>
            </w:r>
            <w:r>
              <w:rPr>
                <w:rStyle w:val="IndexLink"/>
                <w:rtl w:val="true"/>
              </w:rPr>
              <w:t>(</w:t>
            </w:r>
            <w:r>
              <w:rPr>
                <w:rStyle w:val="IndexLink"/>
                <w:rtl w:val="true"/>
              </w:rPr>
              <w:t xml:space="preserve">ت </w:t>
            </w:r>
            <w:r>
              <w:rPr>
                <w:rStyle w:val="IndexLink"/>
              </w:rPr>
              <w:t>693</w:t>
            </w:r>
            <w:r>
              <w:rPr>
                <w:rStyle w:val="IndexLink"/>
                <w:rtl w:val="true"/>
              </w:rPr>
              <w:t>):</w:t>
              <w:tab/>
            </w:r>
            <w:r>
              <w:rPr>
                <w:rStyle w:val="IndexLink"/>
              </w:rPr>
              <w:t>499</w:t>
            </w:r>
          </w:hyperlink>
        </w:p>
        <w:p>
          <w:pPr>
            <w:pStyle w:val="Contents3"/>
            <w:tabs>
              <w:tab w:val="clear" w:pos="8459"/>
              <w:tab w:val="right" w:pos="9026" w:leader="dot"/>
            </w:tabs>
            <w:rPr/>
          </w:pPr>
          <w:hyperlink w:anchor="__RefHeading___Toc1401587_1051229030">
            <w:r>
              <w:rPr>
                <w:webHidden/>
                <w:rStyle w:val="IndexLink"/>
                <w:rtl w:val="true"/>
              </w:rPr>
              <w:t xml:space="preserve">تذكرة خواصّ الأُمّة لسبط ابن الجوزي </w:t>
            </w:r>
            <w:r>
              <w:rPr>
                <w:rStyle w:val="IndexLink"/>
                <w:rtl w:val="true"/>
              </w:rPr>
              <w:t>(</w:t>
            </w:r>
            <w:r>
              <w:rPr>
                <w:rStyle w:val="IndexLink"/>
                <w:rtl w:val="true"/>
              </w:rPr>
              <w:t xml:space="preserve">ت </w:t>
            </w:r>
            <w:r>
              <w:rPr>
                <w:rStyle w:val="IndexLink"/>
              </w:rPr>
              <w:t>654</w:t>
            </w:r>
            <w:r>
              <w:rPr>
                <w:rStyle w:val="IndexLink"/>
                <w:rtl w:val="true"/>
              </w:rPr>
              <w:t>):</w:t>
              <w:tab/>
            </w:r>
            <w:r>
              <w:rPr>
                <w:rStyle w:val="IndexLink"/>
              </w:rPr>
              <w:t>500</w:t>
            </w:r>
          </w:hyperlink>
        </w:p>
        <w:p>
          <w:pPr>
            <w:pStyle w:val="Contents3"/>
            <w:tabs>
              <w:tab w:val="clear" w:pos="8459"/>
              <w:tab w:val="right" w:pos="9026" w:leader="dot"/>
            </w:tabs>
            <w:rPr/>
          </w:pPr>
          <w:hyperlink w:anchor="__RefHeading___Toc1401589_1051229030">
            <w:r>
              <w:rPr>
                <w:webHidden/>
                <w:rStyle w:val="IndexLink"/>
                <w:rtl w:val="true"/>
              </w:rPr>
              <w:t xml:space="preserve">اللّهوف في قتلى الطفوف للسيّد ابن طاووس </w:t>
            </w:r>
            <w:r>
              <w:rPr>
                <w:rStyle w:val="IndexLink"/>
                <w:rtl w:val="true"/>
              </w:rPr>
              <w:t>(</w:t>
            </w:r>
            <w:r>
              <w:rPr>
                <w:rStyle w:val="IndexLink"/>
                <w:rtl w:val="true"/>
              </w:rPr>
              <w:t xml:space="preserve">ت </w:t>
            </w:r>
            <w:r>
              <w:rPr>
                <w:rStyle w:val="IndexLink"/>
              </w:rPr>
              <w:t>664</w:t>
            </w:r>
            <w:r>
              <w:rPr>
                <w:rStyle w:val="IndexLink"/>
                <w:rtl w:val="true"/>
              </w:rPr>
              <w:t>):</w:t>
              <w:tab/>
            </w:r>
            <w:r>
              <w:rPr>
                <w:rStyle w:val="IndexLink"/>
              </w:rPr>
              <w:t>500</w:t>
            </w:r>
          </w:hyperlink>
        </w:p>
        <w:p>
          <w:pPr>
            <w:pStyle w:val="Contents3"/>
            <w:tabs>
              <w:tab w:val="clear" w:pos="8459"/>
              <w:tab w:val="right" w:pos="9026" w:leader="dot"/>
            </w:tabs>
            <w:rPr/>
          </w:pPr>
          <w:hyperlink w:anchor="__RefHeading___Toc1401591_1051229030">
            <w:r>
              <w:rPr>
                <w:webHidden/>
                <w:rStyle w:val="IndexLink"/>
                <w:rtl w:val="true"/>
              </w:rPr>
              <w:t xml:space="preserve">تاريخ أبي الفداء </w:t>
            </w:r>
            <w:r>
              <w:rPr>
                <w:rStyle w:val="IndexLink"/>
                <w:rtl w:val="true"/>
              </w:rPr>
              <w:t>(</w:t>
            </w:r>
            <w:r>
              <w:rPr>
                <w:rStyle w:val="IndexLink"/>
                <w:rtl w:val="true"/>
              </w:rPr>
              <w:t xml:space="preserve">ت </w:t>
            </w:r>
            <w:r>
              <w:rPr>
                <w:rStyle w:val="IndexLink"/>
              </w:rPr>
              <w:t>732</w:t>
            </w:r>
            <w:r>
              <w:rPr>
                <w:rStyle w:val="IndexLink"/>
                <w:rtl w:val="true"/>
              </w:rPr>
              <w:t>):</w:t>
              <w:tab/>
            </w:r>
            <w:r>
              <w:rPr>
                <w:rStyle w:val="IndexLink"/>
              </w:rPr>
              <w:t>504</w:t>
            </w:r>
          </w:hyperlink>
        </w:p>
        <w:p>
          <w:pPr>
            <w:pStyle w:val="Contents3"/>
            <w:tabs>
              <w:tab w:val="clear" w:pos="8459"/>
              <w:tab w:val="right" w:pos="9026" w:leader="dot"/>
            </w:tabs>
            <w:rPr/>
          </w:pPr>
          <w:hyperlink w:anchor="__RefHeading___Toc1401593_1051229030">
            <w:r>
              <w:rPr>
                <w:webHidden/>
                <w:rStyle w:val="IndexLink"/>
                <w:rtl w:val="true"/>
              </w:rPr>
              <w:t xml:space="preserve">نهاية الأرب للنويري </w:t>
            </w:r>
            <w:r>
              <w:rPr>
                <w:rStyle w:val="IndexLink"/>
                <w:rtl w:val="true"/>
              </w:rPr>
              <w:t>(</w:t>
            </w:r>
            <w:r>
              <w:rPr>
                <w:rStyle w:val="IndexLink"/>
                <w:rtl w:val="true"/>
              </w:rPr>
              <w:t xml:space="preserve">ت </w:t>
            </w:r>
            <w:r>
              <w:rPr>
                <w:rStyle w:val="IndexLink"/>
              </w:rPr>
              <w:t>733</w:t>
            </w:r>
            <w:r>
              <w:rPr>
                <w:rStyle w:val="IndexLink"/>
                <w:rtl w:val="true"/>
              </w:rPr>
              <w:t>):</w:t>
              <w:tab/>
            </w:r>
            <w:r>
              <w:rPr>
                <w:rStyle w:val="IndexLink"/>
              </w:rPr>
              <w:t>504</w:t>
            </w:r>
          </w:hyperlink>
        </w:p>
        <w:p>
          <w:pPr>
            <w:pStyle w:val="Contents3"/>
            <w:tabs>
              <w:tab w:val="clear" w:pos="8459"/>
              <w:tab w:val="right" w:pos="9026" w:leader="dot"/>
            </w:tabs>
            <w:rPr/>
          </w:pPr>
          <w:hyperlink w:anchor="__RefHeading___Toc1401595_1051229030">
            <w:r>
              <w:rPr>
                <w:webHidden/>
                <w:rStyle w:val="IndexLink"/>
                <w:rtl w:val="true"/>
              </w:rPr>
              <w:t xml:space="preserve">تهذيب الكمال للمزّي </w:t>
            </w:r>
            <w:r>
              <w:rPr>
                <w:rStyle w:val="IndexLink"/>
                <w:rtl w:val="true"/>
              </w:rPr>
              <w:t>(</w:t>
            </w:r>
            <w:r>
              <w:rPr>
                <w:rStyle w:val="IndexLink"/>
                <w:rtl w:val="true"/>
              </w:rPr>
              <w:t xml:space="preserve">ت </w:t>
            </w:r>
            <w:r>
              <w:rPr>
                <w:rStyle w:val="IndexLink"/>
              </w:rPr>
              <w:t>742</w:t>
            </w:r>
            <w:r>
              <w:rPr>
                <w:rStyle w:val="IndexLink"/>
                <w:rtl w:val="true"/>
              </w:rPr>
              <w:t>):</w:t>
              <w:tab/>
            </w:r>
            <w:r>
              <w:rPr>
                <w:rStyle w:val="IndexLink"/>
              </w:rPr>
              <w:t>506</w:t>
            </w:r>
          </w:hyperlink>
        </w:p>
        <w:p>
          <w:pPr>
            <w:pStyle w:val="Contents3"/>
            <w:tabs>
              <w:tab w:val="clear" w:pos="8459"/>
              <w:tab w:val="right" w:pos="9026" w:leader="dot"/>
            </w:tabs>
            <w:rPr/>
          </w:pPr>
          <w:hyperlink w:anchor="__RefHeading___Toc1401597_1051229030">
            <w:r>
              <w:rPr>
                <w:webHidden/>
                <w:rStyle w:val="IndexLink"/>
                <w:rtl w:val="true"/>
              </w:rPr>
              <w:t xml:space="preserve">سيَر أعلام النبلاء للذهبي </w:t>
            </w:r>
            <w:r>
              <w:rPr>
                <w:rStyle w:val="IndexLink"/>
                <w:rtl w:val="true"/>
              </w:rPr>
              <w:t>(</w:t>
            </w:r>
            <w:r>
              <w:rPr>
                <w:rStyle w:val="IndexLink"/>
                <w:rtl w:val="true"/>
              </w:rPr>
              <w:t xml:space="preserve">ت </w:t>
            </w:r>
            <w:r>
              <w:rPr>
                <w:rStyle w:val="IndexLink"/>
              </w:rPr>
              <w:t>748</w:t>
            </w:r>
            <w:r>
              <w:rPr>
                <w:rStyle w:val="IndexLink"/>
                <w:rtl w:val="true"/>
              </w:rPr>
              <w:t>):</w:t>
              <w:tab/>
            </w:r>
            <w:r>
              <w:rPr>
                <w:rStyle w:val="IndexLink"/>
              </w:rPr>
              <w:t>507</w:t>
            </w:r>
          </w:hyperlink>
        </w:p>
        <w:p>
          <w:pPr>
            <w:pStyle w:val="Contents3"/>
            <w:tabs>
              <w:tab w:val="clear" w:pos="8459"/>
              <w:tab w:val="right" w:pos="9026" w:leader="dot"/>
            </w:tabs>
            <w:rPr/>
          </w:pPr>
          <w:hyperlink w:anchor="__RefHeading___Toc1401599_1051229030">
            <w:r>
              <w:rPr>
                <w:webHidden/>
                <w:rStyle w:val="IndexLink"/>
                <w:rtl w:val="true"/>
              </w:rPr>
              <w:t xml:space="preserve">البداية والنهاية لابن كثير </w:t>
            </w:r>
            <w:r>
              <w:rPr>
                <w:rStyle w:val="IndexLink"/>
                <w:rtl w:val="true"/>
              </w:rPr>
              <w:t>(</w:t>
            </w:r>
            <w:r>
              <w:rPr>
                <w:rStyle w:val="IndexLink"/>
                <w:rtl w:val="true"/>
              </w:rPr>
              <w:t xml:space="preserve">ت </w:t>
            </w:r>
            <w:r>
              <w:rPr>
                <w:rStyle w:val="IndexLink"/>
              </w:rPr>
              <w:t>774</w:t>
            </w:r>
            <w:r>
              <w:rPr>
                <w:rStyle w:val="IndexLink"/>
                <w:rtl w:val="true"/>
              </w:rPr>
              <w:t>):</w:t>
              <w:tab/>
            </w:r>
            <w:r>
              <w:rPr>
                <w:rStyle w:val="IndexLink"/>
              </w:rPr>
              <w:t>508</w:t>
            </w:r>
          </w:hyperlink>
        </w:p>
        <w:p>
          <w:pPr>
            <w:pStyle w:val="Contents3"/>
            <w:tabs>
              <w:tab w:val="clear" w:pos="8459"/>
              <w:tab w:val="right" w:pos="9026" w:leader="dot"/>
            </w:tabs>
            <w:rPr/>
          </w:pPr>
          <w:hyperlink w:anchor="__RefHeading___Toc1401601_1051229030">
            <w:r>
              <w:rPr>
                <w:webHidden/>
                <w:rStyle w:val="IndexLink"/>
                <w:rtl w:val="true"/>
              </w:rPr>
              <w:t xml:space="preserve">مثير الأحزان لابن نما </w:t>
            </w:r>
            <w:r>
              <w:rPr>
                <w:rStyle w:val="IndexLink"/>
                <w:rtl w:val="true"/>
              </w:rPr>
              <w:t>(</w:t>
            </w:r>
            <w:r>
              <w:rPr>
                <w:rStyle w:val="IndexLink"/>
                <w:rtl w:val="true"/>
              </w:rPr>
              <w:t xml:space="preserve">ت </w:t>
            </w:r>
            <w:r>
              <w:rPr>
                <w:rStyle w:val="IndexLink"/>
              </w:rPr>
              <w:t>841</w:t>
            </w:r>
            <w:r>
              <w:rPr>
                <w:rStyle w:val="IndexLink"/>
                <w:rtl w:val="true"/>
              </w:rPr>
              <w:t>):</w:t>
              <w:tab/>
            </w:r>
            <w:r>
              <w:rPr>
                <w:rStyle w:val="IndexLink"/>
              </w:rPr>
              <w:t>511</w:t>
            </w:r>
          </w:hyperlink>
        </w:p>
        <w:p>
          <w:pPr>
            <w:pStyle w:val="Contents3"/>
            <w:tabs>
              <w:tab w:val="clear" w:pos="8459"/>
              <w:tab w:val="right" w:pos="9026" w:leader="dot"/>
            </w:tabs>
            <w:rPr/>
          </w:pPr>
          <w:hyperlink w:anchor="__RefHeading___Toc1401603_1051229030">
            <w:r>
              <w:rPr>
                <w:webHidden/>
                <w:rStyle w:val="IndexLink"/>
                <w:rtl w:val="true"/>
              </w:rPr>
              <w:t xml:space="preserve">تهذيب التهذيب لابن حجر </w:t>
            </w:r>
            <w:r>
              <w:rPr>
                <w:rStyle w:val="IndexLink"/>
                <w:rtl w:val="true"/>
              </w:rPr>
              <w:t>(</w:t>
            </w:r>
            <w:r>
              <w:rPr>
                <w:rStyle w:val="IndexLink"/>
                <w:rtl w:val="true"/>
              </w:rPr>
              <w:t xml:space="preserve">ت </w:t>
            </w:r>
            <w:r>
              <w:rPr>
                <w:rStyle w:val="IndexLink"/>
              </w:rPr>
              <w:t>852</w:t>
            </w:r>
            <w:r>
              <w:rPr>
                <w:rStyle w:val="IndexLink"/>
                <w:rtl w:val="true"/>
              </w:rPr>
              <w:t>):</w:t>
              <w:tab/>
            </w:r>
            <w:r>
              <w:rPr>
                <w:rStyle w:val="IndexLink"/>
              </w:rPr>
              <w:t>515</w:t>
            </w:r>
          </w:hyperlink>
        </w:p>
        <w:p>
          <w:pPr>
            <w:pStyle w:val="Contents3"/>
            <w:tabs>
              <w:tab w:val="clear" w:pos="8459"/>
              <w:tab w:val="right" w:pos="9026" w:leader="dot"/>
            </w:tabs>
            <w:rPr/>
          </w:pPr>
          <w:hyperlink w:anchor="__RefHeading___Toc1401605_1051229030">
            <w:r>
              <w:rPr>
                <w:webHidden/>
                <w:rStyle w:val="IndexLink"/>
                <w:rtl w:val="true"/>
              </w:rPr>
              <w:t xml:space="preserve">الفصول المهمّة لابن الصبّاغ </w:t>
            </w:r>
            <w:r>
              <w:rPr>
                <w:rStyle w:val="IndexLink"/>
                <w:rtl w:val="true"/>
              </w:rPr>
              <w:t>(</w:t>
            </w:r>
            <w:r>
              <w:rPr>
                <w:rStyle w:val="IndexLink"/>
                <w:rtl w:val="true"/>
              </w:rPr>
              <w:t xml:space="preserve">ت </w:t>
            </w:r>
            <w:r>
              <w:rPr>
                <w:rStyle w:val="IndexLink"/>
              </w:rPr>
              <w:t>855</w:t>
            </w:r>
            <w:r>
              <w:rPr>
                <w:rStyle w:val="IndexLink"/>
                <w:rtl w:val="true"/>
              </w:rPr>
              <w:t>)</w:t>
            </w:r>
            <w:r>
              <w:rPr>
                <w:rStyle w:val="IndexLink"/>
                <w:rtl w:val="true"/>
              </w:rPr>
              <w:t>، نور الأبصار للشبلنجي</w:t>
            </w:r>
            <w:r>
              <w:rPr>
                <w:rStyle w:val="IndexLink"/>
                <w:rtl w:val="true"/>
              </w:rPr>
              <w:t>:</w:t>
              <w:tab/>
            </w:r>
            <w:r>
              <w:rPr>
                <w:rStyle w:val="IndexLink"/>
              </w:rPr>
              <w:t>515</w:t>
            </w:r>
          </w:hyperlink>
        </w:p>
        <w:p>
          <w:pPr>
            <w:pStyle w:val="Contents3"/>
            <w:tabs>
              <w:tab w:val="clear" w:pos="8459"/>
              <w:tab w:val="right" w:pos="9026" w:leader="dot"/>
            </w:tabs>
            <w:rPr/>
          </w:pPr>
          <w:hyperlink w:anchor="__RefHeading___Toc1401607_1051229030">
            <w:r>
              <w:rPr>
                <w:webHidden/>
                <w:rStyle w:val="IndexLink"/>
                <w:rtl w:val="true"/>
              </w:rPr>
              <w:t xml:space="preserve">الجوهرة للبرّي </w:t>
            </w:r>
            <w:r>
              <w:rPr>
                <w:rStyle w:val="IndexLink"/>
                <w:rtl w:val="true"/>
              </w:rPr>
              <w:t>(</w:t>
            </w:r>
            <w:r>
              <w:rPr>
                <w:rStyle w:val="IndexLink"/>
                <w:rtl w:val="true"/>
              </w:rPr>
              <w:t xml:space="preserve">ق </w:t>
            </w:r>
            <w:r>
              <w:rPr>
                <w:rStyle w:val="IndexLink"/>
              </w:rPr>
              <w:t>7</w:t>
            </w:r>
            <w:r>
              <w:rPr>
                <w:rStyle w:val="IndexLink"/>
                <w:rtl w:val="true"/>
              </w:rPr>
              <w:t>):</w:t>
              <w:tab/>
            </w:r>
            <w:r>
              <w:rPr>
                <w:rStyle w:val="IndexLink"/>
              </w:rPr>
              <w:t>515</w:t>
            </w:r>
          </w:hyperlink>
        </w:p>
        <w:p>
          <w:pPr>
            <w:pStyle w:val="Contents3"/>
            <w:tabs>
              <w:tab w:val="clear" w:pos="8459"/>
              <w:tab w:val="right" w:pos="9026" w:leader="dot"/>
            </w:tabs>
            <w:rPr/>
          </w:pPr>
          <w:hyperlink w:anchor="__RefHeading___Toc1401609_1051229030">
            <w:r>
              <w:rPr>
                <w:webHidden/>
                <w:rStyle w:val="IndexLink"/>
                <w:rtl w:val="true"/>
              </w:rPr>
              <w:t xml:space="preserve">المنتخب للشيخ الطريحي </w:t>
            </w:r>
            <w:r>
              <w:rPr>
                <w:rStyle w:val="IndexLink"/>
                <w:rtl w:val="true"/>
              </w:rPr>
              <w:t>(</w:t>
            </w:r>
            <w:r>
              <w:rPr>
                <w:rStyle w:val="IndexLink"/>
                <w:rtl w:val="true"/>
              </w:rPr>
              <w:t xml:space="preserve">ت </w:t>
            </w:r>
            <w:r>
              <w:rPr>
                <w:rStyle w:val="IndexLink"/>
              </w:rPr>
              <w:t>1085</w:t>
            </w:r>
            <w:r>
              <w:rPr>
                <w:rStyle w:val="IndexLink"/>
                <w:rtl w:val="true"/>
              </w:rPr>
              <w:t>):</w:t>
              <w:tab/>
            </w:r>
            <w:r>
              <w:rPr>
                <w:rStyle w:val="IndexLink"/>
              </w:rPr>
              <w:t>516</w:t>
            </w:r>
          </w:hyperlink>
        </w:p>
        <w:p>
          <w:pPr>
            <w:pStyle w:val="Contents3"/>
            <w:tabs>
              <w:tab w:val="clear" w:pos="8459"/>
              <w:tab w:val="right" w:pos="9026" w:leader="dot"/>
            </w:tabs>
            <w:rPr/>
          </w:pPr>
          <w:hyperlink w:anchor="__RefHeading___Toc1401611_1051229030">
            <w:r>
              <w:rPr>
                <w:webHidden/>
                <w:rStyle w:val="IndexLink"/>
                <w:rtl w:val="true"/>
              </w:rPr>
              <w:t xml:space="preserve">بحار الأنوار للعلّامة المجلسي </w:t>
            </w:r>
            <w:r>
              <w:rPr>
                <w:rStyle w:val="IndexLink"/>
                <w:rtl w:val="true"/>
              </w:rPr>
              <w:t>(</w:t>
            </w:r>
            <w:r>
              <w:rPr>
                <w:rStyle w:val="IndexLink"/>
                <w:rtl w:val="true"/>
              </w:rPr>
              <w:t xml:space="preserve">ت </w:t>
            </w:r>
            <w:r>
              <w:rPr>
                <w:rStyle w:val="IndexLink"/>
              </w:rPr>
              <w:t>1111</w:t>
            </w:r>
            <w:r>
              <w:rPr>
                <w:rStyle w:val="IndexLink"/>
                <w:rtl w:val="true"/>
              </w:rPr>
              <w:t>):</w:t>
              <w:tab/>
            </w:r>
            <w:r>
              <w:rPr>
                <w:rStyle w:val="IndexLink"/>
              </w:rPr>
              <w:t>520</w:t>
            </w:r>
          </w:hyperlink>
        </w:p>
        <w:p>
          <w:pPr>
            <w:pStyle w:val="Contents3"/>
            <w:tabs>
              <w:tab w:val="clear" w:pos="8459"/>
              <w:tab w:val="right" w:pos="9026" w:leader="dot"/>
            </w:tabs>
            <w:rPr/>
          </w:pPr>
          <w:hyperlink w:anchor="__RefHeading___Toc1401613_1051229030">
            <w:r>
              <w:rPr>
                <w:webHidden/>
                <w:rStyle w:val="IndexLink"/>
                <w:rtl w:val="true"/>
              </w:rPr>
              <w:t>جلاء العيون</w:t>
            </w:r>
            <w:r>
              <w:rPr>
                <w:rStyle w:val="IndexLink"/>
                <w:rtl w:val="true"/>
              </w:rPr>
              <w:t>:</w:t>
              <w:tab/>
            </w:r>
            <w:r>
              <w:rPr>
                <w:rStyle w:val="IndexLink"/>
              </w:rPr>
              <w:t>527</w:t>
            </w:r>
          </w:hyperlink>
        </w:p>
        <w:p>
          <w:pPr>
            <w:pStyle w:val="Contents3"/>
            <w:tabs>
              <w:tab w:val="clear" w:pos="8459"/>
              <w:tab w:val="right" w:pos="9026" w:leader="dot"/>
            </w:tabs>
            <w:rPr/>
          </w:pPr>
          <w:hyperlink w:anchor="__RefHeading___Toc1401615_1051229030">
            <w:r>
              <w:rPr>
                <w:webHidden/>
                <w:rStyle w:val="IndexLink"/>
                <w:rtl w:val="true"/>
              </w:rPr>
              <w:t xml:space="preserve">ينابيع المودّة للقندوزي </w:t>
            </w:r>
            <w:r>
              <w:rPr>
                <w:rStyle w:val="IndexLink"/>
                <w:rtl w:val="true"/>
              </w:rPr>
              <w:t>(</w:t>
            </w:r>
            <w:r>
              <w:rPr>
                <w:rStyle w:val="IndexLink"/>
                <w:rtl w:val="true"/>
              </w:rPr>
              <w:t xml:space="preserve">ت </w:t>
            </w:r>
            <w:r>
              <w:rPr>
                <w:rStyle w:val="IndexLink"/>
              </w:rPr>
              <w:t>1294</w:t>
            </w:r>
            <w:r>
              <w:rPr>
                <w:rStyle w:val="IndexLink"/>
                <w:rtl w:val="true"/>
              </w:rPr>
              <w:t>):</w:t>
              <w:tab/>
            </w:r>
            <w:r>
              <w:rPr>
                <w:rStyle w:val="IndexLink"/>
              </w:rPr>
              <w:t>527</w:t>
            </w:r>
          </w:hyperlink>
        </w:p>
        <w:p>
          <w:pPr>
            <w:pStyle w:val="Contents3"/>
            <w:tabs>
              <w:tab w:val="clear" w:pos="8459"/>
              <w:tab w:val="right" w:pos="9026" w:leader="dot"/>
            </w:tabs>
            <w:rPr/>
          </w:pPr>
          <w:hyperlink w:anchor="__RefHeading___Toc1401617_1051229030">
            <w:r>
              <w:rPr>
                <w:webHidden/>
                <w:rStyle w:val="IndexLink"/>
                <w:rtl w:val="true"/>
              </w:rPr>
              <w:t xml:space="preserve">مقتل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لأبي مخنف المشهور</w:t>
            </w:r>
            <w:r>
              <w:rPr>
                <w:rStyle w:val="IndexLink"/>
                <w:rtl w:val="true"/>
              </w:rPr>
              <w:t>:</w:t>
              <w:tab/>
            </w:r>
            <w:r>
              <w:rPr>
                <w:rStyle w:val="IndexLink"/>
              </w:rPr>
              <w:t>528</w:t>
            </w:r>
          </w:hyperlink>
        </w:p>
        <w:p>
          <w:pPr>
            <w:pStyle w:val="Contents3"/>
            <w:tabs>
              <w:tab w:val="clear" w:pos="8459"/>
              <w:tab w:val="right" w:pos="9026" w:leader="dot"/>
            </w:tabs>
            <w:rPr/>
          </w:pPr>
          <w:hyperlink w:anchor="__RefHeading___Toc1401619_1051229030">
            <w:r>
              <w:rPr>
                <w:webHidden/>
                <w:rStyle w:val="IndexLink"/>
                <w:rtl w:val="true"/>
              </w:rPr>
              <w:t xml:space="preserve">إبصار العين للشيخ محمّد السماوي </w:t>
            </w:r>
            <w:r>
              <w:rPr>
                <w:rStyle w:val="IndexLink"/>
                <w:rtl w:val="true"/>
              </w:rPr>
              <w:t>(</w:t>
            </w:r>
            <w:r>
              <w:rPr>
                <w:rStyle w:val="IndexLink"/>
                <w:rtl w:val="true"/>
              </w:rPr>
              <w:t xml:space="preserve">ت </w:t>
            </w:r>
            <w:r>
              <w:rPr>
                <w:rStyle w:val="IndexLink"/>
              </w:rPr>
              <w:t>1370</w:t>
            </w:r>
            <w:r>
              <w:rPr>
                <w:rStyle w:val="IndexLink"/>
                <w:rtl w:val="true"/>
              </w:rPr>
              <w:t>):</w:t>
              <w:tab/>
            </w:r>
            <w:r>
              <w:rPr>
                <w:rStyle w:val="IndexLink"/>
              </w:rPr>
              <w:t>533</w:t>
            </w:r>
          </w:hyperlink>
        </w:p>
        <w:p>
          <w:pPr>
            <w:pStyle w:val="Contents3"/>
            <w:tabs>
              <w:tab w:val="clear" w:pos="8459"/>
              <w:tab w:val="right" w:pos="9026" w:leader="dot"/>
            </w:tabs>
            <w:rPr/>
          </w:pPr>
          <w:hyperlink w:anchor="__RefHeading___Toc1401621_1051229030">
            <w:r>
              <w:rPr>
                <w:webHidden/>
                <w:rStyle w:val="IndexLink"/>
                <w:rtl w:val="true"/>
              </w:rPr>
              <w:t xml:space="preserve">معالي السبطين للمازندراني </w:t>
            </w:r>
            <w:r>
              <w:rPr>
                <w:rStyle w:val="IndexLink"/>
                <w:rtl w:val="true"/>
              </w:rPr>
              <w:t>(</w:t>
            </w:r>
            <w:r>
              <w:rPr>
                <w:rStyle w:val="IndexLink"/>
                <w:rtl w:val="true"/>
              </w:rPr>
              <w:t xml:space="preserve">ت </w:t>
            </w:r>
            <w:r>
              <w:rPr>
                <w:rStyle w:val="IndexLink"/>
              </w:rPr>
              <w:t>1384</w:t>
            </w:r>
            <w:r>
              <w:rPr>
                <w:rStyle w:val="IndexLink"/>
                <w:rtl w:val="true"/>
              </w:rPr>
              <w:t>):</w:t>
              <w:tab/>
            </w:r>
            <w:r>
              <w:rPr>
                <w:rStyle w:val="IndexLink"/>
              </w:rPr>
              <w:t>539</w:t>
            </w:r>
          </w:hyperlink>
        </w:p>
        <w:p>
          <w:pPr>
            <w:pStyle w:val="Contents3"/>
            <w:tabs>
              <w:tab w:val="clear" w:pos="8459"/>
              <w:tab w:val="right" w:pos="9026" w:leader="dot"/>
            </w:tabs>
            <w:rPr/>
          </w:pPr>
          <w:hyperlink w:anchor="__RefHeading___Toc1401623_1051229030">
            <w:r>
              <w:rPr>
                <w:webHidden/>
                <w:rStyle w:val="IndexLink"/>
                <w:rtl w:val="true"/>
              </w:rPr>
              <w:t xml:space="preserve">مقتل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للمقرّم </w:t>
            </w:r>
            <w:r>
              <w:rPr>
                <w:rStyle w:val="IndexLink"/>
                <w:rtl w:val="true"/>
              </w:rPr>
              <w:t>(</w:t>
            </w:r>
            <w:r>
              <w:rPr>
                <w:rStyle w:val="IndexLink"/>
                <w:rtl w:val="true"/>
              </w:rPr>
              <w:t xml:space="preserve">ت </w:t>
            </w:r>
            <w:r>
              <w:rPr>
                <w:rStyle w:val="IndexLink"/>
              </w:rPr>
              <w:t>1391</w:t>
            </w:r>
            <w:r>
              <w:rPr>
                <w:rStyle w:val="IndexLink"/>
                <w:rtl w:val="true"/>
              </w:rPr>
              <w:t>):</w:t>
              <w:tab/>
            </w:r>
            <w:r>
              <w:rPr>
                <w:rStyle w:val="IndexLink"/>
              </w:rPr>
              <w:t>540</w:t>
            </w:r>
          </w:hyperlink>
        </w:p>
        <w:p>
          <w:pPr>
            <w:pStyle w:val="Contents3"/>
            <w:tabs>
              <w:tab w:val="clear" w:pos="8459"/>
              <w:tab w:val="right" w:pos="9026" w:leader="dot"/>
            </w:tabs>
            <w:rPr/>
          </w:pPr>
          <w:hyperlink w:anchor="__RefHeading___Toc1401625_1051229030">
            <w:r>
              <w:rPr>
                <w:webHidden/>
                <w:rStyle w:val="IndexLink"/>
                <w:rtl w:val="true"/>
              </w:rPr>
              <w:t>الأمالي للشجري</w:t>
            </w:r>
            <w:r>
              <w:rPr>
                <w:rStyle w:val="IndexLink"/>
                <w:rtl w:val="true"/>
              </w:rPr>
              <w:t>:</w:t>
              <w:tab/>
            </w:r>
            <w:r>
              <w:rPr>
                <w:rStyle w:val="IndexLink"/>
              </w:rPr>
              <w:t>540</w:t>
            </w:r>
          </w:hyperlink>
        </w:p>
        <w:p>
          <w:pPr>
            <w:pStyle w:val="Contents2"/>
            <w:tabs>
              <w:tab w:val="clear" w:pos="8743"/>
              <w:tab w:val="right" w:pos="9026" w:leader="dot"/>
            </w:tabs>
            <w:rPr/>
          </w:pPr>
          <w:hyperlink w:anchor="__RefHeading___Toc1401627_1051229030">
            <w:r>
              <w:rPr>
                <w:webHidden/>
                <w:rStyle w:val="IndexLink"/>
                <w:rtl w:val="true"/>
              </w:rPr>
              <w:t>محتويات الكتاب</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0_61203"/>
      <w:bookmarkStart w:id="1" w:name="pg7390_61203"/>
      <w:bookmarkEnd w:id="1"/>
    </w:p>
    <w:p>
      <w:pPr>
        <w:pStyle w:val="Heading2"/>
        <w:numPr>
          <w:ilvl w:val="1"/>
          <w:numId w:val="1"/>
        </w:numPr>
        <w:rPr/>
      </w:pPr>
      <w:bookmarkStart w:id="2" w:name="pg7390_61203"/>
      <w:bookmarkStart w:id="3" w:name="__RefHeading___Toc1400725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الشهادة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072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الشهادة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bookmarkStart w:id="7" w:name="pg7390_61208"/>
    </w:p>
    <w:p>
      <w:pPr>
        <w:pStyle w:val="Heading2"/>
        <w:numPr>
          <w:ilvl w:val="1"/>
          <w:numId w:val="1"/>
        </w:numPr>
        <w:rPr/>
      </w:pPr>
      <w:bookmarkStart w:id="8" w:name="__RefHeading___Toc1400729_1051229030"/>
      <w:bookmarkStart w:id="9" w:name="_Toc3"/>
      <w:bookmarkEnd w:id="7"/>
      <w:bookmarkEnd w:id="8"/>
      <w:r>
        <w:rPr>
          <w:rtl w:val="true"/>
        </w:rPr>
        <w:t>الفهرس الاجمالي</w:t>
      </w:r>
      <w:bookmarkEnd w:id="9"/>
    </w:p>
    <w:p>
      <w:pPr>
        <w:pStyle w:val="BookText"/>
        <w:rPr/>
      </w:pPr>
      <w:r>
        <w:rPr>
          <w:rFonts w:ascii="IRNazanin" w:hAnsi="IRNazanin" w:eastAsia="IRNazanin"/>
          <w:color w:val="111111"/>
          <w:sz w:val="28"/>
          <w:sz w:val="28"/>
          <w:szCs w:val="28"/>
          <w:rtl w:val="true"/>
          <w:lang w:bidi="fa-IR"/>
        </w:rPr>
        <w:t>أقسام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الميدان إلى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باب قصر الخبال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عطشه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داخل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المحاججة والمناظرة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الأمر بالقتل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جرّه في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تجهيز الأجساد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ناصر الجثمان المقدس حنظلة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الرؤوس إلى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0" w:name="pg7390_61210"/>
    </w:p>
    <w:p>
      <w:pPr>
        <w:pStyle w:val="Heading2"/>
        <w:numPr>
          <w:ilvl w:val="1"/>
          <w:numId w:val="1"/>
        </w:numPr>
        <w:rPr/>
      </w:pPr>
      <w:bookmarkStart w:id="11" w:name="__RefHeading___Toc1400731_1051229030"/>
      <w:bookmarkStart w:id="12" w:name="_Toc4"/>
      <w:bookmarkEnd w:id="10"/>
      <w:bookmarkEnd w:id="11"/>
      <w:r>
        <w:rPr>
          <w:rtl w:val="true"/>
        </w:rPr>
        <w:t>تقديم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وَلَنَبْلُوَنَّكُمْ حَتَّى نَعْلَمَ الْمُجَاهِدِينَ مِنكُمْ وَالصَّابِرِينَ وَنَبْلُوَ أَخْبَارَكُمْ، 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وبه تعالى نستعين، والصلاة على المبعوث رحمةً للعالَمين، المصطفى محمّدٍ وعلى آله الطيّبين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من دواعي السرور أن يدعوني أخي العزيز المفضال سماحة السيّد علي السيّد جمال أشرف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للتقديم لكتابه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سيّما وأنا أتشرّف بخدمة المرقد الطاهر للمولى الغريب منذ ثمان سنين بمَنٍّ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فرعٌ من تلك الدوحة الهاشميّة الّتي عمّ الورى نوالها، وانتفع الخلق ببركاتها، تربّى في بيت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وكفاه ذلك فخراً، ثمّ قلّده بعد ذلك إمامُنا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بقلادة الشرف الباذخ يوم كلّفه السفارة بقوله لأهل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باعثٌ لكم أخي وابن عمّي، وثقتي مِن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يتقلّب مسلم في منازل الساجدين، ويترقّى في مدارج العارفين، حتّى ينال الشهادة هبةً من ربّ العالمين على يدَي أحقر المخلوقين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يبدأ التاريخ ليكتب لنا حياة هذا الرجل العظيم، وليته لم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الأقلام المأجورة ما انفكّت مِن أسر المالكين والحاكمين تسطّر لهم رغباتهم، وإن اقتضى الأمرُ قلبَ الحقائق، أو أن تذكر بعضاً منها وهي خَجِلةٌ من مموّليها، وهذا ما حدث في تاريخ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عجب، فلم يكن هو الوحيد الّذي شملته هذه المؤامرة القذرة، بل إنّها طالت كلَّ ذراري الأئمّة الأطهار وأتباعهم ومواليهم، وظلّت الأُمور على ما هي عليه مع تقادم السنين، حتّى أصبح البعض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عندنا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شاء الله أن يقيّض لها رجالاً شمّروا عن سواعدهم، ليغوصوا في أعماق التاريخ، ويُعيدوا دراستَه بشكلٍ واعٍ وبموازين ثابتة، تستند إلى كتاب الله وسنّة النبيّ الأكرم والأئمّة الهداة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وأتمّ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سماحة السيّد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درس حياة الشهيد مسلم بن عقيل دراسةً تحليليّةً واعية، وقف بها عند كلّ الشبهات الّتي أحاطت بتاريخه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شراء والدته مِن قِبل </w:t>
      </w:r>
    </w:p>
    <w:p>
      <w:pPr>
        <w:pStyle w:val="BookText"/>
        <w:rPr/>
      </w:pPr>
      <w:r>
        <w:rPr>
          <w:rFonts w:ascii="IRNazanin" w:hAnsi="IRNazanin" w:eastAsia="IRNazanin"/>
          <w:color w:val="111111"/>
          <w:sz w:val="28"/>
          <w:sz w:val="28"/>
          <w:szCs w:val="28"/>
          <w:rtl w:val="true"/>
          <w:lang w:bidi="fa-IR"/>
        </w:rPr>
        <w:t>معاوية، أو محاولة اغتيال ابن زياد في بيت هانئ بن عروة، أو قصّةالتطيّر من المهمّة الموكَلة إليه،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 أن يُخرِجها التخريج الصحيح القريب من المنطق السليم، وأن يُجيبَ على كثيرٍ من التساؤلات الّتي قد تخطر على ذهن المتتبّع لتاريخ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دراسةٌ جديدة تبعث الأمل في النفوس، فكنّا من قبل نسمع من المثقّفين أنّنا بحاجةٍ إلى إعادة كتابة التاريخ، واليوم لعلّ هذا الكتاب الّذي نحن بصدد التقديم له والكتب الّتي سبقته في حياة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بداية موفّقة لنهضة جادّة، تعيد كتابة تاريخنا المشرق وتضعه بصورته الناصعة بين يدي الأبناء أو الأجيال القادمة، حتّى يُبصِروا الحقائق كما هي، لا كما يرسمها أعداء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نلمسه في التفاصيل الدقيقة الّتي أشار إليها المؤلّف للمشهد الأخير لحياة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بدءاً من مصرعه إلى وصوله للقصر، ثمّ الوصيّة ورميه وصلبه وبعث الرأس الشريف إلى الشام وتجهيز الجثّة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نرى في منهجيّة سماحة السيّد تتبُّعَ مُعظَم النصوص الواردة في أُمّهات المصادر والمراجع، سيّما المختلَف منها، فيذكرها أوّلاً ثمّ يبدأ محاكمتها للوصول إلى الحقيقة الّتي تتطابق مع معتقداتنا، وهذا نهجٌ جديد وجهد كبير يبيّن سعة اطّلاع المؤلّف ودقّته في التحقيق، يؤجر عليه ويُشكَر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القول أنّنا اليوم أمامنا فسحة من الوقت وفرصة ثمينة، علينا أن نستثمرها جيّداً لنُثبِت الحقائق الّتي ضيّعتها الأيام، فلْيسمَحْ لي أخي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أُوجّه الدعوة من خلال هذا التقديم المتواضع </w:t>
      </w:r>
    </w:p>
    <w:p>
      <w:pPr>
        <w:pStyle w:val="BookText"/>
        <w:rPr/>
      </w:pPr>
      <w:r>
        <w:rPr>
          <w:rFonts w:ascii="Amiri" w:hAnsi="Amiri" w:eastAsia="Amiri" w:cs="Amiri"/>
          <w:color w:val="111111"/>
          <w:sz w:val="28"/>
          <w:sz w:val="28"/>
          <w:szCs w:val="28"/>
          <w:rtl w:val="true"/>
          <w:lang w:bidi="ar-SA"/>
        </w:rPr>
        <w:t>لكتابه الكبير إلى كلّ الباحثين والمحقّقين والمفكّرين أن يحذوا حذوهفي إعادة كتابة التاريخ، وأن يستوقفوا كلَّ المصادر التاريخيّة، ويُخضِعوا نصوصها للمحاكمة العادلة، لا تأخذهم في الله لومة لائم، لا يخشوا أيّاً من الأسماء الّتي كتبت التاريخ، فليس هؤلاء بمعصومين، بل متّهَمون حتّى تثبت براءَتُهم، نحن أصحاب موازين حقٍّ لا تنطق عن الهوى، فبها نضع النصوص التاريخيّة، فما وافقها نأخذ به وما خالفها نرمي به جانباً ولا نبالي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الختام، أتقدّم بوافر الاحترام والتقدير للقارئ الكريم، كما أُكرّر الشكر للأخ العزيز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أتاح لي الفرصة في كتابة هذه السطور، وكلّي دعاءٌ له من جوار سفير الحسين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يتقبّل اللهُ عمله ويقضي حوائجه، وأن يديم عليه نعمة البحث والتأليف بما هو جديد ونافع، والدعاء موصولٌ لكلّ مَن ساهم في إخراج الكتاب، إنّه سميعٌ مجيب، مع اعتذاري عن التقصير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موسى السيّد تقي الخلخالي</w:t>
      </w:r>
    </w:p>
    <w:p>
      <w:pPr>
        <w:pStyle w:val="BookText"/>
        <w:rPr/>
      </w:pPr>
      <w:r>
        <w:rPr>
          <w:rFonts w:ascii="Amiri" w:hAnsi="Amiri" w:eastAsia="Amiri" w:cs="Amiri"/>
          <w:color w:val="111111"/>
          <w:sz w:val="28"/>
          <w:sz w:val="28"/>
          <w:szCs w:val="28"/>
          <w:rtl w:val="true"/>
          <w:lang w:bidi="ar-SA"/>
        </w:rPr>
        <w:t>أمين مسجد الكوفة والمزارات الملحقة به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bookmarkStart w:id="13" w:name="pg7390_61217"/>
    </w:p>
    <w:p>
      <w:pPr>
        <w:pStyle w:val="Heading2"/>
        <w:numPr>
          <w:ilvl w:val="1"/>
          <w:numId w:val="1"/>
        </w:numPr>
        <w:rPr/>
      </w:pPr>
      <w:bookmarkStart w:id="14" w:name="__RefHeading___Toc1400733_1051229030"/>
      <w:bookmarkStart w:id="15" w:name="_Toc5"/>
      <w:bookmarkEnd w:id="13"/>
      <w:bookmarkEnd w:id="14"/>
      <w:r>
        <w:rPr>
          <w:rtl w:val="true"/>
        </w:rPr>
        <w:t>الديباجة</w:t>
      </w:r>
      <w:bookmarkEnd w:id="15"/>
    </w:p>
    <w:p>
      <w:pPr>
        <w:pStyle w:val="BookText"/>
        <w:rPr/>
      </w:pPr>
      <w:r>
        <w:rPr>
          <w:rFonts w:ascii="Amiri" w:hAnsi="Amiri" w:eastAsia="Amiri" w:cs="Amiri"/>
          <w:color w:val="111111"/>
          <w:sz w:val="28"/>
          <w:sz w:val="28"/>
          <w:szCs w:val="28"/>
          <w:rtl w:val="true"/>
          <w:lang w:bidi="ar-SA"/>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وَنَوَامِيَ بَرَكَاتك، عَلَى مُحَمَّدٍ عَبْدِك وَرَسُولك، الْخَاتِمِ لِمَا سَبَقَ، وَالْفَاتِحِ لِمَا انْغَلَقَ، وَالْمُعْلِنِ الْحَقَّ بِالْحَقِّ، </w:t>
      </w:r>
    </w:p>
    <w:p>
      <w:pPr>
        <w:pStyle w:val="BookText"/>
        <w:rPr/>
      </w:pPr>
      <w:r>
        <w:rPr>
          <w:rFonts w:ascii="Amiri" w:hAnsi="Amiri" w:eastAsia="Amiri" w:cs="Amiri"/>
          <w:color w:val="111111"/>
          <w:sz w:val="28"/>
          <w:sz w:val="28"/>
          <w:szCs w:val="28"/>
          <w:rtl w:val="true"/>
          <w:lang w:bidi="ar-SA"/>
        </w:rPr>
        <w:t xml:space="preserve">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بقيّةِ الشجرة الطيّبة الزاكية المباركة،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وآخرَ تابعٍ له على ذلك، اللّهم وأهلِك مَن جعل يومَ قتلِ ابنِ نبيِّك وخيرتك عيداً، واستهَلَّ به فَرَحاً ومَرَحاً، وخُذْ آخرَهم كما أخذتَ أوّلهم، وأضعِفِ اللّهمّ العذابَ والتنكيل على ظالمي أهل بيت نبيّك، وأهلِكْ أشياعَهُم وقادتَهم، وأَبِر حماتهم وجماعتهم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الحسين بن عليّ المرتضى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المجتهدين، وسراج المتوكّلين، مفخر أئمّة المهتدين، وبضعة كبد </w:t>
      </w:r>
    </w:p>
    <w:p>
      <w:pPr>
        <w:pStyle w:val="BookText"/>
        <w:rPr/>
      </w:pPr>
      <w:r>
        <w:rPr>
          <w:rFonts w:ascii="IRNazanin" w:hAnsi="IRNazanin" w:eastAsia="IRNazanin"/>
          <w:color w:val="111111"/>
          <w:sz w:val="28"/>
          <w:sz w:val="28"/>
          <w:szCs w:val="28"/>
          <w:rtl w:val="true"/>
          <w:lang w:bidi="fa-IR"/>
        </w:rPr>
        <w:t xml:space="preserve">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أكبر الخلائق في زمانه في النفس، وأعزّهم في الجنس، أذكاهم في العرف، وأوفاهم في العرف، أطيب العرق، وأجمل الخلق، وأحسن الخلق، قطعة النور، ولقلب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المنزَّه عن الإفك والزور، وعلى تحمّل المحن والأذى صبور، مع القلب المشروح حسور، مجتبى الملك الغالب، الحسين بن عليّ بن أبي طالب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حمَلَه ميكائيل، وناغاه في المهد جبرائيل، الإمام القتيل، الّذي اسمه مكتوبٌ على سرادق عرش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الشافع في يوم الجزاء، سيّدنا ومولانا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ذكره الله في اللوح الأخضر،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حسيناً خازنَ وحيي، وأكرمتُه بالشهادة، وختمتُ له بالسعادة، فهو أفضل مَن استُشهِد، وأرفعُ الشهداء درجة، جعلتُ كلمتي التامّة معه،والحجّةَ البالغةَ عنده، وبعترته أُثيبُ وأعاقِب</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الّذي قال فيه جدُّه المبعوث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الصادق الأمين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أيِّ المخلوقات كان أُولئك المردة العتاة، وأبناء البغايا الرخيصات، الّذين قاتلوه بغضاً لأبيه، وسبوا الفاطميّات، ولم يحفظوا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ذراريه؟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color w:val="111111"/>
          <w:sz w:val="28"/>
          <w:sz w:val="28"/>
          <w:szCs w:val="28"/>
          <w:rtl w:val="true"/>
          <w:lang w:bidi="ar-SA"/>
        </w:rPr>
        <w:t>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قتالنا كما تقدّم إليهم في الوِصاية بنا لَما ازدادوا على ما فعلوا بنا، فإنّا لله وإنّا إليه راجعون، مِن مصيبةٍ ما أعظمها، وأوجعها، وأفجعها، وأكظّها، وأقطعها، وأمرّها،وأفدحها، فعند الله نحتسبه فيما أصابنا وما بلغ بنا، إنّه عزيزٌ ذو انتقام</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قائماً، يفرّج عنها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ولدي يا علي، والله لا يسكن دمي حتّى يبعث الله المهدي</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فذلك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فيقتل بدم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لله ولرسوله ولنا أجمعين</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بشّر بذلك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أوحى إليّ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على الأرض اطلاعة فاخترتُك منها، فجعلتك نبيّاً،وشققتُ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وإذا أنا بأنوار علي، وفاطمة، والحسن، والحسين، وعليّ بن الحسين، ومحمّد بن علي، وجعفر ابن محمّد، وموسى بن جعفر، وعليّ بن موسى، ومحمّد بن علي، وعليّ بن محمّد، والحسن بن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يحلّل حلالي، ويحرّم حرامي، وبه أنتقم من أعدائي، وهو راحةٌ لأوليائي، وهو الذي يشفي قلوب شيعتك من الظالمين والجاحدين والكافرين،فيُخرِج اللّات والعُزّى طريَّين فيحرقهما،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 الله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ممّ بكاؤك؟ لا أبكى الله عينيك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غفلةٍ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الحسين بن علي أُصيبَ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صلّى الله عليه وآله مصرعهم،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لكان صلّى الله عليه وآله هو المعزّى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بدموعه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علّمه آداب يوم عاشوراء، وآداب الزيارة في ذلك اليوم،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وعجّل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وأعداء رسولك، وأهل بيترسولك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والسلام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كشف لهم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الغطاء، حتّى رأوا منازلهم من الجنّة، فكان الرجل منهم </w:t>
      </w:r>
    </w:p>
    <w:p>
      <w:pPr>
        <w:pStyle w:val="BookText"/>
        <w:rPr/>
      </w:pPr>
      <w:r>
        <w:rPr>
          <w:rFonts w:ascii="Amiri" w:hAnsi="Amiri" w:eastAsia="Amiri" w:cs="Amiri"/>
          <w:color w:val="111111"/>
          <w:sz w:val="28"/>
          <w:sz w:val="28"/>
          <w:szCs w:val="28"/>
          <w:rtl w:val="true"/>
          <w:lang w:bidi="ar-SA"/>
        </w:rPr>
        <w:t>يقدم على القتل ليبادر إلى حوراء يعانقها، وإلى مكانه من الجنّة</w:t>
      </w:r>
      <w:r>
        <w:rPr>
          <w:rFonts w:eastAsia="Amiri" w:cs="Amiri" w:ascii="Amiri" w:hAnsi="Amiri"/>
          <w:color w:val="111111"/>
          <w:sz w:val="28"/>
          <w:szCs w:val="28"/>
          <w:rtl w:val="true"/>
          <w:lang w:bidi="ar-SA"/>
        </w:rPr>
        <w:t>»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ووعَدهم ربُّ العزّة أن يعيد لهم الكرّة على أعدائهم،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يخاطب بذلك أصحاب الحسين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 يا ربّ صلاةً خاصّةً نامية زاكية طيبة دائماً على مولاي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العليّ العظيم، وسلام ملائكته المقرّبين، وأنبيائه المرسلين، وأئمّته المنتجبين، وعباده الصالحين، وجميع الشهداء والصدّيقين، والزاكيات الطيّبات فيما تغتدي وتروح، عليك يا مسلم بن عقيل بن أبي طالب،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وجاهدت في الله حقّ جهاده، وقتلت على منهاج المجاهدين في سبيله، حتّى لقيت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وفيتَ بعهد الله، وبذلت نفسك في نصرة حجّته وابن حجّته، حتّى أتاك اليقين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لك بالتسليم والوفاء والنصيحة، لخلف النبيّ المرسَل، والسبط المنتجب، والدليل العالم، والوصيّ المبلّغ، والمظلوم المهتضم، فجزاك الله عن رسوله وعن أمير المؤمنين وعن الحسن والحسين أفضل الجزاء بما صبرت </w:t>
      </w:r>
    </w:p>
    <w:p>
      <w:pPr>
        <w:pStyle w:val="BookText"/>
        <w:rPr/>
      </w:pPr>
      <w:r>
        <w:rPr>
          <w:rFonts w:ascii="IRNazanin" w:hAnsi="IRNazanin" w:eastAsia="IRNazanin"/>
          <w:color w:val="111111"/>
          <w:sz w:val="28"/>
          <w:sz w:val="28"/>
          <w:szCs w:val="28"/>
          <w:rtl w:val="true"/>
          <w:lang w:bidi="fa-IR"/>
        </w:rPr>
        <w:t>واحتسبت وأعنت، فنعم عقبى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قتلك، ولعن الله من أمر بقتلك، ولعن الله من ظلمك، ولعن الله من افترى عليك، ولعن الله من جهل حقّك واستخفّ بحرمتك، ولعن الله من بايعك وغشّك، وخذلك وأسلمك، ومن ألّب عليك ولم يُعِنك، الحمد لله الّذي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قتلت مظلوماً، وأنّ الله منجزٌ لك ما 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اللهأُمّةً قتلتك بالأيدي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الله عليك أيّها العبدُ الصالح، المطيع لله ولرسوله ولأمير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صلّى الله على روحك وبدنك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مضيتَ على ما مضى به البدريّون والمجاهدون في سبيل الله، المبالِغون في جهاد أعدائه ونصرة أوليائه، فجزاك الله أفضل الجزاء، وأكثر الجزاء، وأوفر جزاء أحد ممّن وفى ببيعته،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بالغت في النصيحة، وأعطيتَ غاية المجهود، حتّى بعثك الله في الشهداء، وجعل روحك مع أرواح السعداء، وأعطاك من جنانه أفسحها منزلاً، وأفضلها غرفاً، ورفع ذكرك في العلّيّين، وحشرك 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لم تَهِن ولم تنكل، وأنّك قد مضيتَ على بصيرةٍ من أمرك، مقتدياً بالصالحين، ومتّبعاً للنبيّين، فجمع اللهُ بيننا وبينك وبين رسوله </w:t>
      </w:r>
    </w:p>
    <w:p>
      <w:pPr>
        <w:pStyle w:val="BookText"/>
        <w:rPr/>
      </w:pPr>
      <w:r>
        <w:rPr>
          <w:rFonts w:ascii="Amiri" w:hAnsi="Amiri" w:eastAsia="Amiri" w:cs="Amiri"/>
          <w:color w:val="111111"/>
          <w:sz w:val="28"/>
          <w:sz w:val="28"/>
          <w:szCs w:val="28"/>
          <w:rtl w:val="true"/>
          <w:lang w:bidi="ar-SA"/>
        </w:rPr>
        <w:t>وأوليائه في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زيارة مولانا الغريب الحبيب ما أبقيتنا، واحشرنا معه، وعرِّفْ بيننا وبينه وبين رسولك وأوليائك في الجنان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وتوفّنا على الإيمان بك والتصديق برسولك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وُلدهوالبراءة من أعدائهم</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6" w:name="pg7390_61240"/>
    </w:p>
    <w:p>
      <w:pPr>
        <w:pStyle w:val="Heading2"/>
        <w:numPr>
          <w:ilvl w:val="1"/>
          <w:numId w:val="1"/>
        </w:numPr>
        <w:rPr/>
      </w:pPr>
      <w:bookmarkStart w:id="17" w:name="__RefHeading___Toc1400735_1051229030"/>
      <w:bookmarkStart w:id="18" w:name="_Toc6"/>
      <w:bookmarkEnd w:id="16"/>
      <w:bookmarkEnd w:id="17"/>
      <w:r>
        <w:rPr>
          <w:rtl w:val="true"/>
        </w:rPr>
        <w:t>المقدّمة</w:t>
      </w:r>
      <w:bookmarkEnd w:id="18"/>
    </w:p>
    <w:p>
      <w:pPr>
        <w:pStyle w:val="BookText"/>
        <w:rPr/>
      </w:pPr>
      <w:r>
        <w:rPr>
          <w:rFonts w:ascii="IRNazanin" w:hAnsi="IRNazanin" w:eastAsia="IRNazanin"/>
          <w:color w:val="111111"/>
          <w:sz w:val="28"/>
          <w:sz w:val="28"/>
          <w:szCs w:val="28"/>
          <w:rtl w:val="true"/>
          <w:lang w:bidi="fa-IR"/>
        </w:rPr>
        <w:t xml:space="preserve">يمكن استطلاع صورتين للمولى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صورتان متنافرتان، متناقضتان، متعاكستان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بينهما بُعد المشرقَين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تكاد تكون طبق الأصل، لا يفصلها عن واقع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بُعد الأيام وامتناع المشاهدة الخارجيّة بالعَيان، لأنّها مرسومة في القلوب، ومستوحاة من مؤدّيات الكلمات والبيان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مرسومةٌ على أوحال صفحات التاريخ الملوَّث بقيح دواة المؤرّخ الّذي يعيش في البلاط، ويجد مادّة دواته وحبر قلمه جاهزاً، ويمشي ضمن الخارطة التي يريدها السلطان، وترقص يده على سطور بياضه على أنغام رنين الصفراء والبيضاء وإيقاعات اصطكاك الدرهم والدينار داخل البدرات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أعسر الوقوف بين يدَي المولى الغريب مسلم </w:t>
      </w:r>
    </w:p>
    <w:p>
      <w:pPr>
        <w:pStyle w:val="BookText"/>
        <w:rPr/>
      </w:pPr>
      <w:r>
        <w:rPr>
          <w:rFonts w:ascii="IRNazanin" w:hAnsi="IRNazanin" w:eastAsia="IRNazanin"/>
          <w:color w:val="111111"/>
          <w:sz w:val="28"/>
          <w:sz w:val="28"/>
          <w:szCs w:val="28"/>
          <w:rtl w:val="true"/>
          <w:lang w:bidi="fa-IR"/>
        </w:rPr>
        <w:t xml:space="preserve">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موقفٌ صعبٌ عسير، إن كان في الدنيا أو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الأُولى الّتي كتبها الله للمولى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ورسم معالمها في التكوين، وأبان تفاصيلها بما لا يترك للمستطلع شكٌّ يمكن أن يخالج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رسمها له من خلال نسبه، وما أودعه فيه من خصال وصفات ومحامد الأخلاق، وراثةً وهبة وعطاءاً غير مجذوذ من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ما رسمه لنا أهل بيت العصمة الّذين لا ينطقون عن الهوى، فهم أعرف الخلق بالخلق، وهم أعرف الناس بعترة النبيّ وآله وذراري الأنبياء والأوصياء وسلالة الطيّبين وفروع الشجرة الزاكية من آدم إلى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الّذين قرن الله رضاه برضاهم وسخطه بسخطهم؛ فمن رضوا عنه رضي الله عنه، ومن سخطوا عليه سخط الله عليه، ومن مدحوه مدحه الله، ومن ذمّوه ذمّه الله، ومن اصطفوه وارتضوه واختاروه وانتجبوه اصطفاه الله واختاره وانتجبه، ومن قرّروا له منزلة قرّرها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بديهيّات معتقد الحقّ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خلال الصورة الّتي رسمها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بنفسه، فوظّف ما منحه الله من موادّ لتكوين الصورة وصدّق الصدّيقين بفعاله، فجمع كلّ ذلك في سيرته الذاتيّة الّتي يمكن أن نتصيّدها من آيات أئمّةالدين البيّنات، أو فلتات أقلام المؤرّخين، أو تصريحات الرواة والمهتمين بشأنه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الصورة صورة حقيقيّة، لا يقال عنها أنّها تحكي الواقع إذا اكتملت موادّها وتوفرت لدينا بطرقها الثابتة، بل ستكون هي الواقع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طبق الأصل الذي عاش وتحرّك على الأرض ذات يوم، وسطّر لنا أروع ملاحم التاريخ وأعظم مواقف الأبطال وأنصع صور الروّاد للفضل والفضيلة والحقّ ومواجهة الباطل الضلال والرذيلة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صورة أرادها الله للبطل الهاشمي، ورسمها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بمواقفه وسلوكه ومشاهده كلّها التي لا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وثبّتها المعصوم الذي لا ينطق عن الهوى، إن هو إلّا وحيٌ يوحى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محبكة، متجانسة الألوان، مشدودة الجوانب والأركان، متناغمة المواقف، متلائمة في المشاهد، منسجمة في جميع الحالات، لا تموُّج فيها إلّا ما كان من روعة الطلعة وشعاع النور الصاعد من جبينه الوضّاء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ثابتة، متماسكة، متعاضدة، لا اختلال فيها ولا اهتزاز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تنساب معها روعة الجمال منذ اللّحظة الأُولى الّتي يواجهها المتلقّي إلى النهاية التي تدهش المتابِع بالعظمة والجلال والجمال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صورة واضحة المعالم، جليّة التفاصيل، دقيقةٌ في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تجدها في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الولادة، بل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 نوراً يتقلّب في أصلاب الساجدين، ثم ثمرةً ناضجةً تتدلّى من أغصان شجرة الموحّدين التي بسقت في الحرم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تجد في آبائه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 الشرك، ولا قذرَ الحَسَب الرديء، </w:t>
      </w:r>
    </w:p>
    <w:p>
      <w:pPr>
        <w:pStyle w:val="BookText"/>
        <w:rPr/>
      </w:pPr>
      <w:r>
        <w:rPr>
          <w:rFonts w:ascii="Amiri" w:hAnsi="Amiri" w:eastAsia="Amiri" w:cs="Amiri"/>
          <w:color w:val="111111"/>
          <w:sz w:val="28"/>
          <w:sz w:val="28"/>
          <w:szCs w:val="28"/>
          <w:rtl w:val="true"/>
          <w:lang w:bidi="ar-SA"/>
        </w:rPr>
        <w:t>ولا ظلمات الجاهليّة الجهلاء، ولم يُحصِ لهم الكرامُ الكاتبون سوى معالي الأخلاق وحصائد أعمالهم الحسنة، الّتي صارت مثلاً يُحتذى به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آباءٌ جمعوا مكارم الأخلاق، فأتعبوا ملَكَ اليمين بما أملوه عليه من أعمالٍ تربو على الجبال ثقلاً وعظمة في الموازين، حتّى لكأنّه يستحثّ ملك الشمال ويستنجده ليعينه على تسجيل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حازوا المعالي ونالوا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 بأيديهم وهم 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مآثرهم مفاخر، ومفاخرهم تستوعب لحظات أعمارهم، فلا تُعَدّ بالسنين والشهور والأيام والساعات، وإنما تكتضّ بها الثواني وتزدحم بها اللحظات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من شجرةٍ قال عنها مولى الموحّدين وقائد الغرّ المحجّلين وسيّد الوصيّين عمُّه وأبو زوجته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أَفْضَلِ مُسْتَوْدَعٍ، وَأَقَرَّهُمْ فِي خَيْرِ مُسْتَقَرٍّ، تَنَاسَخَتْهُمْ كَرَائِمُ الْأَصْلَابِ إِلَى مُطَهَّرَاتِ الْأَرْحَامِ، كُلَّمَا مَضَى مِنْهُمْ سَلَفٌ قَامَ مِنْهُمْ بِدِينِ اللَّهِ خَلَفٌ، حَتَّى أَفْضَتْ كَرَامَةُ اللَّهِ سُبْحَانَهُ وَتَعَالَى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فَأَخْرَجَهُ مِنْ أَفْضَلِ الْمَعَادِنِمَنْبِتاً، وَأَعَزِّ الْأَرُومَاتِ مَغْرِساً، مِنَ الشَّجَرَةِ الَّتِي صَدَعَ مِنْهَا أَنْبِيَاءَهُ، وَانْتَجَبَ مِنْهَا أُمَنَاءَهُ، عِتْرَتُهُ خَيْرُ الْعِتَرِ، وَأُسْرَتُهُ خَيْرُ الْأُسَرِ، وَشَجَرَتُهُ خَيْرُ الشَّجَرِ، نَبَتَتْ فِي حَرَمٍ وَبَسَقَتْ فِي كَرَمٍ، لَهَا فُرُوعٌ طِوَالٌ </w:t>
      </w:r>
    </w:p>
    <w:p>
      <w:pPr>
        <w:pStyle w:val="BookText"/>
        <w:rPr/>
      </w:pPr>
      <w:r>
        <w:rPr>
          <w:rFonts w:ascii="Amiri" w:hAnsi="Amiri" w:eastAsia="Amiri" w:cs="Amiri"/>
          <w:color w:val="111111"/>
          <w:sz w:val="28"/>
          <w:sz w:val="28"/>
          <w:szCs w:val="28"/>
          <w:rtl w:val="true"/>
          <w:lang w:bidi="ar-SA"/>
        </w:rPr>
        <w:t>وَثَمَرٌ لَا يُنَال</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ذا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مسلم بن عقيل بن أبي طالب بن شيبة الحمد عبد المطّلب بن هاشم ابن عبد مناف بن قصي بن كلاب بن مرّة بن كعب بن لؤي بن غالب بن فهر بن مالك بن النضر بن كنانة بن خزيمة بن مدركة بن إلياس بن مضر ابن نزار بن معد بن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ولکلّ واحدٍ مِن هؤلاء الآباء الكرام شرفٌ ورئاسة، ومجدٌ ضخم، وكلّ واحد منهم في عصره سيّد قومه، وزعيمهم المقدَّم عليهم، بما امتاز به من كرم الأصل ومكارم الأخلاق، لأنّ كلّ فردٍ منهم لا يشبهه مَن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عربيٌّ ولا أعجمي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المكارم وسائر السجايا والشّيَم، فهو الممتاز من حيث الصفة البدنيّة، كالصباحة، وحسن الملامح، والسيماء التي يتفرّس منها كلّ خير، وكما كساه الله الجمال والبهاء كساه المهابة والجلالوحُسن الهيئة، وبجّله في أعين الناظرين، وجعل له هيبةً ورهبةً في قلوب المناوئين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الصفات النفسيّة النفيسة، فقد أربى عليهم وفاقهم كمالاً كما راقهم جمالاً، فلا يدانيه رئيسٌ ولا متوَّجٌ في المحامد والمكارم، نحو الشجاعة والسخاء والفصاحة، وسائر المفاخر المنتخبة والمكارم المتخيّرة عند عامّة العقلاء، وكلّ واحدٍ منهم قاد قومه في الحروب، وكان مع تفوّقه </w:t>
      </w:r>
    </w:p>
    <w:p>
      <w:pPr>
        <w:pStyle w:val="BookText"/>
        <w:rPr/>
      </w:pPr>
      <w:r>
        <w:rPr>
          <w:rFonts w:ascii="Amiri" w:hAnsi="Amiri" w:eastAsia="Amiri" w:cs="Amiri"/>
          <w:color w:val="111111"/>
          <w:sz w:val="28"/>
          <w:sz w:val="28"/>
          <w:szCs w:val="28"/>
          <w:rtl w:val="true"/>
          <w:lang w:bidi="ar-SA"/>
        </w:rPr>
        <w:t xml:space="preserve">بفنّ القيادة مظفّراً منصوراً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ناصع، تزهو الدنيا برجاله، وتزهر به الآخرة بتلألؤ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شعاعٌ من أنوار الأنبياء والمرسلين والأوصياء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وغصنٌ شامخ من عبد المطّلب، وفرع زاكٍ من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الصدّيق العظيم، وثمرة عقيل الموحِّد الشجاع الأمين، وصهر تاج الموحّدين، مجدّلِ الأبطال ومجبّن الشجعان،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شباب أهل الجنّة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كانت الأخلاق الحميدة والمكارم العتيدة وراثة، فما أعظم محتد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أعرق نجاره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اكتنز الأخلاق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 الصيد الكماة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وامتلأ بها امتلاءاً، ففاضت منه عبقاً لفّ الدنيا بأريجه،وغمر التاريخ بشذى عطره الفوّاح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 مكرمةً وخلُقاً يتمنّاه الكُمّل من بني البشر إلّا في آبائه الكرام وسادات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ورثها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بوعاءٍ واسع متين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كانت اكتساباً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انتهل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أصفى معينٍ خلقه الله سلسلاً عذباً فراتاً سائغاً للشاربين، وأحاطته عناية ربّ العالمين، فرفل متنعّماً برعاية رُعاة الكون ومالكي الجنّة والجحيم والأئمّة على الخلق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رعاة الخلق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ينعم بالرحمة الإلهيّة الواسعة، متنقِّلاً من يدٍ معصومةٍ إلى أُخرى معصومة، لم يبعد عن الكساء وأصحابه، تُظلِّله جلابيب الإمامة، وتغطّيه أردية وأكسية أصحاب الكساء</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عاش مع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مقرَّباً مبجَّلاً مجلّلاً، له حظوة وعناية خاصّة، فامتلك ناصية الأدب، ونهل من ينابيع الحكمة، وأُحيط بالهيبة الربّانية والاهتمام المميَّز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جاوز القمّة المرجوّة في البشر غير المعصوم بالعصمة الخاصّة، متفيِّئاً ظلال سرادق العزّ الإلهي في كنف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الوضّاء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مرضيّاً عندهم، ورضاهم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جبّار السموات والأرضين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فعلمه متّصلٌ بمادّة لا تنضب، ومعينٍ لا ينزف، وغيثٍ منهمر مُنعِشٍ لا ينقطع، لأنّه ينهل من عذب فرات الفيض الإلهي المتدفّق بالعلوم الربّانية المترشّح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الكائنات طُرّاً وعلى البشريّة، ويصدر عن بيوتٍ 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بنظرة المعصوم المباشرة، مظلَّل بسقف الشريعة الفاصلة، محاط بعناية الأئمة الخاصّة، داخل في دائرة الإشراف المباشر والتعليم المركز، يسمع كلام الله في كلّ آناته على لسان أئمة الهدى الميامين، ويتلو الكتاب حقّ تلاوته، راعياً حدوده وأحكامه وألفاظه ومضامينه، فقيهاً يأخذ العلم من معدنه ويرتشف الزلال من منبعه، ملَأ نور حديث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كيانَه، وسرى الإيمانُ الحقُّ الصُّراح في مشاشه، وتجذّر الدين في كيانه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العلم من أُصوله فصار له علامة، وسلك طريق الأدب فعرّق شرع الآل في ذاته، وأضاء نور الإيمان نفسيّته وأرجاء قلبه فشعّ بنور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من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ويكفيه فخراً ونجاحاً وفوزاً وسموّاً وجلالة وهيبة وعظمة وعلماً وحصانة وعصمة أنّه نال رضا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تلاهم من الأئمة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الميزان الأعظم الّذي رجح به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فكلّ رتبةٍ دون هذه الرتبة زيفٌ باطل، وكيلٌ بخس، وظلٌّ زائل، لا يبقى إلّا الحقّ وأهله، ولا يقدح قائلٌ بمن مجّده أهل المجد، ولا ينزل مَن رفعه أهل الرفعة، </w:t>
      </w:r>
    </w:p>
    <w:p>
      <w:pPr>
        <w:pStyle w:val="BookText"/>
        <w:rPr/>
      </w:pPr>
      <w:r>
        <w:rPr>
          <w:rFonts w:ascii="Amiri" w:hAnsi="Amiri" w:eastAsia="Amiri" w:cs="Amiri"/>
          <w:color w:val="111111"/>
          <w:sz w:val="28"/>
          <w:sz w:val="28"/>
          <w:szCs w:val="28"/>
          <w:rtl w:val="true"/>
          <w:lang w:bidi="ar-SA"/>
        </w:rPr>
        <w:t>ولا يزحزح مكانة من رسخه 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هذه المكانة السامية والمنزلة الرفيعة والمقام المكين عند أئمّة الحق والدين المنصوبين من ربّ العالمين، نسمع كلام سيّد شباب أهل الجنّة وخامس أصحاب الكساء حبيب الله ورسوله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فيه ثناءاً لا زال يدوّي في أسماع الزمن ويملأ الدنيا جلالاً وهيبة لهذا الغصن الفارع من سلالة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فتكتضّ مدارج الأيام بنياشين الفخر والعظمة ومحامد الأخلاق والخلال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أيبلغ الإنسانُ رتبةً تؤهّله ليكون ثقة القرآن الناطق والمتكلّم بالوحيوالحقّ، فيكون ثقة ثقة الله، في زمنٍ كلب شحّ فيه الأوفياء وندر فيه المتمسكون بالعروة الوثقى، زمنٍ تسربل أهلُه بالخيانة، واشتملوا بالغدر، وأُشربوا في قلوبهم المنخورة حبَّ العِجل والسامري، وخضعوا لأولاد البغايا، وخشعت أصواتُهم للشيطان، فأصغوا إلى هتوفه منقادين، وأعرضوا عن صوت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الصادح من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النبيّ ولحمه ونفسه بالحقّ واليقين؟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الإمام الأمين،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أثقلها وأعسر فهمها وإدراك عمقها، وما أصعب سبر غورها، لو تأمّلها المؤمن العارف بالإمام لفزع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كلمةٌ تَبهِر الإنسان الذي تشرق أنوار معرفة الإمام والمعصوم في حنايا قلبه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المبرَّز بالفضل من أهل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عنه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يعجز الواصف مهما أُوتي من قوّةٍ أن يفسّر هذه الكلمات ويُدرِك معانيها ودلالاتها وأبعادها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تقييمٌ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يقوم لبيان مغزاه الكامل غير الإمامنفسِه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إمامٌ معصوم من أصحاب الكساء، لا ينطق عن الهوى، يقول الحقّ وهو أعرف الخلق 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يتكلّم عن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يكتب له أهلُ الكوفة آلافاً مؤلَّفة، فيهم الشريف والدني، والعظيم والوضيع، والثابت والمتزلزل، والعارف والضال، والوفيّ والخائن المحتال، والمؤمن والدجّال، وكلّ صنوف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بالكتاب تلو الكتاب والرسول 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ينتظرونه، وأنّ فيهم جندٌ مجنَّدة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يقول لهم بكلمةٍ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إليكم أخي وثقتي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الموثوق به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تلك الأُمّة، إنّما هو أخوه وابن عمّه ومعتمده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ليرى رأيه فيكم، ثم يكتب إليّ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خوّل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تخويلاً عظيماً، وكلّفه بمهمّةٍ ثقيلةٍ تتصدّع منها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أناط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حركته الّتي بشّر بها الأنبياء والأوصياء بما سيكتب له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الإمامُ سيّدُ الشهداء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يكذب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معتمدٌ مبرَّز بالفضل بين أهل بيت الفضل، انتدبه معدنُ الفضل لمهمّةٍ معقَّدةٍ ستبقى فاعلةً مؤثِّرة إلى يوم القيامة، يوم يقوم الناس لربّالعالمين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إلى أُمّةٍ يُبكَم فيها المتكلّم المنطيق، وينبهر فيها كلّ زفير وشهيق، ويحار فيها اللبيب، ويتلكّأ فيها المقتحم، ويُحجِم فيها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خليطٌ متراكم، ومزيجٌ غير متلائم، وقلوبٌ مظلمة متهاوية، وأراواحٌ كأنّها أعجاز 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القليل ممّن عرف الحقّ واتّبع الصدق وانتظر الفرج، ليرحل إلى ركب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بإمامته وبمعاشرته، وعرفهم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إمامه وبمعاشرته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معهم وقاتلهم، قادهم بالأمس القريب في الجمل وصفّين، ورأى عن كثبٍ تلوّنَهم ونفاقهم وخديعتهم ومكرهم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غريباً عن الكوفة وأهلِها؛ عاشها وتحسّسها وتلمّسها، وذاق كلّ طعومها، وعرف أفكارها وهواجسها ومثيراتها </w:t>
      </w:r>
    </w:p>
    <w:p>
      <w:pPr>
        <w:pStyle w:val="BookText"/>
        <w:rPr/>
      </w:pPr>
      <w:r>
        <w:rPr>
          <w:rFonts w:ascii="IRNazanin" w:hAnsi="IRNazanin" w:eastAsia="IRNazanin"/>
          <w:color w:val="111111"/>
          <w:sz w:val="28"/>
          <w:sz w:val="28"/>
          <w:szCs w:val="28"/>
          <w:rtl w:val="true"/>
          <w:lang w:bidi="fa-IR"/>
        </w:rPr>
        <w:t>وتفاعلاتها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أرسل إليهم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ثقته ومعتمده الخبير العارف، والفقيه العالم، والفصيح البليغ، والخطيب المفوّه، والمجاهد المقاتل، الّذي خبر ساحات القتال وميادين الوغى في أحلك الأيام وأشدّ الظروف وأعنف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العترة الطاهرة، أطفالهم لا كالأطفال، وصغارهم لا كالصغار، وشبابهم خير الشباب، وكهولهم خير الكهول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نكبة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 فيها الحقّ، وتمسّك بالعروة الوثقى واثقاً عن علمٍ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 له التاريخ ولم يذكر له أئمّةُ الصدق حيصةً ولا 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عاش محنة فرار الأمّة إلى السقيفة، وعكوفِها على عبادة العجل والسامري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حين سكت الإمام، ونطق حين نطق الإمام، وسلّم لمن كان سلمهم 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وحارب مَن حاربوا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حين صبروا، ولبد حين لبدوا، وصار حلس داره حينما أرادوا منه ذلك، وفدى نفسه حينما انتدبوه، وهو ندبٌ إذا دعاه الداعي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آهات عمّه وأبي زوجته وأبيه بحكم العمومة والأُخوة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السقيفة وبعدها وفي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قلبه من مآقيه وهو يرى أمير المؤمنين ومولى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يأنّ في الكوفة أنين الثكلى ويتمنّى </w:t>
      </w:r>
    </w:p>
    <w:p>
      <w:pPr>
        <w:pStyle w:val="BookText"/>
        <w:rPr/>
      </w:pPr>
      <w:r>
        <w:rPr>
          <w:rFonts w:ascii="Amiri" w:hAnsi="Amiri" w:eastAsia="Amiri" w:cs="Amiri"/>
          <w:color w:val="111111"/>
          <w:sz w:val="28"/>
          <w:sz w:val="28"/>
          <w:szCs w:val="28"/>
          <w:rtl w:val="true"/>
          <w:lang w:bidi="ar-SA"/>
        </w:rPr>
        <w:t>فراق هذه الأمّة المنكوسة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عاصر فتنة الجمل، وقاتل راكبة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وعُبّادها الوثنين، وكان يومها من قوّاد معسكر التوحيد وعلى ميمنة عسكر أمير المؤمنين 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جبلاً لا تزعزعه العواصف ولا تحركه القواصف يوم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رأى بأُمّ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الدعجاوين اللَّذَين يحكيان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تقلُّبَ الأدعياء في أحضان الدنيا القذرة، وتلوّنهم وانقلابهم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حاضراً في قصّة التحكيم الّتي شوّهت وجه التاريخ وصارت السقيفة الثانية في تاريخ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محنة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والنخيلة، وثبت رصيناً متيناً متماسكاً مهيباً عارفاً واثقاً عالماً راسخاً في صفّ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بصُلح الإمام، وسلّم أمره لوليّ الأنام، وأراح سيفه في غمده يوم هجوم الحشرة المؤذية على جنازة حبيب رسول الله الحسن المظلوم، إذ أمر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وصيّة أخيه وأن لا يقاتل أحداً في تلك الفتن التي أثارتها أُمّ الفتن وقرن الشيطان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ذلك اليوم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التسديد الإلهيّ والإشراف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خزانة واسعة من التجارب الّتي مارسها عبر الأيام الخوالي، وثراءٌ عميق في معرفة المجتمع المبعوث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يعرف الكوفة بكلّ تفاصيلها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جغرافيتها بكلّ تضاريسها، ومداخلها ومخارجها وموالجها ومساربها، ومواضع مياهها وبساتينها، ومحلّاتها ونواديها، وقطائعها ومضايفها، وشوارعها وسككها وأزقتها،وبيوتها ومساكنها، وأماكنها العامّة ومجالسها ومساجدها، وتقسيماتها البلدية وانتشار العشائر على رقعتها وأماكن سكنى كلّ عشيرة وقبيلة وفخذ، يعرف قصورها ودورها وأسوارها وحدودها، ويعرف زوايا قصر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الحكم المتسلّط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خباياه، ويعرف أبواب المسجد الأعظم ومؤدّياتها، فقد عاش فيها زهاء أربع أو خمس سنين مع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سوى ما يربو على الشهرين أيام قيامه بمهمّة مولاه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عاش وهو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اعتقادنا بالعامل الغيبيّ في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والإخبارات المتوالية والمتواترة الواردة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يوماً قريباً مع هذه البلدة ومعالمها وسكّانها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الكوفة بأشخاصها وشخصيّاتها، ورجالها وكياناتها، وأحزابها ومجاميعها، وتشكيلاتها العشائريّة وتركيباتها الاجتماعيّة وتشعّباتها العرقية وانقساماتها الطائفيّة وتكتلاتها السياسية وشرائحها البشرية، وأديانها المختلفة وعناصرها المؤتلفة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الرؤوس والجماجم، ويصنّف الناس ويميّز بين العرب والأعراب والأعاجم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امتدادٌ بين العرفاء، وسابق علمٍ برؤساء الأرباع والأسباع، وله ممارسة وعلاقات مع ما يسمّونهم بالوجهاء وعلّيّة القوم والكبراء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 ابن زياد معرفةً عميقة، ويعرف أباه وأصله ومنبته وخدمهوحشمه المقرّبين عنده، وسياسته وأخلاقه وسلوكياته وطريقة تعامله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الّذين واجهوه من صناديد الكوفة فرداً فرداً، وقد خبرهم واحداً واحداً، لا ينسى لكلٍّ منهم سجلّه وتاريخه ومواقفه، لمس بدقّة وتحسّس برهافةٍ عاليةٍ ألوانهم وأهواءهم وتطلّعاتهم وانغماسهم في الرذيلة وتشحّطهم بأوحال الدنيا الذليلة ولحْسَهم قيء القرود الأموية المخمورة وأجراءها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حجّار ابن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شمر بن ذي الجوشن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يعرف حبيب بن مظاهر الأسديّ، ومسلم بن عوسجة الأسدي، وعابس بن أبي شبيب الشاكري، وعباس بن جعدة الجدلي، وأبا ثمامة الصائدي، وكلّ الميامين الأخيار من شيعة عليّ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يعرف هؤلاء، ويعرف كلّ من كان له ذكر أو لم يكن له ذكر أيام تشرّف الكوفة بأقدامه في مهمّة الريادة لقيام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بعيداً غريباً عمّا ذكرناه وما لم نذكره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مقدِمٌ على إنجاز مهمّة، ملمٌّ بكلّ تفاصيلها، عارفٌ بكلّ متطلّباتها، محيطٌ بأطرافها، مشتملٌ على معضلاتها، مُطبِقٌ على أرجائها، جامع لكلّ خيوطها، ممتدّ على شبرٍ شبرٍ من مساحتها، خبير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خيرة خامس أصحاب الكساء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خيرة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تتبّعنا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يتحرّك على صفحات تاريخه وما سطّره هو بنفسه المقدّسة على لوحة أيامه المباركة، وتلمّسنا بعض أنحاء تلك الصورة المشرقة الوضّاءة النيّرة اللّامعة، لَطال بنا المقام، بيد أنّه ضروريٌّ لنجعلها لنا مقياساً ثالثاً نميّز به الصورة القاتمة الّتي رسمها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الصورة الأولى </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رأيناها صورةً ناصعة، كوّن مكوّناتها مكوّنُ الأكوان والحكيم العلّام بارئ الخلائق ومصوِّر الصور، خلقه على عينه، وجعله غصناً فارعاً خضراً نضراً من تلك الشجرة الزاكية التي نبتت في التاريخ وبسقت في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ورأيناها تستقي علومها ومعارفها وسعة اطّلاعها على تفاصيل الشريعة الغرّاء وأخلاقياتها وسلوكياتها وتديّنها وثباتها وقوّتها ونصوعها وشعاعها ونورها ووضوحها من الأئمّة النجباء رعاة الكون ومعلّمي البشر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ورأيناها من خلال مواقفه ومشاهده وكلماته وبياناته وقراراته الحكيمة وصولاته الّتي لا زالت أيام التاريخ تشهد عليها في الجمل وصفين والكوفة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صورة تنسجم مع النصوص والشواهد والامتدادات التكوينية والتاريخية، وتناغم المعارف الأولية التي تعدّ خزيناً ومادّة أساسيّة عند كلّ مؤمن، وتلتئم مع الشريعة، ولا يستوحش منها المؤمن ولا يمجّها الغيور </w:t>
      </w:r>
    </w:p>
    <w:p>
      <w:pPr>
        <w:pStyle w:val="BookText"/>
        <w:rPr/>
      </w:pPr>
      <w:r>
        <w:rPr>
          <w:rFonts w:ascii="Amiri" w:hAnsi="Amiri" w:eastAsia="Amiri" w:cs="Amiri"/>
          <w:color w:val="111111"/>
          <w:sz w:val="28"/>
          <w:sz w:val="28"/>
          <w:szCs w:val="28"/>
          <w:rtl w:val="true"/>
          <w:lang w:bidi="ar-SA"/>
        </w:rPr>
        <w:t>ولا ينفر منها الطبع 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ما يُقنِع المؤمن وغيرَه إذا كان متتبّعاً متأمّلاً منصفاً عاقلاً لبيباً يقرأ التاريخ بتمعّن، إذ أنّ مَن يعرف بصيرة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وإباءه وسكينته ووقاره وتدبيره، يعتريه القرف ويجمح به النفور ويصاب بالإحباط حينما يرى الصورة الّتي يرسمها المؤرّخ من خلال سطوره للمولى الغريب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الواقف بين يديه يتطلّع إليه من خلال النصّ التاريخي، فيراه في صورةٍ متداخلة المشاهد، مكدّرة الألوان، باهتة الظِّلال، مرتعشة مموّهة في جميع أرجائها، تتقلّب من أقصى الثبات إلى أقصى التزلزل، ومن الفتوّة وثورة العنفوان والقوّة إلى أشدّ الضعف المُجانِب للمروءة، ترتجّ أحياناً لكبوة وترتجف أُخرى، فلا تقوى على الإمساك على مقبض الحسام، وتترنّح بين الإقدام والإحجام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صورة تبعث في النفس التشاؤم والتردّد والحيرة والتيه في أزقّة الكوفة، وتتمنّى الإفلات من المصير المحتوم ولو بملازمة مجالس البطّالين وأبناء الأدعياء وإكثار السلام على الأوغاد وهجر الحقّ ومفارقة الأصفياء والأئمة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 حين مناص، فتتقدّم خطوة وترجع عشرات الخطوات، وتقدم على مضضٍ لتمحو عن نفسها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والفشل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تفصيلٍ أتينا على ذكره في محلّه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حاشا سيّدي ومولاي وحبيبي ممّا جناه عليه هؤلاء الأوغاد الحاقدون، </w:t>
      </w:r>
    </w:p>
    <w:p>
      <w:pPr>
        <w:pStyle w:val="BookText"/>
        <w:rPr/>
      </w:pPr>
      <w:r>
        <w:rPr>
          <w:rFonts w:ascii="Amiri" w:hAnsi="Amiri" w:eastAsia="Amiri" w:cs="Amiri"/>
          <w:color w:val="111111"/>
          <w:sz w:val="28"/>
          <w:sz w:val="28"/>
          <w:szCs w:val="28"/>
          <w:rtl w:val="true"/>
          <w:lang w:bidi="ar-SA"/>
        </w:rPr>
        <w:t>الّذين أبوا أن يكتبوا إلّا في البلاطات على أنغام رنين الصفراء والبيضاء وإيقاع ارتجاج بطون البدرات ولمعان ومضات الدنانير وبريق الدراهم، بمدادٍ يفيض عليهم قيحاً من دواة القرود الأموية المتهتّكة الماجنة الحقودة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بل يحقّ أن تذوب له القلوب وتجري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هاطلات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وتحترق المآقي بالدموع وتتقرّح له الجفون، أنّ الكتّاب والمحقّقين من ذوي الفضل والباع والولاء ممّن يُعتَدّ بقولهم ويحسب لكلامهم وينتظر المؤمنون أن يتلقّفوا كلمة الحقّ والفصل من أفواههم أو ترشح به أقلامهم، اعتماداً منهم على هؤلاء الطيّبين المجتهدين الّذين أذابوا شحمات عيونهم وأذبلوا زهرة أعمارهم في التنقيب والتنقير والبحث والتحليل والتفسير وملاحقة الشاردة والواردة في بطون الكتب والمخطوطات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تجد هؤلاء الكتّاب المؤمنين تتمزّق دفاترهم إذا كتبوا 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بين قناعاتهم واعتقاداتهم ووضوح الصورة الأُولى عندهم والبديهيات والمسلَّمات التي لا يبغون عنها حِوَلاً، وبين الصورة المغشوشة والزيف المبثوث في صفحات التاريخ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تحدّثوا وفق الصورة الأُولى وهم لا يشكّون فيها ولا يتردّدون، فيمدحون ويثنون بما يعرفونه من عظمة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وجلاله وجماله وأخلاقه وغير ذلك ممّا ذكرناه آنفاً، كلٌّ يكتب بما آتاه الله من معرفةٍ وقوّة في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ما داموا وقوفاً على ساحل بحر حياة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أبحروا ركبوا سفن الرواة والمؤرّخين ودخلوا في المقصورات، فلا ينظرونإلّا </w:t>
      </w:r>
    </w:p>
    <w:p>
      <w:pPr>
        <w:pStyle w:val="BookText"/>
        <w:rPr/>
      </w:pPr>
      <w:r>
        <w:rPr>
          <w:rFonts w:ascii="Amiri" w:hAnsi="Amiri" w:eastAsia="Amiri" w:cs="Amiri"/>
          <w:color w:val="111111"/>
          <w:sz w:val="28"/>
          <w:sz w:val="28"/>
          <w:szCs w:val="28"/>
          <w:rtl w:val="true"/>
          <w:lang w:bidi="ar-SA"/>
        </w:rPr>
        <w:t>من خلال مناظير المؤرّخ وراويه، فيعرضون ما يعرض عليهم، وغاية ما يفعلونه أنّهم يلقون شباكهم فيصطادون حسب اجتهادهم ومقدار خبراتهم ما يرونه الأفضل أو الأهون شرّاً،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المحزن المشجي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وكلامنا يخصّ سيرة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يعرضون الصورتين مستقلَّتَين من دون مقايسةٍ إلى بعضها، فتجد في بداية الكتب وخواتيمها مدحاً وإطراءاً بليغاً في حقّ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يستحقّه كلّه، ولا زلنا مقصّرين، ولكنّ البحث يتضمّن ما يخجل المؤمن أن ينسبه لنفسه أو لأبيه أو لأحد مقرّبيه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العجيب أنّ أكثر الموارد الّتي نقصدها أعرض بعض العلماء والمؤرّخين الأعلام من علماء الشيعة عنها، وتجنّبوا ذكرها في كتبهم، وكان دأب العلماء حينها أنّهم يذكرون في كتبهم خيرتهم، ويسقطون ما لا يرضونه من دون مناقشة تفصيلية يطرحونها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هذه النكبات تحمل نقضها في نفسها، وتتهافت وتذوي وتذوب وتنكشف بمجرّد ملاحظة أقوال المؤرّخين ومقارنتها ومحاكمتها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الظريف أنّها لا تُعدّ حلقاتٍ أساسيّة يؤدّي كسرها إلى انخرام سلسلة حركة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على العكس، تجدها ثغرةً لا يمكنالاستمرار في بيان أيّام حركته إلّا بعد ردمها والتخلّص منها، فلو حُذِفت تكتمل الصورة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استؤصلت لا يلزم منها أيّ استنقاص، ولا استصغار، ولا تهوين، ولا تضييع، ولا طمس ظليمة، ولا إنكار حقّ، ولا منع دمعة، بل على العكس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سيّما إذا لاحظنا أنّ الحرب التي حمل رايتها الأمويون ومَن سلّطهم على رقاب المسلمين، لم تنتهِ بعد منذ أن بادروا إلى مواجهة خاتم النبيّين إلى يوم الناس هذا، وستبقى حتّى ظهور المنقذ الأعظم والطالب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والآخذ بذحول الأنبياء والأوصياء والشهداء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تكن الحرب المفتوحة هذه تنحصر في صورةٍ أو مشهد أو موقف معيَّن، كما أنّها لم تنحصر في زمنٍ من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الأمويّون عبر التاريخ بالإعلام المضلّل القويّ والحرب النفسية، والتسلّل الماكر إلى قلوب الناس وأفكارهم، وتغذيتهم بالسموم الفتّاكة ذات المنظر الخدّاع، وقد اشتهر كلامهم على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جنودٌ من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حربهم الإعلاميّة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قويّة ماكرة، تتّسم بالخبث والشيطنة، بحيث صوّرت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وريحانة الرسول وسيّدشباب أهل الجنّة للمغرَّر بهم من السُّذّج في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وأبدت سكّان سرادق العزّ من مخدّرات الرسالة وعقائل الوحي في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السبايا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جهد الأمويّون في تشويه صورة أمير المؤمنين وأولاده الطاهرين </w:t>
      </w:r>
    </w:p>
    <w:p>
      <w:pPr>
        <w:pStyle w:val="BookText"/>
        <w:rPr/>
      </w:pPr>
      <w:r>
        <w:rPr>
          <w:rFonts w:ascii="Amiri" w:hAnsi="Amiri" w:eastAsia="Amiri" w:cs="Amiri"/>
          <w:color w:val="111111"/>
          <w:sz w:val="28"/>
          <w:sz w:val="28"/>
          <w:szCs w:val="28"/>
          <w:rtl w:val="true"/>
          <w:lang w:bidi="ar-SA"/>
        </w:rPr>
        <w:t xml:space="preserve">وأصحابهم الغرّ الميامين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وتقديمهم إلى التاريخ باعتبارهم لا يعرفون من السياسة والتعامل الاجتماعي شيئاً، فيما يرسم لنا قرودَ آل أُميّة وأذنابهم في صورٍ مضلّلة كأنّهم دهاة السياسة وعفاريت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دأبهم مع المعصومين الأبرار الّذين شهد لهم الكتاب والسنّة بالطهارة والعصمة والقدس، فما ظنّك بأنصارهم والمدافعين عنهم والمحامين عن حريمهم؟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اضطر العدوّ أحياناً إلى ما يخاله نيلاً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لأنّه لا يجد في الإمام مغمزاً ولا مهمزاً، فيحاول الاقتراب من حريمه من خلال التعرّض لأقرب الشخصيّات منه، والسعي في تهديم الأركان الّتي بُنيَت عليها أُسس معسكرات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جهد الأمويّون في تقديم مسوخهم وجرائمهم في صور حسناء مزيفة خدّاعة، كخضراء الدمن وقشّ على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استُهدف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استهدافاً خاصاً من قِبل الأُمويّين لأسباب معروفة، فحاولوا عرضه في صورةٍ لا تقدح فيهوحده، وإنّما تتعرّض إلى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خابوا وضلّوا ضلالاً بعيداً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يحاولون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جاهدين خاسئين خائبين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 القيام الحسيني من </w:t>
      </w:r>
    </w:p>
    <w:p>
      <w:pPr>
        <w:pStyle w:val="BookText"/>
        <w:rPr/>
      </w:pPr>
      <w:r>
        <w:rPr>
          <w:rFonts w:ascii="IRNazanin" w:hAnsi="IRNazanin" w:eastAsia="IRNazanin"/>
          <w:color w:val="111111"/>
          <w:sz w:val="28"/>
          <w:sz w:val="28"/>
          <w:szCs w:val="28"/>
          <w:rtl w:val="true"/>
          <w:lang w:bidi="fa-IR"/>
        </w:rPr>
        <w:t xml:space="preserve">خلال رائد القيام، وظنّوا أنّهم إن استطاعوا عرض صورةٍ مشوّهة مغشوشة مهزوزة للرائد الذي اختاره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ثقته ومعتمده والمبرّز بالفضل عنده، فإنّهم يستطيعون القول أنّ القيام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أخفق في الخيار الأول ولم يصب في انتخاب الرائد، وتزلّق وارتبك منذ الخطوة الأُولى، وبُني على أساسٍ لا يُعتمَد عليه، وهو بالتالي يتحرّك على خطٍّ يبتعد عن الصواب كلّما تقدّم في المسير، تماماً كالخطّ المنطلق من نقطةٍ تنحرف قليلاً في زاوية ضيّقة جدّاً، بَيد أنّ هذا الخطّ كلّما امتدّ وابتعد عن نقطة الانطلاق يزداد انحرافاً وتتّسع مع تقدّمه فرجة التباعد عن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تصويرٌ ينبغي الالتفات إليه، ليتوقّى المؤمن المطالع للتاريخ كلّ موضعٍ فيه خدش أو مساس بساحة قدس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سيؤول عاقبةً إلى الطعن المباشر والخدش الفظيع في مسيرة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نقارن بين الصورتين من خلال مجموعة الدراسات الّتي صدرت سابقاً، ونجد الفرق بينها ضمن هذه الدراسة الّتي تناولت حركة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صرعته الطعنة الغادرة حتّى لقاء الله والرحيلإلى الرفيق الأعلى، مروراً بقصر الخبال وما دار بينه وبين ابن زياد من محاججة، وشهادته وصلب الجثمان المقدّس في الكوفة، وإرسال رأسه المقدّس إلى القرد الأموي المخمور وصلبه في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تحرّينا الاحتياط، وتقدّمنا في البحث خطوة خطوة كمن يمشي في منطقة ملغومة مظلمة، وقصدنا خدمة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وعزمنا الدفاع عن حريمهم وقداستهم وكلِّ ما يُنسَب إليهم، فإن وفّقنا في ذلك فهو فضلهم ومنّهم وفيضهم وبركاتهم، وإّلا فنستغفر الله ونسأله أن يعطينا أجر من أحسن عملاً، إنّه عفوٌّ جواد كريم، وهو نعم المولى ونعم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نرجو من الله السميع العليم أن يتقبّل منّا هذا القليل، وينفعنا به ووالدينا يوم لا ينفع مالٌ ولا بنون ولا خليل، ولا يحرمنا وأزواجنا وذرّياتنا خدمة زين السماوات والأرضين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ويحشرنا في مماليك مولانا الغريب وعبيده المرضيّين، ويجعل عملنا وحبّنا واعتقادنا فيما يرضيه ويرضي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الطاهرين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بحقّ مولانا مهيّج أحزان يوم الطفوف وأخته الطيّبة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اغفر لنا ولوالدينا ولأزواجنا وذرّيّاتنا وإخواننا المؤمنين، وعجّل فرج وليّ أمرنا، الطالب بدم الغريب المظلوم حيّاً وشهيداً مسلم بنعقيل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آمين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390_61287"/>
      <w:bookmarkStart w:id="20" w:name="pg7390_61287"/>
      <w:bookmarkEnd w:id="20"/>
    </w:p>
    <w:p>
      <w:pPr>
        <w:pStyle w:val="Heading2"/>
        <w:numPr>
          <w:ilvl w:val="1"/>
          <w:numId w:val="1"/>
        </w:numPr>
        <w:rPr/>
      </w:pPr>
      <w:bookmarkStart w:id="21" w:name="pg7390_61287"/>
      <w:bookmarkStart w:id="22" w:name="__RefHeading___Toc1400737_1051229030"/>
      <w:bookmarkStart w:id="23" w:name="_Toc7"/>
      <w:bookmarkEnd w:id="21"/>
      <w:bookmarkEnd w:id="22"/>
      <w:r>
        <w:rPr>
          <w:rtl w:val="true"/>
        </w:rPr>
        <w:t>أقسام الأخبار</w:t>
      </w:r>
      <w:bookmarkEnd w:id="23"/>
    </w:p>
    <w:p>
      <w:pPr>
        <w:pStyle w:val="Heading3"/>
        <w:numPr>
          <w:ilvl w:val="2"/>
          <w:numId w:val="1"/>
        </w:numPr>
        <w:rPr/>
      </w:pPr>
      <w:bookmarkStart w:id="24" w:name="__RefHeading___Toc1400739_1051229030"/>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بغضّ النظر عن دوافع المؤرّخ في اختصار الحدث واختزاله أو تفصيله والإسهاب في بيان جزئيّاته، حسب مقتضيات التأليف أو ضرورات البحث أو سياقات الحدث، وربما كان عامداً في ضغط الأحداث أو فكّها انطلاقاً من قناعاته ومعتقداته وتفاعلاته النفسيّة والوجدانية، أو خنوعاً لإملاءات السلطان، وغير ذلك من المسوّغات التي تتحكّم في سيلان دواته وجفافها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نضطر للتعامل مع النصّ الموجود الواصل إلينا، فإن كان النصّ قابلاً للترميم وإلّا يبقى ذو ملامح خاصّة تميّزه عن باقي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والأخبار الّتي تعرّضت لذكر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من حيث الإجمال والتفصيل إلى قسمين</w:t>
      </w:r>
      <w:r>
        <w:rPr>
          <w:rFonts w:eastAsia="IRNazanin" w:cs="IRNazanin"/>
          <w:color w:val="111111"/>
          <w:sz w:val="28"/>
          <w:szCs w:val="28"/>
          <w:rtl w:val="true"/>
          <w:lang w:bidi="fa-IR"/>
        </w:rPr>
        <w:t xml:space="preserve">: </w:t>
      </w:r>
      <w:bookmarkStart w:id="26" w:name="pg7390_61288"/>
    </w:p>
    <w:p>
      <w:pPr>
        <w:pStyle w:val="Heading3"/>
        <w:numPr>
          <w:ilvl w:val="2"/>
          <w:numId w:val="1"/>
        </w:numPr>
        <w:rPr/>
      </w:pPr>
      <w:bookmarkStart w:id="27" w:name="__RefHeading___Toc1400741_1051229030"/>
      <w:bookmarkStart w:id="28" w:name="_Toc9"/>
      <w:bookmarkEnd w:id="26"/>
      <w:bookmarkEnd w:id="27"/>
      <w:r>
        <w:rPr>
          <w:rtl w:val="true"/>
        </w:rPr>
        <w:t>القسم الأوّل</w:t>
      </w:r>
      <w:r>
        <w:rPr>
          <w:rtl w:val="true"/>
        </w:rPr>
        <w:t xml:space="preserve">: </w:t>
      </w:r>
      <w:r>
        <w:rPr>
          <w:rtl w:val="true"/>
        </w:rPr>
        <w:t>المختصرة</w:t>
      </w:r>
      <w:bookmarkEnd w:id="28"/>
    </w:p>
    <w:p>
      <w:pPr>
        <w:pStyle w:val="BookText"/>
        <w:rPr/>
      </w:pPr>
      <w:r>
        <w:rPr>
          <w:rFonts w:ascii="IRNazanin" w:hAnsi="IRNazanin" w:eastAsia="IRNazanin"/>
          <w:color w:val="111111"/>
          <w:sz w:val="28"/>
          <w:sz w:val="28"/>
          <w:szCs w:val="28"/>
          <w:rtl w:val="true"/>
          <w:lang w:bidi="fa-IR"/>
        </w:rPr>
        <w:t xml:space="preserve">جاء ذكر مصيبة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في المصادر القديمة مقتضباً مختصراً مضغوطاً في كلمةٍ أو كلمتين لا تتعدى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المولى الغريب وهاني بن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عبيد الله بن زياد مسلم بن عقيل وهانئ بن عروة، فقتلهما جميعاً وصلبهما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فقتله عبيد الله، وجرّ برجله في السوق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400743_1051229030"/>
      <w:bookmarkStart w:id="30" w:name="_Toc10"/>
      <w:bookmarkEnd w:id="29"/>
      <w:r>
        <w:rPr>
          <w:rtl w:val="true"/>
        </w:rPr>
        <w:t>القسم الثاني</w:t>
      </w:r>
      <w:r>
        <w:rPr>
          <w:rtl w:val="true"/>
        </w:rPr>
        <w:t xml:space="preserve">: </w:t>
      </w:r>
      <w:r>
        <w:rPr>
          <w:rtl w:val="true"/>
        </w:rPr>
        <w:t>المفصّلة</w:t>
      </w:r>
      <w:bookmarkEnd w:id="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بعض المصادر القديمة شيءٌ من التفصيل في عرض الوصيّة، من دون ذكر أيّ محاججة أو مناظرة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مرجانة، واكتفى بعضهم بالتعبير عن هراء ابن الأمة الفاجرة في كلمةٍ أو كلمتين دون ذكر ردّ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وبدأ البلاذري بالتفصيل شيئاً ما، وتبعه الآخرون، وسواءً اختصر القوم أو أطنبوا، فإنّك لا تكاد تمرّ بواحدٍ منهم إلّا أصابك الامتعاض وآلمك اللسع واللذع والقرص والغمز في موطنٍ أو أكثر، فالسير مع هؤلاء القوم مزعج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مخيف، وربما يكون بعض الأحيان سخيف، لأنّك لا تملك إلّا أن تتّخذ غاية الحيطة والحذر، وتعيش حالة التوجّس وترقّب المباغتة والمفاجأة والخطر، لا تدري متى تثب عليك الدواة لترشّك بسمّها الناقع وذعافها المدمّر، فالله المستعان وعليه التكلان، وبأهل بيت رسوله الاستجارة وفي رحالهم الأمان، ثبّتنا الله بالقول الثابت في الحياة الدنيا وفي الآخرة، وأخذ بأيدينا إلى سبل السلام، وسدّدنا ووفّقنا لاختيار ما فيه رضاه ورضا آل رسوله الكرام، صلّى الله عليهم أجمعين ولعن أعداءهم من الأولين والآخرين</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390_61293"/>
      <w:bookmarkStart w:id="32" w:name="pg7390_61293"/>
      <w:bookmarkEnd w:id="32"/>
    </w:p>
    <w:p>
      <w:pPr>
        <w:pStyle w:val="Heading2"/>
        <w:numPr>
          <w:ilvl w:val="1"/>
          <w:numId w:val="1"/>
        </w:numPr>
        <w:rPr/>
      </w:pPr>
      <w:bookmarkStart w:id="33" w:name="pg7390_61293"/>
      <w:bookmarkStart w:id="34" w:name="__RefHeading___Toc1400745_1051229030"/>
      <w:bookmarkStart w:id="35" w:name="_Toc11"/>
      <w:bookmarkEnd w:id="33"/>
      <w:bookmarkEnd w:id="34"/>
      <w:r>
        <w:rPr>
          <w:rtl w:val="true"/>
        </w:rPr>
        <w:t>الأسر</w:t>
      </w:r>
      <w:bookmarkEnd w:id="35"/>
    </w:p>
    <w:p>
      <w:pPr>
        <w:pStyle w:val="Heading3"/>
        <w:numPr>
          <w:ilvl w:val="2"/>
          <w:numId w:val="1"/>
        </w:numPr>
        <w:rPr/>
      </w:pPr>
      <w:bookmarkStart w:id="36" w:name="__RefHeading___Toc1400747_1051229030"/>
      <w:bookmarkStart w:id="37" w:name="_Toc12"/>
      <w:bookmarkEnd w:id="36"/>
      <w:r>
        <w:rPr>
          <w:rtl w:val="true"/>
        </w:rPr>
        <w:t>الأسر بعد أن بذل غاية المجهود</w:t>
      </w:r>
      <w:bookmarkEnd w:id="37"/>
    </w:p>
    <w:p>
      <w:pPr>
        <w:pStyle w:val="BookText"/>
        <w:rPr/>
      </w:pPr>
      <w:r>
        <w:rPr>
          <w:rFonts w:ascii="IRNazanin" w:hAnsi="IRNazanin" w:eastAsia="IRNazanin"/>
          <w:color w:val="111111"/>
          <w:sz w:val="28"/>
          <w:sz w:val="28"/>
          <w:szCs w:val="28"/>
          <w:rtl w:val="true"/>
          <w:lang w:bidi="fa-IR"/>
        </w:rPr>
        <w:t xml:space="preserve">لقد ذكرنا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الحرب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 قتال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قاتلهم قتال الأبطال، وصار مثلاً يتبجّح به كلّ الفرسان مدّة عمر الدنيا وطول التاريخ وعبر العصور والأزمان، وأنّه شتّتهم بسيفه، وجعلهم أشلاء متناثرة، ولطش رذاذ لحومهم على الجدران، ومشى على جماجمهم، وزرع سككهم خوفاً ورعباً، وسلب أرواح صناديدهم بصارمه، فجعلهم يلوذون منه بالسواتر وسطوح المنازل، ويتوسّلون به ليقبل الأمان، وهم يتمنّون منه القبول ليأمنوا من سطوته، إذ كان يأخذ بعنق أحدهم فيرمي به فوق السطح، ولم ينجهم منه إلّا مقادير الحكيم العليم المنان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وأبلى بلاءاً حسناً وبذل غاية المجهود، </w:t>
      </w:r>
    </w:p>
    <w:p>
      <w:pPr>
        <w:pStyle w:val="BookText"/>
        <w:rPr/>
      </w:pPr>
      <w:r>
        <w:rPr>
          <w:rFonts w:ascii="Amiri" w:hAnsi="Amiri" w:eastAsia="Amiri" w:cs="Amiri"/>
          <w:color w:val="111111"/>
          <w:sz w:val="28"/>
          <w:sz w:val="28"/>
          <w:szCs w:val="28"/>
          <w:rtl w:val="true"/>
          <w:lang w:bidi="ar-SA"/>
        </w:rPr>
        <w:t>فكظّه الظمأ، وأخذه النزف، وأثخنته الجراحات، فكانت ضربة الأحمري الجبان وطعنة الظهر والخاصرة الّتي أردته صريعاً إلى الأرض، ولولا ذاك لما كان لبطل هاشم وفارس عدنان قرين في الكوفة كلّها بما فيها من جيوشٍ وعساكر ومقاتلين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العارض متوقّع في ميادين الحرب وساحات الوغى في الوقائع العادية، فكيف بمن قاتل وحده بلا ناصرٍ له ولا معين ولا مددٍ له ولا مغيث، فلو أنّ مقاتلاً بطلاً أُصيب بما أُصيب به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لَسارع أعوانُه وأهل عسكره لنجدته وتوثّب أصحابه لاستنقاذه من براثن الأعداء، ولو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عنده لحمى له ظهره وأبعد عنه الذئاب، وحمله الأنصار وأهل البيت ولم يبق أسيراً بيد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بأبي المستضعف الغريب، قاتل وحده، فلمّا هوى إلى الأرض صريعاً لم يجد إلّا الأسنّة والسيوف تحوطه، والأعداء قد احتوشوه من كلّ جانب ومكان، تماماً كما أحاطوا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كالحلقة واحتوشوه بعد أن ترجّل عن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قضى للعُلى حقَّها</w:t>
      </w:r>
    </w:p>
    <w:p>
      <w:pPr>
        <w:pStyle w:val="BookText"/>
        <w:rPr/>
      </w:pPr>
      <w:r>
        <w:rPr>
          <w:rFonts w:ascii="Amiri" w:hAnsi="Amiri" w:eastAsia="Amiri" w:cs="Amiri"/>
          <w:color w:val="111111"/>
          <w:sz w:val="28"/>
          <w:sz w:val="28"/>
          <w:szCs w:val="28"/>
          <w:rtl w:val="true"/>
          <w:lang w:bidi="ar-SA"/>
        </w:rPr>
        <w:t>وشيّدَ بالسيف بُنيانَها</w:t>
      </w:r>
    </w:p>
    <w:p>
      <w:pPr>
        <w:pStyle w:val="BookText"/>
        <w:rPr/>
      </w:pPr>
      <w:r>
        <w:rPr>
          <w:rFonts w:ascii="Amiri" w:hAnsi="Amiri" w:eastAsia="Amiri" w:cs="Amiri"/>
          <w:color w:val="111111"/>
          <w:sz w:val="28"/>
          <w:sz w:val="28"/>
          <w:szCs w:val="28"/>
          <w:rtl w:val="true"/>
          <w:lang w:bidi="ar-SA"/>
        </w:rPr>
        <w:t>ترجّل للموت عن سابقٍ</w:t>
      </w:r>
    </w:p>
    <w:p>
      <w:pPr>
        <w:pStyle w:val="BookText"/>
        <w:rPr/>
      </w:pPr>
      <w:r>
        <w:rPr>
          <w:rFonts w:ascii="Amiri" w:hAnsi="Amiri" w:eastAsia="Amiri" w:cs="Amiri"/>
          <w:color w:val="111111"/>
          <w:sz w:val="28"/>
          <w:sz w:val="28"/>
          <w:szCs w:val="28"/>
          <w:rtl w:val="true"/>
          <w:lang w:bidi="ar-SA"/>
        </w:rPr>
        <w:t>له أخلَتِ الخيلُ ميدانها</w:t>
      </w:r>
    </w:p>
    <w:p>
      <w:pPr>
        <w:pStyle w:val="BookText"/>
        <w:rPr/>
      </w:pPr>
      <w:r>
        <w:rPr>
          <w:rFonts w:ascii="Amiri" w:hAnsi="Amiri" w:eastAsia="Amiri" w:cs="Amiri"/>
          <w:color w:val="111111"/>
          <w:sz w:val="28"/>
          <w:sz w:val="28"/>
          <w:szCs w:val="28"/>
          <w:rtl w:val="true"/>
          <w:lang w:bidi="ar-SA"/>
        </w:rPr>
        <w:t>كأنّ المنيةَ كانت لديه</w:t>
      </w:r>
    </w:p>
    <w:p>
      <w:pPr>
        <w:pStyle w:val="BookText"/>
        <w:rPr/>
      </w:pPr>
      <w:r>
        <w:rPr>
          <w:rFonts w:ascii="Amiri" w:hAnsi="Amiri" w:eastAsia="Amiri" w:cs="Amiri"/>
          <w:color w:val="111111"/>
          <w:sz w:val="28"/>
          <w:sz w:val="28"/>
          <w:szCs w:val="28"/>
          <w:rtl w:val="true"/>
          <w:lang w:bidi="ar-SA"/>
        </w:rPr>
        <w:t>فتاةً تواصلُ خِلصانها</w:t>
      </w:r>
    </w:p>
    <w:p>
      <w:pPr>
        <w:pStyle w:val="BookText"/>
        <w:rPr/>
      </w:pPr>
      <w:r>
        <w:rPr>
          <w:rFonts w:ascii="Amiri" w:hAnsi="Amiri" w:eastAsia="Amiri" w:cs="Amiri"/>
          <w:color w:val="111111"/>
          <w:sz w:val="28"/>
          <w:sz w:val="28"/>
          <w:szCs w:val="28"/>
          <w:rtl w:val="true"/>
          <w:lang w:bidi="ar-SA"/>
        </w:rPr>
        <w:t>فبات بها تحت ليل الكفاح</w:t>
      </w:r>
    </w:p>
    <w:p>
      <w:pPr>
        <w:pStyle w:val="BookText"/>
        <w:rPr/>
      </w:pPr>
      <w:r>
        <w:rPr>
          <w:rFonts w:ascii="Amiri" w:hAnsi="Amiri" w:eastAsia="Amiri" w:cs="Amiri"/>
          <w:color w:val="111111"/>
          <w:sz w:val="28"/>
          <w:sz w:val="28"/>
          <w:szCs w:val="28"/>
          <w:rtl w:val="true"/>
          <w:lang w:bidi="ar-SA"/>
        </w:rPr>
        <w:t>طروبَ النقيبةِ جذلانهاوأصبح مُشتَجِراً للرماح</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 الدما منه مِرّانها </w:t>
      </w:r>
      <w:bookmarkStart w:id="38" w:name="pg7390_61297"/>
    </w:p>
    <w:p>
      <w:pPr>
        <w:pStyle w:val="BookText"/>
        <w:rPr/>
      </w:pPr>
      <w:bookmarkEnd w:id="38"/>
      <w:r>
        <w:rPr>
          <w:rFonts w:ascii="Amiri" w:hAnsi="Amiri" w:eastAsia="Amiri" w:cs="Amiri"/>
          <w:color w:val="111111"/>
          <w:sz w:val="28"/>
          <w:sz w:val="28"/>
          <w:szCs w:val="28"/>
          <w:rtl w:val="true"/>
          <w:lang w:bidi="ar-SA"/>
        </w:rPr>
        <w:t>عفيراً متى عاينته الكُماةُ</w:t>
      </w:r>
    </w:p>
    <w:p>
      <w:pPr>
        <w:pStyle w:val="BookText"/>
        <w:rPr/>
      </w:pPr>
      <w:r>
        <w:rPr>
          <w:rFonts w:ascii="Amiri" w:hAnsi="Amiri" w:eastAsia="Amiri" w:cs="Amiri"/>
          <w:color w:val="111111"/>
          <w:sz w:val="28"/>
          <w:sz w:val="28"/>
          <w:szCs w:val="28"/>
          <w:rtl w:val="true"/>
          <w:lang w:bidi="ar-SA"/>
        </w:rPr>
        <w:t>يختطفُ الرعبُ ألوانها</w:t>
      </w:r>
    </w:p>
    <w:p>
      <w:pPr>
        <w:pStyle w:val="BookText"/>
        <w:rPr/>
      </w:pPr>
      <w:r>
        <w:rPr>
          <w:rFonts w:ascii="Amiri" w:hAnsi="Amiri" w:eastAsia="Amiri" w:cs="Amiri"/>
          <w:color w:val="111111"/>
          <w:sz w:val="28"/>
          <w:sz w:val="28"/>
          <w:szCs w:val="28"/>
          <w:rtl w:val="true"/>
          <w:lang w:bidi="ar-SA"/>
        </w:rPr>
        <w:t>فما أجلت الحربُ عن مِثلِه</w:t>
      </w:r>
    </w:p>
    <w:p>
      <w:pPr>
        <w:pStyle w:val="BookText"/>
        <w:rPr/>
      </w:pPr>
      <w:r>
        <w:rPr>
          <w:rFonts w:ascii="Amiri" w:hAnsi="Amiri" w:eastAsia="Amiri" w:cs="Amiri"/>
          <w:color w:val="111111"/>
          <w:sz w:val="28"/>
          <w:sz w:val="28"/>
          <w:szCs w:val="28"/>
          <w:rtl w:val="true"/>
          <w:lang w:bidi="ar-SA"/>
        </w:rPr>
        <w:t xml:space="preserve">صريعاً يجبِّنُ شجعانها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فحكم القدر جارٍ، وإذا اختار الله عبده للقائه جرت عليه المقادير، كما جرت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مجبِّن الشجعان ومجندل الأبطال، وأشجع الخليقة طرّاً هو وأخوه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فاغتاله أشقى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ولطالما سمعنا في التاريخ أخبار الأبطال الّذين صالوا وجالوا وحطّموا وهشّموا وقاتلوا فقتلوا أو أسروا، وقد حدّثنا التاريخ عن حالات أسرٍ وقعت في كربلاء لأبطال من صناديد معسكر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في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بذل الفارس جهده وأباد عسكر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ولكنّ العيب في الرضا بتعبير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فأمكن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والعيب في أن يرضى المؤمن للمولى العظيم ما لا يرضاه لنفسه، ويستسيغ الأخبار الّتي تصوّره فريسةً قريبة المنال سهلة الوقوع في فخاخ الخدع والمكر والاحتيال</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00749_1051229030"/>
      <w:bookmarkStart w:id="40" w:name="_Toc13"/>
      <w:bookmarkEnd w:id="39"/>
      <w:r>
        <w:rPr>
          <w:rtl w:val="true"/>
        </w:rPr>
        <w:t>متى انتهت الحرب؟</w:t>
      </w:r>
      <w:bookmarkEnd w:id="40"/>
    </w:p>
    <w:p>
      <w:pPr>
        <w:pStyle w:val="Heading4"/>
        <w:numPr>
          <w:ilvl w:val="3"/>
          <w:numId w:val="1"/>
        </w:numPr>
        <w:rPr/>
      </w:pPr>
      <w:bookmarkStart w:id="41" w:name="__RefHeading___Toc1400751_1051229030"/>
      <w:bookmarkStart w:id="42" w:name="_Toc14"/>
      <w:bookmarkEnd w:id="41"/>
      <w:r>
        <w:rPr>
          <w:rtl w:val="true"/>
        </w:rPr>
        <w:t>اشارة</w:t>
      </w:r>
      <w:bookmarkEnd w:id="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الليل، فهرب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حتّى دخل على امرأةٍ من كندة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طوعة، فاستجار بها، وعلم بذلك محمّد بن الأشعث بن قيس، فأخبر به عبيد الله بن زياد، فبعث إلى مسلم فجيء به، فأنّبه وبكّته، وأمر بقتله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3" w:name="pg7390_61299"/>
    </w:p>
    <w:p>
      <w:pPr>
        <w:pStyle w:val="BookText"/>
        <w:rPr/>
      </w:pPr>
      <w:bookmarkEnd w:id="43"/>
      <w:r>
        <w:rPr>
          <w:rFonts w:ascii="IRNazanin" w:hAnsi="IRNazanin" w:eastAsia="IRNazanin"/>
          <w:color w:val="111111"/>
          <w:sz w:val="28"/>
          <w:sz w:val="28"/>
          <w:szCs w:val="28"/>
          <w:rtl w:val="true"/>
          <w:lang w:bidi="fa-IR"/>
        </w:rPr>
        <w:t xml:space="preserve">في هذا النصّ الشاذّ الغريب الذي تفرّد به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ناقشناه فيما مضى من دراسات بشكل مفصّل، وكشفنا عواره، لا ذكر للحرب ولا القتال، بيد إنّه يفيد أنّ انتقال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القصر وقع في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من مفارقات الخبر ومخالفاته للمشهور المتّفق عليه، فلا 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باقي النصوص المتوفّرة لدينا فإنّها لم تذكر ساعةً معيَّنة لبداية الحرب ولا نهايتها، ولم تحدّد بالضبط متى ترجّل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ووقع صريعاً بالطعنة الغادرة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يستفاد ذلك من بعض المصادر من خلال تحليل النصّ، إذ تشير إلى وقتين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400753_1051229030"/>
      <w:bookmarkStart w:id="45" w:name="_Toc15"/>
      <w:bookmarkEnd w:id="44"/>
      <w:r>
        <w:rPr>
          <w:rtl w:val="true"/>
        </w:rPr>
        <w:t>الوقت الأوّل</w:t>
      </w:r>
      <w:r>
        <w:rPr>
          <w:rtl w:val="true"/>
        </w:rPr>
        <w:t xml:space="preserve">: </w:t>
      </w:r>
      <w:r>
        <w:rPr>
          <w:rtl w:val="true"/>
        </w:rPr>
        <w:t>في الليل</w:t>
      </w:r>
      <w:bookmarkEnd w:id="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في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الليل، فهرب مسلم حتّى دخل على امرأةٍ من كندة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طوعة، وعلم بذلك محمّد بن الأشعث بن قيس، فأخبر به عبيد الله بن زياد، فبعث إلى مسلم فجيء به، فأنّبه وبكّته، وأمر بقتله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6" w:name="pg7390_61301"/>
    </w:p>
    <w:p>
      <w:pPr>
        <w:pStyle w:val="BookText"/>
        <w:rPr/>
      </w:pPr>
      <w:bookmarkEnd w:id="46"/>
      <w:r>
        <w:rPr>
          <w:rFonts w:ascii="Amiri" w:hAnsi="Amiri" w:eastAsia="Amiri" w:cs="Amiri"/>
          <w:color w:val="111111"/>
          <w:sz w:val="28"/>
          <w:sz w:val="28"/>
          <w:szCs w:val="28"/>
          <w:rtl w:val="true"/>
          <w:lang w:bidi="ar-SA"/>
        </w:rPr>
        <w:t>يلاحَظ من خلال سياق كلامه أنّ الأحداث وقعت متتالية، وأنّ أسره كان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يمكن الإفادة من عبارة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محمّد بن الأشعث، فأخبره بذلك، وكان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تفرّق عن ابن عقيل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 القصر، وخرج إلى المجلس فجلس فيه، وحضره أهل الكوفة، فجاء عبد الرحمان بن محمّد بن محمّد ابن الأشعث إلى أبيه وهو عند ابن زياد، فأخبره خبرَ ابن عقيل، فأعلم محمّد بن الأشعث ابن زياد بذلك، فوجّه ابن زياد من الوجوه مَن يأتيه به، وفيهم محمّد بن الأشعث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يفيد هذا النصّ أنّ التوجّه نحو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بعد تفرّق الناس عنه، وإنّما كان ذلك عند الغروب، باتفاق المصادر كما ذكرنا ذلك مفصلاً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القصر</w:t>
      </w:r>
      <w:r>
        <w:rPr>
          <w:rFonts w:eastAsia="IRNazanin" w:cs="IRNazanin"/>
          <w:color w:val="111111"/>
          <w:sz w:val="28"/>
          <w:szCs w:val="28"/>
          <w:rtl w:val="true"/>
          <w:lang w:bidi="fa-IR"/>
        </w:rPr>
        <w:t>).</w:t>
      </w:r>
    </w:p>
    <w:p>
      <w:pPr>
        <w:pStyle w:val="Heading4"/>
        <w:numPr>
          <w:ilvl w:val="3"/>
          <w:numId w:val="1"/>
        </w:numPr>
        <w:rPr/>
      </w:pPr>
      <w:bookmarkStart w:id="47" w:name="__RefHeading___Toc1400755_1051229030"/>
      <w:bookmarkStart w:id="48" w:name="_Toc16"/>
      <w:bookmarkEnd w:id="47"/>
      <w:r>
        <w:rPr>
          <w:rtl w:val="true"/>
        </w:rPr>
        <w:t>الوقت الثاني</w:t>
      </w:r>
      <w:r>
        <w:rPr>
          <w:rtl w:val="true"/>
        </w:rPr>
        <w:t xml:space="preserve">: </w:t>
      </w:r>
      <w:r>
        <w:rPr>
          <w:rtl w:val="true"/>
        </w:rPr>
        <w:t>في الصباح</w:t>
      </w:r>
      <w:bookmarkEnd w:id="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جملة من المصادر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وأصبح ابن تلك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التعبير إشارةٌ إلى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49" w:name="pg7390_61303"/>
    </w:p>
    <w:p>
      <w:pPr>
        <w:pStyle w:val="BookText"/>
        <w:rPr/>
      </w:pPr>
      <w:bookmarkEnd w:id="49"/>
      <w:r>
        <w:rPr>
          <w:rFonts w:ascii="Amiri" w:hAnsi="Amiri" w:eastAsia="Amiri" w:cs="Amiri"/>
          <w:color w:val="111111"/>
          <w:sz w:val="28"/>
          <w:sz w:val="28"/>
          <w:szCs w:val="28"/>
          <w:rtl w:val="true"/>
          <w:lang w:bidi="ar-SA"/>
        </w:rPr>
        <w:t xml:space="preserve">بات ليلته في بيت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الصباح جرى ما جرى عليه من إرسال العسكر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في فقرةٍ من رجز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البارد سخناً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احتمالٍ من تفسيره المذكور في محلّه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الأخيرة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ذلك كان في الصباح الباكر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ومتابعة النصوص والتأمّل فيها يمكن أن يُفيد أنّ كلّ ما جرى من هجومٍ إلى حين الأسر والانتقال إلى القصر والشهادة لم يكن في وقتٍ حان فيه وقت صلاة الفريضة، ولو كان لصلّاها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ولكانت قاطعاً لسير الأحداث ممّا يثير الراوي ويضطرّه إلى نقل المشهد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كان كلّ ذاك قد جرى ما بين الصبح إلى ما قبل صلاة الظهر،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00757_1051229030"/>
      <w:bookmarkStart w:id="51" w:name="_Toc17"/>
      <w:bookmarkEnd w:id="50"/>
      <w:r>
        <w:rPr>
          <w:rtl w:val="true"/>
        </w:rPr>
        <w:t>هل أوثقوه كِتافاً؟</w:t>
      </w:r>
      <w:bookmarkEnd w:id="51"/>
    </w:p>
    <w:p>
      <w:pPr>
        <w:pStyle w:val="Heading4"/>
        <w:numPr>
          <w:ilvl w:val="3"/>
          <w:numId w:val="1"/>
        </w:numPr>
        <w:rPr/>
      </w:pPr>
      <w:bookmarkStart w:id="52" w:name="__RefHeading___Toc1400759_1051229030"/>
      <w:bookmarkStart w:id="53" w:name="_Toc18"/>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ثمّة طائفتان من الأخبار تحدّثت عن تكتيف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54" w:name="__RefHeading___Toc1400761_1051229030"/>
      <w:bookmarkStart w:id="55" w:name="_Toc19"/>
      <w:bookmarkEnd w:id="54"/>
      <w:r>
        <w:rPr>
          <w:rtl w:val="true"/>
        </w:rPr>
        <w:t>الطائفة الأُولى</w:t>
      </w:r>
      <w:r>
        <w:rPr>
          <w:rtl w:val="true"/>
        </w:rPr>
        <w:t xml:space="preserve">: </w:t>
      </w:r>
      <w:r>
        <w:rPr>
          <w:rtl w:val="true"/>
        </w:rPr>
        <w:t>في مجلس ابن مرجانة</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البلاذري بعد أن روى قصّة إرسال المجهولين في طلبالمولى، وأنّه طلب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أنّهم لا يملكون ذلك، فخرج معهم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6" w:name="pg7390_61305"/>
    </w:p>
    <w:p>
      <w:pPr>
        <w:pStyle w:val="BookText"/>
        <w:rPr/>
      </w:pPr>
      <w:bookmarkEnd w:id="56"/>
      <w:r>
        <w:rPr>
          <w:rFonts w:ascii="Amiri" w:hAnsi="Amiri" w:eastAsia="Amiri" w:cs="Amiri"/>
          <w:color w:val="111111"/>
          <w:sz w:val="28"/>
          <w:sz w:val="28"/>
          <w:szCs w:val="28"/>
          <w:rtl w:val="true"/>
          <w:lang w:bidi="ar-SA"/>
        </w:rPr>
        <w:t>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على ابن الأمة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أمر به فكُتِف،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 يا ابن حلية لتنزع سلطاني؟ وأمر به فضُربَت عنقه </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السياق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به فكُتِف </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ناقشنا هذين الخبرين مناقشةً مستفيضة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المسجد الأعظم ودار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400763_1051229030"/>
      <w:bookmarkStart w:id="58" w:name="_Toc20"/>
      <w:bookmarkEnd w:id="57"/>
      <w:r>
        <w:rPr>
          <w:rtl w:val="true"/>
        </w:rPr>
        <w:t>الطائفة الثانية</w:t>
      </w:r>
      <w:r>
        <w:rPr>
          <w:rtl w:val="true"/>
        </w:rPr>
        <w:t xml:space="preserve">: </w:t>
      </w:r>
      <w:r>
        <w:rPr>
          <w:rtl w:val="true"/>
        </w:rPr>
        <w:t>بعد أن وقع صريعاً</w:t>
      </w:r>
      <w:bookmarkEnd w:id="5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فأوثقوه، وأخذوه إلى ابن زياد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فأوثقوه، وآتوه إلى ابن زياد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باقي المصادر الّتي مررنا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نجد فيها أنّ أحداً أوثق كِتاف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والتأمّل في النصوص يورث الاطمئنان بأنّ القوم قد طارت أعينهم رعباً، وفرّت قلوبهم من الصدور خوفاً وهيبة ورهبة من سطوة البطلالهاشمي وصولته وجلالته وعظمته، فجبنوا عن الاقتراب منه وهو صريع على الأرض إثر الطعنة الغادرة، بل حتّى بعد أن تكاثروا عليه، وسلبوه إذ </w:t>
      </w:r>
    </w:p>
    <w:p>
      <w:pPr>
        <w:pStyle w:val="BookText"/>
        <w:rPr/>
      </w:pPr>
      <w:r>
        <w:rPr>
          <w:rFonts w:ascii="Amiri" w:hAnsi="Amiri" w:eastAsia="Amiri" w:cs="Amiri"/>
          <w:color w:val="111111"/>
          <w:sz w:val="28"/>
          <w:sz w:val="28"/>
          <w:szCs w:val="28"/>
          <w:rtl w:val="true"/>
          <w:lang w:bidi="ar-SA"/>
        </w:rPr>
        <w:t>سلبوه وهم بين إقدامٍ وإحجام وكرّ وفرّ، وأحاطوا به وهم في غاية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 كان مثخناً مجهداً بالنزف والظمأ، ولو كان فيه طاقة لما وصلوا إليه، فهم مطمئنّون أنّه لا يقاتلهم بعد أن صرعته الطعنة الأخيرة، فلماذا يُكتَف؟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كانوا مستوحشين فرقين خائفين وجلين من صولته، فاضطرّوا أن يجتمعوا عليه فيكتفوه، ليأمنوا ويطمئنّوا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أجلت الحربُ عن مِثلِه</w:t>
      </w:r>
    </w:p>
    <w:p>
      <w:pPr>
        <w:pStyle w:val="BookText"/>
        <w:rPr/>
      </w:pPr>
      <w:r>
        <w:rPr>
          <w:rFonts w:ascii="Amiri" w:hAnsi="Amiri" w:eastAsia="Amiri" w:cs="Amiri"/>
          <w:color w:val="111111"/>
          <w:sz w:val="28"/>
          <w:sz w:val="28"/>
          <w:szCs w:val="28"/>
          <w:rtl w:val="true"/>
          <w:lang w:bidi="ar-SA"/>
        </w:rPr>
        <w:t>صريعاً يُجبّنُ شجعانها</w:t>
      </w:r>
    </w:p>
    <w:p>
      <w:pPr>
        <w:pStyle w:val="BookText"/>
        <w:rPr/>
      </w:pPr>
      <w:r>
        <w:rPr>
          <w:rFonts w:ascii="IRNazanin" w:hAnsi="IRNazanin" w:eastAsia="IRNazanin"/>
          <w:color w:val="111111"/>
          <w:sz w:val="28"/>
          <w:sz w:val="28"/>
          <w:szCs w:val="28"/>
          <w:rtl w:val="true"/>
          <w:lang w:bidi="fa-IR"/>
        </w:rPr>
        <w:t xml:space="preserve">كما أنّ عادة العدوّ الرعديد الجبان والغادر الخوّان إذا أمن بطَشَ وتجبَّر وارتكب ما تأباه النفوس البشريّة، وليس فيما يفعله الأرجاس منقصة ولا صغار على الأصفياء الأبرار، ما دام العذر قائماً والكرامة لم تخدش والشجاعة لم تطمس معالمها، فقد كتفوا مولى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وأخوه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مَن خَلَق الله، فصبر بعد أن قيّدته الوصيّة، ولولا الوصيّة لروّى أبو الحسن والحسين سيفَه من دمائهم، ولفاجأ فيلوق جهنم بهم وقذفهم في توابيتهم قبل الأوان، ولولا أنّهم كانوا يعلمون ذلك لما تجرؤوا على ما فعلوا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المولى الغريب والبطل الهاشمي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قيّده بذل غاية المجهود، وأوثقه الظمأ، وبضّعت أعضاءه الجراح، ولولا ذاك لسقى آخرَهم بكأس أولهم، وجعلهم أحاديث ومزقّهم كلّ ممزّق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أمر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وإقدام الأنذال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w:t>
      </w:r>
      <w:bookmarkStart w:id="59" w:name="pg7390_61309"/>
    </w:p>
    <w:p>
      <w:pPr>
        <w:pStyle w:val="BookText"/>
        <w:rPr/>
      </w:pPr>
      <w:bookmarkEnd w:id="59"/>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بعداً آخر يقصده الملاعين، وهو الإمعان في أذى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ومقاصد أُخرى لا نجرؤ على كتابتها والإشارة إليها بأكثر من العبارة السابقة</w:t>
      </w:r>
      <w:r>
        <w:rPr>
          <w:rFonts w:eastAsia="IRNazanin" w:cs="IRNazanin"/>
          <w:color w:val="111111"/>
          <w:sz w:val="28"/>
          <w:szCs w:val="28"/>
          <w:rtl w:val="true"/>
          <w:lang w:bidi="fa-IR"/>
        </w:rPr>
        <w:t>.</w:t>
      </w:r>
    </w:p>
    <w:p>
      <w:pPr>
        <w:pStyle w:val="Heading3"/>
        <w:numPr>
          <w:ilvl w:val="2"/>
          <w:numId w:val="1"/>
        </w:numPr>
        <w:rPr/>
      </w:pPr>
      <w:bookmarkStart w:id="60" w:name="__RefHeading___Toc1400765_1051229030"/>
      <w:bookmarkStart w:id="61" w:name="_Toc21"/>
      <w:bookmarkEnd w:id="60"/>
      <w:r>
        <w:rPr>
          <w:rtl w:val="true"/>
        </w:rPr>
        <w:t>وقفة مواساة مع البطل الهاشميّ الجريح</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صرّحت كتب التاريخ بجراحات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إجمالاً، وهي جراحات عظيمة، فقال البلاذري والطبري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هو وبكير بن حمران الأحمري ضربتين، فضرب بكير فم مسلم فقطع شفته العليا، وأسرع في شفته السفلى فنصلت ثنيّتاه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فكُسِر 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أعثم والسيّد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من ورائه طعنة، فسقط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أُثخن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الطريحي والقندوزي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جلده كالقنفذ من كثرة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العبارات تتحدّث عن الجراحات العميقة الحاسمة الّتي أدّتإلى سقوطه إلى الأرض، فهم يتكلّمون عن الحصيلة النهائية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أُثخن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جلده كالقنفذ من كثرة النبل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عدد الحجارة الّتي أصابته فجرحته، وعدد النبال الّتي جعلته كالشجرة التي لا تحصى أغصانها، فهذا ما لم يحصه لنا الراوي، ولا يقدر </w:t>
      </w:r>
    </w:p>
    <w:p>
      <w:pPr>
        <w:pStyle w:val="BookText"/>
        <w:rPr/>
      </w:pPr>
      <w:r>
        <w:rPr>
          <w:rFonts w:ascii="Amiri" w:hAnsi="Amiri" w:eastAsia="Amiri" w:cs="Amiri"/>
          <w:color w:val="111111"/>
          <w:sz w:val="28"/>
          <w:sz w:val="28"/>
          <w:szCs w:val="28"/>
          <w:rtl w:val="true"/>
          <w:lang w:bidi="ar-SA"/>
        </w:rPr>
        <w:t>على إحصائه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سلِمَت فيه من جارحة؟</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فالجراحات لم تكن في ناحيةٍ واحدة أو عضو واحد، بل كانت مستوعبةً لبدنه الشريف، وكان من بين جميع تلك الجراحات جُرحان نازفان عميقان، يستشعر القارئ للتاريخ أنّهما أجهدا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وصرعاه، وهما ضربة الأحمري والطعنة الأخيرة، وقد رأينا خسّة القوم ونذالتهم ولؤمهم، حتّى امتنعوا أن يسقوه ماءاً وهو يستسقي، وسلبوه سلاحه وفرسه وعمامته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معرفتنا بسلوكيّات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تركوا جرح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مفتوحاً نازفاً لم يطبَّب ولم يضمَّد، بل زادوا وضاعتهم وحقارتهم وجنايتهم لو كانوا قد أوثقوه كتافاً فمنعوه أن يضمّ جرحه بيده، أو يمسح الدموع والدماء الممتزجة عن وجهه حينما بكى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المقبلين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 قاسى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الدماء السائلات من فمه الشريف،وهو يلفظها لئلّا تنزل إلى جوفه؟</w:t>
      </w:r>
    </w:p>
    <w:p>
      <w:pPr>
        <w:pStyle w:val="BookText"/>
        <w:rPr/>
      </w:pPr>
      <w:r>
        <w:rPr>
          <w:rFonts w:ascii="Amiri" w:hAnsi="Amiri" w:eastAsia="Amiri" w:cs="Amiri"/>
          <w:color w:val="111111"/>
          <w:sz w:val="28"/>
          <w:sz w:val="28"/>
          <w:szCs w:val="28"/>
          <w:rtl w:val="true"/>
          <w:lang w:bidi="ar-SA"/>
        </w:rPr>
        <w:t>وكم عانى من شفته العليا الّتي قطعها السيف؟ وهل كانت معلَّقةً أو أنّها سقطت؟</w:t>
      </w:r>
    </w:p>
    <w:p>
      <w:pPr>
        <w:pStyle w:val="BookText"/>
        <w:rPr/>
      </w:pPr>
      <w:r>
        <w:rPr>
          <w:rFonts w:ascii="Amiri" w:hAnsi="Amiri" w:eastAsia="Amiri" w:cs="Amiri"/>
          <w:color w:val="111111"/>
          <w:sz w:val="28"/>
          <w:sz w:val="28"/>
          <w:szCs w:val="28"/>
          <w:rtl w:val="true"/>
          <w:lang w:bidi="ar-SA"/>
        </w:rPr>
        <w:t>وكم عانى من ثناياه وهي تتدلّى على شفته؟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كان الكلام صعباً والتلفّظ عسيراً بعد هذه الفاجعة؟ </w:t>
      </w:r>
    </w:p>
    <w:p>
      <w:pPr>
        <w:pStyle w:val="BookText"/>
        <w:rPr/>
      </w:pPr>
      <w:r>
        <w:rPr>
          <w:rFonts w:ascii="IRNazanin" w:hAnsi="IRNazanin" w:eastAsia="IRNazanin"/>
          <w:color w:val="111111"/>
          <w:sz w:val="28"/>
          <w:sz w:val="28"/>
          <w:szCs w:val="28"/>
          <w:rtl w:val="true"/>
          <w:lang w:bidi="fa-IR"/>
        </w:rPr>
        <w:t xml:space="preserve">وكم عانى المولى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الطعنة الّتي مزّقت أحشاءه؟</w:t>
      </w:r>
    </w:p>
    <w:p>
      <w:pPr>
        <w:pStyle w:val="BookText"/>
        <w:rPr/>
      </w:pPr>
      <w:r>
        <w:rPr>
          <w:rFonts w:ascii="IRNazanin" w:hAnsi="IRNazanin" w:eastAsia="IRNazanin"/>
          <w:color w:val="111111"/>
          <w:sz w:val="28"/>
          <w:sz w:val="28"/>
          <w:szCs w:val="28"/>
          <w:rtl w:val="true"/>
          <w:lang w:bidi="fa-IR"/>
        </w:rPr>
        <w:t xml:space="preserve">من يستطيع أن يرسم للمولى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في أعماق قلبه، فيرى وجهه المضمّخ بالدماء، ونورَه يشعّ من غرّته الوضاءة، وقد ألمّ به الجهد وأذبل عوده 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بضخامة الكوفة وسعتها وترامي أطرافها وكثافة سكّانها، تعجز أن تفرز في تلك الساعة من يدنو من هذا البطل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فيواسيه في نفسه، ويطبّب له جراحه ويشدّها؟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يقاتل دونه ويدفع عنه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الله يا غريب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معك</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390_61317"/>
      <w:bookmarkStart w:id="63" w:name="pg7390_61317"/>
      <w:bookmarkEnd w:id="63"/>
    </w:p>
    <w:p>
      <w:pPr>
        <w:pStyle w:val="Heading2"/>
        <w:numPr>
          <w:ilvl w:val="1"/>
          <w:numId w:val="1"/>
        </w:numPr>
        <w:rPr/>
      </w:pPr>
      <w:bookmarkStart w:id="64" w:name="pg7390_61317"/>
      <w:bookmarkStart w:id="65" w:name="__RefHeading___Toc1400767_1051229030"/>
      <w:bookmarkStart w:id="66" w:name="_Toc22"/>
      <w:bookmarkEnd w:id="64"/>
      <w:bookmarkEnd w:id="65"/>
      <w:r>
        <w:rPr>
          <w:rtl w:val="true"/>
        </w:rPr>
        <w:t xml:space="preserve">حركته </w:t>
      </w:r>
      <w:r>
        <w:rPr>
          <w:rtl w:val="true"/>
        </w:rPr>
        <w:t>(</w:t>
      </w:r>
      <w:r>
        <w:rPr>
          <w:rtl w:val="true"/>
        </w:rPr>
        <w:t>علیه السلام</w:t>
      </w:r>
      <w:r>
        <w:rPr>
          <w:rtl w:val="true"/>
        </w:rPr>
        <w:t xml:space="preserve">) </w:t>
      </w:r>
      <w:r>
        <w:rPr>
          <w:rtl w:val="true"/>
        </w:rPr>
        <w:t>من الميدان إلى القصر</w:t>
      </w:r>
      <w:bookmarkEnd w:id="66"/>
    </w:p>
    <w:p>
      <w:pPr>
        <w:pStyle w:val="Heading3"/>
        <w:numPr>
          <w:ilvl w:val="2"/>
          <w:numId w:val="1"/>
        </w:numPr>
        <w:rPr/>
      </w:pPr>
      <w:bookmarkStart w:id="67" w:name="__RefHeading___Toc1400769_1051229030"/>
      <w:bookmarkStart w:id="68" w:name="_Toc23"/>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تنقسم الأخبار الّتي تحكي حركة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القصر في طلعته الأخيرة إلى مجموعتين</w:t>
      </w:r>
      <w:r>
        <w:rPr>
          <w:rFonts w:eastAsia="IRNazanin" w:cs="IRNazanin"/>
          <w:color w:val="111111"/>
          <w:sz w:val="28"/>
          <w:szCs w:val="28"/>
          <w:rtl w:val="true"/>
          <w:lang w:bidi="fa-IR"/>
        </w:rPr>
        <w:t>:</w:t>
      </w:r>
    </w:p>
    <w:p>
      <w:pPr>
        <w:pStyle w:val="Heading3"/>
        <w:numPr>
          <w:ilvl w:val="2"/>
          <w:numId w:val="1"/>
        </w:numPr>
        <w:rPr/>
      </w:pPr>
      <w:bookmarkStart w:id="69" w:name="__RefHeading___Toc1400771_1051229030"/>
      <w:bookmarkStart w:id="70" w:name="_Toc24"/>
      <w:bookmarkEnd w:id="69"/>
      <w:r>
        <w:rPr>
          <w:rtl w:val="true"/>
        </w:rPr>
        <w:t>المجموعة الأُولى</w:t>
      </w:r>
      <w:r>
        <w:rPr>
          <w:rtl w:val="true"/>
        </w:rPr>
        <w:t xml:space="preserve">: </w:t>
      </w:r>
      <w:r>
        <w:rPr>
          <w:rtl w:val="true"/>
        </w:rPr>
        <w:t>من دار طوعة مباشرة دون حرب</w:t>
      </w:r>
      <w:bookmarkEnd w:id="70"/>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بذلك محمّد بن الأشعث بن قيس، فأخبر به عبيد الله بن زياد، فبعث إلى مسلم فجيء به، فأنّبه وبكّته، وأمر بقتله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عند امرأةٍ قد أوقدت ناراً فهي تغسل عنه الدم،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الأمير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bookmarkStart w:id="71" w:name="pg7390_61319"/>
    </w:p>
    <w:p>
      <w:pPr>
        <w:pStyle w:val="BookText"/>
        <w:rPr/>
      </w:pPr>
      <w:bookmarkEnd w:id="7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معهم، فلمّا رآه أمر به فكتف</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رواياته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زياد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فأْتِياني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 وهو عند امرأةٍ قد أوقدت له النار فهو يغسل عنه الدماء،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الأمير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اعقدا لي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نملك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معهما حتّى أتاه، فأمر به فكتف</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ناقشنا هذه السخافات الهابطة الّتي تشبه الهذيان أكثر ممّا تشبه كلام الإنسان السويّ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00773_1051229030"/>
      <w:bookmarkStart w:id="73" w:name="_Toc25"/>
      <w:bookmarkEnd w:id="72"/>
      <w:r>
        <w:rPr>
          <w:rtl w:val="true"/>
        </w:rPr>
        <w:t>المجموعة الثانية</w:t>
      </w:r>
      <w:r>
        <w:rPr>
          <w:rtl w:val="true"/>
        </w:rPr>
        <w:t xml:space="preserve">: </w:t>
      </w:r>
      <w:r>
        <w:rPr>
          <w:rtl w:val="true"/>
        </w:rPr>
        <w:t>من ميدان القتال</w:t>
      </w:r>
      <w:bookmarkEnd w:id="73"/>
    </w:p>
    <w:p>
      <w:pPr>
        <w:pStyle w:val="BookText"/>
        <w:rPr/>
      </w:pPr>
      <w:r>
        <w:rPr>
          <w:rFonts w:ascii="Amiri" w:hAnsi="Amiri" w:eastAsia="Amiri" w:cs="Amiri"/>
          <w:color w:val="111111"/>
          <w:sz w:val="28"/>
          <w:sz w:val="28"/>
          <w:szCs w:val="28"/>
          <w:rtl w:val="true"/>
          <w:lang w:bidi="ar-SA"/>
        </w:rPr>
        <w:t>هذه المجموعة من الأخبار هي المجموعة الّتي اتفق عليها المؤرّخون عدا من ذكرناهم في الطائفة الأُولى، بل روى أيضاً من مؤرّخي الطائفة الأُولى المجموعة الثانية كأصل وروى المجموعة الأُولى كقول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ابن قتيبة واليعقوبي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لم يرويا أحداث دار طوعة ومعركة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على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محاطاً بالأعداء الجبناء بعد أن قاتلهم</w:t>
      </w:r>
      <w:r>
        <w:rPr>
          <w:rFonts w:eastAsia="IRNazanin" w:cs="IRNazanin"/>
          <w:color w:val="111111"/>
          <w:sz w:val="28"/>
          <w:szCs w:val="28"/>
          <w:rtl w:val="true"/>
          <w:lang w:bidi="fa-IR"/>
        </w:rPr>
        <w:t xml:space="preserve">. </w:t>
      </w:r>
      <w:bookmarkStart w:id="74" w:name="pg7390_61321"/>
    </w:p>
    <w:p>
      <w:pPr>
        <w:pStyle w:val="BookText"/>
        <w:rPr/>
      </w:pPr>
      <w:bookmarkEnd w:id="74"/>
      <w:r>
        <w:rPr>
          <w:rFonts w:ascii="Amiri" w:hAnsi="Amiri" w:eastAsia="Amiri" w:cs="Amiri"/>
          <w:color w:val="111111"/>
          <w:sz w:val="28"/>
          <w:sz w:val="28"/>
          <w:szCs w:val="28"/>
          <w:rtl w:val="true"/>
          <w:lang w:bidi="ar-SA"/>
        </w:rPr>
        <w:t xml:space="preserve">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وأرسل جماعة إلى مسلم بن عقيل، فخرج عليهم بسيفه، فما زال يقاتلهم حتّى أُخرِج وأُسِر</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يطلبون مسلماً، وخرج وأصحابه وهو لا يشكّ في وفاء القوم وصحّة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عبيد الله، فأخذوه، فقتله عبيد الله، وجرّ برجله في السوق، وقتل هانئ بن عروة لنزول مسلم منزله وإعانته إياه</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باقي المصادر فسيأتي الكلام عنها مفصَّلاً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400775_1051229030"/>
      <w:bookmarkStart w:id="76" w:name="_Toc26"/>
      <w:bookmarkEnd w:id="75"/>
      <w:r>
        <w:rPr>
          <w:rtl w:val="true"/>
        </w:rPr>
        <w:t>بين ميدان القتال وقصر الخَبال</w:t>
      </w:r>
      <w:bookmarkEnd w:id="76"/>
    </w:p>
    <w:p>
      <w:pPr>
        <w:pStyle w:val="BookText"/>
        <w:rPr/>
      </w:pPr>
      <w:r>
        <w:rPr>
          <w:rFonts w:ascii="IRNazanin" w:hAnsi="IRNazanin" w:eastAsia="IRNazanin"/>
          <w:color w:val="111111"/>
          <w:sz w:val="28"/>
          <w:sz w:val="28"/>
          <w:szCs w:val="28"/>
          <w:rtl w:val="true"/>
          <w:lang w:bidi="fa-IR"/>
        </w:rPr>
        <w:t xml:space="preserve">أغفلت جميعُ المصادر الّتي توفّرت لدينا الفترةَ الّتي مشى فيها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ميدان القتال إلى قصر الخبال، فلم تحدّثنا عمّا جرى في الطريق، وكيف انتقل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أحاط به عددٌ من كبراء القوم وقيادات عسكر السقيفة الّذين كانوا في صراع مرير معه منذ الصباح؟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اجتمع الناس كبيرُهم وصغيرهم ذكرُهم وأنثاهم ليتفرّجوا على البطل الّذي قتل صناديدهم وأرعب رجالهم؟ </w:t>
      </w:r>
      <w:bookmarkStart w:id="77" w:name="pg7390_61323"/>
    </w:p>
    <w:p>
      <w:pPr>
        <w:pStyle w:val="BookText"/>
        <w:rPr/>
      </w:pPr>
      <w:bookmarkEnd w:id="77"/>
      <w:r>
        <w:rPr>
          <w:rFonts w:ascii="Amiri" w:hAnsi="Amiri" w:eastAsia="Amiri" w:cs="Amiri"/>
          <w:color w:val="111111"/>
          <w:sz w:val="28"/>
          <w:sz w:val="28"/>
          <w:szCs w:val="28"/>
          <w:rtl w:val="true"/>
          <w:lang w:bidi="ar-SA"/>
        </w:rPr>
        <w:t>هل ارتفع التكبير والتهليل والضجيج والصراخ، ونُفِخ في الأبواق وقُرِعت الطبول وتجاوبت الأكفّ بالتصفيق؟</w:t>
      </w:r>
    </w:p>
    <w:p>
      <w:pPr>
        <w:pStyle w:val="BookText"/>
        <w:rPr/>
      </w:pPr>
      <w:r>
        <w:rPr>
          <w:rFonts w:ascii="IRNazanin" w:hAnsi="IRNazanin" w:eastAsia="IRNazanin"/>
          <w:color w:val="111111"/>
          <w:sz w:val="28"/>
          <w:sz w:val="28"/>
          <w:szCs w:val="28"/>
          <w:rtl w:val="true"/>
          <w:lang w:bidi="fa-IR"/>
        </w:rPr>
        <w:t xml:space="preserve">هل اكتنفت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المعجَبين أو رمته عيون الشامتين بنظراتها الوقحة؟</w:t>
      </w:r>
    </w:p>
    <w:p>
      <w:pPr>
        <w:pStyle w:val="BookText"/>
        <w:rPr/>
      </w:pPr>
      <w:r>
        <w:rPr>
          <w:rFonts w:ascii="Amiri" w:hAnsi="Amiri" w:eastAsia="Amiri" w:cs="Amiri"/>
          <w:color w:val="111111"/>
          <w:sz w:val="28"/>
          <w:sz w:val="28"/>
          <w:szCs w:val="28"/>
          <w:rtl w:val="true"/>
          <w:lang w:bidi="ar-SA"/>
        </w:rPr>
        <w:t>هل تراكضت الغوغاء بين يديه وخلفه؟</w:t>
      </w:r>
    </w:p>
    <w:p>
      <w:pPr>
        <w:pStyle w:val="BookText"/>
        <w:rPr/>
      </w:pPr>
      <w:r>
        <w:rPr>
          <w:rFonts w:ascii="Amiri" w:hAnsi="Amiri" w:eastAsia="Amiri" w:cs="Amiri"/>
          <w:color w:val="111111"/>
          <w:sz w:val="28"/>
          <w:sz w:val="28"/>
          <w:szCs w:val="28"/>
          <w:rtl w:val="true"/>
          <w:lang w:bidi="ar-SA"/>
        </w:rPr>
        <w:t>هل خيّم الصمت على الموقف من الخوف والترقّب وانتظار المجهول بالنسبة له ولهم؟</w:t>
      </w:r>
    </w:p>
    <w:p>
      <w:pPr>
        <w:pStyle w:val="BookText"/>
        <w:rPr/>
      </w:pPr>
      <w:r>
        <w:rPr>
          <w:rFonts w:ascii="Amiri" w:hAnsi="Amiri" w:eastAsia="Amiri" w:cs="Amiri"/>
          <w:color w:val="111111"/>
          <w:sz w:val="28"/>
          <w:sz w:val="28"/>
          <w:szCs w:val="28"/>
          <w:rtl w:val="true"/>
          <w:lang w:bidi="ar-SA"/>
        </w:rPr>
        <w:t xml:space="preserve">هل تعجّل ابن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القصر تحسّباً لأيّ طارئ أو هجوم؟</w:t>
      </w:r>
    </w:p>
    <w:p>
      <w:pPr>
        <w:pStyle w:val="BookText"/>
        <w:rPr/>
      </w:pPr>
      <w:r>
        <w:rPr>
          <w:rFonts w:ascii="IRNazanin" w:hAnsi="IRNazanin" w:eastAsia="IRNazanin"/>
          <w:color w:val="111111"/>
          <w:sz w:val="28"/>
          <w:sz w:val="28"/>
          <w:szCs w:val="28"/>
          <w:rtl w:val="true"/>
          <w:lang w:bidi="fa-IR"/>
        </w:rPr>
        <w:t xml:space="preserve">هل تعرّض أحد الخبثاء المنكوسين للمولى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w:t>
      </w:r>
    </w:p>
    <w:p>
      <w:pPr>
        <w:pStyle w:val="BookText"/>
        <w:rPr/>
      </w:pPr>
      <w:r>
        <w:rPr>
          <w:rFonts w:ascii="Amiri" w:hAnsi="Amiri" w:eastAsia="Amiri" w:cs="Amiri"/>
          <w:color w:val="111111"/>
          <w:sz w:val="28"/>
          <w:sz w:val="28"/>
          <w:szCs w:val="28"/>
          <w:rtl w:val="true"/>
          <w:lang w:bidi="ar-SA"/>
        </w:rPr>
        <w:t>هذه الأسئلة وأسئلةٌ أُخرى كثيرة ترك المؤرّخ الإجابة عليها، لأيّ غرضٍ من أغراضه أو سببٍ من الأسباب التي يمكن أن يعتذر بها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400777_1051229030"/>
      <w:bookmarkStart w:id="79" w:name="_Toc27"/>
      <w:bookmarkEnd w:id="78"/>
      <w:r>
        <w:rPr>
          <w:rtl w:val="true"/>
        </w:rPr>
        <w:t>نُقِل على بغلة</w:t>
      </w:r>
      <w:bookmarkEnd w:id="79"/>
    </w:p>
    <w:p>
      <w:pPr>
        <w:pStyle w:val="Heading4"/>
        <w:numPr>
          <w:ilvl w:val="3"/>
          <w:numId w:val="1"/>
        </w:numPr>
        <w:rPr/>
      </w:pPr>
      <w:bookmarkStart w:id="80" w:name="__RefHeading___Toc1400779_1051229030"/>
      <w:bookmarkStart w:id="81" w:name="_Toc28"/>
      <w:bookmarkEnd w:id="80"/>
      <w:r>
        <w:rPr>
          <w:rtl w:val="true"/>
        </w:rPr>
        <w:t>اشارة</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فيما سبق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دراساتٍ أنّ دار طوعة لم يكن قريباً جدّاً من المسجد الأعظم، وقد جرت الحرب الأخيرة في فناء دارها، وقد قطع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المسافة بين ميدان القتال وقصر الخبال بعد أن وضعتالحرب أوزارها وأحاطت الثعالب بالأسد الطالبي، وهو جريحٌ مثخَنٌ قد </w:t>
      </w:r>
      <w:bookmarkStart w:id="82" w:name="pg7390_61325"/>
    </w:p>
    <w:p>
      <w:pPr>
        <w:pStyle w:val="BookText"/>
        <w:rPr/>
      </w:pPr>
      <w:bookmarkEnd w:id="82"/>
      <w:r>
        <w:rPr>
          <w:rFonts w:ascii="Amiri" w:hAnsi="Amiri" w:eastAsia="Amiri" w:cs="Amiri"/>
          <w:color w:val="111111"/>
          <w:sz w:val="28"/>
          <w:sz w:val="28"/>
          <w:szCs w:val="28"/>
          <w:rtl w:val="true"/>
          <w:lang w:bidi="ar-SA"/>
        </w:rPr>
        <w:t>مزّقت السهام والرماح أحشاءه، فكيف نُقِل إلى قصر الخبال؟</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فأُتي ببغلةٍ فركبها، وصاروا به إلى ابن زياد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وحملوه على بغلةٍ وأتوا به ابن زياد</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الاستفادة من هاتين العبارتين عدّة إفادات</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400781_1051229030"/>
      <w:bookmarkStart w:id="84" w:name="_Toc29"/>
      <w:bookmarkEnd w:id="83"/>
      <w:r>
        <w:rPr>
          <w:rtl w:val="true"/>
        </w:rPr>
        <w:t>الفائدة الأُولى</w:t>
      </w:r>
      <w:r>
        <w:rPr>
          <w:rtl w:val="true"/>
        </w:rPr>
        <w:t xml:space="preserve">: </w:t>
      </w:r>
      <w:r>
        <w:rPr>
          <w:rtl w:val="true"/>
        </w:rPr>
        <w:t>الذهاب راكباً</w:t>
      </w:r>
      <w:bookmarkEnd w:id="84"/>
    </w:p>
    <w:p>
      <w:pPr>
        <w:pStyle w:val="BookText"/>
        <w:rPr/>
      </w:pPr>
      <w:r>
        <w:rPr>
          <w:rFonts w:ascii="IRNazanin" w:hAnsi="IRNazanin" w:eastAsia="IRNazanin"/>
          <w:color w:val="111111"/>
          <w:sz w:val="28"/>
          <w:sz w:val="28"/>
          <w:szCs w:val="28"/>
          <w:rtl w:val="true"/>
          <w:lang w:bidi="fa-IR"/>
        </w:rPr>
        <w:t>يفيد الدينوريّ والمسعودي دون سواهما من المؤرّخين الّذين أغفلوا الحديث عن هذا المقطع من حركة البطل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إلى القصر راكباً ولم يذهب ماشياً، وقطع المسافة على ظهر بغلةٍ أُتي بها، لا على فرسه الّذي سُلب ولا غيره من الأفراس المشاركة في القتال</w:t>
      </w:r>
      <w:r>
        <w:rPr>
          <w:rFonts w:eastAsia="IRNazanin" w:cs="IRNazanin"/>
          <w:color w:val="111111"/>
          <w:sz w:val="28"/>
          <w:szCs w:val="28"/>
          <w:rtl w:val="true"/>
          <w:lang w:bidi="fa-IR"/>
        </w:rPr>
        <w:t>.</w:t>
      </w:r>
    </w:p>
    <w:p>
      <w:pPr>
        <w:pStyle w:val="Heading4"/>
        <w:numPr>
          <w:ilvl w:val="3"/>
          <w:numId w:val="1"/>
        </w:numPr>
        <w:rPr/>
      </w:pPr>
      <w:bookmarkStart w:id="85" w:name="__RefHeading___Toc1400783_1051229030"/>
      <w:bookmarkStart w:id="86" w:name="_Toc30"/>
      <w:bookmarkEnd w:id="85"/>
      <w:r>
        <w:rPr>
          <w:rtl w:val="true"/>
        </w:rPr>
        <w:t>الفائدة الثانية</w:t>
      </w:r>
      <w:r>
        <w:rPr>
          <w:rtl w:val="true"/>
        </w:rPr>
        <w:t xml:space="preserve">: </w:t>
      </w:r>
      <w:r>
        <w:rPr>
          <w:rtl w:val="true"/>
        </w:rPr>
        <w:t>ركوب المولى بنفسه</w:t>
      </w:r>
      <w:bookmarkEnd w:id="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أنّ تعبير المسعوديّ لا يباين عبارة الدينوري، إذ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فالمسعوديّ تحدّث عن نقله على ظهرالبغلة مقابل الحمل على غيرها من المطايا أو المشي، والدينوري تحدّث عن مباشرة الركوب، فأخبر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بنفسه ولم يُركِبه أحد</w:t>
      </w:r>
      <w:r>
        <w:rPr>
          <w:rFonts w:eastAsia="IRNazanin" w:cs="IRNazanin"/>
          <w:color w:val="111111"/>
          <w:sz w:val="28"/>
          <w:szCs w:val="28"/>
          <w:rtl w:val="true"/>
          <w:lang w:bidi="fa-IR"/>
        </w:rPr>
        <w:t xml:space="preserve">. </w:t>
      </w:r>
      <w:bookmarkStart w:id="87" w:name="pg7390_61327"/>
    </w:p>
    <w:p>
      <w:pPr>
        <w:pStyle w:val="Heading4"/>
        <w:numPr>
          <w:ilvl w:val="3"/>
          <w:numId w:val="1"/>
        </w:numPr>
        <w:rPr/>
      </w:pPr>
      <w:bookmarkStart w:id="88" w:name="__RefHeading___Toc1400785_1051229030"/>
      <w:bookmarkStart w:id="89" w:name="_Toc31"/>
      <w:bookmarkEnd w:id="87"/>
      <w:bookmarkEnd w:id="88"/>
      <w:r>
        <w:rPr>
          <w:rtl w:val="true"/>
        </w:rPr>
        <w:t>الفائدة الثالثة</w:t>
      </w:r>
      <w:r>
        <w:rPr>
          <w:rtl w:val="true"/>
        </w:rPr>
        <w:t xml:space="preserve">: </w:t>
      </w:r>
      <w:r>
        <w:rPr>
          <w:rtl w:val="true"/>
        </w:rPr>
        <w:t>اختيار البغلة</w:t>
      </w:r>
      <w:bookmarkEnd w:id="89"/>
    </w:p>
    <w:p>
      <w:pPr>
        <w:pStyle w:val="BookText"/>
        <w:rPr/>
      </w:pPr>
      <w:r>
        <w:rPr>
          <w:rFonts w:ascii="Amiri" w:hAnsi="Amiri" w:eastAsia="Amiri" w:cs="Amiri"/>
          <w:color w:val="111111"/>
          <w:sz w:val="28"/>
          <w:sz w:val="28"/>
          <w:szCs w:val="28"/>
          <w:rtl w:val="true"/>
          <w:lang w:bidi="ar-SA"/>
        </w:rPr>
        <w:t xml:space="preserve">البغلة حيوانٌ له خصوصيّاته؛ فهو سيّء الخلق، لا يحتفل براكبه، وربما تعمّد أذاه ورمى به من على ظهره وهجم عليه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حيوان ثقيلٌ في الحركة، يمشي كما يحلو له، لا يعرف بالسرعة والمناورة والمبادرة في مفاجآت الطريق، لذا لا يُركَب في الحروب ولا يُستَخدم في الميادين إلّا لنقل المؤن وإيصال المدد، لأنّه لا يستجيب للفارس في الكرّ والفرّ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تركب الخيل وطلّابك كثير؟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 للطلب والهرب، ولستُ أطلب مُدبِراً ولا أنصرف عن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أكرّ على مَن فرّ، ولا أفرّ ممّن كرّ، والبغلة تزجيني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تكفيني </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 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 مركباً محترماً، ولا تليق بالفارس إلّا إذا كان بالمعنى الّذي ذكره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90" w:name="__RefHeading___Toc1400787_1051229030"/>
      <w:bookmarkStart w:id="91" w:name="_Toc32"/>
      <w:bookmarkEnd w:id="90"/>
      <w:r>
        <w:rPr>
          <w:rtl w:val="true"/>
        </w:rPr>
        <w:t>لماذا اختيار البغلة؟</w:t>
      </w:r>
      <w:bookmarkEnd w:id="91"/>
    </w:p>
    <w:p>
      <w:pPr>
        <w:pStyle w:val="Heading5"/>
        <w:numPr>
          <w:ilvl w:val="4"/>
          <w:numId w:val="1"/>
        </w:numPr>
        <w:rPr/>
      </w:pPr>
      <w:bookmarkStart w:id="92" w:name="__RefHeading___Toc1400789_1051229030"/>
      <w:bookmarkStart w:id="93" w:name="_Toc33"/>
      <w:bookmarkEnd w:id="92"/>
      <w:r>
        <w:rPr>
          <w:rtl w:val="true"/>
        </w:rPr>
        <w:t>اشارة</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كان اختيار البغلة لنقل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القصر يكشف عن الدواعي التالية</w:t>
      </w:r>
      <w:r>
        <w:rPr>
          <w:rFonts w:eastAsia="IRNazanin" w:cs="IRNazanin"/>
          <w:color w:val="111111"/>
          <w:sz w:val="28"/>
          <w:szCs w:val="28"/>
          <w:rtl w:val="true"/>
          <w:lang w:bidi="fa-IR"/>
        </w:rPr>
        <w:t xml:space="preserve">: </w:t>
      </w:r>
      <w:bookmarkStart w:id="94" w:name="pg7390_61330"/>
    </w:p>
    <w:p>
      <w:pPr>
        <w:pStyle w:val="Heading5"/>
        <w:numPr>
          <w:ilvl w:val="4"/>
          <w:numId w:val="1"/>
        </w:numPr>
        <w:rPr/>
      </w:pPr>
      <w:bookmarkStart w:id="95" w:name="__RefHeading___Toc1400791_1051229030"/>
      <w:bookmarkStart w:id="96" w:name="_Toc34"/>
      <w:bookmarkEnd w:id="94"/>
      <w:bookmarkEnd w:id="95"/>
      <w:r>
        <w:rPr>
          <w:rtl w:val="true"/>
        </w:rPr>
        <w:t>الداعي الأوّل</w:t>
      </w:r>
      <w:r>
        <w:rPr>
          <w:rtl w:val="true"/>
        </w:rPr>
        <w:t xml:space="preserve">: </w:t>
      </w:r>
      <w:r>
        <w:rPr>
          <w:rtl w:val="true"/>
        </w:rPr>
        <w:t xml:space="preserve">أذى المولى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تعمّد الخبيث ابن الخبيث ابن الأشعث طعن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طعناً معنويّاً يؤذيه من حيث إحضاره مطيّةً دون شأن الأسد الطالبي، وفات الأحمق اللّعين أنّ مثل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يرفع أو يضع من شأنه ما يركب وما يلبس وما يأكل، فشأنه من الله ومن ساداته الأئمة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وكرامة الله وكرامة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تقاس بمركوبٍ وملبوسٍ وبناء شامخ وما شاكل، وقديماً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بالمكين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إذا ركب السيّد مطيّة دون شأنه اجتماعياً كانت سبباً لرفعته، فمَن تواضع لله رفعه، تماماً كما صار ركوب البغلة المذموم في الحروب مفخرة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وكشفت عن صورةٍ من صور شجاعته</w:t>
      </w:r>
      <w:r>
        <w:rPr>
          <w:rFonts w:eastAsia="IRNazanin" w:cs="IRNazanin"/>
          <w:color w:val="111111"/>
          <w:sz w:val="28"/>
          <w:szCs w:val="28"/>
          <w:rtl w:val="true"/>
          <w:lang w:bidi="fa-IR"/>
        </w:rPr>
        <w:t>.</w:t>
      </w:r>
    </w:p>
    <w:p>
      <w:pPr>
        <w:pStyle w:val="Heading5"/>
        <w:numPr>
          <w:ilvl w:val="4"/>
          <w:numId w:val="1"/>
        </w:numPr>
        <w:rPr/>
      </w:pPr>
      <w:bookmarkStart w:id="97" w:name="__RefHeading___Toc1400793_1051229030"/>
      <w:bookmarkStart w:id="98" w:name="_Toc35"/>
      <w:bookmarkEnd w:id="97"/>
      <w:r>
        <w:rPr>
          <w:rtl w:val="true"/>
        </w:rPr>
        <w:t>الداعي الثاني</w:t>
      </w:r>
      <w:r>
        <w:rPr>
          <w:rtl w:val="true"/>
        </w:rPr>
        <w:t xml:space="preserve">: </w:t>
      </w:r>
      <w:r>
        <w:rPr>
          <w:rtl w:val="true"/>
        </w:rPr>
        <w:t>الأذى الجسدي</w:t>
      </w:r>
      <w:bookmarkEnd w:id="98"/>
    </w:p>
    <w:p>
      <w:pPr>
        <w:pStyle w:val="BookText"/>
        <w:rPr/>
      </w:pPr>
      <w:r>
        <w:rPr>
          <w:rFonts w:ascii="IRNazanin" w:hAnsi="IRNazanin" w:eastAsia="IRNazanin"/>
          <w:color w:val="111111"/>
          <w:sz w:val="28"/>
          <w:sz w:val="28"/>
          <w:szCs w:val="28"/>
          <w:rtl w:val="true"/>
          <w:lang w:bidi="fa-IR"/>
        </w:rPr>
        <w:t xml:space="preserve">في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ركوب الخيل عزّ، وركوبالبراذين لذّة، وركوب البغال مهرمة، وركوب الحمير مذلّة</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هو الواقع، فإنّ ركوب البغلة غير مريح ومتعب ومهرمة، وذلك للإنسان السالم الصحيح، فكيف للجريح المجهد؟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فربما قصد الخبيث البغيّ أذى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وهؤلاء المخنَّثين يتفنّنون في أذى الأبرار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ويتحرّون الجزئيّات والتفاصيل </w:t>
      </w:r>
      <w:bookmarkStart w:id="99" w:name="pg7390_61332"/>
    </w:p>
    <w:p>
      <w:pPr>
        <w:pStyle w:val="BookText"/>
        <w:rPr/>
      </w:pPr>
      <w:bookmarkEnd w:id="99"/>
      <w:r>
        <w:rPr>
          <w:rFonts w:ascii="Amiri" w:hAnsi="Amiri" w:eastAsia="Amiri" w:cs="Amiri"/>
          <w:color w:val="111111"/>
          <w:sz w:val="28"/>
          <w:sz w:val="28"/>
          <w:szCs w:val="28"/>
          <w:rtl w:val="true"/>
          <w:lang w:bidi="ar-SA"/>
        </w:rPr>
        <w:t>الّتي قد تغيب عن مردة الشياطين وإبليس نفسِه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400795_1051229030"/>
      <w:bookmarkStart w:id="101" w:name="_Toc36"/>
      <w:bookmarkEnd w:id="100"/>
      <w:r>
        <w:rPr>
          <w:rtl w:val="true"/>
        </w:rPr>
        <w:t>الداعي الثالث</w:t>
      </w:r>
      <w:r>
        <w:rPr>
          <w:rtl w:val="true"/>
        </w:rPr>
        <w:t xml:space="preserve">: </w:t>
      </w:r>
      <w:r>
        <w:rPr>
          <w:rtl w:val="true"/>
        </w:rPr>
        <w:t xml:space="preserve">الحذر من المولى </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لقد سُلب سلاح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وفرسه، وأُثخن بالجراح، فأتوه ببغلة، تحسّباً وحذراً من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أنّه ركب فرساً فربما تمكّن بعد استراحةٍ من لملمة جراحه وإعادة الكرّة عليهم، فأين يفرّون إذا كان على ظهر فرس؟ أمّا البغلة فإنّها لا تنفع في مثل هذه المواضع</w:t>
      </w:r>
      <w:r>
        <w:rPr>
          <w:rFonts w:eastAsia="IRNazanin" w:cs="IRNazanin"/>
          <w:color w:val="111111"/>
          <w:sz w:val="28"/>
          <w:szCs w:val="28"/>
          <w:rtl w:val="true"/>
          <w:lang w:bidi="fa-IR"/>
        </w:rPr>
        <w:t>.</w:t>
      </w:r>
    </w:p>
    <w:p>
      <w:pPr>
        <w:pStyle w:val="Heading3"/>
        <w:numPr>
          <w:ilvl w:val="2"/>
          <w:numId w:val="1"/>
        </w:numPr>
        <w:rPr/>
      </w:pPr>
      <w:bookmarkStart w:id="102" w:name="__RefHeading___Toc1400797_1051229030"/>
      <w:bookmarkStart w:id="103" w:name="_Toc37"/>
      <w:bookmarkEnd w:id="102"/>
      <w:r>
        <w:rPr>
          <w:rtl w:val="true"/>
        </w:rPr>
        <w:t>نُقل فوراً</w:t>
      </w:r>
      <w:bookmarkEnd w:id="103"/>
    </w:p>
    <w:p>
      <w:pPr>
        <w:pStyle w:val="BookText"/>
        <w:rPr/>
      </w:pPr>
      <w:r>
        <w:rPr>
          <w:rFonts w:ascii="IRNazanin" w:hAnsi="IRNazanin" w:eastAsia="IRNazanin"/>
          <w:color w:val="111111"/>
          <w:sz w:val="28"/>
          <w:sz w:val="28"/>
          <w:szCs w:val="28"/>
          <w:rtl w:val="true"/>
          <w:lang w:bidi="fa-IR"/>
        </w:rPr>
        <w:t xml:space="preserve">النصوص الواردة تفيد أنّ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ميدان القتال إلى القصر فوراً، غير أنّ ابن قتيبة انفرد بعبارةٍ تفيد أنّه بات ليلةً قبل أن يدخل على ابن زياد،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القتال والأسر والاستسقاء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أصبح دعابه عبيد الله بن زياد وهو قصير، فقدّمه لتضرب عنقه</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مجريات الأحداث على التوالي، يفيد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بقيّة اليوم الّذي انتهت فيه الحرب ووقع جريحاً، ثمّ مضت عليه اللّيلة بتمامها، فلمّا أصبح ابن الأمة الفاجرة دعا 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شاذٌّ مخالف للمتّفَق عليه، والله العالم</w:t>
      </w:r>
      <w:r>
        <w:rPr>
          <w:rFonts w:eastAsia="Amiri" w:cs="Amiri" w:ascii="Amiri" w:hAnsi="Amiri"/>
          <w:color w:val="111111"/>
          <w:sz w:val="28"/>
          <w:szCs w:val="28"/>
          <w:rtl w:val="true"/>
          <w:lang w:bidi="ar-SA"/>
        </w:rPr>
        <w:t xml:space="preserve">. </w:t>
      </w:r>
      <w:bookmarkStart w:id="104" w:name="pg7390_61334"/>
    </w:p>
    <w:p>
      <w:pPr>
        <w:pStyle w:val="Heading2"/>
        <w:numPr>
          <w:ilvl w:val="1"/>
          <w:numId w:val="1"/>
        </w:numPr>
        <w:rPr/>
      </w:pPr>
      <w:bookmarkStart w:id="105" w:name="__RefHeading___Toc1400799_1051229030"/>
      <w:bookmarkStart w:id="106" w:name="_Toc38"/>
      <w:bookmarkEnd w:id="104"/>
      <w:bookmarkEnd w:id="105"/>
      <w:r>
        <w:rPr>
          <w:rtl w:val="true"/>
        </w:rPr>
        <w:t>باب قصر الخبال</w:t>
      </w:r>
      <w:bookmarkEnd w:id="106"/>
    </w:p>
    <w:p>
      <w:pPr>
        <w:pStyle w:val="Heading3"/>
        <w:numPr>
          <w:ilvl w:val="2"/>
          <w:numId w:val="1"/>
        </w:numPr>
        <w:rPr/>
      </w:pPr>
      <w:bookmarkStart w:id="107" w:name="__RefHeading___Toc1400801_1051229030"/>
      <w:bookmarkStart w:id="108" w:name="_Toc39"/>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 xml:space="preserve">سمّى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الإمارة في الكوفة بقصر الخبال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دخل الكوفة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القصرَين نُنزِلك؟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الخبال لا تنزلونيه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على جعدة بن هبيرة المخزومي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قامت جدران القصر منذ أمدٍ بعيد، وشهدت بلاطاته وأرجاؤه أحداثاً جساماً، إذ سكنه الطواغيت، وعمّر زماناً طويلاً، فشهد عصوراً متتالية، ولا زالت أطلاله قائمة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من ذكرياته ما رواه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هذا القصر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قصر الإمارة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دخلتُ على عبيد الله في بهو على سرير، والناسعنده سماطان، وعلى يمينه ترس عليه رأس الحسين بن علي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على المختار في ذلك البهو على ذلك السرير، والناس </w:t>
      </w:r>
    </w:p>
    <w:p>
      <w:pPr>
        <w:pStyle w:val="BookText"/>
        <w:rPr/>
      </w:pPr>
      <w:r>
        <w:rPr>
          <w:rFonts w:ascii="Amiri" w:hAnsi="Amiri" w:eastAsia="Amiri" w:cs="Amiri"/>
          <w:color w:val="111111"/>
          <w:sz w:val="28"/>
          <w:sz w:val="28"/>
          <w:szCs w:val="28"/>
          <w:rtl w:val="true"/>
          <w:lang w:bidi="ar-SA"/>
        </w:rPr>
        <w:t>عنده سماطان، وعلى يمينه ترس عليه رأس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على مصعب بن الزبير في ذلك البهو على ذلك السرير، والناس عنده سماطان، وعلى يمينه ترس عليه رأس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على عبد الملك بن مروان في ذلك البهو على ذلك السرير، والناس عنده سماطان، وعلى يمينه ترس عليه رأس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عمير أخبر بهذه القصّة عبد الملك ابن مروان حين رأى رأس مصعب على يمينه، 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الله الخامس، وقام من السرير فحوّل عنه، وأمر بهدم الإيوان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لأبوابه وأسواره شهادات وذكريات خاصّة به، وقد حدّث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مستقبل أبوابه، كما ورد في الخبر عن الأصبغ بن نباتة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خرجنا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يطوف بالسوق يأمر بوفاء الكيل والميزان، وهو يطوف إلى أن انتصف النهار، مرّ برجلٍ جالس، فقام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مُر معي إلى أن تدخل بيتي تتغدّى عندي وتدعولي، وما أحسبك اليوم تغدّيت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أن لا تدّخر ما في بيتك، ولا تتكلّف من وراء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شرطك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w:t>
      </w:r>
      <w:bookmarkStart w:id="109" w:name="pg7390_61338"/>
    </w:p>
    <w:p>
      <w:pPr>
        <w:pStyle w:val="BookText"/>
        <w:rPr/>
      </w:pPr>
      <w:bookmarkEnd w:id="109"/>
      <w:r>
        <w:rPr>
          <w:rFonts w:ascii="Amiri" w:hAnsi="Amiri" w:eastAsia="Amiri" w:cs="Amiri"/>
          <w:color w:val="111111"/>
          <w:sz w:val="28"/>
          <w:sz w:val="28"/>
          <w:szCs w:val="28"/>
          <w:rtl w:val="true"/>
          <w:lang w:bidi="ar-SA"/>
        </w:rPr>
        <w:t>ودخلنا، وأكلنا خبزاً وزيتاً 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يمشي حتّى انتهى إلى قصر الامارة بالكوفة، فركض برجله الأرض فزلزلت،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علمتم ما هاهنا، وأيم الله لو قام قائمنا لأخرج مِن هذا الموضع اثني عشر ألف درعٍ واثني عشر ألف بيضة لها وجهات، ثمّ ألبسها اثني عشر ألفاً من ولد العجم، ثمّ يأمر بقتل كلّ مَن كان على خلاف ما هم عليه، وأنّي أعلم ذلك وأراه كما أعلم اليوم وأراه</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وشهدت أبواب القصر مصيبتين عظيمتين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400803_1051229030"/>
      <w:bookmarkStart w:id="111" w:name="_Toc40"/>
      <w:bookmarkEnd w:id="110"/>
      <w:r>
        <w:rPr>
          <w:rtl w:val="true"/>
        </w:rPr>
        <w:t>إحداهما</w:t>
      </w:r>
      <w:r>
        <w:rPr>
          <w:rtl w:val="true"/>
        </w:rPr>
        <w:t xml:space="preserve">: </w:t>
      </w:r>
      <w:r>
        <w:rPr>
          <w:rtl w:val="true"/>
        </w:rPr>
        <w:t>دخول السبايا والرؤوس</w:t>
      </w:r>
      <w:bookmarkEnd w:id="111"/>
    </w:p>
    <w:p>
      <w:pPr>
        <w:pStyle w:val="BookText"/>
        <w:rPr/>
      </w:pPr>
      <w:r>
        <w:rPr>
          <w:rFonts w:ascii="IRNazanin" w:hAnsi="IRNazanin" w:eastAsia="IRNazanin"/>
          <w:color w:val="111111"/>
          <w:sz w:val="28"/>
          <w:sz w:val="28"/>
          <w:szCs w:val="28"/>
          <w:rtl w:val="true"/>
          <w:lang w:bidi="fa-IR"/>
        </w:rPr>
        <w:t xml:space="preserve">لا نريد الدخول في تفاصيل هذه المصيبة العظيمة، فإنّ لها موضعاً آخر، وإنّما نشير إلى عنوانها فقط، إذ شهد القصر وشهدت أبوابه وقوف الإمام سيّد الكائنات في عصره زين العابدين وسيّد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وعمّته فخر المخدّرات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النسوة والأطفال على باب القصر، ودخولهمإلى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بارح اللّهو والخمرا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 حمل الرؤوس المقدّسة، بما فيها رأس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وحبيبه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وباقي رؤوس أهل البيت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لَها من مصيبة</w:t>
      </w:r>
      <w:r>
        <w:rPr>
          <w:rFonts w:eastAsia="IRNazanin" w:cs="IRNazanin"/>
          <w:color w:val="111111"/>
          <w:sz w:val="28"/>
          <w:szCs w:val="28"/>
          <w:rtl w:val="true"/>
          <w:lang w:bidi="fa-IR"/>
        </w:rPr>
        <w:t xml:space="preserve">! </w:t>
      </w:r>
      <w:bookmarkStart w:id="112" w:name="pg7390_61340"/>
    </w:p>
    <w:p>
      <w:pPr>
        <w:pStyle w:val="Heading3"/>
        <w:numPr>
          <w:ilvl w:val="2"/>
          <w:numId w:val="1"/>
        </w:numPr>
        <w:rPr/>
      </w:pPr>
      <w:bookmarkStart w:id="113" w:name="__RefHeading___Toc1400805_1051229030"/>
      <w:bookmarkStart w:id="114" w:name="_Toc41"/>
      <w:bookmarkEnd w:id="112"/>
      <w:bookmarkEnd w:id="113"/>
      <w:r>
        <w:rPr>
          <w:rtl w:val="true"/>
        </w:rPr>
        <w:t>الثانية</w:t>
      </w:r>
      <w:r>
        <w:rPr>
          <w:rtl w:val="true"/>
        </w:rPr>
        <w:t xml:space="preserve">: </w:t>
      </w:r>
      <w:r>
        <w:rPr>
          <w:rtl w:val="true"/>
        </w:rPr>
        <w:t xml:space="preserve">وقوف مسلم </w:t>
      </w:r>
      <w:r>
        <w:rPr>
          <w:rtl w:val="true"/>
        </w:rPr>
        <w:t>(</w:t>
      </w:r>
      <w:r>
        <w:rPr>
          <w:rtl w:val="true"/>
        </w:rPr>
        <w:t>علیه السلام</w:t>
      </w:r>
      <w:r>
        <w:rPr>
          <w:rtl w:val="true"/>
        </w:rPr>
        <w:t>)</w:t>
      </w:r>
      <w:bookmarkEnd w:id="114"/>
    </w:p>
    <w:p>
      <w:pPr>
        <w:pStyle w:val="Heading4"/>
        <w:numPr>
          <w:ilvl w:val="3"/>
          <w:numId w:val="1"/>
        </w:numPr>
        <w:rPr/>
      </w:pPr>
      <w:bookmarkStart w:id="115" w:name="__RefHeading___Toc1400807_1051229030"/>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وقف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القصر جريحاً مكدوداً في ذات الله، تنزف منه الدماء، وقد كظّه العطش وفتّت كبده بعد حربٍ عظيمةٍ خاضها مع الأوغاد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مسلم بن عقيل إلى باب القصر، إذا على بابه جماعة من الأُمراء من أبناء الصحابة ممّن يعرفهم ويعرفونه، ينتظرون أن يؤذَن لهم على ابن زياد، ومسلم مخضّب بالدماء في وجهه وثيابه، وهو مثخنٌ بالجراح، وهو في غاية العطش </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الجراحات والعطش لما استطاع أحدٌ منهم الدنوّ منه والاقتراب، ولما وقف على باب القصر تحوطه الأعداء، ولكنّ المقادير تجري، ولا حول 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400809_1051229030"/>
      <w:bookmarkStart w:id="118" w:name="_Toc43"/>
      <w:bookmarkEnd w:id="117"/>
      <w:r>
        <w:rPr>
          <w:rtl w:val="true"/>
        </w:rPr>
        <w:t xml:space="preserve">هل أُوقف المولى مسلم </w:t>
      </w:r>
      <w:r>
        <w:rPr>
          <w:rtl w:val="true"/>
        </w:rPr>
        <w:t>(</w:t>
      </w:r>
      <w:r>
        <w:rPr>
          <w:rtl w:val="true"/>
        </w:rPr>
        <w:t>علیه السلام</w:t>
      </w:r>
      <w:r>
        <w:rPr>
          <w:rtl w:val="true"/>
        </w:rPr>
        <w:t xml:space="preserve">) </w:t>
      </w:r>
      <w:r>
        <w:rPr>
          <w:rtl w:val="true"/>
        </w:rPr>
        <w:t>على باب القصر؟</w:t>
      </w:r>
      <w:bookmarkEnd w:id="118"/>
    </w:p>
    <w:p>
      <w:pPr>
        <w:pStyle w:val="Heading5"/>
        <w:numPr>
          <w:ilvl w:val="4"/>
          <w:numId w:val="1"/>
        </w:numPr>
        <w:rPr/>
      </w:pPr>
      <w:bookmarkStart w:id="119" w:name="__RefHeading___Toc1400811_1051229030"/>
      <w:bookmarkStart w:id="120" w:name="_Toc4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 xml:space="preserve">تنقسم الأخبار الّتي تحدّثت عن دخول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زياد إلى ثلاثة أقسام</w:t>
      </w:r>
      <w:r>
        <w:rPr>
          <w:rFonts w:eastAsia="IRNazanin" w:cs="IRNazanin"/>
          <w:color w:val="111111"/>
          <w:sz w:val="28"/>
          <w:szCs w:val="28"/>
          <w:rtl w:val="true"/>
          <w:lang w:bidi="fa-IR"/>
        </w:rPr>
        <w:t>:</w:t>
      </w:r>
    </w:p>
    <w:p>
      <w:pPr>
        <w:pStyle w:val="Heading5"/>
        <w:numPr>
          <w:ilvl w:val="4"/>
          <w:numId w:val="1"/>
        </w:numPr>
        <w:rPr/>
      </w:pPr>
      <w:bookmarkStart w:id="121" w:name="__RefHeading___Toc1400813_1051229030"/>
      <w:bookmarkStart w:id="122" w:name="_Toc45"/>
      <w:bookmarkEnd w:id="121"/>
      <w:r>
        <w:rPr>
          <w:rtl w:val="true"/>
        </w:rPr>
        <w:t>القسم الأوّل</w:t>
      </w:r>
      <w:r>
        <w:rPr>
          <w:rtl w:val="true"/>
        </w:rPr>
        <w:t xml:space="preserve">: </w:t>
      </w:r>
      <w:r>
        <w:rPr>
          <w:rtl w:val="true"/>
        </w:rPr>
        <w:t>لم تذكر الوقوف</w:t>
      </w:r>
      <w:bookmarkEnd w:id="1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يذكر أكثر المؤرّخين وقوفاً أو انتظاراً للمولى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القصر، </w:t>
      </w:r>
      <w:bookmarkStart w:id="123" w:name="pg7390_61342"/>
    </w:p>
    <w:p>
      <w:pPr>
        <w:pStyle w:val="BookText"/>
        <w:rPr/>
      </w:pPr>
      <w:bookmarkEnd w:id="123"/>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ممّن تبعهم من المتأخّرين</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400815_1051229030"/>
      <w:bookmarkStart w:id="125" w:name="_Toc46"/>
      <w:bookmarkEnd w:id="124"/>
      <w:r>
        <w:rPr>
          <w:rtl w:val="true"/>
        </w:rPr>
        <w:t>القسم الثاني</w:t>
      </w:r>
      <w:r>
        <w:rPr>
          <w:rtl w:val="true"/>
        </w:rPr>
        <w:t xml:space="preserve">: </w:t>
      </w:r>
      <w:r>
        <w:rPr>
          <w:rtl w:val="true"/>
        </w:rPr>
        <w:t>المكث مقدار الاستسقاء</w:t>
      </w:r>
      <w:bookmarkEnd w:id="125"/>
    </w:p>
    <w:p>
      <w:pPr>
        <w:pStyle w:val="BookText"/>
        <w:rPr/>
      </w:pPr>
      <w:r>
        <w:rPr>
          <w:rFonts w:ascii="IRNazanin" w:hAnsi="IRNazanin" w:eastAsia="IRNazanin"/>
          <w:color w:val="111111"/>
          <w:sz w:val="28"/>
          <w:sz w:val="28"/>
          <w:szCs w:val="28"/>
          <w:rtl w:val="true"/>
          <w:lang w:bidi="fa-IR"/>
        </w:rPr>
        <w:t xml:space="preserve">ذكر المسعوديّ خبر استسقائه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القصر، من دون أن يفيد 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مسلم الى باب القصر نظر الى قلّة مبردة، فاستسقاهم منها، فمنعهم مسلم بن عمرو الباهلي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الى ابن زياد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26" w:name="pg7390_61344"/>
    </w:p>
    <w:p>
      <w:pPr>
        <w:pStyle w:val="BookText"/>
        <w:rPr/>
      </w:pPr>
      <w:bookmarkEnd w:id="126"/>
      <w:r>
        <w:rPr>
          <w:rFonts w:ascii="Amiri" w:hAnsi="Amiri" w:eastAsia="Amiri" w:cs="Amiri"/>
          <w:color w:val="111111"/>
          <w:sz w:val="28"/>
          <w:sz w:val="28"/>
          <w:szCs w:val="28"/>
          <w:rtl w:val="true"/>
          <w:lang w:bidi="ar-SA"/>
        </w:rPr>
        <w:t xml:space="preserve">وفعل أبو الفرج الأصفهاني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فعل المسعودي بعبارةٍ قريبة منه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400817_1051229030"/>
      <w:bookmarkStart w:id="128" w:name="_Toc47"/>
      <w:bookmarkEnd w:id="127"/>
      <w:r>
        <w:rPr>
          <w:rtl w:val="true"/>
        </w:rPr>
        <w:t>القسم الثالث</w:t>
      </w:r>
      <w:r>
        <w:rPr>
          <w:rtl w:val="true"/>
        </w:rPr>
        <w:t xml:space="preserve">: </w:t>
      </w:r>
      <w:r>
        <w:rPr>
          <w:rtl w:val="true"/>
        </w:rPr>
        <w:t>الوقوف حتّى خروج الإذن</w:t>
      </w:r>
      <w:bookmarkEnd w:id="128"/>
    </w:p>
    <w:p>
      <w:pPr>
        <w:pStyle w:val="BookText"/>
        <w:rPr/>
      </w:pPr>
      <w:r>
        <w:rPr>
          <w:rFonts w:ascii="Amiri" w:hAnsi="Amiri" w:eastAsia="Amiri" w:cs="Amiri"/>
          <w:color w:val="111111"/>
          <w:sz w:val="28"/>
          <w:sz w:val="28"/>
          <w:szCs w:val="28"/>
          <w:rtl w:val="true"/>
          <w:lang w:bidi="ar-SA"/>
        </w:rPr>
        <w:t xml:space="preserve">وأفاد الشيخ المفيد في نصّه ما يُشعِر بوقوفه على الباب حتّى يخرج الإذن،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خبر استسقائه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رسول ابن زياد فأمر بإدخاله إليه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النويري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محمّد بمسلم إلى القصر، فأجلسه على بابه ودخل هو إلى ابن زياد فأخبره بأمانه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المحصّلة</w:t>
      </w:r>
    </w:p>
    <w:p>
      <w:pPr>
        <w:pStyle w:val="BookText"/>
        <w:rPr/>
      </w:pPr>
      <w:r>
        <w:rPr>
          <w:rFonts w:ascii="IRNazanin" w:hAnsi="IRNazanin" w:eastAsia="IRNazanin"/>
          <w:color w:val="111111"/>
          <w:sz w:val="28"/>
          <w:sz w:val="28"/>
          <w:szCs w:val="28"/>
          <w:rtl w:val="true"/>
          <w:lang w:bidi="fa-IR"/>
        </w:rPr>
        <w:t xml:space="preserve">تبيّن ممّا مضى أنّ أوّل من ذكر وقوف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الطبريّ في إحدى رواياته فقط، حينما ساقخبر استسقائه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دار بينه وبين الباهلي،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متسانداً إلى حائط </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الأثير والنويري كما سيأتي بعد قليل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يُستبعَد حمل جميع تلك المصادر على الاقتضاب والاختصار، وفيها من المصادر الّتي أسهبت في الحديث عن تفاصيل 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29" w:name="pg7390_61346"/>
    </w:p>
    <w:p>
      <w:pPr>
        <w:pStyle w:val="BookText"/>
        <w:rPr/>
      </w:pPr>
      <w:bookmarkEnd w:id="129"/>
      <w:r>
        <w:rPr>
          <w:rFonts w:ascii="Amiri" w:hAnsi="Amiri" w:eastAsia="Amiri" w:cs="Amiri"/>
          <w:color w:val="111111"/>
          <w:sz w:val="28"/>
          <w:sz w:val="28"/>
          <w:szCs w:val="28"/>
          <w:rtl w:val="true"/>
          <w:lang w:bidi="ar-SA"/>
        </w:rPr>
        <w:t>ميدان القتال إلى داخل القصر، سيّما إذا أخذنا بنظر الاعتبار فرحة ابن زياد بما حصل من جهة، وخوفه الشديد من التبعات وتوجّسه من عواقب ما جرى، واستعجاله في طيّ هذه الحقبة واختتام المعركة، ومتابعة مجريات الأحداث</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400819_1051229030"/>
      <w:bookmarkStart w:id="131" w:name="_Toc48"/>
      <w:bookmarkEnd w:id="130"/>
      <w:r>
        <w:rPr>
          <w:rtl w:val="true"/>
        </w:rPr>
        <w:t>جلوسه على باب القصر</w:t>
      </w:r>
      <w:bookmarkEnd w:id="131"/>
    </w:p>
    <w:p>
      <w:pPr>
        <w:pStyle w:val="BookText"/>
        <w:rPr/>
      </w:pPr>
      <w:r>
        <w:rPr>
          <w:rFonts w:ascii="Amiri" w:hAnsi="Amiri" w:eastAsia="Amiri" w:cs="Amiri"/>
          <w:color w:val="111111"/>
          <w:sz w:val="28"/>
          <w:sz w:val="28"/>
          <w:szCs w:val="28"/>
          <w:rtl w:val="true"/>
          <w:lang w:bidi="ar-SA"/>
        </w:rPr>
        <w:t xml:space="preserve">قال الطبريّ في إحدى رواياته،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متسانداً إلى حائط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جلس مسلم على باب القصر رأى جرّة فيها ماء 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هذا الماء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ذكرت مصادر أُخرى استسقاء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القصر، مندون الإشارة إلى جلوسه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المصدر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ذلك هو الطبريّ في إحدى رواياته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400821_1051229030"/>
      <w:bookmarkStart w:id="133" w:name="_Toc49"/>
      <w:bookmarkEnd w:id="132"/>
      <w:r>
        <w:rPr>
          <w:rtl w:val="true"/>
        </w:rPr>
        <w:t>المتواجدون على باب القصر</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الطبري والشيخ المفيد والفتال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انتهى </w:t>
      </w:r>
    </w:p>
    <w:p>
      <w:pPr>
        <w:pStyle w:val="BookText"/>
        <w:rPr/>
      </w:pPr>
      <w:r>
        <w:rPr>
          <w:rFonts w:ascii="Amiri" w:hAnsi="Amiri" w:eastAsia="Amiri" w:cs="Amiri"/>
          <w:color w:val="111111"/>
          <w:sz w:val="28"/>
          <w:sz w:val="28"/>
          <w:szCs w:val="28"/>
          <w:rtl w:val="true"/>
          <w:lang w:bidi="ar-SA"/>
        </w:rPr>
        <w:t xml:space="preserve">إلى باب القصر، كان على باب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جلوس ينتظرون الإذن، منهم عمارة بن عقبة بن أبي معيط، وعمرو بن حريث، ومسلم بن عمرو، وكثير ابن شهاب</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مسلم إلى باب القصر نظر إلى قلّة مبردة، فاستسقاهم منها، فمنعهم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قتيبة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يسقوه، فوجّه عمرو بن حريث، فأتاه</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الفرج مثل قول المسعوديّ،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عمارة بن عقبة بعث غلاماً يدعى نسيماً، فأتاه بماء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انتهى مسلم بن عقيل إلى باب القصر، إذاعلى بابه جماعةٌ من الأُمراء من أبناء الصحابة ممّن يعرفهم ويعرفونه، ينتظرون أن يُؤذَن لهم على ابن زياد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ذكرت المتواجدين على باب القصر ذكراً عامّاً تارة، ونصّت على بعض الأسماء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 جلوساً ينتظرون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عنهم ابن كثير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من الأُمراء من أبناء الصحابة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نصّوا على أسمائهم، 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عمارة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نسيم غلام عمارة بن عقبة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جميعاً من أزلام بني أُميّة وعبيدهم</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7390_61354"/>
      <w:bookmarkStart w:id="135" w:name="pg7390_61354"/>
      <w:bookmarkEnd w:id="135"/>
    </w:p>
    <w:p>
      <w:pPr>
        <w:pStyle w:val="Heading2"/>
        <w:numPr>
          <w:ilvl w:val="1"/>
          <w:numId w:val="1"/>
        </w:numPr>
        <w:rPr/>
      </w:pPr>
      <w:bookmarkStart w:id="136" w:name="pg7390_61354"/>
      <w:bookmarkStart w:id="137" w:name="__RefHeading___Toc1400823_1051229030"/>
      <w:bookmarkStart w:id="138" w:name="_Toc50"/>
      <w:bookmarkEnd w:id="136"/>
      <w:bookmarkEnd w:id="137"/>
      <w:r>
        <w:rPr>
          <w:rtl w:val="true"/>
        </w:rPr>
        <w:t xml:space="preserve">عطشه </w:t>
      </w:r>
      <w:r>
        <w:rPr>
          <w:rtl w:val="true"/>
        </w:rPr>
        <w:t>(</w:t>
      </w:r>
      <w:r>
        <w:rPr>
          <w:rtl w:val="true"/>
        </w:rPr>
        <w:t>علیه السلام</w:t>
      </w:r>
      <w:r>
        <w:rPr>
          <w:rtl w:val="true"/>
        </w:rPr>
        <w:t>)</w:t>
      </w:r>
      <w:bookmarkEnd w:id="138"/>
    </w:p>
    <w:p>
      <w:pPr>
        <w:pStyle w:val="Heading3"/>
        <w:numPr>
          <w:ilvl w:val="2"/>
          <w:numId w:val="1"/>
        </w:numPr>
        <w:rPr/>
      </w:pPr>
      <w:bookmarkStart w:id="139" w:name="__RefHeading___Toc1400825_1051229030"/>
      <w:bookmarkStart w:id="140" w:name="_Toc51"/>
      <w:bookmarkEnd w:id="139"/>
      <w:r>
        <w:rPr>
          <w:rtl w:val="true"/>
        </w:rPr>
        <w:t>تنبيهات</w:t>
      </w:r>
      <w:r>
        <w:rPr>
          <w:rtl w:val="true"/>
        </w:rPr>
        <w:t>:</w:t>
      </w:r>
      <w:bookmarkEnd w:id="140"/>
    </w:p>
    <w:p>
      <w:pPr>
        <w:pStyle w:val="Heading4"/>
        <w:numPr>
          <w:ilvl w:val="3"/>
          <w:numId w:val="1"/>
        </w:numPr>
        <w:rPr/>
      </w:pPr>
      <w:bookmarkStart w:id="141" w:name="__RefHeading___Toc1400827_1051229030"/>
      <w:bookmarkStart w:id="142" w:name="_Toc52"/>
      <w:bookmarkEnd w:id="141"/>
      <w:r>
        <w:rPr>
          <w:rtl w:val="true"/>
        </w:rPr>
        <w:t>التنبيه الأوّل</w:t>
      </w:r>
      <w:r>
        <w:rPr>
          <w:rtl w:val="true"/>
        </w:rPr>
        <w:t xml:space="preserve">: </w:t>
      </w:r>
      <w:r>
        <w:rPr>
          <w:rtl w:val="true"/>
        </w:rPr>
        <w:t>الاستسقاء</w:t>
      </w:r>
      <w:bookmarkEnd w:id="142"/>
    </w:p>
    <w:p>
      <w:pPr>
        <w:pStyle w:val="BookText"/>
        <w:rPr/>
      </w:pPr>
      <w:r>
        <w:rPr>
          <w:rFonts w:ascii="Amiri" w:hAnsi="Amiri" w:eastAsia="Amiri" w:cs="Amiri"/>
          <w:color w:val="111111"/>
          <w:sz w:val="28"/>
          <w:sz w:val="28"/>
          <w:szCs w:val="28"/>
          <w:rtl w:val="true"/>
          <w:lang w:bidi="ar-SA"/>
        </w:rPr>
        <w:t>الاستسقاء وطلب الماء ليس فيه هوان، ولا نزول إلى الدنية، ولا يخالف الإباء والحفاظ والأنفة والعزّة، وهو يختلف عن شكاية الجوع وطلب الطعام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فالماء قد وفّره الله وجعله للمخلوقات شرعاً سواء، وغطّى به وجه البسيطة حتّى صار الماء فيها أكثر من اليابسة، وجعل صبر الإنسان على الطعام أشدّ وأكثر من صبره على الماء والظمأ، وسرعان ما يؤثّر العطش في الأعضاء، فيحول بين الظمآن وبين السماء كالدخان، فلا يقوى على النظر ويمنعه من الرؤية، ويفتّ الكبد ويلهبه بسعيره، ويحرق حبّة القلب، </w:t>
      </w:r>
    </w:p>
    <w:p>
      <w:pPr>
        <w:pStyle w:val="BookText"/>
        <w:rPr/>
      </w:pPr>
      <w:r>
        <w:rPr>
          <w:rFonts w:ascii="Amiri" w:hAnsi="Amiri" w:eastAsia="Amiri" w:cs="Amiri"/>
          <w:color w:val="111111"/>
          <w:sz w:val="28"/>
          <w:sz w:val="28"/>
          <w:szCs w:val="28"/>
          <w:rtl w:val="true"/>
          <w:lang w:bidi="ar-SA"/>
        </w:rPr>
        <w:t>ويجفّف الفم واللسان، ويشلّ اليد والرجل وباقي الأعضاء، ويكبس الروح ويخنقها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الطعام والكلاء فقد جعله الله لمن يجدّ ويعمل ويحاول ويحتال في طلبه، وأمره أن يسعى لتحصيله بحول الله وقوّته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المفضَّل المعروف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معاش الإنسان وحياته الخبز والماء، فانظر كيف دبّر الأمر فيهما، فإنّ حاجة الإنسان إلى الماء أشدّ من حاجته إلى الخبز، وذلك أنّ صبره على الجوع أكثر من صبره على العطش، والذي يحتاج إليه من الماء أكثر ممّا يحتاج إليه من الخبز، لأنّه يحتاج إليه لشربه ووضوئه وغسله وغسل ثيابه وسقي أنعامه وزرعه، فجعل الماء مبذولاً لا يُشترى، لتسقط عن الإنسان المؤونة في طلبه وتكلّفه، وجعل الخبز متعذّراً لا يُنال إلّا بالحيلة والحركة</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نشأت الأخلاق والشيم عند الإنسان المتخلّق بالأخلاق الحميدة على ذلك، فهم لا يرون في الاستسقاء وطلب الماء عيباً ولا عاراً ولا منقصةً ولا مذلّة، ولا خادشاً للعفّة والحياء والعزّة والإباء، فيما يترفّعون عن شكاية الجوع والاستطعام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bookmarkStart w:id="143" w:name="pg7390_61358"/>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الطعام كان مفقوداً عندهم في ذلك اليوم، ولذا 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قُتل ابن رسول الله جائعاً، قتل ابن رسول الله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من جهة شدّة العطش لم يتحقّق ذكر الاستطعام، لأنّه مذلّة عظيمة لا تتحمّلها النفوس الأبيّة، بل وتستنكف الإطعام وإن حصل بدون استطعام في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لما أطعم أهل الكوفة الأطفالَ التمرَ والجوز، صاحت بهم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أهل الكوفة، إنّ الصدقة علينا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هي وزينب ما في أفواه الأطفال ورمته إليهم، فإنّ الطعام في هذه الحالة صدقة فيها إهانة وذلّة، فيحرم عليهم وإن لم يكن زكاة</w:t>
      </w:r>
      <w:r>
        <w:rPr>
          <w:rFonts w:eastAsia="IRNazanin" w:cs="IRNazanin"/>
          <w:color w:val="111111"/>
          <w:sz w:val="28"/>
          <w:szCs w:val="28"/>
          <w:rtl w:val="true"/>
          <w:lang w:bidi="fa-IR"/>
        </w:rPr>
        <w:t>».</w:t>
      </w:r>
    </w:p>
    <w:p>
      <w:pPr>
        <w:pStyle w:val="Heading4"/>
        <w:numPr>
          <w:ilvl w:val="3"/>
          <w:numId w:val="1"/>
        </w:numPr>
        <w:rPr/>
      </w:pPr>
      <w:bookmarkStart w:id="144" w:name="__RefHeading___Toc1400829_1051229030"/>
      <w:bookmarkStart w:id="145" w:name="_Toc53"/>
      <w:bookmarkEnd w:id="144"/>
      <w:r>
        <w:rPr>
          <w:rtl w:val="true"/>
        </w:rPr>
        <w:t>التنبيه الثاني</w:t>
      </w:r>
      <w:r>
        <w:rPr>
          <w:rtl w:val="true"/>
        </w:rPr>
        <w:t xml:space="preserve">: </w:t>
      </w:r>
      <w:r>
        <w:rPr>
          <w:rtl w:val="true"/>
        </w:rPr>
        <w:t>العطش وطبيعة الحرب</w:t>
      </w:r>
      <w:bookmarkEnd w:id="145"/>
    </w:p>
    <w:p>
      <w:pPr>
        <w:pStyle w:val="BookText"/>
        <w:rPr/>
      </w:pPr>
      <w:r>
        <w:rPr>
          <w:rFonts w:ascii="Amiri" w:hAnsi="Amiri" w:eastAsia="Amiri" w:cs="Amiri"/>
          <w:color w:val="111111"/>
          <w:sz w:val="28"/>
          <w:sz w:val="28"/>
          <w:szCs w:val="28"/>
          <w:rtl w:val="true"/>
          <w:lang w:bidi="ar-SA"/>
        </w:rPr>
        <w:t>إنّ طبيعة الحرب والقتال، والمبارزة والمصاولة، وثوران النقع والنجيع، والنزف والجراحات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العطش، بغضّ النظر عن وقوع ذلك في الصيف أو في الشتاء، وفي الجوّ البارد أو الجو الحار، وفي القرّ أو الحرّ</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400831_1051229030"/>
      <w:bookmarkStart w:id="147" w:name="_Toc54"/>
      <w:bookmarkEnd w:id="146"/>
      <w:r>
        <w:rPr>
          <w:rtl w:val="true"/>
        </w:rPr>
        <w:t>التنبيه الثالث</w:t>
      </w:r>
      <w:r>
        <w:rPr>
          <w:rtl w:val="true"/>
        </w:rPr>
        <w:t xml:space="preserve">: </w:t>
      </w:r>
      <w:r>
        <w:rPr>
          <w:rtl w:val="true"/>
        </w:rPr>
        <w:t>الإباء الطالبي</w:t>
      </w:r>
      <w:bookmarkEnd w:id="1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ما ألمّ بالبطل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جراحٍ وغربة، بحيث لم تسلم فيهمن جارحة، وصار كأنّه الشجرة، لأنّه كان مشتجراً للسهام والرماح، ورغم النزف الذي جعل من بدنه كالفوّارة من الدماء، ورغم أسره بعد أن بذل غاية المجهود وأعذر في قتال الأعداء</w:t>
      </w:r>
      <w:r>
        <w:rPr>
          <w:rFonts w:eastAsia="IRNazanin" w:cs="IRNazanin"/>
          <w:color w:val="111111"/>
          <w:sz w:val="28"/>
          <w:szCs w:val="28"/>
          <w:rtl w:val="true"/>
          <w:lang w:bidi="fa-IR"/>
        </w:rPr>
        <w:t xml:space="preserve">.. </w:t>
      </w:r>
      <w:bookmarkStart w:id="148" w:name="pg7390_61360"/>
    </w:p>
    <w:p>
      <w:pPr>
        <w:pStyle w:val="BookText"/>
        <w:rPr/>
      </w:pPr>
      <w:bookmarkEnd w:id="148"/>
      <w:r>
        <w:rPr>
          <w:rFonts w:ascii="Amiri" w:hAnsi="Amiri" w:eastAsia="Amiri" w:cs="Amiri"/>
          <w:color w:val="111111"/>
          <w:sz w:val="28"/>
          <w:sz w:val="28"/>
          <w:szCs w:val="28"/>
          <w:rtl w:val="true"/>
          <w:lang w:bidi="ar-SA"/>
        </w:rPr>
        <w:t>بيد أنّه ردّ على الوغد الوقح الذي تجاسر على ساحته، فلئن كَلّ السيفُ والسنان فإنّ سلاحه الماضي لا يكلّ، فكان لسانه أشدّ عليهم من السيوف والأسنة والرماح، فردّ على الجبان قولته بقصفٍ عنيف، ونزلت كلماته عليهم أشدّ من الصواعق وألذع من لهب النيران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400833_1051229030"/>
      <w:bookmarkStart w:id="150" w:name="_Toc55"/>
      <w:bookmarkEnd w:id="149"/>
      <w:r>
        <w:rPr>
          <w:rtl w:val="true"/>
        </w:rPr>
        <w:t>التنبيه الرابع</w:t>
      </w:r>
      <w:r>
        <w:rPr>
          <w:rtl w:val="true"/>
        </w:rPr>
        <w:t xml:space="preserve">: </w:t>
      </w:r>
      <w:r>
        <w:rPr>
          <w:rtl w:val="true"/>
        </w:rPr>
        <w:t xml:space="preserve">مواساة سيّد الشهداء </w:t>
      </w:r>
      <w:r>
        <w:rPr>
          <w:rtl w:val="true"/>
        </w:rPr>
        <w:t>(</w:t>
      </w:r>
      <w:r>
        <w:rPr>
          <w:rtl w:val="true"/>
        </w:rPr>
        <w:t>علیه السلام</w:t>
      </w:r>
      <w:r>
        <w:rPr>
          <w:rtl w:val="true"/>
        </w:rPr>
        <w:t>)</w:t>
      </w:r>
      <w:bookmarkEnd w:id="150"/>
    </w:p>
    <w:p>
      <w:pPr>
        <w:pStyle w:val="BookText"/>
        <w:rPr/>
      </w:pPr>
      <w:r>
        <w:rPr>
          <w:rFonts w:ascii="Amiri" w:hAnsi="Amiri" w:eastAsia="Amiri" w:cs="Amiri"/>
          <w:color w:val="111111"/>
          <w:sz w:val="28"/>
          <w:sz w:val="28"/>
          <w:szCs w:val="28"/>
          <w:rtl w:val="true"/>
          <w:lang w:bidi="ar-SA"/>
        </w:rPr>
        <w:t>المواساة طبعٌ غرسه الله في الإنسان، وجعل معرفتها تحسّ بالفطرة، وجعل العلم بها ممّا يكون فيه صلاح الدين والدنيا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المفضّل المعروف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أُعطي الإنسان علمه وما منع، فإنّه أُعطي جميع علم ما فيه صلاح دينه ودنياه، فممّا فيه صلاح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بالدلائل والشواهد القائمة في الخلق، ومعرفة الواجب عليه من العدل على الناس كافّة، وبرّ الوالدين، وأداء الأمانة، ومواساة أهل الخلّة، وأشباه ذلك ممّا قد توجد معرفته والإقرار والاعتراف به في الطبع والفطرةمن كلّ أُمّةٍ موافقةٍ أو مخالفة</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ومواساة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ومقام ومنزلة ودرجة رفيعة لا تتسنّى لكلّ أحد، فقد تنافس فيها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تزدهر هذه الدنيا بنور الوجود العنصري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روى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الّذي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ascii="IRNazanin" w:hAnsi="IRNazanin" w:eastAsia="IRNazanin"/>
          <w:color w:val="111111"/>
          <w:sz w:val="28"/>
          <w:sz w:val="28"/>
          <w:szCs w:val="28"/>
          <w:rtl w:val="true"/>
          <w:lang w:bidi="fa-IR"/>
        </w:rPr>
        <w:t xml:space="preserve">، لم يكن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نبياً من الأنبياء بعثه الله إلى قومه، فأخذوه فسلخوا فروة رأسه ووجهه، فأتاه ملَكٌ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بعثني إليك، فمُرْني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أُسوةٌ بما يُصنَع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هبط إلى الأرض لم يرَ حوّاء، فصار يطوف الأرض في طلبها، فمرّ بكربلاء، فاغتمّ وضاق صدرُه من غير سبب، وعثر في الموضع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سال الدم من رجله، فرفع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هل حدث منّي ذنبٌ آخَر فعاقبتني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طفت جميع الأرض وما أصابني سوءٌ مثل ما أصابني في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ما حدث منك ذنب، ولكن يُقتَل في هذه الأرض وَلدُك الحسين ظلماً، فسال دمُك موافقةً لدمه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مع غيرهما من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فربما استعمل المواساة كما فعل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استعمل المحاكاة والموافقة كما حدث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bookmarkStart w:id="151" w:name="pg7390_61363"/>
    </w:p>
    <w:p>
      <w:pPr>
        <w:pStyle w:val="BookText"/>
        <w:rPr/>
      </w:pPr>
      <w:bookmarkEnd w:id="151"/>
      <w:r>
        <w:rPr>
          <w:rFonts w:ascii="IRNazanin" w:hAnsi="IRNazanin" w:eastAsia="IRNazanin"/>
          <w:color w:val="111111"/>
          <w:sz w:val="28"/>
          <w:sz w:val="28"/>
          <w:szCs w:val="28"/>
          <w:rtl w:val="true"/>
          <w:lang w:bidi="fa-IR"/>
        </w:rPr>
        <w:t xml:space="preserve">ومسلم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درجته الرفيعة، ومقامه السامي، ومنزلته الخاصّة عند الله وعند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تسنّم ذُرى الشرف بمواساته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غربته ووحدته وعطشه ومحاصرته وتكاثرهم عليه، وكثرة جراحاته، وافتراق القوم عليه فرقاً؛ ضرباً بالسيوف، وطعناً بالرماح، ورمياً بالسهام، ورضخاً الحجارة والنار</w:t>
      </w:r>
      <w:r>
        <w:rPr>
          <w:rFonts w:eastAsia="IRNazanin" w:cs="IRNazanin"/>
          <w:color w:val="111111"/>
          <w:sz w:val="28"/>
          <w:szCs w:val="28"/>
          <w:rtl w:val="true"/>
          <w:lang w:bidi="fa-IR"/>
        </w:rPr>
        <w:t>..</w:t>
      </w:r>
    </w:p>
    <w:p>
      <w:pPr>
        <w:pStyle w:val="Heading4"/>
        <w:numPr>
          <w:ilvl w:val="3"/>
          <w:numId w:val="1"/>
        </w:numPr>
        <w:rPr/>
      </w:pPr>
      <w:bookmarkStart w:id="152" w:name="__RefHeading___Toc1400835_1051229030"/>
      <w:bookmarkStart w:id="153" w:name="_Toc56"/>
      <w:bookmarkEnd w:id="152"/>
      <w:r>
        <w:rPr>
          <w:rtl w:val="true"/>
        </w:rPr>
        <w:t>التنبيه الخامس</w:t>
      </w:r>
      <w:r>
        <w:rPr>
          <w:rtl w:val="true"/>
        </w:rPr>
        <w:t xml:space="preserve">: </w:t>
      </w:r>
      <w:r>
        <w:rPr>
          <w:rtl w:val="true"/>
        </w:rPr>
        <w:t>شكا عطشه إلى الله أوّلاً</w:t>
      </w:r>
      <w:bookmarkEnd w:id="153"/>
    </w:p>
    <w:p>
      <w:pPr>
        <w:pStyle w:val="BookText"/>
        <w:rPr/>
      </w:pPr>
      <w:r>
        <w:rPr>
          <w:rFonts w:ascii="IRNazanin" w:hAnsi="IRNazanin" w:eastAsia="IRNazanin"/>
          <w:color w:val="111111"/>
          <w:sz w:val="28"/>
          <w:sz w:val="28"/>
          <w:szCs w:val="28"/>
          <w:rtl w:val="true"/>
          <w:lang w:bidi="fa-IR"/>
        </w:rPr>
        <w:t xml:space="preserve">لقد بلغ العطش بمولانا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عظيماً، فجعله يشكو حاله إلى الله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موضعه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العطش قد بلغ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كانت الشكوى هذه تعبيراً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بذله، بحيث أثّر فيه العطش تأثيراً بالغاً عظيماً وجراحاته تشخب دماً، فحال دون استمراره في القتال، فجاءته الطعنة ليسقط إلى الأرض</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00837_1051229030"/>
      <w:bookmarkStart w:id="155" w:name="_Toc57"/>
      <w:bookmarkEnd w:id="154"/>
      <w:r>
        <w:rPr>
          <w:rtl w:val="true"/>
        </w:rPr>
        <w:t>التنبيه السادس</w:t>
      </w:r>
      <w:r>
        <w:rPr>
          <w:rtl w:val="true"/>
        </w:rPr>
        <w:t xml:space="preserve">: </w:t>
      </w:r>
      <w:r>
        <w:rPr>
          <w:rtl w:val="true"/>
        </w:rPr>
        <w:t>امتناعه عن شرب الماء</w:t>
      </w:r>
      <w:bookmarkEnd w:id="155"/>
    </w:p>
    <w:p>
      <w:pPr>
        <w:pStyle w:val="BookText"/>
        <w:rPr/>
      </w:pPr>
      <w:r>
        <w:rPr>
          <w:rFonts w:ascii="IRNazanin" w:hAnsi="IRNazanin" w:eastAsia="IRNazanin"/>
          <w:color w:val="111111"/>
          <w:sz w:val="28"/>
          <w:sz w:val="28"/>
          <w:szCs w:val="28"/>
          <w:rtl w:val="true"/>
          <w:lang w:bidi="fa-IR"/>
        </w:rPr>
        <w:t xml:space="preserve">أرأيت طهارةً ونبلاً وسموّاً ورفعةً وخُلُقاً رفيعاً وتقوىً وورعاً وصبراً مثل ما ترى في رجال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وسيوفه، وفي المولى الطالبي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عطشٌ وجراح مزّقت بدنه تمزيقاً، ونزف سيّال غسل أعضاءه غسلاً وضمّخه تضميخاً، حتّى صار كياقوتةٍ حمراء من رأسه حتّى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w:t>
      </w:r>
      <w:bookmarkStart w:id="156" w:name="pg7390_61365"/>
    </w:p>
    <w:p>
      <w:pPr>
        <w:pStyle w:val="BookText"/>
        <w:rPr/>
      </w:pPr>
      <w:bookmarkEnd w:id="156"/>
      <w:r>
        <w:rPr>
          <w:rFonts w:ascii="Amiri" w:hAnsi="Amiri" w:eastAsia="Amiri" w:cs="Amiri"/>
          <w:color w:val="111111"/>
          <w:sz w:val="28"/>
          <w:sz w:val="28"/>
          <w:szCs w:val="28"/>
          <w:rtl w:val="true"/>
          <w:lang w:bidi="ar-SA"/>
        </w:rPr>
        <w:t xml:space="preserve">لكلّ جرحٍ من جروحه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ذلك يأبى أن يشرب الماء وقد امتزج بدمه المتدفّق من شفتيه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قاتلهم الله ولعنهم لعناً يرضي مولانا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كان فيهم مخلوقٌ قد شمّ في يومٍ من أيام حياته رائحة الإحساس والوجدان، أو هبّت عليه في ساعةٍ من ساعاته نسمة من ضمير أو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فيهم من يستلّ نصلاً من تلك النصال الّتي غُرزت في بدن المولى الشريف، أو يتناول كسراً من الرماح المتكسّرة عليه ويتّخذ من أنابيب القنا وسيلة يطبق عليها المولى شفتيه، فيمرّ الماء إلى أحشائه ويبرّد كبده قبل أن يختلط بها الدم؟</w:t>
      </w:r>
    </w:p>
    <w:p>
      <w:pPr>
        <w:pStyle w:val="Heading4"/>
        <w:numPr>
          <w:ilvl w:val="3"/>
          <w:numId w:val="1"/>
        </w:numPr>
        <w:rPr/>
      </w:pPr>
      <w:bookmarkStart w:id="157" w:name="__RefHeading___Toc1400839_1051229030"/>
      <w:bookmarkStart w:id="158" w:name="_Toc58"/>
      <w:bookmarkEnd w:id="157"/>
      <w:r>
        <w:rPr>
          <w:rtl w:val="true"/>
        </w:rPr>
        <w:t>التنبيه السابع</w:t>
      </w:r>
      <w:r>
        <w:rPr>
          <w:rtl w:val="true"/>
        </w:rPr>
        <w:t xml:space="preserve">: </w:t>
      </w:r>
      <w:r>
        <w:rPr>
          <w:rtl w:val="true"/>
        </w:rPr>
        <w:t>سقيه وهو مكتوف</w:t>
      </w:r>
      <w:bookmarkEnd w:id="158"/>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سقيه وهو مكتوف</w:t>
      </w:r>
    </w:p>
    <w:p>
      <w:pPr>
        <w:pStyle w:val="BookText"/>
        <w:rPr/>
      </w:pPr>
      <w:r>
        <w:rPr>
          <w:rFonts w:ascii="Amiri" w:hAnsi="Amiri" w:eastAsia="Amiri" w:cs="Amiri"/>
          <w:color w:val="111111"/>
          <w:sz w:val="28"/>
          <w:sz w:val="28"/>
          <w:szCs w:val="28"/>
          <w:rtl w:val="true"/>
          <w:lang w:bidi="ar-SA"/>
        </w:rPr>
        <w:t xml:space="preserve">يبدو أنّ الجبناء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يجسر أحدٌ منهم أن يسقيه الماء ولا قرب منه</w:t>
      </w:r>
      <w:r>
        <w:rPr>
          <w:rFonts w:eastAsia="Amiri" w:cs="Amiri" w:ascii="Amiri" w:hAnsi="Amiri"/>
          <w:color w:val="111111"/>
          <w:sz w:val="28"/>
          <w:szCs w:val="28"/>
          <w:rtl w:val="true"/>
          <w:lang w:bidi="ar-SA"/>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وفرقاً من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يقترب منه أحدٌ إلّا بعد أن أوثقوه كتافاً، ويشهد لذلك أيضاً تعبير ابن قتيبة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فسقاه، فتمضمض مسلم، فخرج الدم، فما زال يمسح الدم، ولا يسيغ شيئاً منه،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أخّروه عنّي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كانت يد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الكتاف لدفعه إليهم بيده وقال خذوه </w:t>
      </w:r>
      <w:bookmarkStart w:id="159" w:name="pg7390_61367"/>
    </w:p>
    <w:p>
      <w:pPr>
        <w:pStyle w:val="BookText"/>
        <w:rPr/>
      </w:pPr>
      <w:bookmarkEnd w:id="159"/>
      <w:r>
        <w:rPr>
          <w:rFonts w:ascii="Amiri" w:hAnsi="Amiri" w:eastAsia="Amiri" w:cs="Amiri"/>
          <w:color w:val="111111"/>
          <w:sz w:val="28"/>
          <w:sz w:val="28"/>
          <w:szCs w:val="28"/>
          <w:rtl w:val="true"/>
          <w:lang w:bidi="ar-SA"/>
        </w:rPr>
        <w:t>مثلاً، فلمّا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عنّي، أي أخّروا الإناء أو الماء وأبعدوه، يلزم أن يكون المتصرّف بالإناء غيرُه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400841_1051229030"/>
      <w:bookmarkStart w:id="161" w:name="_Toc59"/>
      <w:bookmarkEnd w:id="160"/>
      <w:r>
        <w:rPr>
          <w:rtl w:val="true"/>
        </w:rPr>
        <w:t>التنبيه الثامن</w:t>
      </w:r>
      <w:r>
        <w:rPr>
          <w:rtl w:val="true"/>
        </w:rPr>
        <w:t xml:space="preserve">: </w:t>
      </w:r>
      <w:r>
        <w:rPr>
          <w:rtl w:val="true"/>
        </w:rPr>
        <w:t>سقوط ثناياه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وسقطت ثنيّتاه في القدح، فامتنع مسلم بن عقيل من شرب الماء</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ضربة اللعين بالسيف معترضاً وجه المولى المذكّر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قاسية همجيّة، نزلت على محيّا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لتشكّل زاويةً منفرجة تقوم على حدّ السيف من جهة وأعلى الشفة دون الأنف الشامخ من جهةٍ ثانية، لأنّها استطاعت أن تقطع الشفة وتغوص إلى الأسنان الشريفة ثم تسرع في الشفة السفلى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ويبدو أنّها كانت ضربةً بطرف السيف، وأنّ اللعين ضربه وهو في أقصى ما يكون مبتعداً عن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مستفيداً من مسافة مدّ يده منبسطةً وطول السيف كلّه، وبذلك يستطيع أن يوظّف انحناءتَين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انحناء الضربة، والثانية انعطاف طرف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تعبير المؤرّخ عن الثنايا أنّها نصلت، غير أنّ سقوطها في الإناء يعني أنّها كانت لا زالت عالقةً في فمه الشريف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سُقي الماء، لابدّ أن يكون الإناء قد عمل فيها فأسقطها، إمّا لعدم </w:t>
      </w:r>
      <w:bookmarkStart w:id="162" w:name="pg7390_61370"/>
    </w:p>
    <w:p>
      <w:pPr>
        <w:pStyle w:val="BookText"/>
        <w:rPr/>
      </w:pPr>
      <w:bookmarkEnd w:id="162"/>
      <w:r>
        <w:rPr>
          <w:rFonts w:ascii="IRNazanin" w:hAnsi="IRNazanin" w:eastAsia="IRNazanin"/>
          <w:color w:val="111111"/>
          <w:sz w:val="28"/>
          <w:sz w:val="28"/>
          <w:szCs w:val="28"/>
          <w:rtl w:val="true"/>
          <w:lang w:bidi="fa-IR"/>
        </w:rPr>
        <w:t xml:space="preserve">وجود شفةٍ تحميها، أو لارتجاف الساقي وارتعاش يده خوفاً من اقترابه من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لفظاظة الساقي وتعامله بجلفيّة وقساوةٍ مع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إذا قلنا أنّ المولى سُقي وهو مكتوف الوثاق</w:t>
      </w:r>
      <w:r>
        <w:rPr>
          <w:rFonts w:eastAsia="IRNazanin" w:cs="IRNazanin"/>
          <w:color w:val="111111"/>
          <w:sz w:val="28"/>
          <w:szCs w:val="28"/>
          <w:rtl w:val="true"/>
          <w:lang w:bidi="fa-IR"/>
        </w:rPr>
        <w:t>.</w:t>
      </w:r>
    </w:p>
    <w:p>
      <w:pPr>
        <w:pStyle w:val="Heading4"/>
        <w:numPr>
          <w:ilvl w:val="3"/>
          <w:numId w:val="1"/>
        </w:numPr>
        <w:rPr/>
      </w:pPr>
      <w:bookmarkStart w:id="163" w:name="__RefHeading___Toc1400843_1051229030"/>
      <w:bookmarkStart w:id="164" w:name="_Toc60"/>
      <w:bookmarkEnd w:id="163"/>
      <w:r>
        <w:rPr>
          <w:rtl w:val="true"/>
        </w:rPr>
        <w:t>التنبيه التاسع</w:t>
      </w:r>
      <w:r>
        <w:rPr>
          <w:rtl w:val="true"/>
        </w:rPr>
        <w:t xml:space="preserve">: </w:t>
      </w:r>
      <w:r>
        <w:rPr>
          <w:rtl w:val="true"/>
        </w:rPr>
        <w:t>خسّة العدوّ ونذالته</w:t>
      </w:r>
      <w:bookmarkEnd w:id="164"/>
    </w:p>
    <w:p>
      <w:pPr>
        <w:pStyle w:val="BookText"/>
        <w:rPr/>
      </w:pPr>
      <w:r>
        <w:rPr>
          <w:rFonts w:ascii="IRNazanin" w:hAnsi="IRNazanin" w:eastAsia="IRNazanin"/>
          <w:color w:val="111111"/>
          <w:sz w:val="28"/>
          <w:sz w:val="28"/>
          <w:szCs w:val="28"/>
          <w:rtl w:val="true"/>
          <w:lang w:bidi="fa-IR"/>
        </w:rPr>
        <w:t xml:space="preserve">أتبلغ الخسّة والنذالة واللؤم والانحطاط والتنكّر للقيَم بمخلوقٍ إلى حدٍّ يمتنع فيه عن سقي الماء، ويمتنع عن سقي الماء العذب ويعدل عنه إلى ماء البئر؟ وماء البئر أجاجٌ مالح يزيد العطشان عطشاً، وهم يعلمون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همام وضرغام من آل خير الأنام، وقد رأوا بطولاته وشجاعته وكرامته وكرمه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هم أعداء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يبغون حولاً عن سلاح الجبناء وطريقة الحقراء وأولاد البغايا الرخيصات النتنات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الله يا غريباً، يا وحيداً، يا وتر كوفان، يا عطشاناً، يا دمعة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ودمعة الإمام الغريب العطشان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بأبي أنت وأُمّي ونفسي ومالي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روحي، يا مظلوماً على مرّ العصور وطول الزمان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400845_1051229030"/>
      <w:bookmarkStart w:id="166" w:name="_Toc61"/>
      <w:bookmarkEnd w:id="165"/>
      <w:r>
        <w:rPr>
          <w:rtl w:val="true"/>
        </w:rPr>
        <w:t xml:space="preserve">متى استسقى المولى الغريب </w:t>
      </w:r>
      <w:r>
        <w:rPr>
          <w:rtl w:val="true"/>
        </w:rPr>
        <w:t>(</w:t>
      </w:r>
      <w:r>
        <w:rPr>
          <w:rtl w:val="true"/>
        </w:rPr>
        <w:t>علیه السلام</w:t>
      </w:r>
      <w:r>
        <w:rPr>
          <w:rtl w:val="true"/>
        </w:rPr>
        <w:t xml:space="preserve">) </w:t>
      </w:r>
      <w:r>
        <w:rPr>
          <w:rtl w:val="true"/>
        </w:rPr>
        <w:t>؟</w:t>
      </w:r>
      <w:bookmarkEnd w:id="166"/>
    </w:p>
    <w:p>
      <w:pPr>
        <w:pStyle w:val="Heading4"/>
        <w:numPr>
          <w:ilvl w:val="3"/>
          <w:numId w:val="1"/>
        </w:numPr>
        <w:rPr/>
      </w:pPr>
      <w:bookmarkStart w:id="167" w:name="__RefHeading___Toc1400847_1051229030"/>
      <w:bookmarkStart w:id="168" w:name="_Toc62"/>
      <w:bookmarkEnd w:id="167"/>
      <w:r>
        <w:rPr>
          <w:rtl w:val="true"/>
        </w:rPr>
        <w:t>اشارة</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تقسيم النصوص الواردة في استسقاء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169" w:name="pg7390_61372"/>
    </w:p>
    <w:p>
      <w:pPr>
        <w:pStyle w:val="BookText"/>
        <w:rPr/>
      </w:pPr>
      <w:bookmarkEnd w:id="169"/>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400849_1051229030"/>
      <w:bookmarkStart w:id="171" w:name="_Toc63"/>
      <w:bookmarkEnd w:id="170"/>
      <w:r>
        <w:rPr>
          <w:rtl w:val="true"/>
        </w:rPr>
        <w:t>الأوّل</w:t>
      </w:r>
      <w:r>
        <w:rPr>
          <w:rtl w:val="true"/>
        </w:rPr>
        <w:t xml:space="preserve">: </w:t>
      </w:r>
      <w:r>
        <w:rPr>
          <w:rtl w:val="true"/>
        </w:rPr>
        <w:t>أثناء الحرب</w:t>
      </w:r>
      <w:bookmarkEnd w:id="171"/>
    </w:p>
    <w:p>
      <w:pPr>
        <w:pStyle w:val="BookText"/>
        <w:rPr/>
      </w:pPr>
      <w:r>
        <w:rPr>
          <w:rFonts w:ascii="Amiri" w:hAnsi="Amiri" w:eastAsia="Amiri" w:cs="Amiri"/>
          <w:color w:val="111111"/>
          <w:sz w:val="28"/>
          <w:sz w:val="28"/>
          <w:szCs w:val="28"/>
          <w:rtl w:val="true"/>
          <w:lang w:bidi="ar-SA"/>
        </w:rPr>
        <w:t>أفاد ابن أعثم والخوارزميّ أنّ الاستسقاء كان أثناء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رجع موضعه،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العطش قد 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يجسر أحدٌ أن يسقيه الماء ولا قرب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الماء يا ابن عقيل أو تذوق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 وأفظّك وأغلظك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عليك أنّك إن كنت من قريشٍ فإنّك ملصق، وإن كنت من غير قريشٍ فإنّك مدّع إلى غير أبيك، مَن أنت يا 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لإمامه إذ غششتَه، وسمع وأطاع إذ خالفتَه، أنا مسلم بن عمرو الباهلي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أولى بالخلود والحميم، إذ آثرت طاعة بني سفيان على طاعة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شربةً من ماء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غلامٌ لعمرو بن حريث الباهلي بقلّة فيها ماء وقدح فيها، فناوله </w:t>
      </w:r>
      <w:bookmarkStart w:id="172" w:name="pg7390_61374"/>
    </w:p>
    <w:p>
      <w:pPr>
        <w:pStyle w:val="BookText"/>
        <w:rPr/>
      </w:pPr>
      <w:bookmarkEnd w:id="172"/>
      <w:r>
        <w:rPr>
          <w:rFonts w:ascii="Amiri" w:hAnsi="Amiri" w:eastAsia="Amiri" w:cs="Amiri"/>
          <w:color w:val="111111"/>
          <w:sz w:val="28"/>
          <w:sz w:val="28"/>
          <w:szCs w:val="28"/>
          <w:rtl w:val="true"/>
          <w:lang w:bidi="ar-SA"/>
        </w:rPr>
        <w:t xml:space="preserve">القلّة، فكلّما أراد أن يشرب امتلأ القدح دماً، فلم يقدر أن يشرب من كثرة الدم، وسقطت ثنيّتاه في القدح، فامتنع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الماء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قد شكى العطش إلى الله، ثمّ استسقاهم، وهو لا زال يقاتل، ودار بينه وبين ذاك اللئيم ما دار من كلام، ثمّ استسقاهم، فسُقي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00851_1051229030"/>
      <w:bookmarkStart w:id="174" w:name="_Toc64"/>
      <w:bookmarkEnd w:id="173"/>
      <w:r>
        <w:rPr>
          <w:rtl w:val="true"/>
        </w:rPr>
        <w:t>الثاني</w:t>
      </w:r>
      <w:r>
        <w:rPr>
          <w:rtl w:val="true"/>
        </w:rPr>
        <w:t xml:space="preserve">: </w:t>
      </w:r>
      <w:r>
        <w:rPr>
          <w:rtl w:val="true"/>
        </w:rPr>
        <w:t>بعد الأسر</w:t>
      </w:r>
      <w:bookmarkEnd w:id="174"/>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أُسِر بعث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بكير بن حمران الأحمريّ على شفته العليا، وضربه مسلم في جوفه فقتله، وطعن من خلفه فسقط من فرسه فأُسر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غلام عمرو بن حريث بشربة زجاج، وكانت تملى دماً، وسقطت فيه ثنيته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وعبارتهما واضحة بالاستسقاء بعد الأسر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400853_1051229030"/>
      <w:bookmarkStart w:id="176" w:name="_Toc65"/>
      <w:bookmarkEnd w:id="175"/>
      <w:r>
        <w:rPr>
          <w:rtl w:val="true"/>
        </w:rPr>
        <w:t>الثالث</w:t>
      </w:r>
      <w:r>
        <w:rPr>
          <w:rtl w:val="true"/>
        </w:rPr>
        <w:t xml:space="preserve">: </w:t>
      </w:r>
      <w:r>
        <w:rPr>
          <w:rtl w:val="true"/>
        </w:rPr>
        <w:t>على باب القصر</w:t>
      </w:r>
      <w:bookmarkEnd w:id="1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w:t>
      </w:r>
      <w:bookmarkStart w:id="177" w:name="pg7390_61376"/>
    </w:p>
    <w:p>
      <w:pPr>
        <w:pStyle w:val="BookText"/>
        <w:rPr/>
      </w:pPr>
      <w:bookmarkEnd w:id="177"/>
      <w:r>
        <w:rPr>
          <w:rFonts w:ascii="Amiri" w:hAnsi="Amiri" w:eastAsia="Amiri" w:cs="Amiri"/>
          <w:color w:val="111111"/>
          <w:sz w:val="28"/>
          <w:sz w:val="28"/>
          <w:szCs w:val="28"/>
          <w:rtl w:val="true"/>
          <w:lang w:bidi="ar-SA"/>
        </w:rPr>
        <w:t xml:space="preserve">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وعباراتهم متقاربة تؤدّي جميعاً نفس المؤدّى، وتصرّح أنّ المولىالغريب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إلى باب القصر وجد ثمّة قلّة، فاستسقى القوم</w:t>
      </w:r>
      <w:r>
        <w:rPr>
          <w:rFonts w:eastAsia="IRNazanin" w:cs="IRNazanin"/>
          <w:color w:val="111111"/>
          <w:sz w:val="28"/>
          <w:szCs w:val="28"/>
          <w:rtl w:val="true"/>
          <w:lang w:bidi="fa-IR"/>
        </w:rPr>
        <w:t>..</w:t>
      </w:r>
    </w:p>
    <w:p>
      <w:pPr>
        <w:pStyle w:val="Heading3"/>
        <w:numPr>
          <w:ilvl w:val="2"/>
          <w:numId w:val="1"/>
        </w:numPr>
        <w:rPr/>
      </w:pPr>
      <w:bookmarkStart w:id="178" w:name="__RefHeading___Toc1400855_1051229030"/>
      <w:bookmarkStart w:id="179" w:name="_Toc66"/>
      <w:bookmarkEnd w:id="178"/>
      <w:r>
        <w:rPr>
          <w:rtl w:val="true"/>
        </w:rPr>
        <w:t xml:space="preserve">مَن الذي ردّ على المولى الغريب </w:t>
      </w:r>
      <w:r>
        <w:rPr>
          <w:rtl w:val="true"/>
        </w:rPr>
        <w:t>(</w:t>
      </w:r>
      <w:r>
        <w:rPr>
          <w:rtl w:val="true"/>
        </w:rPr>
        <w:t>علیه السلام</w:t>
      </w:r>
      <w:r>
        <w:rPr>
          <w:rtl w:val="true"/>
        </w:rPr>
        <w:t xml:space="preserve">) </w:t>
      </w:r>
      <w:r>
        <w:rPr>
          <w:rtl w:val="true"/>
        </w:rPr>
        <w:t>؟</w:t>
      </w:r>
      <w:bookmarkEnd w:id="179"/>
    </w:p>
    <w:p>
      <w:pPr>
        <w:pStyle w:val="BookText"/>
        <w:rPr/>
      </w:pPr>
      <w:r>
        <w:rPr>
          <w:rFonts w:ascii="Amiri" w:hAnsi="Amiri" w:eastAsia="Amiri" w:cs="Amiri"/>
          <w:color w:val="111111"/>
          <w:sz w:val="28"/>
          <w:sz w:val="28"/>
          <w:szCs w:val="28"/>
          <w:rtl w:val="true"/>
          <w:lang w:bidi="ar-SA"/>
        </w:rPr>
        <w:t>تفرّد ابن قتيبة بالنصّ على شهر بن حوشب من بني سليم،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أسقيك إلّا من البئر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ضمن الاستسقاء أثناء الحرب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ذكر الآخرون أنّ الرادّ على المولى هو مسلم بن عمرو الباهلي، سواء في ذلك مَن جعلوا الاستسقاء بعد الأسر أو على باب القصر</w:t>
      </w:r>
      <w:r>
        <w:rPr>
          <w:rFonts w:eastAsia="Amiri" w:cs="Amiri" w:ascii="Amiri" w:hAnsi="Amiri"/>
          <w:color w:val="111111"/>
          <w:sz w:val="28"/>
          <w:szCs w:val="28"/>
          <w:rtl w:val="true"/>
          <w:lang w:bidi="ar-SA"/>
        </w:rPr>
        <w:t xml:space="preserve">. </w:t>
      </w:r>
      <w:bookmarkStart w:id="180" w:name="pg7390_61378"/>
    </w:p>
    <w:p>
      <w:pPr>
        <w:pStyle w:val="BookText"/>
        <w:rPr/>
      </w:pPr>
      <w:bookmarkEnd w:id="180"/>
      <w:r>
        <w:rPr>
          <w:rFonts w:ascii="IRNazanin" w:hAnsi="IRNazanin" w:eastAsia="IRNazanin"/>
          <w:color w:val="111111"/>
          <w:sz w:val="28"/>
          <w:sz w:val="28"/>
          <w:szCs w:val="28"/>
          <w:rtl w:val="true"/>
          <w:lang w:bidi="fa-IR"/>
        </w:rPr>
        <w:t xml:space="preserve">وشهر بن حوشب هذا تابعيٌّ شاميّ الأصل من رجال البخاري ومسلم، ولا يبعد أن يكون قد ردّ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حاضراً ثمّة قبل أن ينبري الباهلي، وممّا يساعد عليه اختلاف عبارته مع عبارة الباهلي، قال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أسقيك إلّا من البئر</w:t>
      </w:r>
      <w:r>
        <w:rPr>
          <w:rFonts w:eastAsia="IRNazanin" w:cs="IRNazanin"/>
          <w:color w:val="111111"/>
          <w:sz w:val="28"/>
          <w:szCs w:val="28"/>
          <w:rtl w:val="true"/>
          <w:lang w:bidi="fa-IR"/>
        </w:rPr>
        <w:t>».</w:t>
      </w:r>
    </w:p>
    <w:p>
      <w:pPr>
        <w:pStyle w:val="Heading3"/>
        <w:numPr>
          <w:ilvl w:val="2"/>
          <w:numId w:val="1"/>
        </w:numPr>
        <w:rPr/>
      </w:pPr>
      <w:bookmarkStart w:id="181" w:name="__RefHeading___Toc1400857_1051229030"/>
      <w:bookmarkStart w:id="182" w:name="_Toc67"/>
      <w:bookmarkEnd w:id="181"/>
      <w:r>
        <w:rPr>
          <w:rtl w:val="true"/>
        </w:rPr>
        <w:t>مَن الذي أمر له بالماء؟</w:t>
      </w:r>
      <w:bookmarkEnd w:id="182"/>
    </w:p>
    <w:p>
      <w:pPr>
        <w:pStyle w:val="Heading4"/>
        <w:numPr>
          <w:ilvl w:val="3"/>
          <w:numId w:val="1"/>
        </w:numPr>
        <w:rPr/>
      </w:pPr>
      <w:bookmarkStart w:id="183" w:name="__RefHeading___Toc1400859_1051229030"/>
      <w:bookmarkStart w:id="184" w:name="_Toc68"/>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ذكر المؤرّخون الّذين تعرضوا لاستسقاء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شخصَين أمرا بإحضار الماء له</w:t>
      </w:r>
      <w:r>
        <w:rPr>
          <w:rFonts w:eastAsia="IRNazanin" w:cs="IRNazanin"/>
          <w:color w:val="111111"/>
          <w:sz w:val="28"/>
          <w:szCs w:val="28"/>
          <w:rtl w:val="true"/>
          <w:lang w:bidi="fa-IR"/>
        </w:rPr>
        <w:t>:</w:t>
      </w:r>
    </w:p>
    <w:p>
      <w:pPr>
        <w:pStyle w:val="Heading4"/>
        <w:numPr>
          <w:ilvl w:val="3"/>
          <w:numId w:val="1"/>
        </w:numPr>
        <w:rPr/>
      </w:pPr>
      <w:bookmarkStart w:id="185" w:name="__RefHeading___Toc1400861_1051229030"/>
      <w:bookmarkStart w:id="186" w:name="_Toc69"/>
      <w:bookmarkEnd w:id="185"/>
      <w:r>
        <w:rPr>
          <w:rtl w:val="true"/>
        </w:rPr>
        <w:t>أحدهما</w:t>
      </w:r>
      <w:r>
        <w:rPr>
          <w:rtl w:val="true"/>
        </w:rPr>
        <w:t xml:space="preserve">: </w:t>
      </w:r>
      <w:r>
        <w:rPr>
          <w:rtl w:val="true"/>
        </w:rPr>
        <w:t>عمارة بن عقبة بن أبي معيط</w:t>
      </w:r>
      <w:bookmarkEnd w:id="186"/>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رواياته،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رواياته،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المعيطي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400863_1051229030"/>
      <w:bookmarkStart w:id="188" w:name="_Toc70"/>
      <w:bookmarkEnd w:id="187"/>
      <w:r>
        <w:rPr>
          <w:rtl w:val="true"/>
        </w:rPr>
        <w:t>الآخر</w:t>
      </w:r>
      <w:r>
        <w:rPr>
          <w:rtl w:val="true"/>
        </w:rPr>
        <w:t xml:space="preserve">: </w:t>
      </w:r>
      <w:r>
        <w:rPr>
          <w:rtl w:val="true"/>
        </w:rPr>
        <w:t>عمرو بن حريث الباهلي</w:t>
      </w:r>
      <w:bookmarkEnd w:id="1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جملةٌ من المؤرّخين، كالطبري، وابن أعثم، والمسعودي، وأبي الفرج في إحدى روايتَيه،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bookmarkStart w:id="189" w:name="pg7390_61380"/>
    </w:p>
    <w:p>
      <w:pPr>
        <w:pStyle w:val="BookText"/>
        <w:rPr/>
      </w:pPr>
      <w:bookmarkEnd w:id="189"/>
      <w:r>
        <w:rPr>
          <w:rFonts w:ascii="Amiri" w:hAnsi="Amiri" w:eastAsia="Amiri" w:cs="Amiri"/>
          <w:color w:val="111111"/>
          <w:sz w:val="28"/>
          <w:sz w:val="28"/>
          <w:szCs w:val="28"/>
          <w:rtl w:val="true"/>
          <w:lang w:bidi="ar-SA"/>
        </w:rPr>
        <w:t xml:space="preserve">أمّا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جعل خطاب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مباشراً إلى مَن يلي السقاية على باب القصر، ويبدو أنّه اعتمد في ذلك على كتاب أبي مخنف المشهور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400865_1051229030"/>
      <w:bookmarkStart w:id="191" w:name="_Toc71"/>
      <w:bookmarkEnd w:id="190"/>
      <w:r>
        <w:rPr>
          <w:rtl w:val="true"/>
        </w:rPr>
        <w:t>مَن الذي باشر بسقيه؟</w:t>
      </w:r>
      <w:bookmarkEnd w:id="191"/>
    </w:p>
    <w:p>
      <w:pPr>
        <w:pStyle w:val="BookText"/>
        <w:rPr/>
      </w:pPr>
      <w:r>
        <w:rPr>
          <w:rFonts w:ascii="Amiri" w:hAnsi="Amiri" w:eastAsia="Amiri" w:cs="Amiri"/>
          <w:color w:val="111111"/>
          <w:sz w:val="28"/>
          <w:sz w:val="28"/>
          <w:szCs w:val="28"/>
          <w:rtl w:val="true"/>
          <w:lang w:bidi="ar-SA"/>
        </w:rPr>
        <w:t>ذكر البعض الساقي من دون تسمية، واكتفوا بنسبته إلى مولاه، فقالابن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غلاماً له، فأتاه بإبريق من ماء وقدح قوارير ومنديل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فعل ابن أعثم والخوارزميّ والشيخ المفيد والفتال وابن كثير، بيد أنّهم نسبوه إلى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المسعوديّ وابن الأثير والنويري الغلامَ، واكتفوا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عمارة بن عقبة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الثالثة من المؤرّخين فقد اختلفوا في تسمية الغلام، فقال الطبري في إحدى رواياته أنّه غلام عمرو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أنّه غلام عمارة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قيساً</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غلام عمرو عند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وغلام </w:t>
      </w:r>
      <w:bookmarkStart w:id="192" w:name="pg7390_61382"/>
    </w:p>
    <w:p>
      <w:pPr>
        <w:pStyle w:val="BookText"/>
        <w:rPr/>
      </w:pPr>
      <w:bookmarkEnd w:id="192"/>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ثمّة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ونسيم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400867_1051229030"/>
      <w:bookmarkStart w:id="194" w:name="_Toc72"/>
      <w:bookmarkEnd w:id="193"/>
      <w:r>
        <w:rPr>
          <w:rtl w:val="true"/>
        </w:rPr>
        <w:t>من أين جاؤوا بالماء؟</w:t>
      </w:r>
      <w:bookmarkEnd w:id="194"/>
    </w:p>
    <w:p>
      <w:pPr>
        <w:pStyle w:val="BookText"/>
        <w:rPr/>
      </w:pPr>
      <w:r>
        <w:rPr>
          <w:rFonts w:ascii="IRNazanin" w:hAnsi="IRNazanin" w:eastAsia="IRNazanin"/>
          <w:color w:val="111111"/>
          <w:sz w:val="28"/>
          <w:sz w:val="28"/>
          <w:szCs w:val="28"/>
          <w:rtl w:val="true"/>
          <w:lang w:bidi="fa-IR"/>
        </w:rPr>
        <w:t xml:space="preserve">ذكر ابن الأثير والنويري أنّ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على باب القصر جرّة فيها ماء بارد،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ساقا الكلام حتّى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عمارة بنعقبة بماء بارد </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يُدرى أَدَعا له من نفس تلك الجرّة أو من مكان آخر؟</w:t>
      </w:r>
    </w:p>
    <w:p>
      <w:pPr>
        <w:pStyle w:val="BookText"/>
        <w:rPr/>
      </w:pPr>
      <w:r>
        <w:rPr>
          <w:rFonts w:ascii="IRNazanin" w:hAnsi="IRNazanin" w:eastAsia="IRNazanin"/>
          <w:color w:val="111111"/>
          <w:sz w:val="28"/>
          <w:sz w:val="28"/>
          <w:szCs w:val="28"/>
          <w:rtl w:val="true"/>
          <w:lang w:bidi="fa-IR"/>
        </w:rPr>
        <w:t xml:space="preserve">بيد أنّ ابن كثير قال أيضاً في سياق كلامه عن وصول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باب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قلّة من ماءٍ بارد هنالك، فأراد أن يتناولها ليشرب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عمارة بن عقبة بن أبي معيط مولىً له إلى داره، فجاء بقلّة عليها منديلٌ ومعه قدح</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للطريحي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الساقي الجرّة الموجودة على باب القصر فدفعها إلى المولى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400869_1051229030"/>
      <w:bookmarkStart w:id="196" w:name="_Toc73"/>
      <w:bookmarkEnd w:id="195"/>
      <w:r>
        <w:rPr>
          <w:rtl w:val="true"/>
        </w:rPr>
        <w:t>المحصّلة</w:t>
      </w:r>
      <w:bookmarkEnd w:id="1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يبعد أن يكون قد استسقى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مرّة، مع ملاحظة </w:t>
      </w:r>
      <w:bookmarkStart w:id="197" w:name="pg7390_61385"/>
    </w:p>
    <w:p>
      <w:pPr>
        <w:pStyle w:val="BookText"/>
        <w:rPr/>
      </w:pPr>
      <w:bookmarkEnd w:id="197"/>
      <w:r>
        <w:rPr>
          <w:rFonts w:ascii="IRNazanin" w:hAnsi="IRNazanin" w:eastAsia="IRNazanin"/>
          <w:color w:val="111111"/>
          <w:sz w:val="28"/>
          <w:sz w:val="28"/>
          <w:szCs w:val="28"/>
          <w:rtl w:val="true"/>
          <w:lang w:bidi="fa-IR"/>
        </w:rPr>
        <w:t>شدّة عطشه وكثرة جراحاته ونزفه، ويمكن استفادة ذلك من النصوص بعد ملاحظة سياقاتها وتفاصيلها، سوى ما قد يقال من اتّحاد كلام مسلم بن عمرو الباهلي المشترك في بعض المصادر بين الاستسقاء بعد الأسر وعلى باب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قيل بإمكان تكرّر موقف الباهلي كلّما استسقى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وكذا يقال بالنسبة لمن أمر بالماء، فربما كان أحدهما على باب القصر والآخر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نصّ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وإرسال الغلام إلى الدار أو إلى موضعٍ آخر لإحضار الماء أوفق بالاستسقاء بعد الأسر أو في المعركة منه بباب القصر، غير أنّ عبارات المؤرّخين غير صريحة في ذلك، وعبارة ابن كثير تكاد تكون صريحة بأنّ ابن أبي معيط بعث الغلام إلى داره وهو على باب القصر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400871_1051229030"/>
      <w:bookmarkStart w:id="199" w:name="_Toc74"/>
      <w:bookmarkEnd w:id="198"/>
      <w:r>
        <w:rPr>
          <w:rtl w:val="true"/>
        </w:rPr>
        <w:t>استمرار عطشه من الحرب إلى الشهادة</w:t>
      </w:r>
      <w:bookmarkEnd w:id="199"/>
    </w:p>
    <w:p>
      <w:pPr>
        <w:pStyle w:val="BookText"/>
        <w:rPr/>
      </w:pPr>
      <w:r>
        <w:rPr>
          <w:rFonts w:ascii="Amiri" w:hAnsi="Amiri" w:eastAsia="Amiri" w:cs="Amiri"/>
          <w:color w:val="111111"/>
          <w:sz w:val="28"/>
          <w:sz w:val="28"/>
          <w:szCs w:val="28"/>
          <w:rtl w:val="true"/>
          <w:lang w:bidi="ar-SA"/>
        </w:rPr>
        <w:t xml:space="preserve">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المقتل المشهور لأبي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مسلم إلى برادة هُناك فيها ماء، وكان له يومان ما شرب الماء</w:t>
      </w:r>
      <w:r>
        <w:rPr>
          <w:rFonts w:eastAsia="Amiri" w:cs="Amiri" w:ascii="Amiri" w:hAnsi="Amiri"/>
          <w:color w:val="111111"/>
          <w:sz w:val="28"/>
          <w:szCs w:val="28"/>
          <w:rtl w:val="true"/>
          <w:lang w:bidi="ar-SA"/>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تصريحٌ بعطش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يومين، ولو لم يكن منذ ذلك الحين فهو لا شكّ قد استمرّ أثناء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إخبار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p>
    <w:p>
      <w:pPr>
        <w:pStyle w:val="BookText"/>
        <w:rPr/>
      </w:pPr>
      <w:r>
        <w:rPr>
          <w:rFonts w:ascii="Amiri" w:hAnsi="Amiri" w:eastAsia="Amiri" w:cs="Amiri"/>
          <w:color w:val="111111"/>
          <w:sz w:val="28"/>
          <w:sz w:val="28"/>
          <w:szCs w:val="28"/>
          <w:rtl w:val="true"/>
          <w:lang w:bidi="ar-SA"/>
        </w:rPr>
        <w:t xml:space="preserve">استسقى وهو يقاتل، ويشهد له شكواه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أعثم وغيره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حمل عليه حتّى ألحقه بأصحابه، ثمّ رجع موضعه فوقفوقال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العطش قد بلغ منّي</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جيء له بالماء لم يشرب منه من كثرة الدم، وسقطت ثنيّتاه في القدح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اتفقت عليه المصادر، وقد حاول أكثر من مرّة ليشرب الماء ونزيف الدم يمنعه،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لو كان من الرزق المقسوم لشربتُه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 به العطش حتّى الشهادة،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 وحيداً عطشاناً ظامئاً، فصلّى الله عليه ولعن قاتليه</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7390_61391"/>
      <w:bookmarkStart w:id="201" w:name="pg7390_61391"/>
      <w:bookmarkEnd w:id="201"/>
    </w:p>
    <w:p>
      <w:pPr>
        <w:pStyle w:val="Heading2"/>
        <w:numPr>
          <w:ilvl w:val="1"/>
          <w:numId w:val="1"/>
        </w:numPr>
        <w:rPr/>
      </w:pPr>
      <w:bookmarkStart w:id="202" w:name="pg7390_61391"/>
      <w:bookmarkStart w:id="203" w:name="__RefHeading___Toc1400873_1051229030"/>
      <w:bookmarkStart w:id="204" w:name="_Toc75"/>
      <w:bookmarkEnd w:id="202"/>
      <w:bookmarkEnd w:id="203"/>
      <w:r>
        <w:rPr>
          <w:rtl w:val="true"/>
        </w:rPr>
        <w:t>داخل القصر</w:t>
      </w:r>
      <w:bookmarkEnd w:id="204"/>
    </w:p>
    <w:p>
      <w:pPr>
        <w:pStyle w:val="Heading3"/>
        <w:numPr>
          <w:ilvl w:val="2"/>
          <w:numId w:val="1"/>
        </w:numPr>
        <w:rPr/>
      </w:pPr>
      <w:bookmarkStart w:id="205" w:name="__RefHeading___Toc1400875_1051229030"/>
      <w:bookmarkStart w:id="206" w:name="_Toc76"/>
      <w:bookmarkEnd w:id="205"/>
      <w:r>
        <w:rPr>
          <w:rtl w:val="true"/>
        </w:rPr>
        <w:t>دخول الأسد الهاشميّ على الجرو الأموي</w:t>
      </w:r>
      <w:bookmarkEnd w:id="206"/>
    </w:p>
    <w:p>
      <w:pPr>
        <w:pStyle w:val="Heading4"/>
        <w:numPr>
          <w:ilvl w:val="3"/>
          <w:numId w:val="1"/>
        </w:numPr>
        <w:rPr/>
      </w:pPr>
      <w:bookmarkStart w:id="207" w:name="__RefHeading___Toc1400877_1051229030"/>
      <w:bookmarkStart w:id="208" w:name="_Toc77"/>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 xml:space="preserve">أُثخن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بالجراح، حتّى صار جرحاً نازفاً من رأسه حتّى قدميه، فقد مزّقت بدنَه الشريف السهام، ورضّت عظامه وكدمته وجرحته الحجارةُ وأطنان القصب المتّقدة بالنيران، وكان قد ضُرِب على فيه فكُسِر، وأسرع سيف اللعين في شفته السفلى بعد العليا، ونصلت ثيّتاه، وكان مكتوفاً منذ أن دخل، بناءاً على المصادر التي نصّت على أنّهم أوثقوه كتافاً عندما أسروه، أو وفق المصادر الّتي نصّت على أنّ ابن الأمة الفاجرة اللعين أمر به فكتف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كلّ ما كان يقاسيه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عطشٍ وجراحات </w:t>
      </w:r>
    </w:p>
    <w:p>
      <w:pPr>
        <w:pStyle w:val="BookText"/>
        <w:rPr/>
      </w:pPr>
      <w:r>
        <w:rPr>
          <w:rFonts w:ascii="Amiri" w:hAnsi="Amiri" w:eastAsia="Amiri" w:cs="Amiri"/>
          <w:color w:val="111111"/>
          <w:sz w:val="28"/>
          <w:sz w:val="28"/>
          <w:szCs w:val="28"/>
          <w:rtl w:val="true"/>
          <w:lang w:bidi="ar-SA"/>
        </w:rPr>
        <w:t xml:space="preserve">وإجهاد بعد أن بذل غاية المجهود في حربهم، وقد أوثقوه كتافاً، ولا زالوا يخشون سطوة البطل الهاشميّ ويخافون صولته، فقد أدخلوه على الجبان الرعديد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اكتنفه الجلاوزة</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في وجوه الناس</w:t>
      </w:r>
      <w:r>
        <w:rPr>
          <w:rFonts w:eastAsia="Amiri" w:cs="Amiri" w:ascii="Amiri" w:hAnsi="Amiri"/>
          <w:color w:val="111111"/>
          <w:sz w:val="28"/>
          <w:szCs w:val="28"/>
          <w:rtl w:val="true"/>
          <w:lang w:bidi="ar-SA"/>
        </w:rPr>
        <w:t>»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أراد أن يوصي، وقولهم في نفس الموقف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إلى جلسائه</w:t>
      </w:r>
      <w:r>
        <w:rPr>
          <w:rFonts w:eastAsia="IRNazanin" w:cs="IRNazanin"/>
          <w:color w:val="111111"/>
          <w:sz w:val="28"/>
          <w:szCs w:val="28"/>
          <w:rtl w:val="true"/>
          <w:lang w:bidi="fa-IR"/>
        </w:rPr>
        <w:t>»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ابن عقيل إلى القوم، وهم جلساء ابن زياد، وفيهم عمر بن سعد</w:t>
      </w:r>
      <w:r>
        <w:rPr>
          <w:rFonts w:eastAsia="Amiri" w:cs="Amiri" w:ascii="Amiri" w:hAnsi="Amiri"/>
          <w:color w:val="111111"/>
          <w:sz w:val="28"/>
          <w:szCs w:val="28"/>
          <w:rtl w:val="true"/>
          <w:lang w:bidi="ar-SA"/>
        </w:rPr>
        <w:t>»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شاكلها من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المجلس كان مكتظّاً، وربما أذن اللعين للناس إذناً عامّاً ليستخفّهم ويخوّفهم ويستعرض ما يخاله نصراً، بشهادة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في وجوه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سواء قُصِد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الناس مطلقاً تفيد المعنى المذكور، فلو قصد الأوّل فهذا يعني أنّ ثمّة جماعة مختلطة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عبّر عنهم بالوجوه وغيرهم من عامّة الناس، فاقتصر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خاصّة، لإمكان الوصيّة لهم دون سائر مَن حضر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المقصود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9" w:name="pg7390_61395"/>
    </w:p>
    <w:p>
      <w:pPr>
        <w:pStyle w:val="BookText"/>
        <w:rPr/>
      </w:pPr>
      <w:bookmarkEnd w:id="209"/>
      <w:r>
        <w:rPr>
          <w:rFonts w:ascii="Amiri" w:hAnsi="Amiri" w:eastAsia="Amiri" w:cs="Amiri"/>
          <w:color w:val="111111"/>
          <w:sz w:val="28"/>
          <w:sz w:val="28"/>
          <w:szCs w:val="28"/>
          <w:rtl w:val="true"/>
          <w:lang w:bidi="ar-SA"/>
        </w:rPr>
        <w:t>تصفّح وجوه الناس عامّة، فهو المقصود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عبارات من تعرّض لبيان ذلك ممّن ذكرناهم من المؤرّخين إشارات، بل دلالات واضحة، تؤكّد أنّ المجلس كان حاشداً يضمّ غير الجرو الأمويّ وحرّاسه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أيضاً ما مرّ معنا من وقوف جماعة على الباب ينتظرون الإذن،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وأبناء الصحابة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00879_1051229030"/>
      <w:bookmarkStart w:id="211" w:name="_Toc78"/>
      <w:bookmarkEnd w:id="210"/>
      <w:r>
        <w:rPr>
          <w:rtl w:val="true"/>
        </w:rPr>
        <w:t>التفاتة</w:t>
      </w:r>
      <w:r>
        <w:rPr>
          <w:rtl w:val="true"/>
        </w:rPr>
        <w:t xml:space="preserve">: </w:t>
      </w:r>
      <w:r>
        <w:rPr>
          <w:rtl w:val="true"/>
        </w:rPr>
        <w:t xml:space="preserve">مواساة عيال سيّد الشهداء </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صلّى الله عليك يا سيّدي ومولاي يا غريب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واسيتَ إمامك وأخاك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تفاصيل يومه في كربلاء، ولم يفُتكَ مواساته في دخول هذا المجلس الّذي سيشهد دخول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ومخدّرات الوحي وعقائل النبوّة، والوقوف أمام هذا الطاغي الرذل الرعديد</w:t>
      </w:r>
      <w:r>
        <w:rPr>
          <w:rFonts w:eastAsia="IRNazanin" w:cs="IRNazanin"/>
          <w:color w:val="111111"/>
          <w:sz w:val="28"/>
          <w:szCs w:val="28"/>
          <w:rtl w:val="true"/>
          <w:lang w:bidi="fa-IR"/>
        </w:rPr>
        <w:t>!</w:t>
      </w:r>
    </w:p>
    <w:p>
      <w:pPr>
        <w:pStyle w:val="Heading3"/>
        <w:numPr>
          <w:ilvl w:val="2"/>
          <w:numId w:val="1"/>
        </w:numPr>
        <w:rPr/>
      </w:pPr>
      <w:bookmarkStart w:id="212" w:name="__RefHeading___Toc1400881_1051229030"/>
      <w:bookmarkStart w:id="213" w:name="_Toc79"/>
      <w:bookmarkEnd w:id="212"/>
      <w:r>
        <w:rPr>
          <w:rtl w:val="true"/>
        </w:rPr>
        <w:t>رفض السلام على ابن زياد</w:t>
      </w:r>
      <w:bookmarkEnd w:id="213"/>
    </w:p>
    <w:p>
      <w:pPr>
        <w:pStyle w:val="Heading4"/>
        <w:numPr>
          <w:ilvl w:val="3"/>
          <w:numId w:val="1"/>
        </w:numPr>
        <w:rPr/>
      </w:pPr>
      <w:bookmarkStart w:id="214" w:name="__RefHeading___Toc1400883_1051229030"/>
      <w:bookmarkStart w:id="215" w:name="_Toc8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تنقسم المصادر في قصّة السلام على ابن زياد إلى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400885_1051229030"/>
      <w:bookmarkStart w:id="217" w:name="_Toc81"/>
      <w:bookmarkEnd w:id="216"/>
      <w:r>
        <w:rPr>
          <w:rtl w:val="true"/>
        </w:rPr>
        <w:t>القسم الأوّل</w:t>
      </w:r>
      <w:r>
        <w:rPr>
          <w:rtl w:val="true"/>
        </w:rPr>
        <w:t xml:space="preserve">: </w:t>
      </w:r>
      <w:r>
        <w:rPr>
          <w:rtl w:val="true"/>
        </w:rPr>
        <w:t>لم تذكر السلام</w:t>
      </w:r>
      <w:bookmarkEnd w:id="2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ثمّة جملةٌ من المؤرّخين لم يذكروا السلام، بل ولم يذكروا حواراً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ابن الأمة الفاجرة، من قبيل </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والبلاذري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إحدى رواياته </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ربّه </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والباعوني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والمسعودي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ومسكويه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والشجري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شهرآشوب </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والبري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الّذين سمعتَ أسماءهم من المؤرّخين وكتبهم لم يذكروا السلام، ولم يشيروا إليه، وهم الأكثر والأقدم، كما سيتّضح من خلالملاحظة </w:t>
      </w:r>
      <w:bookmarkStart w:id="218" w:name="pg7390_61399"/>
    </w:p>
    <w:p>
      <w:pPr>
        <w:pStyle w:val="BookText"/>
        <w:rPr/>
      </w:pPr>
      <w:bookmarkEnd w:id="218"/>
      <w:r>
        <w:rPr>
          <w:rFonts w:ascii="Amiri" w:hAnsi="Amiri" w:eastAsia="Amiri" w:cs="Amiri"/>
          <w:color w:val="111111"/>
          <w:sz w:val="28"/>
          <w:sz w:val="28"/>
          <w:szCs w:val="28"/>
          <w:rtl w:val="true"/>
          <w:lang w:bidi="ar-SA"/>
        </w:rPr>
        <w:t>الأقسام الباقية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00887_1051229030"/>
      <w:bookmarkStart w:id="220" w:name="_Toc82"/>
      <w:bookmarkEnd w:id="219"/>
      <w:r>
        <w:rPr>
          <w:rtl w:val="true"/>
        </w:rPr>
        <w:t>القسم الثاني</w:t>
      </w:r>
      <w:r>
        <w:rPr>
          <w:rtl w:val="true"/>
        </w:rPr>
        <w:t xml:space="preserve">: </w:t>
      </w:r>
      <w:r>
        <w:rPr>
          <w:rtl w:val="true"/>
        </w:rPr>
        <w:t>رفض السلام</w:t>
      </w:r>
      <w:bookmarkEnd w:id="220"/>
    </w:p>
    <w:p>
      <w:pPr>
        <w:pStyle w:val="BookText"/>
        <w:rPr/>
      </w:pPr>
      <w:r>
        <w:rPr>
          <w:rFonts w:ascii="Amiri" w:hAnsi="Amiri" w:eastAsia="Amiri" w:cs="Amiri"/>
          <w:color w:val="111111"/>
          <w:sz w:val="28"/>
          <w:sz w:val="28"/>
          <w:szCs w:val="28"/>
          <w:rtl w:val="true"/>
          <w:lang w:bidi="ar-SA"/>
        </w:rPr>
        <w:t>وهذا القسم من المؤرّخين انقسم إلى طائفتين، سنذكر هنا طائفة منهم ونترك الأُخرى الى القسم الثالث لتتمّ مناقشتهم في موضعٍ واحد، إذ أنّهم خلطوا الرفض بتمنّي الاستبقاء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ذكر رفض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سليلِ الإباء والشهامة والنبل والكرامة، فهو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 على عبيد الله لم يسلّم عليه، فقال له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الأمير،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ويحك، واللهِ ما هو لي بأمير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سلّمتَ أم لم تسلّم فإنّك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w:t>
      </w:r>
      <w:r>
        <w:rPr>
          <w:rFonts w:eastAsia="Amiri" w:cs="Amiri" w:ascii="Amiri" w:hAnsi="Amiri"/>
          <w:color w:val="111111"/>
          <w:sz w:val="28"/>
          <w:szCs w:val="28"/>
          <w:rtl w:val="true"/>
          <w:lang w:bidi="ar-SA"/>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أدخلوه على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مسلم إلى تجبّره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وخشيَ عواقب الردى، وأطاع المَلِك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حجّابه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مسلم، أما ترى الأمير ضاحكاً عليك </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21" w:name="pg7390_61401"/>
    </w:p>
    <w:p>
      <w:pPr>
        <w:pStyle w:val="BookText"/>
        <w:rPr/>
      </w:pPr>
      <w:bookmarkEnd w:id="221"/>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أنّ لي أميراً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يسلّم عليه بالإمارة مَن يخاف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عليك سلّمت أو لم تسلّم، فإنّك مقتول في هذا اليوم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400889_1051229030"/>
      <w:bookmarkStart w:id="223" w:name="_Toc83"/>
      <w:bookmarkEnd w:id="222"/>
      <w:r>
        <w:rPr>
          <w:rtl w:val="true"/>
        </w:rPr>
        <w:t>القسم الثالث</w:t>
      </w:r>
      <w:r>
        <w:rPr>
          <w:rtl w:val="true"/>
        </w:rPr>
        <w:t xml:space="preserve">: </w:t>
      </w:r>
      <w:r>
        <w:rPr>
          <w:rtl w:val="true"/>
        </w:rPr>
        <w:t>لم يسلّم بشرط الاستبقاء</w:t>
      </w:r>
      <w:bookmarkEnd w:id="223"/>
    </w:p>
    <w:p>
      <w:pPr>
        <w:pStyle w:val="Heading5"/>
        <w:numPr>
          <w:ilvl w:val="4"/>
          <w:numId w:val="1"/>
        </w:numPr>
        <w:rPr/>
      </w:pPr>
      <w:bookmarkStart w:id="224" w:name="__RefHeading___Toc1400891_1051229030"/>
      <w:bookmarkStart w:id="225" w:name="_Toc84"/>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يمكن تقسيم هذا القسم من المؤرّخين إلى طائفتين</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400893_1051229030"/>
      <w:bookmarkStart w:id="227" w:name="_Toc85"/>
      <w:bookmarkEnd w:id="226"/>
      <w:r>
        <w:rPr>
          <w:rtl w:val="true"/>
        </w:rPr>
        <w:t>الطائفة الأُولى</w:t>
      </w:r>
      <w:r>
        <w:rPr>
          <w:rtl w:val="true"/>
        </w:rPr>
        <w:t>:</w:t>
      </w:r>
      <w:bookmarkEnd w:id="227"/>
    </w:p>
    <w:p>
      <w:pPr>
        <w:pStyle w:val="BookText"/>
        <w:rPr/>
      </w:pPr>
      <w:r>
        <w:rPr>
          <w:rFonts w:ascii="Amiri" w:hAnsi="Amiri" w:eastAsia="Amiri" w:cs="Amiri"/>
          <w:color w:val="111111"/>
          <w:sz w:val="28"/>
          <w:sz w:val="28"/>
          <w:szCs w:val="28"/>
          <w:rtl w:val="true"/>
          <w:lang w:bidi="ar-SA"/>
        </w:rPr>
        <w:t xml:space="preserve">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ذكر فرية تمنّي الاستبقاء من خلال السلام على ابن الأمة الفاجرة إنّما هو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عليه وقد اكتنفه الجلاوزة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الأمير يريد قتلي فما أنتفع بسلامٍ عليه، وإن كان لم يرد فسيكثر عليه سلامي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ترجو البقاء </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تلاه الطبري،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مسلم على ابن زياد، فلم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فلَعمري 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28" w:name="pg7390_61403"/>
    </w:p>
    <w:p>
      <w:pPr>
        <w:pStyle w:val="BookText"/>
        <w:rPr/>
      </w:pPr>
      <w:bookmarkEnd w:id="228"/>
      <w:r>
        <w:rPr>
          <w:rFonts w:ascii="Amiri" w:hAnsi="Amiri" w:eastAsia="Amiri" w:cs="Amiri"/>
          <w:color w:val="111111"/>
          <w:sz w:val="28"/>
          <w:sz w:val="28"/>
          <w:szCs w:val="28"/>
          <w:rtl w:val="true"/>
          <w:lang w:bidi="ar-SA"/>
        </w:rPr>
        <w:t>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w:t>
      </w:r>
      <w:r>
        <w:rPr>
          <w:rFonts w:eastAsia="Amiri" w:cs="Amiri" w:ascii="Amiri" w:hAnsi="Amiri"/>
          <w:color w:val="111111"/>
          <w:sz w:val="28"/>
          <w:szCs w:val="28"/>
          <w:rtl w:val="true"/>
          <w:lang w:bidi="ar-SA"/>
        </w:rPr>
        <w:t>)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400895_1051229030"/>
      <w:bookmarkStart w:id="230" w:name="_Toc86"/>
      <w:bookmarkEnd w:id="229"/>
      <w:r>
        <w:rPr>
          <w:rtl w:val="true"/>
        </w:rPr>
        <w:t>الطائفة الثانية</w:t>
      </w:r>
      <w:r>
        <w:rPr>
          <w:rtl w:val="true"/>
        </w:rPr>
        <w:t>:</w:t>
      </w:r>
      <w:bookmarkEnd w:id="230"/>
    </w:p>
    <w:p>
      <w:pPr>
        <w:pStyle w:val="BookText"/>
        <w:rPr/>
      </w:pPr>
      <w:r>
        <w:rPr>
          <w:rFonts w:ascii="IRNazanin" w:hAnsi="IRNazanin" w:eastAsia="IRNazanin"/>
          <w:color w:val="111111"/>
          <w:sz w:val="28"/>
          <w:sz w:val="28"/>
          <w:szCs w:val="28"/>
          <w:rtl w:val="true"/>
          <w:lang w:bidi="fa-IR"/>
        </w:rPr>
        <w:t xml:space="preserve">ذكرنا في القسم الثاني أنّ ثمّة مصادر ذكرت رفضه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للسلام على الوغد اللصيق، وأنّ المولى ردّ على مَن دعاه للسلام ردّاً قويّاً، وأوعز ذلكإلى علّتين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بأمير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ينتفع بالسلام وابن زياد يريد قتله، فإن استبقاه فليكثرنّ سلامه عليه</w:t>
      </w:r>
      <w:r>
        <w:rPr>
          <w:rFonts w:eastAsia="Amiri" w:cs="Amiri" w:ascii="Amiri" w:hAnsi="Amiri"/>
          <w:color w:val="111111"/>
          <w:sz w:val="28"/>
          <w:szCs w:val="28"/>
          <w:rtl w:val="true"/>
          <w:lang w:bidi="ar-SA"/>
        </w:rPr>
        <w:t xml:space="preserve">. </w:t>
      </w:r>
      <w:bookmarkStart w:id="231" w:name="pg7390_61405"/>
    </w:p>
    <w:p>
      <w:pPr>
        <w:pStyle w:val="BookText"/>
        <w:rPr/>
      </w:pPr>
      <w:bookmarkEnd w:id="231"/>
      <w:r>
        <w:rPr>
          <w:rFonts w:ascii="Amiri" w:hAnsi="Amiri" w:eastAsia="Amiri" w:cs="Amiri"/>
          <w:color w:val="111111"/>
          <w:sz w:val="28"/>
          <w:sz w:val="28"/>
          <w:szCs w:val="28"/>
          <w:rtl w:val="true"/>
          <w:lang w:bidi="ar-SA"/>
        </w:rPr>
        <w:t xml:space="preserve">قال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مسلم بن عقيل على عبيد الله بن زياد،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وللكلام؟ واللهِ ليس هو لي بأمير فأسلّمَ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فما ينفعني السلام عليه وهو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استبقاني فسيكثر عليه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قتلتني فقد قَتَل شرٌّ منك مَن كان خيراً منّي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400897_1051229030"/>
      <w:bookmarkStart w:id="233" w:name="_Toc87"/>
      <w:bookmarkEnd w:id="232"/>
      <w:r>
        <w:rPr>
          <w:rtl w:val="true"/>
        </w:rPr>
        <w:t>فرية تمنّي الاستبقاء</w:t>
      </w:r>
      <w:bookmarkEnd w:id="233"/>
    </w:p>
    <w:p>
      <w:pPr>
        <w:pStyle w:val="Heading5"/>
        <w:numPr>
          <w:ilvl w:val="4"/>
          <w:numId w:val="1"/>
        </w:numPr>
        <w:rPr/>
      </w:pPr>
      <w:bookmarkStart w:id="234" w:name="__RefHeading___Toc1400899_1051229030"/>
      <w:bookmarkStart w:id="235" w:name="_Toc88"/>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إنّ مَن يعرف سيوف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وإباء الطالبيّين وأخلاق العظماء من عترة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وخرّيجي مدرسة أمير المؤمنين وسيّد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يستبشع هذه الفرية المفضوحة الّتي لا تصمد أمام النقد ولا تستحقّ المناقشة، ولا يستسيغ هذا اللون من الأكاذيب الممجوجة، ولا يحتاج إلى مناقشة الأقوال التي ترشح من قيح محابر الأمويّين بروائحها الّتيتزكم الأنوف، وتخدش عفّة المتعوّدين على السياحة في ساحات القدس والطهارة من شهداء الحقّ وأتباع الهدى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ضرورة البحث تقتضي التوقّف عندها قليلاً، لمناقشتها باختصار من خلال الملاحظات التالية</w:t>
      </w:r>
      <w:r>
        <w:rPr>
          <w:rFonts w:eastAsia="Amiri" w:cs="Amiri" w:ascii="Amiri" w:hAnsi="Amiri"/>
          <w:color w:val="111111"/>
          <w:sz w:val="28"/>
          <w:szCs w:val="28"/>
          <w:rtl w:val="true"/>
          <w:lang w:bidi="ar-SA"/>
        </w:rPr>
        <w:t xml:space="preserve">: </w:t>
      </w:r>
      <w:bookmarkStart w:id="236" w:name="pg7390_61407"/>
    </w:p>
    <w:p>
      <w:pPr>
        <w:pStyle w:val="Heading5"/>
        <w:numPr>
          <w:ilvl w:val="4"/>
          <w:numId w:val="1"/>
        </w:numPr>
        <w:rPr/>
      </w:pPr>
      <w:bookmarkStart w:id="237" w:name="__RefHeading___Toc1400901_1051229030"/>
      <w:bookmarkStart w:id="238" w:name="_Toc89"/>
      <w:bookmarkEnd w:id="236"/>
      <w:bookmarkEnd w:id="237"/>
      <w:r>
        <w:rPr>
          <w:rtl w:val="true"/>
        </w:rPr>
        <w:t>الملاحظة الأُولى</w:t>
      </w:r>
      <w:r>
        <w:rPr>
          <w:rtl w:val="true"/>
        </w:rPr>
        <w:t xml:space="preserve">: </w:t>
      </w:r>
      <w:r>
        <w:rPr>
          <w:rtl w:val="true"/>
        </w:rPr>
        <w:t>وجود نصوص لم تذكر السلام</w:t>
      </w:r>
      <w:bookmarkEnd w:id="238"/>
    </w:p>
    <w:p>
      <w:pPr>
        <w:pStyle w:val="BookText"/>
        <w:rPr/>
      </w:pPr>
      <w:r>
        <w:rPr>
          <w:rFonts w:ascii="Amiri" w:hAnsi="Amiri" w:eastAsia="Amiri" w:cs="Amiri"/>
          <w:color w:val="111111"/>
          <w:sz w:val="28"/>
          <w:sz w:val="28"/>
          <w:szCs w:val="28"/>
          <w:rtl w:val="true"/>
          <w:lang w:bidi="ar-SA"/>
        </w:rPr>
        <w:t>رأينا في القسم الأوّل جملةً من المؤرّخين ممّن هو أقدم من الدينوري والطبري، وهم لا يروون هذه القصّة ولم يشيروا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أنّ أوّل من ذكرها إنّما هو الدينوري ثم الطبري، وتبعهما الآخرون ممّن جاء بعدهم، وجاءت عند ابن أعثم خليطاً غير متجانس من الردّ والقبول بشرط الاستبقاء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للمتأمّل أنّ السيّد ابن طاووس قد نقل عبارة ابن أعثم، بيد أنّه أسقط منها ما لا يناسب المولى الغريب والبطل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الردّ واقتطع الاستبقاء، وهذا هو دأب السابقين في اختيار الأقوال، كما ذكرنا ذلك في أكثر من موضع من هذه الدراسات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يقال بما ذكره الذين سبقوا الدينوري، فتنتفي قصّة إكثار السلام من أجل الاستبقاء من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أن يقال بقول السيّد ابن طاووس وأبي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والطريحي من الردّ على من اقترح السلام، دون التورّط بذكر الاستبقاء، إذإنّه لا ينسجم مع شيم المؤمن فضلاً عن الفقيه العالم والشجاع الباسل والأبيّ الفاضل مسلم بن عقيل الهاشميّ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239" w:name="__RefHeading___Toc1400903_1051229030"/>
      <w:bookmarkStart w:id="240" w:name="_Toc90"/>
      <w:bookmarkEnd w:id="239"/>
      <w:r>
        <w:rPr>
          <w:rtl w:val="true"/>
        </w:rPr>
        <w:t>الملاحظة الثانية</w:t>
      </w:r>
      <w:r>
        <w:rPr>
          <w:rtl w:val="true"/>
        </w:rPr>
        <w:t xml:space="preserve">: </w:t>
      </w:r>
      <w:r>
        <w:rPr>
          <w:rtl w:val="true"/>
        </w:rPr>
        <w:t>علم المولى بشهادته</w:t>
      </w:r>
      <w:bookmarkEnd w:id="2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سابقاً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بالتفصيل أنّ </w:t>
      </w:r>
      <w:bookmarkStart w:id="241" w:name="pg7390_61409"/>
    </w:p>
    <w:p>
      <w:pPr>
        <w:pStyle w:val="BookText"/>
        <w:rPr/>
      </w:pPr>
      <w:bookmarkEnd w:id="241"/>
      <w:r>
        <w:rPr>
          <w:rFonts w:ascii="IRNazanin" w:hAnsi="IRNazanin" w:eastAsia="IRNazanin"/>
          <w:color w:val="111111"/>
          <w:sz w:val="28"/>
          <w:sz w:val="28"/>
          <w:szCs w:val="28"/>
          <w:rtl w:val="true"/>
          <w:lang w:bidi="fa-IR"/>
        </w:rPr>
        <w:t xml:space="preserve">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بشهادته في الكوفة، وقد أخبر بذلك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كان عالماً بشهادته منتظراً متطلّعاً مترقّباً بشوقٍ ولهفة لها لا يتخضّع بالقول ليطلب من الرجس النجس والعفن المتكلّس ويستجديه أياماً قلائل يستبقيه فيها على قيد الحياة</w:t>
      </w:r>
      <w:r>
        <w:rPr>
          <w:rFonts w:eastAsia="IRNazanin" w:cs="IRNazanin"/>
          <w:color w:val="111111"/>
          <w:sz w:val="28"/>
          <w:szCs w:val="28"/>
          <w:rtl w:val="true"/>
          <w:lang w:bidi="fa-IR"/>
        </w:rPr>
        <w:t>!</w:t>
      </w:r>
    </w:p>
    <w:p>
      <w:pPr>
        <w:pStyle w:val="Heading5"/>
        <w:numPr>
          <w:ilvl w:val="4"/>
          <w:numId w:val="1"/>
        </w:numPr>
        <w:rPr/>
      </w:pPr>
      <w:bookmarkStart w:id="242" w:name="__RefHeading___Toc1400905_1051229030"/>
      <w:bookmarkStart w:id="243" w:name="_Toc91"/>
      <w:bookmarkEnd w:id="242"/>
      <w:r>
        <w:rPr>
          <w:rtl w:val="true"/>
        </w:rPr>
        <w:t>الملاحظة الثالثة</w:t>
      </w:r>
      <w:r>
        <w:rPr>
          <w:rtl w:val="true"/>
        </w:rPr>
        <w:t xml:space="preserve">: </w:t>
      </w:r>
      <w:r>
        <w:rPr>
          <w:rtl w:val="true"/>
        </w:rPr>
        <w:t>مجريات الأحداث تؤكّد إرادة قتله</w:t>
      </w:r>
      <w:bookmarkEnd w:id="243"/>
    </w:p>
    <w:p>
      <w:pPr>
        <w:pStyle w:val="BookText"/>
        <w:rPr/>
      </w:pPr>
      <w:r>
        <w:rPr>
          <w:rFonts w:ascii="IRNazanin" w:hAnsi="IRNazanin" w:eastAsia="IRNazanin"/>
          <w:color w:val="111111"/>
          <w:sz w:val="28"/>
          <w:sz w:val="28"/>
          <w:szCs w:val="28"/>
          <w:rtl w:val="true"/>
          <w:lang w:bidi="fa-IR"/>
        </w:rPr>
        <w:t xml:space="preserve">ذكرنا أيضاً 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 كافية تدلّ بوضوح أنّ مجريات الأحداث وطبيعة ابن زياد البطاش ومهمّته المخوّلة له من قبل القرد الأموي، الواضحة تماماً لدى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كلّها تؤكّد أنّه مقتولٌ لا محالة، فلماذا يقف هذا الموقف الّذي تأباه الأُنوف الحمّية والنفوس الأبيّة والأرواح السامية؟</w:t>
      </w:r>
      <w:r>
        <w:rPr>
          <w:rFonts w:eastAsia="IRNazanin" w:cs="IRNazanin"/>
          <w:color w:val="111111"/>
          <w:sz w:val="28"/>
          <w:szCs w:val="28"/>
          <w:rtl w:val="true"/>
          <w:lang w:bidi="fa-IR"/>
        </w:rPr>
        <w:t>!</w:t>
      </w:r>
    </w:p>
    <w:p>
      <w:pPr>
        <w:pStyle w:val="Heading5"/>
        <w:numPr>
          <w:ilvl w:val="4"/>
          <w:numId w:val="1"/>
        </w:numPr>
        <w:rPr/>
      </w:pPr>
      <w:bookmarkStart w:id="244" w:name="__RefHeading___Toc1400907_1051229030"/>
      <w:bookmarkStart w:id="245" w:name="_Toc92"/>
      <w:bookmarkEnd w:id="244"/>
      <w:r>
        <w:rPr>
          <w:rtl w:val="true"/>
        </w:rPr>
        <w:t>الملاحظة الرابعة</w:t>
      </w:r>
      <w:r>
        <w:rPr>
          <w:rtl w:val="true"/>
        </w:rPr>
        <w:t xml:space="preserve">: </w:t>
      </w:r>
      <w:r>
        <w:rPr>
          <w:rtl w:val="true"/>
        </w:rPr>
        <w:t>طبيعة أخلاق الأحرار والأُباة</w:t>
      </w:r>
      <w:bookmarkEnd w:id="245"/>
    </w:p>
    <w:p>
      <w:pPr>
        <w:pStyle w:val="BookText"/>
        <w:rPr/>
      </w:pPr>
      <w:r>
        <w:rPr>
          <w:rFonts w:ascii="Amiri" w:hAnsi="Amiri" w:eastAsia="Amiri" w:cs="Amiri"/>
          <w:color w:val="111111"/>
          <w:sz w:val="28"/>
          <w:sz w:val="28"/>
          <w:szCs w:val="28"/>
          <w:rtl w:val="true"/>
          <w:lang w:bidi="ar-SA"/>
        </w:rPr>
        <w:t>لماذا يتوسّل الأبيّ الغيور ويتزلّف العزيز الشجاع الهصور إلى دعيٍّ يعرفه بخسّة النسب ونذالة الطبع؟لا يمكن أن نتصوّر الصرح الشامخ والهامة العالية والقمّة السامقة ينزل إلى القاع ويرغب في الدنيّة ويطلب من أولاد البغايا حياةً بإكثار السلام عليه بالإمرة، وهو يعلم أنّ الحياة بيد واهب الحياة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هذه من أخلاق الأحرار الأباة، الّذين سمعوا من سيّدهم صرخةً </w:t>
      </w:r>
      <w:bookmarkStart w:id="246" w:name="pg7390_61411"/>
    </w:p>
    <w:p>
      <w:pPr>
        <w:pStyle w:val="BookText"/>
        <w:rPr/>
      </w:pPr>
      <w:bookmarkEnd w:id="246"/>
      <w:r>
        <w:rPr>
          <w:rFonts w:ascii="Amiri" w:hAnsi="Amiri" w:eastAsia="Amiri" w:cs="Amiri"/>
          <w:color w:val="111111"/>
          <w:sz w:val="28"/>
          <w:sz w:val="28"/>
          <w:szCs w:val="28"/>
          <w:rtl w:val="true"/>
          <w:lang w:bidi="ar-SA"/>
        </w:rPr>
        <w:t>لا زالت تملأ سمع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أُعطيكم بيدي إعطاء الذليل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غيرة المؤمن وحميّته وتنزّهه عن العيش في الأروقة الموبوءة وترفّعه عن المذلّة والهوان تأبى له أن يستعطي الحياة ويستوهب البقاء في الدنيا من ساقطٍ سافلٍ، قد غرز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تخطُ إلى طاعةٍ لله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بِركة الدماء ووحل الدنيا القذرة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أيُقال في حقّ الضرغام سليلِ الأنبياء، ومعلّمِ التاريخ دروسَ الشهامة والشجاعة والاستبسال في الدفاع عن الحقّ وأهله، والتائق إلى الشهادة ولقاء ربّه،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المقتل المشهور والطريحي تعبير رائع يردّ هذه المزاعم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الطريحي أنّ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لي أميرٌ غير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يسلّم عليه بالإمارة مَن يخاف منه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علمتُ لي أميراً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يسلّم عليه بالإمارة مَن يخاف منه</w:t>
      </w:r>
      <w:r>
        <w:rPr>
          <w:rFonts w:eastAsia="IRNazanin" w:cs="IRNazanin"/>
          <w:color w:val="111111"/>
          <w:sz w:val="28"/>
          <w:szCs w:val="28"/>
          <w:rtl w:val="true"/>
          <w:lang w:bidi="fa-IR"/>
        </w:rPr>
        <w:t>».</w:t>
      </w:r>
    </w:p>
    <w:p>
      <w:pPr>
        <w:pStyle w:val="Heading5"/>
        <w:numPr>
          <w:ilvl w:val="4"/>
          <w:numId w:val="1"/>
        </w:numPr>
        <w:rPr/>
      </w:pPr>
      <w:bookmarkStart w:id="247" w:name="__RefHeading___Toc1400909_1051229030"/>
      <w:bookmarkStart w:id="248" w:name="_Toc93"/>
      <w:bookmarkEnd w:id="247"/>
      <w:r>
        <w:rPr>
          <w:rtl w:val="true"/>
        </w:rPr>
        <w:t>الملاحظة الخامسة</w:t>
      </w:r>
      <w:r>
        <w:rPr>
          <w:rtl w:val="true"/>
        </w:rPr>
        <w:t xml:space="preserve">: </w:t>
      </w:r>
      <w:r>
        <w:rPr>
          <w:rtl w:val="true"/>
        </w:rPr>
        <w:t>إذا سلّم عليه بالإمرة، فما فرقه عن الخونة الذين خذلوه؟</w:t>
      </w:r>
      <w:r>
        <w:rPr>
          <w:rtl w:val="true"/>
        </w:rPr>
        <w:t>!!</w:t>
      </w:r>
      <w:bookmarkEnd w:id="248"/>
    </w:p>
    <w:p>
      <w:pPr>
        <w:pStyle w:val="BookText"/>
        <w:rPr/>
      </w:pPr>
      <w:r>
        <w:rPr>
          <w:rFonts w:ascii="IRNazanin" w:hAnsi="IRNazanin" w:eastAsia="IRNazanin"/>
          <w:color w:val="111111"/>
          <w:sz w:val="28"/>
          <w:sz w:val="28"/>
          <w:szCs w:val="28"/>
          <w:rtl w:val="true"/>
          <w:lang w:bidi="fa-IR"/>
        </w:rPr>
        <w:t xml:space="preserve">لو رضينا بما قاله المؤرّخ الخؤون الظالم للمولى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ويأبى الله ذلك لأوليائه الّذين جعل لهم العزّة في كتابه الكريم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الفرق إذن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الآخرين الّذين خذلوه، </w:t>
      </w:r>
      <w:bookmarkStart w:id="249" w:name="pg7390_61413"/>
    </w:p>
    <w:p>
      <w:pPr>
        <w:pStyle w:val="BookText"/>
        <w:rPr/>
      </w:pPr>
      <w:bookmarkEnd w:id="249"/>
      <w:r>
        <w:rPr>
          <w:rFonts w:ascii="IRNazanin" w:hAnsi="IRNazanin" w:eastAsia="IRNazanin"/>
          <w:color w:val="111111"/>
          <w:sz w:val="28"/>
          <w:sz w:val="28"/>
          <w:szCs w:val="28"/>
          <w:rtl w:val="true"/>
          <w:lang w:bidi="fa-IR"/>
        </w:rPr>
        <w:t xml:space="preserve">وتخلّوا عن 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عين المرتضى والزهراء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وباعوا آخرتهم بالثمن الأوكس، وخسروا حظّهم بالأرذل الأدنى؟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أفَعَل أُولئك الأوغاد والهمج الرعاع أكثرَ مِن أن سلّموا على أولاد البغايا بالإمرة، ليستبقيهم أياماً قلائل؟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افتراءاً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ليكثرن سلامي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الملازمة، وليس المقصود أن يكرّر عليه السلام في ذلك الموقف مرّةً بعد مرّة، كما هو واضحٌ من سياق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يغدر ثقة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ويتنصّل معتمَد سيّد شباب أهل الجنّة عن المسؤوليّة الملقاة على عاتقه، ويترك السلام بالإمرة على إمامه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ويسلّم على ذنب القرد الأموي بالإمرة؟</w:t>
      </w:r>
    </w:p>
    <w:p>
      <w:pPr>
        <w:pStyle w:val="BookText"/>
        <w:rPr/>
      </w:pPr>
      <w:r>
        <w:rPr>
          <w:rFonts w:ascii="IRNazanin" w:hAnsi="IRNazanin" w:eastAsia="IRNazanin"/>
          <w:color w:val="111111"/>
          <w:sz w:val="28"/>
          <w:sz w:val="28"/>
          <w:szCs w:val="28"/>
          <w:rtl w:val="true"/>
          <w:lang w:bidi="fa-IR"/>
        </w:rPr>
        <w:t xml:space="preserve">ماذا فعل الخونة الّذين غدروا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وأعرضوا عن الحقّ وأشاحوا وجوههم عن وجه الله، هل فعلوا غير إكثار السلام على ابن الأمةالفاجرة ليستبقيهم؟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نستغفر الله ونتوب إليه من نسبة هذه النكبة النكدة الفقماء الشوهاء العمياء التافهة إلى عترة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ومبعوث أبي الأئمّة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250" w:name="__RefHeading___Toc1400911_1051229030"/>
      <w:bookmarkStart w:id="251" w:name="_Toc94"/>
      <w:bookmarkEnd w:id="250"/>
      <w:r>
        <w:rPr>
          <w:rtl w:val="true"/>
        </w:rPr>
        <w:t>الملاحظة السادسة</w:t>
      </w:r>
      <w:r>
        <w:rPr>
          <w:rtl w:val="true"/>
        </w:rPr>
        <w:t xml:space="preserve">: </w:t>
      </w:r>
      <w:r>
        <w:rPr>
          <w:rtl w:val="true"/>
        </w:rPr>
        <w:t xml:space="preserve">تجنّي المؤرّخ على المولى </w:t>
      </w:r>
      <w:r>
        <w:rPr>
          <w:rtl w:val="true"/>
        </w:rPr>
        <w:t>(</w:t>
      </w:r>
      <w:r>
        <w:rPr>
          <w:rtl w:val="true"/>
        </w:rPr>
        <w:t>علیه السلام</w:t>
      </w:r>
      <w:r>
        <w:rPr>
          <w:rtl w:val="true"/>
        </w:rPr>
        <w:t xml:space="preserve">) </w:t>
      </w:r>
      <w:r>
        <w:rPr>
          <w:rtl w:val="true"/>
        </w:rPr>
        <w:t>بتأكيد حبّه للحياة والبقاء</w:t>
      </w:r>
      <w:bookmarkEnd w:id="2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مواطن عديدة من دراستنا لحياة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نعيد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المؤرّخ وإلحاحه بسماجة، وإصراره بوقاحة، وإمعانه في </w:t>
      </w:r>
      <w:bookmarkStart w:id="252" w:name="pg7390_61415"/>
    </w:p>
    <w:p>
      <w:pPr>
        <w:pStyle w:val="BookText"/>
        <w:rPr/>
      </w:pPr>
      <w:bookmarkEnd w:id="252"/>
      <w:r>
        <w:rPr>
          <w:rFonts w:ascii="IRNazanin" w:hAnsi="IRNazanin" w:eastAsia="IRNazanin"/>
          <w:color w:val="111111"/>
          <w:sz w:val="28"/>
          <w:sz w:val="28"/>
          <w:szCs w:val="28"/>
          <w:rtl w:val="true"/>
          <w:lang w:bidi="fa-IR"/>
        </w:rPr>
        <w:t xml:space="preserve">ممارسة التزوير لرسم صورةٍ مشوَّهةٍ للبطل الهاشمي، وتكدير إشعاع البدر العَقيلي، وإبرازه في حُلّةٍ لا تليق به ولا تسبغ عليه ولو جهد الحاقدون، فحاولوا إخفات هذا النور الباهر وطمسَ حقائق البدر المتألّق بإشعاع الإمامة الزاهر، فصوّروه في أكثر من موقف وعرضوه في أكثر من مشهد كواحدٍ منهم أو 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يحبّ الحياة ويريد أن يبقى في هذه الدنيا مهما كلّفه الثمن، منذ قصّة التطيّر وما قبلها إلى قصّة قبول الأمان وما بعدها، وما بينهما من صور مموّهة باهتة لا تليق بالمؤمن العادي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المخلصين، فضلاً عن ساداتهم ورجالهم وجماجمهم ومفاخرهم وأوتادهم</w:t>
      </w:r>
      <w:r>
        <w:rPr>
          <w:rFonts w:eastAsia="IRNazanin" w:cs="IRNazanin"/>
          <w:color w:val="111111"/>
          <w:sz w:val="28"/>
          <w:szCs w:val="28"/>
          <w:rtl w:val="true"/>
          <w:lang w:bidi="fa-IR"/>
        </w:rPr>
        <w:t>.</w:t>
      </w:r>
    </w:p>
    <w:p>
      <w:pPr>
        <w:pStyle w:val="Heading3"/>
        <w:numPr>
          <w:ilvl w:val="2"/>
          <w:numId w:val="1"/>
        </w:numPr>
        <w:rPr/>
      </w:pPr>
      <w:bookmarkStart w:id="253" w:name="__RefHeading___Toc1400913_1051229030"/>
      <w:bookmarkStart w:id="254" w:name="_Toc95"/>
      <w:bookmarkEnd w:id="253"/>
      <w:r>
        <w:rPr>
          <w:rtl w:val="true"/>
        </w:rPr>
        <w:t>تنكّر ابن زياد للأمان الّذي أمر به</w:t>
      </w:r>
      <w:bookmarkEnd w:id="254"/>
    </w:p>
    <w:p>
      <w:pPr>
        <w:pStyle w:val="BookText"/>
        <w:rPr/>
      </w:pPr>
      <w:r>
        <w:rPr>
          <w:rFonts w:ascii="Amiri" w:hAnsi="Amiri" w:eastAsia="Amiri" w:cs="Amiri"/>
          <w:color w:val="111111"/>
          <w:sz w:val="28"/>
          <w:sz w:val="28"/>
          <w:szCs w:val="28"/>
          <w:rtl w:val="true"/>
          <w:lang w:bidi="ar-SA"/>
        </w:rPr>
        <w:t>تنكّر ابن زياد للأمان الّذي أمر به</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أحداث المعركة واستمداد ابن الأشعث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فأرسل إليه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أعطِه الأمان، فإنّك لن تقدر عليه إلّا بالأمان</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 في نفس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إليه ابنُ زيادٍ أن أعطه الأمان، فإنّك لن تقدر عليه إلّا بالأمان المؤكَّد بالأيمان</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 هذا النصّ أمر ابن الأمة الفاجرة الخبيث ابن الخبيث ابنَ الأشعث أن يعطي الأمان للمولى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وأكّد له أنّه لا يقدر عليه إلّا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كذب الجرو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مرّة، والكذب ديدنه وطبعه، هو وأسياده الذين مكّنوه من رقاب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فكذب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وافترى عليه، وزعم أنّه سيغترّ بأمانهم، وقد تبيّن كذبه، وفضحه البطل الهاشميّ حينما صرخ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 أمان الغَدَرة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رجزه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أخدع أو أغرّا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 لهم أنّه قد عرفهم وعركهم وقرأ صحيفتهم المشؤومة وعالجهم مع عمّه أمير المؤمنين وأخويه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مرّةً أُخرى حينما أمر بإعطاء الأمان وهو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تنكّر اللّعين بعد أن رأى الأسد الطالبيّ مكتوفاً في القصر مثخناً بالجراح، قد كظّه الظمأ وفتّ كبده وتمزّقت أحشاؤه، وتسربل بالنبال والسهام، وتناثرت كدمات الحجارة ودمامل حروق القصب المشتعل بالنيران على بدنه كالنجوم كثرة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تنكّر لابن الأشعث الغويّ الخائن والرعديد الجبان، فلم يُنفِذ أمانه كما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 به ابن زياد، وقد آمنه ابن الأشعث، فلم ينفّذ </w:t>
      </w:r>
    </w:p>
    <w:p>
      <w:pPr>
        <w:pStyle w:val="BookText"/>
        <w:rPr/>
      </w:pPr>
      <w:r>
        <w:rPr>
          <w:rFonts w:ascii="IRNazanin" w:hAnsi="IRNazanin" w:eastAsia="IRNazanin"/>
          <w:color w:val="111111"/>
          <w:sz w:val="28"/>
          <w:sz w:val="28"/>
          <w:szCs w:val="28"/>
          <w:rtl w:val="true"/>
          <w:lang w:bidi="fa-IR"/>
        </w:rPr>
        <w:t>أمانه</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تنكّر له وزعم أنّه لم يرسله ليؤمنه وإنّما أرسله ليأتيه به، وكأن لم يأمره قبل ذلك بإعطاء الأمان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والفتال، وأبو علي مسكويه،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محمّد بن الأشعث بما كان منه وما كان من أمانه إياه،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أرسلناك تؤمنه، إنّما أرسلناك 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فاللّعنة له ولابن الأشعث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ينتفض لشرفه وسمعته التي يدّعيها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تخجل أوجهٌ أمويّةٌ</w:t>
      </w:r>
    </w:p>
    <w:p>
      <w:pPr>
        <w:pStyle w:val="BookText"/>
        <w:rPr/>
      </w:pPr>
      <w:r>
        <w:rPr>
          <w:rFonts w:ascii="Amiri" w:hAnsi="Amiri" w:eastAsia="Amiri" w:cs="Amiri"/>
          <w:color w:val="111111"/>
          <w:sz w:val="28"/>
          <w:sz w:val="28"/>
          <w:szCs w:val="28"/>
          <w:rtl w:val="true"/>
          <w:lang w:bidi="ar-SA"/>
        </w:rPr>
        <w:t>سكبت بلذّات الخمورِ حياءَها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للأدعياء وأبناء البغايا الرخيصات والجبناء الأذلّاء سمعةٌ وشرف ترتعش له الجوانح إذا مسّ أو خُدِش؟</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390_61422"/>
      <w:bookmarkStart w:id="256" w:name="pg7390_61422"/>
      <w:bookmarkEnd w:id="256"/>
    </w:p>
    <w:p>
      <w:pPr>
        <w:pStyle w:val="Heading2"/>
        <w:numPr>
          <w:ilvl w:val="1"/>
          <w:numId w:val="1"/>
        </w:numPr>
        <w:rPr/>
      </w:pPr>
      <w:bookmarkStart w:id="257" w:name="pg7390_61422"/>
      <w:bookmarkStart w:id="258" w:name="__RefHeading___Toc1400915_1051229030"/>
      <w:bookmarkStart w:id="259" w:name="_Toc96"/>
      <w:bookmarkEnd w:id="257"/>
      <w:bookmarkEnd w:id="258"/>
      <w:r>
        <w:rPr>
          <w:rtl w:val="true"/>
        </w:rPr>
        <w:t>الوصيّة</w:t>
      </w:r>
      <w:bookmarkEnd w:id="259"/>
    </w:p>
    <w:p>
      <w:pPr>
        <w:pStyle w:val="Heading3"/>
        <w:numPr>
          <w:ilvl w:val="2"/>
          <w:numId w:val="1"/>
        </w:numPr>
        <w:rPr/>
      </w:pPr>
      <w:bookmarkStart w:id="260" w:name="__RefHeading___Toc1400917_1051229030"/>
      <w:bookmarkStart w:id="261" w:name="_Toc97"/>
      <w:bookmarkEnd w:id="260"/>
      <w:r>
        <w:rPr>
          <w:rtl w:val="true"/>
        </w:rPr>
        <w:t>الوصيّة الأصل</w:t>
      </w:r>
      <w:bookmarkEnd w:id="261"/>
    </w:p>
    <w:p>
      <w:pPr>
        <w:pStyle w:val="BookText"/>
        <w:rPr/>
      </w:pPr>
      <w:r>
        <w:rPr>
          <w:rFonts w:ascii="IRNazanin" w:hAnsi="IRNazanin" w:eastAsia="IRNazanin"/>
          <w:color w:val="111111"/>
          <w:sz w:val="28"/>
          <w:sz w:val="28"/>
          <w:szCs w:val="28"/>
          <w:rtl w:val="true"/>
          <w:lang w:bidi="fa-IR"/>
        </w:rPr>
        <w:t xml:space="preserve">لا شك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 بوصيّةٍ من قبل أن يخرج من مكّة، لاستحبابها الشرعيّ من جهة، ولأنّه عالمٌ بمآل أمره، ومنطلقٌ إلى شهادته الموعودة، مجدّاً نحو يومه الّذي ينتظره في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جدّاً أن يتقدّم بالوصيّة لأهله وعياله وزوجته وأولاده وهم قادمون على الشهادة والسبي، وهو يعلم من سيرجع منهم ممّن سيثوي في الأرض الطيّبة مقيماً في رحال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يبعث الله قائماً، يفرج عنها الهمّ والكربات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لمن أوصى؟ هل أوصى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بعياله وأولاده في الفترة الّتي سيكونون في حمايته حتّى تسقط الراية على العلقمي؟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أوصى الإمام زين العابدين وسيّد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الوليَّ بعد </w:t>
      </w:r>
    </w:p>
    <w:p>
      <w:pPr>
        <w:pStyle w:val="BookText"/>
        <w:rPr/>
      </w:pPr>
      <w:r>
        <w:rPr>
          <w:rFonts w:ascii="IRNazanin" w:hAnsi="IRNazanin" w:eastAsia="IRNazanin"/>
          <w:color w:val="111111"/>
          <w:sz w:val="28"/>
          <w:sz w:val="28"/>
          <w:szCs w:val="28"/>
          <w:rtl w:val="true"/>
          <w:lang w:bidi="fa-IR"/>
        </w:rPr>
        <w:t xml:space="preserve">الولي، والإمام بعد الإمام، بعمّته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 سيبقى من أولاده؟</w:t>
      </w:r>
    </w:p>
    <w:p>
      <w:pPr>
        <w:pStyle w:val="BookText"/>
        <w:rPr/>
      </w:pPr>
      <w:r>
        <w:rPr>
          <w:rFonts w:ascii="IRNazanin" w:hAnsi="IRNazanin" w:eastAsia="IRNazanin"/>
          <w:color w:val="111111"/>
          <w:sz w:val="28"/>
          <w:sz w:val="28"/>
          <w:szCs w:val="28"/>
          <w:rtl w:val="true"/>
          <w:lang w:bidi="fa-IR"/>
        </w:rPr>
        <w:t xml:space="preserve">هل أوصى السيّدة الحوراء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باعتبارها حامية الركب الحسينيّ بعد الحماة بتفويضٍ من سيّد الشهداء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يعود الركب إلى المدينة؟</w:t>
      </w:r>
    </w:p>
    <w:p>
      <w:pPr>
        <w:pStyle w:val="BookText"/>
        <w:rPr/>
      </w:pPr>
      <w:r>
        <w:rPr>
          <w:rFonts w:ascii="IRNazanin" w:hAnsi="IRNazanin" w:eastAsia="IRNazanin"/>
          <w:color w:val="111111"/>
          <w:sz w:val="28"/>
          <w:sz w:val="28"/>
          <w:szCs w:val="28"/>
          <w:rtl w:val="true"/>
          <w:lang w:bidi="fa-IR"/>
        </w:rPr>
        <w:t xml:space="preserve">هل أوصى أولاده وهو يعلم أنّهم سيقاتلون ويُقتَلون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اتخذ من رجال الركب وحماته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الفضل العباس وعلي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كفيلاً لأهله وعياله؟</w:t>
      </w:r>
    </w:p>
    <w:p>
      <w:pPr>
        <w:pStyle w:val="BookText"/>
        <w:rPr/>
      </w:pPr>
      <w:r>
        <w:rPr>
          <w:rFonts w:ascii="IRNazanin" w:hAnsi="IRNazanin" w:eastAsia="IRNazanin"/>
          <w:color w:val="111111"/>
          <w:sz w:val="28"/>
          <w:sz w:val="28"/>
          <w:szCs w:val="28"/>
          <w:rtl w:val="true"/>
          <w:lang w:bidi="fa-IR"/>
        </w:rPr>
        <w:t xml:space="preserve">هل أوصى أولاده بأُمّهم وأخواتهم، وملازمتهم لركاب السعادة بين يدَي إمام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أوصى زوجته، بنت الإمام وأُخت الإمام وعمّة الإمام، وبكى لخدرها المسلوب ولرحلها المنهوب، ولأولادها المقطّعين آراباً والمذبّحين ظمايا، فحثّها على الصبر ودعا الله أن يربط على قلبها؟</w:t>
      </w:r>
    </w:p>
    <w:p>
      <w:pPr>
        <w:pStyle w:val="BookText"/>
        <w:rPr/>
      </w:pPr>
      <w:r>
        <w:rPr>
          <w:rFonts w:ascii="Amiri" w:hAnsi="Amiri" w:eastAsia="Amiri" w:cs="Amiri"/>
          <w:color w:val="111111"/>
          <w:sz w:val="28"/>
          <w:sz w:val="28"/>
          <w:szCs w:val="28"/>
          <w:rtl w:val="true"/>
          <w:lang w:bidi="ar-SA"/>
        </w:rPr>
        <w:t>هل أوصى بولديه الصغيرين محمّد وإبراهيم، وأوصاهما على صغر سنّهما؟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وعشرات الأسئلة الأُخرى الّتي لم نسمع لها في التاريخ جواباً، إلّا أن يجمعنا الله وسيّدنا ومولانا في الرجعة أو يوم القيامة، بفضله ومنّه وكرمهومغفرته وجوده، لنستمع إليه</w:t>
      </w:r>
      <w:r>
        <w:rPr>
          <w:rFonts w:eastAsia="Amiri" w:cs="Amiri" w:ascii="Amiri" w:hAnsi="Amiri"/>
          <w:color w:val="111111"/>
          <w:sz w:val="28"/>
          <w:szCs w:val="28"/>
          <w:rtl w:val="true"/>
          <w:lang w:bidi="ar-SA"/>
        </w:rPr>
        <w:t xml:space="preserve">! </w:t>
      </w:r>
      <w:bookmarkStart w:id="262" w:name="pg7390_61426"/>
    </w:p>
    <w:p>
      <w:pPr>
        <w:pStyle w:val="Heading3"/>
        <w:numPr>
          <w:ilvl w:val="2"/>
          <w:numId w:val="1"/>
        </w:numPr>
        <w:rPr/>
      </w:pPr>
      <w:bookmarkStart w:id="263" w:name="__RefHeading___Toc1400919_1051229030"/>
      <w:bookmarkStart w:id="264" w:name="_Toc98"/>
      <w:bookmarkEnd w:id="262"/>
      <w:bookmarkEnd w:id="263"/>
      <w:r>
        <w:rPr>
          <w:rtl w:val="true"/>
        </w:rPr>
        <w:t>طلب الوصيّة وقبول ابن زياد</w:t>
      </w:r>
      <w:bookmarkEnd w:id="264"/>
    </w:p>
    <w:p>
      <w:pPr>
        <w:pStyle w:val="Heading4"/>
        <w:numPr>
          <w:ilvl w:val="3"/>
          <w:numId w:val="1"/>
        </w:numPr>
        <w:rPr/>
      </w:pPr>
      <w:bookmarkStart w:id="265" w:name="__RefHeading___Toc1400921_1051229030"/>
      <w:bookmarkStart w:id="266" w:name="_Toc9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إختلفت المصادر التاريخية في تصوير هذا المشهد، وربما كان الاختلاف نتيجة الاختصار والإسهاب، أو لأيّ سببٍ آخر كان، بيد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مشهداً يختلف عن المشهد الّذي يرسمه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تنقسم إلى مشاهد متعدّدة تعبّر عن موقف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يعرض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 بطلب الوصيّة إلى ابن زياد، فيجيبه بالإيجاب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يعرضه متقدّماً بطلب الوصيّة مبادراً بها، دون انتظار جواب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يعرضه مبادراً إلى الوصيّة دون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يعرضه طالباً لها، وابن سعد متوثّباً مبادراً لقبولها دون انتظار الإذن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يذكر الوصيّة بتاتاً، وكأنّ شيئاً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وسنسمع هذه الأقوال من خلال استعراض نصوص المؤرّخين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400923_1051229030"/>
      <w:bookmarkStart w:id="268" w:name="_Toc100"/>
      <w:bookmarkEnd w:id="267"/>
      <w:r>
        <w:rPr>
          <w:rtl w:val="true"/>
        </w:rPr>
        <w:t xml:space="preserve">طلب المولى </w:t>
      </w:r>
      <w:r>
        <w:rPr>
          <w:rtl w:val="true"/>
        </w:rPr>
        <w:t>(</w:t>
      </w:r>
      <w:r>
        <w:rPr>
          <w:rtl w:val="true"/>
        </w:rPr>
        <w:t>علیه السلام</w:t>
      </w:r>
      <w:r>
        <w:rPr>
          <w:rtl w:val="true"/>
        </w:rPr>
        <w:t xml:space="preserve">) </w:t>
      </w:r>
      <w:r>
        <w:rPr>
          <w:rtl w:val="true"/>
        </w:rPr>
        <w:t>وإجابة اللّعين</w:t>
      </w:r>
      <w:bookmarkEnd w:id="268"/>
    </w:p>
    <w:p>
      <w:pPr>
        <w:pStyle w:val="BookText"/>
        <w:rPr/>
      </w:pPr>
      <w:r>
        <w:rPr>
          <w:rFonts w:ascii="IRNazanin" w:hAnsi="IRNazanin" w:eastAsia="IRNazanin"/>
          <w:color w:val="111111"/>
          <w:sz w:val="28"/>
          <w:sz w:val="28"/>
          <w:szCs w:val="28"/>
          <w:rtl w:val="true"/>
          <w:lang w:bidi="fa-IR"/>
        </w:rPr>
        <w:t xml:space="preserve">طلب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وإجابة اللّعين</w:t>
      </w:r>
    </w:p>
    <w:p>
      <w:pPr>
        <w:pStyle w:val="BookText"/>
        <w:rPr/>
      </w:pPr>
      <w:r>
        <w:rPr>
          <w:rFonts w:ascii="Amiri" w:hAnsi="Amiri" w:eastAsia="Amiri" w:cs="Amiri"/>
          <w:color w:val="111111"/>
          <w:sz w:val="28"/>
          <w:sz w:val="28"/>
          <w:szCs w:val="28"/>
          <w:rtl w:val="true"/>
          <w:lang w:bidi="ar-SA"/>
        </w:rPr>
        <w:t>قال ابن سعد والذهبي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 وابن عبد ربّه والباعوني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ليضرب عنقه،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دعني حتّى أُوصي،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مُزمِعاً على قتلي، فدعني أُوص إلى بعض من هاهنا من قومي،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بما شئت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إذاً أوصي إلى بعض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إلى من أحببت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والفتال وابن الأثير 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أوصي إلى بعض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وأقوال هؤلاء تتّفق على طلب الإذن بالوصيّة، ولكنّها تختلف في التعبير عن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التعبير عن قول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جاءت بصيغ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أُوصي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دعني حتّى أوصي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فدعني أوص إلى بعض من هاهنا من </w:t>
      </w:r>
      <w:bookmarkStart w:id="269" w:name="pg7390_61430"/>
    </w:p>
    <w:p>
      <w:pPr>
        <w:pStyle w:val="BookText"/>
        <w:rPr/>
      </w:pPr>
      <w:bookmarkEnd w:id="269"/>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إذاً أوصي إلى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أوصي إلى بعض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في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النصوص مع اتفاقها على المضمون، فإنّ فيها أدنى اختلاف في التعبير، حيث أطلقت بعضها طلب الوصيّة، وصرّحت بعضها برغبة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تحديد القوم، وصرّحت بعضها برغبته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إلى بعض قومه بالخصوص ممّن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هاهنا من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نصّت على رغبته بالوصيّة إلى قومه من دون التقييد بالحاضرين منهم</w:t>
      </w:r>
      <w:r>
        <w:rPr>
          <w:rFonts w:eastAsia="IRNazanin" w:cs="IRNazanin"/>
          <w:color w:val="111111"/>
          <w:sz w:val="28"/>
          <w:szCs w:val="28"/>
          <w:rtl w:val="true"/>
          <w:lang w:bidi="fa-IR"/>
        </w:rPr>
        <w:t>.</w:t>
      </w:r>
    </w:p>
    <w:p>
      <w:pPr>
        <w:pStyle w:val="Heading4"/>
        <w:numPr>
          <w:ilvl w:val="3"/>
          <w:numId w:val="1"/>
        </w:numPr>
        <w:rPr/>
      </w:pPr>
      <w:bookmarkStart w:id="270" w:name="__RefHeading___Toc1400925_1051229030"/>
      <w:bookmarkStart w:id="271" w:name="_Toc101"/>
      <w:bookmarkEnd w:id="270"/>
      <w:r>
        <w:rPr>
          <w:rtl w:val="true"/>
        </w:rPr>
        <w:t>مبادرة المولى بعد الطلب دون انتظار الإذن</w:t>
      </w:r>
      <w:bookmarkEnd w:id="271"/>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 إلى بعض قومي، فنظر إلى جلساء عبيد الله</w:t>
      </w:r>
      <w:r>
        <w:rPr>
          <w:rFonts w:eastAsia="Amiri" w:cs="Amiri" w:ascii="Amiri" w:hAnsi="Amiri"/>
          <w:color w:val="111111"/>
          <w:sz w:val="28"/>
          <w:szCs w:val="28"/>
          <w:rtl w:val="true"/>
          <w:lang w:bidi="ar-SA"/>
        </w:rPr>
        <w:t>..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لابدّ قاتلي دعني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عمر بن سعد</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كنتَ عزمتَ على قتلي ولابدّ لك من ذلك، فأقم إليّ رجلاً من قريش أوصي إليه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مسلم إلى عمر بن سعد </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72" w:name="pg7390_61432"/>
    </w:p>
    <w:p>
      <w:pPr>
        <w:pStyle w:val="BookText"/>
        <w:rPr/>
      </w:pPr>
      <w:bookmarkEnd w:id="272"/>
      <w:r>
        <w:rPr>
          <w:rFonts w:ascii="IRNazanin" w:hAnsi="IRNazanin" w:eastAsia="IRNazanin"/>
          <w:color w:val="111111"/>
          <w:sz w:val="28"/>
          <w:sz w:val="28"/>
          <w:szCs w:val="28"/>
          <w:rtl w:val="true"/>
          <w:lang w:bidi="fa-IR"/>
        </w:rPr>
        <w:t xml:space="preserve">هنا طلب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زياد أن يفسح له من الوقت ما يوصي به، ولكنّه يبادر فوراً للنظر إلى الجلساء ويستدعي ابن سعد، كما عند الطبري وابن نما، وامتاز عنهما وعن غيرهما الخوارزمي مع اتفاقه في أصل المشهد بإيكال اختيار الوصي لابن زياد بشرط أن يكون الوصي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إليّ رجلاً من قريش أوصي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ينتظر حتّى يختار له ابن زياد، وإنّما يبادر هو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ليستدعي ابن سعد</w:t>
      </w:r>
      <w:r>
        <w:rPr>
          <w:rFonts w:eastAsia="IRNazanin" w:cs="IRNazanin"/>
          <w:color w:val="111111"/>
          <w:sz w:val="28"/>
          <w:szCs w:val="28"/>
          <w:rtl w:val="true"/>
          <w:lang w:bidi="fa-IR"/>
        </w:rPr>
        <w:t>.</w:t>
      </w:r>
    </w:p>
    <w:p>
      <w:pPr>
        <w:pStyle w:val="Heading4"/>
        <w:numPr>
          <w:ilvl w:val="3"/>
          <w:numId w:val="1"/>
        </w:numPr>
        <w:rPr/>
      </w:pPr>
      <w:bookmarkStart w:id="273" w:name="__RefHeading___Toc1400927_1051229030"/>
      <w:bookmarkStart w:id="274" w:name="_Toc102"/>
      <w:bookmarkEnd w:id="273"/>
      <w:r>
        <w:rPr>
          <w:rtl w:val="true"/>
        </w:rPr>
        <w:t>قول ابن أعثم</w:t>
      </w:r>
      <w:bookmarkEnd w:id="274"/>
    </w:p>
    <w:p>
      <w:pPr>
        <w:pStyle w:val="BookText"/>
        <w:rPr/>
      </w:pPr>
      <w:r>
        <w:rPr>
          <w:rFonts w:ascii="Amiri" w:hAnsi="Amiri" w:eastAsia="Amiri" w:cs="Amiri"/>
          <w:color w:val="111111"/>
          <w:sz w:val="28"/>
          <w:sz w:val="28"/>
          <w:szCs w:val="28"/>
          <w:rtl w:val="true"/>
          <w:lang w:bidi="ar-SA"/>
        </w:rPr>
        <w:t>قال ابن أعثم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كنتَ عزمت على قتلي ولابدّ لك من ذلك، فأقم إليّ رجلاً من قريش أوصي إليه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فوثبإليه عمر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اعتاد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بالنقل عن ابن أعثم، وقد نقل هنا أيضاً عنه كما سمعنا قبل قليل، واتّفق معه في طلب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له ابن زياد مَن يوصيه من قريش، بيد أنّ الخوارزمي لم ينقل عبارة ابن أعثم الّتي يصرّح فيها أنّ ابن سعد بادر بشخصه التعيس لقبول الوصيّة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تفرّد ابن أعثم بهذا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الغالب يصرّحون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سعد تنكّر وأبى أن يقبل الوصيّة إلّا بعد </w:t>
      </w:r>
      <w:bookmarkStart w:id="275" w:name="pg7390_61434"/>
    </w:p>
    <w:p>
      <w:pPr>
        <w:pStyle w:val="BookText"/>
        <w:rPr/>
      </w:pPr>
      <w:bookmarkEnd w:id="275"/>
      <w:r>
        <w:rPr>
          <w:rFonts w:ascii="Amiri" w:hAnsi="Amiri" w:eastAsia="Amiri" w:cs="Amiri"/>
          <w:color w:val="111111"/>
          <w:sz w:val="28"/>
          <w:sz w:val="28"/>
          <w:szCs w:val="28"/>
          <w:rtl w:val="true"/>
          <w:lang w:bidi="ar-SA"/>
        </w:rPr>
        <w:t>أن أذن له أو أمره ابن الأمة الفاجرة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400929_1051229030"/>
      <w:bookmarkStart w:id="277" w:name="_Toc103"/>
      <w:bookmarkEnd w:id="276"/>
      <w:r>
        <w:rPr>
          <w:rtl w:val="true"/>
        </w:rPr>
        <w:t>مبادرة المولى إلى الوصيّة دون طلب ذلك من اللعين</w:t>
      </w:r>
      <w:bookmarkEnd w:id="277"/>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ابن زياد، وقد آمنه ابن الأشعث فلم ينفَّذ أمانُه، فلمّا وقف مسلم بين يديه نظر إلى جلسائه، فقال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أنت تعلمها، فقم معي حتّى أوصي إليك</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ليُقتَل بين يدي عبيد الله بن زياد، وقد أثخن جراحاً، نظر هل يرى أحداً من قريش، فرأى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البلاذري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بالنظر إلى جلساء ابن زياد، واختار منهم ابن سعد، ثمّ ذكر علّة اختياره من خلال كلام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إنّما اختاره للقرابة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نصّ البري، فقد أجال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ليرى هل يجد أحداً من قريش في المجلس، فرأى ابنَ سعد فوقع الاختيار عليه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إلى الوصيّة مباشرة، ولم يطلب ذلك من ابن زياد</w:t>
      </w:r>
      <w:r>
        <w:rPr>
          <w:rFonts w:eastAsia="IRNazanin" w:cs="IRNazanin"/>
          <w:color w:val="111111"/>
          <w:sz w:val="28"/>
          <w:szCs w:val="28"/>
          <w:rtl w:val="true"/>
          <w:lang w:bidi="fa-IR"/>
        </w:rPr>
        <w:t xml:space="preserve">. </w:t>
      </w:r>
      <w:bookmarkStart w:id="278" w:name="pg7390_61436"/>
    </w:p>
    <w:p>
      <w:pPr>
        <w:pStyle w:val="Heading4"/>
        <w:numPr>
          <w:ilvl w:val="3"/>
          <w:numId w:val="1"/>
        </w:numPr>
        <w:rPr/>
      </w:pPr>
      <w:bookmarkStart w:id="279" w:name="__RefHeading___Toc1400931_1051229030"/>
      <w:bookmarkStart w:id="280" w:name="_Toc104"/>
      <w:bookmarkEnd w:id="278"/>
      <w:bookmarkEnd w:id="279"/>
      <w:r>
        <w:rPr>
          <w:rtl w:val="true"/>
        </w:rPr>
        <w:t>لم يذكر الوصيّة</w:t>
      </w:r>
      <w:r>
        <w:rPr>
          <w:rtl w:val="true"/>
        </w:rPr>
        <w:t>:</w:t>
      </w:r>
      <w:bookmarkEnd w:id="280"/>
    </w:p>
    <w:p>
      <w:pPr>
        <w:pStyle w:val="BookText"/>
        <w:rPr/>
      </w:pPr>
      <w:r>
        <w:rPr>
          <w:rFonts w:ascii="Amiri" w:hAnsi="Amiri" w:eastAsia="Amiri" w:cs="Amiri"/>
          <w:color w:val="111111"/>
          <w:sz w:val="28"/>
          <w:sz w:val="28"/>
          <w:szCs w:val="28"/>
          <w:rtl w:val="true"/>
          <w:lang w:bidi="ar-SA"/>
        </w:rPr>
        <w:t>لم يذكر الوصيّة جملةٌ من المؤرّخين،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علي مسكويه </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شهرآشوب </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400933_1051229030"/>
      <w:bookmarkStart w:id="282" w:name="_Toc105"/>
      <w:bookmarkEnd w:id="281"/>
      <w:r>
        <w:rPr>
          <w:rtl w:val="true"/>
        </w:rPr>
        <w:t>موقف عمر بن سعد</w:t>
      </w:r>
      <w:bookmarkEnd w:id="282"/>
    </w:p>
    <w:p>
      <w:pPr>
        <w:pStyle w:val="Heading4"/>
        <w:numPr>
          <w:ilvl w:val="3"/>
          <w:numId w:val="1"/>
        </w:numPr>
        <w:rPr/>
      </w:pPr>
      <w:bookmarkStart w:id="283" w:name="__RefHeading___Toc1400935_1051229030"/>
      <w:bookmarkStart w:id="284" w:name="_Toc106"/>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إنّما نتناول موقف ابن سعد وفق أخبار مَن نقل الوصيّة خاصّة، وهم ينقسمون إلى أصناف في بيان موقفه وموقف أميره وسيّده ابن الأمة الفاجرة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400937_1051229030"/>
      <w:bookmarkStart w:id="286" w:name="_Toc107"/>
      <w:bookmarkEnd w:id="285"/>
      <w:r>
        <w:rPr>
          <w:rtl w:val="true"/>
        </w:rPr>
        <w:t>الصنف الأوّل</w:t>
      </w:r>
      <w:r>
        <w:rPr>
          <w:rtl w:val="true"/>
        </w:rPr>
        <w:t xml:space="preserve">: </w:t>
      </w:r>
      <w:r>
        <w:rPr>
          <w:rtl w:val="true"/>
        </w:rPr>
        <w:t>مبادرة ابن زياد</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 إلى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وبيني وبينك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bookmarkStart w:id="287" w:name="pg7390_61438"/>
    </w:p>
    <w:p>
      <w:pPr>
        <w:pStyle w:val="BookText"/>
        <w:rPr/>
      </w:pPr>
      <w:bookmarkEnd w:id="287"/>
      <w:r>
        <w:rPr>
          <w:rFonts w:ascii="Amiri" w:hAnsi="Amiri" w:eastAsia="Amiri" w:cs="Amiri"/>
          <w:color w:val="111111"/>
          <w:sz w:val="28"/>
          <w:sz w:val="28"/>
          <w:szCs w:val="28"/>
          <w:rtl w:val="true"/>
          <w:lang w:bidi="ar-SA"/>
        </w:rPr>
        <w:t>اُنظر في حاجة ابن عمّك</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من هذا النصّ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الكلام إلى ابن سعد، بادر ابنُ زيادٍ ليأمر ابن سعد ويدعوه للنظر في حاجة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معلِّلاً ذلك أنّه ابن عمّه</w:t>
      </w:r>
      <w:r>
        <w:rPr>
          <w:rFonts w:eastAsia="IRNazanin" w:cs="IRNazanin"/>
          <w:color w:val="111111"/>
          <w:sz w:val="28"/>
          <w:szCs w:val="28"/>
          <w:rtl w:val="true"/>
          <w:lang w:bidi="fa-IR"/>
        </w:rPr>
        <w:t>.</w:t>
      </w:r>
    </w:p>
    <w:p>
      <w:pPr>
        <w:pStyle w:val="Heading4"/>
        <w:numPr>
          <w:ilvl w:val="3"/>
          <w:numId w:val="1"/>
        </w:numPr>
        <w:rPr/>
      </w:pPr>
      <w:bookmarkStart w:id="288" w:name="__RefHeading___Toc1400939_1051229030"/>
      <w:bookmarkStart w:id="289" w:name="_Toc108"/>
      <w:bookmarkEnd w:id="288"/>
      <w:r>
        <w:rPr>
          <w:rtl w:val="true"/>
        </w:rPr>
        <w:t>الصنف الثاني</w:t>
      </w:r>
      <w:r>
        <w:rPr>
          <w:rtl w:val="true"/>
        </w:rPr>
        <w:t xml:space="preserve">: </w:t>
      </w:r>
      <w:r>
        <w:rPr>
          <w:rtl w:val="true"/>
        </w:rPr>
        <w:t>مبادرة ابن سعد</w:t>
      </w:r>
      <w:bookmarkEnd w:id="289"/>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إليّ رجلاً من قريش أوصي إليه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إليّ بما تريد يا ابن عقيل </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رجلاً قرشيّاً أوصيه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هذا النصّ يبدو ابن سعد مبادراً لقبول الوصيّة، لأنّه عرف أنّ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عن رجلٍ من قريش، فوجد في نفسه الكفاءة لذلك ونهض،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ابن أعثم، ولم يلتفت إلى ابن زياد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ابن أعثم نفسه يروي بعد سطرين تقريباً ما يؤكّد أنّ الخبيث جبن وتردّد في إجابة الدعوة وقبول الوصيّة،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فأقِم إليّ رجلاً من قريش أوصي إليه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بن سعد ابن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إليّ بما تريد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ونفسي بتقوى الله، فإنّ التقوى فيها الدرك لكلّ خير، وقد علمتَ ما بيني وبينك من القرابة، ولي إليك حاجة، وقد يجب عليك لقرابتي أن تقضي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 تقضي حاجة ابن عمّك، وإن كان مسرفاً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مقتولٌ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يا ابن عقيل</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من مداخلة ابن زياد، وتفريع قول ابن سعد للمولى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ما أحببتَ يا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ابن سعد قد تلكّأ وتردّد أو أحجم عن قبولالوصيّة، ثم إنّه عاد ليسمعها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وبناءاً على هذا يكون النصّ داخلاً في الصنف الرابع، كما سيأتي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يشهد لذلك أنّ الخوارزميّ نقل هذه الأحداث عن ابن أعثم حرفيّاً، بيد أنّه تنبّه لما في هذا المقطع من الارتباك فغيّر النصّ هنا، ثمّ عاد إلى النقل عن ابن أعثم،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الاستماع لابن عمّك؟ فقام عمر إليه </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90" w:name="pg7390_61442"/>
    </w:p>
    <w:p>
      <w:pPr>
        <w:pStyle w:val="Heading4"/>
        <w:numPr>
          <w:ilvl w:val="3"/>
          <w:numId w:val="1"/>
        </w:numPr>
        <w:rPr/>
      </w:pPr>
      <w:bookmarkStart w:id="291" w:name="__RefHeading___Toc1400941_1051229030"/>
      <w:bookmarkStart w:id="292" w:name="_Toc109"/>
      <w:bookmarkEnd w:id="290"/>
      <w:bookmarkEnd w:id="291"/>
      <w:r>
        <w:rPr>
          <w:rtl w:val="true"/>
        </w:rPr>
        <w:t>الصنف الثالث</w:t>
      </w:r>
      <w:r>
        <w:rPr>
          <w:rtl w:val="true"/>
        </w:rPr>
        <w:t xml:space="preserve">: </w:t>
      </w:r>
      <w:r>
        <w:rPr>
          <w:rtl w:val="true"/>
        </w:rPr>
        <w:t>قبول ابن سعد دون انتظار الإذن</w:t>
      </w:r>
      <w:bookmarkEnd w:id="292"/>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وجوه الناس، فقال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من قريش غيرك، فادنُ منّي حتّى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تكون سيّد قريش، ما كانت قريش </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وصيّتي؟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عبد ربّه والباعوني والبري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قرشيّاً هنا غيرك، فادنُ منّي حتّى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هذه النصوص دعا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لقبول الوصيّة واختاره باعتبار قرشيّته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ظاهر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ابن سعد دون أن ينتظر الإذن من ابن زياد</w:t>
      </w:r>
      <w:r>
        <w:rPr>
          <w:rFonts w:eastAsia="IRNazanin" w:cs="IRNazanin"/>
          <w:color w:val="111111"/>
          <w:sz w:val="28"/>
          <w:szCs w:val="28"/>
          <w:rtl w:val="true"/>
          <w:lang w:bidi="fa-IR"/>
        </w:rPr>
        <w:t>.</w:t>
      </w:r>
    </w:p>
    <w:p>
      <w:pPr>
        <w:pStyle w:val="Heading4"/>
        <w:numPr>
          <w:ilvl w:val="3"/>
          <w:numId w:val="1"/>
        </w:numPr>
        <w:rPr/>
      </w:pPr>
      <w:bookmarkStart w:id="293" w:name="__RefHeading___Toc1400943_1051229030"/>
      <w:bookmarkStart w:id="294" w:name="_Toc110"/>
      <w:bookmarkEnd w:id="293"/>
      <w:r>
        <w:rPr>
          <w:rtl w:val="true"/>
        </w:rPr>
        <w:t>الصنف الرابع</w:t>
      </w:r>
      <w:r>
        <w:rPr>
          <w:rtl w:val="true"/>
        </w:rPr>
        <w:t xml:space="preserve">: </w:t>
      </w:r>
      <w:r>
        <w:rPr>
          <w:rtl w:val="true"/>
        </w:rPr>
        <w:t>امتناع ابن سعد إلّا بعد الإذن</w:t>
      </w:r>
      <w:bookmarkEnd w:id="294"/>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أنت تعلمها، فقُم معي حتّى أوصي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جلساء عبيد الله، وفيهم عمر بن سعد،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تمتنع أن تنظر في حاجة ابن عمّك؟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عمر أن يسمع منه، فقال لهعبيد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تنظر في حاجة ابن عمّك؟</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الاستماع لابن عمّك؟ فقام عمر إليه</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والنويري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يمكّنه من ذكرها،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حاجة ابن عمّك</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يقوم معه حتّى أذن له ابن زياد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هي المشهورة، وهي لصنفٍ واحدٍ من المؤرّخين كما </w:t>
      </w:r>
      <w:bookmarkStart w:id="295" w:name="pg7390_61447"/>
    </w:p>
    <w:p>
      <w:pPr>
        <w:pStyle w:val="BookText"/>
        <w:rPr/>
      </w:pPr>
      <w:bookmarkEnd w:id="295"/>
      <w:r>
        <w:rPr>
          <w:rFonts w:ascii="Amiri" w:hAnsi="Amiri" w:eastAsia="Amiri" w:cs="Amiri"/>
          <w:color w:val="111111"/>
          <w:sz w:val="28"/>
          <w:sz w:val="28"/>
          <w:szCs w:val="28"/>
          <w:rtl w:val="true"/>
          <w:lang w:bidi="ar-SA"/>
        </w:rPr>
        <w:t>لاحظنا، ويبدو أنّ اشتهارها اعتضد بملابسات الظروف وطبيعة الأشخاص، من قبيل عمر بن سعد وجبنه وتخاذله وعبوديّته، وغطرسة ابن زياد وجبروته وسطوته وبطشه، وحراجة الموقف وثقل المهمّة، كلّ ذلك يؤكّد أنّ ابن سعد أقلّ وأحقر وأضعف وأجبن من أن يبادر إلى قبول الوصيّة قبل أن يأذن له سيّده ومولاه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400945_1051229030"/>
      <w:bookmarkStart w:id="297" w:name="_Toc111"/>
      <w:bookmarkEnd w:id="296"/>
      <w:r>
        <w:rPr>
          <w:rtl w:val="true"/>
        </w:rPr>
        <w:t>دواعي اختيار عمر بن سعد</w:t>
      </w:r>
      <w:bookmarkEnd w:id="297"/>
    </w:p>
    <w:p>
      <w:pPr>
        <w:pStyle w:val="Heading4"/>
        <w:numPr>
          <w:ilvl w:val="3"/>
          <w:numId w:val="1"/>
        </w:numPr>
        <w:rPr/>
      </w:pPr>
      <w:bookmarkStart w:id="298" w:name="__RefHeading___Toc1400947_1051229030"/>
      <w:bookmarkStart w:id="299" w:name="_Toc112"/>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قبل أن نتناول دواعي اختيار عمر بن سعد للوصيّة ودلالات ذلك، ينبغي التنويه إلى بعض النكات</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400949_1051229030"/>
      <w:bookmarkStart w:id="301" w:name="_Toc113"/>
      <w:bookmarkEnd w:id="300"/>
      <w:r>
        <w:rPr>
          <w:rtl w:val="true"/>
        </w:rPr>
        <w:t>النكتة الأُولى</w:t>
      </w:r>
      <w:r>
        <w:rPr>
          <w:rtl w:val="true"/>
        </w:rPr>
        <w:t xml:space="preserve">: </w:t>
      </w:r>
      <w:r>
        <w:rPr>
          <w:rtl w:val="true"/>
        </w:rPr>
        <w:t xml:space="preserve">عمل أهل البيت </w:t>
      </w:r>
      <w:r>
        <w:rPr>
          <w:rtl w:val="true"/>
        </w:rPr>
        <w:t>(</w:t>
      </w:r>
      <w:r>
        <w:rPr>
          <w:rtl w:val="true"/>
        </w:rPr>
        <w:t>علیهم السلام</w:t>
      </w:r>
      <w:r>
        <w:rPr>
          <w:rtl w:val="true"/>
        </w:rPr>
        <w:t xml:space="preserve">) </w:t>
      </w:r>
      <w:r>
        <w:rPr>
          <w:rtl w:val="true"/>
        </w:rPr>
        <w:t>بظاهر الأنساب</w:t>
      </w:r>
      <w:bookmarkEnd w:id="3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من لطف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ورفعتهم وعلوّ قدرهم وعظم شأنهم، أنّهم عملوا بظاهر الأنساب، ودعوا الناس إلى آبائهم المنسوبين إليهم المشهورين بهم بين الناس، وهم كجدّهم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فسلوني، فوالله لا يسألني رجلٌ عن أبيه وعن أُمّه وعن نسبه إلّا أخبرتُه به</w:t>
      </w:r>
      <w:r>
        <w:rPr>
          <w:rFonts w:eastAsia="IRNazanin" w:cs="IRNazanin"/>
          <w:color w:val="111111"/>
          <w:sz w:val="28"/>
          <w:szCs w:val="28"/>
          <w:rtl w:val="true"/>
          <w:lang w:bidi="fa-IR"/>
        </w:rPr>
        <w:t>»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أعرفُ الخلق بالخلق، يعرفون الناس طرّاً بأسمائهم وانتماءاتهم، وكانوا يكشفون ذلك على رؤوس الأشهاد إذا دعت الضرورة لذلك،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تعرّض الجلف الجافي لعمّته </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ذلك شواهد كثيرة وردت في كتب الحديث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يسلم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بالقطع واليقين في طول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شجرةٍ كانت صعوداً ونزولاً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الشجرة الطيّبة الّتي بسقت في الحرم وأثمرت سادات الأُمم محمّداً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بعدهم شيعتهم الأبرار، الّذين يُدعَون يوم القيامة بآبائهم لطهارةمولدهم ونجابة الأرحام الّتي حملتهم، كما صرّحت به الأحاديث الصحاح عن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علامة، فقال مخاطباً أمير المؤمنين وسيّد الموحدين وقائد الغرّ المحجلين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لا يبغضك إلّا ابن حيضٍ أو ابن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خاطبوا الناس وعاملوهم على ظاهر الأنساب لا على واقعها الذي يعرفونه ويعلمون به عن الله تعالى، فخاطبوا ملوك بني العباس بأبناء العمّ، وفيهم مَن لا يُشَكّ في كونه منسوباً إلى غير عمّهم جزماً، لأنّ قاتل الإمام لا يُشَكّ أبداً في كونه ابن زنا، بل خاطبوا أحياناً بني أُميّة بهذا الخطاب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فعل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الطفّ، قال شمر بن ذي الجوشن الكلابي للعبّاس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أختي؟ فلم يجيبوه، فقال الحسين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وإن كان فاسقاً، فإنّه بعض أخوالكم</w:t>
      </w:r>
      <w:r>
        <w:rPr>
          <w:rFonts w:eastAsia="Amiri" w:cs="Amiri" w:ascii="Amiri" w:hAnsi="Amiri"/>
          <w:color w:val="111111"/>
          <w:sz w:val="28"/>
          <w:szCs w:val="28"/>
          <w:rtl w:val="true"/>
          <w:lang w:bidi="ar-SA"/>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يوم الطف أنّ شمر هذا ابن زنا، فقال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كأنّه 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راعية المعزى </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لا يُفهَم من تعبير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منه بصحّة انتساب عمر ابن سعد وسلامة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 يُفهم منه إقرار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بإيمانه أو صحّة إسلامه، فقد تداول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الرحم حتّى مع المشركين والكفّار وسكّان جهنّم والنيران، وقد اشتُهر عن رسول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كلّما آذاه قومه الكفّار وبالغوا فيما يفعلون،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لقومي، فإنّهم لا يعلمون</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شهرآشوب والطبري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العبدري تركه،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منعك أن تُجهِزَ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عمّي ناشدني الله والرحم حين انكشفَت عورته، فاستحييتُه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لا تكشِف سَوأة ابن عمّك ولا تسلبه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أهون عليّ</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02" w:name="pg7390_61453"/>
    </w:p>
    <w:p>
      <w:pPr>
        <w:pStyle w:val="BookText"/>
        <w:rPr/>
      </w:pPr>
      <w:bookmarkEnd w:id="302"/>
      <w:r>
        <w:rPr>
          <w:rFonts w:ascii="Amiri" w:hAnsi="Amiri" w:eastAsia="Amiri" w:cs="Amiri"/>
          <w:color w:val="111111"/>
          <w:sz w:val="28"/>
          <w:sz w:val="28"/>
          <w:szCs w:val="28"/>
          <w:rtl w:val="true"/>
          <w:lang w:bidi="ar-SA"/>
        </w:rPr>
        <w:t>وعفَفْتُ عن أثوابه ولو انّني</w:t>
      </w:r>
    </w:p>
    <w:p>
      <w:pPr>
        <w:pStyle w:val="BookText"/>
        <w:rPr/>
      </w:pP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 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تساوي ثلاثة آلاف، وليس للعرب مثلها؟قال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استحيَيْتُ أن أكشف ابن عمّي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400951_1051229030"/>
      <w:bookmarkStart w:id="304" w:name="_Toc114"/>
      <w:bookmarkEnd w:id="303"/>
      <w:r>
        <w:rPr>
          <w:rtl w:val="true"/>
        </w:rPr>
        <w:t>النكتة الثانية</w:t>
      </w:r>
      <w:r>
        <w:rPr>
          <w:rtl w:val="true"/>
        </w:rPr>
        <w:t xml:space="preserve">: </w:t>
      </w:r>
      <w:r>
        <w:rPr>
          <w:rtl w:val="true"/>
        </w:rPr>
        <w:t xml:space="preserve">تمسّك أهل البيت </w:t>
      </w:r>
      <w:r>
        <w:rPr>
          <w:rtl w:val="true"/>
        </w:rPr>
        <w:t>(</w:t>
      </w:r>
      <w:r>
        <w:rPr>
          <w:rtl w:val="true"/>
        </w:rPr>
        <w:t>علیهم السلام</w:t>
      </w:r>
      <w:r>
        <w:rPr>
          <w:rtl w:val="true"/>
        </w:rPr>
        <w:t xml:space="preserve">) </w:t>
      </w:r>
      <w:r>
        <w:rPr>
          <w:rtl w:val="true"/>
        </w:rPr>
        <w:t>بالقرابة وإن بعدت</w:t>
      </w:r>
      <w:bookmarkEnd w:id="304"/>
    </w:p>
    <w:p>
      <w:pPr>
        <w:pStyle w:val="BookText"/>
        <w:rPr/>
      </w:pPr>
      <w:r>
        <w:rPr>
          <w:rFonts w:ascii="IRNazanin" w:hAnsi="IRNazanin" w:eastAsia="IRNazanin"/>
          <w:color w:val="111111"/>
          <w:sz w:val="28"/>
          <w:sz w:val="28"/>
          <w:szCs w:val="28"/>
          <w:rtl w:val="true"/>
          <w:lang w:bidi="fa-IR"/>
        </w:rPr>
        <w:t xml:space="preserve">ورد في حديثٍ طويلٍ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وَكانَ أَبُوهُما صالِحاً، كان بينهما وبين هذا الأب الصالح سبعون أباً، فحفظهما الله بصلاحه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أُسريَ بي إلى السماء رأيتُ رَحِماً متعلّقةً بالعرش تشكو رحماً إلى ربّها،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 وبينها من 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نلتقي في أربعين أباً</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بني العباس أبناء عمّ، رغم بُعد النسبة بينهم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وسيأتي فيما يلي الكلام في النسبة والقرابة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5" w:name="pg7390_61455"/>
    </w:p>
    <w:p>
      <w:pPr>
        <w:pStyle w:val="BookText"/>
        <w:rPr/>
      </w:pPr>
      <w:bookmarkEnd w:id="305"/>
      <w:r>
        <w:rPr>
          <w:rFonts w:ascii="Amiri" w:hAnsi="Amiri" w:eastAsia="Amiri" w:cs="Amiri"/>
          <w:color w:val="111111"/>
          <w:sz w:val="28"/>
          <w:sz w:val="28"/>
          <w:szCs w:val="28"/>
          <w:rtl w:val="true"/>
          <w:lang w:bidi="ar-SA"/>
        </w:rPr>
        <w:t xml:space="preserve">وابن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400953_1051229030"/>
      <w:bookmarkStart w:id="307" w:name="_Toc115"/>
      <w:bookmarkEnd w:id="306"/>
      <w:r>
        <w:rPr>
          <w:rtl w:val="true"/>
        </w:rPr>
        <w:t>النكتة الثالثة</w:t>
      </w:r>
      <w:r>
        <w:rPr>
          <w:rtl w:val="true"/>
        </w:rPr>
        <w:t xml:space="preserve">: </w:t>
      </w:r>
      <w:r>
        <w:rPr>
          <w:rtl w:val="true"/>
        </w:rPr>
        <w:t xml:space="preserve">ما هي القرابة بين المولى الغريب </w:t>
      </w:r>
      <w:r>
        <w:rPr>
          <w:rtl w:val="true"/>
        </w:rPr>
        <w:t>(</w:t>
      </w:r>
      <w:r>
        <w:rPr>
          <w:rtl w:val="true"/>
        </w:rPr>
        <w:t>علیه السلام</w:t>
      </w:r>
      <w:r>
        <w:rPr>
          <w:rtl w:val="true"/>
        </w:rPr>
        <w:t xml:space="preserve">) </w:t>
      </w:r>
      <w:r>
        <w:rPr>
          <w:rtl w:val="true"/>
        </w:rPr>
        <w:t>وابن سعد؟</w:t>
      </w:r>
      <w:bookmarkEnd w:id="307"/>
    </w:p>
    <w:p>
      <w:pPr>
        <w:pStyle w:val="BookText"/>
        <w:rPr/>
      </w:pP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باعتبار انتسابه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ظاهر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قريش، وبنو زهرة فخذٌ من أفخاذ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بن أبي طالب بن عبد المطّلب بن هاشم بن عبد مناف بن قصيّ بن كلاب بن مرّة بن كعب بن لؤيّ بن غالب بن فهر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نسب اللّعين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أبي وقّاص مالك بن أهيب ابن عبد مناف بن زهرة بن كلاب بن مرّة بن كعب بن لؤيّ بن غالب أبو حفص القرشي الزهري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يلتقيان في كلاب بن مرّة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نؤكّد أنّ كلامنا كلّه وفق ظاهر الأنساب، وإلّا فإنّا لا نشكّ أنّ عمر بن سعد دعيٌّ لصيق، وقد وردت النصوص الصحيحة الصريحة في أنّ قاتل الإمام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زنا، وكذا قتلة الأنبياء والأوصياء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08" w:name="pg7390_61457"/>
    </w:p>
    <w:p>
      <w:pPr>
        <w:pStyle w:val="Heading4"/>
        <w:numPr>
          <w:ilvl w:val="3"/>
          <w:numId w:val="1"/>
        </w:numPr>
        <w:rPr/>
      </w:pPr>
      <w:bookmarkStart w:id="309" w:name="__RefHeading___Toc1400955_1051229030"/>
      <w:bookmarkStart w:id="310" w:name="_Toc116"/>
      <w:bookmarkEnd w:id="308"/>
      <w:bookmarkEnd w:id="309"/>
      <w:r>
        <w:rPr>
          <w:rtl w:val="true"/>
        </w:rPr>
        <w:t>النكتة الرابعة</w:t>
      </w:r>
      <w:r>
        <w:rPr>
          <w:rtl w:val="true"/>
        </w:rPr>
        <w:t xml:space="preserve">: </w:t>
      </w:r>
      <w:r>
        <w:rPr>
          <w:rtl w:val="true"/>
        </w:rPr>
        <w:t>تشكيك البعض</w:t>
      </w:r>
      <w:bookmarkEnd w:id="310"/>
    </w:p>
    <w:p>
      <w:pPr>
        <w:pStyle w:val="BookText"/>
        <w:rPr/>
      </w:pPr>
      <w:r>
        <w:rPr>
          <w:rFonts w:ascii="IRNazanin" w:hAnsi="IRNazanin" w:eastAsia="IRNazanin"/>
          <w:color w:val="111111"/>
          <w:sz w:val="28"/>
          <w:sz w:val="28"/>
          <w:szCs w:val="28"/>
          <w:rtl w:val="true"/>
          <w:lang w:bidi="fa-IR"/>
        </w:rPr>
        <w:t xml:space="preserve">شكّك البعض في صدور هذه الوصيّة من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سعد، واستدلّوا لذلك بعدم ورودها في بعض المصادر، كما مرّ آنفاً، وأنّ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ابن سعد وخبثه وخيانته وشخصيّته ودناءته، فكيف يوصي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عدم ذكر بعض المؤرّخين والعلماء لها يعدّ شاهداً، سيّما إذا كان على وزان المسعوديّ وابن شهرآشوب والسيّد ابن طاووس، وهم إنّما يذكرون ما يختارونه في كتبهم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ورودها عند مؤرّخين آخرين قدماء ربما يكون عاضداً معتدّاً به، إذ ذكرها كثيرون وإن اختلفوا في التفاصيل، وقد أتينا على ذلك مفصّلاً في بداية الحديث تحت عنوان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معرفة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سعد وخبثه وخيانته فلا شكّ في ذلك، ولكن ربما كان في الوصيّة لهذا الشخص بالخصوص فوائد تترتّب بالرغم من وجود تلك الخصال الذميمة وأكثر فيه، وسنأتي على الإشارة إلى بعض تلك الفوائد فيما يأتي إن شاء الله تعالى</w:t>
      </w:r>
      <w:r>
        <w:rPr>
          <w:rFonts w:eastAsia="IRNazanin" w:cs="IRNazanin"/>
          <w:color w:val="111111"/>
          <w:sz w:val="28"/>
          <w:szCs w:val="28"/>
          <w:rtl w:val="true"/>
          <w:lang w:bidi="fa-IR"/>
        </w:rPr>
        <w:t>.</w:t>
      </w:r>
    </w:p>
    <w:p>
      <w:pPr>
        <w:pStyle w:val="Heading4"/>
        <w:numPr>
          <w:ilvl w:val="3"/>
          <w:numId w:val="1"/>
        </w:numPr>
        <w:rPr/>
      </w:pPr>
      <w:bookmarkStart w:id="311" w:name="__RefHeading___Toc1400957_1051229030"/>
      <w:bookmarkStart w:id="312" w:name="_Toc117"/>
      <w:bookmarkEnd w:id="311"/>
      <w:r>
        <w:rPr>
          <w:rtl w:val="true"/>
        </w:rPr>
        <w:t>الداعي المنصوص عليه</w:t>
      </w:r>
      <w:bookmarkEnd w:id="3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يلاحظ النصوص الّتي روت الوصيّة والكلام الّذي دار حولها، يرى بوضوحٍ أنّ الداعي المنصوص عليه في أكثر عبائر المؤرّخين على لسان </w:t>
      </w:r>
      <w:bookmarkStart w:id="313" w:name="pg7390_61459"/>
    </w:p>
    <w:p>
      <w:pPr>
        <w:pStyle w:val="BookText"/>
        <w:rPr/>
      </w:pPr>
      <w:bookmarkEnd w:id="313"/>
      <w:r>
        <w:rPr>
          <w:rFonts w:ascii="IRNazanin" w:hAnsi="IRNazanin" w:eastAsia="IRNazanin"/>
          <w:color w:val="111111"/>
          <w:sz w:val="28"/>
          <w:sz w:val="28"/>
          <w:szCs w:val="28"/>
          <w:rtl w:val="true"/>
          <w:lang w:bidi="fa-IR"/>
        </w:rPr>
        <w:t xml:space="preserve">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القرابة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ابن سعد هو القرشيّ الوحيد الحاضر في المجلس، وبذلك أخرج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من نسب قريش، كما صرّح له بذلك فيما بعد حينما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من قريش أو كان بيني وبينك رحم أو قرابة لما قتلتني</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يناشد ابن سعد بالله ولا بدين ولا بالنبيّ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بالأخلاق والشيم، ولا بأيّ خصلةٍ تثبت له مزيّة أو كرامة أو حسن سيرة ومعرفة سويّة، وإنّما ناشده بالقرابة والنسب، وهو ما يستجيب له أجلاف الجاهليّة وعتاة المردة، ويستقبح التنصّل منه كلّ إنسان مهما كان، ومع ذلك تنصّل عنها الخبيث إلّا بإذنٍ من مولاه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يكلّف ابن سعد أيّ عطاءٍ خاص من عنده شخصيّاً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سنسمع في تفاصيل الوصيّة وبنودها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عليه سوى التنفيذ فقط، إذ لا مال يدفعه من عنده ولا عطيّة يطلبها منه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314" w:name="__RefHeading___Toc1400959_1051229030"/>
      <w:bookmarkStart w:id="315" w:name="_Toc118"/>
      <w:bookmarkEnd w:id="314"/>
      <w:r>
        <w:rPr>
          <w:rtl w:val="true"/>
        </w:rPr>
        <w:t>الدواعي غير المنصوص عليها</w:t>
      </w:r>
      <w:bookmarkEnd w:id="315"/>
    </w:p>
    <w:p>
      <w:pPr>
        <w:pStyle w:val="Heading5"/>
        <w:numPr>
          <w:ilvl w:val="4"/>
          <w:numId w:val="1"/>
        </w:numPr>
        <w:rPr/>
      </w:pPr>
      <w:bookmarkStart w:id="316" w:name="__RefHeading___Toc1400961_1051229030"/>
      <w:bookmarkStart w:id="317" w:name="_Toc119"/>
      <w:bookmarkEnd w:id="316"/>
      <w:r>
        <w:rPr>
          <w:rtl w:val="true"/>
        </w:rPr>
        <w:t>اشارة</w:t>
      </w:r>
      <w:bookmarkEnd w:id="3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الدواعي غير المنصوص عليها، وهي ما يمكن استفادتها واحتمالها من خلال التأمّل في الأحداث والمواقف والنصوص وتحليلها، فإن عضدته الشواهد وساعدت عليه القرائن والمؤيّدات، ووافق روح المشهد العام، </w:t>
      </w:r>
      <w:bookmarkStart w:id="318" w:name="pg7390_61461"/>
    </w:p>
    <w:p>
      <w:pPr>
        <w:pStyle w:val="BookText"/>
        <w:rPr/>
      </w:pPr>
      <w:bookmarkEnd w:id="318"/>
      <w:r>
        <w:rPr>
          <w:rFonts w:ascii="Amiri" w:hAnsi="Amiri" w:eastAsia="Amiri" w:cs="Amiri"/>
          <w:color w:val="111111"/>
          <w:sz w:val="28"/>
          <w:sz w:val="28"/>
          <w:szCs w:val="28"/>
          <w:rtl w:val="true"/>
          <w:lang w:bidi="ar-SA"/>
        </w:rPr>
        <w:t>فالحمد لله، وإلّا فلا ضرر في أصل احتماله وتصوّره وتصويره، فربما أقنع بعض الاحتمالات بعضاً، واقتنع آخرون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نقسّم الدواعي إلى قسمين لتكتمل الصورة وتتّضح معالم الموقف أكثر، إذ أنّ ثمّة دواعي تنتج أصل الإقدام على الوصيّة، فيما تنتج دواعي أخرى اختيار هذا الوغد الرعديد ابن سعد بالذات لها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يساعد بالتالي على إدراك القسم الثاني</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400963_1051229030"/>
      <w:bookmarkStart w:id="320" w:name="_Toc120"/>
      <w:bookmarkEnd w:id="319"/>
      <w:r>
        <w:rPr>
          <w:rtl w:val="true"/>
        </w:rPr>
        <w:t>القسم الأوّل</w:t>
      </w:r>
      <w:r>
        <w:rPr>
          <w:rtl w:val="true"/>
        </w:rPr>
        <w:t xml:space="preserve">: </w:t>
      </w:r>
      <w:r>
        <w:rPr>
          <w:rtl w:val="true"/>
        </w:rPr>
        <w:t>الدواعي العامّة</w:t>
      </w:r>
      <w:bookmarkEnd w:id="320"/>
    </w:p>
    <w:p>
      <w:pPr>
        <w:pStyle w:val="Heading6"/>
        <w:numPr>
          <w:ilvl w:val="5"/>
          <w:numId w:val="1"/>
        </w:numPr>
        <w:rPr/>
      </w:pPr>
      <w:bookmarkStart w:id="321" w:name="__RefHeading___Toc1400965_1051229030"/>
      <w:bookmarkStart w:id="322" w:name="_Toc121"/>
      <w:bookmarkEnd w:id="321"/>
      <w:r>
        <w:rPr>
          <w:rtl w:val="true"/>
        </w:rPr>
        <w:t>الداعي الأوّل</w:t>
      </w:r>
      <w:r>
        <w:rPr>
          <w:rtl w:val="true"/>
        </w:rPr>
        <w:t xml:space="preserve">: </w:t>
      </w:r>
      <w:r>
        <w:rPr>
          <w:rtl w:val="true"/>
        </w:rPr>
        <w:t>العمل بالتكليف الشرعي</w:t>
      </w:r>
      <w:bookmarkEnd w:id="322"/>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ولم يوصِ،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ولم يوصِ، فقد ختم عمله بمعصية</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فالوصيّة أدبٌ شرعيّ أكّدت عليه الشريعة أيّما تأكيد، وهي في الوقت ذاته سيرة متعارفة وسلوك ثابت عند المتشرّعة، وعند الناس حتّى من غير المتشرّعة، وقد تعارف واشتهر إلى يوم الناس هذا أنّ مَن يُحكم عليه بالقتل يؤذَن له بالوصيّة أو يبادر هو 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عالِمٌ من فقهاء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يفوتههذا الأدب الشرعيّ، وقد عمل به بغضّ النظر عن الموصى إليه ومدى التزامه </w:t>
      </w:r>
      <w:bookmarkStart w:id="323" w:name="pg7390_61463"/>
    </w:p>
    <w:p>
      <w:pPr>
        <w:pStyle w:val="BookText"/>
        <w:rPr/>
      </w:pPr>
      <w:bookmarkEnd w:id="323"/>
      <w:r>
        <w:rPr>
          <w:rFonts w:ascii="Amiri" w:hAnsi="Amiri" w:eastAsia="Amiri" w:cs="Amiri"/>
          <w:color w:val="111111"/>
          <w:sz w:val="28"/>
          <w:sz w:val="28"/>
          <w:szCs w:val="28"/>
          <w:rtl w:val="true"/>
          <w:lang w:bidi="ar-SA"/>
        </w:rPr>
        <w:t>بالتنفيذ أو التنصّل، إذ أنّ الوصيّة ذاتها تكليف</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400967_1051229030"/>
      <w:bookmarkStart w:id="325" w:name="_Toc122"/>
      <w:bookmarkEnd w:id="324"/>
      <w:r>
        <w:rPr>
          <w:rtl w:val="true"/>
        </w:rPr>
        <w:t>الداعي الثاني</w:t>
      </w:r>
      <w:r>
        <w:rPr>
          <w:rtl w:val="true"/>
        </w:rPr>
        <w:t xml:space="preserve">: </w:t>
      </w:r>
      <w:r>
        <w:rPr>
          <w:rtl w:val="true"/>
        </w:rPr>
        <w:t>الردّ على شبهات الأعداء وتضليلهم</w:t>
      </w:r>
      <w:bookmarkEnd w:id="325"/>
    </w:p>
    <w:p>
      <w:pPr>
        <w:pStyle w:val="BookText"/>
        <w:rPr/>
      </w:pPr>
      <w:r>
        <w:rPr>
          <w:rFonts w:ascii="IRNazanin" w:hAnsi="IRNazanin" w:eastAsia="IRNazanin"/>
          <w:color w:val="111111"/>
          <w:sz w:val="28"/>
          <w:sz w:val="28"/>
          <w:szCs w:val="28"/>
          <w:rtl w:val="true"/>
          <w:lang w:bidi="fa-IR"/>
        </w:rPr>
        <w:t xml:space="preserve">إنّ العدوّ المتسلّط العنيد دأب في حربه المضلّلة على عرض أهل بيت النبوّة في زيّ الخوارج والخارجين عن الإسلام، فكانت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ولابن سعد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على تلك المزاعم الباطلة وكسراً لوسائل التضليل المتمحّلة، وتدليلاً على خلاف ما يقوله المبطلون، فهو يوصي كأيّ مسلمٍ من المسلمين، ويشهد بالوحدانيّة لله ربّ العالمين وبالنبوّة لخاتم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التزمه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أعدائهم أعداءِ الله، والتزمه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آخر رجزٍ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أمضي على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6"/>
        <w:numPr>
          <w:ilvl w:val="5"/>
          <w:numId w:val="1"/>
        </w:numPr>
        <w:rPr/>
      </w:pPr>
      <w:bookmarkStart w:id="326" w:name="__RefHeading___Toc1400969_1051229030"/>
      <w:bookmarkStart w:id="327" w:name="_Toc123"/>
      <w:bookmarkEnd w:id="326"/>
      <w:r>
        <w:rPr>
          <w:rtl w:val="true"/>
        </w:rPr>
        <w:t>الداعي الثالث</w:t>
      </w:r>
      <w:r>
        <w:rPr>
          <w:rtl w:val="true"/>
        </w:rPr>
        <w:t xml:space="preserve">: </w:t>
      </w:r>
      <w:r>
        <w:rPr>
          <w:rtl w:val="true"/>
        </w:rPr>
        <w:t>وجود ضرورة في بعض موارد الوصيّة</w:t>
      </w:r>
      <w:bookmarkEnd w:id="327"/>
    </w:p>
    <w:p>
      <w:pPr>
        <w:pStyle w:val="BookText"/>
        <w:rPr/>
      </w:pPr>
      <w:r>
        <w:rPr>
          <w:rFonts w:ascii="IRNazanin" w:hAnsi="IRNazanin" w:eastAsia="IRNazanin"/>
          <w:color w:val="111111"/>
          <w:sz w:val="28"/>
          <w:sz w:val="28"/>
          <w:szCs w:val="28"/>
          <w:rtl w:val="true"/>
          <w:lang w:bidi="fa-IR"/>
        </w:rPr>
        <w:t xml:space="preserve">يلاحَظ أنّ بنود الوصيّة كلّها ضرورات ملحّة وموادّ مؤثّرة، ووصايا فاعلة، لا ينبغي التهاون فيها والتغافل عنها، لعمق تأثيرها في حركة التاريخ وكشفها عن فراغ الذمّة أمام الله في تنفيذ أوامر الإمام المفترض الطاعة، أو فراغ الذمّة الشخصية من مطالبات الناس عامّة، وتبرير حقّ لمواقف المولىالغريب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لها على مدى التاريخ وكرّ العصور والدهور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ما تضمّنته من تعريضٍ وإشعار وتنويه وتحذير وإقامة للحجّة على الخارجين على إمام زمانهم</w:t>
      </w:r>
      <w:r>
        <w:rPr>
          <w:rFonts w:eastAsia="Amiri" w:cs="Amiri" w:ascii="Amiri" w:hAnsi="Amiri"/>
          <w:color w:val="111111"/>
          <w:sz w:val="28"/>
          <w:szCs w:val="28"/>
          <w:rtl w:val="true"/>
          <w:lang w:bidi="ar-SA"/>
        </w:rPr>
        <w:t xml:space="preserve">. </w:t>
      </w:r>
      <w:bookmarkStart w:id="328" w:name="pg7390_61464"/>
    </w:p>
    <w:p>
      <w:pPr>
        <w:pStyle w:val="Heading6"/>
        <w:numPr>
          <w:ilvl w:val="5"/>
          <w:numId w:val="1"/>
        </w:numPr>
        <w:rPr/>
      </w:pPr>
      <w:bookmarkStart w:id="329" w:name="__RefHeading___Toc1400971_1051229030"/>
      <w:bookmarkStart w:id="330" w:name="_Toc124"/>
      <w:bookmarkEnd w:id="328"/>
      <w:bookmarkEnd w:id="329"/>
      <w:r>
        <w:rPr>
          <w:rtl w:val="true"/>
        </w:rPr>
        <w:t>الداعي الرابع</w:t>
      </w:r>
      <w:r>
        <w:rPr>
          <w:rtl w:val="true"/>
        </w:rPr>
        <w:t xml:space="preserve">: </w:t>
      </w:r>
      <w:r>
        <w:rPr>
          <w:rtl w:val="true"/>
        </w:rPr>
        <w:t xml:space="preserve">ابلاغ سيّد الشهداء </w:t>
      </w:r>
      <w:r>
        <w:rPr>
          <w:rtl w:val="true"/>
        </w:rPr>
        <w:t>(</w:t>
      </w:r>
      <w:r>
        <w:rPr>
          <w:rtl w:val="true"/>
        </w:rPr>
        <w:t>علیه السلام</w:t>
      </w:r>
      <w:r>
        <w:rPr>
          <w:rtl w:val="true"/>
        </w:rPr>
        <w:t xml:space="preserve">) </w:t>
      </w:r>
      <w:r>
        <w:rPr>
          <w:rtl w:val="true"/>
        </w:rPr>
        <w:t>لإتمام المهمّة وانجازها على أكمل وجه</w:t>
      </w:r>
      <w:bookmarkEnd w:id="330"/>
    </w:p>
    <w:p>
      <w:pPr>
        <w:pStyle w:val="BookText"/>
        <w:rPr/>
      </w:pPr>
      <w:r>
        <w:rPr>
          <w:rFonts w:ascii="IRNazanin" w:hAnsi="IRNazanin" w:eastAsia="IRNazanin"/>
          <w:color w:val="111111"/>
          <w:sz w:val="28"/>
          <w:sz w:val="28"/>
          <w:szCs w:val="28"/>
          <w:rtl w:val="true"/>
          <w:lang w:bidi="fa-IR"/>
        </w:rPr>
        <w:t xml:space="preserve">هذا الداعي يندرج تحت العنوان السابق، وإنّما أفردناه هنا للأهمية وإلفات النظر إليه، فربما كان هو الداعي الأساسي والأصل في الوصيّة، باعتباره الفرصة الأخيرة للتأكّد والاحتياط في إنجاز المهمّة، وطمأنة النفس المتكدّرة الولهى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وركبه، وقد أتينا على بيان هذا الداعي مفصلاً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أم سفير</w:t>
      </w:r>
      <w:r>
        <w:rPr>
          <w:rFonts w:eastAsia="IRNazanin" w:cs="IRNazanin"/>
          <w:color w:val="111111"/>
          <w:sz w:val="28"/>
          <w:szCs w:val="28"/>
          <w:rtl w:val="true"/>
          <w:lang w:bidi="fa-IR"/>
        </w:rPr>
        <w:t>).</w:t>
      </w:r>
    </w:p>
    <w:p>
      <w:pPr>
        <w:pStyle w:val="Heading6"/>
        <w:numPr>
          <w:ilvl w:val="5"/>
          <w:numId w:val="1"/>
        </w:numPr>
        <w:rPr/>
      </w:pPr>
      <w:bookmarkStart w:id="331" w:name="__RefHeading___Toc1400973_1051229030"/>
      <w:bookmarkStart w:id="332" w:name="_Toc125"/>
      <w:bookmarkEnd w:id="331"/>
      <w:r>
        <w:rPr>
          <w:rtl w:val="true"/>
        </w:rPr>
        <w:t>الداعي الخامس</w:t>
      </w:r>
      <w:r>
        <w:rPr>
          <w:rtl w:val="true"/>
        </w:rPr>
        <w:t xml:space="preserve">: </w:t>
      </w:r>
      <w:r>
        <w:rPr>
          <w:rtl w:val="true"/>
        </w:rPr>
        <w:t>إقامة الحجّة على ابن زياد وغيره من الأذناب</w:t>
      </w:r>
      <w:bookmarkEnd w:id="332"/>
    </w:p>
    <w:p>
      <w:pPr>
        <w:pStyle w:val="BookText"/>
        <w:rPr/>
      </w:pP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أمر الوصيّة سيتّضح بالمآل للجميع، ونحن نطمئنّ بلا تردّد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ابن سعد وخيانته، وأنّ الوصيّة سيفشى بها، فلا تكون خفية ولا تبعد عن الطغام الذين احتوشوه وتكاثروا عليه، وكان ابن سعد نفسه من المقرّبين عند الجرو الأموي، ومن أدواته القذرة وأعوانه والكلاب التي تلهث في ديوانه، وقد كلّمه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متينة ومعاني جزلة رصينة، يفهمها كلّ من 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بفعله ذاك قد أقام الحجّة عليهم جميعاً، وعلى ابن سعد خصوصاً، وأبان لهم المحجّة، وعرض عليهم غدرهم وخيانتهم وخذلانهم للحقّ وأهله، وأراهم ما هم عليه من سوء العاقبة، وغبّ المواقف الجانحة، وأنّهم قوم متذبذبون كاذبون متقلّبون، دينهم الدنيا وأئمتهم أربابها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وبخطابه هذا قد أتمّ عليهم الحجّة، ووعظهم أبلغ الموعظة، ولكنّهم قد </w:t>
      </w:r>
    </w:p>
    <w:p>
      <w:pPr>
        <w:pStyle w:val="BookText"/>
        <w:rPr/>
      </w:pPr>
      <w:r>
        <w:rPr>
          <w:rFonts w:ascii="Amiri" w:hAnsi="Amiri" w:eastAsia="Amiri" w:cs="Amiri"/>
          <w:color w:val="111111"/>
          <w:sz w:val="28"/>
          <w:sz w:val="28"/>
          <w:szCs w:val="28"/>
          <w:rtl w:val="true"/>
          <w:lang w:bidi="ar-SA"/>
        </w:rPr>
        <w:t>استحوذ عليهم الشيطان، فأعماهم وأصمّهم وأمات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تُسْمِعُ الْمَوْتى وَلا تُسْمِعُ الصُّمَّ الدُّعاءَ إِذا وَلَّوْا مُدْبِرين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عرّفهم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بحقيقة أمرهم، وأخبرهم عن دخائل أنفسهم ومعاقد ذواتهم الّتي عقدت على الخيانة والغدر، كما فعلوا من قبل بأمير المؤمنين وابنه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لن يجانبوا مقارفة الأخلاق الذميمة وارتكاب الدنيّة في دينهم ودنياهم، فعلّمهم من خلال ما رفعه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وطلب الرجوع منه، بناءاً على ما أمره به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أمره أن يرى ما عليه الناس فيخبره بالإقدام أو بغيره، كما ورد في نصوص تكليفه بالمهمّة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إن كنتم عاجزين عن نصر الحقّ والوقوف في صفّ أولياء الرحمان، فلا تركنوا إلى الّذين ظلموا وتمنعواالإمام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وتكونوا ضمن جند السقيفة الذين يدعوه إلى ما يدعوه إليه أربابها، ويقترحون عليه النزول على حكم أولاد الأدعياء، فإنّ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مرّة بعد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لإتمام الحجّة عليهم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دَعوني</w:t>
      </w:r>
      <w:r>
        <w:rPr>
          <w:rFonts w:eastAsia="IRNazanin" w:cs="IRNazanin"/>
          <w:color w:val="111111"/>
          <w:sz w:val="28"/>
          <w:szCs w:val="28"/>
          <w:rtl w:val="true"/>
          <w:lang w:bidi="fa-IR"/>
        </w:rPr>
        <w:t>»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فأبوا إلّا أن ينزل على حكم أربابهم،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bookmarkStart w:id="333" w:name="pg7390_61468"/>
    </w:p>
    <w:p>
      <w:pPr>
        <w:pStyle w:val="BookText"/>
        <w:rPr/>
      </w:pPr>
      <w:bookmarkEnd w:id="333"/>
      <w:r>
        <w:rPr>
          <w:rFonts w:ascii="Amiri" w:hAnsi="Amiri" w:eastAsia="Amiri" w:cs="Amiri"/>
          <w:color w:val="111111"/>
          <w:sz w:val="28"/>
          <w:sz w:val="28"/>
          <w:szCs w:val="28"/>
          <w:rtl w:val="true"/>
          <w:lang w:bidi="ar-SA"/>
        </w:rPr>
        <w:t>الكائنات يومها والإمام المفترض الطاعة على الخلق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حسيناً فيسحتكم عذاب أليم، إذا 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دعوه، ولا تكونوا خاذلين قاتلين، فإنّي أخبرتُه بكم وبغدركم، وأنتم تعرفون أنفسكم وما انطوت عليه قلوبكم من الغدر والخيانة، فاعملوا على خلاصكم من التورّط في حربه ولا تقتلوه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4" w:name="__RefHeading___Toc1400975_1051229030"/>
      <w:bookmarkStart w:id="335" w:name="_Toc126"/>
      <w:bookmarkEnd w:id="334"/>
      <w:r>
        <w:rPr>
          <w:rtl w:val="true"/>
        </w:rPr>
        <w:t>الداعي السادس</w:t>
      </w:r>
      <w:r>
        <w:rPr>
          <w:rtl w:val="true"/>
        </w:rPr>
        <w:t xml:space="preserve">: </w:t>
      </w:r>
      <w:r>
        <w:rPr>
          <w:rtl w:val="true"/>
        </w:rPr>
        <w:t xml:space="preserve">كانت وصيته </w:t>
      </w:r>
      <w:r>
        <w:rPr>
          <w:rtl w:val="true"/>
        </w:rPr>
        <w:t>(</w:t>
      </w:r>
      <w:r>
        <w:rPr>
          <w:rtl w:val="true"/>
        </w:rPr>
        <w:t>علیه السلام</w:t>
      </w:r>
      <w:r>
        <w:rPr>
          <w:rtl w:val="true"/>
        </w:rPr>
        <w:t xml:space="preserve">) </w:t>
      </w:r>
      <w:r>
        <w:rPr>
          <w:rtl w:val="true"/>
        </w:rPr>
        <w:t>بمثابة تبليغ بحركة الإمام والدعوة إلى نصرته</w:t>
      </w:r>
      <w:bookmarkEnd w:id="335"/>
    </w:p>
    <w:p>
      <w:pPr>
        <w:pStyle w:val="BookText"/>
        <w:rPr/>
      </w:pPr>
      <w:r>
        <w:rPr>
          <w:rFonts w:ascii="IRNazanin" w:hAnsi="IRNazanin" w:eastAsia="IRNazanin"/>
          <w:color w:val="111111"/>
          <w:sz w:val="28"/>
          <w:sz w:val="28"/>
          <w:szCs w:val="28"/>
          <w:rtl w:val="true"/>
          <w:lang w:bidi="fa-IR"/>
        </w:rPr>
        <w:t>حينما يُؤسَر الإنسان الحرّ الأبي والشجاع القوي، يبقى ثابتاً راسخاً، تسربله السكينة وتحيطه الطمأنينة، لا يتزعزع ولا يتلجلج ولا يتردّد في القيام بمهمّته، والإمعان في التنكيل بعدوّه، وتنفيذ ما أُسِر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الطغاة، فلا يقاس بوقوفه أسيراً أمام الجرو الأموي الرعديدالجبان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أقدم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غربته ومحنته وألمه وجراحاته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فعلٍ زلزل الأرض تحت أقدام القزم وليد المومس النتنة، إذ وبّخ الناس على لسان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لهم زيفهم، ودعاهم وحرّضهم من خلال إعلانه لسيّد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قد نكثوا، وأنّهم لم </w:t>
      </w:r>
    </w:p>
    <w:p>
      <w:pPr>
        <w:pStyle w:val="BookText"/>
        <w:rPr/>
      </w:pPr>
      <w:r>
        <w:rPr>
          <w:rFonts w:ascii="IRNazanin" w:hAnsi="IRNazanin" w:eastAsia="IRNazanin"/>
          <w:color w:val="111111"/>
          <w:sz w:val="28"/>
          <w:sz w:val="28"/>
          <w:szCs w:val="28"/>
          <w:rtl w:val="true"/>
          <w:lang w:bidi="fa-IR"/>
        </w:rPr>
        <w:t xml:space="preserve">يفوا بما وعدوا، وأنّهم تركوا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مرجانة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ذلك تحريضٌ واضح، وشحذ للهمم، وإثارة لكوامن النفوس إن كان فيها بقيّة من ذمم ورواسب من الحميّة والشعور بالندم، وصعقة شاحنة للقلوب الخاوية إذا كان فيها ذبالة خافتة من الروح أو آثار من بقايا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وبكلمة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مشهد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في وصيّته تماماً كمشهد السفير الغريب قيس بن مسهر الصيداوي،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بكتاب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حتّى إذا انتهى إلى القادسيّة أخذه الحصين بن نمير، فبعث به إلى عبيد الله بن زياد،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إلى أعلى القصر فسُبَّ الكذاب ابن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وابنَه الحسين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الحسين ابن علي خير خلق الله، وهو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رسوله إليكم، وقد فارقتُه بالحاجر من بطن ذي الرمة، فأجيبوه واسمعوا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لعن عبيد الله بن زياد وأباه، واستغفر لعليّ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ابن زياد، فأُلقي من رأس القصر، فتقطّع،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تكسّرت عظامه، وبقي فيه بقيّة رمق، فقام إليه عبد الملك بن عمير البجلي فذبحه</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36" w:name="pg7390_61472"/>
    </w:p>
    <w:p>
      <w:pPr>
        <w:pStyle w:val="Heading6"/>
        <w:numPr>
          <w:ilvl w:val="5"/>
          <w:numId w:val="1"/>
        </w:numPr>
        <w:rPr/>
      </w:pPr>
      <w:bookmarkStart w:id="337" w:name="__RefHeading___Toc1400977_1051229030"/>
      <w:bookmarkStart w:id="338" w:name="_Toc127"/>
      <w:bookmarkEnd w:id="336"/>
      <w:bookmarkEnd w:id="337"/>
      <w:r>
        <w:rPr>
          <w:rtl w:val="true"/>
        </w:rPr>
        <w:t>الداعي السادس</w:t>
      </w:r>
      <w:r>
        <w:rPr>
          <w:rtl w:val="true"/>
        </w:rPr>
        <w:t xml:space="preserve">: </w:t>
      </w:r>
      <w:r>
        <w:rPr>
          <w:rtl w:val="true"/>
        </w:rPr>
        <w:t>كشف خبث ابن زياد وجرأته على الجثّة والتمثيل بها</w:t>
      </w:r>
      <w:bookmarkEnd w:id="338"/>
    </w:p>
    <w:p>
      <w:pPr>
        <w:pStyle w:val="BookText"/>
        <w:rPr/>
      </w:pPr>
      <w:r>
        <w:rPr>
          <w:rFonts w:ascii="IRNazanin" w:hAnsi="IRNazanin" w:eastAsia="IRNazanin"/>
          <w:color w:val="111111"/>
          <w:sz w:val="28"/>
          <w:sz w:val="28"/>
          <w:szCs w:val="28"/>
          <w:rtl w:val="true"/>
          <w:lang w:bidi="fa-IR"/>
        </w:rPr>
        <w:t xml:space="preserve">لقد كشف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خلال بعض بنود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عمق معرفته بأعدائه عموماً وبابن الأمة الفاجرة خصوصاً، ومعرفته بعمق العداوة والحقد والبغضاء المتجذّرة في شعاب الأرواح الشرّيرة المتولّدة على فُرُش ذوات الأعلام المحمّلة بالضغائن المتقيّحة على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وسادات الأنام، فنصّ على أخذ جثّته المقدّسة لتوارى في التراب، وإلّا فمن يُقتَل يُدفَن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باسترجاع فرسه وسيفه لتسديد دينه، ليعلن بذلك على مسامع الزمن أنّ القوم قد سلبوه عدواناً وغلبةً لا استحقاقاً، وأنّ سلبه ليس حلالاً لهم، وأنّها لا زالت ملكه يتصرّف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دلالة على علمه بما يجري عليه قبل وبعد الشهادة، فالعجب ممّن يجعل مشاهد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كلّها مفاجآت كأنّها الصواعق تتنزل عليه في كلّ خطوة، فتنهمر عليه السماء وتتفجر الأرضأمامه، فلا يدري كيف يتعامل معها ولا يهتدي إلى سبيلٍ للخروج من غمراتها والنجاة من دوّامتها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أنبأ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بوصيّته باستنقاذ جثّته من براثن الوحش الكاسر والوغد المتوحّش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علمٍ تامّ بما سيجري عليه،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عدوّه تماماً، ويعلم بمصيره وحركته وما يؤول إليه أمره، ويعرف </w:t>
      </w:r>
      <w:bookmarkStart w:id="339" w:name="pg7390_61474"/>
    </w:p>
    <w:p>
      <w:pPr>
        <w:pStyle w:val="BookText"/>
        <w:rPr/>
      </w:pPr>
      <w:bookmarkEnd w:id="339"/>
      <w:r>
        <w:rPr>
          <w:rFonts w:ascii="IRNazanin" w:hAnsi="IRNazanin" w:eastAsia="IRNazanin"/>
          <w:color w:val="111111"/>
          <w:sz w:val="28"/>
          <w:sz w:val="28"/>
          <w:szCs w:val="28"/>
          <w:rtl w:val="true"/>
          <w:lang w:bidi="fa-IR"/>
        </w:rPr>
        <w:t xml:space="preserve">تفاصيل شهادته، إمّا بالأخذ عن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المصدّق والمعصوم عن الخطأ الّذي لا يكذب ولا يُكذَّب، وإمّا بمتابعته للأشخاص ومعرفته بالأعداء وسلوكيّاتهم وخلفيّاتهم وأخلاقيّاتهم، ومعرفته لمجريات الأحداث، أو للإثنين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كلّ حالٍ وفي أيّ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غريباً عن الواقع الّذي يتحرّك فيه، ولا مستغرباً من الوقائع ولا متفاجئاً بما يراه من القوم قادةً وأتباعاً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أصاب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أهدافاً شتّى، كالكشف عن حقيقة الأعداء، والكشف عن عمق معرفته، ليكون واضحاً للأجيال المتعاقبة، والعيون المراقبة، والأقلام التي تريد الخوض في معرفة شخص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لم يكن كما يصوّره المؤرّخ ويحلّله الكتّاب ويتّهمه به المغرضون والسُذّج وغير المغرضين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عارفٌ بكلّ التفاصيل</w:t>
      </w:r>
      <w:r>
        <w:rPr>
          <w:rFonts w:eastAsia="IRNazanin" w:cs="IRNazanin"/>
          <w:color w:val="111111"/>
          <w:sz w:val="28"/>
          <w:szCs w:val="28"/>
          <w:rtl w:val="true"/>
          <w:lang w:bidi="fa-IR"/>
        </w:rPr>
        <w:t>!</w:t>
      </w:r>
    </w:p>
    <w:p>
      <w:pPr>
        <w:pStyle w:val="Heading5"/>
        <w:numPr>
          <w:ilvl w:val="4"/>
          <w:numId w:val="1"/>
        </w:numPr>
        <w:rPr/>
      </w:pPr>
      <w:bookmarkStart w:id="340" w:name="__RefHeading___Toc1400979_1051229030"/>
      <w:bookmarkStart w:id="341" w:name="_Toc128"/>
      <w:bookmarkEnd w:id="340"/>
      <w:r>
        <w:rPr>
          <w:rtl w:val="true"/>
        </w:rPr>
        <w:t>القسم الثاني</w:t>
      </w:r>
      <w:r>
        <w:rPr>
          <w:rtl w:val="true"/>
        </w:rPr>
        <w:t xml:space="preserve">: </w:t>
      </w:r>
      <w:r>
        <w:rPr>
          <w:rtl w:val="true"/>
        </w:rPr>
        <w:t>الدواعي الخاصّة</w:t>
      </w:r>
      <w:bookmarkEnd w:id="341"/>
    </w:p>
    <w:p>
      <w:pPr>
        <w:pStyle w:val="Heading6"/>
        <w:numPr>
          <w:ilvl w:val="5"/>
          <w:numId w:val="1"/>
        </w:numPr>
        <w:rPr/>
      </w:pPr>
      <w:bookmarkStart w:id="342" w:name="__RefHeading___Toc1400981_1051229030"/>
      <w:bookmarkStart w:id="343" w:name="_Toc129"/>
      <w:bookmarkEnd w:id="342"/>
      <w:r>
        <w:rPr>
          <w:rtl w:val="true"/>
        </w:rPr>
        <w:t>الداعي الأوّل</w:t>
      </w:r>
      <w:r>
        <w:rPr>
          <w:rtl w:val="true"/>
        </w:rPr>
        <w:t xml:space="preserve">: </w:t>
      </w:r>
      <w:r>
        <w:rPr>
          <w:rtl w:val="true"/>
        </w:rPr>
        <w:t xml:space="preserve">القرابة بين سيّد الشهداء </w:t>
      </w:r>
      <w:r>
        <w:rPr>
          <w:rtl w:val="true"/>
        </w:rPr>
        <w:t>(</w:t>
      </w:r>
      <w:r>
        <w:rPr>
          <w:rtl w:val="true"/>
        </w:rPr>
        <w:t>علیه السلام</w:t>
      </w:r>
      <w:r>
        <w:rPr>
          <w:rtl w:val="true"/>
        </w:rPr>
        <w:t xml:space="preserve">) </w:t>
      </w:r>
      <w:r>
        <w:rPr>
          <w:rtl w:val="true"/>
        </w:rPr>
        <w:t>وابن سعد</w:t>
      </w:r>
      <w:bookmarkEnd w:id="3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المظفّر في هامش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القرابة المشار إليها أنّ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وأمّ حمزة هالة من بني زهرة</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344" w:name="pg7390_61476"/>
    </w:p>
    <w:p>
      <w:pPr>
        <w:pStyle w:val="BookText"/>
        <w:rPr/>
      </w:pPr>
      <w:bookmarkEnd w:id="344"/>
      <w:r>
        <w:rPr>
          <w:rFonts w:ascii="IRNazanin" w:hAnsi="IRNazanin" w:eastAsia="IRNazanin"/>
          <w:color w:val="111111"/>
          <w:sz w:val="28"/>
          <w:sz w:val="28"/>
          <w:szCs w:val="28"/>
          <w:rtl w:val="true"/>
          <w:lang w:bidi="fa-IR"/>
        </w:rPr>
        <w:t xml:space="preserve">ونسب مولاتنا المظلومة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بنت وهب بن عبد مناف بن زهرة بن كلاب بن مرة بن كعب بن لؤي بن غالب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فهي من بني زهرة، وبنو زهرة أخوال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صرّح بهذا الداعي الشجري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عمر بن سعد للقرابة بينه وبين الحسين</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القرابة لها دورٌ كبير عادةً في إثارة الهمم والحميّة والحماس للذبّ والدفاع عن القريب والمنتسب</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400983_1051229030"/>
      <w:bookmarkStart w:id="346" w:name="_Toc130"/>
      <w:bookmarkEnd w:id="345"/>
      <w:r>
        <w:rPr>
          <w:rtl w:val="true"/>
        </w:rPr>
        <w:t>الداعي الثاني</w:t>
      </w:r>
      <w:r>
        <w:rPr>
          <w:rtl w:val="true"/>
        </w:rPr>
        <w:t xml:space="preserve">: </w:t>
      </w:r>
      <w:r>
        <w:rPr>
          <w:rtl w:val="true"/>
        </w:rPr>
        <w:t>إقامة الحجّة على ابن سعد</w:t>
      </w:r>
      <w:bookmarkEnd w:id="3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لقربه من معادن العلم وينابيع الحكمة ومهابط الوحي وأخبار الغيب، وباعتباره واحداً من المؤمنين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علم اليقين أنّ عمر بن سعد قاتلُ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شبابالجنّة أجمعين، وقد شاع هذا الخبر وذاع وعرفه القريب والبعيد، فقد روى عبدالله بن شريك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أسمع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عمر بن سعد من باب المسجد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قبل أن يُقتَل بزمان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47" w:name="pg7390_61478"/>
    </w:p>
    <w:p>
      <w:pPr>
        <w:pStyle w:val="BookText"/>
        <w:rPr/>
      </w:pPr>
      <w:bookmarkEnd w:id="34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مسنداً عن عبدالله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أصحاب الأردية المعلّمة وأصحاب البرانس من أصحاب السواري، إذا مرّ بهم عمر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وذلك قبل أن يقتله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في ذلك والدلالات كثيرة، ولهذا جعل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القاتل اللّعين مكلَّفاً، وأخبره بما سيجري، وأقام عليه الحجّة، وأخذه من كلّ جهاته، وقد ذكرنا قبل قليلٍ وجه إقامة الجحّة، كما أشرنا إلى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الأخيرة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أم سفير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وغيرهما، فلا نعيد</w:t>
      </w:r>
      <w:r>
        <w:rPr>
          <w:rFonts w:eastAsia="IRNazanin" w:cs="IRNazanin"/>
          <w:color w:val="111111"/>
          <w:sz w:val="28"/>
          <w:szCs w:val="28"/>
          <w:rtl w:val="true"/>
          <w:lang w:bidi="fa-IR"/>
        </w:rPr>
        <w:t>.</w:t>
      </w:r>
    </w:p>
    <w:p>
      <w:pPr>
        <w:pStyle w:val="Heading6"/>
        <w:numPr>
          <w:ilvl w:val="5"/>
          <w:numId w:val="1"/>
        </w:numPr>
        <w:rPr/>
      </w:pPr>
      <w:bookmarkStart w:id="348" w:name="__RefHeading___Toc1400985_1051229030"/>
      <w:bookmarkStart w:id="349" w:name="_Toc131"/>
      <w:bookmarkEnd w:id="348"/>
      <w:r>
        <w:rPr>
          <w:rtl w:val="true"/>
        </w:rPr>
        <w:t>الداعي الثالث</w:t>
      </w:r>
      <w:r>
        <w:rPr>
          <w:rtl w:val="true"/>
        </w:rPr>
        <w:t xml:space="preserve">: </w:t>
      </w:r>
      <w:r>
        <w:rPr>
          <w:rtl w:val="true"/>
        </w:rPr>
        <w:t>موقع ابن سعد</w:t>
      </w:r>
      <w:bookmarkEnd w:id="34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أنّ عمر بن سعد بن أبي وقّاص له موقعٌ خاصّ بامتداداتهالاجتماعيّة والسياسيّة، وانتسابه إلى سعد بن أبي وقاص بمكانته الخاصّة عند الأمويّين والكوفيّين من أتباع العجل والسامري، ورتبته العسكريّة والاجتماعية عند ابن الأمة الفاجرة، وانتسابه القرشيّ في ظاهر الأنساب، وارتباطاته بالمجتمع المدني والمكي بالحيث العشائري والقبلي، وحاجة ابن زياد له في القريب العاجل في حربه على الله ورسوله وإمام زمانه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كلّ ذلك يؤهّله للاضطلاع بتلك المسؤوليّة والقيام بتلك المهمّة الخطيرة، لِما له من قوىً تميّزه عن غيره من </w:t>
      </w:r>
      <w:bookmarkStart w:id="350" w:name="pg7390_61480"/>
    </w:p>
    <w:p>
      <w:pPr>
        <w:pStyle w:val="BookText"/>
        <w:rPr/>
      </w:pPr>
      <w:bookmarkEnd w:id="350"/>
      <w:r>
        <w:rPr>
          <w:rFonts w:ascii="Amiri" w:hAnsi="Amiri" w:eastAsia="Amiri" w:cs="Amiri"/>
          <w:color w:val="111111"/>
          <w:sz w:val="28"/>
          <w:sz w:val="28"/>
          <w:szCs w:val="28"/>
          <w:rtl w:val="true"/>
          <w:lang w:bidi="ar-SA"/>
        </w:rPr>
        <w:t>الحاضرين في ذلك المجلس المشؤوم</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400987_1051229030"/>
      <w:bookmarkStart w:id="352" w:name="_Toc132"/>
      <w:bookmarkEnd w:id="351"/>
      <w:r>
        <w:rPr>
          <w:rtl w:val="true"/>
        </w:rPr>
        <w:t>الداعي الرابع</w:t>
      </w:r>
      <w:r>
        <w:rPr>
          <w:rtl w:val="true"/>
        </w:rPr>
        <w:t xml:space="preserve">: </w:t>
      </w:r>
      <w:r>
        <w:rPr>
          <w:rtl w:val="true"/>
        </w:rPr>
        <w:t>إحراج ابن سعد أمام الملأ</w:t>
      </w:r>
      <w:bookmarkEnd w:id="352"/>
    </w:p>
    <w:p>
      <w:pPr>
        <w:pStyle w:val="BookText"/>
        <w:rPr/>
      </w:pPr>
      <w:r>
        <w:rPr>
          <w:rFonts w:ascii="IRNazanin" w:hAnsi="IRNazanin" w:eastAsia="IRNazanin"/>
          <w:color w:val="111111"/>
          <w:sz w:val="28"/>
          <w:sz w:val="28"/>
          <w:szCs w:val="28"/>
          <w:rtl w:val="true"/>
          <w:lang w:bidi="fa-IR"/>
        </w:rPr>
        <w:t xml:space="preserve">لقد دعا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اللعين على رؤوس الأشهاد، واستوصاه على مرأى ومسمع من الحاضرين، فإمّا أن يقبل ابن سعد أو يردّ، ولا خيار آخر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ردّ، فسوف يتعرّى أمام الجميع، ويكشف عن طويّته وسقوطه ودناءته وجبنه وتحلّله عن أيّ التزامٍ يدخله في حضيرة البشر من أمثاله من الأوغاد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ردّه لوصيّة قريبٍ ينتمي إليه في العشيرة والنسب، وهو غريب ليس له من أبناء قومه سواه، وهو عازمٌ على الموت ولا محيص من قتله، لا يحتمله أيّ مخلوقٍ مهما كان وضيعاً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قبل وصيّته، فسوف يحرجه أمام أميره وسيّده البطّاش، ويحرجهأمام الناس، فسرعان ما يقدم اللّعين على قيادة العسكر لقتال ريحانة النبي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إنّه كان بالأمس القريب يرسل إليه الرسل، ويبلغه بما جرى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ويدعوه على لسان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يعود ولا يقدم، ويقوم بمهام تخصّ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القرشيّ الّذي يمتّ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في ظاهر الأنساب</w:t>
      </w:r>
      <w:r>
        <w:rPr>
          <w:rFonts w:eastAsia="IRNazanin" w:cs="IRNazanin"/>
          <w:color w:val="111111"/>
          <w:sz w:val="28"/>
          <w:szCs w:val="28"/>
          <w:rtl w:val="true"/>
          <w:lang w:bidi="fa-IR"/>
        </w:rPr>
        <w:t xml:space="preserve">. </w:t>
      </w:r>
      <w:bookmarkStart w:id="353" w:name="pg7390_61482"/>
    </w:p>
    <w:p>
      <w:pPr>
        <w:pStyle w:val="Heading3"/>
        <w:numPr>
          <w:ilvl w:val="2"/>
          <w:numId w:val="1"/>
        </w:numPr>
        <w:rPr/>
      </w:pPr>
      <w:bookmarkStart w:id="354" w:name="__RefHeading___Toc1400989_1051229030"/>
      <w:bookmarkStart w:id="355" w:name="_Toc133"/>
      <w:bookmarkEnd w:id="353"/>
      <w:bookmarkEnd w:id="354"/>
      <w:r>
        <w:rPr>
          <w:rtl w:val="true"/>
        </w:rPr>
        <w:t>دواعي قبول الوصيّة من قِبل ابن سعد</w:t>
      </w:r>
      <w:bookmarkEnd w:id="355"/>
    </w:p>
    <w:p>
      <w:pPr>
        <w:pStyle w:val="Heading4"/>
        <w:numPr>
          <w:ilvl w:val="3"/>
          <w:numId w:val="1"/>
        </w:numPr>
        <w:rPr/>
      </w:pPr>
      <w:bookmarkStart w:id="356" w:name="__RefHeading___Toc1400991_1051229030"/>
      <w:bookmarkStart w:id="357" w:name="_Toc134"/>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اتّفقت المصادر الّتي ذكرت الوصيّة أنّ عمر بن سعد قد قبل الوصيّة على التفصيل المذكور آنفاً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البديهيّ أنّ ثمّة دوافع دفعته إلى قبول هذه المهمّة العسيرة في ساعة العسرة والظرف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نتوقّع جملةً من الدواعي قد يكون أحدها كافٍ في تفسير الموقف، وقد يكون بعضها أو جميعها، فربّما اقتنع القارئ بواحدةٍ أو بأكثر، وربما قنع آخر بغير ما اقتنع به الأوّل، وهكذا هو الحال في كلّ ما نذكره من احتمالاتٍ في دراساتنا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لابدّ من ملاحظة العامل الغيبيّ دوماً في تحليل كلّ حالٍ أو تفسير أيّ مقال، فربّما كان قبول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الاحتمالات التي سنأتي على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إقامة الحجّة عليه من قبل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يُجري الحقَّ على لسانالمخالفين، ويقيم عليهم الحجّة باختيارهم المحجّة والإعراض عنها على علم، ليهلك مَن هلك منهم عن بيّنة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00993_1051229030"/>
      <w:bookmarkStart w:id="359" w:name="_Toc135"/>
      <w:bookmarkEnd w:id="358"/>
      <w:r>
        <w:rPr>
          <w:rtl w:val="true"/>
        </w:rPr>
        <w:t>الداعي الأوّل</w:t>
      </w:r>
      <w:r>
        <w:rPr>
          <w:rtl w:val="true"/>
        </w:rPr>
        <w:t xml:space="preserve">: </w:t>
      </w:r>
      <w:r>
        <w:rPr>
          <w:rtl w:val="true"/>
        </w:rPr>
        <w:t>الداعي المنصوص</w:t>
      </w:r>
      <w:bookmarkEnd w:id="3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تصرّح النصوص التاريخيّة الّتي ذكرناها مفصَّلاً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سعد إنّما قبل الوصيّة امتثالاً لأمر ربّه ومولاه وسيّده </w:t>
      </w:r>
      <w:bookmarkStart w:id="360" w:name="pg7390_61484"/>
    </w:p>
    <w:p>
      <w:pPr>
        <w:pStyle w:val="BookText"/>
        <w:rPr/>
      </w:pPr>
      <w:bookmarkEnd w:id="360"/>
      <w:r>
        <w:rPr>
          <w:rFonts w:ascii="IRNazanin" w:hAnsi="IRNazanin" w:eastAsia="IRNazanin"/>
          <w:color w:val="111111"/>
          <w:sz w:val="28"/>
          <w:sz w:val="28"/>
          <w:szCs w:val="28"/>
          <w:rtl w:val="true"/>
          <w:lang w:bidi="fa-IR"/>
        </w:rPr>
        <w:t xml:space="preserve">ابن الأمة الفاجرة، وإطاعةً له، وتصرّح جملةٌ منها أنّه امتنع من إجابة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عاد فقبل إطاعةً لمولاه الزنيم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وبناءاً على هذا التصوّر يكون القبول وفق معايير الذلّ الّتي ارتضاها ابن سعدٍ لنفسه، وهي العبوديّة للقرود الأموية وأذنابها، فلا تدلّ حينئذٍ على أيّ تأثيراتٍ في شخصيته كقابل، وينتقل الكلام في تفسير الموقف للبحث عن دوافع ابن الأمة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الدافع المنصوص سيلغي الحاجة إلى التمعّن في الدوافع الأُخرى، وينتهي الكلام هنا إذا كان الدافع الأصليّ هو الطاعة للسلطان الغاشم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400995_1051229030"/>
      <w:bookmarkStart w:id="362" w:name="_Toc136"/>
      <w:bookmarkEnd w:id="361"/>
      <w:r>
        <w:rPr>
          <w:rtl w:val="true"/>
        </w:rPr>
        <w:t>الداعي الثاني</w:t>
      </w:r>
      <w:r>
        <w:rPr>
          <w:rtl w:val="true"/>
        </w:rPr>
        <w:t xml:space="preserve">: </w:t>
      </w:r>
      <w:r>
        <w:rPr>
          <w:rtl w:val="true"/>
        </w:rPr>
        <w:t>التفاخر والمباهات</w:t>
      </w:r>
      <w:bookmarkEnd w:id="362"/>
    </w:p>
    <w:p>
      <w:pPr>
        <w:pStyle w:val="BookText"/>
        <w:rPr/>
      </w:pPr>
      <w:r>
        <w:rPr>
          <w:rFonts w:ascii="IRNazanin" w:hAnsi="IRNazanin" w:eastAsia="IRNazanin"/>
          <w:color w:val="111111"/>
          <w:sz w:val="28"/>
          <w:sz w:val="28"/>
          <w:szCs w:val="28"/>
          <w:rtl w:val="true"/>
          <w:lang w:bidi="fa-IR"/>
        </w:rPr>
        <w:t xml:space="preserve">ورد في الحديث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أهلَالأرض قسمين، فجعلني في خيرهما، ثمّ قسم النصف الآخر على ثلاثة، فكنتُ خير الثلاثة، ثمّ اختار العرب من الناس، ثم اختار قريشاً من العرب، ثمّ اختار بني هاشم من قريش، ثم اختار بني عبد المطّلب من بني هاشم، ثم اختارني من بني عبد المطّلب</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بهذا المعنى أحاديث متظافرة كثيرة عند الخاصّة والعامّة، وقد </w:t>
      </w:r>
      <w:bookmarkStart w:id="363" w:name="pg7390_61486"/>
    </w:p>
    <w:p>
      <w:pPr>
        <w:pStyle w:val="BookText"/>
        <w:rPr/>
      </w:pPr>
      <w:bookmarkEnd w:id="363"/>
      <w:r>
        <w:rPr>
          <w:rFonts w:ascii="IRNazanin" w:hAnsi="IRNazanin" w:eastAsia="IRNazanin"/>
          <w:color w:val="111111"/>
          <w:sz w:val="28"/>
          <w:sz w:val="28"/>
          <w:szCs w:val="28"/>
          <w:rtl w:val="true"/>
          <w:lang w:bidi="fa-IR"/>
        </w:rPr>
        <w:t xml:space="preserve">سمعها ابنُ سعدٍ ووعاها، فلمّا عمل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الأنساب ونماه إلى قريش أمام الناس، نفخ فيه روح الزهو والفخر والمباهاة، وحمَلَته الحميّة على التشبّث بهذا الانتساب تكبّراً على الحاضرين وتمطّياً على ابن زياد اللّعين، فإنّ في نسبة ابن سعد دون غيره إلى قريش تعريضاً واضحاً بكبير الأقزام الحقراء في ذلك المجلس</w:t>
      </w:r>
      <w:r>
        <w:rPr>
          <w:rFonts w:eastAsia="IRNazanin" w:cs="IRNazanin"/>
          <w:color w:val="111111"/>
          <w:sz w:val="28"/>
          <w:szCs w:val="28"/>
          <w:rtl w:val="true"/>
          <w:lang w:bidi="fa-IR"/>
        </w:rPr>
        <w:t>.</w:t>
      </w:r>
    </w:p>
    <w:p>
      <w:pPr>
        <w:pStyle w:val="Heading4"/>
        <w:numPr>
          <w:ilvl w:val="3"/>
          <w:numId w:val="1"/>
        </w:numPr>
        <w:rPr/>
      </w:pPr>
      <w:bookmarkStart w:id="364" w:name="__RefHeading___Toc1400997_1051229030"/>
      <w:bookmarkStart w:id="365" w:name="_Toc137"/>
      <w:bookmarkEnd w:id="364"/>
      <w:r>
        <w:rPr>
          <w:rtl w:val="true"/>
        </w:rPr>
        <w:t>الداعي الثالث</w:t>
      </w:r>
      <w:r>
        <w:rPr>
          <w:rtl w:val="true"/>
        </w:rPr>
        <w:t xml:space="preserve">: </w:t>
      </w:r>
      <w:r>
        <w:rPr>
          <w:rtl w:val="true"/>
        </w:rPr>
        <w:t>الإحراج أمام الملأ</w:t>
      </w:r>
      <w:bookmarkEnd w:id="365"/>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ابنَ سعدٍ أمام الحاضرين في المجلس ونسبه إلى قريش، وهو في تلك الحال والموقف الاستثنائي؛ غريباً وحيداً فريداً، لا أهل يحضرونه ولا عشيرة يؤوونه، ولا ناصر ولا معين، وقد حضرته المنيّة واقترب منه الأجل المحتوم بين أُناسٍ جُفاةٍ أجلاف، فلو ردّ الوصيّة في مثل تلك الظروف الّتي يصعب تصويرها،لكانت عاراً عليه وعلى أهله وعشيرته، لا تستره الأيام ولا تمحوه السنين، ولبقيت سُبّةً على مرّ العصور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هذا الداعي يكذّبه موقف اللّعين من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وجناياته الّتي ضجّ لها الملكوت الأعلى، وتزعزع لها عرش الرحمان، ونكب بها الأرض ومَن عليها إلى يوم القيامة، فهو مخلوقٌ لا يرعى إلّاً ولا ذمّة، ولا يحتوي وجودُه إلّا الخسّة والضعة والرجس والوحشيّة والتنكّر للقيم، وهل يكون فيمن سبى حرم الله ورسوله ما يحمله على الفخر والمباهاة </w:t>
      </w:r>
      <w:bookmarkStart w:id="366" w:name="pg7390_61488"/>
    </w:p>
    <w:p>
      <w:pPr>
        <w:pStyle w:val="BookText"/>
        <w:rPr/>
      </w:pPr>
      <w:bookmarkEnd w:id="366"/>
      <w:r>
        <w:rPr>
          <w:rFonts w:ascii="Amiri" w:hAnsi="Amiri" w:eastAsia="Amiri" w:cs="Amiri"/>
          <w:color w:val="111111"/>
          <w:sz w:val="28"/>
          <w:sz w:val="28"/>
          <w:szCs w:val="28"/>
          <w:rtl w:val="true"/>
          <w:lang w:bidi="ar-SA"/>
        </w:rPr>
        <w:t>بالانتساب إلى 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فخراً بالجاهليّة الجهلاء</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400999_1051229030"/>
      <w:bookmarkStart w:id="368" w:name="_Toc138"/>
      <w:bookmarkEnd w:id="367"/>
      <w:r>
        <w:rPr>
          <w:rtl w:val="true"/>
        </w:rPr>
        <w:t>الداعي الرابع</w:t>
      </w:r>
      <w:r>
        <w:rPr>
          <w:rtl w:val="true"/>
        </w:rPr>
        <w:t xml:space="preserve">: </w:t>
      </w:r>
      <w:r>
        <w:rPr>
          <w:rtl w:val="true"/>
        </w:rPr>
        <w:t>الطمع في تكذيب الصادقين</w:t>
      </w:r>
      <w:bookmarkEnd w:id="368"/>
    </w:p>
    <w:p>
      <w:pPr>
        <w:pStyle w:val="BookText"/>
        <w:rPr/>
      </w:pPr>
      <w:r>
        <w:rPr>
          <w:rFonts w:ascii="IRNazanin" w:hAnsi="IRNazanin" w:eastAsia="IRNazanin"/>
          <w:color w:val="111111"/>
          <w:sz w:val="28"/>
          <w:sz w:val="28"/>
          <w:szCs w:val="28"/>
          <w:rtl w:val="true"/>
          <w:lang w:bidi="fa-IR"/>
        </w:rPr>
        <w:t xml:space="preserve">إنّ اللعين ابن سعد كان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في كربلاء لا محالة، وأنّ عمر بن سعد سيكون قائداً لذلك الجيش المنكوس المغضوب عليه الّذي سيقتل حبيبَ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ورد في ذلك النصوص الكثيرة المتظافرة المستفيضة، لا نريد الإطالة هنا بذكرها وهي موجودةٌ في مضانّها لمَن أرادها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طمع اللعين في أن يكون هو السبيل لإبلاغ الإمام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جرى على أخيه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فينثني ويرجع فلا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وبهذايكذّب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ويكذّب الأئمة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فيجاهر بالحجّة والبراهين، وينفي أخبار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فيعود الناس بذلك إلى ما فارقوه ظاهراً مِن دين آبائهم المشركين</w:t>
      </w:r>
      <w:r>
        <w:rPr>
          <w:rFonts w:eastAsia="IRNazanin" w:cs="IRNazanin"/>
          <w:color w:val="111111"/>
          <w:sz w:val="28"/>
          <w:szCs w:val="28"/>
          <w:rtl w:val="true"/>
          <w:lang w:bidi="fa-IR"/>
        </w:rPr>
        <w:t>..</w:t>
      </w:r>
    </w:p>
    <w:p>
      <w:pPr>
        <w:pStyle w:val="Heading4"/>
        <w:numPr>
          <w:ilvl w:val="3"/>
          <w:numId w:val="1"/>
        </w:numPr>
        <w:rPr/>
      </w:pPr>
      <w:bookmarkStart w:id="369" w:name="__RefHeading___Toc1401001_1051229030"/>
      <w:bookmarkStart w:id="370" w:name="_Toc139"/>
      <w:bookmarkEnd w:id="369"/>
      <w:r>
        <w:rPr>
          <w:rtl w:val="true"/>
        </w:rPr>
        <w:t>الداعي الخامس</w:t>
      </w:r>
      <w:r>
        <w:rPr>
          <w:rtl w:val="true"/>
        </w:rPr>
        <w:t xml:space="preserve">: </w:t>
      </w:r>
      <w:r>
        <w:rPr>
          <w:rtl w:val="true"/>
        </w:rPr>
        <w:t>أن تكون له يدٌ عند الهاشميّين</w:t>
      </w:r>
      <w:bookmarkEnd w:id="3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سعد اللعين يعرف جيّداً مكارم أخلاق الهاشميّين عموماً والطالبيّين خصوصاً، ويعلم جيّداً أنّهم أوفياء لا يتركون عملاً إلّا جزوه بالإحسان، وهو لا يعرف ماذا سيجري في مستقبل الأيام، وإن كان يعرف أنّه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نصّت عليه الأخبار وعلمه الناس أجمعين</w:t>
      </w:r>
      <w:r>
        <w:rPr>
          <w:rFonts w:eastAsia="IRNazanin" w:cs="IRNazanin"/>
          <w:color w:val="111111"/>
          <w:sz w:val="28"/>
          <w:szCs w:val="28"/>
          <w:rtl w:val="true"/>
          <w:lang w:bidi="fa-IR"/>
        </w:rPr>
        <w:t xml:space="preserve">.. </w:t>
      </w:r>
      <w:bookmarkStart w:id="371" w:name="pg7390_61490"/>
    </w:p>
    <w:p>
      <w:pPr>
        <w:pStyle w:val="BookText"/>
        <w:rPr/>
      </w:pPr>
      <w:bookmarkEnd w:id="371"/>
      <w:r>
        <w:rPr>
          <w:rFonts w:ascii="Amiri" w:hAnsi="Amiri" w:eastAsia="Amiri" w:cs="Amiri"/>
          <w:color w:val="111111"/>
          <w:sz w:val="28"/>
          <w:sz w:val="28"/>
          <w:szCs w:val="28"/>
          <w:rtl w:val="true"/>
          <w:lang w:bidi="ar-SA"/>
        </w:rPr>
        <w:t>فأراد بقبول الوصيّة أن تكون له يدٌ عند الطالبيّين، تكون له ذخراً ربما ينتفع بها في يومٍ من أيّام عمره النحس</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401003_1051229030"/>
      <w:bookmarkStart w:id="373" w:name="_Toc140"/>
      <w:bookmarkEnd w:id="372"/>
      <w:r>
        <w:rPr>
          <w:rtl w:val="true"/>
        </w:rPr>
        <w:t>هل كانت الوصيّة سرّاً؟</w:t>
      </w:r>
      <w:bookmarkEnd w:id="373"/>
    </w:p>
    <w:p>
      <w:pPr>
        <w:pStyle w:val="Heading4"/>
        <w:numPr>
          <w:ilvl w:val="3"/>
          <w:numId w:val="1"/>
        </w:numPr>
        <w:rPr/>
      </w:pPr>
      <w:bookmarkStart w:id="374" w:name="__RefHeading___Toc1401005_1051229030"/>
      <w:bookmarkStart w:id="375" w:name="_Toc141"/>
      <w:bookmarkEnd w:id="374"/>
      <w:r>
        <w:rPr>
          <w:rtl w:val="true"/>
        </w:rPr>
        <w:t>اشارة</w:t>
      </w:r>
      <w:bookmarkEnd w:id="37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أعرض بعض المؤرّخين عن ذكر الوصيّة من رأس، وأعرض آخرون عن الإشارة إلى ما يفيد السرّية أو غيرها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أنهم ذكروا الوصيّة،وجاءت بعض العبارات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فادنُ منّي حتّى أكلّمك، فدنا منه</w:t>
      </w:r>
      <w:r>
        <w:rPr>
          <w:rFonts w:eastAsia="Amiri" w:cs="Amiri" w:ascii="Amiri" w:hAnsi="Amiri"/>
          <w:color w:val="111111"/>
          <w:sz w:val="28"/>
          <w:szCs w:val="28"/>
          <w:rtl w:val="true"/>
          <w:lang w:bidi="ar-SA"/>
        </w:rPr>
        <w:t>»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معي حتّى أوصي إليك، فامتنع،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ابن عمّك، فقام</w:t>
      </w:r>
      <w:r>
        <w:rPr>
          <w:rFonts w:eastAsia="Amiri" w:cs="Amiri" w:ascii="Amiri" w:hAnsi="Amiri"/>
          <w:color w:val="111111"/>
          <w:sz w:val="28"/>
          <w:szCs w:val="28"/>
          <w:rtl w:val="true"/>
          <w:lang w:bidi="ar-SA"/>
        </w:rPr>
        <w:t>»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مثل هذين التصريحين لا يمكن استفادة قصد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وصيّته سرّية، إذ أنّ موضع وقوف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غير موضع جلوس الوغد التعيس ابن سعد، فلابدّ أن يستدنيه أو يأمره بالقيام ليقترب منه فيكلّمه ويوصيه، فتكون هذه الطائفة مندرجة ضمن الثلّتَين السابقتَين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بيد أنّ عبارة الدينوري تفيد أنّهما اختلَيا في ناحية، وأنّ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 سعد أن يخلو معه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إلى عمر ابن سعد بن أبي وقّاص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 معي في طرف هذا البيت حتّى أوصي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فتنحّى معه ناحية</w:t>
      </w:r>
      <w:r>
        <w:rPr>
          <w:rFonts w:eastAsia="IRNazanin" w:cs="IRNazanin"/>
          <w:color w:val="111111"/>
          <w:sz w:val="28"/>
          <w:szCs w:val="28"/>
          <w:rtl w:val="true"/>
          <w:lang w:bidi="fa-IR"/>
        </w:rPr>
        <w:t>»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العبارة أن يقصد البيت الّذي هم فيه،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فتنحّى معه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أنّهما خرجا من الموضع الّذي هما فيه إلى 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فتنحّيا بحيث لا يراهما أحد</w:t>
      </w:r>
      <w:r>
        <w:rPr>
          <w:rFonts w:eastAsia="Amiri" w:cs="Amiri" w:ascii="Amiri" w:hAnsi="Amiri"/>
          <w:color w:val="111111"/>
          <w:sz w:val="28"/>
          <w:szCs w:val="28"/>
          <w:rtl w:val="true"/>
          <w:lang w:bidi="ar-SA"/>
        </w:rPr>
        <w:t>»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ولاندري أين اختفيا وهما في المجلس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يباين تماماً ما ذكره الطبري كما ستسمع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وكعادته فقد نمّق الطبريّ عبارة الدينوري، وصرّح على لسان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وصيّته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بيني وبينك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يجب لي عليك نجح حاجتي، وهو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يمكّنه من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فجلس حيث نظر إليه ابن زياد</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والوصيّة لا تحتوي على ما يكون سرّاً يخشى عليه أن يفشى، إلّا ما يخصّ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وقدومه وبيان خذلان الناس وتنمّر الجرو </w:t>
      </w:r>
      <w:bookmarkStart w:id="376" w:name="pg7390_61494"/>
    </w:p>
    <w:p>
      <w:pPr>
        <w:pStyle w:val="BookText"/>
        <w:rPr/>
      </w:pPr>
      <w:bookmarkEnd w:id="376"/>
      <w:r>
        <w:rPr>
          <w:rFonts w:ascii="IRNazanin" w:hAnsi="IRNazanin" w:eastAsia="IRNazanin"/>
          <w:color w:val="111111"/>
          <w:sz w:val="28"/>
          <w:sz w:val="28"/>
          <w:szCs w:val="28"/>
          <w:rtl w:val="true"/>
          <w:lang w:bidi="fa-IR"/>
        </w:rPr>
        <w:t xml:space="preserve">الأموي، ولا يكاد يكون في شيءٍ من ذلك سرّ، لأنّنا نجزم بالوجدان ومِن خلال معرفة البطل الهاشمي والعالم الطالبيّ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ابن سعد معرفةً جيّدة، ويعلم أنّه ليس موضعاً للسرّ، ويعلم بمجريات الأحداث، وأنّ كلّ ما قاله في شأن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للوغد الأموي الحقير هو مشهورٌ معروفٌ معلَن على رؤوس الأشهاد، فالناس قد علموا بقدوم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وتوجّهه إليهم، وعلموا أنّ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مخذول يريد إخبار مولاه بما جرى عليه وإعلامه بوضع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الوصيّة سرّية، كما صرّح الطبري ومَن جاء بعده أو أخذ عنه،فربما كانت</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401007_1051229030"/>
      <w:bookmarkStart w:id="378" w:name="_Toc142"/>
      <w:bookmarkEnd w:id="377"/>
      <w:r>
        <w:rPr>
          <w:rtl w:val="true"/>
        </w:rPr>
        <w:t>أولاً</w:t>
      </w:r>
      <w:r>
        <w:rPr>
          <w:rtl w:val="true"/>
        </w:rPr>
        <w:t xml:space="preserve">: </w:t>
      </w:r>
      <w:r>
        <w:rPr>
          <w:rtl w:val="true"/>
        </w:rPr>
        <w:t>خبث ابن سعد</w:t>
      </w:r>
      <w:bookmarkEnd w:id="378"/>
    </w:p>
    <w:p>
      <w:pPr>
        <w:pStyle w:val="BookText"/>
        <w:rPr/>
      </w:pPr>
      <w:r>
        <w:rPr>
          <w:rFonts w:ascii="Amiri" w:hAnsi="Amiri" w:eastAsia="Amiri" w:cs="Amiri"/>
          <w:color w:val="111111"/>
          <w:sz w:val="28"/>
          <w:sz w:val="28"/>
          <w:szCs w:val="28"/>
          <w:rtl w:val="true"/>
          <w:lang w:bidi="ar-SA"/>
        </w:rPr>
        <w:t xml:space="preserve">لفضح خبث ابن سعد وعدم رعايته للأمانة والسرّ، فإنّ إفشاء السرّ سقوط </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حقيقة النميمة إفشاء السرّ وهتك الستر عما يُكرَه كشفه </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فيعلم دور هذا الوغد الوقح في إذكاء نار الحرب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وإغراء الذئاب المفترسة في نهش الأبدان الطيّبة والولوغ في الدماء الزكيّة الطاهرة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 w:name="__RefHeading___Toc1401009_1051229030"/>
      <w:bookmarkStart w:id="380" w:name="_Toc143"/>
      <w:bookmarkEnd w:id="379"/>
      <w:r>
        <w:rPr>
          <w:rtl w:val="true"/>
        </w:rPr>
        <w:t>ثانياً</w:t>
      </w:r>
      <w:r>
        <w:rPr>
          <w:rtl w:val="true"/>
        </w:rPr>
        <w:t xml:space="preserve">: </w:t>
      </w:r>
      <w:r>
        <w:rPr>
          <w:rtl w:val="true"/>
        </w:rPr>
        <w:t xml:space="preserve">عزّة مسلم </w:t>
      </w:r>
      <w:r>
        <w:rPr>
          <w:rtl w:val="true"/>
        </w:rPr>
        <w:t>(</w:t>
      </w:r>
      <w:r>
        <w:rPr>
          <w:rtl w:val="true"/>
        </w:rPr>
        <w:t>علیه السلام</w:t>
      </w:r>
      <w:r>
        <w:rPr>
          <w:rtl w:val="true"/>
        </w:rPr>
        <w:t>)</w:t>
      </w:r>
      <w:bookmarkStart w:id="381" w:name="pg7390_61496"/>
      <w:bookmarkEnd w:id="380"/>
    </w:p>
    <w:p>
      <w:pPr>
        <w:pStyle w:val="BookText"/>
        <w:rPr/>
      </w:pPr>
      <w:bookmarkEnd w:id="381"/>
      <w:r>
        <w:rPr>
          <w:rFonts w:ascii="Amiri" w:hAnsi="Amiri" w:eastAsia="Amiri" w:cs="Amiri"/>
          <w:color w:val="111111"/>
          <w:sz w:val="28"/>
          <w:sz w:val="28"/>
          <w:szCs w:val="28"/>
          <w:rtl w:val="true"/>
          <w:lang w:bidi="ar-SA"/>
        </w:rPr>
        <w:t>أو إنّه من فيض ينابيع الحشمة والإباء والعزّة الهاشميّة تسامياً ورِفعةً على الأدعياء، وازدراءاً بأبناء البغايا المتسلّطين، واحتقاراً لابن زياد بالذات، وغيره من حضّار مجلسه الموبوء</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401011_1051229030"/>
      <w:bookmarkStart w:id="383" w:name="_Toc144"/>
      <w:bookmarkEnd w:id="382"/>
      <w:r>
        <w:rPr>
          <w:rtl w:val="true"/>
        </w:rPr>
        <w:t>ثالثاً</w:t>
      </w:r>
      <w:r>
        <w:rPr>
          <w:rtl w:val="true"/>
        </w:rPr>
        <w:t xml:space="preserve">: </w:t>
      </w:r>
      <w:r>
        <w:rPr>
          <w:rtl w:val="true"/>
        </w:rPr>
        <w:t xml:space="preserve">رعايةً لمقام سيّد الشهداء </w:t>
      </w:r>
      <w:r>
        <w:rPr>
          <w:rtl w:val="true"/>
        </w:rPr>
        <w:t>(</w:t>
      </w:r>
      <w:r>
        <w:rPr>
          <w:rtl w:val="true"/>
        </w:rPr>
        <w:t>علیه السلام</w:t>
      </w:r>
      <w:r>
        <w:rPr>
          <w:rtl w:val="true"/>
        </w:rPr>
        <w:t>)</w:t>
      </w:r>
      <w:bookmarkEnd w:id="383"/>
    </w:p>
    <w:p>
      <w:pPr>
        <w:pStyle w:val="BookText"/>
        <w:rPr/>
      </w:pPr>
      <w:r>
        <w:rPr>
          <w:rFonts w:ascii="IRNazanin" w:hAnsi="IRNazanin" w:eastAsia="IRNazanin"/>
          <w:color w:val="111111"/>
          <w:sz w:val="28"/>
          <w:sz w:val="28"/>
          <w:szCs w:val="28"/>
          <w:rtl w:val="true"/>
          <w:lang w:bidi="fa-IR"/>
        </w:rPr>
        <w:t xml:space="preserve">أو أنّها رعايةً لمقام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وتعظيماً للإمام وتنزيهاً للخطاب الدائر بين السفير والمرسَل المقدّس من أن تدسّ فيه أنوف الأعداء العفنةوتسمعه الآذان الملوّثة، ولابدّ أن يحصّن الخطاب المرسل من هؤلاء المجرمين رعايةً للأدب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المقام</w:t>
      </w:r>
      <w:r>
        <w:rPr>
          <w:rFonts w:eastAsia="IRNazanin" w:cs="IRNazanin"/>
          <w:color w:val="111111"/>
          <w:sz w:val="28"/>
          <w:szCs w:val="28"/>
          <w:rtl w:val="true"/>
          <w:lang w:bidi="fa-IR"/>
        </w:rPr>
        <w:t>.</w:t>
      </w:r>
    </w:p>
    <w:p>
      <w:pPr>
        <w:pStyle w:val="Heading3"/>
        <w:numPr>
          <w:ilvl w:val="2"/>
          <w:numId w:val="1"/>
        </w:numPr>
        <w:rPr/>
      </w:pPr>
      <w:bookmarkStart w:id="384" w:name="__RefHeading___Toc1401013_1051229030"/>
      <w:bookmarkStart w:id="385" w:name="_Toc145"/>
      <w:bookmarkEnd w:id="384"/>
      <w:r>
        <w:rPr>
          <w:rtl w:val="true"/>
        </w:rPr>
        <w:t>موادّ الوصيّة</w:t>
      </w:r>
      <w:bookmarkEnd w:id="385"/>
    </w:p>
    <w:p>
      <w:pPr>
        <w:pStyle w:val="Heading4"/>
        <w:numPr>
          <w:ilvl w:val="3"/>
          <w:numId w:val="1"/>
        </w:numPr>
        <w:rPr/>
      </w:pPr>
      <w:bookmarkStart w:id="386" w:name="__RefHeading___Toc1401015_1051229030"/>
      <w:bookmarkStart w:id="387" w:name="_Toc146"/>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قال ابن سعد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الحسين بن عليّ قد أظلّك، فأرسِلْ إليه رسولاً فلْينصرف، فإنّ القوم قد غرّوه وخدعوه وكذبوه، وأنّه إن قُتِل لم يكن لبني هاشم بعده نظام، وعلَيَّ دَين أخذتُه منذ قدمت الكوفة فاقضه عنّي، واطلُب جثّتي من ابن زيادٍ فوارها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ومَن معه وهم تسعون بين رجل وامرأة في الطريق فارددهم، واكتب إليهم بما أصابني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سبعمائة درهمٍ أخذتُه مذ قدمتها، فاقضِها عنّي، وانظر إذا ما قُتِلتُ جثّتي، فاطلبها من ابن زياد فوارها، وابعث إلى الحسين مَن يردّه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هاهنا دَيناً مقدار ألف درهم، فاقضِ عنّي، وإذا أنا قُتِلتُ فاستوهب من ابن زياد جثّتي لئلّا يمثّل بها، وابعث إلى الحسينبن علي رسولاً قاصداً من قِبلك، يُعلِمه حالي وما صرتُ إليه من غدر هؤلاء الّذين يزعمون أنّهم شيعته، وأخبِره بما كان من نكثهم بعد أن بايَعَني منهم ثمانية عشر ألف رجل، لينصرف إلى حرم الله فيقيم به، ولا يغترّ بأهل الكوفة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إحدى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منذ قدمتُ الكوفة، سبعمائة درهم، فاقضِها عنّي، وانظُر جثّتي فاستوهبها من ابن زياد فوارها، وابعث إلى حسينٍ مَن يردّه، فإنّي قد كتبتُ إليه أُعلمه أنّ الناس معه ولا أراه إلّا مقبلاً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ونفسي بتقوى الله، فإنّ التقوى فيها الدرك لكلّ خير، وقد علمتَ ما بيني وبينك من القرابة، ولي إليك حاجة، وقد يجب عليك لقرابتي أن تقضي حاجتي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يا عمر أن تقضي حاجة ابن عمّك، وإن كان مسرفاً على نفسه، فإنّه مقتولٌ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يا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إليك أن تستردّ فرسي وسلاحي من هؤلاء القوم، فتبيعه وتقضي عنّي سبعمائة درهم استدنتُها في مصركم، وأنتستوهب جثّتي إذا قتلني هذا وتواريني في التراب، وأن تكتب إلى الحسين ابن عليّ أن لا يقدم فينزل به ما نزل بي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ربّه والباعوني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ومَن معه وهم تسعون إنساناً ما بين رجلٍ وامرأةٍ في الطريق، فاردُدهم واكتب لهم ما أصابني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مذ قدمتها تقضيه عنّي حتّى يأتيك من غلّتي بالمدينة، وجثّتي فاطلبها من ابن زياد فوارها، وابعث إلى الحسين مَن يردّه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 والفتال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بالكوفة دَيناً استدنتُه منذ قدمت الكوفة سبعمائة درهم، فبِع سيفي ودرعي فاقضها عنّي، وإذا قُتلتُ فاستوهب جثّتي من ابن زياد فوارِها، وابعث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يردّه، </w:t>
      </w:r>
      <w:bookmarkStart w:id="388" w:name="pg7390_61502"/>
    </w:p>
    <w:p>
      <w:pPr>
        <w:pStyle w:val="BookText"/>
        <w:rPr/>
      </w:pPr>
      <w:bookmarkEnd w:id="388"/>
      <w:r>
        <w:rPr>
          <w:rFonts w:ascii="Amiri" w:hAnsi="Amiri" w:eastAsia="Amiri" w:cs="Amiri"/>
          <w:color w:val="111111"/>
          <w:sz w:val="28"/>
          <w:sz w:val="28"/>
          <w:szCs w:val="28"/>
          <w:rtl w:val="true"/>
          <w:lang w:bidi="ar-SA"/>
        </w:rPr>
        <w:t xml:space="preserve">فإنّي قد كتبتُ إليه أُعلمه أنّ الناس معه ولا أراه إلّا مقبلاً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قد أقبل في سيافة وتراسه، وأُناسٍ من ولده وأهل بيته، فأبعث إليه من يحذّره وينذره فيرجع، فقد رأيت من خذلان أهل الكوفة ما قد رأيت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الطريحي والقندوزي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لا إله إلّا الله، وأنّ مُحمّداً رسول الله، وأنّ عليّاً وليّ الله ووصيّ رسوله وخليفته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درعي تبيعه، وتقضي عنّي سبعمائة درهم استقرضتها منذ دخلت إلى مصركم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تكتب إلى سيّدي الحسين يرجع ولا يأتي إلى بلدكم فيصيبه ما أصابني، فقد بلغني أنّه توجّه بأهله وأولاده إلى الكوفة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401017_1051229030"/>
      <w:bookmarkStart w:id="390" w:name="_Toc147"/>
      <w:bookmarkEnd w:id="389"/>
      <w:r>
        <w:rPr>
          <w:rtl w:val="true"/>
        </w:rPr>
        <w:t>الوصيّة في نقاط</w:t>
      </w:r>
      <w:r>
        <w:rPr>
          <w:rtl w:val="true"/>
        </w:rPr>
        <w:t>:</w:t>
      </w:r>
      <w:bookmarkEnd w:id="390"/>
    </w:p>
    <w:p>
      <w:pPr>
        <w:pStyle w:val="Heading5"/>
        <w:numPr>
          <w:ilvl w:val="4"/>
          <w:numId w:val="1"/>
        </w:numPr>
        <w:rPr/>
      </w:pPr>
      <w:bookmarkStart w:id="391" w:name="__RefHeading___Toc1401019_1051229030"/>
      <w:bookmarkStart w:id="392" w:name="_Toc148"/>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يمكن جمع موادّ الوصيّة في النقاط الرئيسيّة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بتقوى الله، فإنّ في التقوى الدرك لكلّ خير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إبلاغ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بخيانة القوم وخديعتهم وغدرهم </w:t>
      </w:r>
      <w:bookmarkStart w:id="393" w:name="pg7390_61504"/>
    </w:p>
    <w:p>
      <w:pPr>
        <w:pStyle w:val="BookText"/>
        <w:rPr/>
      </w:pPr>
      <w:bookmarkEnd w:id="393"/>
      <w:r>
        <w:rPr>
          <w:rFonts w:ascii="Amiri" w:hAnsi="Amiri" w:eastAsia="Amiri" w:cs="Amiri"/>
          <w:color w:val="111111"/>
          <w:sz w:val="28"/>
          <w:sz w:val="28"/>
          <w:szCs w:val="28"/>
          <w:rtl w:val="true"/>
          <w:lang w:bidi="ar-SA"/>
        </w:rPr>
        <w:t>وتكذيبهم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إبلاغ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أصاب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الجثّة من ابن زياد ومواراتها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نتناول كلّ واحدةٍ من النقاط المذكورة بشيءٍ من البيانالمختصر</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401021_1051229030"/>
      <w:bookmarkStart w:id="395" w:name="_Toc149"/>
      <w:bookmarkEnd w:id="394"/>
      <w:r>
        <w:rPr>
          <w:rtl w:val="true"/>
        </w:rPr>
        <w:t>النقطة الأُولى</w:t>
      </w:r>
      <w:r>
        <w:rPr>
          <w:rtl w:val="true"/>
        </w:rPr>
        <w:t xml:space="preserve">: </w:t>
      </w:r>
      <w:r>
        <w:rPr>
          <w:rtl w:val="true"/>
        </w:rPr>
        <w:t>الوصيّة بتقوى الله</w:t>
      </w:r>
      <w:bookmarkEnd w:id="395"/>
    </w:p>
    <w:p>
      <w:pPr>
        <w:pStyle w:val="BookText"/>
        <w:rPr/>
      </w:pPr>
      <w:r>
        <w:rPr>
          <w:rFonts w:ascii="IRNazanin" w:hAnsi="IRNazanin" w:eastAsia="IRNazanin"/>
          <w:color w:val="111111"/>
          <w:sz w:val="28"/>
          <w:sz w:val="28"/>
          <w:szCs w:val="28"/>
          <w:rtl w:val="true"/>
          <w:lang w:bidi="fa-IR"/>
        </w:rPr>
        <w:t xml:space="preserve">الوصيّة بتقوى الله أدبٌ دأب عليه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وصنائعهم المنتجَبة، بَيد أنّها هنا لها وقعٌ مميَّز، ودلالات محدَّدة، وتأثيرات فعّالة، وتلويحاتٌ نافذة، فهو يخاطب عمر بن سعد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المشهور بفعلته هذه منذ عهدٍ بعيد، وقد عرفه بذلك الناس أجمعون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فعليه أن يتّقي الله، وينفذ الوصيّة بحذافيرها، فهو خائنٌ غير مؤتمن عند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ومفشٍ للسرّ، إضافةً إلى تحذيره من مغبّة فعلته الّتي ستنتهي به إلى الدرك الأسفل من الجحيم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أضفنا إلى الوصيّة بالتقوى الشهادات الثلاثة الّتي ذكرها القندوزي والطريحي والموجودة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مخنف المشهور، لتبيّن لنا إتمام الحجّة البالغة على اللّعين</w:t>
      </w:r>
      <w:r>
        <w:rPr>
          <w:rFonts w:eastAsia="Amiri" w:cs="Amiri" w:ascii="Amiri" w:hAnsi="Amiri"/>
          <w:color w:val="111111"/>
          <w:sz w:val="28"/>
          <w:szCs w:val="28"/>
          <w:rtl w:val="true"/>
          <w:lang w:bidi="ar-SA"/>
        </w:rPr>
        <w:t xml:space="preserve">. </w:t>
      </w:r>
      <w:bookmarkStart w:id="396" w:name="pg7390_61506"/>
    </w:p>
    <w:p>
      <w:pPr>
        <w:pStyle w:val="Heading5"/>
        <w:numPr>
          <w:ilvl w:val="4"/>
          <w:numId w:val="1"/>
        </w:numPr>
        <w:rPr/>
      </w:pPr>
      <w:bookmarkStart w:id="397" w:name="__RefHeading___Toc1401023_1051229030"/>
      <w:bookmarkStart w:id="398" w:name="_Toc150"/>
      <w:bookmarkEnd w:id="396"/>
      <w:bookmarkEnd w:id="397"/>
      <w:r>
        <w:rPr>
          <w:rtl w:val="true"/>
        </w:rPr>
        <w:t>النقطة الثانية</w:t>
      </w:r>
      <w:r>
        <w:rPr>
          <w:rtl w:val="true"/>
        </w:rPr>
        <w:t xml:space="preserve">: </w:t>
      </w:r>
      <w:r>
        <w:rPr>
          <w:rtl w:val="true"/>
        </w:rPr>
        <w:t xml:space="preserve">إبلاغ سيّد الشهداء </w:t>
      </w:r>
      <w:r>
        <w:rPr>
          <w:rtl w:val="true"/>
        </w:rPr>
        <w:t>(</w:t>
      </w:r>
      <w:r>
        <w:rPr>
          <w:rtl w:val="true"/>
        </w:rPr>
        <w:t>علیه السلام</w:t>
      </w:r>
      <w:r>
        <w:rPr>
          <w:rtl w:val="true"/>
        </w:rPr>
        <w:t xml:space="preserve">) </w:t>
      </w:r>
      <w:r>
        <w:rPr>
          <w:rtl w:val="true"/>
        </w:rPr>
        <w:t>بخيانة القوم وخديعتهم وغدرهم وتكذيبهم</w:t>
      </w:r>
      <w:bookmarkEnd w:id="398"/>
    </w:p>
    <w:p>
      <w:pPr>
        <w:pStyle w:val="BookText"/>
        <w:rPr/>
      </w:pPr>
      <w:r>
        <w:rPr>
          <w:rFonts w:ascii="IRNazanin" w:hAnsi="IRNazanin" w:eastAsia="IRNazanin"/>
          <w:color w:val="111111"/>
          <w:sz w:val="28"/>
          <w:sz w:val="28"/>
          <w:szCs w:val="28"/>
          <w:rtl w:val="true"/>
          <w:lang w:bidi="fa-IR"/>
        </w:rPr>
        <w:t>تبيّن لنا من خلال دراسةٍ سابقة أنّ البطل الهاشميّ وكبير آل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مهمّته الأساسيّة هي الثورة بأهل الكوفة ضدّ السلطة المحلّية الأمويّة فيها والتمهيد للقضاء على الحكم الأموي كلّه</w:t>
      </w:r>
      <w:r>
        <w:rPr>
          <w:rFonts w:eastAsia="IRNazanin" w:cs="IRNazanin"/>
          <w:color w:val="111111"/>
          <w:sz w:val="28"/>
          <w:szCs w:val="28"/>
          <w:rtl w:val="true"/>
          <w:lang w:bidi="fa-IR"/>
        </w:rPr>
        <w:t>»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مكلَّفاً بذلك من قِبل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بإجماع المؤرّخين وما وصل إلينا من نصوصٍ أتينا على ذكرها مفصَّلاً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انكشف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معرفتنا بصلب مهمّته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دقّة العالِم الفقيه الأمين، وثقة سيّد شباب أهل الجنّة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أداء مهمّته وتنفيذ ما شرّفه به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تكاليف ومسؤوليات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أدّى مهمّته ووفى وقام بما أُنيط به أحسن قيام، ولم يهن ولم ينكل، وإنّما مضى على بصيرةٍ من أمره مقتدياً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مهمّته أن يقيّم الوضع، وينظر حال الناس، وما هم عليه من المواقف الموالية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حسب ما يُظهِره الناس من التودّد والاستعداد لا حسب واقع الأُمور؛ لأنّه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يعرفان تماماً بما ستؤول إليه عاقبة المنكوسين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أتمّ ذلك ووفى، وقام به أحسن قيام، حيث نقل الصورة الّتي شاهدها بعينه، وصوّر الحالة التي عاشها بنفسه، ورسم ما لمسه فيهم من </w:t>
      </w:r>
    </w:p>
    <w:p>
      <w:pPr>
        <w:pStyle w:val="BookText"/>
        <w:rPr/>
      </w:pPr>
      <w:r>
        <w:rPr>
          <w:rFonts w:ascii="IRNazanin" w:hAnsi="IRNazanin" w:eastAsia="IRNazanin"/>
          <w:color w:val="111111"/>
          <w:sz w:val="28"/>
          <w:sz w:val="28"/>
          <w:szCs w:val="28"/>
          <w:rtl w:val="true"/>
          <w:lang w:bidi="fa-IR"/>
        </w:rPr>
        <w:t xml:space="preserve">الهيجان والغليان وإظهار الاستعداد والإعلان عن نصرة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 بذلك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واضحة صريحةدقيقة مختصرة رصينة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خذله الناس وخذلوا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ونكثوا بيعتهم، وضيّعوا حظّهم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الأمين بذلك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وأوصل خبره من خلال الرسل أو الكتب الّتي كتبها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كتب عن طريق عبد الله بن يقطر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الإبلاغ الثاني عن طريق ابن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الأسر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كان الإبلاغ الثالث هنا عند الوصيّة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ترتّب على هذه الإبلاغات من الفوائد العظيمة والآثار الجمّة الجسيمة، غير ما فيها من إقامة الحجّة وكشف المحجّة وبذل غاية المجهود واتخاذ كلّ ما يلزم واستخدام جميع الوسائل لتنفيذ المهمّة واستقراء الوضع وتبليغه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أكمل وجه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99" w:name="pg7390_61510"/>
    </w:p>
    <w:p>
      <w:pPr>
        <w:pStyle w:val="Heading5"/>
        <w:numPr>
          <w:ilvl w:val="4"/>
          <w:numId w:val="1"/>
        </w:numPr>
        <w:rPr/>
      </w:pPr>
      <w:bookmarkStart w:id="400" w:name="__RefHeading___Toc1401025_1051229030"/>
      <w:bookmarkStart w:id="401" w:name="_Toc151"/>
      <w:bookmarkEnd w:id="399"/>
      <w:bookmarkEnd w:id="400"/>
      <w:r>
        <w:rPr>
          <w:rtl w:val="true"/>
        </w:rPr>
        <w:t>النقطة الثالثة</w:t>
      </w:r>
      <w:r>
        <w:rPr>
          <w:rtl w:val="true"/>
        </w:rPr>
        <w:t xml:space="preserve">: </w:t>
      </w:r>
      <w:r>
        <w:rPr>
          <w:rtl w:val="true"/>
        </w:rPr>
        <w:t xml:space="preserve">إبلاغ سيّد الشهداء </w:t>
      </w:r>
      <w:r>
        <w:rPr>
          <w:rtl w:val="true"/>
        </w:rPr>
        <w:t>(</w:t>
      </w:r>
      <w:r>
        <w:rPr>
          <w:rtl w:val="true"/>
        </w:rPr>
        <w:t>علیه السلام</w:t>
      </w:r>
      <w:r>
        <w:rPr>
          <w:rtl w:val="true"/>
        </w:rPr>
        <w:t xml:space="preserve">) </w:t>
      </w:r>
      <w:r>
        <w:rPr>
          <w:rtl w:val="true"/>
        </w:rPr>
        <w:t xml:space="preserve">بما أصاب المولى الغريب </w:t>
      </w:r>
      <w:r>
        <w:rPr>
          <w:rtl w:val="true"/>
        </w:rPr>
        <w:t>(</w:t>
      </w:r>
      <w:r>
        <w:rPr>
          <w:rtl w:val="true"/>
        </w:rPr>
        <w:t>علیه السلام</w:t>
      </w:r>
      <w:r>
        <w:rPr>
          <w:rtl w:val="true"/>
        </w:rPr>
        <w:t>)</w:t>
      </w:r>
      <w:bookmarkEnd w:id="401"/>
    </w:p>
    <w:p>
      <w:pPr>
        <w:pStyle w:val="BookText"/>
        <w:rPr/>
      </w:pPr>
      <w:r>
        <w:rPr>
          <w:rFonts w:ascii="IRNazanin" w:hAnsi="IRNazanin" w:eastAsia="IRNazanin"/>
          <w:color w:val="111111"/>
          <w:sz w:val="28"/>
          <w:sz w:val="28"/>
          <w:szCs w:val="28"/>
          <w:rtl w:val="true"/>
          <w:lang w:bidi="fa-IR"/>
        </w:rPr>
        <w:t xml:space="preserve">ورد هذا البند من الوصيّة في بعض المصادر، وهو يحمل الشكوى ويبثّ الألم لسيّده ومولاه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ويبلّغه بتفاصيل ما جرى عليه، ليكون دقيقاً في نقل الصورة، وشاملاً في رسم المشهد بكلّ جزئيّاته وملامحه، فكلّ أمرٍ يمكن أن يكون له علاقة بتنفيذ المهمّة الموكولة، وهي استطلاع الوضع وإبلاغ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بمواقف الناس، فهو لا يألوا جهداً في إيصاله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إلى ما يتضمنّه هذا الإبلاغ من الإشارة إلى تسجيل مواقفه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وإطلاع أهله وذويه والمترقّبين لسماع أخباره عبر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فيه من إقامة الحجّة على ابن سعدٍ نفسِه والرسول ومَن سيستمع إليه بعد تسريب الوصيّة، إذ يصرّح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بخذلان القوم ونكثهم البيعة وخضوعهم لابن الأمة الفاجرة</w:t>
      </w:r>
      <w:r>
        <w:rPr>
          <w:rFonts w:eastAsia="IRNazanin" w:cs="IRNazanin"/>
          <w:color w:val="111111"/>
          <w:sz w:val="28"/>
          <w:szCs w:val="28"/>
          <w:rtl w:val="true"/>
          <w:lang w:bidi="fa-IR"/>
        </w:rPr>
        <w:t>..</w:t>
      </w:r>
    </w:p>
    <w:p>
      <w:pPr>
        <w:pStyle w:val="Heading5"/>
        <w:numPr>
          <w:ilvl w:val="4"/>
          <w:numId w:val="1"/>
        </w:numPr>
        <w:rPr/>
      </w:pPr>
      <w:bookmarkStart w:id="402" w:name="__RefHeading___Toc1401027_1051229030"/>
      <w:bookmarkStart w:id="403" w:name="_Toc152"/>
      <w:bookmarkEnd w:id="402"/>
      <w:r>
        <w:rPr>
          <w:rtl w:val="true"/>
        </w:rPr>
        <w:t>النقطة الرابعة</w:t>
      </w:r>
      <w:r>
        <w:rPr>
          <w:rtl w:val="true"/>
        </w:rPr>
        <w:t xml:space="preserve">: </w:t>
      </w:r>
      <w:r>
        <w:rPr>
          <w:rtl w:val="true"/>
        </w:rPr>
        <w:t>قضاء دَينه</w:t>
      </w:r>
      <w:bookmarkEnd w:id="403"/>
    </w:p>
    <w:p>
      <w:pPr>
        <w:pStyle w:val="Heading6"/>
        <w:numPr>
          <w:ilvl w:val="5"/>
          <w:numId w:val="1"/>
        </w:numPr>
        <w:rPr/>
      </w:pPr>
      <w:bookmarkStart w:id="404" w:name="__RefHeading___Toc1401029_1051229030"/>
      <w:bookmarkStart w:id="405" w:name="_Toc153"/>
      <w:bookmarkEnd w:id="404"/>
      <w:r>
        <w:rPr>
          <w:rtl w:val="true"/>
        </w:rPr>
        <w:t>اشارة</w:t>
      </w:r>
      <w:bookmarkEnd w:id="4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الّتي ذكرت الوصيّة كلّها ذكرت قضاء الدَّين كبندٍ من بنود الوصيّة، فلماذا استدان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ولأيّ غرض؟ هل كان لحاجةٍ شخصيّة، أو كان لإنجاز عملٍ ما له علاقة بحركته في الكوفة؟ والحال أنّهم يزعمون أنّه كان يجمع المال ويقبضه عنه بعض خواصّ أصحابه وأنصاره، </w:t>
      </w:r>
      <w:bookmarkStart w:id="406" w:name="pg7390_61512"/>
    </w:p>
    <w:p>
      <w:pPr>
        <w:pStyle w:val="BookText"/>
        <w:rPr/>
      </w:pPr>
      <w:bookmarkEnd w:id="406"/>
      <w:r>
        <w:rPr>
          <w:rFonts w:ascii="Amiri" w:hAnsi="Amiri" w:eastAsia="Amiri" w:cs="Amiri"/>
          <w:color w:val="111111"/>
          <w:sz w:val="28"/>
          <w:sz w:val="28"/>
          <w:szCs w:val="28"/>
          <w:rtl w:val="true"/>
          <w:lang w:bidi="ar-SA"/>
        </w:rPr>
        <w:t xml:space="preserve">كما يصوّرونه في قصة مَعقِل </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استدان؟</w:t>
      </w:r>
    </w:p>
    <w:p>
      <w:pPr>
        <w:pStyle w:val="BookText"/>
        <w:rPr/>
      </w:pPr>
      <w:r>
        <w:rPr>
          <w:rFonts w:ascii="Amiri" w:hAnsi="Amiri" w:eastAsia="Amiri" w:cs="Amiri"/>
          <w:color w:val="111111"/>
          <w:sz w:val="28"/>
          <w:sz w:val="28"/>
          <w:szCs w:val="28"/>
          <w:rtl w:val="true"/>
          <w:lang w:bidi="ar-SA"/>
        </w:rPr>
        <w:t xml:space="preserve">المصادر كلّها لم تذكر في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ولا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أصحاب المال الّذين ينبغي أن يردّه عليهم ابن سعد، والمبلغ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مبلغاً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التاريخ أيضاً ولو الإشارة إجماليّة إليهم،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له، وما شاكل</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401031_1051229030"/>
      <w:bookmarkStart w:id="408" w:name="_Toc154"/>
      <w:bookmarkEnd w:id="407"/>
      <w:r>
        <w:rPr>
          <w:rtl w:val="true"/>
        </w:rPr>
        <w:t>ليس في الدين منقصة</w:t>
      </w:r>
      <w:bookmarkEnd w:id="408"/>
    </w:p>
    <w:p>
      <w:pPr>
        <w:pStyle w:val="BookText"/>
        <w:rPr/>
      </w:pPr>
      <w:r>
        <w:rPr>
          <w:rFonts w:ascii="IRNazanin" w:hAnsi="IRNazanin" w:eastAsia="IRNazanin"/>
          <w:color w:val="111111"/>
          <w:sz w:val="28"/>
          <w:sz w:val="28"/>
          <w:szCs w:val="28"/>
          <w:rtl w:val="true"/>
          <w:lang w:bidi="fa-IR"/>
        </w:rPr>
        <w:t>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الاستدانة والاستقراض لا تعدّ منقصة، فقد قضى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عليهم ديون وعِدات للناس، ولا يخفى ذلك على من اطّلع على الأحاديث الشريفة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وروايات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رُوي في الخبر عن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الجحّاف، عن أبيه، أنّ رجلاً من الأنصار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ديناً،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يقاتل معي مَن عليه دَين</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موسى بن عمير،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الحسين 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معنا رجلٌ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امرأتي ضمنت دَيني، فقال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ضمان امرأة؟</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فإنّها أخبار عاميّة السند والمصدر، ولم أقف عليها في كتبنا فضلاً عنطرقنا، بل ورد في كتبنا وطرقنا وطرق غيرنا ما هو خلاف ذلك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مسنَداً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ذكر لنا أنّ رجلاً من الأنصار مات وعليه ديناران ديناً، فلم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أخيكم، حتّى ضمنهما عنه بعض قراباته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ذلك ليتّعظوا، وليردّ بعضهم على بعض، ولئلّا يستخفّوا بالدين،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دين،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بن عليّ بن حسين،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 كثير، فباع فيها عليّ بن حسين عين كذا وعين كذا</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أُصيب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 بضعٌ وسبعون ألف دينار</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وعليه دَين، وإنّ عليّ بن </w:t>
      </w:r>
    </w:p>
    <w:p>
      <w:pPr>
        <w:pStyle w:val="BookText"/>
        <w:rPr/>
      </w:pPr>
      <w:r>
        <w:rPr>
          <w:rFonts w:ascii="IRNazanin" w:hAnsi="IRNazanin" w:eastAsia="IRNazanin"/>
          <w:color w:val="111111"/>
          <w:sz w:val="28"/>
          <w:sz w:val="28"/>
          <w:szCs w:val="28"/>
          <w:rtl w:val="true"/>
          <w:lang w:bidi="fa-IR"/>
        </w:rPr>
        <w:t xml:space="preserve">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ضيعةً له بثلاثمائة ألف ليقضي دين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وعِدات كانت عليه</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ياقوت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يحنس كانت للحسين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استنبطها له غلامٌ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باعها عليُّ بن الحسين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الوليد بن عتبة ابن أبي سفيان بسبعين ألف دينار، قضى بها دَين أبيه،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وعليه دَينٌ هذا مقداره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جابراً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والدي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وهو ابن مائتي سنة، وكان عليه دَين، فلقيني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دَين أبيك؟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حينه؟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جفاف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 التمر فلا تحدث فيه حتّى تعلمني، واجعل كلّ صنفٍ من التمر على حدة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ففعلتُ ذلك، وأخبرته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فصار معي إلى التمر وأخذ من كلّ صنفٍ قبضةً بيده وردّها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إختَر من هذا التمر أيّ صنفٍ شئت، فخذ دَينك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مقدارٍ لهذا التمر كلّه حتّى آخذ صنفاً منه؟ ولعلّ كلّه لا يفي بديني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أيّ صنف شئتَ فابتدئ به</w:t>
      </w:r>
      <w:r>
        <w:rPr>
          <w:rFonts w:eastAsia="IRNazanin" w:cs="IRNazanin"/>
          <w:color w:val="111111"/>
          <w:sz w:val="28"/>
          <w:szCs w:val="28"/>
          <w:rtl w:val="true"/>
          <w:lang w:bidi="fa-IR"/>
        </w:rPr>
        <w:t xml:space="preserve">. </w:t>
      </w:r>
      <w:bookmarkStart w:id="409" w:name="pg7390_61518"/>
    </w:p>
    <w:p>
      <w:pPr>
        <w:pStyle w:val="BookText"/>
        <w:rPr/>
      </w:pPr>
      <w:bookmarkEnd w:id="409"/>
      <w:r>
        <w:rPr>
          <w:rFonts w:ascii="Amiri" w:hAnsi="Amiri" w:eastAsia="Amiri" w:cs="Amiri"/>
          <w:color w:val="111111"/>
          <w:sz w:val="28"/>
          <w:sz w:val="28"/>
          <w:szCs w:val="28"/>
          <w:rtl w:val="true"/>
          <w:lang w:bidi="ar-SA"/>
        </w:rPr>
        <w:t>فأومأ إلى صنف الصيحاني،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يكيل منه حتّى استوفى منه دينه كلّه، والصنف على حاله ما نقص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هل بقيَ لأحدٍ عليك شيء من دينه؟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تمرك، بارك الله لك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فحملتُه إلى منزلي، وكفانا السنة كلّها، فكنّا نبيع لنفقتنا ومؤونتنا ونأكل منه، ونهب منه ونهدي، إلى وقت التمر الحديث، والتمر على حاله إلى أن جاءنا الحديث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والأحاديث والأخبار في ذلك كثيرة، ولا نريد الإطالة هنا في مناقشة ما رواه العامّة عن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410" w:name="__RefHeading___Toc1401033_1051229030"/>
      <w:bookmarkStart w:id="411" w:name="_Toc155"/>
      <w:bookmarkEnd w:id="410"/>
      <w:r>
        <w:rPr>
          <w:rtl w:val="true"/>
        </w:rPr>
        <w:t>مقدار الدين</w:t>
      </w:r>
      <w:r>
        <w:rPr>
          <w:rtl w:val="true"/>
        </w:rPr>
        <w:t>!</w:t>
      </w:r>
      <w:bookmarkEnd w:id="41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فيما سبق أنّ جملةً من المؤرّخين والعلماء لم يذكروا الوصيّة من رأس، وأنّ الذين ذكروها اختلفوا في ذكر الدين في بنودها بين مَن لم يذكره أصلاً، من قبيل ابن قتيبة وابن عبد ربّه والباعوني والشجري والبري </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مَن ذكره إجمالاً ولم يحدّد مقداره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 دَين منذ قدمت </w:t>
      </w:r>
      <w:bookmarkStart w:id="412" w:name="pg7390_61520"/>
    </w:p>
    <w:p>
      <w:pPr>
        <w:pStyle w:val="BookText"/>
        <w:rPr/>
      </w:pPr>
      <w:bookmarkEnd w:id="412"/>
      <w:r>
        <w:rPr>
          <w:rFonts w:ascii="Amiri" w:hAnsi="Amiri" w:eastAsia="Amiri" w:cs="Amiri"/>
          <w:color w:val="111111"/>
          <w:sz w:val="28"/>
          <w:sz w:val="28"/>
          <w:szCs w:val="28"/>
          <w:rtl w:val="true"/>
          <w:lang w:bidi="ar-SA"/>
        </w:rPr>
        <w:t>الكوفة، فاقضه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ابن سعد والذهبي وأبي الفرج وابن نما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من حدّده بسبعمائة درهم، من قبيل البلاذري والطبريّ وابن أعثم والمفيد والفتال والخوارزمي وابن الأثير والنويري والطريحي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للدينوري،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ألف درهم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1401035_1051229030"/>
      <w:bookmarkStart w:id="414" w:name="_Toc156"/>
      <w:bookmarkEnd w:id="413"/>
      <w:r>
        <w:rPr>
          <w:rtl w:val="true"/>
        </w:rPr>
        <w:t>قضاء الدين من أيّ مال؟</w:t>
      </w:r>
      <w:bookmarkEnd w:id="414"/>
    </w:p>
    <w:p>
      <w:pPr>
        <w:pStyle w:val="BookText"/>
        <w:rPr/>
      </w:pPr>
      <w:r>
        <w:rPr>
          <w:rFonts w:ascii="Amiri" w:hAnsi="Amiri" w:eastAsia="Amiri" w:cs="Amiri"/>
          <w:color w:val="111111"/>
          <w:sz w:val="28"/>
          <w:sz w:val="28"/>
          <w:szCs w:val="28"/>
          <w:rtl w:val="true"/>
          <w:lang w:bidi="ar-SA"/>
        </w:rPr>
        <w:t>جاء بند قضاء الدين في جملةٍ من المصادر مطلقاً من دون تحديد لمصدر المال الّذي سيُقضى منه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فاقضه عنّي</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مصادر أُخرى بلفظٍ يفيد توفير المال من بيع الفرس والسلاح </w:t>
      </w:r>
    </w:p>
    <w:p>
      <w:pPr>
        <w:pStyle w:val="BookText"/>
        <w:rPr/>
      </w:pPr>
      <w:r>
        <w:rPr>
          <w:rFonts w:ascii="Amiri" w:hAnsi="Amiri" w:eastAsia="Amiri" w:cs="Amiri"/>
          <w:color w:val="111111"/>
          <w:sz w:val="28"/>
          <w:sz w:val="28"/>
          <w:szCs w:val="28"/>
          <w:rtl w:val="true"/>
          <w:lang w:bidi="ar-SA"/>
        </w:rPr>
        <w:t>والدرع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تستردّ فرسي وسلاحي من هؤلاء القوم، فتبيعه وتقضي عنّي</w:t>
      </w:r>
      <w:r>
        <w:rPr>
          <w:rFonts w:eastAsia="Amiri" w:cs="Amiri" w:ascii="Amiri" w:hAnsi="Amiri"/>
          <w:color w:val="111111"/>
          <w:sz w:val="28"/>
          <w:szCs w:val="28"/>
          <w:rtl w:val="true"/>
          <w:lang w:bidi="ar-SA"/>
        </w:rPr>
        <w:t>»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 فرسي ودرعي، فاقضها عنّي</w:t>
      </w:r>
      <w:r>
        <w:rPr>
          <w:rFonts w:eastAsia="Amiri" w:cs="Amiri" w:ascii="Amiri" w:hAnsi="Amiri"/>
          <w:color w:val="111111"/>
          <w:sz w:val="28"/>
          <w:szCs w:val="28"/>
          <w:rtl w:val="true"/>
          <w:lang w:bidi="ar-SA"/>
        </w:rPr>
        <w:t>»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تبيعون درعي هذا وتوفون عنّي</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تقضيه عنّي حتّى يأتيك من غلّتي بالمدينة</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البديهي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محتاجاً لابن سعد ولا لغيره، والدَّين في الكوفة لم يكن نتيجة الحاجة والفقر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تماماً كما كان يستدين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فقر وعوز، والمولى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أنبل وأعزّ وأجلّ وأكرم، والإباء الهاشمي الساري في دمه وعروقه، والشمم الطالبي المتجذّر في شخصه وشعوره، تأبى له أن يطلب من أحدٍ من الناس فضلاً عن اللعين ابن سعد مالاً، وهذا الطلب يختلف تماماً عن أصل الوصيّة، وفي حال دفع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من ماله بأيّ طريق لا يكون ابن سعد سوى منفِّذاً للوصيّة، ليس إلّا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يبعد أن يكون هذا الأمر والتكليف صدر من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باعتبار ما لديه من النفوذ عند الناس والحظوة عند ابن الأمة </w:t>
      </w:r>
      <w:bookmarkStart w:id="415" w:name="pg7390_61524"/>
    </w:p>
    <w:p>
      <w:pPr>
        <w:pStyle w:val="BookText"/>
        <w:rPr/>
      </w:pPr>
      <w:bookmarkEnd w:id="415"/>
      <w:r>
        <w:rPr>
          <w:rFonts w:ascii="Amiri" w:hAnsi="Amiri" w:eastAsia="Amiri" w:cs="Amiri"/>
          <w:color w:val="111111"/>
          <w:sz w:val="28"/>
          <w:sz w:val="28"/>
          <w:szCs w:val="28"/>
          <w:rtl w:val="true"/>
          <w:lang w:bidi="ar-SA"/>
        </w:rPr>
        <w:t>الفاجرة، ممّا يؤهّله لاستعادة سلاحه وفرسه الذي يفي بدينه، وهو يتضمّن التشنيع عليهم والمطالبة بحقّه، إذ لا يرى لهم حقّاً في سلبه والاستحواذ على أمواله الشخصيّة من فرسٍ وسلاح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فإنّ المولى الطالبي الأبي أمر بتسديد الدين من ماله، إمّا بالاسترداد أو بالغلّة القادمة من المدينة على رواية أبي الفرج</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401037_1051229030"/>
      <w:bookmarkStart w:id="417" w:name="_Toc157"/>
      <w:bookmarkEnd w:id="416"/>
      <w:r>
        <w:rPr>
          <w:rtl w:val="true"/>
        </w:rPr>
        <w:t>النقطة الخامسة</w:t>
      </w:r>
      <w:r>
        <w:rPr>
          <w:rtl w:val="true"/>
        </w:rPr>
        <w:t xml:space="preserve">: </w:t>
      </w:r>
      <w:r>
        <w:rPr>
          <w:rtl w:val="true"/>
        </w:rPr>
        <w:t>طلب الجثّة من ابن زياد ومواراتها</w:t>
      </w:r>
      <w:bookmarkEnd w:id="417"/>
    </w:p>
    <w:p>
      <w:pPr>
        <w:pStyle w:val="BookText"/>
        <w:rPr/>
      </w:pPr>
      <w:r>
        <w:rPr>
          <w:rFonts w:ascii="Amiri" w:hAnsi="Amiri" w:eastAsia="Amiri" w:cs="Amiri"/>
          <w:color w:val="111111"/>
          <w:sz w:val="28"/>
          <w:sz w:val="28"/>
          <w:szCs w:val="28"/>
          <w:rtl w:val="true"/>
          <w:lang w:bidi="ar-SA"/>
        </w:rPr>
        <w:t>نصّ على هذا البند من الوصيّة كلٌّ من ابن سعد والذهبيّ والبلاذري والدينوري والطبري وابن أعثم وأبي الفرج والشيخ المفيد، ولم يذكره ابن قتيبة وابن عبد ربّه والباعوني والشجري والطريحي والقندوزي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الدينوري في نقله لكلام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أنا قُتلت فاستوهِبْ من ابن زياد جثّتي لئلّا يمثّل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ذلك إشارة واضحة من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علمه بنذالة ابن الأمة الفاجرة وبما سيجري على جثّته المقدّسة، وإلّا فمَن يقتل يدفن ولا يحتاج إلى وصيّة تؤكّد على دفن جثّته</w:t>
      </w:r>
      <w:r>
        <w:rPr>
          <w:rFonts w:eastAsia="IRNazanin" w:cs="IRNazanin"/>
          <w:color w:val="111111"/>
          <w:sz w:val="28"/>
          <w:szCs w:val="28"/>
          <w:rtl w:val="true"/>
          <w:lang w:bidi="fa-IR"/>
        </w:rPr>
        <w:t>.</w:t>
      </w:r>
    </w:p>
    <w:p>
      <w:pPr>
        <w:pStyle w:val="Heading5"/>
        <w:numPr>
          <w:ilvl w:val="4"/>
          <w:numId w:val="1"/>
        </w:numPr>
        <w:rPr/>
      </w:pPr>
      <w:bookmarkStart w:id="418" w:name="__RefHeading___Toc1401039_1051229030"/>
      <w:bookmarkStart w:id="419" w:name="_Toc158"/>
      <w:bookmarkEnd w:id="418"/>
      <w:r>
        <w:rPr>
          <w:rtl w:val="true"/>
        </w:rPr>
        <w:t>النقطة السادسة</w:t>
      </w:r>
      <w:r>
        <w:rPr>
          <w:rtl w:val="true"/>
        </w:rPr>
        <w:t xml:space="preserve">: </w:t>
      </w:r>
      <w:r>
        <w:rPr>
          <w:rtl w:val="true"/>
        </w:rPr>
        <w:t>الشهادة الثالثة</w:t>
      </w:r>
      <w:bookmarkEnd w:id="41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الطريحيّ والقندوزي وأبي مخنف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وهمينقلون نصّ وصيّة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وصيّتي، فأنا أشهد أن لا إله إلّا الله، وأنّ مُحمّداً رسول الله، وأنّ عليّاً وليّ الله ووصيّ رسوله وخليفته في أُمّته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يبعد بعد المتابعة أن يكون المصدر الأوّل لهذا النقل هو المقتل لأبي مخنف النسخة المشهورة المتداولة، فالقندوزيّ يصرّح أنّه يروي ذلك عن أبي مخنف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واتّحاد النصّ ودأب الشيخ الطريحي على النقل عن النسخة الشائعة لأبي مخنف يؤكّدان أنّه المصدر له، فيكون المقتل المشهور هو المصدر الأوّل لذكر الشهادة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إثبات صدورها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سابقة تاريخيّة </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كتسجيل لسيرة المتشرّعة والتزام المؤمنين بالشهادة الثالثة ومقارنتها للشهادتين والتصريح بها والإعلان عنها في الوصيّة وغيرها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يستفاد من إصحار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علناً أمام هذا الوغد الدنيء ابن سعد وسيّده وراعيه ابن زياد، ليقيم الحجّة عليهم بإسماعهم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ودحض الباطل، وردم السقيفة على مَن فيها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عليّاً وليّ الله ووصيّ رسوله وخليفته في أُمّته</w:t>
      </w:r>
      <w:r>
        <w:rPr>
          <w:rFonts w:eastAsia="IRNazanin" w:cs="IRNazanin"/>
          <w:color w:val="111111"/>
          <w:sz w:val="28"/>
          <w:szCs w:val="28"/>
          <w:rtl w:val="true"/>
          <w:lang w:bidi="fa-IR"/>
        </w:rPr>
        <w:t xml:space="preserve">». </w:t>
      </w:r>
      <w:bookmarkStart w:id="420" w:name="pg7390_61528"/>
    </w:p>
    <w:p>
      <w:pPr>
        <w:pStyle w:val="Heading5"/>
        <w:numPr>
          <w:ilvl w:val="4"/>
          <w:numId w:val="1"/>
        </w:numPr>
        <w:rPr/>
      </w:pPr>
      <w:bookmarkStart w:id="421" w:name="__RefHeading___Toc1401041_1051229030"/>
      <w:bookmarkStart w:id="422" w:name="_Toc159"/>
      <w:bookmarkEnd w:id="420"/>
      <w:bookmarkEnd w:id="421"/>
      <w:r>
        <w:rPr>
          <w:rtl w:val="true"/>
        </w:rPr>
        <w:t>النقطة السابعة</w:t>
      </w:r>
      <w:r>
        <w:rPr>
          <w:rtl w:val="true"/>
        </w:rPr>
        <w:t xml:space="preserve">: </w:t>
      </w:r>
      <w:r>
        <w:rPr>
          <w:rtl w:val="true"/>
        </w:rPr>
        <w:t xml:space="preserve">عدد مَن خرج مع الحسين </w:t>
      </w:r>
      <w:r>
        <w:rPr>
          <w:rtl w:val="true"/>
        </w:rPr>
        <w:t>(</w:t>
      </w:r>
      <w:r>
        <w:rPr>
          <w:rtl w:val="true"/>
        </w:rPr>
        <w:t>علیه السلام</w:t>
      </w:r>
      <w:r>
        <w:rPr>
          <w:rtl w:val="true"/>
        </w:rPr>
        <w:t>)</w:t>
      </w:r>
      <w:bookmarkEnd w:id="422"/>
    </w:p>
    <w:p>
      <w:pPr>
        <w:pStyle w:val="Heading6"/>
        <w:numPr>
          <w:ilvl w:val="5"/>
          <w:numId w:val="1"/>
        </w:numPr>
        <w:rPr/>
      </w:pPr>
      <w:bookmarkStart w:id="423" w:name="__RefHeading___Toc1401043_1051229030"/>
      <w:bookmarkStart w:id="424" w:name="_Toc160"/>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 xml:space="preserve">ذكر ابن قتيبة ضمن الوصيّة قولاً للمولى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فيه بعدد القادمين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ومن معه وهم 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رجلٍ وامرأة في الطريق، فاردُدْهم </w:t>
      </w:r>
      <w:r>
        <w:rPr>
          <w:rFonts w:eastAsia="Amiri" w:cs="Amiri" w:ascii="Amiri" w:hAnsi="Amiri"/>
          <w:color w:val="111111"/>
          <w:sz w:val="28"/>
          <w:szCs w:val="28"/>
          <w:rtl w:val="true"/>
          <w:lang w:bidi="ar-SA"/>
        </w:rPr>
        <w:t>...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من بعده ابن عبد ربّه والباعوني فذكروا نصّ عبارته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تركتُه ومَن معه وهم تسعون إنساناً على الخروج من مكّة، وإنّهم الآن في الطريق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وأجمل الشجري فلم ينصّ على عددٍ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قد أقبل في سيّافه وترّاسه وأُناسٍ من وُلده وأهل بيته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ترد الإشارة للعدد في بقيّة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إجمالاً ولا تفصيلاً، ويمكن مناقشة ذلك بالمناقشات التالية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401045_1051229030"/>
      <w:bookmarkStart w:id="426" w:name="_Toc161"/>
      <w:bookmarkEnd w:id="425"/>
      <w:r>
        <w:rPr>
          <w:rtl w:val="true"/>
        </w:rPr>
        <w:t>المناقشة الأولى</w:t>
      </w:r>
      <w:r>
        <w:rPr>
          <w:rtl w:val="true"/>
        </w:rPr>
        <w:t xml:space="preserve">: </w:t>
      </w:r>
      <w:r>
        <w:rPr>
          <w:rtl w:val="true"/>
        </w:rPr>
        <w:t>ما هي الضرورة لذكر العدد؟</w:t>
      </w:r>
      <w:bookmarkEnd w:id="4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غاية ما كان يهمّ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يوصِل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الّتي آلت إليها عاقبة المنكوسين في الكوفة، إذ </w:t>
      </w:r>
      <w:bookmarkStart w:id="427" w:name="pg7390_61530"/>
    </w:p>
    <w:p>
      <w:pPr>
        <w:pStyle w:val="BookText"/>
        <w:rPr/>
      </w:pPr>
      <w:bookmarkEnd w:id="427"/>
      <w:r>
        <w:rPr>
          <w:rFonts w:ascii="IRNazanin" w:hAnsi="IRNazanin" w:eastAsia="IRNazanin"/>
          <w:color w:val="111111"/>
          <w:sz w:val="28"/>
          <w:sz w:val="28"/>
          <w:szCs w:val="28"/>
          <w:rtl w:val="true"/>
          <w:lang w:bidi="fa-IR"/>
        </w:rPr>
        <w:t xml:space="preserve">إنّه كان مكلَّفاً بهذه المهمّة مِن قِبل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ويكفي في ذلك أن يبلّغه بمجريات الأحداث وخذلان الأدعياء، فأيّ ضرورةٍ تدعو لكشف عدد القادمين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ونساءاً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سيترتّب على هذا الكشف من فوائد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أنّ هذا العدد القليل من السيّافة والتراسة القادم سيؤثّر على الجرو الأموي أو سيّده القرد القابع في الشام؟</w:t>
      </w:r>
      <w:r>
        <w:rPr>
          <w:rFonts w:eastAsia="IRNazanin" w:cs="IRNazanin"/>
          <w:color w:val="111111"/>
          <w:sz w:val="28"/>
          <w:szCs w:val="28"/>
          <w:rtl w:val="true"/>
          <w:lang w:bidi="fa-IR"/>
        </w:rPr>
        <w:t>!</w:t>
      </w:r>
    </w:p>
    <w:p>
      <w:pPr>
        <w:pStyle w:val="Heading6"/>
        <w:numPr>
          <w:ilvl w:val="5"/>
          <w:numId w:val="1"/>
        </w:numPr>
        <w:rPr/>
      </w:pPr>
      <w:bookmarkStart w:id="428" w:name="__RefHeading___Toc1401047_1051229030"/>
      <w:bookmarkStart w:id="429" w:name="_Toc162"/>
      <w:bookmarkEnd w:id="428"/>
      <w:r>
        <w:rPr>
          <w:rtl w:val="true"/>
        </w:rPr>
        <w:t>المناقشة الثانية</w:t>
      </w:r>
      <w:r>
        <w:rPr>
          <w:rtl w:val="true"/>
        </w:rPr>
        <w:t xml:space="preserve">: </w:t>
      </w:r>
      <w:r>
        <w:rPr>
          <w:rtl w:val="true"/>
        </w:rPr>
        <w:t>العدد أكبر من ذلك</w:t>
      </w:r>
      <w:bookmarkEnd w:id="429"/>
    </w:p>
    <w:p>
      <w:pPr>
        <w:pStyle w:val="BookText"/>
        <w:rPr/>
      </w:pPr>
      <w:r>
        <w:rPr>
          <w:rFonts w:ascii="IRNazanin" w:hAnsi="IRNazanin" w:eastAsia="IRNazanin"/>
          <w:color w:val="111111"/>
          <w:sz w:val="28"/>
          <w:sz w:val="28"/>
          <w:szCs w:val="28"/>
          <w:rtl w:val="true"/>
          <w:lang w:bidi="fa-IR"/>
        </w:rPr>
        <w:t xml:space="preserve">ثمّ إنّ العدد المذكور على لسان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يتجاوز التسعين إنساناً رجالاً ونساءاً، وقد عدّ الشيخ الحائري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خرجوا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فأنهاهم إلى مائةٍ واثنين وعشرين،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الّذين ذكرناهم غير أُولئك الّذين صحبوا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من الرجال والنساء حين إقامته هناك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واحتمال أن يكون العدد الخارج في الركب الحسيني من المدينة أكبر ممّا ذكره الشيخ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جدّاً لو تسنّى للباحث أن يحصيهم ويعدّهم عدّاً دقيقاً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العدد الأقلّ في الإحصائيّات لمن خرج بهم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أكبر من العدد المزعوم الّذي يفترضهم قد خرجوا </w:t>
      </w:r>
      <w:bookmarkStart w:id="430" w:name="pg7390_61532"/>
    </w:p>
    <w:p>
      <w:pPr>
        <w:pStyle w:val="BookText"/>
        <w:rPr/>
      </w:pPr>
      <w:bookmarkEnd w:id="430"/>
      <w:r>
        <w:rPr>
          <w:rFonts w:ascii="Amiri" w:hAnsi="Amiri" w:eastAsia="Amiri" w:cs="Amiri"/>
          <w:color w:val="111111"/>
          <w:sz w:val="28"/>
          <w:sz w:val="28"/>
          <w:szCs w:val="28"/>
          <w:rtl w:val="true"/>
          <w:lang w:bidi="ar-SA"/>
        </w:rPr>
        <w:t>معه من مكّة</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401049_1051229030"/>
      <w:bookmarkStart w:id="432" w:name="_Toc163"/>
      <w:bookmarkEnd w:id="431"/>
      <w:r>
        <w:rPr>
          <w:rtl w:val="true"/>
        </w:rPr>
        <w:t>المناقشة الثالثة</w:t>
      </w:r>
      <w:r>
        <w:rPr>
          <w:rtl w:val="true"/>
        </w:rPr>
        <w:t xml:space="preserve">: </w:t>
      </w:r>
      <w:r>
        <w:rPr>
          <w:rtl w:val="true"/>
        </w:rPr>
        <w:t>فإنّي تركته ومن معه</w:t>
      </w:r>
      <w:r>
        <w:rPr>
          <w:rtl w:val="true"/>
        </w:rPr>
        <w:t>!</w:t>
      </w:r>
      <w:bookmarkEnd w:id="4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تركته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من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 مسلم لم يتركه على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يوم 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بيوم، فهو لم يقل أنّي أرسلتُ له كتاباً أدعوه فيه للقدوم، وقد وصل إليه الكتاب فربما استجاب وهو على الخروج الآن، وإنّما يقول حسب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من مكّة</w:t>
      </w:r>
      <w:r>
        <w:rPr>
          <w:rFonts w:eastAsia="IRNazanin" w:cs="IRNazanin"/>
          <w:color w:val="111111"/>
          <w:sz w:val="28"/>
          <w:szCs w:val="28"/>
          <w:rtl w:val="true"/>
          <w:lang w:bidi="fa-IR"/>
        </w:rPr>
        <w:t>.</w:t>
      </w:r>
    </w:p>
    <w:p>
      <w:pPr>
        <w:pStyle w:val="Heading6"/>
        <w:numPr>
          <w:ilvl w:val="5"/>
          <w:numId w:val="1"/>
        </w:numPr>
        <w:rPr/>
      </w:pPr>
      <w:bookmarkStart w:id="433" w:name="__RefHeading___Toc1401051_1051229030"/>
      <w:bookmarkStart w:id="434" w:name="_Toc164"/>
      <w:bookmarkEnd w:id="433"/>
      <w:r>
        <w:rPr>
          <w:rtl w:val="true"/>
        </w:rPr>
        <w:t>المناقشة الرابعة</w:t>
      </w:r>
      <w:r>
        <w:rPr>
          <w:rtl w:val="true"/>
        </w:rPr>
        <w:t xml:space="preserve">: </w:t>
      </w:r>
      <w:r>
        <w:rPr>
          <w:rtl w:val="true"/>
        </w:rPr>
        <w:t>كيفيّة خروج الحسين</w:t>
      </w:r>
      <w:r>
        <w:rPr>
          <w:rtl w:val="true"/>
        </w:rPr>
        <w:t>!</w:t>
      </w:r>
      <w:bookmarkEnd w:id="434"/>
    </w:p>
    <w:p>
      <w:pPr>
        <w:pStyle w:val="BookText"/>
        <w:rPr/>
      </w:pPr>
      <w:r>
        <w:rPr>
          <w:rFonts w:ascii="IRNazanin" w:hAnsi="IRNazanin" w:eastAsia="IRNazanin"/>
          <w:color w:val="111111"/>
          <w:sz w:val="28"/>
          <w:sz w:val="28"/>
          <w:szCs w:val="28"/>
          <w:rtl w:val="true"/>
          <w:lang w:bidi="fa-IR"/>
        </w:rPr>
        <w:t xml:space="preserve">مشهد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المفاصل الضروريّة في دراسة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ويمكن من خلال معرفتها بشكلٍ دقيق تمييز الكثير من التصوّرات والانعكاسات المهمّة والمؤثّرة في فهم القيام، بيد أنّ دراسة ذلك لا يسعها هذا البحث، ويمكن أن نقول هنا بكلمةٍ واحدة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من المدينة بسيافه ولا تراسه، وإنّماخرج من المدينة خائفاً يترقّب في أهل بيته، وقد أمر القرد الأُمويّ التائه في قصر دمشق واليه على المدينة بأخذ البيعة من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إرسال رأسه المقدّس مع جواب الكتاب، فبات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جدّه مهدَّداً، مُباح الدم، مطلوباً للقتل، ومعرَّضاً في كلّ آنٍ لأن تُهتَك به حرمة المدينة المنوّرة،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إلى مكة، ولم يبد على </w:t>
      </w:r>
    </w:p>
    <w:p>
      <w:pPr>
        <w:pStyle w:val="BookText"/>
        <w:rPr/>
      </w:pPr>
      <w:r>
        <w:rPr>
          <w:rFonts w:ascii="IRNazanin" w:hAnsi="IRNazanin" w:eastAsia="IRNazanin"/>
          <w:color w:val="111111"/>
          <w:sz w:val="28"/>
          <w:sz w:val="28"/>
          <w:szCs w:val="28"/>
          <w:rtl w:val="true"/>
          <w:lang w:bidi="fa-IR"/>
        </w:rPr>
        <w:t xml:space="preserve">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أنّه عازمٌ على القيام أو ما يسمّونه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يصرّح أيّ تصريح يفيد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ما فعله ثمّة أنّه تقبّض عن البيعة، ثمّ شكى لجدّه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استضعفوه وخذلوه وضيّعوه،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الأمر في خروجه من مكّة، حيث أُبيح دمه، ودُبّر اغتياله ولو كان متعلّقاً بأستار الكعبة، فخرج منها متوجّهاً إلى الكوفة، حيث كانت ثمّة بعض الأصوات الواعدة بالنصر والدفاع عنه وفق ما ورد عليه من كتبهم ورسلهم، وهو عالمٌ جازمٌ متيقّن تماماً وعدَ الله وأنّه مقتول، فأصحر لمن معه وللعالمين بما قاله في البيان العظيم يوم قام فخطب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لحق بي استُشهد، ومَن لم يلحق لم يبلغ الفتح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ينقل لنا التاريخ أنّ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ركب حربٍ وقتال وهجومٍ مدجَّج بالسلاح ومثقل بالحديد والرماح، بل كان صورته فيالمنطلقَين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ومكّة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العكس من ذلك تماماً، فهو مجموعة من النساء والأطفال وعدد من الشبان والفتيان من ذوي الأعمار الّتي لا تبلغ مرحلة الشباب أحياناً، من أمثال القاسم بن الحسن وأترابه من أولاد عقيل وأحفاده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وأكثرهم كان ممّن لم يباشر قبل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قتالاً ولا مارس حرباً، رغم أنّهم أبهروا العقول وأذهلوا التاريخ وأبدوا مهارات قتاليّة عالية لم يعهد صناديد عسكر السقيفة لها مثيلاً، لكن بالرغم من ذلك فإنّ </w:t>
      </w:r>
    </w:p>
    <w:p>
      <w:pPr>
        <w:pStyle w:val="BookText"/>
        <w:rPr/>
      </w:pPr>
      <w:r>
        <w:rPr>
          <w:rFonts w:ascii="IRNazanin" w:hAnsi="IRNazanin" w:eastAsia="IRNazanin"/>
          <w:color w:val="111111"/>
          <w:sz w:val="28"/>
          <w:sz w:val="28"/>
          <w:szCs w:val="28"/>
          <w:rtl w:val="true"/>
          <w:lang w:bidi="fa-IR"/>
        </w:rPr>
        <w:t xml:space="preserve">قبل يوم الطف لم يكن هؤلاء الأبطال معروفين كرجال حربٍ بين الناس، فهم بين شابّ فتي وبين فتىً لم يبلغ الحلم أو إنّه راهق، فالركب في ظاهر الحال لم يكن ركباً عسكريّاً إلّا في بعض رجاله، من قبيل نفس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وحملُ مقدارٍ من السلاح يحمي به المسافر نفسه ومن معه كان من ضروريّات السفر يومئذٍ، فلا يُعدّ المسافر الحامل للسيف أو الرمح أو كنانة النبل والقوس محارباً، وإنّما هي طبيعة الحركة في صحراء قاحلة معرضة للسلب والنهب والتبييت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العدد الكبير من النسوة والأطفال الّذي ربما كان يربو كثيراً على عدد الرجال الكبار، وقد خرج هؤلاء النسوة في كفالة من معهنّ من الرجال، فلابدّ أن يحملوا السلاح لحماية الركب رجالاً ونساءاً وشبّاناًوأطفالاً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والركب ليس ركباً عادياً يقطع الصحراء ليصل إلى مدينةٍ ما، بل هو ركبٌ مهدَّد قد خرج من المدينة والوالي مأمورٌ بقتل سيّدهم وإمامهم، وخرج من مكة بعد أن بيّتوا قتله واغتياله، وأزلام القرد الأموي ينتهزون منه الغرّة، ولا زالت كلاب السقيفة تعوي وتنتشر في كلّ منزلٍ وماءٍ وقرية ومدينة، بل إنّ ذئاب الغابة الأموية كانت تجوب الصحراء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إذن أن يحمل الركب معه مقداراً من السلاح ليحمي نفسه ومن معه، وهذا المقدار من السلاح لا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بالسيافه والتراسة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5" w:name="pg7390_61538"/>
    </w:p>
    <w:p>
      <w:pPr>
        <w:pStyle w:val="BookText"/>
        <w:rPr/>
      </w:pPr>
      <w:bookmarkEnd w:id="435"/>
      <w:r>
        <w:rPr>
          <w:rFonts w:ascii="Amiri" w:hAnsi="Amiri" w:eastAsia="Amiri" w:cs="Amiri"/>
          <w:color w:val="111111"/>
          <w:sz w:val="28"/>
          <w:sz w:val="28"/>
          <w:szCs w:val="28"/>
          <w:rtl w:val="true"/>
          <w:lang w:bidi="ar-SA"/>
        </w:rPr>
        <w:t>لما في هذا التعبير من إيقاع حربيّ وجرس تحذيري، وهو مُشعِر بالإعداد والتسربل بالسلاح، وكأنّهم جيشٌ يُقلِق الصحراء باصطكاك عدّته وصهيل خيّالته ورجّالته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يُعدّ التسعون إنساناً رجالاً ونساءاً جيشاً قد خرج بالسيافة والتراسة؟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باختصار ربما يكون مخلّاً، غير إنّه كافٍ هنا لما نحن فيه، إذ يكشف لنا أنّ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لم تكن في صورة جيش وعسكر قادم على حرب وقتال، ولم يبدُ عليها أنّها كانت حركةً هجوميّة، وربما كان هذا التصوير كلّه من أضاليل الأمويين</w:t>
      </w:r>
      <w:r>
        <w:rPr>
          <w:rFonts w:eastAsia="IRNazanin" w:cs="IRNazanin"/>
          <w:color w:val="111111"/>
          <w:sz w:val="28"/>
          <w:szCs w:val="28"/>
          <w:rtl w:val="true"/>
          <w:lang w:bidi="fa-IR"/>
        </w:rPr>
        <w:t>.</w:t>
      </w:r>
    </w:p>
    <w:p>
      <w:pPr>
        <w:pStyle w:val="Heading3"/>
        <w:numPr>
          <w:ilvl w:val="2"/>
          <w:numId w:val="1"/>
        </w:numPr>
        <w:rPr/>
      </w:pPr>
      <w:bookmarkStart w:id="436" w:name="__RefHeading___Toc1401053_1051229030"/>
      <w:bookmarkStart w:id="437" w:name="_Toc165"/>
      <w:bookmarkEnd w:id="436"/>
      <w:r>
        <w:rPr>
          <w:rtl w:val="true"/>
        </w:rPr>
        <w:t>نذالة ابن سعد وإفشائه السرّ</w:t>
      </w:r>
      <w:bookmarkEnd w:id="437"/>
    </w:p>
    <w:p>
      <w:pPr>
        <w:pStyle w:val="Heading4"/>
        <w:numPr>
          <w:ilvl w:val="3"/>
          <w:numId w:val="1"/>
        </w:numPr>
        <w:rPr/>
      </w:pPr>
      <w:bookmarkStart w:id="438" w:name="__RefHeading___Toc1401055_1051229030"/>
      <w:bookmarkStart w:id="439" w:name="_Toc166"/>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 xml:space="preserve">استعرضنا قبل قليل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كانت الوصيّة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المؤرّخين، وربما يرجح للمتأمّل أنّ الوصيّة لم تكن سرّاً من قِبل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على ما صرّح به الطبري، فربّما كان للعدوّ غرضٌ في عرض الوصيّة كسرٍّ ليوحي إلى الناس أنّ ثمّة أموراً كانت تحدث في الخفاء، وأنّ ثمّة دسائس تُحاك، وأنّ أموراً عظيمة خفيت على الناس وانكشفت للوغد القابع في قصر الخبال، فسوّغت له قلقه وإقدامه على جريمة قتل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فتهويل الأمر، واستِجاشة القوم بالغوامض، وإثارة هواجسهم بالأسرار، </w:t>
      </w:r>
      <w:bookmarkStart w:id="440" w:name="pg7390_61540"/>
    </w:p>
    <w:p>
      <w:pPr>
        <w:pStyle w:val="BookText"/>
        <w:rPr/>
      </w:pPr>
      <w:bookmarkEnd w:id="440"/>
      <w:r>
        <w:rPr>
          <w:rFonts w:ascii="IRNazanin" w:hAnsi="IRNazanin" w:eastAsia="IRNazanin"/>
          <w:color w:val="111111"/>
          <w:sz w:val="28"/>
          <w:sz w:val="28"/>
          <w:szCs w:val="28"/>
          <w:rtl w:val="true"/>
          <w:lang w:bidi="fa-IR"/>
        </w:rPr>
        <w:t xml:space="preserve">وتحريك مخاوفهم بالألغاز، وإرعابهم بما يخبّئ لهم المستقبل القريب القادم مع ركب الشهادة الحسيني، كلّ هذا وغيره من الأغراض المهمّة التي يوظّفها الجرو الأموي في الحرب النفسيّة والتعبئة للأيام القادمة، وتسويغ التجييش والفروض الاحترازية الّتي ينوي الإقدام عليها، بما فيها 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والطيّبين من شيعة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والمناصرين لمسلم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جملةً من المصادر اعتبرت الوصيّة سرّاً من قِبل الأوغاد، وبناءاً عليه فإنّ جرذ شجرة القرود الأموية القذر قد أفشاه معتأكيده على سرّيته، وقد انقسمت المصادر كالعادة، فمنها من جعلته هو المبادر، ومنها ما جعلته مستجيباً لأمر الجرو الأموي ابن زياد</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01057_1051229030"/>
      <w:bookmarkStart w:id="442" w:name="_Toc167"/>
      <w:bookmarkEnd w:id="441"/>
      <w:r>
        <w:rPr>
          <w:rtl w:val="true"/>
        </w:rPr>
        <w:t>الإفشاء بعد طلبٍ من ابن زياد</w:t>
      </w:r>
      <w:bookmarkEnd w:id="4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وتبعه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فأخبره بما قال</w:t>
      </w:r>
      <w:r>
        <w:rPr>
          <w:rFonts w:eastAsia="Amiri" w:cs="Amiri" w:ascii="Amiri" w:hAnsi="Amiri"/>
          <w:color w:val="111111"/>
          <w:sz w:val="28"/>
          <w:szCs w:val="28"/>
          <w:rtl w:val="true"/>
          <w:lang w:bidi="ar-SA"/>
        </w:rPr>
        <w:t>..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يفيد أنّ ابن زياد هو الّذي بادر وحثّ على الإفشاء، وكأنّه كان ينتظر انتهاء اللّقاء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 ليطّلع على ما قاله وما أوصى به</w:t>
      </w:r>
      <w:r>
        <w:rPr>
          <w:rFonts w:eastAsia="IRNazanin" w:cs="IRNazanin"/>
          <w:color w:val="111111"/>
          <w:sz w:val="28"/>
          <w:szCs w:val="28"/>
          <w:rtl w:val="true"/>
          <w:lang w:bidi="fa-IR"/>
        </w:rPr>
        <w:t xml:space="preserve">. </w:t>
      </w:r>
      <w:bookmarkStart w:id="443" w:name="pg7390_61541"/>
    </w:p>
    <w:p>
      <w:pPr>
        <w:pStyle w:val="Heading4"/>
        <w:numPr>
          <w:ilvl w:val="3"/>
          <w:numId w:val="1"/>
        </w:numPr>
        <w:rPr/>
      </w:pPr>
      <w:bookmarkStart w:id="444" w:name="__RefHeading___Toc1401059_1051229030"/>
      <w:bookmarkStart w:id="445" w:name="_Toc168"/>
      <w:bookmarkEnd w:id="443"/>
      <w:bookmarkEnd w:id="444"/>
      <w:r>
        <w:rPr>
          <w:rtl w:val="true"/>
        </w:rPr>
        <w:t>مبادرة ابن سعد</w:t>
      </w:r>
      <w:bookmarkEnd w:id="445"/>
    </w:p>
    <w:p>
      <w:pPr>
        <w:pStyle w:val="Heading5"/>
        <w:numPr>
          <w:ilvl w:val="4"/>
          <w:numId w:val="1"/>
        </w:numPr>
        <w:rPr/>
      </w:pPr>
      <w:bookmarkStart w:id="446" w:name="__RefHeading___Toc1401061_1051229030"/>
      <w:bookmarkStart w:id="447" w:name="_Toc169"/>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جاءت مبادرة ابن سعد في المصادر بصورتين</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401063_1051229030"/>
      <w:bookmarkStart w:id="449" w:name="_Toc170"/>
      <w:bookmarkEnd w:id="448"/>
      <w:r>
        <w:rPr>
          <w:rtl w:val="true"/>
        </w:rPr>
        <w:t>الصورة الأُولى</w:t>
      </w:r>
      <w:r>
        <w:rPr>
          <w:rtl w:val="true"/>
        </w:rPr>
        <w:t xml:space="preserve">: </w:t>
      </w:r>
      <w:r>
        <w:rPr>
          <w:rtl w:val="true"/>
        </w:rPr>
        <w:t>بإلقاء الخبر مباشرة</w:t>
      </w:r>
      <w:bookmarkEnd w:id="449"/>
    </w:p>
    <w:p>
      <w:pPr>
        <w:pStyle w:val="BookText"/>
        <w:rPr/>
      </w:pPr>
      <w:r>
        <w:rPr>
          <w:rFonts w:ascii="Amiri" w:hAnsi="Amiri" w:eastAsia="Amiri" w:cs="Amiri"/>
          <w:color w:val="111111"/>
          <w:sz w:val="28"/>
          <w:sz w:val="28"/>
          <w:szCs w:val="28"/>
          <w:rtl w:val="true"/>
          <w:lang w:bidi="ar-SA"/>
        </w:rPr>
        <w:t>ورد في جملةٍ من المصادر أنّ عمر بن سعد لم يستأذن ولم ينتظر موقفاً من ابن زياد، وإنّما بادر بدنائته وخسّته ولؤمه إلى إلقاء الخبر مباشرة، وإفشاء السرّ فوراً، وكأنّه جاسوس مخوَّل وعين مكلّف بمهمّةٍ يلزمه أن يقدّم عنها تقريراً فور الحصول على أيّ معلومة، فهو مستعجلٌ في أداء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اختلفت عبارات المؤرّخين في التعبير عن هذه المبادرة الهابطة، غير أنّها اتّفقت على أنّ ابن سعد هو المبادر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 وابن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عمر بن سعد ابنَ زياد بما قال له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ابن زياد، فأخبره بكلّ ما أوصى به إليه مسلم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أعثم والخوارزميّ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فالتفت عمر ابن سعد إلى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كذا وكذا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450" w:name="pg7390_61543"/>
    </w:p>
    <w:p>
      <w:pPr>
        <w:pStyle w:val="BookText"/>
        <w:rPr/>
      </w:pPr>
      <w:bookmarkEnd w:id="450"/>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فعرض على ابن زياد ما قال له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مخنف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أوصاه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401065_1051229030"/>
      <w:bookmarkStart w:id="452" w:name="_Toc171"/>
      <w:bookmarkEnd w:id="451"/>
      <w:r>
        <w:rPr>
          <w:rtl w:val="true"/>
        </w:rPr>
        <w:t>الصورة الثانية</w:t>
      </w:r>
      <w:r>
        <w:rPr>
          <w:rtl w:val="true"/>
        </w:rPr>
        <w:t xml:space="preserve">: </w:t>
      </w:r>
      <w:r>
        <w:rPr>
          <w:rtl w:val="true"/>
        </w:rPr>
        <w:t>الإلقاء بعد الاستئذان</w:t>
      </w:r>
      <w:bookmarkEnd w:id="452"/>
    </w:p>
    <w:p>
      <w:pPr>
        <w:pStyle w:val="BookText"/>
        <w:rPr/>
      </w:pPr>
      <w:r>
        <w:rPr>
          <w:rFonts w:ascii="Amiri" w:hAnsi="Amiri" w:eastAsia="Amiri" w:cs="Amiri"/>
          <w:color w:val="111111"/>
          <w:sz w:val="28"/>
          <w:sz w:val="28"/>
          <w:szCs w:val="28"/>
          <w:rtl w:val="true"/>
          <w:lang w:bidi="ar-SA"/>
        </w:rPr>
        <w:t>هنا أيضاً العبارات متقاربة، وهي تحكي قصّةً واحدةً مؤدّاها أنّ الرجس الزنيم ابن سعد سأل ابن زياد عمّا إذا كان يريد سماع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وألقاه عمر لعبيد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قال؟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قال لي؟ </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كذا وكذا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انصرف عنه عمر بن سعد 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قال لي مسلم؟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سارّني؟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وصيغة السؤال هنا إمّا أن تكون استئذاناً للإفشاء، باعتبار خسّة ابن سعد ودناءته وتملّقه البارد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إنّه استثارة وتهويل وتحريض واستجاشة للجرو الأموي، وتحرّش يفضي إلى الإقناع بضرورة الاستعداد للحرب القادمة، ويؤكّده قول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تبيّن من خلال استعراض النصوص أنّ ابن سعد وحده أكّد على أنّالمبادر كان ابن زياد، وباقي النصوص جميعاً تؤكّد أنّ المبادر هو الدعي المتوثّب لقتال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 الشجريّ بين الحالتين، فجاءت عبارته مرتبكة،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عبيد الله، فأخبره الخبر،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 الأمين، ولكنّه قد يؤتمن الخائن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المقطع الأوّل من عبارته يذكر أنّ ابن زياد بادر فسأله، وفي المقطع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عبيد الله فأخبره الخبر، والتفريع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المجيء يفيد مبادرة ابن سعد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تفرّد ابن سعد فإنّ عبارته لا تفيد الجزم، إذ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قالها ابن زياد بعد تدفّق عفن ابن سعد في </w:t>
      </w:r>
      <w:bookmarkStart w:id="453" w:name="pg7390_61547"/>
    </w:p>
    <w:p>
      <w:pPr>
        <w:pStyle w:val="BookText"/>
        <w:rPr/>
      </w:pPr>
      <w:bookmarkEnd w:id="453"/>
      <w:r>
        <w:rPr>
          <w:rFonts w:ascii="Amiri" w:hAnsi="Amiri" w:eastAsia="Amiri" w:cs="Amiri"/>
          <w:color w:val="111111"/>
          <w:sz w:val="28"/>
          <w:sz w:val="28"/>
          <w:szCs w:val="28"/>
          <w:rtl w:val="true"/>
          <w:lang w:bidi="ar-SA"/>
        </w:rPr>
        <w:t>الإفشاء كما هو في سائر المصادر الأخرى، بيد أنّها اختصرت أو حذفت عند ابن سعد</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401067_1051229030"/>
      <w:bookmarkStart w:id="455" w:name="_Toc172"/>
      <w:bookmarkEnd w:id="454"/>
      <w:r>
        <w:rPr>
          <w:rtl w:val="true"/>
        </w:rPr>
        <w:t>موقف ابن زياد من الإفشاء</w:t>
      </w:r>
      <w:bookmarkEnd w:id="455"/>
    </w:p>
    <w:p>
      <w:pPr>
        <w:pStyle w:val="Heading5"/>
        <w:numPr>
          <w:ilvl w:val="4"/>
          <w:numId w:val="1"/>
        </w:numPr>
        <w:rPr/>
      </w:pPr>
      <w:bookmarkStart w:id="456" w:name="__RefHeading___Toc1401069_1051229030"/>
      <w:bookmarkStart w:id="457" w:name="_Toc173"/>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الحسين </w:t>
      </w:r>
      <w:r>
        <w:rPr>
          <w:rFonts w:eastAsia="Amiri" w:cs="Amiri" w:ascii="Amiri" w:hAnsi="Amiri"/>
          <w:color w:val="111111"/>
          <w:sz w:val="28"/>
          <w:szCs w:val="28"/>
          <w:rtl w:val="true"/>
          <w:lang w:bidi="ar-SA"/>
        </w:rPr>
        <w:t>...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أقبل</w:t>
      </w:r>
      <w:r>
        <w:rPr>
          <w:rFonts w:eastAsia="Amiri" w:cs="Amiri" w:ascii="Amiri" w:hAnsi="Amiri"/>
          <w:color w:val="111111"/>
          <w:sz w:val="28"/>
          <w:szCs w:val="28"/>
          <w:rtl w:val="true"/>
          <w:lang w:bidi="ar-SA"/>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فإنّه لا يخون الأمين ولا يؤتمن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عنه عمر بن سعد 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على ابن زياد فيما قال له مسلم،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أكتم </w:t>
      </w:r>
      <w:bookmarkStart w:id="458" w:name="pg7390_61549"/>
    </w:p>
    <w:p>
      <w:pPr>
        <w:pStyle w:val="BookText"/>
        <w:rPr/>
      </w:pPr>
      <w:bookmarkEnd w:id="458"/>
      <w:r>
        <w:rPr>
          <w:rFonts w:ascii="Amiri" w:hAnsi="Amiri" w:eastAsia="Amiri" w:cs="Amiri"/>
          <w:color w:val="111111"/>
          <w:sz w:val="28"/>
          <w:sz w:val="28"/>
          <w:szCs w:val="28"/>
          <w:rtl w:val="true"/>
          <w:lang w:bidi="ar-SA"/>
        </w:rPr>
        <w:t>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أكبر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أكبر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قال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أسأتَ في إفشائك ما أسرّه إليك،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يخونك، إلّا الأمين، وربما ائتمنك الخائن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يخونك الأمين،ولكن قد يؤتمن الخائن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من مستودَع سرّاً، والله لو إنّه باح إليّ سرّه لكتمتُ عليه وقضيتُ حاجته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ملاحظة عدّة إشارات وردت في هذه النصوص</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401071_1051229030"/>
      <w:bookmarkStart w:id="460" w:name="_Toc174"/>
      <w:bookmarkEnd w:id="459"/>
      <w:r>
        <w:rPr>
          <w:rtl w:val="true"/>
        </w:rPr>
        <w:t>الإشارة الأُولى</w:t>
      </w:r>
      <w:r>
        <w:rPr>
          <w:rtl w:val="true"/>
        </w:rPr>
        <w:t xml:space="preserve">: </w:t>
      </w:r>
      <w:r>
        <w:rPr>
          <w:rtl w:val="true"/>
        </w:rPr>
        <w:t>تملّق ابن سعد وتوثّبه</w:t>
      </w:r>
      <w:bookmarkEnd w:id="4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سعد عرض على الجرو الأموي الاستماع إلى الوصيّة، وكأنّه قد اكتشف سرّاً عظيماً واستخرج كنزاً ثميناً يعادل في أقلّ تقاديره حياة الجرو اليزيدي، </w:t>
      </w:r>
    </w:p>
    <w:p>
      <w:pPr>
        <w:pStyle w:val="BookText"/>
        <w:rPr/>
      </w:pPr>
      <w:r>
        <w:rPr>
          <w:rFonts w:ascii="Amiri" w:hAnsi="Amiri" w:eastAsia="Amiri" w:cs="Amiri"/>
          <w:color w:val="111111"/>
          <w:sz w:val="28"/>
          <w:sz w:val="28"/>
          <w:szCs w:val="28"/>
          <w:rtl w:val="true"/>
          <w:lang w:bidi="ar-SA"/>
        </w:rPr>
        <w:t>ويحتوي على أسرار القضاء على القرد الأموي، واستئصال الشجرة الخبيثة الملعونة، وتفريق القرود المترنّحة على أغصانها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في وصيّة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يأبه له ابن زياد سوى قضيّة الإخبار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أمّا باقي البنود فهي وصايا شخصيّة لا تهمّ ابن زياد من قريبٍ ولا من بعيد، بل لقد تظاهر بعدم اكتراثه بالبند الخاص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بعد قليل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أنّ الوحش الكاسر ابن سعد كان يريد أن يسجّل موقفاً يُثبِت به يداً عند ابن الأمة الفاجرة، ويصحر بالولاء المطلق والاهتمام الحاسم الجاد في شأنٍ من الشؤون الحسّاسة المؤثّرة في مجريات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ونسي أو تناسى الوحش المسعور من أجل تحقيق أغراضه أنّ قصّة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وعزمه على التوجّه إلى الكوفة باتت من أكثر الأخبار شيوعاً في الكوفة، وقد تداولتها المخدّرات في خدورهن، وكاتب أهلُها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ودعوه دعواتٍ متتالية متوالية، ولم يهزّ الكوفة ويزلزلها آنئذٍ إلّا هذا الخبر الّذي قدم من أجله المولى الغريب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حتّى أدخل إلى القصر وأوصى لابن سعد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هذا التهويل والتعظيم لخبرٍ لا يكاد يخفى على أحد يومذاك؟</w:t>
      </w:r>
      <w:r>
        <w:rPr>
          <w:rFonts w:eastAsia="Amiri" w:cs="Amiri" w:ascii="Amiri" w:hAnsi="Amiri"/>
          <w:color w:val="111111"/>
          <w:sz w:val="28"/>
          <w:szCs w:val="28"/>
          <w:rtl w:val="true"/>
          <w:lang w:bidi="ar-SA"/>
        </w:rPr>
        <w:t xml:space="preserve">!! </w:t>
      </w:r>
      <w:bookmarkStart w:id="461" w:name="pg7390_61553"/>
    </w:p>
    <w:p>
      <w:pPr>
        <w:pStyle w:val="Heading5"/>
        <w:numPr>
          <w:ilvl w:val="4"/>
          <w:numId w:val="1"/>
        </w:numPr>
        <w:rPr/>
      </w:pPr>
      <w:bookmarkStart w:id="462" w:name="__RefHeading___Toc1401073_1051229030"/>
      <w:bookmarkStart w:id="463" w:name="_Toc175"/>
      <w:bookmarkEnd w:id="461"/>
      <w:bookmarkEnd w:id="462"/>
      <w:r>
        <w:rPr>
          <w:rtl w:val="true"/>
        </w:rPr>
        <w:t>الإشارة الثانية</w:t>
      </w:r>
      <w:r>
        <w:rPr>
          <w:rtl w:val="true"/>
        </w:rPr>
        <w:t xml:space="preserve">: </w:t>
      </w:r>
      <w:r>
        <w:rPr>
          <w:rtl w:val="true"/>
        </w:rPr>
        <w:t>تنكّر الطاغية للأخلاق</w:t>
      </w:r>
      <w:bookmarkEnd w:id="463"/>
    </w:p>
    <w:p>
      <w:pPr>
        <w:pStyle w:val="Heading6"/>
        <w:numPr>
          <w:ilvl w:val="5"/>
          <w:numId w:val="1"/>
        </w:numPr>
        <w:rPr/>
      </w:pPr>
      <w:bookmarkStart w:id="464" w:name="__RefHeading___Toc1401075_1051229030"/>
      <w:bookmarkStart w:id="465" w:name="_Toc176"/>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إنّ ابن زياد الطاغية النزق الأرعن لا يعرف القيَم ولا يحترم شرعة ولا يلتزم منهاجاً، فهو أبعد ما يكون حتّى عن أبسط القيَم الجاهليّة الخرقاء، فضلاً عن القيم الإنسانية أو الموازين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ثبت ذلك كأوضح ما يكون في سلوكيّاته وتعامله من قبل، وبان بما لا يحتاج إلى شاهدٍ وبرهان خلال تعامله مع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يمكن أن يُتصوّر فيه إصراره على الكتمان وإعراضه عن سماع السرّ وابن سعد يؤكّد له أنّ الأمر أعظم من ذلك، للأسباب التالية</w:t>
      </w:r>
      <w:r>
        <w:rPr>
          <w:rFonts w:eastAsia="IRNazanin" w:cs="IRNazanin"/>
          <w:color w:val="111111"/>
          <w:sz w:val="28"/>
          <w:szCs w:val="28"/>
          <w:rtl w:val="true"/>
          <w:lang w:bidi="fa-IR"/>
        </w:rPr>
        <w:t>:</w:t>
      </w:r>
    </w:p>
    <w:p>
      <w:pPr>
        <w:pStyle w:val="Heading6"/>
        <w:numPr>
          <w:ilvl w:val="5"/>
          <w:numId w:val="1"/>
        </w:numPr>
        <w:rPr/>
      </w:pPr>
      <w:bookmarkStart w:id="466" w:name="__RefHeading___Toc1401077_1051229030"/>
      <w:bookmarkStart w:id="467" w:name="_Toc177"/>
      <w:bookmarkEnd w:id="466"/>
      <w:r>
        <w:rPr>
          <w:rtl w:val="true"/>
        </w:rPr>
        <w:t>السبب الأوّل</w:t>
      </w:r>
      <w:r>
        <w:rPr>
          <w:rtl w:val="true"/>
        </w:rPr>
        <w:t xml:space="preserve">: </w:t>
      </w:r>
      <w:r>
        <w:rPr>
          <w:rtl w:val="true"/>
        </w:rPr>
        <w:t>بناؤه الشخصي</w:t>
      </w:r>
      <w:bookmarkEnd w:id="467"/>
    </w:p>
    <w:p>
      <w:pPr>
        <w:pStyle w:val="BookText"/>
        <w:rPr/>
      </w:pPr>
      <w:r>
        <w:rPr>
          <w:rFonts w:ascii="IRNazanin" w:hAnsi="IRNazanin" w:eastAsia="IRNazanin"/>
          <w:color w:val="111111"/>
          <w:sz w:val="28"/>
          <w:sz w:val="28"/>
          <w:szCs w:val="28"/>
          <w:rtl w:val="true"/>
          <w:lang w:bidi="fa-IR"/>
        </w:rPr>
        <w:t xml:space="preserve">هذا ما أشرنا إليه قبل قليل، إذ أنّ دعيّاً تنعقد نطفته من سيول مياه الزناة ويكتنفه رحمٌ شهد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لأمةٍ فاجرة، وهو يتوارث هذه النطفة القذرة من أبيه ابن سميّة صاحبة الراية حتّى تنازع فيه الزناة، فلصقه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سفيان، وكان ولا زال لم يُعرَف له أب، فدُعي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ابن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شبّ وكبر في مستنقع آسن يزكم الأُنوف، ورعى في دمن القرود الأموية الفاجرة الخليعة، متقلّباً بين أحضان المومسات الرخيصات، يرضع منهنّ صديد الخيانة ويرتوي من قيء القرود الثملة مسكرات الدسائس والغوائل والتنكّر للحقّ وأهله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مثل هذا النبت المشوّه الممسوخ الغاطس في أوحال </w:t>
      </w:r>
      <w:bookmarkStart w:id="468" w:name="pg7390_61555"/>
    </w:p>
    <w:p>
      <w:pPr>
        <w:pStyle w:val="BookText"/>
        <w:rPr/>
      </w:pPr>
      <w:bookmarkEnd w:id="468"/>
      <w:r>
        <w:rPr>
          <w:rFonts w:ascii="Amiri" w:hAnsi="Amiri" w:eastAsia="Amiri" w:cs="Amiri"/>
          <w:color w:val="111111"/>
          <w:sz w:val="28"/>
          <w:sz w:val="28"/>
          <w:szCs w:val="28"/>
          <w:rtl w:val="true"/>
          <w:lang w:bidi="ar-SA"/>
        </w:rPr>
        <w:t>الدناءة والخسّة واللؤم، والمتشبّث بلزوجة قاع النسب الخامل اللئيم، والمرتكس في مزابل الخُلق الذميم، والمغروز في خمائر المكر والحيلة والغشّ والاحتيال، كيف يكون مثل هذا متمسّكاً بالأمانة، ومؤكّداً على رعايتها، ومعرضاً عن الخيانة وخائفاً من عواقبها، حتّى لا يرضى لابن سعد أن يفشي سرّ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ويشيح بوجهه القبيح عنه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منهالخيانة إلّا بعد إصرار؟</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401079_1051229030"/>
      <w:bookmarkStart w:id="470" w:name="_Toc178"/>
      <w:bookmarkEnd w:id="469"/>
      <w:r>
        <w:rPr>
          <w:rtl w:val="true"/>
        </w:rPr>
        <w:t>السبب الثاني</w:t>
      </w:r>
      <w:r>
        <w:rPr>
          <w:rtl w:val="true"/>
        </w:rPr>
        <w:t xml:space="preserve">: </w:t>
      </w:r>
      <w:r>
        <w:rPr>
          <w:rtl w:val="true"/>
        </w:rPr>
        <w:t>ضرورة الموقف</w:t>
      </w:r>
      <w:bookmarkEnd w:id="470"/>
    </w:p>
    <w:p>
      <w:pPr>
        <w:pStyle w:val="BookText"/>
        <w:rPr/>
      </w:pPr>
      <w:r>
        <w:rPr>
          <w:rFonts w:ascii="IRNazanin" w:hAnsi="IRNazanin" w:eastAsia="IRNazanin"/>
          <w:color w:val="111111"/>
          <w:sz w:val="28"/>
          <w:sz w:val="28"/>
          <w:szCs w:val="28"/>
          <w:rtl w:val="true"/>
          <w:lang w:bidi="fa-IR"/>
        </w:rPr>
        <w:t xml:space="preserve">إنّ ابن الأمة الفاجرة كان في موقفٍ حرج، وقد سارت مجريات الأحداث بشكلٍ جعلته خائفاً مرتبكاً لا يدري ماذا يخبّئ له القدَر من مواجهة تعقب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 فهو في أمسّ الحاجة لاستطلاع أيّ خبرٍ يمكن أن يعينه على مستقبل أيامه، بل الساعات القليلة القادمة من يومه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يُغضي عن خبرٍ ربما يودي تجاهله بحياته وحياة القرد الشامي المجدور، ويأتي على جذور الشجرة الملعونة فيجتثّها ويطهّر المنبر النبوي من نزوها؟</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401081_1051229030"/>
      <w:bookmarkStart w:id="472" w:name="_Toc179"/>
      <w:bookmarkEnd w:id="471"/>
      <w:r>
        <w:rPr>
          <w:rtl w:val="true"/>
        </w:rPr>
        <w:t>السبب الثالث</w:t>
      </w:r>
      <w:r>
        <w:rPr>
          <w:rtl w:val="true"/>
        </w:rPr>
        <w:t xml:space="preserve">: </w:t>
      </w:r>
      <w:r>
        <w:rPr>
          <w:rtl w:val="true"/>
        </w:rPr>
        <w:t>ممارسته التجسّس</w:t>
      </w:r>
      <w:bookmarkEnd w:id="4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ابن زيادٍ في مواجهةٍ حقيقيّةٍ مع المولى الغريب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يترصّد كلّ شاردةٍ وواردة يمكن أن يوظّفها في تسريع القضاء على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bookmarkStart w:id="473" w:name="pg7390_61557"/>
    </w:p>
    <w:p>
      <w:pPr>
        <w:pStyle w:val="BookText"/>
        <w:rPr/>
      </w:pPr>
      <w:bookmarkEnd w:id="473"/>
      <w:r>
        <w:rPr>
          <w:rFonts w:ascii="Amiri" w:hAnsi="Amiri" w:eastAsia="Amiri" w:cs="Amiri"/>
          <w:color w:val="111111"/>
          <w:sz w:val="28"/>
          <w:sz w:val="28"/>
          <w:szCs w:val="28"/>
          <w:rtl w:val="true"/>
          <w:lang w:bidi="ar-SA"/>
        </w:rPr>
        <w:t>جواسيس وعيوناً، ونظم الصحراء بالخيل والرجال، وزرع في كلّ مناطق الكوفة ما يستكشف به واقعها المتحرّك في الشوارع والأزقّة أو المكنون خلف جدران الدور وأسوار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قد مارس التجسّس، وقد شهد له التاريخ بذلك، والتجسّسواستجماع المعلومات بأيّ طريقٍ كان من ضرورات الحروب سابقاً ولاحقاً، فكيف يأنف عن إفشاء السرّ وهو يدفع لاستكشاف الأسرار المال والرجال؟</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401083_1051229030"/>
      <w:bookmarkStart w:id="475" w:name="_Toc180"/>
      <w:bookmarkEnd w:id="474"/>
      <w:r>
        <w:rPr>
          <w:rtl w:val="true"/>
        </w:rPr>
        <w:t>الإشارة الثالثة</w:t>
      </w:r>
      <w:r>
        <w:rPr>
          <w:rtl w:val="true"/>
        </w:rPr>
        <w:t xml:space="preserve">: </w:t>
      </w:r>
      <w:r>
        <w:rPr>
          <w:rtl w:val="true"/>
        </w:rPr>
        <w:t>رياء الطواغيت</w:t>
      </w:r>
      <w:bookmarkEnd w:id="475"/>
    </w:p>
    <w:p>
      <w:pPr>
        <w:pStyle w:val="BookText"/>
        <w:rPr/>
      </w:pPr>
      <w:r>
        <w:rPr>
          <w:rFonts w:ascii="Amiri" w:hAnsi="Amiri" w:eastAsia="Amiri" w:cs="Amiri"/>
          <w:color w:val="111111"/>
          <w:sz w:val="28"/>
          <w:sz w:val="28"/>
          <w:szCs w:val="28"/>
          <w:rtl w:val="true"/>
          <w:lang w:bidi="ar-SA"/>
        </w:rPr>
        <w:t>للطواغيت سلوكيات خاصّة، فربما تظاهروا في تصرفاتهم بسلوكٍ لا يأبهون به ولا يقيمون له وزناً، إمّا لموقفٍ سياسيّ أو لمكاسب اجتماعيّة أو مراعاة مصالح شخصيّة أو حكومية، وغير ذلك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تعمّد الطاغوت سلوكاً معيّناً ليكون طُعماً يلقمه الراوي والمؤرخ، فيرويه عنه ويسجّل له فضيلةً ومنقبة وسلوكاً حسناً، ويتبجّح بمستوىً رفيع من التحلّي بالمحاسن والمكرمات، وهذا الرياء ينطوي على البسطاء السذّج، ويتلقّفه المصلحيّون والوصوليّون والمتملّقون والنفعيّون، ويعتقد به أصحاب القلوب المريضة والمطعونون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ترى الطاغية يحسب له ألف حساب، وقد رأينا ذلك جليّاً في سلوك إفرازات السقيفة من الحكام، إذ التزموا الصلاة والصيام، وتظاهروا </w:t>
      </w:r>
      <w:bookmarkStart w:id="476" w:name="pg7390_61559"/>
    </w:p>
    <w:p>
      <w:pPr>
        <w:pStyle w:val="BookText"/>
        <w:rPr/>
      </w:pPr>
      <w:bookmarkEnd w:id="476"/>
      <w:r>
        <w:rPr>
          <w:rFonts w:ascii="Amiri" w:hAnsi="Amiri" w:eastAsia="Amiri" w:cs="Amiri"/>
          <w:color w:val="111111"/>
          <w:sz w:val="28"/>
          <w:sz w:val="28"/>
          <w:szCs w:val="28"/>
          <w:rtl w:val="true"/>
          <w:lang w:bidi="ar-SA"/>
        </w:rPr>
        <w:t>بالنسك والعبادة والتهجّد والقيام، وهم بعد لحظاتٍ تضجّ لياليهم بالمزامير والقيان وتبادل كؤوس المدام، وكم من موقفٍ تحلّم فيه وهو يتميّز حقداً وغيضاً ليسجّل له عبر روايات المؤرّخين، ثم يبادر إلى دسائس كوامنه وضغائنه وأحقاده فيقتل أو يغتال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أن يكون تصرّف ابن الأمة الفاجرة في هذا الموقف من هذا القبيل، إذ إنّه واثق من حصوله على المعلومة الّتي تغلي في صدر ابن سعد الحقود، وهو عبد قنّ حقير سافل بين يديه، فلماذا لا يسجّل له موقفاً في مثل هذا الظرف الحسّاس ليبدو في صورة مموّهة للتاريخ باعتباره رجلاً لا يحبّ الخيانة وإفشاء السرّ؟</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401085_1051229030"/>
      <w:bookmarkStart w:id="478" w:name="_Toc181"/>
      <w:bookmarkEnd w:id="477"/>
      <w:r>
        <w:rPr>
          <w:rtl w:val="true"/>
        </w:rPr>
        <w:t>الإشارة الرابعة</w:t>
      </w:r>
      <w:r>
        <w:rPr>
          <w:rtl w:val="true"/>
        </w:rPr>
        <w:t xml:space="preserve">: </w:t>
      </w:r>
      <w:r>
        <w:rPr>
          <w:rtl w:val="true"/>
        </w:rPr>
        <w:t>تحقير ابن سعد</w:t>
      </w:r>
      <w:bookmarkEnd w:id="478"/>
    </w:p>
    <w:p>
      <w:pPr>
        <w:pStyle w:val="BookText"/>
        <w:rPr/>
      </w:pPr>
      <w:r>
        <w:rPr>
          <w:rFonts w:ascii="Amiri" w:hAnsi="Amiri" w:eastAsia="Amiri" w:cs="Amiri"/>
          <w:color w:val="111111"/>
          <w:sz w:val="28"/>
          <w:sz w:val="28"/>
          <w:szCs w:val="28"/>
          <w:rtl w:val="true"/>
          <w:lang w:bidi="ar-SA"/>
        </w:rPr>
        <w:t>ربما كشفت هذه المحاورة بين الجرو الأموي وذيله عن نوع من الحرب النفسية والمغالبة والتكالب ومحاولات ثني السواعد وكسر العظام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يحاول ابن سعد من خلال التهويل والترميز أن يوحي إلى ابن زياد أنّه يحتفظ بأسرار مهمّة تمكّنه من التسلّط على موقع ابن زياد، وتعرّض وجوده وكيانه للخطر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الجهة الأُخرى يحاول ابن زياد احتقار ابن سعد والازدراء به وبمحتوياته والاستهانة بموقعه وأسراره ومعلوماته، فهو يعرض عنها ثلاث مرّات تأكيداً على عدم الاحتفاء به وبأسراره، وتعبيراً عن عدم اكتراثه</w:t>
      </w:r>
      <w:r>
        <w:rPr>
          <w:rFonts w:eastAsia="Amiri" w:cs="Amiri" w:ascii="Amiri" w:hAnsi="Amiri"/>
          <w:color w:val="111111"/>
          <w:sz w:val="28"/>
          <w:szCs w:val="28"/>
          <w:rtl w:val="true"/>
          <w:lang w:bidi="ar-SA"/>
        </w:rPr>
        <w:t xml:space="preserve">. </w:t>
      </w:r>
      <w:bookmarkStart w:id="479" w:name="pg7390_61562"/>
    </w:p>
    <w:p>
      <w:pPr>
        <w:pStyle w:val="BookText"/>
        <w:rPr/>
      </w:pPr>
      <w:bookmarkEnd w:id="479"/>
      <w:r>
        <w:rPr>
          <w:rFonts w:ascii="IRNazanin" w:hAnsi="IRNazanin" w:eastAsia="IRNazanin"/>
          <w:color w:val="111111"/>
          <w:sz w:val="28"/>
          <w:sz w:val="28"/>
          <w:szCs w:val="28"/>
          <w:rtl w:val="true"/>
          <w:lang w:bidi="fa-IR"/>
        </w:rPr>
        <w:t xml:space="preserve">وهو يعلم عاقبة الأمر مع ابن سعد وضعفه وتراميه على أقدام القردة، فهو سيبوح له على كلّ حال، وفي ذات الوقت يعلم أنّ ما في جعبته لم يغب عنه، لأنّه قد استوعب ما يهمّه من أخبار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فلاتهمّه معلومة يزعم ابن سعد أنّه اكتشفها</w:t>
      </w:r>
      <w:r>
        <w:rPr>
          <w:rFonts w:eastAsia="IRNazanin" w:cs="IRNazanin"/>
          <w:color w:val="111111"/>
          <w:sz w:val="28"/>
          <w:szCs w:val="28"/>
          <w:rtl w:val="true"/>
          <w:lang w:bidi="fa-IR"/>
        </w:rPr>
        <w:t>.</w:t>
      </w:r>
    </w:p>
    <w:p>
      <w:pPr>
        <w:pStyle w:val="Heading5"/>
        <w:numPr>
          <w:ilvl w:val="4"/>
          <w:numId w:val="1"/>
        </w:numPr>
        <w:rPr/>
      </w:pPr>
      <w:bookmarkStart w:id="480" w:name="__RefHeading___Toc1401087_1051229030"/>
      <w:bookmarkStart w:id="481" w:name="_Toc182"/>
      <w:bookmarkEnd w:id="480"/>
      <w:r>
        <w:rPr>
          <w:rtl w:val="true"/>
        </w:rPr>
        <w:t>الإشارة الخامسة</w:t>
      </w:r>
      <w:r>
        <w:rPr>
          <w:rtl w:val="true"/>
        </w:rPr>
        <w:t xml:space="preserve">: </w:t>
      </w:r>
      <w:r>
        <w:rPr>
          <w:rtl w:val="true"/>
        </w:rPr>
        <w:t xml:space="preserve">معرفة ابن زياد بالمولى الغريب </w:t>
      </w:r>
      <w:r>
        <w:rPr>
          <w:rtl w:val="true"/>
        </w:rPr>
        <w:t>(</w:t>
      </w:r>
      <w:r>
        <w:rPr>
          <w:rtl w:val="true"/>
        </w:rPr>
        <w:t>علیه السلام</w:t>
      </w:r>
      <w:r>
        <w:rPr>
          <w:rtl w:val="true"/>
        </w:rPr>
        <w:t>)</w:t>
      </w:r>
      <w:bookmarkEnd w:id="481"/>
    </w:p>
    <w:p>
      <w:pPr>
        <w:pStyle w:val="BookText"/>
        <w:rPr/>
      </w:pPr>
      <w:r>
        <w:rPr>
          <w:rFonts w:ascii="IRNazanin" w:hAnsi="IRNazanin" w:eastAsia="IRNazanin"/>
          <w:color w:val="111111"/>
          <w:sz w:val="28"/>
          <w:sz w:val="28"/>
          <w:szCs w:val="28"/>
          <w:rtl w:val="true"/>
          <w:lang w:bidi="fa-IR"/>
        </w:rPr>
        <w:t xml:space="preserve">إنّ ابن الأمة الفاجرة يعرف سيوف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وليوث آل أبي طالب، ويعرف البطل الهاشميّ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ويعلم مِن خلال مجريات الأحداث أنّ مسلماً سوف لا ولن يكشف سرّاً من أسرار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المقاتل المجرَّب في ساحات الوغى أيّام الجمل وصفّين، والمجاهد الثابت في ولاية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والخبير الحاذق والمحنّك العميق الغور، وليس لابن سعد ولا لغيره من الأوغاد أن يستخرجوا من صدره ما هو أقلّ من السرّ، ويتعرّفوا من خلال وصيّته على ما يؤثّر في عرقلة حركة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إذن يكترث بما جاء به هذا الرخيص الهابط؟</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يلتفت إليه أو يستحثّه على الكلام والبوح إذا كان ابن سعد قد زعم أنّه حاز معلومةً عن غير سبيل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5"/>
        <w:numPr>
          <w:ilvl w:val="4"/>
          <w:numId w:val="1"/>
        </w:numPr>
        <w:rPr/>
      </w:pPr>
      <w:bookmarkStart w:id="482" w:name="__RefHeading___Toc1401089_1051229030"/>
      <w:bookmarkStart w:id="483" w:name="_Toc183"/>
      <w:bookmarkEnd w:id="482"/>
      <w:r>
        <w:rPr>
          <w:rtl w:val="true"/>
        </w:rPr>
        <w:t>الإشارة السادسة</w:t>
      </w:r>
      <w:r>
        <w:rPr>
          <w:rtl w:val="true"/>
        </w:rPr>
        <w:t xml:space="preserve">: </w:t>
      </w:r>
      <w:r>
        <w:rPr>
          <w:rtl w:val="true"/>
        </w:rPr>
        <w:t>لا يخونك الأمين</w:t>
      </w:r>
      <w:bookmarkEnd w:id="483"/>
    </w:p>
    <w:p>
      <w:pPr>
        <w:pStyle w:val="Heading6"/>
        <w:numPr>
          <w:ilvl w:val="5"/>
          <w:numId w:val="1"/>
        </w:numPr>
        <w:rPr/>
      </w:pPr>
      <w:bookmarkStart w:id="484" w:name="__RefHeading___Toc1401091_1051229030"/>
      <w:bookmarkStart w:id="485" w:name="_Toc184"/>
      <w:bookmarkEnd w:id="484"/>
      <w:r>
        <w:rPr>
          <w:rtl w:val="true"/>
        </w:rPr>
        <w:t>اشارة</w:t>
      </w:r>
      <w:bookmarkEnd w:id="4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ألحّ ابن سعد على كشف ما زعم أنّه سرّاً،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bookmarkStart w:id="486" w:name="pg7390_61566"/>
    </w:p>
    <w:p>
      <w:pPr>
        <w:pStyle w:val="BookText"/>
        <w:rPr/>
      </w:pPr>
      <w:bookmarkEnd w:id="486"/>
      <w:r>
        <w:rPr>
          <w:rFonts w:ascii="Amiri" w:hAnsi="Amiri" w:eastAsia="Amiri" w:cs="Amiri"/>
          <w:color w:val="111111"/>
          <w:sz w:val="28"/>
          <w:sz w:val="28"/>
          <w:szCs w:val="28"/>
          <w:rtl w:val="true"/>
          <w:lang w:bidi="ar-SA"/>
        </w:rPr>
        <w:t xml:space="preserve">وعقّب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نصّ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أسأتَ في إفشائك ماأسرّه إليك،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يخونك إلّا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ائتمنك الخائن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الطبري وجملة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يخونك الأمين، ولكن قد يؤتمن الخائن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من مستودَع سرّاً، والله لو إنّه باح إليّ سرّه لكتمتُ عليه وقضيت حاجته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فإنّه لا يخون الأمين، ولا يؤتمن الخائن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عبارة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 الأمين، ولكنّه قد يؤتمن الخائن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هنا عدّة ملاحظات</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401093_1051229030"/>
      <w:bookmarkStart w:id="488" w:name="_Toc185"/>
      <w:bookmarkEnd w:id="487"/>
      <w:r>
        <w:rPr>
          <w:rtl w:val="true"/>
        </w:rPr>
        <w:t>الملاحظة الأُولى</w:t>
      </w:r>
      <w:r>
        <w:rPr>
          <w:rtl w:val="true"/>
        </w:rPr>
        <w:t xml:space="preserve">: </w:t>
      </w:r>
      <w:r>
        <w:rPr>
          <w:rtl w:val="true"/>
        </w:rPr>
        <w:t xml:space="preserve">كلام النبي </w:t>
      </w:r>
      <w:r>
        <w:rPr>
          <w:rtl w:val="true"/>
        </w:rPr>
        <w:t>(</w:t>
      </w:r>
      <w:r>
        <w:rPr>
          <w:rtl w:val="true"/>
        </w:rPr>
        <w:t>صلی الله علیه و آله</w:t>
      </w:r>
      <w:r>
        <w:rPr>
          <w:rtl w:val="true"/>
        </w:rPr>
        <w:t>)</w:t>
      </w:r>
      <w:bookmarkEnd w:id="4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ما نُسب لابن زياد إنّما هو مؤدّى قول خاتم النبيّين محمّد </w:t>
      </w:r>
    </w:p>
    <w:p>
      <w:pPr>
        <w:pStyle w:val="BookText"/>
        <w:rPr/>
      </w:pPr>
      <w:r>
        <w:rPr>
          <w:rFonts w:ascii="IRNazanin" w:hAnsi="IRNazanin" w:eastAsia="IRNazanin"/>
          <w:color w:val="111111"/>
          <w:sz w:val="28"/>
          <w:sz w:val="28"/>
          <w:szCs w:val="28"/>
          <w:rtl w:val="true"/>
          <w:lang w:bidi="fa-IR"/>
        </w:rPr>
        <w:t xml:space="preserve">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عنه ابنه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فيما أخرجه الحرّ العامليقال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أن تتّهم مَن قد ائتمنتَه، ولا تأتمن الخائن وقد جرّبتَه</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بلفظٍ قريب جدّاً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يخنك الأمين، ولكن ائتمنت الخائن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بالألفاظ وتركيبات أُخرى أيضاً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وعن زكريّا بن إبراهيم رفعه،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أنّه 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ائتمن غير مؤتمنٍ فلا حجّة له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مِن عبدٍ مِن عبيد الله كذباً إذا حدّث وخُلفاً إذا وعد وخيانةً إذا ائتُمن، ثمّ ائتمنه على أمانة، كان حقّاً على الله تعالى أن يبتليه فيها، ثمّ لا يخلف عليه ولا يأجره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مذهب المثل كما هو اليوم، فهي ليست من كلمات ابن زياد وإبداعاته، وهو أحقر من أن يدرك هذه الحقائق من ذات نفسه</w:t>
      </w:r>
      <w:r>
        <w:rPr>
          <w:rFonts w:eastAsia="IRNazanin" w:cs="IRNazanin"/>
          <w:color w:val="111111"/>
          <w:sz w:val="28"/>
          <w:szCs w:val="28"/>
          <w:rtl w:val="true"/>
          <w:lang w:bidi="fa-IR"/>
        </w:rPr>
        <w:t xml:space="preserve">. </w:t>
      </w:r>
      <w:bookmarkStart w:id="489" w:name="pg7390_61572"/>
    </w:p>
    <w:p>
      <w:pPr>
        <w:pStyle w:val="Heading6"/>
        <w:numPr>
          <w:ilvl w:val="5"/>
          <w:numId w:val="1"/>
        </w:numPr>
        <w:rPr/>
      </w:pPr>
      <w:bookmarkStart w:id="490" w:name="__RefHeading___Toc1401095_1051229030"/>
      <w:bookmarkStart w:id="491" w:name="_Toc186"/>
      <w:bookmarkEnd w:id="489"/>
      <w:bookmarkEnd w:id="490"/>
      <w:r>
        <w:rPr>
          <w:rtl w:val="true"/>
        </w:rPr>
        <w:t>الملاحظة الثانية</w:t>
      </w:r>
      <w:r>
        <w:rPr>
          <w:rtl w:val="true"/>
        </w:rPr>
        <w:t xml:space="preserve">: </w:t>
      </w:r>
      <w:r>
        <w:rPr>
          <w:rtl w:val="true"/>
        </w:rPr>
        <w:t>تمثّله بالكلمة</w:t>
      </w:r>
      <w:bookmarkEnd w:id="491"/>
    </w:p>
    <w:p>
      <w:pPr>
        <w:pStyle w:val="Heading6"/>
        <w:numPr>
          <w:ilvl w:val="5"/>
          <w:numId w:val="1"/>
        </w:numPr>
        <w:rPr/>
      </w:pPr>
      <w:bookmarkStart w:id="492" w:name="__RefHeading___Toc1401097_1051229030"/>
      <w:bookmarkStart w:id="493" w:name="_Toc187"/>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أمّا سبب تمثّله بهذه القولة فقد يوعز إلى عدّة أسباب على نحو الاستقلال أو المجموع</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401099_1051229030"/>
      <w:bookmarkStart w:id="495" w:name="_Toc188"/>
      <w:bookmarkEnd w:id="494"/>
      <w:r>
        <w:rPr>
          <w:rtl w:val="true"/>
        </w:rPr>
        <w:t>السبب الأوّل</w:t>
      </w:r>
      <w:r>
        <w:rPr>
          <w:rtl w:val="true"/>
        </w:rPr>
        <w:t xml:space="preserve">: </w:t>
      </w:r>
      <w:r>
        <w:rPr>
          <w:rtl w:val="true"/>
        </w:rPr>
        <w:t>التعبير عن الموقف</w:t>
      </w:r>
      <w:bookmarkEnd w:id="495"/>
    </w:p>
    <w:p>
      <w:pPr>
        <w:pStyle w:val="BookText"/>
        <w:rPr/>
      </w:pPr>
      <w:r>
        <w:rPr>
          <w:rFonts w:ascii="Amiri" w:hAnsi="Amiri" w:eastAsia="Amiri" w:cs="Amiri"/>
          <w:color w:val="111111"/>
          <w:sz w:val="28"/>
          <w:sz w:val="28"/>
          <w:szCs w:val="28"/>
          <w:rtl w:val="true"/>
          <w:lang w:bidi="ar-SA"/>
        </w:rPr>
        <w:t>لا يبعد أن يكون قد شاهد موقف الخيانة من ابن سعد، فذكر هذه القولة باعتبارها تصف الموقف وصفاً دقيقاً، فهو تعبيرٌ عن موقف الوغد ووصفاً له، والتمثّل ببيت شعرٍ أو بمَثَلٍ أو بالمأثور أمرٌ معتاد عند الناس</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401101_1051229030"/>
      <w:bookmarkStart w:id="497" w:name="_Toc189"/>
      <w:bookmarkEnd w:id="496"/>
      <w:r>
        <w:rPr>
          <w:rtl w:val="true"/>
        </w:rPr>
        <w:t>السبب الثاني</w:t>
      </w:r>
      <w:r>
        <w:rPr>
          <w:rtl w:val="true"/>
        </w:rPr>
        <w:t xml:space="preserve">: </w:t>
      </w:r>
      <w:r>
        <w:rPr>
          <w:rtl w:val="true"/>
        </w:rPr>
        <w:t>الطعن بابن سعد</w:t>
      </w:r>
      <w:bookmarkEnd w:id="497"/>
    </w:p>
    <w:p>
      <w:pPr>
        <w:pStyle w:val="BookText"/>
        <w:rPr/>
      </w:pPr>
      <w:r>
        <w:rPr>
          <w:rFonts w:ascii="Amiri" w:hAnsi="Amiri" w:eastAsia="Amiri" w:cs="Amiri"/>
          <w:color w:val="111111"/>
          <w:sz w:val="28"/>
          <w:sz w:val="28"/>
          <w:szCs w:val="28"/>
          <w:rtl w:val="true"/>
          <w:lang w:bidi="ar-SA"/>
        </w:rPr>
        <w:t>قد يكون قصد من خلال التمثّل أن يوعِز إلى ابن سعد بحقارته ويُشعره بنذالته وسقوطه وتجذّر الخيانة في كيانه العفن، وبذلك يعرف الوغد قدره عند ابن زياد، فلا يتطاول ولا يدسّ أنفه أكثر ممّا يسمح له، فيتكوّر على حجمه، ولا يتصوّر إنّه قد جعل يداً ومنّةً له عند ابن زياد، وهو يعرف ابن زياد أيضاً ويعرف قذارته وخيانته ودناءته، وقد وصفه بالخيانة والتملّق الرخيص، فويل لمن كفّره النمرود</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401103_1051229030"/>
      <w:bookmarkStart w:id="499" w:name="_Toc190"/>
      <w:bookmarkEnd w:id="498"/>
      <w:r>
        <w:rPr>
          <w:rtl w:val="true"/>
        </w:rPr>
        <w:t>السبب الثالث</w:t>
      </w:r>
      <w:r>
        <w:rPr>
          <w:rtl w:val="true"/>
        </w:rPr>
        <w:t>:</w:t>
      </w:r>
      <w:bookmarkEnd w:id="499"/>
    </w:p>
    <w:p>
      <w:pPr>
        <w:pStyle w:val="BookText"/>
        <w:rPr/>
      </w:pPr>
      <w:r>
        <w:rPr>
          <w:rFonts w:ascii="Amiri" w:hAnsi="Amiri" w:eastAsia="Amiri" w:cs="Amiri"/>
          <w:color w:val="111111"/>
          <w:sz w:val="28"/>
          <w:sz w:val="28"/>
          <w:szCs w:val="28"/>
          <w:rtl w:val="true"/>
          <w:lang w:bidi="ar-SA"/>
        </w:rPr>
        <w:t>إنّ هذا التمثّل في مثل هذا الموقف له دلالاته بالنسبة للمتمثِّل وللمتمثَّل له، وكلاهما يعلمان من خلال مجريات الأحداث وما وردهما من كتب وأخبار أنّهما مقبِلان على أمرٍ عظيم، يحتاج كلّ منهما للآخر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لابن زياد من الاستخفاف بالوغد الكاسر والأفعى الرقطاء </w:t>
      </w:r>
      <w:bookmarkStart w:id="500" w:name="pg7390_61576"/>
    </w:p>
    <w:p>
      <w:pPr>
        <w:pStyle w:val="BookText"/>
        <w:rPr/>
      </w:pPr>
      <w:bookmarkEnd w:id="500"/>
      <w:r>
        <w:rPr>
          <w:rFonts w:ascii="Amiri" w:hAnsi="Amiri" w:eastAsia="Amiri" w:cs="Amiri"/>
          <w:color w:val="111111"/>
          <w:sz w:val="28"/>
          <w:sz w:val="28"/>
          <w:szCs w:val="28"/>
          <w:rtl w:val="true"/>
          <w:lang w:bidi="ar-SA"/>
        </w:rPr>
        <w:t>ليمسك بها من رأسها، فيُغرِز أنيابها فيمن أحبّ من دون أن تلدغه، فَاسْتَخَفَّ قَوْمَهُ فَأَطاعُوه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في تمثّله هذا كشف لابن سعد أنّه قد قرأه إلى آخر سطر، وعرف مقداره ووزنه وأخلاقه، فأعلن له عن تقييمه له ليكون محذّراً له من الخيانة فيما يستقبل من الأيام، وما تحوّل له من المهام، ويفهّمه أنّه لا يثق به ولا يتعامل معه إلّا بحذرٍ تامّ، لأنّه قد انكشف له تماماً، وسوف لا يأتمن خائناً</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401105_1051229030"/>
      <w:bookmarkStart w:id="502" w:name="_Toc191"/>
      <w:bookmarkEnd w:id="501"/>
      <w:r>
        <w:rPr>
          <w:rtl w:val="true"/>
        </w:rPr>
        <w:t>الملاحظة الخامسة</w:t>
      </w:r>
      <w:r>
        <w:rPr>
          <w:rtl w:val="true"/>
        </w:rPr>
        <w:t xml:space="preserve">: </w:t>
      </w:r>
      <w:r>
        <w:rPr>
          <w:rtl w:val="true"/>
        </w:rPr>
        <w:t>زيادة الرواة</w:t>
      </w:r>
      <w:bookmarkEnd w:id="502"/>
    </w:p>
    <w:p>
      <w:pPr>
        <w:pStyle w:val="BookText"/>
        <w:rPr/>
      </w:pPr>
      <w:r>
        <w:rPr>
          <w:rFonts w:ascii="Amiri" w:hAnsi="Amiri" w:eastAsia="Amiri" w:cs="Amiri"/>
          <w:color w:val="111111"/>
          <w:sz w:val="28"/>
          <w:sz w:val="28"/>
          <w:szCs w:val="28"/>
          <w:rtl w:val="true"/>
          <w:lang w:bidi="ar-SA"/>
        </w:rPr>
        <w:t>يمكن أن تكون هذه العبارة من زيادة الراوي والمؤرّخ تحت ضغط النصب والعقيدة الفاسدة أو حبّ الدنيا والتزلّف إلى السلطان، فأضافها على أمل أن يزيّن وجوه القرود والجراء الأموية المشوّهة المرعبة، ويعرض الدمن من وجهه الأخضر في صورة من يعرف شيئاً مهمّاً من القيم والأخلاقيات، ويتقزّز من عظائم المنكرات، وينكمش وجهه من ممارسة الخيانة، وينتفض عند مقارفة الرذيلة، فيلوم المرتكب وكأنّه خلو منها، ويقول قد أسأت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ثمّ هيهات، وقد كشف الصبحُ فحمةَ الدُّجى</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401107_1051229030"/>
      <w:bookmarkStart w:id="504" w:name="_Toc192"/>
      <w:bookmarkEnd w:id="503"/>
      <w:r>
        <w:rPr>
          <w:rtl w:val="true"/>
        </w:rPr>
        <w:t>إفشاء السرّ بعد الشهادة</w:t>
      </w:r>
      <w:bookmarkEnd w:id="5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تفرّد ابن قتيبة في صياغة ما جرى بين القزمين الحقيرين، فعرضها في تركيبةٍ يُستظهَر منها أنّ إفشاء السرّ كان بعد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05" w:name="pg7390_61579"/>
    </w:p>
    <w:p>
      <w:pPr>
        <w:pStyle w:val="BookText"/>
        <w:rPr/>
      </w:pPr>
      <w:bookmarkEnd w:id="5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 وألقاه عمرو لعبيد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الحسين ومَن معه قد أقبل </w:t>
      </w:r>
      <w:r>
        <w:rPr>
          <w:rFonts w:eastAsia="Amiri" w:cs="Amiri" w:ascii="Amiri" w:hAnsi="Amiri"/>
          <w:color w:val="111111"/>
          <w:sz w:val="28"/>
          <w:szCs w:val="28"/>
          <w:rtl w:val="true"/>
          <w:lang w:bidi="ar-SA"/>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الشهادة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وألقاه عمر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أنّ الإلقاء تمّ بعد ضرب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بعيد، لتفرّد ابن قتيبة من جهة، واستبعاد أن يصبر الخبيثان على ذلك، فلا ابن سعد يصبر على الكتمان مع خزينه النتن، ولا ابن زياد يصبر وهو يبحث عن أيّ سببٍ يضيفه إلى مسوّغاته في حربه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506" w:name="__RefHeading___Toc1401109_1051229030"/>
      <w:bookmarkStart w:id="507" w:name="_Toc193"/>
      <w:bookmarkEnd w:id="506"/>
      <w:r>
        <w:rPr>
          <w:rtl w:val="true"/>
        </w:rPr>
        <w:t>دواعي الإصرار على الإفشاء</w:t>
      </w:r>
      <w:bookmarkEnd w:id="507"/>
    </w:p>
    <w:p>
      <w:pPr>
        <w:pStyle w:val="BookText"/>
        <w:rPr/>
      </w:pPr>
      <w:r>
        <w:rPr>
          <w:rFonts w:ascii="IRNazanin" w:hAnsi="IRNazanin" w:eastAsia="IRNazanin"/>
          <w:color w:val="111111"/>
          <w:sz w:val="28"/>
          <w:sz w:val="28"/>
          <w:szCs w:val="28"/>
          <w:rtl w:val="true"/>
          <w:lang w:bidi="fa-IR"/>
        </w:rPr>
        <w:t xml:space="preserve">صوّر ابن سعدٍ وصيّة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عظيم، وهوّل الأمر على ابن زياد، وعرضه كتهديدٍ مروّع لا يسعه تجاهله والتغافل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 على كشفه واطلاع ابن الأمة الفاجرة عليه، فلابدّ أن تكون ثمّة نوازع تدفعه لهذا التصوير والتهويل والإلحاح على الإفشاء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جملة من نوازعه وأغراضه في ثنايا الحديث قبل قليل، ويمكن أن نجملها هنا بعبارةٍ مقتضبة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سعد يريد أن يحجز لنفسه عوداً من أعواد الشجرة الملعونة، فيتسلّق إليه من خلال التمسّك بذيل القرد الأموي، وذيل القرد الأموي </w:t>
      </w:r>
    </w:p>
    <w:p>
      <w:pPr>
        <w:pStyle w:val="BookText"/>
        <w:rPr/>
      </w:pPr>
      <w:r>
        <w:rPr>
          <w:rFonts w:ascii="Amiri" w:hAnsi="Amiri" w:eastAsia="Amiri" w:cs="Amiri"/>
          <w:color w:val="111111"/>
          <w:sz w:val="28"/>
          <w:sz w:val="28"/>
          <w:szCs w:val="28"/>
          <w:rtl w:val="true"/>
          <w:lang w:bidi="ar-SA"/>
        </w:rPr>
        <w:t>مشدودٌ بذيل جروه ابن زياد، فلا يسلك طريقاً إلى أيّ موقع في حديقة القرود ما لم يرضَ هذا الجرو القابع في قصر الخبال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يتمّ ذلك من خلال إثبات خالص الولاء من جهة ولو على أساس القيم والشيم والأخلاق إن كانت بهم شمّةٌ من ذلك، ومن ثم التملّق إليه بما يقنعه بالتمحّض في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يريد أيضاً أن يجعل نفسه رقماً ينبغي لابن زياد أن يلتفت إليه من حيث كونه حاملاً لأسرار مؤثّرة ومعلومات مدمّرة، لا يسع ابن زياد تجاهله ولا التغافل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معدنه النجس ومنبته النحس ونطفته القذرة الّتي تدعوه لارتكاب أيّ خيانةٍ ومجانبة أيّ شرفٍ وتنكّب الرذيلة وتعقّب المواقف الذليلة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ربما نكتشف وازعاً ودافعاً مهمّاً يدعو الدعيّ للوشاية وإفشاء السرّ، وهو النصب والحقد والضغينة والعداوة المتجذّرة في ذاته النكراء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كان هذا من أهمّ الأسباب، إذ لا يألوا مثل ابن سعد الناصبيّ النجس جهداً في إيذاء كلّ مَن يمتّ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ويحاربه ويمثّل به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العداوة والنصب والبغضاء والشحناء والحقد الكامن في أعماق ابن سعد الخبيث يعدّ المحرك الأساس في جميع مواقفه إزاء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وأهل بيته، وهو ما يمكّنه أن يفسّر لنا جرائمه وجناياته وعظيمما </w:t>
      </w:r>
      <w:bookmarkStart w:id="508" w:name="pg7390_61586"/>
    </w:p>
    <w:p>
      <w:pPr>
        <w:pStyle w:val="BookText"/>
        <w:rPr/>
      </w:pPr>
      <w:bookmarkEnd w:id="508"/>
      <w:r>
        <w:rPr>
          <w:rFonts w:ascii="IRNazanin" w:hAnsi="IRNazanin" w:eastAsia="IRNazanin"/>
          <w:color w:val="111111"/>
          <w:sz w:val="28"/>
          <w:sz w:val="28"/>
          <w:szCs w:val="28"/>
          <w:rtl w:val="true"/>
          <w:lang w:bidi="fa-IR"/>
        </w:rPr>
        <w:t xml:space="preserve">ارتكبه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إقدامه على جميع ذلك طمعاً في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ينبغي التأمّل فيه، من دون تنكّر لظواهر التصريحات، وليس هذا موضعه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401111_1051229030"/>
      <w:bookmarkStart w:id="510" w:name="_Toc194"/>
      <w:bookmarkEnd w:id="509"/>
      <w:r>
        <w:rPr>
          <w:rtl w:val="true"/>
        </w:rPr>
        <w:t>أثر إفشاء السرّ</w:t>
      </w:r>
      <w:bookmarkEnd w:id="510"/>
    </w:p>
    <w:p>
      <w:pPr>
        <w:pStyle w:val="BookText"/>
        <w:rPr/>
      </w:pPr>
      <w:r>
        <w:rPr>
          <w:rFonts w:ascii="Amiri" w:hAnsi="Amiri" w:eastAsia="Amiri" w:cs="Amiri"/>
          <w:color w:val="111111"/>
          <w:sz w:val="28"/>
          <w:sz w:val="28"/>
          <w:szCs w:val="28"/>
          <w:rtl w:val="true"/>
          <w:lang w:bidi="ar-SA"/>
        </w:rPr>
        <w:t xml:space="preserve">إفشاء السرّ جناية كبرى وإثم كبير له آثاره التكوينية وتبعاته الوضعيّة وعواقبه وأوزاره، وهو ينمّ عن سوابق غير مرضية في المفشي، وإفشاء السرّ هو في حقيقته نميمة </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فتشمله نصوص ذمّ النميمة وما يترتّب عليها، وقد ورد في إفشاء السرّ الكثير من الأحاديث الذامّة، نذكر منها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هو إذاعة سرّه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وإفشاء السرّ سقوط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وثلاثة لا ينبغي للمرء الحازم أن يتقدّم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السمّ للتجربة وإننجا منه، وإفشاء السرّ إلى القرابة الحاسد وإن نجا منه، وركوب البحر </w:t>
      </w:r>
    </w:p>
    <w:p>
      <w:pPr>
        <w:pStyle w:val="BookText"/>
        <w:rPr/>
      </w:pPr>
      <w:r>
        <w:rPr>
          <w:rFonts w:ascii="Amiri" w:hAnsi="Amiri" w:eastAsia="Amiri" w:cs="Amiri"/>
          <w:color w:val="111111"/>
          <w:sz w:val="28"/>
          <w:sz w:val="28"/>
          <w:szCs w:val="28"/>
          <w:rtl w:val="true"/>
          <w:lang w:bidi="ar-SA"/>
        </w:rPr>
        <w:t xml:space="preserve">وإن كان الغنى فيه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 خصالٍ تُعرف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من غير شرّ، والكلام من غير نفع، والعطيّة في غير موضعها، وإفشاء السرّ، والثقة بكلّ أحدٍ لا يعرف صديقه من عدوّه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وإفشاؤك سرّ أخيك خيانة، فاجتنب ذلك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أفشى سرّاً استودعه فقد خان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ما ورد في المصادر التاريخيّة، فإنّ هذا الوغد المتوحّش ابن سعد قد ارتكب هذه الرذيلة، وقد جاءت النصوص بصياغةٍ مرعبة وتعليلٍ مخيف، يرتجف لها الكيان، ويهتزّ بها الوجدان، ويرتعش منها الفؤاد، ويخلع القلب من مستقرّه، ويشيب لهوله الرضيع، ويجهض من سماعه الجنين، ويكاد لا يصدّقها إنسانٌ لعظم وقعها وشدّة وطأتها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للخيبة والخسران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إذ دللتَ عليه لا يقاتلهم أحدٌ غيرك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511" w:name="pg7390_61591"/>
    </w:p>
    <w:p>
      <w:pPr>
        <w:pStyle w:val="BookText"/>
        <w:rPr/>
      </w:pPr>
      <w:bookmarkEnd w:id="511"/>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أخبرتني فوالله لا خرج لقتاله غيرك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ابن زياد سمع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من مستودَع سرّاً، وحيث أنّك أفشيت سرّه فلا يخرج إلى حرب الحسين غيرك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تفريع وتعليل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أنّك أفشيت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إلى حرب الحسين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للقتال وللخروج إلى الحرب على الإفشاء مباشرة، وكأنّه النتيجة الطبيعيّة للدلالة عليه، والحاصل الضروريّ من الإفشاء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يعني أنّ إفشاء السرّ يبلغ هذه الخطورة وهذا المدى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هذا الحدّ من المعقبات والتوالي؟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أفشى السرّ فأعان على نفسه، وأعطى الذريعة بيد الطاغية ليكلّفه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ليقاتل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تصريح ابن الأمة الفاجرة ومجريات الأحداث في الظاهر المنظور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ونستجير به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401113_1051229030"/>
      <w:bookmarkStart w:id="513" w:name="_Toc195"/>
      <w:bookmarkEnd w:id="512"/>
      <w:r>
        <w:rPr>
          <w:rtl w:val="true"/>
        </w:rPr>
        <w:t>الجواب على الوصيّة</w:t>
      </w:r>
      <w:bookmarkEnd w:id="513"/>
    </w:p>
    <w:p>
      <w:pPr>
        <w:pStyle w:val="Heading4"/>
        <w:numPr>
          <w:ilvl w:val="3"/>
          <w:numId w:val="1"/>
        </w:numPr>
        <w:rPr/>
      </w:pPr>
      <w:bookmarkStart w:id="514" w:name="__RefHeading___Toc1401115_1051229030"/>
      <w:bookmarkStart w:id="515" w:name="_Toc196"/>
      <w:bookmarkEnd w:id="514"/>
      <w:r>
        <w:rPr>
          <w:rtl w:val="true"/>
        </w:rPr>
        <w:t>اشارة</w:t>
      </w:r>
      <w:bookmarkEnd w:id="5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تنقسم المصادر في تحديد مَن ردّ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w:t>
      </w:r>
      <w:bookmarkStart w:id="516" w:name="pg7390_61594"/>
    </w:p>
    <w:p>
      <w:pPr>
        <w:pStyle w:val="BookText"/>
        <w:rPr/>
      </w:pPr>
      <w:bookmarkEnd w:id="516"/>
      <w:r>
        <w:rPr>
          <w:rFonts w:ascii="Amiri" w:hAnsi="Amiri" w:eastAsia="Amiri" w:cs="Amiri"/>
          <w:color w:val="111111"/>
          <w:sz w:val="28"/>
          <w:sz w:val="28"/>
          <w:szCs w:val="28"/>
          <w:rtl w:val="true"/>
          <w:lang w:bidi="ar-SA"/>
        </w:rPr>
        <w:t>انتهى من وصيّته إلى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401117_1051229030"/>
      <w:bookmarkStart w:id="518" w:name="_Toc197"/>
      <w:bookmarkEnd w:id="517"/>
      <w:r>
        <w:rPr>
          <w:rtl w:val="true"/>
        </w:rPr>
        <w:t>القسم الأوّل</w:t>
      </w:r>
      <w:r>
        <w:rPr>
          <w:rtl w:val="true"/>
        </w:rPr>
        <w:t xml:space="preserve">: </w:t>
      </w:r>
      <w:r>
        <w:rPr>
          <w:rtl w:val="true"/>
        </w:rPr>
        <w:t>ردّ ابن زياد على ابن سعد</w:t>
      </w:r>
      <w:bookmarkEnd w:id="518"/>
    </w:p>
    <w:p>
      <w:pPr>
        <w:pStyle w:val="Heading5"/>
        <w:numPr>
          <w:ilvl w:val="4"/>
          <w:numId w:val="1"/>
        </w:numPr>
        <w:rPr/>
      </w:pPr>
      <w:bookmarkStart w:id="519" w:name="__RefHeading___Toc1401119_1051229030"/>
      <w:bookmarkStart w:id="520" w:name="_Toc198"/>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 xml:space="preserve">بعد أن أفشى الوحش المتعطّش لدم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لسائسه ابن زياد، سمع منه الردّ على بنود الوصيّة الأساسية، وقد صرّح ابن سعد في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وجّه خطابه لابن سعد باعتباره واسطةً بينه وبين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مالك فهو لك لا نمنعك منه، وأمّا حسين فإن تركنا لم نرده، وأمّا جثّته فإذا قتلناه لم نبالِ ما صنع به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فيكون الخبيث ابن سعد مجرّد ناقل رسالةٍ ليس إلّا، ويكون المقصود بالمال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مالك فهو 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يؤكّد أنّ مسلماً قد أوصى بقضاء الدين من ماله شخصيّاً، وأنّ له مالاً يمكنه أن يوصي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الآخرون فلم يذكروا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الخطاب حينئذٍ مع ابن سعد بالذات باعتباره قابلاً للوصية، ويؤكّد ذلك قول ابن زياد فيما يخصّ الجثّة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لا نشفّعك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ابن سعد كما هوواضح من العبارة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فهو لك، تصنع فيه ما شئت، </w:t>
      </w:r>
    </w:p>
    <w:p>
      <w:pPr>
        <w:pStyle w:val="BookText"/>
        <w:rPr/>
      </w:pPr>
      <w:r>
        <w:rPr>
          <w:rFonts w:ascii="Amiri" w:hAnsi="Amiri" w:eastAsia="Amiri" w:cs="Amiri"/>
          <w:color w:val="111111"/>
          <w:sz w:val="28"/>
          <w:sz w:val="28"/>
          <w:szCs w:val="28"/>
          <w:rtl w:val="true"/>
          <w:lang w:bidi="ar-SA"/>
        </w:rPr>
        <w:t>وأمّا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يردنا لم نرده، وأمّا جثّته فإنّا لا نشفّعك، لأنّه قد جهد أن يهلكنا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نصنع بجثّته بعد قتلنا إياه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مالك فهو لك ولسنا نمنعك أن تصنع فيه ما أحببت، وأمّا حسين فإنّه إن لم يردنا لم نرده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أرادنا لم نكف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فلا ولا كرامة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جثّته فإنّا لن نشفّعك فيها، إنّه ليس بأهل منّا لذلك، قد جاهدنا وخالفنا، وجهد على هلاكنا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جثّته فإنّا لا نبالي إذ قتلناه ما صُنع بها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له، لا نمنعه أن يصنع به ما شاء، وأمّا الحسين إن تركنا لم نرده، وأمّا جثّته، فإذا قتلناه لا نبالي ما صُنع بها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ذلك له كلّه،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لميردنا لا نرده، وإن أرادنا لم نكفّ عنه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521" w:name="pg7390_61602"/>
    </w:p>
    <w:p>
      <w:pPr>
        <w:pStyle w:val="BookText"/>
        <w:rPr/>
      </w:pPr>
      <w:bookmarkEnd w:id="521"/>
      <w:r>
        <w:rPr>
          <w:rFonts w:ascii="Amiri" w:hAnsi="Amiri" w:eastAsia="Amiri" w:cs="Amiri"/>
          <w:color w:val="111111"/>
          <w:sz w:val="28"/>
          <w:sz w:val="28"/>
          <w:szCs w:val="28"/>
          <w:rtl w:val="true"/>
          <w:lang w:bidi="ar-SA"/>
        </w:rPr>
        <w:t>ويلاحظ في النصوص المذكورة عدّة أُمور</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401121_1051229030"/>
      <w:bookmarkStart w:id="523" w:name="_Toc199"/>
      <w:bookmarkEnd w:id="522"/>
      <w:r>
        <w:rPr>
          <w:rtl w:val="true"/>
        </w:rPr>
        <w:t>الأمر الأوّل</w:t>
      </w:r>
      <w:r>
        <w:rPr>
          <w:rtl w:val="true"/>
        </w:rPr>
        <w:t xml:space="preserve">: </w:t>
      </w:r>
      <w:r>
        <w:rPr>
          <w:rtl w:val="true"/>
        </w:rPr>
        <w:t>المبادرة بالجواب</w:t>
      </w:r>
      <w:bookmarkEnd w:id="523"/>
    </w:p>
    <w:p>
      <w:pPr>
        <w:pStyle w:val="BookText"/>
        <w:rPr/>
      </w:pPr>
      <w:r>
        <w:rPr>
          <w:rFonts w:ascii="Amiri" w:hAnsi="Amiri" w:eastAsia="Amiri" w:cs="Amiri"/>
          <w:color w:val="111111"/>
          <w:sz w:val="28"/>
          <w:sz w:val="28"/>
          <w:szCs w:val="28"/>
          <w:rtl w:val="true"/>
          <w:lang w:bidi="ar-SA"/>
        </w:rPr>
        <w:t>بمجرّد أن عرض الوغد الرذيل بنود الوصيّة على ابن زياد بادر ابن زياد بالجواب، وكأنّ ابن سعد إنّما عرض عليه البنود بقصد الاستئذان في التنفيذ، وإجراء ما يوافق مصالح مولاه، والإعراض عمّا لا يوافق عليه ولم يعطِ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ذلك هو ما فهمه من موقف ابن سعد فبادر للإجابة، أو باعتبار طغيانه وتجبّره وتنمرده على أولياء الله، أو إبلاغاً منه لابن سعد وتفهيماً له أن ليس له من الأمر شيء، وإنّما هو تحت إمرته وطوع إرادته وليس له أن يفعل أو لا يفعل إلّا بعد صدور الموافقة من أميره الفاجر</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401123_1051229030"/>
      <w:bookmarkStart w:id="525" w:name="_Toc200"/>
      <w:bookmarkEnd w:id="524"/>
      <w:r>
        <w:rPr>
          <w:rtl w:val="true"/>
        </w:rPr>
        <w:t>الأمر الثاني</w:t>
      </w:r>
      <w:r>
        <w:rPr>
          <w:rtl w:val="true"/>
        </w:rPr>
        <w:t xml:space="preserve">: </w:t>
      </w:r>
      <w:r>
        <w:rPr>
          <w:rtl w:val="true"/>
        </w:rPr>
        <w:t>المال</w:t>
      </w:r>
      <w:bookmarkEnd w:id="525"/>
    </w:p>
    <w:p>
      <w:pPr>
        <w:pStyle w:val="BookText"/>
        <w:rPr/>
      </w:pPr>
      <w:r>
        <w:rPr>
          <w:rFonts w:ascii="IRNazanin" w:hAnsi="IRNazanin" w:eastAsia="IRNazanin"/>
          <w:color w:val="111111"/>
          <w:sz w:val="28"/>
          <w:sz w:val="28"/>
          <w:szCs w:val="28"/>
          <w:rtl w:val="true"/>
          <w:lang w:bidi="fa-IR"/>
        </w:rPr>
        <w:t xml:space="preserve">سواءً كان المخاطب في النصوص المذكورة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نصّ ابن سعد والذهبي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الرجس المتغطرس صرّح أنّه لا يتدخّل في التصرّف بالمال، وله أن يفعل ما أحبّ أو ما شاء</w:t>
      </w:r>
      <w:r>
        <w:rPr>
          <w:rFonts w:eastAsia="IRNazanin" w:cs="IRNazanin"/>
          <w:color w:val="111111"/>
          <w:sz w:val="28"/>
          <w:szCs w:val="28"/>
          <w:rtl w:val="true"/>
          <w:lang w:bidi="fa-IR"/>
        </w:rPr>
        <w:t>.</w:t>
      </w:r>
    </w:p>
    <w:p>
      <w:pPr>
        <w:pStyle w:val="Heading5"/>
        <w:numPr>
          <w:ilvl w:val="4"/>
          <w:numId w:val="1"/>
        </w:numPr>
        <w:rPr/>
      </w:pPr>
      <w:bookmarkStart w:id="526" w:name="__RefHeading___Toc1401125_1051229030"/>
      <w:bookmarkStart w:id="527" w:name="_Toc201"/>
      <w:bookmarkEnd w:id="526"/>
      <w:r>
        <w:rPr>
          <w:rtl w:val="true"/>
        </w:rPr>
        <w:t>الأمر الثالث</w:t>
      </w:r>
      <w:r>
        <w:rPr>
          <w:rtl w:val="true"/>
        </w:rPr>
        <w:t xml:space="preserve">: </w:t>
      </w:r>
      <w:r>
        <w:rPr>
          <w:rtl w:val="true"/>
        </w:rPr>
        <w:t xml:space="preserve">الوصيّة لسيّد الشهداء </w:t>
      </w:r>
      <w:r>
        <w:rPr>
          <w:rtl w:val="true"/>
        </w:rPr>
        <w:t>(</w:t>
      </w:r>
      <w:r>
        <w:rPr>
          <w:rtl w:val="true"/>
        </w:rPr>
        <w:t>علیه السلام</w:t>
      </w:r>
      <w:r>
        <w:rPr>
          <w:rtl w:val="true"/>
        </w:rPr>
        <w:t>)</w:t>
      </w:r>
      <w:bookmarkEnd w:id="527"/>
    </w:p>
    <w:p>
      <w:pPr>
        <w:pStyle w:val="Heading6"/>
        <w:numPr>
          <w:ilvl w:val="5"/>
          <w:numId w:val="1"/>
        </w:numPr>
        <w:rPr/>
      </w:pPr>
      <w:bookmarkStart w:id="528" w:name="__RefHeading___Toc1401127_1051229030"/>
      <w:bookmarkStart w:id="529" w:name="_Toc202"/>
      <w:bookmarkEnd w:id="528"/>
      <w:r>
        <w:rPr>
          <w:rtl w:val="true"/>
        </w:rPr>
        <w:t>اشارة</w:t>
      </w:r>
      <w:bookmarkEnd w:id="5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يخصّ وصيّة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إبلاغ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بخذلان أهل الكوفة وما آل إليه أمره، وردت النصوص في ثلاث مفادات، </w:t>
      </w:r>
      <w:bookmarkStart w:id="530" w:name="pg7390_61605"/>
    </w:p>
    <w:p>
      <w:pPr>
        <w:pStyle w:val="BookText"/>
        <w:rPr/>
      </w:pPr>
      <w:bookmarkEnd w:id="530"/>
      <w:r>
        <w:rPr>
          <w:rFonts w:ascii="Amiri" w:hAnsi="Amiri" w:eastAsia="Amiri" w:cs="Amiri"/>
          <w:color w:val="111111"/>
          <w:sz w:val="28"/>
          <w:sz w:val="28"/>
          <w:szCs w:val="28"/>
          <w:rtl w:val="true"/>
          <w:lang w:bidi="ar-SA"/>
        </w:rPr>
        <w:t>فذكر ابن سعد والبلاذريّ وجماعةٌ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لم يردنا لم نرده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الطبري وابن كثير على ما مضى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أرادنا لم نكف عنه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بعد ذكر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فلا ولا كرامة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الالتفات هنا إلى ما يلي</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401129_1051229030"/>
      <w:bookmarkStart w:id="532" w:name="_Toc203"/>
      <w:bookmarkEnd w:id="531"/>
      <w:r>
        <w:rPr>
          <w:rtl w:val="true"/>
        </w:rPr>
        <w:t>أولاً</w:t>
      </w:r>
      <w:r>
        <w:rPr>
          <w:rtl w:val="true"/>
        </w:rPr>
        <w:t xml:space="preserve">: </w:t>
      </w:r>
      <w:r>
        <w:rPr>
          <w:rtl w:val="true"/>
        </w:rPr>
        <w:t>الطغيان وسوء الأدب</w:t>
      </w:r>
      <w:bookmarkEnd w:id="5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يُنتظَر من دعيّ ينشأ مرتضعاً من صديد المومسات، وجروٍ يترعرع بين القرود، أن يفقه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من مقامه ومنزلته، ولذاتراه ينظر في عطفه، وينتفخ سحره، وهو الرعديد الجبان لمجرّد ذِكر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فيغطي خوفه، ويحاول أن يتماسك أمام ذيله بذكر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التحلية والتعظيم، وقد صار </w:t>
      </w:r>
      <w:bookmarkStart w:id="533" w:name="pg7390_61609"/>
    </w:p>
    <w:p>
      <w:pPr>
        <w:pStyle w:val="BookText"/>
        <w:rPr/>
      </w:pPr>
      <w:bookmarkEnd w:id="533"/>
      <w:r>
        <w:rPr>
          <w:rFonts w:ascii="IRNazanin" w:hAnsi="IRNazanin" w:eastAsia="IRNazanin"/>
          <w:color w:val="111111"/>
          <w:sz w:val="28"/>
          <w:sz w:val="28"/>
          <w:szCs w:val="28"/>
          <w:rtl w:val="true"/>
          <w:lang w:bidi="fa-IR"/>
        </w:rPr>
        <w:t xml:space="preserve">الاسم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المقابل يذكر نفسه بالتعظيم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عتى وطغى وتكبّر وتجبّر على الله، وهو ابن الأمة الفاجرة المعروف بالجبن والنسب اللئيم القذر</w:t>
      </w:r>
      <w:r>
        <w:rPr>
          <w:rFonts w:eastAsia="IRNazanin" w:cs="IRNazanin"/>
          <w:color w:val="111111"/>
          <w:sz w:val="28"/>
          <w:szCs w:val="28"/>
          <w:rtl w:val="true"/>
          <w:lang w:bidi="fa-IR"/>
        </w:rPr>
        <w:t>!!</w:t>
      </w:r>
    </w:p>
    <w:p>
      <w:pPr>
        <w:pStyle w:val="Heading6"/>
        <w:numPr>
          <w:ilvl w:val="5"/>
          <w:numId w:val="1"/>
        </w:numPr>
        <w:rPr/>
      </w:pPr>
      <w:bookmarkStart w:id="534" w:name="__RefHeading___Toc1401131_1051229030"/>
      <w:bookmarkStart w:id="535" w:name="_Toc204"/>
      <w:bookmarkEnd w:id="534"/>
      <w:r>
        <w:rPr>
          <w:rtl w:val="true"/>
        </w:rPr>
        <w:t>ثانياً</w:t>
      </w:r>
      <w:r>
        <w:rPr>
          <w:rtl w:val="true"/>
        </w:rPr>
        <w:t xml:space="preserve">: </w:t>
      </w:r>
      <w:r>
        <w:rPr>
          <w:rtl w:val="true"/>
        </w:rPr>
        <w:t>إن لم يردنا لم نرده</w:t>
      </w:r>
      <w:r>
        <w:rPr>
          <w:rtl w:val="true"/>
        </w:rPr>
        <w:t>!</w:t>
      </w:r>
      <w:bookmarkEnd w:id="535"/>
    </w:p>
    <w:p>
      <w:pPr>
        <w:pStyle w:val="BookText"/>
        <w:rPr/>
      </w:pPr>
      <w:r>
        <w:rPr>
          <w:rFonts w:ascii="Amiri" w:hAnsi="Amiri" w:eastAsia="Amiri" w:cs="Amiri"/>
          <w:color w:val="111111"/>
          <w:sz w:val="28"/>
          <w:sz w:val="28"/>
          <w:szCs w:val="28"/>
          <w:rtl w:val="true"/>
          <w:lang w:bidi="ar-SA"/>
        </w:rPr>
        <w:t>ماذا يقصد الخبيث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يردنا لم نرده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يقصد أنّه ما دام في مأمنٍ من صولة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لم يقصد إسقاط الحكم والاستيلاء على السلطان، فهو إذن لا يتعرّض له بسوء، فلماذا تعرّض له وخيّره بين النزول على حكمه أو القتل؟</w:t>
      </w:r>
    </w:p>
    <w:p>
      <w:pPr>
        <w:pStyle w:val="BookText"/>
        <w:rPr/>
      </w:pPr>
      <w:r>
        <w:rPr>
          <w:rFonts w:ascii="Amiri" w:hAnsi="Amiri" w:eastAsia="Amiri" w:cs="Amiri"/>
          <w:color w:val="111111"/>
          <w:sz w:val="28"/>
          <w:sz w:val="28"/>
          <w:szCs w:val="28"/>
          <w:rtl w:val="true"/>
          <w:lang w:bidi="ar-SA"/>
        </w:rPr>
        <w:t>لأنّ مجرّد دخول قافلةٍ تضمّ عدداً قليلاً من الرجال وعدداً من النساء والأطفال إلى الكوفة لا يعدّ تهديداً للسلطة، وقد أحكم اللّعين قبضته على الكوفة وضواحيها، بل على الطرق المؤدّية إليها والصحراء المحيطة بها، وأعلن الناس خضوعهم وخنوعهم واستسلامهم له ولزبانيته، وتوافرت لديه العساكر وأعلنت العشائر بالولاء والانصياع</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401133_1051229030"/>
      <w:bookmarkStart w:id="537" w:name="_Toc205"/>
      <w:bookmarkEnd w:id="536"/>
      <w:r>
        <w:rPr>
          <w:rtl w:val="true"/>
        </w:rPr>
        <w:t>ثالثاً</w:t>
      </w:r>
      <w:r>
        <w:rPr>
          <w:rtl w:val="true"/>
        </w:rPr>
        <w:t xml:space="preserve">: </w:t>
      </w:r>
      <w:r>
        <w:rPr>
          <w:rtl w:val="true"/>
        </w:rPr>
        <w:t xml:space="preserve">متى أراده سيّد الشهداء </w:t>
      </w:r>
      <w:r>
        <w:rPr>
          <w:rtl w:val="true"/>
        </w:rPr>
        <w:t>(</w:t>
      </w:r>
      <w:r>
        <w:rPr>
          <w:rtl w:val="true"/>
        </w:rPr>
        <w:t>علیه السلام</w:t>
      </w:r>
      <w:r>
        <w:rPr>
          <w:rtl w:val="true"/>
        </w:rPr>
        <w:t xml:space="preserve">) </w:t>
      </w:r>
      <w:r>
        <w:rPr>
          <w:rtl w:val="true"/>
        </w:rPr>
        <w:t>؟</w:t>
      </w:r>
      <w:r>
        <w:rPr>
          <w:rtl w:val="true"/>
        </w:rPr>
        <w:t>!</w:t>
      </w:r>
      <w:bookmarkEnd w:id="537"/>
    </w:p>
    <w:p>
      <w:pPr>
        <w:pStyle w:val="BookText"/>
        <w:rPr/>
      </w:pPr>
      <w:r>
        <w:rPr>
          <w:rFonts w:ascii="IRNazanin" w:hAnsi="IRNazanin" w:eastAsia="IRNazanin"/>
          <w:color w:val="111111"/>
          <w:sz w:val="28"/>
          <w:sz w:val="28"/>
          <w:szCs w:val="28"/>
          <w:rtl w:val="true"/>
          <w:lang w:bidi="fa-IR"/>
        </w:rPr>
        <w:t xml:space="preserve">مَن هو هذا الوضيع القزم المتهالك في خِدمة القرد الأموي الأجرب،حتّى يريده أو يرده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يقصده بأيّ مستوىً من المستويات الّتي تجعله قريناً لسيّد الكائنات يومها 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كذب وفجر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إنّه طلب 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دون أن يريده أو يرده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فما الّذي دعاه أن ينظم الصحراء خيلاً ورجالاً، ويرسل الكتائب تجوب الفيافي، ويفرض على الحرّ أن يمنعه من الرجوع أو التوجّه إلى أيّ جهةٍ إلّا أن ينزل على حكم الأدعياء أو يُقتَل هو 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ومتى أرادهم الإمام الأبي؟ ففي المدينة أبى البيعة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مثلي لا 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فطلب دمه، وأمر القرد الشامي الأجرب أن يبعث له الوالي برأس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جواب الكتاب </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فداه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وقد ضيّعوه وخذلوه وتركوه وحيداً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إلى مكّة، وفيها طلبوا دمه ودبّروا لقتله ولو كان متعلّقاً بأستار الكبعة </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حبيب الله متوجّهاً إلى حيث أمره الله، حيث وصلت كتب الكوفيّين ورسلهم تدعوه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قطعوا عليه الطريق في الصحراء عرض عليهم أن يرجع إذخذلوه وكرهوا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إلّا أن ينزل على حكم ابن زياد أو يزيد، فأبى أن يعطيهم بيده إعطاء الذليل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فمتى إذن أرادهم وقصدهم؟ </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أن يكون مثل ابن زياد رقماً </w:t>
      </w:r>
      <w:bookmarkStart w:id="538" w:name="pg7390_61615"/>
    </w:p>
    <w:p>
      <w:pPr>
        <w:pStyle w:val="BookText"/>
        <w:rPr/>
      </w:pPr>
      <w:bookmarkEnd w:id="538"/>
      <w:r>
        <w:rPr>
          <w:rFonts w:ascii="IRNazanin" w:hAnsi="IRNazanin" w:eastAsia="IRNazanin"/>
          <w:color w:val="111111"/>
          <w:sz w:val="28"/>
          <w:sz w:val="28"/>
          <w:szCs w:val="28"/>
          <w:rtl w:val="true"/>
          <w:lang w:bidi="fa-IR"/>
        </w:rPr>
        <w:t xml:space="preserve">يعتدّ 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ويحسب له ويجعل نفسه بإزائه؟ إنّ هذا لهو البهتان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على العكس تماماً كان ابن زياد مأموراً بملاحقة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متوثّباً هو وأزلامه من قبيل عمر بن سعد للقضاء عليه واستئصال شأفة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وكانوا ينتظرون أن تعلّق مخالبهم به، فيقطعون أوصاله ويملؤون منه أكراشاً، ويشبعون نهمهم لدماء آل أبي طالب، وينتقمون من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ويثأرون لبدر وأُحد والمشاهد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وأليس ابن زياد 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w:t>
      </w:r>
    </w:p>
    <w:p>
      <w:pPr>
        <w:pStyle w:val="BookText"/>
        <w:rPr/>
      </w:pPr>
      <w:r>
        <w:rPr>
          <w:rFonts w:ascii="IRNazanin" w:hAnsi="IRNazanin" w:eastAsia="IRNazanin"/>
          <w:color w:val="111111"/>
          <w:sz w:val="28"/>
          <w:sz w:val="28"/>
          <w:szCs w:val="28"/>
          <w:rtl w:val="true"/>
          <w:lang w:bidi="fa-IR"/>
        </w:rPr>
        <w:t>إذ علقت مخالبُنا به</w:t>
      </w:r>
    </w:p>
    <w:p>
      <w:pPr>
        <w:pStyle w:val="BookText"/>
        <w:rPr/>
      </w:pPr>
      <w:r>
        <w:rPr>
          <w:rFonts w:ascii="Amiri" w:hAnsi="Amiri" w:eastAsia="Amiri" w:cs="Amiri"/>
          <w:color w:val="111111"/>
          <w:sz w:val="28"/>
          <w:sz w:val="28"/>
          <w:szCs w:val="28"/>
          <w:rtl w:val="true"/>
          <w:lang w:bidi="ar-SA"/>
        </w:rPr>
        <w:t>يرجو النجاةَ ولات حين مناصِ</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1401135_1051229030"/>
      <w:bookmarkStart w:id="540" w:name="_Toc206"/>
      <w:bookmarkEnd w:id="539"/>
      <w:r>
        <w:rPr>
          <w:rtl w:val="true"/>
        </w:rPr>
        <w:t>رابعاً</w:t>
      </w:r>
      <w:r>
        <w:rPr>
          <w:rtl w:val="true"/>
        </w:rPr>
        <w:t xml:space="preserve">: </w:t>
      </w:r>
      <w:r>
        <w:rPr>
          <w:rtl w:val="true"/>
        </w:rPr>
        <w:t>إذنه بإرسال الرسول</w:t>
      </w:r>
      <w:bookmarkEnd w:id="5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يردنا لم 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أذن لعمر أن يرسل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يبلّغه رسالة سفيره، بمعنى أنّه يقول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الرسول فلا مانع من ذلك، فإن بلغه الرسول فامتنع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القدوم إلى الكوفة فإنّه سيكفّ عنه، وإن جاء فإنّه لا يكفّ عنه، وقد كذب هنا أيضاً، وهو كذوب، ويعرف كذبه من التعرّض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ومحاصرته في البيداء، ومنعه من الرجوع أو التوجّه في </w:t>
      </w:r>
      <w:bookmarkStart w:id="541" w:name="pg7390_61618"/>
    </w:p>
    <w:p>
      <w:pPr>
        <w:pStyle w:val="BookText"/>
        <w:rPr/>
      </w:pPr>
      <w:bookmarkEnd w:id="541"/>
      <w:r>
        <w:rPr>
          <w:rFonts w:ascii="Amiri" w:hAnsi="Amiri" w:eastAsia="Amiri" w:cs="Amiri"/>
          <w:color w:val="111111"/>
          <w:sz w:val="28"/>
          <w:sz w:val="28"/>
          <w:szCs w:val="28"/>
          <w:rtl w:val="true"/>
          <w:lang w:bidi="ar-SA"/>
        </w:rPr>
        <w:t xml:space="preserve">أرض الله الواسعة، حتّى أُنزل في كربلاء ومُنع من الانتقال عنها بأمرٍ من ابن الأمة الفاجرة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1401137_1051229030"/>
      <w:bookmarkStart w:id="543" w:name="_Toc207"/>
      <w:bookmarkEnd w:id="542"/>
      <w:r>
        <w:rPr>
          <w:rtl w:val="true"/>
        </w:rPr>
        <w:t>خامساً</w:t>
      </w:r>
      <w:r>
        <w:rPr>
          <w:rtl w:val="true"/>
        </w:rPr>
        <w:t xml:space="preserve">: </w:t>
      </w:r>
      <w:r>
        <w:rPr>
          <w:rtl w:val="true"/>
        </w:rPr>
        <w:t>فلا كرامة</w:t>
      </w:r>
      <w:bookmarkEnd w:id="543"/>
    </w:p>
    <w:p>
      <w:pPr>
        <w:pStyle w:val="BookText"/>
        <w:rPr/>
      </w:pPr>
      <w:r>
        <w:rPr>
          <w:rFonts w:ascii="Amiri" w:hAnsi="Amiri" w:eastAsia="Amiri" w:cs="Amiri"/>
          <w:color w:val="111111"/>
          <w:sz w:val="28"/>
          <w:sz w:val="28"/>
          <w:szCs w:val="28"/>
          <w:rtl w:val="true"/>
          <w:lang w:bidi="ar-SA"/>
        </w:rPr>
        <w:t>في روايةٍ للخوارزمي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فلا ولا كرامة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الخبيث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كرامة لابن سعد في هذه القضية، أي إنّه سوف لن يشفّعه بها، فإنّ ابن سعد أحقر من أن يعترض هنا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بالاستماع إلى وصيّته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مع ذلك قد صرّح برفضه هذا أنّه يريد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ويلاحقه ويتربّص به، ليقتله ويُرضي بذلك أعداء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يقصد الأُخرى، ولا يبعد أن تصدر هذه الجسارة والطغيان والعدوان من مثل هذا الحقير الدنيء والرجس النجس في حقّ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كان ابن زياد بؤرة الحقد والضغينة على معدن الطهر والعفاف والفضيلة، ولم يترك جنايةً وجريمةً ورذيلة إلّا وارتكبها الخبيث في حياته، فلعنة الله عليه وعلى من سلّطه على رقاب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وآخر تابع له على ذلك</w:t>
      </w:r>
      <w:r>
        <w:rPr>
          <w:rFonts w:eastAsia="IRNazanin" w:cs="IRNazanin"/>
          <w:color w:val="111111"/>
          <w:sz w:val="28"/>
          <w:szCs w:val="28"/>
          <w:rtl w:val="true"/>
          <w:lang w:bidi="fa-IR"/>
        </w:rPr>
        <w:t xml:space="preserve">. </w:t>
      </w:r>
      <w:bookmarkStart w:id="544" w:name="pg7390_61621"/>
    </w:p>
    <w:p>
      <w:pPr>
        <w:pStyle w:val="Heading5"/>
        <w:numPr>
          <w:ilvl w:val="4"/>
          <w:numId w:val="1"/>
        </w:numPr>
        <w:rPr/>
      </w:pPr>
      <w:bookmarkStart w:id="545" w:name="__RefHeading___Toc1401139_1051229030"/>
      <w:bookmarkStart w:id="546" w:name="_Toc208"/>
      <w:bookmarkEnd w:id="544"/>
      <w:bookmarkEnd w:id="545"/>
      <w:r>
        <w:rPr>
          <w:rtl w:val="true"/>
        </w:rPr>
        <w:t>الأمر الرابع</w:t>
      </w:r>
      <w:r>
        <w:rPr>
          <w:rtl w:val="true"/>
        </w:rPr>
        <w:t xml:space="preserve">: </w:t>
      </w:r>
      <w:r>
        <w:rPr>
          <w:rtl w:val="true"/>
        </w:rPr>
        <w:t>الجثّة</w:t>
      </w:r>
      <w:bookmarkEnd w:id="546"/>
    </w:p>
    <w:p>
      <w:pPr>
        <w:pStyle w:val="Heading6"/>
        <w:numPr>
          <w:ilvl w:val="5"/>
          <w:numId w:val="1"/>
        </w:numPr>
        <w:rPr/>
      </w:pPr>
      <w:bookmarkStart w:id="547" w:name="__RefHeading___Toc1401141_1051229030"/>
      <w:bookmarkStart w:id="548" w:name="_Toc209"/>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 xml:space="preserve">من روى الوصيّة روى بند استيهاب الجثّة المقدّسة، وفي ذلك دلالة واضحة أنّ المولى الغريب العالم العارف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عدوّه جيّداً، وهو عالمٌ بما سيجري عليها بعده، إمّا بالإخبار من قبل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الاستيهاب إتماماً للحجّة، وإمّا لمعرفته بنذالة ابن زياد وسلوكيّاته، وهو إتمام حجّة وإبلاغ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ابن سعد في 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أنّ ابن الأمة الفاجرة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قتلناه لم نبالِ ما صُنع به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وخالفهم البلاذريّ وغيره، فنقلوا عنه أنّه أبى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جثّتهفإنّا لا نشفّعك، لأنّه قد جهد أن يهلكنا </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تراجع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نصنع بجثّته بعد قتلنا إياه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جثّته فإنّا لن نشفّعك فيها، إنّه ليس بأهل منّا لذلك، قد جاهدَنا وخالفَنا وجهد على هلاكنا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w:t>
      </w:r>
      <w:bookmarkStart w:id="549" w:name="pg7390_61623"/>
    </w:p>
    <w:p>
      <w:pPr>
        <w:pStyle w:val="BookText"/>
        <w:rPr/>
      </w:pPr>
      <w:bookmarkEnd w:id="549"/>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جثّته فإنّا لا نبالي إذ قتلناه ما صُنع بها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التعليل في ردّ الوصيّة في خصوص الجثّة، كما عند البلاذري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جهد أن يهلكنا</w:t>
      </w:r>
      <w:r>
        <w:rPr>
          <w:rFonts w:eastAsia="Amiri" w:cs="Amiri" w:ascii="Amiri" w:hAnsi="Amiri"/>
          <w:color w:val="111111"/>
          <w:sz w:val="28"/>
          <w:szCs w:val="28"/>
          <w:rtl w:val="true"/>
          <w:lang w:bidi="ar-SA"/>
        </w:rPr>
        <w:t>»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الطبري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بأهلٍ منّا لذلك، قد جاهدنا وخالفنا وجهد على هلاكنا</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تتّفق على تعليله بأنّه جهد على إهلاكه، أمّا ما ذكره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بأهل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جاهدنا وخالفنا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مقدّمات للتعليل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ذكروا أنّه تراجَع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نصنع بجثّته بعد قتلنا إياه؟ </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قبل ذلك من رأس، كما نصّ عليه ابن سعد والذهبي، ويكذّبه أُمور</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401143_1051229030"/>
      <w:bookmarkStart w:id="551" w:name="_Toc210"/>
      <w:bookmarkEnd w:id="550"/>
      <w:r>
        <w:rPr>
          <w:rtl w:val="true"/>
        </w:rPr>
        <w:t>المكذّب الأوّل</w:t>
      </w:r>
      <w:r>
        <w:rPr>
          <w:rtl w:val="true"/>
        </w:rPr>
        <w:t>:</w:t>
      </w:r>
      <w:bookmarkEnd w:id="551"/>
    </w:p>
    <w:p>
      <w:pPr>
        <w:pStyle w:val="BookText"/>
        <w:rPr/>
      </w:pPr>
      <w:r>
        <w:rPr>
          <w:rFonts w:ascii="Amiri" w:hAnsi="Amiri" w:eastAsia="Amiri" w:cs="Amiri"/>
          <w:color w:val="111111"/>
          <w:sz w:val="28"/>
          <w:sz w:val="28"/>
          <w:szCs w:val="28"/>
          <w:rtl w:val="true"/>
          <w:lang w:bidi="ar-SA"/>
        </w:rPr>
        <w:t xml:space="preserve">أنّ الطبري ذكر التراجع بعد أن أبى التنفيذ بلحن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تضعيفٌ ظاهر</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401145_1051229030"/>
      <w:bookmarkStart w:id="553" w:name="_Toc211"/>
      <w:bookmarkEnd w:id="552"/>
      <w:r>
        <w:rPr>
          <w:rtl w:val="true"/>
        </w:rPr>
        <w:t>المكذّب الثاني</w:t>
      </w:r>
      <w:r>
        <w:rPr>
          <w:rtl w:val="true"/>
        </w:rPr>
        <w:t>:</w:t>
      </w:r>
      <w:bookmarkEnd w:id="5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ويكذبه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تقدّم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554" w:name="pg7390_61626"/>
    </w:p>
    <w:p>
      <w:pPr>
        <w:pStyle w:val="BookText"/>
        <w:rPr/>
      </w:pPr>
      <w:bookmarkEnd w:id="554"/>
      <w:r>
        <w:rPr>
          <w:rFonts w:ascii="Amiri" w:hAnsi="Amiri" w:eastAsia="Amiri" w:cs="Amiri"/>
          <w:color w:val="111111"/>
          <w:sz w:val="28"/>
          <w:sz w:val="28"/>
          <w:szCs w:val="28"/>
          <w:rtl w:val="true"/>
          <w:lang w:bidi="ar-SA"/>
        </w:rPr>
        <w:t>بهذه الوصيّة، فهو لولا إنّه يعرف حقد ابن زياد وتشفّيه وشماتته ونذالته إذا شاط به الغيظ وتمكّن بعد انهيار، لَما تقدّم باستنقاذ الجثّة واستيهابها</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401147_1051229030"/>
      <w:bookmarkStart w:id="556" w:name="_Toc212"/>
      <w:bookmarkEnd w:id="555"/>
      <w:r>
        <w:rPr>
          <w:rtl w:val="true"/>
        </w:rPr>
        <w:t>المكذّب الثالث</w:t>
      </w:r>
      <w:r>
        <w:rPr>
          <w:rtl w:val="true"/>
        </w:rPr>
        <w:t>:</w:t>
      </w:r>
      <w:bookmarkEnd w:id="556"/>
    </w:p>
    <w:p>
      <w:pPr>
        <w:pStyle w:val="BookText"/>
        <w:rPr/>
      </w:pPr>
      <w:r>
        <w:rPr>
          <w:rFonts w:ascii="IRNazanin" w:hAnsi="IRNazanin" w:eastAsia="IRNazanin"/>
          <w:color w:val="111111"/>
          <w:sz w:val="28"/>
          <w:sz w:val="28"/>
          <w:szCs w:val="28"/>
          <w:rtl w:val="true"/>
          <w:lang w:bidi="fa-IR"/>
        </w:rPr>
        <w:t xml:space="preserve">الواقع التاريخيّ المروي، حيث إنّه اعتدى على الجثّتين الطاهرتين الزاكيتين لمسلم وهاني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ودفعهما إلى الجند والغوغاء والسفلة وغيرهم من أهل الكوفة، فجرّوهما وسحلوهما في الشوارع، وهتكوا حرمتهما بما سنأتي على ذكره إن شاء الله تعالى</w:t>
      </w:r>
      <w:r>
        <w:rPr>
          <w:rFonts w:eastAsia="IRNazanin" w:cs="IRNazanin"/>
          <w:color w:val="111111"/>
          <w:sz w:val="28"/>
          <w:szCs w:val="28"/>
          <w:rtl w:val="true"/>
          <w:lang w:bidi="fa-IR"/>
        </w:rPr>
        <w:t>.</w:t>
      </w:r>
    </w:p>
    <w:p>
      <w:pPr>
        <w:pStyle w:val="Heading6"/>
        <w:numPr>
          <w:ilvl w:val="5"/>
          <w:numId w:val="1"/>
        </w:numPr>
        <w:rPr/>
      </w:pPr>
      <w:bookmarkStart w:id="557" w:name="__RefHeading___Toc1401149_1051229030"/>
      <w:bookmarkStart w:id="558" w:name="_Toc213"/>
      <w:bookmarkEnd w:id="557"/>
      <w:r>
        <w:rPr>
          <w:rtl w:val="true"/>
        </w:rPr>
        <w:t>المكذّب الرابع</w:t>
      </w:r>
      <w:r>
        <w:rPr>
          <w:rtl w:val="true"/>
        </w:rPr>
        <w:t>:</w:t>
      </w:r>
      <w:bookmarkEnd w:id="558"/>
    </w:p>
    <w:p>
      <w:pPr>
        <w:pStyle w:val="BookText"/>
        <w:rPr/>
      </w:pPr>
      <w:r>
        <w:rPr>
          <w:rFonts w:ascii="Amiri" w:hAnsi="Amiri" w:eastAsia="Amiri" w:cs="Amiri"/>
          <w:color w:val="111111"/>
          <w:sz w:val="28"/>
          <w:sz w:val="28"/>
          <w:szCs w:val="28"/>
          <w:rtl w:val="true"/>
          <w:lang w:bidi="ar-SA"/>
        </w:rPr>
        <w:t>نحن نعرف المؤرّخ جيّداً، ونشكّ فيه شكّاً مؤكّداً، ونرتاب في كلّ مايرويه، وفيه كنس لجرائم الطاغوت وتلميع لوجهه المشوّه، إذ يعتبر هذا القدر من النزاهة في التعامل مع جثّة عدوّه الّذي أرغم أنفه في تراب الذلّة وتركه يقرض ذيله من شدّة الخوف والهلع، وبدا يحسب الأيام والساعات للانجحار والانقراض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المقدار من التنازل عن التغطرس والخيلاء والتكبّر والتجبّر، بحيث يتجاوز عن الجثّة المقدّسة ويتغافل عن أخذها ودفنها دونما التشفّي بها والإمعان في تفريغ الأضغان والدفائن، يعدّ ميزةً ترفعه عن قاعه العفن، وهو ما لا يكون لمثل ابن الأمة الفاجرة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بالخصوص إذا عرفنا أنّ هذا السلوك الوحشي المتردّي في الرذيلة كان دأباً يمارسه الخبيث مع أعدائه، وقد أكّده بفعلته الشنيعة الّتي زلزلت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وكادت السماء تتفطر لهولها يوم أمر برضّ جسد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والتمثيل به، فامتثلوا وفعلوا </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لابن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وأوطِئِ الخيلَ صدرَه وظهره </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به</w:t>
      </w:r>
      <w:r>
        <w:rPr>
          <w:rFonts w:eastAsia="Amiri" w:cs="Amiri" w:ascii="Amiri" w:hAnsi="Amiri"/>
          <w:color w:val="111111"/>
          <w:sz w:val="28"/>
          <w:szCs w:val="28"/>
          <w:rtl w:val="true"/>
          <w:lang w:bidi="ar-SA"/>
        </w:rPr>
        <w:t>»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يُصدَّق إذن دعوى مَن زعم أنّه رضي، أو أنّه رجع فأذن بدفن الجثّة، بحجّة أنّه إن قتله لا يبالي، فإنّ مجرّد القتل لا يُرضي هؤلاء الأوغاد المولَعين بالتشفّي والشماتة والحقد على الأطهار الأبرار، وقد سمعنا ما فعله بالجثّة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لكذوبٍ أمانة، ولا لفجور صيانة</w:t>
      </w:r>
      <w:r>
        <w:rPr>
          <w:rFonts w:eastAsia="IRNazanin" w:cs="IRNazanin"/>
          <w:color w:val="111111"/>
          <w:sz w:val="28"/>
          <w:szCs w:val="28"/>
          <w:rtl w:val="true"/>
          <w:lang w:bidi="fa-IR"/>
        </w:rPr>
        <w:t>»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 xml:space="preserve">. </w:t>
      </w:r>
      <w:bookmarkStart w:id="559" w:name="pg7390_61632"/>
    </w:p>
    <w:p>
      <w:pPr>
        <w:pStyle w:val="Heading5"/>
        <w:numPr>
          <w:ilvl w:val="4"/>
          <w:numId w:val="1"/>
        </w:numPr>
        <w:rPr/>
      </w:pPr>
      <w:bookmarkStart w:id="560" w:name="__RefHeading___Toc1401151_1051229030"/>
      <w:bookmarkStart w:id="561" w:name="_Toc214"/>
      <w:bookmarkEnd w:id="559"/>
      <w:bookmarkEnd w:id="560"/>
      <w:r>
        <w:rPr>
          <w:rtl w:val="true"/>
        </w:rPr>
        <w:t>الأمر الخامس</w:t>
      </w:r>
      <w:r>
        <w:rPr>
          <w:rtl w:val="true"/>
        </w:rPr>
        <w:t xml:space="preserve">: </w:t>
      </w:r>
      <w:r>
        <w:rPr>
          <w:rtl w:val="true"/>
        </w:rPr>
        <w:t>كذبة ابن كثير</w:t>
      </w:r>
      <w:bookmarkEnd w:id="561"/>
    </w:p>
    <w:p>
      <w:pPr>
        <w:pStyle w:val="BookText"/>
        <w:rPr/>
      </w:pPr>
      <w:r>
        <w:rPr>
          <w:rFonts w:ascii="Amiri" w:hAnsi="Amiri" w:eastAsia="Amiri" w:cs="Amiri"/>
          <w:color w:val="111111"/>
          <w:sz w:val="28"/>
          <w:sz w:val="28"/>
          <w:szCs w:val="28"/>
          <w:rtl w:val="true"/>
          <w:lang w:bidi="ar-SA"/>
        </w:rPr>
        <w:t xml:space="preserve">أمّا ابن كثير الّذي يسمّي يزيداً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عرض ابن زياد في صورةٍ لا يتوقّعها ابن زياد لنفسه، فأوجز في عبارةٍ واحدة موقفه،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ذلك له كلّه،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فإن لم يردنا لا نرده، وإن أرادنا لم نكفّ عنه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كان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أمير المؤمنين، فلابدّ أن يكون هذا النغل المدلَّل عند بني أُميّة بهذه الصفة عند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والقذَر كلّه واحد</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401153_1051229030"/>
      <w:bookmarkStart w:id="563" w:name="_Toc215"/>
      <w:bookmarkEnd w:id="562"/>
      <w:r>
        <w:rPr>
          <w:rtl w:val="true"/>
        </w:rPr>
        <w:t>القسم الثاني</w:t>
      </w:r>
      <w:r>
        <w:rPr>
          <w:rtl w:val="true"/>
        </w:rPr>
        <w:t xml:space="preserve">: </w:t>
      </w:r>
      <w:r>
        <w:rPr>
          <w:rtl w:val="true"/>
        </w:rPr>
        <w:t xml:space="preserve">الردّ على المولى ابن عقيل </w:t>
      </w:r>
      <w:r>
        <w:rPr>
          <w:rtl w:val="true"/>
        </w:rPr>
        <w:t>(</w:t>
      </w:r>
      <w:r>
        <w:rPr>
          <w:rtl w:val="true"/>
        </w:rPr>
        <w:t>علیه السلام</w:t>
      </w:r>
      <w:r>
        <w:rPr>
          <w:rtl w:val="true"/>
        </w:rPr>
        <w:t>)</w:t>
      </w:r>
      <w:bookmarkEnd w:id="563"/>
    </w:p>
    <w:p>
      <w:pPr>
        <w:pStyle w:val="Heading5"/>
        <w:numPr>
          <w:ilvl w:val="4"/>
          <w:numId w:val="1"/>
        </w:numPr>
        <w:rPr/>
      </w:pPr>
      <w:bookmarkStart w:id="564" w:name="__RefHeading___Toc1401155_1051229030"/>
      <w:bookmarkStart w:id="565" w:name="_Toc216"/>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 xml:space="preserve">تفرّد ابن أعثم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الردّ مباشراً من ابن الأمة الفاجرة يخاطب به سليل إبراهيم الخليل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يا ابن عقيل من أمر دَينك، فإنّما هو مالك يُقضى به دَينُك ولسنا نمنعك أن تصنع فيه ما أحببت، وأمّا جسدك إذا نحن قتلناك فالخيار في ذلك لنا، ولسنا نبالي ما صنع الله بجثّتك، وأمّا الحسين فإن لم يردنا لم نرده وإن أرادنا لم نكفّ عنه</w:t>
      </w:r>
      <w:r>
        <w:rPr>
          <w:rFonts w:eastAsia="IRNazanin" w:cs="IRNazanin"/>
          <w:color w:val="111111"/>
          <w:sz w:val="28"/>
          <w:szCs w:val="28"/>
          <w:rtl w:val="true"/>
          <w:lang w:bidi="fa-IR"/>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يفيد النصّ عدّة فوائد</w:t>
      </w:r>
      <w:r>
        <w:rPr>
          <w:rFonts w:eastAsia="Amiri" w:cs="Amiri" w:ascii="Amiri" w:hAnsi="Amiri"/>
          <w:color w:val="111111"/>
          <w:sz w:val="28"/>
          <w:szCs w:val="28"/>
          <w:rtl w:val="true"/>
          <w:lang w:bidi="ar-SA"/>
        </w:rPr>
        <w:t xml:space="preserve">: </w:t>
      </w:r>
      <w:bookmarkStart w:id="566" w:name="pg7390_61635"/>
    </w:p>
    <w:p>
      <w:pPr>
        <w:pStyle w:val="Heading5"/>
        <w:numPr>
          <w:ilvl w:val="4"/>
          <w:numId w:val="1"/>
        </w:numPr>
        <w:rPr/>
      </w:pPr>
      <w:bookmarkStart w:id="567" w:name="__RefHeading___Toc1401157_1051229030"/>
      <w:bookmarkStart w:id="568" w:name="_Toc217"/>
      <w:bookmarkEnd w:id="566"/>
      <w:bookmarkEnd w:id="567"/>
      <w:r>
        <w:rPr>
          <w:rtl w:val="true"/>
        </w:rPr>
        <w:t>الفائدة الأُولى</w:t>
      </w:r>
      <w:r>
        <w:rPr>
          <w:rtl w:val="true"/>
        </w:rPr>
        <w:t xml:space="preserve">: </w:t>
      </w:r>
      <w:r>
        <w:rPr>
          <w:rtl w:val="true"/>
        </w:rPr>
        <w:t>المال</w:t>
      </w:r>
      <w:bookmarkEnd w:id="568"/>
    </w:p>
    <w:p>
      <w:pPr>
        <w:pStyle w:val="BookText"/>
        <w:rPr/>
      </w:pPr>
      <w:r>
        <w:rPr>
          <w:rFonts w:ascii="IRNazanin" w:hAnsi="IRNazanin" w:eastAsia="IRNazanin"/>
          <w:color w:val="111111"/>
          <w:sz w:val="28"/>
          <w:sz w:val="28"/>
          <w:szCs w:val="28"/>
          <w:rtl w:val="true"/>
          <w:lang w:bidi="fa-IR"/>
        </w:rPr>
        <w:t xml:space="preserve">يفيد قول ابن زياد في أمر الدَّين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أوصى بقضاء الدين من ماله خاصّة، سواءً كان من خلال بيع فرسه أو انتظار الغلّة حتّى تأتي من الحجاز، كما ورد في بعض المصادر الّتي ذكرناها آنفاً، أو وجود مالٍ بحوزته فعلاً، المهم أنّ تصريح الرجس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هو مالك يُقضى به دَينُك ولسنا نمنعك أن تصنع فيه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بوضوح أنّ المال الموصى به لقضاء الدين إنّما هو مال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شخصيّاً، فهو لم يطلب من عمر بن سعد تسديد الدَّين إلّا من ماله الشخصي لا منمال عمر ولا غير عمر</w:t>
      </w:r>
      <w:r>
        <w:rPr>
          <w:rFonts w:eastAsia="IRNazanin" w:cs="IRNazanin"/>
          <w:color w:val="111111"/>
          <w:sz w:val="28"/>
          <w:szCs w:val="28"/>
          <w:rtl w:val="true"/>
          <w:lang w:bidi="fa-IR"/>
        </w:rPr>
        <w:t>.</w:t>
      </w:r>
    </w:p>
    <w:p>
      <w:pPr>
        <w:pStyle w:val="Heading5"/>
        <w:numPr>
          <w:ilvl w:val="4"/>
          <w:numId w:val="1"/>
        </w:numPr>
        <w:rPr/>
      </w:pPr>
      <w:bookmarkStart w:id="569" w:name="__RefHeading___Toc1401159_1051229030"/>
      <w:bookmarkStart w:id="570" w:name="_Toc218"/>
      <w:bookmarkEnd w:id="569"/>
      <w:r>
        <w:rPr>
          <w:rtl w:val="true"/>
        </w:rPr>
        <w:t>الفائدة الثانية</w:t>
      </w:r>
      <w:r>
        <w:rPr>
          <w:rtl w:val="true"/>
        </w:rPr>
        <w:t xml:space="preserve">: </w:t>
      </w:r>
      <w:r>
        <w:rPr>
          <w:rtl w:val="true"/>
        </w:rPr>
        <w:t>الجثّة</w:t>
      </w:r>
      <w:bookmarkEnd w:id="570"/>
    </w:p>
    <w:p>
      <w:pPr>
        <w:pStyle w:val="BookText"/>
        <w:rPr/>
      </w:pPr>
      <w:r>
        <w:rPr>
          <w:rFonts w:ascii="Amiri" w:hAnsi="Amiri" w:eastAsia="Amiri" w:cs="Amiri"/>
          <w:color w:val="111111"/>
          <w:sz w:val="28"/>
          <w:sz w:val="28"/>
          <w:szCs w:val="28"/>
          <w:rtl w:val="true"/>
          <w:lang w:bidi="ar-SA"/>
        </w:rPr>
        <w:t>يفيد النصّ أنّ الخبيث ردّ على هذا البند بجبروته وطغيانه واستعلائه واستكباره المعهود، وهو مَن قد عرفه التاريخ بالحقارة والدناءَة والسقوط والانحطاط بكلّ المعايير، إذ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جسدك إذا نحن قتلناك فالخيار في ذلك لنا، ولسنا نبالي ما صنع الله بجثّتك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يؤكّد أنّ الخيار له يصنع بالجثّة ما يشاء، ومن الواضح أنّه يصنع بها ما ينسجم وشأنه وطبعه وطريقته الّتي تأبى إلّا أن لا تجعل في الحضيض مَن هو أسفل منه، ولا يُتصوَّر من أمثال هذا الجرو أن يتعامل معها معاملة البشر، وهو مسخ رديء</w:t>
      </w:r>
      <w:r>
        <w:rPr>
          <w:rFonts w:eastAsia="Amiri" w:cs="Amiri" w:ascii="Amiri" w:hAnsi="Amiri"/>
          <w:color w:val="111111"/>
          <w:sz w:val="28"/>
          <w:szCs w:val="28"/>
          <w:rtl w:val="true"/>
          <w:lang w:bidi="ar-SA"/>
        </w:rPr>
        <w:t xml:space="preserve">. </w:t>
      </w:r>
      <w:bookmarkStart w:id="571" w:name="pg7390_61638"/>
    </w:p>
    <w:p>
      <w:pPr>
        <w:pStyle w:val="BookText"/>
        <w:rPr/>
      </w:pPr>
      <w:bookmarkEnd w:id="571"/>
      <w:r>
        <w:rPr>
          <w:rFonts w:ascii="Amiri" w:hAnsi="Amiri" w:eastAsia="Amiri" w:cs="Amiri"/>
          <w:color w:val="111111"/>
          <w:sz w:val="28"/>
          <w:sz w:val="28"/>
          <w:szCs w:val="28"/>
          <w:rtl w:val="true"/>
          <w:lang w:bidi="ar-SA"/>
        </w:rPr>
        <w:t>وتضمّن أيضاً تعبيره هذا وما لحقه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نبالي ما صنع الله بجثّتك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تهديداً يؤكّد ما سمعته في الفقرة السابقة، فهو يوعز ما يفعله إلى الله كما هو شأنه دائماً وشأن أسياده ورعاته من القرود الأمويّة والسباع الّتي نشأت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لا يريد التهديد والوعيد والتلويح بما سيفعله من التمثيل والسحل بالجثّة ولم يكن يبيّت ذلك، إذ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نبالي ما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نبالي ما صنع الله بجثّتك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أنّه لا يهتم بدفنه ولا تجهيزه ولا يبالي بذلك، فإذا مثّلوا بها أو سحلوها في الأزقّة فهو لا يبالي أيضاً ولايهمّه ذلك</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401161_1051229030"/>
      <w:bookmarkStart w:id="573" w:name="_Toc219"/>
      <w:bookmarkEnd w:id="572"/>
      <w:r>
        <w:rPr>
          <w:rtl w:val="true"/>
        </w:rPr>
        <w:t>الفائدة الثالثة</w:t>
      </w:r>
      <w:r>
        <w:rPr>
          <w:rtl w:val="true"/>
        </w:rPr>
        <w:t xml:space="preserve">: </w:t>
      </w:r>
      <w:r>
        <w:rPr>
          <w:rtl w:val="true"/>
        </w:rPr>
        <w:t>طغيان ابن زياد</w:t>
      </w:r>
      <w:bookmarkEnd w:id="5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في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يلاحَظ في النصوص الأُخرى الّتي تروي ما قاله هذا الخبيث بين يدَي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الوقاحة والصلافة والغطرسة والتجبّر والعتوّ والاستعلاء على الله وعلى أوليائه من السمات المتجذّرة في هذه المخلوقات العاتية، فهو يتكلّم بصيغة الجمع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ويعلن عن نواياه كأنّه الحاكم المطلَق والمتسلّط الّذي لا يُنازَع، غير إنّه لا يجرؤ على الإصحار عمّا في كوامنه من ادّعاء الربوبيّة، فهو قد قالها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صيغة، وعبّر عنها في كلّ تصرّفٍ وجملةٍ من دون أن يذكر هذه الكلمات الثلاث</w:t>
      </w:r>
      <w:r>
        <w:rPr>
          <w:rFonts w:eastAsia="IRNazanin" w:cs="IRNazanin"/>
          <w:color w:val="111111"/>
          <w:sz w:val="28"/>
          <w:szCs w:val="28"/>
          <w:rtl w:val="true"/>
          <w:lang w:bidi="fa-IR"/>
        </w:rPr>
        <w:t xml:space="preserve">. </w:t>
      </w:r>
      <w:bookmarkStart w:id="574" w:name="pg7390_61641"/>
    </w:p>
    <w:p>
      <w:pPr>
        <w:pStyle w:val="Heading4"/>
        <w:numPr>
          <w:ilvl w:val="3"/>
          <w:numId w:val="1"/>
        </w:numPr>
        <w:rPr/>
      </w:pPr>
      <w:bookmarkStart w:id="575" w:name="__RefHeading___Toc1401163_1051229030"/>
      <w:bookmarkStart w:id="576" w:name="_Toc220"/>
      <w:bookmarkEnd w:id="574"/>
      <w:bookmarkEnd w:id="575"/>
      <w:r>
        <w:rPr>
          <w:rtl w:val="true"/>
        </w:rPr>
        <w:t>القسم الثالث</w:t>
      </w:r>
      <w:r>
        <w:rPr>
          <w:rtl w:val="true"/>
        </w:rPr>
        <w:t xml:space="preserve">: </w:t>
      </w:r>
      <w:r>
        <w:rPr>
          <w:rtl w:val="true"/>
        </w:rPr>
        <w:t>جواب عمر بن سعد</w:t>
      </w:r>
      <w:bookmarkEnd w:id="576"/>
    </w:p>
    <w:p>
      <w:pPr>
        <w:pStyle w:val="Heading5"/>
        <w:numPr>
          <w:ilvl w:val="4"/>
          <w:numId w:val="1"/>
        </w:numPr>
        <w:rPr/>
      </w:pPr>
      <w:bookmarkStart w:id="577" w:name="__RefHeading___Toc1401165_1051229030"/>
      <w:bookmarkStart w:id="578" w:name="_Toc221"/>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 xml:space="preserve">أمّا القسم الثالث من الكتب، فقد ورد فيها أنّ عمر بن سعد هو الّذي بادر للردّ على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له الموقف ومدى الاستجابة في تنفيذ الوصيّة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الشهادة فكلّنا نشهدها، وأمّا ما ذكرت من بيع الدرع وقضاء الدين فذلك إلينا إن شئنا قضيناه وإن شئنا لم نقض، وأمّا ما ذكرت من أمر الحسين فلابدّ أن يقدمعلينا ونذيقه الموت غصّةً بعد غصّة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لأبي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الشهادة فكلّنا نقرّ بها، وأمّا ما ذكرتَ من بيع درعك وقضاء دَينك فنحن أولى إن شئنا قضينا وإن شئنا لم نقضه، 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يقدم علينا ونذيقه الموت غصّةً بعد غصّة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 ولولا ما فيه من نقطتين لكان أكثر تلائماً وانسجاماً مع مواقف المجرمين ونفسيّاتهم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401167_1051229030"/>
      <w:bookmarkStart w:id="580" w:name="_Toc222"/>
      <w:bookmarkEnd w:id="579"/>
      <w:r>
        <w:rPr>
          <w:rtl w:val="true"/>
        </w:rPr>
        <w:t>النقطة الأُولى</w:t>
      </w:r>
      <w:r>
        <w:rPr>
          <w:rtl w:val="true"/>
        </w:rPr>
        <w:t xml:space="preserve">: </w:t>
      </w:r>
      <w:r>
        <w:rPr>
          <w:rtl w:val="true"/>
        </w:rPr>
        <w:t>مبادرة ابن سعد</w:t>
      </w:r>
      <w:bookmarkEnd w:id="5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خلال النصوص الواردة في المتون السابقة، مضافاً إلى ما هو </w:t>
      </w:r>
      <w:bookmarkStart w:id="581" w:name="pg7390_61643"/>
    </w:p>
    <w:p>
      <w:pPr>
        <w:pStyle w:val="BookText"/>
        <w:rPr/>
      </w:pPr>
      <w:bookmarkEnd w:id="581"/>
      <w:r>
        <w:rPr>
          <w:rFonts w:ascii="Amiri" w:hAnsi="Amiri" w:eastAsia="Amiri" w:cs="Amiri"/>
          <w:color w:val="111111"/>
          <w:sz w:val="28"/>
          <w:sz w:val="28"/>
          <w:szCs w:val="28"/>
          <w:rtl w:val="true"/>
          <w:lang w:bidi="ar-SA"/>
        </w:rPr>
        <w:t>معروفٌ من دناءة ابن سعد وذلّة نفسه وحقارة محتده ومنبته وسقوطه وتملّقه لابن زياد، أنّ من البعيد جدّاً أن تقوم به الجرأة ليبادر في الجواب قبل أن يأذن له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الجواب كان عبارة عن تبليغ لمقالة ابن زياد، فهو قد بلّغ مولاه وسيّده بما قال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واستمع إلى ردود ابنزياد، ثمّ نقلها إلى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ينسبها إلى صاحبها، باعتباره هو المباشر في سماع الوصيّة والمطالَب بتنفيذها والمتوقَّع منه الجواب على بنودها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لوّحَت العبارات والتهديد والوعيد الوارد فيها إلى أنّها قريبة من لغة ابن زياد ونفسيّته وموقعه ومواقفه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401169_1051229030"/>
      <w:bookmarkStart w:id="583" w:name="_Toc223"/>
      <w:bookmarkEnd w:id="582"/>
      <w:r>
        <w:rPr>
          <w:rtl w:val="true"/>
        </w:rPr>
        <w:t>النقطة الثانية</w:t>
      </w:r>
      <w:r>
        <w:rPr>
          <w:rtl w:val="true"/>
        </w:rPr>
        <w:t xml:space="preserve">: </w:t>
      </w:r>
      <w:r>
        <w:rPr>
          <w:rtl w:val="true"/>
        </w:rPr>
        <w:t>الشهادة</w:t>
      </w:r>
      <w:bookmarkEnd w:id="583"/>
    </w:p>
    <w:p>
      <w:pPr>
        <w:pStyle w:val="BookText"/>
        <w:rPr/>
      </w:pPr>
      <w:r>
        <w:rPr>
          <w:rFonts w:ascii="IRNazanin" w:hAnsi="IRNazanin" w:eastAsia="IRNazanin"/>
          <w:color w:val="111111"/>
          <w:sz w:val="28"/>
          <w:sz w:val="28"/>
          <w:szCs w:val="28"/>
          <w:rtl w:val="true"/>
          <w:lang w:bidi="fa-IR"/>
        </w:rPr>
        <w:t xml:space="preserve">لقد ورد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المشهور والشيخ الطريحي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الشهادات الثلاث، وجاء هنا على لسان عمر ابن سعد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ذكرتَ من الشهادة فكلّنا نقرّ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إبداء أيّ امتعاضٍ أو اعتراض على الشهادة الثالثة، وكأنّه راضٍ ومعتقدٍ بها، وأنّه يشهدها ويشهد بها جميع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فكلّنا نقرّ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لا يمكن المصير إليه بتاتاً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قصد الشهادتين وتجاهل الشهادة الثالثة، ليُفهَم منه </w:t>
      </w:r>
      <w:bookmarkStart w:id="584" w:name="pg7390_61647"/>
    </w:p>
    <w:p>
      <w:pPr>
        <w:pStyle w:val="BookText"/>
        <w:rPr/>
      </w:pPr>
      <w:bookmarkEnd w:id="584"/>
      <w:r>
        <w:rPr>
          <w:rFonts w:ascii="Amiri" w:hAnsi="Amiri" w:eastAsia="Amiri" w:cs="Amiri"/>
          <w:color w:val="111111"/>
          <w:sz w:val="28"/>
          <w:sz w:val="28"/>
          <w:szCs w:val="28"/>
          <w:rtl w:val="true"/>
          <w:lang w:bidi="ar-SA"/>
        </w:rPr>
        <w:t>أنّه لا زال على ظاهر دين الإسلام، لو ساعد السياق على ذلك، وهو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باقي فقرات الجواب، فهي تناسب تماماً ما في كوامن ابن زياد وابن سعد من الحقد والتميّز غيضاً وحنقاً على معادن الطهر والشرف، وانتظارهم بلهفةٍ مشتعلة ورود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ليملؤوا أكراشهم السغبا منأوصاله المقدّسة، ويلغوا بشهيّةٍ متفاقمة في دمائه الزاكية</w:t>
      </w:r>
      <w:r>
        <w:rPr>
          <w:rFonts w:eastAsia="IRNazanin" w:cs="IRNazanin"/>
          <w:color w:val="111111"/>
          <w:sz w:val="28"/>
          <w:szCs w:val="28"/>
          <w:rtl w:val="true"/>
          <w:lang w:bidi="fa-IR"/>
        </w:rPr>
        <w:t>.</w:t>
      </w:r>
    </w:p>
    <w:p>
      <w:pPr>
        <w:pStyle w:val="Heading3"/>
        <w:numPr>
          <w:ilvl w:val="2"/>
          <w:numId w:val="1"/>
        </w:numPr>
        <w:rPr/>
      </w:pPr>
      <w:bookmarkStart w:id="585" w:name="__RefHeading___Toc1401171_1051229030"/>
      <w:bookmarkStart w:id="586" w:name="_Toc224"/>
      <w:bookmarkEnd w:id="585"/>
      <w:r>
        <w:rPr>
          <w:rtl w:val="true"/>
        </w:rPr>
        <w:t>تنفيذ الوصيّة</w:t>
      </w:r>
      <w:bookmarkEnd w:id="586"/>
    </w:p>
    <w:p>
      <w:pPr>
        <w:pStyle w:val="BookText"/>
        <w:rPr/>
      </w:pPr>
      <w:r>
        <w:rPr>
          <w:rFonts w:ascii="Amiri" w:hAnsi="Amiri" w:eastAsia="Amiri" w:cs="Amiri"/>
          <w:color w:val="111111"/>
          <w:sz w:val="28"/>
          <w:sz w:val="28"/>
          <w:szCs w:val="28"/>
          <w:rtl w:val="true"/>
          <w:lang w:bidi="ar-SA"/>
        </w:rPr>
        <w:t>قال ابن سعد وعنه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عمر بن سعد دَين مسلم بن عقيل، وأخذ جثّته فكفّنه ودفنه، وأرسل رجلاً إلى الحسين، فحمله على ناقةٍ وأعطاه نفقةً وأمره أن يبلّغه ما قال مسلم بن عقيل، فلقيه على أربع مراحل فأخبره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وبعث رجلاً على ناقةٍ إلى الحسين، فلقيه على أربع مراحل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 عن الواقدي وغيره بإسنادهم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سعد بن أبي وقّاص أرسل رجلاً على ناقةٍ إلى الحسين يخبره بقتل مسلم بن عقيل، وكان قد بعثه الحسين إلى الكوفة</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سيأتي الكلام عن تنفيذ الوصيّة فيما يخصّ الجثمان المقدّس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الأجساد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 الكلام في تبليغ الرسالة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أم سفير؟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ابن سعد لا يتجاوز حدود ما يرسمه له سائسُه ابنُ زياد، ولمّا كان في تبليغ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يحقّق لهم مأرباً فقد أذن له،وما سوى ذلك فقد خضع لأحقاده وضغائنه، وصغى به لعداوته وشحنائه ومنبته الموبوء</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7390_61656"/>
      <w:bookmarkStart w:id="588" w:name="pg7390_61656"/>
      <w:bookmarkEnd w:id="588"/>
    </w:p>
    <w:p>
      <w:pPr>
        <w:pStyle w:val="Heading2"/>
        <w:numPr>
          <w:ilvl w:val="1"/>
          <w:numId w:val="1"/>
        </w:numPr>
        <w:rPr/>
      </w:pPr>
      <w:bookmarkStart w:id="589" w:name="pg7390_61656"/>
      <w:bookmarkStart w:id="590" w:name="__RefHeading___Toc1401173_1051229030"/>
      <w:bookmarkStart w:id="591" w:name="_Toc225"/>
      <w:bookmarkEnd w:id="589"/>
      <w:bookmarkEnd w:id="590"/>
      <w:r>
        <w:rPr>
          <w:rtl w:val="true"/>
        </w:rPr>
        <w:t>المحاججة والمناظرة</w:t>
      </w:r>
      <w:bookmarkEnd w:id="591"/>
    </w:p>
    <w:p>
      <w:pPr>
        <w:pStyle w:val="Heading3"/>
        <w:numPr>
          <w:ilvl w:val="2"/>
          <w:numId w:val="1"/>
        </w:numPr>
        <w:rPr/>
      </w:pPr>
      <w:bookmarkStart w:id="592" w:name="__RefHeading___Toc1401175_1051229030"/>
      <w:bookmarkStart w:id="593" w:name="_Toc226"/>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بدنٌ مكدود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مزّقته الجراح، طرّزت له الدماء سربالاً، وانغرزت فيه النبال حتّى لكأنّه مقاديم النسور، وهشمت فمه الحجارة ونصلت ثنيّتاه، غاصت الرماح في أحشائه، وانتهلت السيوف من أعضائه، فكرعت من دمه الذي جفّفه العطش، فصدرت رويّةً من ضربة ابن حمران وطعنة الغادر بعد أن ردّ عليهم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أذبل الظمأ شفتيه، وفتّت كبده، وأيبس رأتيه، وامتلأ فوه دماً منعه 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أحاطت به الأراذل والأوباش، واجتمعت عليه الغوغاء والأحابيش والسفلة، وصكّت مسامعه زعقات اللئام المردة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حاصرته الأنظار الّتي زاغت من هول صولته وسطوته، والأبصار الّتي كفّها وغضها واختطفها وميض سيفه وسرعة جولانه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أنّها </w:t>
      </w:r>
    </w:p>
    <w:p>
      <w:pPr>
        <w:pStyle w:val="BookText"/>
        <w:rPr/>
      </w:pPr>
      <w:r>
        <w:rPr>
          <w:rFonts w:ascii="Amiri" w:hAnsi="Amiri" w:eastAsia="Amiri" w:cs="Amiri"/>
          <w:color w:val="111111"/>
          <w:sz w:val="28"/>
          <w:sz w:val="28"/>
          <w:szCs w:val="28"/>
          <w:rtl w:val="true"/>
          <w:lang w:bidi="ar-SA"/>
        </w:rPr>
        <w:t>الآن تجده مكبّلاً، فرمته بسهام لواحظ الشماتة الخائبة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شماتة الجبناء، تسلّط الخونة، 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وسطوة الرعديد جرحٌ لا يُطاق ألمه، بعد أن يكبَّل الأسد لمّا أُثخن وتكاثرت عليه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الجَنان يعينه البيان ويؤازره اللسان، ويجتمع بنو الإنسان ليتمكّنوا من وصف جراحات الضيغم الهاشميّ والأسد الطالبيّ واللّيث العقيلي وهو داخل قصر الطاغية ابن الأمة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ذكرنا في غير موضع الجراحات الّتي أُصيب بها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اقتضب المؤرّخون الحديث عنها بعباراتٍ لو تأمّلناها قليلاً لعلمنا أن لا موضع في بدنه المقدّس لم يُدمِه عضّ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من حجارةٍ كدمته وأدمته؟</w:t>
      </w:r>
    </w:p>
    <w:p>
      <w:pPr>
        <w:pStyle w:val="BookText"/>
        <w:rPr/>
      </w:pPr>
      <w:r>
        <w:rPr>
          <w:rFonts w:ascii="Amiri" w:hAnsi="Amiri" w:eastAsia="Amiri" w:cs="Amiri"/>
          <w:color w:val="111111"/>
          <w:sz w:val="28"/>
          <w:sz w:val="28"/>
          <w:szCs w:val="28"/>
          <w:rtl w:val="true"/>
          <w:lang w:bidi="ar-SA"/>
        </w:rPr>
        <w:t>وكم من سهمٍ أصابه ومزّقه؟</w:t>
      </w:r>
    </w:p>
    <w:p>
      <w:pPr>
        <w:pStyle w:val="BookText"/>
        <w:rPr/>
      </w:pPr>
      <w:r>
        <w:rPr>
          <w:rFonts w:ascii="Amiri" w:hAnsi="Amiri" w:eastAsia="Amiri" w:cs="Amiri"/>
          <w:color w:val="111111"/>
          <w:sz w:val="28"/>
          <w:sz w:val="28"/>
          <w:szCs w:val="28"/>
          <w:rtl w:val="true"/>
          <w:lang w:bidi="ar-SA"/>
        </w:rPr>
        <w:t>وكم من رمح طعنه؟</w:t>
      </w:r>
    </w:p>
    <w:p>
      <w:pPr>
        <w:pStyle w:val="BookText"/>
        <w:rPr/>
      </w:pPr>
      <w:r>
        <w:rPr>
          <w:rFonts w:ascii="Amiri" w:hAnsi="Amiri" w:eastAsia="Amiri" w:cs="Amiri"/>
          <w:color w:val="111111"/>
          <w:sz w:val="28"/>
          <w:sz w:val="28"/>
          <w:szCs w:val="28"/>
          <w:rtl w:val="true"/>
          <w:lang w:bidi="ar-SA"/>
        </w:rPr>
        <w:t>وكم من سيفٍ ضربه وهشّمه؟</w:t>
      </w:r>
    </w:p>
    <w:p>
      <w:pPr>
        <w:pStyle w:val="BookText"/>
        <w:rPr/>
      </w:pPr>
      <w:r>
        <w:rPr>
          <w:rFonts w:ascii="Amiri" w:hAnsi="Amiri" w:eastAsia="Amiri" w:cs="Amiri"/>
          <w:color w:val="111111"/>
          <w:sz w:val="28"/>
          <w:sz w:val="28"/>
          <w:szCs w:val="28"/>
          <w:rtl w:val="true"/>
          <w:lang w:bidi="ar-SA"/>
        </w:rPr>
        <w:t>وكم من حزمة قصب مشتعلة جرحته وأحرقته؟</w:t>
      </w:r>
    </w:p>
    <w:p>
      <w:pPr>
        <w:pStyle w:val="BookText"/>
        <w:rPr/>
      </w:pPr>
      <w:r>
        <w:rPr>
          <w:rFonts w:ascii="Amiri" w:hAnsi="Amiri" w:eastAsia="Amiri" w:cs="Amiri"/>
          <w:color w:val="111111"/>
          <w:sz w:val="28"/>
          <w:sz w:val="28"/>
          <w:szCs w:val="28"/>
          <w:rtl w:val="true"/>
          <w:lang w:bidi="ar-SA"/>
        </w:rPr>
        <w:t>هذا سوى ضربة ابن حمران والحجر الّذي كسر فاه، وطعنة الغادر الّتي صرعته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وسوى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والشماتة والنظر إلى دعيّ مكّنته السقيفة على 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يبهر العقول، ويهزّ كيان الغيور، ويدعو للفخر والمباهاة، </w:t>
      </w:r>
    </w:p>
    <w:p>
      <w:pPr>
        <w:pStyle w:val="BookText"/>
        <w:rPr/>
      </w:pPr>
      <w:r>
        <w:rPr>
          <w:rFonts w:ascii="IRNazanin" w:hAnsi="IRNazanin" w:eastAsia="IRNazanin"/>
          <w:color w:val="111111"/>
          <w:sz w:val="28"/>
          <w:sz w:val="28"/>
          <w:szCs w:val="28"/>
          <w:rtl w:val="true"/>
          <w:lang w:bidi="fa-IR"/>
        </w:rPr>
        <w:t xml:space="preserve">ويحيّر ذوي الألباب، ويترك المتابع أيّاً كان في ذهول، أن يقف سفيرُ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 ذلك ليذبّ ويدافع وينافح ويكافح ويصول بلسانه العقيلي الحادّ اللاذع، ويخوض حرباً كلاميّة بلسانه الّذي جفّفه العطش وضرّجته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فمه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ثناياه ناصلة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يكاد يلصق لسانه بلهاته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الهزبر الظامئ المجروح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ضعف البدن عمّا قويت عليه العزيمة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حفيد أبي طالب، وابن عقيل، وابن أخي سيّد الوصيّين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وأخو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كان ثابت الجَنان، صلب الإيمان، نافذ البصيرة، قوي اليقين، راسخ القدم، على بصيرةٍ من أمره، ثاقب النظر، بعيد الغور، سليم الطوية، عظيم المناقب، عالي المراتب، يطلّ من سامق مقامه، ويشرف من سامي منزلته، نجيب المحتد، أصيل النسب، رفيع الحسب، تقوم به همّتُه، وتسانده غزير معرفته الّتي لا تقوى العقول غير المعصومة على حصر سعتها، ولا ترى لبحار علومه شاطئاً، ولا تكتشف لها عمقاً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يقف إلّا كما يقفسيّده ومشرّفه بهذه المهمّة، فهو يعرف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يليق بمثل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لئن أجهد العطشُ والجراح والشماتة بدنَه، فقلبه طوع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كزبر الحديد على أعدائه، بل أشدّ وأعظم تماسكاً وأقوى وأصلب، لا يضعفه نزف الجراح، ولا يكلّ ولا يملّ عن مقارعة أعداء الله وأعداء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تزلزله القواصف، ولا تحرّكه العواصف، ولا تخور له قوّة، ولا تلين له صلابة، ولا يخيفه في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قلب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المفعَم بحبّ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المتوهّج بنور مصباح الهدى، المتألّق بمعرفة الله، المتعلّق بالرفيق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النجيب الّذي وُلد من نكاح لا من سفاح في طول تاريخ شجرته الّتي نبتت في الحرم وبسقت بالجود والعطاء والكرم، وأضاءت الدنيا بأنوار غرر آبائه منذ أشرقت وأطلّت على دياجير الجاهلية، فكشفت عورات الأدعياء وأبناء الأدعياء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الزواكي الطاهرات، وابن الأنبياء، وسليل النجباء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أوَليس للقارئ أن يعجب كيف كان هذا البطل المكلوم، والغريب المهموم، والعزيز الّذي وقع بين براثن أولاد البغايا أسيراً، وهو يعاني من كلّ تلك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يستطيع الجواب، ويردّ على مَن افترى عليه وتعرّض لساحة قدس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يكون ذلك إلّا من رجال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أبناء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أختارهم الله على علمٍ ليكونوا لمثل هذه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ينطلق اللّسان كأمضى سلاح، وتنطق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يبالي القلب بما </w:t>
      </w:r>
      <w:bookmarkStart w:id="594" w:name="pg7390_61668"/>
    </w:p>
    <w:p>
      <w:pPr>
        <w:pStyle w:val="BookText"/>
        <w:rPr/>
      </w:pPr>
      <w:bookmarkEnd w:id="594"/>
      <w:r>
        <w:rPr>
          <w:rFonts w:ascii="Amiri" w:hAnsi="Amiri" w:eastAsia="Amiri" w:cs="Amiri"/>
          <w:color w:val="111111"/>
          <w:sz w:val="28"/>
          <w:sz w:val="28"/>
          <w:szCs w:val="28"/>
          <w:rtl w:val="true"/>
          <w:lang w:bidi="ar-SA"/>
        </w:rPr>
        <w:t>يعتري البدن، ولا يكلّ اللسان من هول المصاب وعمق القرح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المصادر كالعادة إلى أقسام في نقل ما ورد في المقام من حيث الاقتضاب والإطناب والاختصار والتفصيل، وتكاد تتّفق على المضمون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401177_1051229030"/>
      <w:bookmarkStart w:id="596" w:name="_Toc227"/>
      <w:bookmarkEnd w:id="595"/>
      <w:r>
        <w:rPr>
          <w:rtl w:val="true"/>
        </w:rPr>
        <w:t>القسم الأوّل</w:t>
      </w:r>
      <w:r>
        <w:rPr>
          <w:rtl w:val="true"/>
        </w:rPr>
        <w:t xml:space="preserve">: </w:t>
      </w:r>
      <w:r>
        <w:rPr>
          <w:rtl w:val="true"/>
        </w:rPr>
        <w:t>المقتضبة</w:t>
      </w:r>
      <w:bookmarkEnd w:id="59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إلى ابن زياد، فلمّا انقضى كلامه ومسلم يغلظ له في الجواب أمر به </w:t>
      </w:r>
      <w:r>
        <w:rPr>
          <w:rFonts w:eastAsia="Amiri" w:cs="Amiri" w:ascii="Amiri" w:hAnsi="Amiri"/>
          <w:color w:val="111111"/>
          <w:sz w:val="28"/>
          <w:szCs w:val="28"/>
          <w:rtl w:val="true"/>
          <w:lang w:bidi="ar-SA"/>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من الناس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أحقّ مَن أحدث في الإسلام ما ليس فيه، أما أنّك لم تدع سوء القتلة، وقبح المثلة، وخبث السيرة، ولؤم الغيلة لمن هو أحقّ به منك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 قتلةً لم يقتلها أحدٌ من الناس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مَن أحدث في الإسلام، وإنّكلا تدع سوء القتلة، وقبح المثلة، وقبح السيرة، ولؤم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زياد يشتمه ويشتم الحسين وعليّاً وعقيلاً، وأخذ مسلم لا يكلّمه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 إلى ابن زياد، فتجاوبا، وكان ابن زياد يسبّ حسيناً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يا عدوّ الله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النصوص المختصرة الّتي تحكي ما دار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الأمة الفاجرة، وهي كما ترى تنقل مقطعاً من الوارد في المتون المفصّلة، فنترك البحث فيها هنا، إذ أنّنا سنتناولها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تعبير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يجمل التوقّف عنده ولو على عجل،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كلامه ومسلم يغلظ له في الجواب أمر به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يفيد النصّ قوّة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ويعبّر عن الضربات الموجعة التي سدّدها بشفرة لسانه إلى عدوّ الله، فأعجزه وطمّه في جحره وهو يخال أنّه يعيش زهو الظفر، فخاب وانقمع وتضاءل وانجحر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 الشريف الكريم في كلّ حالاته شريفاً كريماً جليلاً عظيماً مهيباًمبادراً، يوجّه أزمّة الأُمور وفق موازين الطاعة لله ولمن أوجب الله طاعته، ويضع المقاليد في مواضعها، لأنّه يعرف ضخامته وفخامته وحقارة عدوّه وذلّته وصغاره، كما يعرف الملاحظ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القويّ المتين الثابت الرصين يعطي لمن يواجهه فسحةً للفخار </w:t>
      </w:r>
    </w:p>
    <w:p>
      <w:pPr>
        <w:pStyle w:val="BookText"/>
        <w:rPr/>
      </w:pPr>
      <w:r>
        <w:rPr>
          <w:rFonts w:ascii="IRNazanin" w:hAnsi="IRNazanin" w:eastAsia="IRNazanin"/>
          <w:color w:val="111111"/>
          <w:sz w:val="28"/>
          <w:sz w:val="28"/>
          <w:szCs w:val="28"/>
          <w:rtl w:val="true"/>
          <w:lang w:bidi="fa-IR"/>
        </w:rPr>
        <w:t xml:space="preserve">غالباً كان أو مغلوباً، فقد افتخرت أخت عمرو بن ودّ حينما أُبلِغت أنّ قاتل عمرو كان أمير المؤمنين حيدر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 أنّها سكنت لوعتها وهدأت رنّتها، ولو كان قاتله غير أسد الله وأسد رسوله لبكت عليه سالف الأبد، ولكنّها سوف لا تبكيه إذ أنّ قاتله كفوٌ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وسُبي سيّد الكائنات في زمانه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الوصيّ من بعده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المخدّرات عقيلة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لهم على عدوّهم الوضيع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العظيم إذا وقع أسيراً بيد من هو دونه فهو زيادة في حقارة الدنيء وإمعانٌ في كشف زيفه وسخرية العارف بهما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والقيود والأغلال لا تضعف القويّ ولا تسلخ عنه هويته، ولا تزيد هيبته إلّا جلالاً وعظمة، إذ لم يؤثّر السبي والقيد في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عمّته فخر المخدرات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انبرى كلٌّ منهما بما منحه الله من هيبةٍ وجلال وقوّة، فحدّوا للطغاة حدّهم، وقرّعوهم وفضحوهم، وكشفوا الحضيض الذي يتقلّبون فيه بأعمالهم، فإنّ العزّة دائماً لله ولرسولهوللمؤمنين أينما كانوا وفي أيّ حال كانوا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يغلظ له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 عليه ولا يفرّ، فلم يجد الجبان الرعديد الفاشل سوى أن يأمر به، وهكذا جرت المقادير، ولله الحكمة البالغة</w:t>
      </w:r>
      <w:r>
        <w:rPr>
          <w:rFonts w:eastAsia="IRNazanin" w:cs="IRNazanin"/>
          <w:color w:val="111111"/>
          <w:sz w:val="28"/>
          <w:szCs w:val="28"/>
          <w:rtl w:val="true"/>
          <w:lang w:bidi="fa-IR"/>
        </w:rPr>
        <w:t xml:space="preserve">.. </w:t>
      </w:r>
      <w:bookmarkStart w:id="597" w:name="pg7390_61677"/>
    </w:p>
    <w:p>
      <w:pPr>
        <w:pStyle w:val="Heading3"/>
        <w:numPr>
          <w:ilvl w:val="2"/>
          <w:numId w:val="1"/>
        </w:numPr>
        <w:rPr/>
      </w:pPr>
      <w:bookmarkStart w:id="598" w:name="__RefHeading___Toc1401179_1051229030"/>
      <w:bookmarkStart w:id="599" w:name="_Toc228"/>
      <w:bookmarkEnd w:id="597"/>
      <w:bookmarkEnd w:id="598"/>
      <w:r>
        <w:rPr>
          <w:rtl w:val="true"/>
        </w:rPr>
        <w:t>القسم الثاني</w:t>
      </w:r>
      <w:r>
        <w:rPr>
          <w:rtl w:val="true"/>
        </w:rPr>
        <w:t xml:space="preserve">: </w:t>
      </w:r>
      <w:r>
        <w:rPr>
          <w:rtl w:val="true"/>
        </w:rPr>
        <w:t>المفصّلة</w:t>
      </w:r>
      <w:bookmarkEnd w:id="599"/>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زياد وقد ضُرب على فمه،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 أتيت لتشتيت الكلمة؟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أتيت، ولكنّ أهل المصر كتبوا أنّ أباك سفك دماءهم وانتهك أعراضهم، فجئنا لنأمر بالمعروف وننهى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وجرى بينهما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 لابن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تشتّت أمر الناس بعد اتفاقه، وتفرّق أُلفتهم بعد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بينهما كلامٌ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مالم يكن فيه من سوء القتلة وقبح المثلة وخبث السريرة ولؤم الغلبة</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الناس وأمرهم جميع وكلمتهم واحدة، لتشتّتهم وتفرّق كلمتهم، وتحمل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فاسق؟ أولم نكن </w:t>
      </w:r>
    </w:p>
    <w:p>
      <w:pPr>
        <w:pStyle w:val="BookText"/>
        <w:rPr/>
      </w:pPr>
      <w:r>
        <w:rPr>
          <w:rFonts w:ascii="Amiri" w:hAnsi="Amiri" w:eastAsia="Amiri" w:cs="Amiri"/>
          <w:color w:val="111111"/>
          <w:sz w:val="28"/>
          <w:sz w:val="28"/>
          <w:szCs w:val="28"/>
          <w:rtl w:val="true"/>
          <w:lang w:bidi="ar-SA"/>
        </w:rPr>
        <w:t>نعمل بذاك فيهم إذ أنت بالمدينة تشرب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 والله إنّ الله لَيعلم أنّك غير صادق، وأنّك قلت بغير علم، وأنّي لستُ كما ذكرت، وإنّ أحقّ بشرب الخمر منّي وأولى بها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أماأنّك أحقّ مَن أحدث في الإسلام ما لم يكن فيه، أما أنّك لا تدع سوء القتلة، وقبح المثلة، وخبث السيرة، ولؤم الغلبة، ولا أحد من الناس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سميّة يشتمه ويشتم حسيناً وعلياً وعقيلاً، وأخذ مسلم لا يكلّمه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أهل العلم أنّ عبيد الله أمر له بماء، فسُقي بخزفة،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يمنعنا أن نسقيك فيها إلّا كراهة أن تُحرم بالشرب فيها، ثم نقتلك، ولذلك </w:t>
      </w:r>
    </w:p>
    <w:p>
      <w:pPr>
        <w:pStyle w:val="BookText"/>
        <w:rPr/>
      </w:pPr>
      <w:r>
        <w:rPr>
          <w:rFonts w:ascii="Amiri" w:hAnsi="Amiri" w:eastAsia="Amiri" w:cs="Amiri"/>
          <w:color w:val="111111"/>
          <w:sz w:val="28"/>
          <w:sz w:val="28"/>
          <w:szCs w:val="28"/>
          <w:rtl w:val="true"/>
          <w:lang w:bidi="ar-SA"/>
        </w:rPr>
        <w:t xml:space="preserve">سقيناك في هذا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شرٌّ منك مَن كان خيراً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على إمامك، وشققت عصا المسلمين، وألقحت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معاوية خليفة بإجماع الأُمّة، بل تغلّب على وصيّ النبيّ بالحيلة، وأخذ عنه الخلافة بالغصب، وكذلك ابنه يزيد، وأمّا الفتنة فإنّك ألقحتَها أنت وأبوك زياد بن علاج من بني ثقيف، وأنا أرجو أن يرزقني الله الشهادة على يدَي شرّ بريّته، فوالله ما خالفتُ ولا كفرتُ ولا 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في طاعة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أولى بالخلافة من معاوية وابنه وآل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في المدينة؟ 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والله بشرب الخمر منّي مَن يقتل النفس الحرام، وهو في ذلك يلهو ويلعب كأنّه لم يصنع شيئاً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أحالك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كفى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لك من الأمر شيئاً؟ فقال مسلم </w:t>
      </w:r>
    </w:p>
    <w:p>
      <w:pPr>
        <w:pStyle w:val="BookText"/>
        <w:rPr/>
      </w:pP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تدع سوء القتلة وقبح المثلة وخبث السريرة، والله لو كان معي عشرة ممّن أثق بهم وقدرت على شربةٍ من ماء لَطال عليك أن تراني في هذا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أريد أن تخبرني يا ابن عقيل بماذا أتيتَ إلى هذا البلد؟ شتّتَّ أمرهم، وفرّقتَ كلمتهم، ورميت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لذلك أتيت هذا البلد، ولكنّكم أظهرتم المنكر ودفنتم المعروف، وتأمّرتم على الناس من غير رضى، وحملتموهم على غير ما أمركم الله به، وعملتم فيهم بأعمال كسرى وقيصر، فأتيناهم لنأمر فيهم بالمعروف وننهاهمعن المنكر، وندعوهم إلى حكم الكتاب والسنّة، وكنّا أهل ذلك، ولم تزل الخلافة لنا منذ قتل أمير المؤمنين عليّ بن أبي طالب، ولا تزال الخلافة لنا، فإنّا قهرنا عليها، لأنّكم أوّل مَن خرج على إمام هدى وشقّ عصا المسلمين، وأخذ هذا الأمر غصباً، ونازع أهله بالظلم والعدوان، ولا نعلم لنا ولكم مثلاً إلّا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ابن زياد يشتم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بالشتيمة منهم، فاقضِ ما أنت قاض، فنحن أهل بيتٍ موكَلٌ بنا البلاء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به إلى أعلى القصر، فاضربوا عنقه وألحقوا رأسه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w:t>
      </w:r>
    </w:p>
    <w:p>
      <w:pPr>
        <w:pStyle w:val="BookText"/>
        <w:rPr/>
      </w:pPr>
      <w:r>
        <w:rPr>
          <w:rFonts w:ascii="Amiri" w:hAnsi="Amiri" w:eastAsia="Amiri" w:cs="Amiri"/>
          <w:color w:val="111111"/>
          <w:sz w:val="28"/>
          <w:sz w:val="28"/>
          <w:szCs w:val="28"/>
          <w:rtl w:val="true"/>
          <w:lang w:bidi="ar-SA"/>
        </w:rPr>
        <w:t xml:space="preserve">من قريش أو كان بيني وبينك رحم أو قرابة لما قتلتني، ولكنّك ابن أبيك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وهم جميع، فشتّتّ بينهم، وفرّقتَ كلمتهم، وحملتَ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فأتيناهم لنأمربالعدل وندعو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لمَ لمْ تعمل فيهم بذاك إذ أنت بالمدينة تشرب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يعلم أنّك غير صادق، وأنّك قد قلتَ بغير علم، وأنّي لستُ كما ذكرت، وأنّك أحقّ بشرب الخمر منّي، وأولى بها من يلغ في دماء المسلمين ولغاً، فيقتل النفس الّتي حرّم الله قتلها، ويسفك الدم الحرام على الغضب والعداوة وسوء الظنّ، 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اللهُ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إذا لم نكن نحن أهله؟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قتلةً لم يقتلها أحدٌ في الإسلام </w:t>
      </w:r>
    </w:p>
    <w:p>
      <w:pPr>
        <w:pStyle w:val="BookText"/>
        <w:rPr/>
      </w:pP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أحقّ مَن أحدث في الإسلام ما لم يكن، وأنّك لا تدع سوء القتلة وقُبح المثلة وخبث السيرة ولؤم الغلبة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ابن زياد يشتمه ويشتم الحسين وعليّاً وعقيلاً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مسلم لا يكلّمه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الناسوأمرهم جميع وكلمتهم واحدة، لتشتّت بينهم وتحمل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لذلك أتيت، لكنّ أهل المصر زعموا أنّ أباك قتل خيارهم، وعمل فيهم أعمال كسرى وقيصر، فأتيناهم لنأمر بالمعروف والعدل،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وتراجعا الكلام إلى أن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فيه، وأنّك لا تدع سوء القتلة وقبح المثلة وخبث السريرة ولؤم الغلبة، لا 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زياد يشتمه ويشتم حسيناً وعليّاً، وأمسك مسلم لا يكلّمه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 يا عاقّ، 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ابن زياد، إنّما شقّ عصا المسلمين معاوية وابنه يزيد، وإنّما ألقح الفتنة أنت وأبوك زياد ابن عبيد بن علاج من ثقيف، وأنا أرجو أن يرزقني الله الشهادة على يدَي </w:t>
      </w:r>
    </w:p>
    <w:p>
      <w:pPr>
        <w:pStyle w:val="BookText"/>
        <w:rPr/>
      </w:pPr>
      <w:r>
        <w:rPr>
          <w:rFonts w:ascii="Amiri" w:hAnsi="Amiri" w:eastAsia="Amiri" w:cs="Amiri"/>
          <w:color w:val="111111"/>
          <w:sz w:val="28"/>
          <w:sz w:val="28"/>
          <w:szCs w:val="28"/>
          <w:rtl w:val="true"/>
          <w:lang w:bidi="ar-SA"/>
        </w:rPr>
        <w:t>شرّ بريّته، فوالله ما خلعتُ وما غيّرت، وإنّما أنا في طاعة الحسين بن عليّ وابن فاطمة بنت رسول الله، فهو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بالمدينة؟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ما شربتها قطّ، وأحقّ منّي بشرب الخمر مَن يقتل النفسالحرام، ويقتل على الغضب والعداوة والظنّ، وهو في ذلك يلهو ويلعب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لا تدع سوء القتلة وقبح المثلة وخبث السريرة ولؤم الفعلة لأحدٍ غيرك أولى منك، والله لو كان معي عشرة ممّن أثق بهم وقدرتُ على شربة ماء، لطال عليك أن تراني في هذا القصر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أُريد أن تخبرني يا ابن عقيل، لماذا أتيتَ أهل هذا البلد وأمرهم جميع وكلمتهم واحدة، فأردتَ أن تفرّق عليهم أمرهم، وتحمل بعضهم على بعض؟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لذلك أتيت، ولكنّ أهل هذا المصر زعموا أنّ أباك قتل خيارهم وسفك دماءهم، وأنّ معاوية حكم فيهم ظلماً بغير رضىً منهم، وغلبهم على ثغورهم الّتي أفاء الله بها عليهم، وأنّ </w:t>
      </w:r>
    </w:p>
    <w:p>
      <w:pPr>
        <w:pStyle w:val="BookText"/>
        <w:rPr/>
      </w:pPr>
      <w:r>
        <w:rPr>
          <w:rFonts w:ascii="Amiri" w:hAnsi="Amiri" w:eastAsia="Amiri" w:cs="Amiri"/>
          <w:color w:val="111111"/>
          <w:sz w:val="28"/>
          <w:sz w:val="28"/>
          <w:szCs w:val="28"/>
          <w:rtl w:val="true"/>
          <w:lang w:bidi="ar-SA"/>
        </w:rPr>
        <w:t>عاملهم يتجبّر ويعمل أعمال كسرى وقيصر، فأتينا لنأمر بالعدل، وندعو إلى الحكم بكتاب الله إذ كنّا أهله، ولم تزل الخلافة لنا وإن قهرنا عليها،رضيتم بذلك أم كرهتم، لأنّكم أوّل من خرج على إمام هدىً وشقّ عصا المسلمين، ولا نعلم لنا ولكم مثلاً إلّا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زياد يشتمه ويشتم عليّاً والحسن والحسين،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وأبوك أحقّ بالشتم والسبّ، فاقضِ ما أنت قاضٍ يا عدوّ الله، فنحن أهل بيتٍ موكل بنا البلاء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 أتيتَ الناس وأمرهم جميع وكلمتهم واحدة، لتشتّت بينهم وتفرّق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أهل هذا المصر زعموا أنّ أباك قتل خيارهم وسفك دماءهم، وعمل فيهم أعمال كسرى وقيصر، فأتيناهم لنأمر بالعدل، وندعو إلى حكم الكتاب والسنة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ألم يكن يعمل بذلك فيهم إذ أنت تشرب الخمر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 والله إنّ الله يعلم أنّك تعلم أنّك غير صادق، وأنّي لستُ كما ذكرت، وأنّ أحقّ الناس بشرب الخمر منّي مَن يلغ في دماء المسلمين، فيقتل النفسَ التي حرّم الله قتلها على الغضب والعداوة، وهو يلهو ويلعب كأنّه لم يصنع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ليس فيه، أما أنّك لا تدع سوء القتلة وقبح المثلة وخبث السيرة ولؤم الغلبة، ولا 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فشتمه ابن زياد وشتم الحسين وعليّاً وعقيلاً، فلم يكلّمه مسلم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ما هو لي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 فإنّك لا تدع سوء القتلة وقبح المثلة، لا أحد أولى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يا شاقّ، 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 إنّما شقّ عصا المسلمين أنت وأبوك زياد عبد بني علاج من ثقيف، وأنا أرجو أن يرزقني الله الشهادة على أيدي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شيئاً من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الظنّ، وإنّما هو اليقين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قيان المدينة ما يشغلك عن السعي في فساد أُمّة محمّد؟ أتيتهم وكلمتهم واحدة، ففرّقتهم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للفساد أتيت، </w:t>
      </w:r>
    </w:p>
    <w:p>
      <w:pPr>
        <w:pStyle w:val="BookText"/>
        <w:rPr/>
      </w:pPr>
      <w:r>
        <w:rPr>
          <w:rFonts w:ascii="Amiri" w:hAnsi="Amiri" w:eastAsia="Amiri" w:cs="Amiri"/>
          <w:color w:val="111111"/>
          <w:sz w:val="28"/>
          <w:sz w:val="28"/>
          <w:szCs w:val="28"/>
          <w:rtl w:val="true"/>
          <w:lang w:bidi="ar-SA"/>
        </w:rPr>
        <w:t xml:space="preserve">ولكنّ أهل المصر زعموا أنّ أباك قتل خيارهم، وأنّ معاوية ظلمهم وحمل فيئهم إليه، فجئتُ لآمر بالمعروف وأنهى عن المنكر، وأقوم بالقسط وأدعو إلى حكم الكتاب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والله ما هو لي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 وبعد، فإنّك لا تدع سوء القتلة وقبح المثلة وخبث السريرة ولؤم الغلبة لأحدٍ أولى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يا شاقّ، 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 إنّما شقّ عصا المسلمين معاوية وابنه يزيد، وأمّا الفتنة، فإنّما ألقحها أنت وأبوك زياد بن عبيد عبد بني علاج من ثقيف، وأنا أرجو أن يرزقني الله الشهادة على يدَي شرّ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في الأمر شيئاً؟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مسلم بماذا أتيت هذا </w:t>
      </w:r>
    </w:p>
    <w:p>
      <w:pPr>
        <w:pStyle w:val="BookText"/>
        <w:rPr/>
      </w:pPr>
      <w:r>
        <w:rPr>
          <w:rFonts w:ascii="IRNazanin" w:hAnsi="IRNazanin" w:eastAsia="IRNazanin"/>
          <w:color w:val="111111"/>
          <w:sz w:val="28"/>
          <w:sz w:val="28"/>
          <w:szCs w:val="28"/>
          <w:rtl w:val="true"/>
          <w:lang w:bidi="fa-IR"/>
        </w:rPr>
        <w:t>البلد وأمرهم ملتئم، فشتّتَّ أمرهم بينهم وفرّقت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أتيت، ولكنّكم أظهرتم المنكر ودفنتم المعروف، وتأمّرتم على الناس بغير رضىً منهم، وحملتموهم على غير ما أمركم الله به، وعملتم فيهم بأعمال كسرى وقيصر، فأتيناهم لنأمر فيهم بالمعروف وننهى عن المنكر، وندعوهم إلى حكم الكتاب والسنة، وكنّا أهل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ابن زياد يشتمه ويشتم 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وأبوك أحقّ بالشتيمة، فاقضِ ما أنت قاضٍ يا عدوّ الله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 أتيتَ الناس وأمرهم جميع وكلمتهم واحدة، لتشتيت بينهم وتفريق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أهل هذا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ثم كانت بينهما مقاولة، قال له ابن زياد في آخرتها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ليس فيه، أما أنّك لا تدع سوء القتلة وقبح المثلة وخبث السيرة ولؤم الغلبة لأحدٍ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فشتمه ابن زياد وشتم حسيناً وعليّاً وعقيلاً، ولم يكلّمه مسلم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زيادٍ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ابن عقيل، أتيت </w:t>
      </w:r>
    </w:p>
    <w:p>
      <w:pPr>
        <w:pStyle w:val="BookText"/>
        <w:rPr/>
      </w:pPr>
      <w:r>
        <w:rPr>
          <w:rFonts w:ascii="Amiri" w:hAnsi="Amiri" w:eastAsia="Amiri" w:cs="Amiri"/>
          <w:color w:val="111111"/>
          <w:sz w:val="28"/>
          <w:sz w:val="28"/>
          <w:szCs w:val="28"/>
          <w:rtl w:val="true"/>
          <w:lang w:bidi="ar-SA"/>
        </w:rPr>
        <w:t>الناس وأمرهم جميع وكلمتهم واحدة، لتشتّتهم وتفرّق كلمتهم، وتحمل بعضهم على قتل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لمَ لا كنت تعمل بذلك فيهم إذ أنت بالمدينة تشرب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أشرب الخمر؟ واللهِ إنّ الله لَيعلم أنّك غير صادق، وأنّك قلتَ بغير علم، وأنتَ أحقّ بذلك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كما ذكرت، وإنّ أولى بها منّي مَن يلغ في دماء المسلمين ولغاً، ويقتل النفس الّتي حرّم الله بغير نفس، ويقتل على الغضب والظنّ، وهو يلهو ويلعب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دونك ودونه، ولم يرك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بالظنّ ولكنّه اليقين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فيه، أما أنّك لا تدع سوء القتلة، وقبح المثلة، وخبث السيرة المكتسبة عن كتابكم وجهالكم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ابن زياد يشتمه ويشتم حسيناً وعليّاً، ومسلم ساكت </w:t>
      </w:r>
      <w:bookmarkStart w:id="600" w:name="pg7390_61714"/>
    </w:p>
    <w:p>
      <w:pPr>
        <w:pStyle w:val="BookText"/>
        <w:rPr/>
      </w:pPr>
      <w:bookmarkEnd w:id="600"/>
      <w:r>
        <w:rPr>
          <w:rFonts w:ascii="Amiri" w:hAnsi="Amiri" w:eastAsia="Amiri" w:cs="Amiri"/>
          <w:color w:val="111111"/>
          <w:sz w:val="28"/>
          <w:sz w:val="28"/>
          <w:szCs w:val="28"/>
          <w:rtl w:val="true"/>
          <w:lang w:bidi="ar-SA"/>
        </w:rPr>
        <w:t>لا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جرير عن أبي مخنف وغيره من رواة الشيعة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401181_1051229030"/>
      <w:bookmarkStart w:id="602" w:name="_Toc229"/>
      <w:bookmarkEnd w:id="601"/>
      <w:r>
        <w:rPr>
          <w:rtl w:val="true"/>
        </w:rPr>
        <w:t>وجود اختصار في النصوص المفصّلة</w:t>
      </w:r>
      <w:r>
        <w:rPr>
          <w:rtl w:val="true"/>
        </w:rPr>
        <w:t>:</w:t>
      </w:r>
      <w:bookmarkEnd w:id="602"/>
    </w:p>
    <w:p>
      <w:pPr>
        <w:pStyle w:val="BookText"/>
        <w:rPr/>
      </w:pPr>
      <w:r>
        <w:rPr>
          <w:rFonts w:ascii="IRNazanin" w:hAnsi="IRNazanin" w:eastAsia="IRNazanin"/>
          <w:color w:val="111111"/>
          <w:sz w:val="28"/>
          <w:sz w:val="28"/>
          <w:szCs w:val="28"/>
          <w:rtl w:val="true"/>
          <w:lang w:bidi="fa-IR"/>
        </w:rPr>
        <w:t xml:space="preserve">جاءت المحاججة والمناظرة أو المعركة الكلاميّة والمنازلة والمصاولة اللسانية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المصادر فيها شيءٌ من التفصيل لما جرى بين سليل الطهر وسليل العهر، بيد أنّ بعضهم اقتطع النصّ واجتزأ منه لأيّ غرضٍ كان، كأن يكون قاصداً للاختصار، أو خائفاً من انتشار رائحة الفضيحة الّتي كشف غطاءها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متنكّباً الجادّة العامّة الّتي أوضح مناهجها العالِم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في ذلك إبطالٌ لحجّة أئمّتهم وسادتهم، أو بدافع إرضاء السلطان، أو أيّ حاجةٍ في نفس المؤرّخ والراوي يودّ أن يقضيها بالاجتزاء والاختصار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 قول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بينهما كلامٌ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وتراجعا الكلام إلى أن قال </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بينهما مقاولة، قال له ابن زياد في آخرتها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603" w:name="pg7390_61718"/>
    </w:p>
    <w:p>
      <w:pPr>
        <w:pStyle w:val="BookText"/>
        <w:rPr/>
      </w:pPr>
      <w:bookmarkEnd w:id="603"/>
      <w:r>
        <w:rPr>
          <w:rFonts w:ascii="Amiri" w:hAnsi="Amiri" w:eastAsia="Amiri" w:cs="Amiri"/>
          <w:color w:val="111111"/>
          <w:sz w:val="28"/>
          <w:sz w:val="28"/>
          <w:szCs w:val="28"/>
          <w:rtl w:val="true"/>
          <w:lang w:bidi="ar-SA"/>
        </w:rPr>
        <w:t>وهذا ما يعطي مجالاً للمتابع أن يأخذ الزيادات المناسبة للموقف بنظر الاعتبار، إذ أنّ هؤلاء أقرّوا أنّ ثمّة محذوفٌ في البين، فربّما كانت الزيادات من المحذوفات</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401183_1051229030"/>
      <w:bookmarkStart w:id="605" w:name="_Toc230"/>
      <w:bookmarkEnd w:id="604"/>
      <w:r>
        <w:rPr>
          <w:rtl w:val="true"/>
        </w:rPr>
        <w:t>فقرات المحاججة</w:t>
      </w:r>
      <w:r>
        <w:rPr>
          <w:rtl w:val="true"/>
        </w:rPr>
        <w:t>:</w:t>
      </w:r>
      <w:bookmarkEnd w:id="605"/>
    </w:p>
    <w:p>
      <w:pPr>
        <w:pStyle w:val="Heading4"/>
        <w:numPr>
          <w:ilvl w:val="3"/>
          <w:numId w:val="1"/>
        </w:numPr>
        <w:rPr/>
      </w:pPr>
      <w:bookmarkStart w:id="606" w:name="__RefHeading___Toc1401185_1051229030"/>
      <w:bookmarkStart w:id="607" w:name="_Toc231"/>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 xml:space="preserve">أرسل ابن الأمة الفاجرة أرتالاً وكتائب عبّأهم لقتال البطل الهاشميّ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فيهم صناديد عسكر السقيفة في الكوفة يومها، وقد أتينا على ذلك مفصّلاً في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الأخيرة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 هو يلوذ بجدران قصر الخبال، تحوطه الحرس والرجال وتذود عنه الوحشة، ما يسمّيهم بالوجوه والأشراف، وهو مع ذلك لا يقرّ له قرار، يتسقّط الأخبار، ويتابع مرتعِشاً خائفاً لا يدري ماذا يخبّئ له القدر من مواجهة فرع هاشم وغصن الشجرة المباركة وسيف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البتّار، ويهتزّ كيانه حينما يسمع رسل ابن الأشعث وهو يستمدّ الفرسان ويستغيث ويطلب الرجال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كلّ الّذي جرى وصار، حكم القدر ووقع الضيغم الهصور أسيراً في يد الأذناب والأقزام، بعد أن كظّه العطش وأُثخن بالجراح وصرعته الضربة الغادرة الّتي مزّقت أحشاءه وغاصت في خاصرته، فظنّ الرعديد المتهاوي أنّه قد تماسك واجتمع شتات نفسه الخائرة، فدبّ الزهو في أعطافه، وتوثّب الغرور من أعماقه، بعد أن كبت وقمع خلال فترة وجود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وشال الكبرياء بقايا الغطرسة، </w:t>
      </w:r>
      <w:bookmarkStart w:id="608" w:name="pg7390_61721"/>
    </w:p>
    <w:p>
      <w:pPr>
        <w:pStyle w:val="BookText"/>
        <w:rPr/>
      </w:pPr>
      <w:bookmarkEnd w:id="608"/>
      <w:r>
        <w:rPr>
          <w:rFonts w:ascii="Amiri" w:hAnsi="Amiri" w:eastAsia="Amiri" w:cs="Amiri"/>
          <w:color w:val="111111"/>
          <w:sz w:val="28"/>
          <w:sz w:val="28"/>
          <w:szCs w:val="28"/>
          <w:rtl w:val="true"/>
          <w:lang w:bidi="ar-SA"/>
        </w:rPr>
        <w:t>فتنافخ وعاد الهواء لأنفه وتورّم وهو يرى الأسد الغالب مكتوفاً تحفّه الجلاوزة، وتشمت به الأنظار، والحرس يحوطونه وهو بين المتزلّفين والمرتزقة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فبدا اللّعين كأنّه وحشٌ أُطلق من قيوده، وصار يتكلّم وفق المنهج الّذي سار عليه أسلافه منذ لبسوا الإسلام لبس الفرو مقلوباً، وتمكّنوا من رقاب المسلمين بالقهر والغصب والحيلة والافتراء وقلب الموازين وتزييف الحقائق وعرض الباطل مموَّهاً بالحقّ الزائغ عن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فكال التهم، وافترى واجترأ، وعاند وكابر، وكذب على الله، وقلب الحقائق، وكان له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 فقارعه وألقمه حجراً، فأذلّه وكشف وجهه، فبان كأقبح من عراق خنزير مجذوم منتن ملقىً في حشّ 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يلاحظ كلام الخبيث الرجس من خلال عدّة محاور ركّز عليها في حواره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401187_1051229030"/>
      <w:bookmarkStart w:id="610" w:name="_Toc232"/>
      <w:bookmarkEnd w:id="609"/>
      <w:r>
        <w:rPr>
          <w:rtl w:val="true"/>
        </w:rPr>
        <w:t>المحور الأوّل</w:t>
      </w:r>
      <w:r>
        <w:rPr>
          <w:rtl w:val="true"/>
        </w:rPr>
        <w:t xml:space="preserve">: </w:t>
      </w:r>
      <w:r>
        <w:rPr>
          <w:rtl w:val="true"/>
        </w:rPr>
        <w:t>المهمّة</w:t>
      </w:r>
      <w:bookmarkEnd w:id="610"/>
    </w:p>
    <w:p>
      <w:pPr>
        <w:pStyle w:val="Heading5"/>
        <w:numPr>
          <w:ilvl w:val="4"/>
          <w:numId w:val="1"/>
        </w:numPr>
        <w:rPr/>
      </w:pPr>
      <w:bookmarkStart w:id="611" w:name="__RefHeading___Toc1401189_1051229030"/>
      <w:bookmarkStart w:id="612" w:name="_Toc233"/>
      <w:bookmarkEnd w:id="611"/>
      <w:r>
        <w:rPr>
          <w:rtl w:val="true"/>
        </w:rPr>
        <w:t>اشارة</w:t>
      </w:r>
      <w:bookmarkEnd w:id="61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النصوص الّتي ذكرناها قبل قليل أنّ ابن الأمة الفاجرة بدأ يفتري ويعرض أمام الحاضرين أفكاراً، ويستخدم مصطلحات شرعيّة وظّفها توظيفاً مقلوباً، وعكس فيها المفاهيم وفرّغ المصطلحات من معناها الحقيقيّ وحشاها معاني مغلوطة تتناقض تماماً مع إرادة الشارع الأقدس، وهو ما فعله جرذان السقيفة من قبل، فكان كلامه متهرّئاً متهافتاً لا يستر </w:t>
      </w:r>
      <w:bookmarkStart w:id="613" w:name="pg7390_61724"/>
    </w:p>
    <w:p>
      <w:pPr>
        <w:pStyle w:val="BookText"/>
        <w:rPr/>
      </w:pPr>
      <w:bookmarkEnd w:id="613"/>
      <w:r>
        <w:rPr>
          <w:rFonts w:ascii="Amiri" w:hAnsi="Amiri" w:eastAsia="Amiri" w:cs="Amiri"/>
          <w:color w:val="111111"/>
          <w:sz w:val="28"/>
          <w:sz w:val="28"/>
          <w:szCs w:val="28"/>
          <w:rtl w:val="true"/>
          <w:lang w:bidi="ar-SA"/>
        </w:rPr>
        <w:t>قبحه ولا يردم عفنه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الضرب على مواضع تربّى عليها الناس منذ أيام السقيفة، من خلال الالتجاء إلى الجماعة ووحدة الصفّ والتوجّس من مقارفة الفتن والخروج على الإمام،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نستعرضها تباعاً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يريد من خلال ذلك محاكمة أصل المهمّة الّتي جاء من أجلها المولى الغريب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تشتيت الكلمة، وحمل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إلقاح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على الإمام</w:t>
      </w:r>
      <w:r>
        <w:rPr>
          <w:rFonts w:eastAsia="IRNazanin" w:cs="IRNazanin"/>
          <w:color w:val="111111"/>
          <w:sz w:val="28"/>
          <w:szCs w:val="28"/>
          <w:rtl w:val="true"/>
          <w:lang w:bidi="fa-IR"/>
        </w:rPr>
        <w:t>.</w:t>
      </w:r>
    </w:p>
    <w:p>
      <w:pPr>
        <w:pStyle w:val="Heading5"/>
        <w:numPr>
          <w:ilvl w:val="4"/>
          <w:numId w:val="1"/>
        </w:numPr>
        <w:rPr/>
      </w:pPr>
      <w:bookmarkStart w:id="614" w:name="__RefHeading___Toc1401191_1051229030"/>
      <w:bookmarkStart w:id="615" w:name="_Toc234"/>
      <w:bookmarkEnd w:id="614"/>
      <w:r>
        <w:rPr>
          <w:rtl w:val="true"/>
        </w:rPr>
        <w:t xml:space="preserve">ردّ المولى مسلم </w:t>
      </w:r>
      <w:r>
        <w:rPr>
          <w:rtl w:val="true"/>
        </w:rPr>
        <w:t>(</w:t>
      </w:r>
      <w:r>
        <w:rPr>
          <w:rtl w:val="true"/>
        </w:rPr>
        <w:t>علیه السلام</w:t>
      </w:r>
      <w:r>
        <w:rPr>
          <w:rtl w:val="true"/>
        </w:rPr>
        <w:t>)</w:t>
      </w:r>
      <w:bookmarkEnd w:id="615"/>
    </w:p>
    <w:p>
      <w:pPr>
        <w:pStyle w:val="BookText"/>
        <w:rPr/>
      </w:pPr>
      <w:r>
        <w:rPr>
          <w:rFonts w:ascii="Amiri" w:hAnsi="Amiri" w:eastAsia="Amiri" w:cs="Amiri"/>
          <w:color w:val="111111"/>
          <w:sz w:val="28"/>
          <w:sz w:val="28"/>
          <w:szCs w:val="28"/>
          <w:rtl w:val="true"/>
          <w:lang w:bidi="ar-SA"/>
        </w:rPr>
        <w:t>وكان ردّ المولى مسلم بن عقيل صاعقاً قويّاً مدمّراً، يأخذ بالعقول السليمة إلى سواء السبيل، ويسلك بها المنهج القويم، ويضعها على الصراط المستقيم، ويفنّد مزاعم الخبيث، ويُرجِع الموازين كما نصبها الله، ويسوّيها خلاف ما نكسها أعداء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لذلك أتيت، ولكنّ أهل المصر كتبوا أنّ أباك سفك دماءهم، وانتهك أعراضهم، فجئنا لنأمر بالمعروف وننهى عن </w:t>
      </w:r>
    </w:p>
    <w:p>
      <w:pPr>
        <w:pStyle w:val="BookText"/>
        <w:rPr/>
      </w:pP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معاوية خليفةً بإجماع الأُمّة، بل تغلّب على وصيّ النبيّ بالحيلة، وأخذ عنه الخلافة بالغصب، وكذلك ابنه يزيد، وأما الفتنة فإنّك ألقحتها أنت وأبوك زياد بن علاج من بني ثقيف، وأنا أرجو أن يرزقني الله الشهادة على يدَي شرّ بريّته، فوالله ما خالفتُ ولا كفرتُ ولا 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في طاعة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أولى بالخلافة من معاوية وابنه وآل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المفيد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لمَ لم تعمل فيهم بذاك إذ أنت بالمدينة تشرب الخمر؟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ابن زياد، إنّما شقّ عصا المسلمين معاوية وابنه يزيد، وإنّما ألقح الفتنة أنت وأبوك زياد بن عبيد بن علاج </w:t>
      </w:r>
    </w:p>
    <w:p>
      <w:pPr>
        <w:pStyle w:val="BookText"/>
        <w:rPr/>
      </w:pPr>
      <w:r>
        <w:rPr>
          <w:rFonts w:ascii="Amiri" w:hAnsi="Amiri" w:eastAsia="Amiri" w:cs="Amiri"/>
          <w:color w:val="111111"/>
          <w:sz w:val="28"/>
          <w:sz w:val="28"/>
          <w:szCs w:val="28"/>
          <w:rtl w:val="true"/>
          <w:lang w:bidi="ar-SA"/>
        </w:rPr>
        <w:t>من ثقيف، وأنا أرجو أن يرزقني الله الشهادة على يدَي شرّ بريّته، فوالله ما خلعتُ وما غيّرت، وإنّما أنا في طاعة الحسين بن عليّ وابن فاطمة بنت رسول الله، فهو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أهل هذا المصر زعموا أنّ أباك قتل خيارهم وسفك دماءهم، وعمل فيهم أعمال كسرى وقيصر، فأتيناهم لنأمر بالعدل، وندعو إلى حكم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لذلك أتيت، ولكنّ أهل المصر زعموا أنّ أباك قتل خيارهم وسفك دماءهم، وعمل فيهم أعمال كسرى وقيصر، فأتيناهم لنأمر بالعدل، وندعو إلى حكم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اختصار ردود المولى مسلم في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قد أتى لما زعمه واتّهمه به ابنُ الأمة الفاجرة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جاء بناءاً على شكوى ودعوة تقدّم بها أهل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استنصروا بهم واستغاثوا ممّا هم فيه من قتلٍ وهتكٍ للأعراض وأعمال كسرويّة وقيصريّة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إغاثتهم للقوم ستكون عن طريق الأمر بالمعروف والنهي عن المنكر، والدعوة إلى العدل وحكم الكتاب والسنّة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ويزيد ليسوا خلفاء مجمَع عليهم، وإنّما تغلّبوا على ما في أيديهم بالقهر والقوّة، فهم مَن شقّ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ألقح الفتنة هو زياد ابن أبيه وسليل العلوج ابن زياد</w:t>
      </w:r>
      <w:r>
        <w:rPr>
          <w:rFonts w:eastAsia="Amiri" w:cs="Amiri" w:ascii="Amiri" w:hAnsi="Amiri"/>
          <w:color w:val="111111"/>
          <w:sz w:val="28"/>
          <w:szCs w:val="28"/>
          <w:rtl w:val="true"/>
          <w:lang w:bidi="ar-SA"/>
        </w:rPr>
        <w:t xml:space="preserve">. </w:t>
      </w:r>
      <w:bookmarkStart w:id="616" w:name="pg7390_61732"/>
    </w:p>
    <w:p>
      <w:pPr>
        <w:pStyle w:val="Heading5"/>
        <w:numPr>
          <w:ilvl w:val="4"/>
          <w:numId w:val="1"/>
        </w:numPr>
        <w:rPr/>
      </w:pPr>
      <w:bookmarkStart w:id="617" w:name="__RefHeading___Toc1401193_1051229030"/>
      <w:bookmarkStart w:id="618" w:name="_Toc235"/>
      <w:bookmarkEnd w:id="616"/>
      <w:bookmarkEnd w:id="617"/>
      <w:r>
        <w:rPr>
          <w:rtl w:val="true"/>
        </w:rPr>
        <w:t>ملاحظات</w:t>
      </w:r>
      <w:r>
        <w:rPr>
          <w:rtl w:val="true"/>
        </w:rPr>
        <w:t>:</w:t>
      </w:r>
      <w:bookmarkEnd w:id="618"/>
    </w:p>
    <w:p>
      <w:pPr>
        <w:pStyle w:val="Heading6"/>
        <w:numPr>
          <w:ilvl w:val="5"/>
          <w:numId w:val="1"/>
        </w:numPr>
        <w:rPr/>
      </w:pPr>
      <w:bookmarkStart w:id="619" w:name="__RefHeading___Toc1401195_1051229030"/>
      <w:bookmarkStart w:id="620" w:name="_Toc236"/>
      <w:bookmarkEnd w:id="619"/>
      <w:r>
        <w:rPr>
          <w:rtl w:val="true"/>
        </w:rPr>
        <w:t>الملاحظة الأُولى</w:t>
      </w:r>
      <w:r>
        <w:rPr>
          <w:rtl w:val="true"/>
        </w:rPr>
        <w:t xml:space="preserve">: </w:t>
      </w:r>
      <w:r>
        <w:rPr>
          <w:rtl w:val="true"/>
        </w:rPr>
        <w:t xml:space="preserve">الضمائر في حديث مسلم </w:t>
      </w:r>
      <w:r>
        <w:rPr>
          <w:rtl w:val="true"/>
        </w:rPr>
        <w:t>(</w:t>
      </w:r>
      <w:r>
        <w:rPr>
          <w:rtl w:val="true"/>
        </w:rPr>
        <w:t>علیه السلام</w:t>
      </w:r>
      <w:r>
        <w:rPr>
          <w:rtl w:val="true"/>
        </w:rPr>
        <w:t>)</w:t>
      </w:r>
      <w:bookmarkEnd w:id="620"/>
    </w:p>
    <w:p>
      <w:pPr>
        <w:pStyle w:val="BookText"/>
        <w:rPr/>
      </w:pPr>
      <w:r>
        <w:rPr>
          <w:rFonts w:ascii="IRNazanin" w:hAnsi="IRNazanin" w:eastAsia="IRNazanin"/>
          <w:color w:val="111111"/>
          <w:sz w:val="28"/>
          <w:sz w:val="28"/>
          <w:szCs w:val="28"/>
          <w:rtl w:val="true"/>
          <w:lang w:bidi="fa-IR"/>
        </w:rPr>
        <w:t xml:space="preserve">يلاحَظ في كلام المولى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في استخدام الضمائر، فهو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لذلك أتيت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لستُ أتيت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مستخدماً ضمير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يريد الحديث عن الناحية التي توجّهت لها كتب القوم والجواب عليها والاستجابة لما فيها، يستخدم ضمير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فجئنا لنأمر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فأتيناهم لنأمر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وندعو إلى حكم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أولى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إلى أنّه ليس هو صاحب الدعوة، ولا المباشر بالإجابة والإغاثة، ولا الطالب للخلافة، وإنّما هو رسولٌ وممثِّلٌ لمن وراءه، وليس هو إلّا رائد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ردٌّ وتفنيدٌ قويّ لمزاعم ابن الأمة الفاجرة، وتشتيتٌ لما يحاول تكريسه، فهو يخاطب المولى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هو الّذي جاء ليفعل ما يزعمه ابن زياد ويطمع في الأمر لنفسه، وأنّه القائد الأصل والرجل الّذي يريد الوصول إلى غاياته التي صوّرها ابن زياد نفسه، وقد قبض عليه ابن زياد وانهى كلّ ما كان يطمح إليه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أراد أن يمارس الخبيث حرباً نفسيّة مع الناس، ويوحي إليهم أنّ القيام قد انتهى، لأنّ قائده وزعيمه والمتصدّر لتحقيق الأهداف قد وقع فيقبضته، وفي نفس الوقت يحاول أن يوفّر المسوّغات الكافية والأدلّة الوافية </w:t>
      </w:r>
      <w:bookmarkStart w:id="621" w:name="pg7390_61735"/>
    </w:p>
    <w:p>
      <w:pPr>
        <w:pStyle w:val="BookText"/>
        <w:rPr/>
      </w:pPr>
      <w:bookmarkEnd w:id="621"/>
      <w:r>
        <w:rPr>
          <w:rFonts w:ascii="IRNazanin" w:hAnsi="IRNazanin" w:eastAsia="IRNazanin"/>
          <w:color w:val="111111"/>
          <w:sz w:val="28"/>
          <w:sz w:val="28"/>
          <w:szCs w:val="28"/>
          <w:rtl w:val="true"/>
          <w:lang w:bidi="fa-IR"/>
        </w:rPr>
        <w:t xml:space="preserve">لقتل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خارجاً على الحكم شخصيّاً، وغيرها من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ردّ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صاعقاً نبهاً دقيقاً، أتى على بنيان عدوّه من القواعد فلم يُبقِ ولم يذر، إذ أجاب بصيغة الجمع مشيراً إلى أنّه مفردة تمثّل العظيم الّذي يُذكَر بالتبجيل والتكريم والتعظيم، لأنّ ممّا يجزم به كلّ مَن يسمع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يدّعي الخلافة لنفسه أبداً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أولى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ليس وحده، وإنّما هو رسولٌ لإمامه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622" w:name="__RefHeading___Toc1401197_1051229030"/>
      <w:bookmarkStart w:id="623" w:name="_Toc237"/>
      <w:bookmarkEnd w:id="622"/>
      <w:r>
        <w:rPr>
          <w:rtl w:val="true"/>
        </w:rPr>
        <w:t>الملاحظة الثانية</w:t>
      </w:r>
      <w:r>
        <w:rPr>
          <w:rtl w:val="true"/>
        </w:rPr>
        <w:t xml:space="preserve">: </w:t>
      </w:r>
      <w:r>
        <w:rPr>
          <w:rtl w:val="true"/>
        </w:rPr>
        <w:t>كتبوا وزعموا</w:t>
      </w:r>
      <w:bookmarkEnd w:id="623"/>
    </w:p>
    <w:p>
      <w:pPr>
        <w:pStyle w:val="BookText"/>
        <w:rPr/>
      </w:pPr>
      <w:r>
        <w:rPr>
          <w:rFonts w:ascii="Amiri" w:hAnsi="Amiri" w:eastAsia="Amiri" w:cs="Amiri"/>
          <w:color w:val="111111"/>
          <w:sz w:val="28"/>
          <w:sz w:val="28"/>
          <w:szCs w:val="28"/>
          <w:rtl w:val="true"/>
          <w:lang w:bidi="ar-SA"/>
        </w:rPr>
        <w:t>في لفظ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والزعم أيضاً يأتي بمعنى القول،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فلان كذا، أي قال </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الزعم بمعنى ادّعاء شيءٍ يحتمل الصدق والكذب أو التشكيك في أمر</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401199_1051229030"/>
      <w:bookmarkStart w:id="625" w:name="_Toc238"/>
      <w:bookmarkEnd w:id="624"/>
      <w:r>
        <w:rPr>
          <w:rtl w:val="true"/>
        </w:rPr>
        <w:t>الملاحظة الثالثة</w:t>
      </w:r>
      <w:r>
        <w:rPr>
          <w:rtl w:val="true"/>
        </w:rPr>
        <w:t xml:space="preserve">: </w:t>
      </w:r>
      <w:r>
        <w:rPr>
          <w:rtl w:val="true"/>
        </w:rPr>
        <w:t>تشتيت الجمع</w:t>
      </w:r>
      <w:bookmarkEnd w:id="62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زياد سليل العلوج وجرائم ابنه، كأنّه اقتبس كلامه هذا من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bookmarkStart w:id="626" w:name="pg7390_61738"/>
    </w:p>
    <w:p>
      <w:pPr>
        <w:pStyle w:val="BookText"/>
        <w:rPr/>
      </w:pPr>
      <w:bookmarkEnd w:id="6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سلّطتَه </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العراقَين، يقطع أيدي المسلمين وأرجلهم، ويسمّل أعينهم، ويصلبهم على جذوع النخل، كأنّك لستَ من هذه الأُمّة وليسوا منك</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أباك قتل خيارهم وسفك دماءهم، وعمل فيهم أعمال كسرى وقيصر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معك يا ابن زيادٍ في الكوفة زبد من الغوغاء، فإنّ فيهم أيضاً من عجّ وضجّ واستغاث من فعالك وفعال أبيك ومن سلّطكما، فأنت وأبوك وأسيادكم مَن شتّت الجمع وفرّق الكلمة، وعمل بالظلم والجور، ومزّق الناس كلّ ممزَّق، وجعلهم أحاديث وشراذم، حتّى صار الرجل يخاف من مملوكه وخادمه أن يفوه بكلمةٍ أمامه، وقتلوا على الظنّ والشبهة تحت كلّ كوكب، حتّى لقد كان الرجل يسقط بالكلمة فيُضرَب عنقه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1401201_1051229030"/>
      <w:bookmarkStart w:id="628" w:name="_Toc239"/>
      <w:bookmarkEnd w:id="627"/>
      <w:r>
        <w:rPr>
          <w:rtl w:val="true"/>
        </w:rPr>
        <w:t>الملاحظة الرابعة</w:t>
      </w:r>
      <w:r>
        <w:rPr>
          <w:rtl w:val="true"/>
        </w:rPr>
        <w:t xml:space="preserve">: </w:t>
      </w:r>
      <w:r>
        <w:rPr>
          <w:rtl w:val="true"/>
        </w:rPr>
        <w:t>مؤدّى الدعوة</w:t>
      </w:r>
      <w:bookmarkEnd w:id="62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قبل قليلٍ أنّ المولى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يتكلّم عن مؤدّيات الدعوة فهو لا يتكلّم بالمفرد، وإنّما يتكلّم باستخدام ضمير الجمع،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ليس عمل فردي يريد أن يتبنّاه شخصيّاً، </w:t>
      </w:r>
    </w:p>
    <w:p>
      <w:pPr>
        <w:pStyle w:val="BookText"/>
        <w:rPr/>
      </w:pPr>
      <w:r>
        <w:rPr>
          <w:rFonts w:ascii="Amiri" w:hAnsi="Amiri" w:eastAsia="Amiri" w:cs="Amiri"/>
          <w:color w:val="111111"/>
          <w:sz w:val="28"/>
          <w:sz w:val="28"/>
          <w:szCs w:val="28"/>
          <w:rtl w:val="true"/>
          <w:lang w:bidi="ar-SA"/>
        </w:rPr>
        <w:t xml:space="preserve">وإنّما هو واجهة وسفير وممثّل للإمام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لخّصها المولى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مجموع النصوص السابقة بثلاث مهام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حكم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وتعبير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عميق ودقيق جدّاً، لا يمكن للدعيّ ابن زياد ولا لغيره أن يستفيد منه استهداف الحكم وتبييت الاستيلاء على السلطة والتوثّب على مقاليد الإمارة،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لنأمر بالمعروف وننهى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نأمر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إلى حكم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لفظ ابن الأثير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بالمعروف ونهيٌ عن المنكر، وأمرٌ بالعدل ودعوةٌ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تكاليف مفروضة على كلّ مسلمٍ آمن بالله واليوم الآخر، ولا يُشَمّ من صياغة الفقرات ما يشير إلى تطبيقٍ ومباشرة 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نطبّق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 أُخرى تدلّ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أعمق من ذلك بكثير، وليس هذا موضعه</w:t>
      </w:r>
      <w:r>
        <w:rPr>
          <w:rFonts w:eastAsia="Amiri" w:cs="Amiri" w:ascii="Amiri" w:hAnsi="Amiri"/>
          <w:color w:val="111111"/>
          <w:sz w:val="28"/>
          <w:szCs w:val="28"/>
          <w:rtl w:val="true"/>
          <w:lang w:bidi="ar-SA"/>
        </w:rPr>
        <w:t xml:space="preserve">. </w:t>
      </w:r>
      <w:bookmarkStart w:id="629" w:name="pg7390_61744"/>
    </w:p>
    <w:p>
      <w:pPr>
        <w:pStyle w:val="Heading6"/>
        <w:numPr>
          <w:ilvl w:val="5"/>
          <w:numId w:val="1"/>
        </w:numPr>
        <w:rPr/>
      </w:pPr>
      <w:bookmarkStart w:id="630" w:name="__RefHeading___Toc1401203_1051229030"/>
      <w:bookmarkStart w:id="631" w:name="_Toc240"/>
      <w:bookmarkEnd w:id="629"/>
      <w:bookmarkEnd w:id="630"/>
      <w:r>
        <w:rPr>
          <w:rtl w:val="true"/>
        </w:rPr>
        <w:t>الملاحظة الخامسة</w:t>
      </w:r>
      <w:r>
        <w:rPr>
          <w:rtl w:val="true"/>
        </w:rPr>
        <w:t xml:space="preserve">: </w:t>
      </w:r>
      <w:r>
        <w:rPr>
          <w:rtl w:val="true"/>
        </w:rPr>
        <w:t>لفظ أمير المؤمنين</w:t>
      </w:r>
      <w:bookmarkEnd w:id="631"/>
    </w:p>
    <w:p>
      <w:pPr>
        <w:pStyle w:val="BookText"/>
        <w:rPr/>
      </w:pPr>
      <w:r>
        <w:rPr>
          <w:rFonts w:ascii="IRNazanin" w:hAnsi="IRNazanin" w:eastAsia="IRNazanin"/>
          <w:color w:val="111111"/>
          <w:sz w:val="28"/>
          <w:sz w:val="28"/>
          <w:szCs w:val="28"/>
          <w:rtl w:val="true"/>
          <w:lang w:bidi="fa-IR"/>
        </w:rPr>
        <w:t xml:space="preserve">لقد ورد النهي مؤكَّداً على لسان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تسمية غير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وُلده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لقبٌ خاصّ منحه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ولا يكون لغيره قطّ من الأوّلين والآخرين، كما ورد في حديثٍ طويلٍ للإمام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تسمّيني بإمرة المؤمنين وما جعلها الله لي ولا لأخي الحسين، ولا لأحدٍ ممّن مضى ولا لأحدٍ ممّن يأتي، إلّا لأمير المؤمنين خاصّة؟ أوَ ما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سمّاك بأمير المؤمنين، ولم يُشرِك معك في هذا الاسم أحداً، فما تسمّى به غيرُه إلّا وهو مأفون في عقله؟</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زاهر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نسلّم على القائم بإمرة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ذلك اسمٌ سمّى الله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يسمّى به أحدٌ قبله ولا بعده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نسلّم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جعفر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بَقِيَّةُ اللَّهِ خَيْرٌ لَكُمْ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على قدميه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هذا اسمٌ لا يصلح إلّا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 سمّاه به، ولم يسَمَّ به أحدٌ غيره فرضي به إلّا كان منكوحاً، وإن لم يكن به ابتلي به، وهو قول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يُدعى به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السلام عليك يا ابن رسول الله</w:t>
      </w:r>
      <w:r>
        <w:rPr>
          <w:rFonts w:eastAsia="Amiri" w:cs="Amiri" w:ascii="Amiri" w:hAnsi="Amiri"/>
          <w:color w:val="111111"/>
          <w:sz w:val="28"/>
          <w:szCs w:val="28"/>
          <w:rtl w:val="true"/>
          <w:lang w:bidi="ar-SA"/>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الثقة العيّاشي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تسمّى أحدٌ بأمير المؤمنين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كان ممّن يؤتى في دبره وله حظٌّ من الأنوثيّة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نشكّ أنّ الفقيه العالم ربيب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آخاه سيّد شباب أهل الجنّة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ذلك ووعاه وعمل به، فلا يمكن أن يسمّي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كما ذكره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أنا في طاعة أمير المؤمنين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 تفرّد ابن أعثم به، وأنّ الخوارزميّ وغيره نقلوا النصّنفسه من دون هذه الزيادة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أراد أن يُفهِم ابنَ زيادٍ أنّ </w:t>
      </w:r>
      <w:bookmarkStart w:id="632" w:name="pg7390_61750"/>
    </w:p>
    <w:p>
      <w:pPr>
        <w:pStyle w:val="BookText"/>
        <w:rPr/>
      </w:pPr>
      <w:bookmarkEnd w:id="632"/>
      <w:r>
        <w:rPr>
          <w:rFonts w:ascii="IRNazanin" w:hAnsi="IRNazanin" w:eastAsia="IRNazanin"/>
          <w:color w:val="111111"/>
          <w:sz w:val="28"/>
          <w:sz w:val="28"/>
          <w:szCs w:val="28"/>
          <w:rtl w:val="true"/>
          <w:lang w:bidi="fa-IR"/>
        </w:rPr>
        <w:t xml:space="preserve">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غصبه الأجلاف أسلافُه، وهو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وإن كان لغيره فهو لابنه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بعيد؛ لما ذكرناه قبل قليلٍ من ورود النهي عنه من جهة، ومن 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في مقام بيان أحقّيّة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سنسمع بعد قليل</w:t>
      </w:r>
      <w:r>
        <w:rPr>
          <w:rFonts w:eastAsia="IRNazanin" w:cs="IRNazanin"/>
          <w:color w:val="111111"/>
          <w:sz w:val="28"/>
          <w:szCs w:val="28"/>
          <w:rtl w:val="true"/>
          <w:lang w:bidi="fa-IR"/>
        </w:rPr>
        <w:t>.</w:t>
      </w:r>
    </w:p>
    <w:p>
      <w:pPr>
        <w:pStyle w:val="Heading6"/>
        <w:numPr>
          <w:ilvl w:val="5"/>
          <w:numId w:val="1"/>
        </w:numPr>
        <w:rPr/>
      </w:pPr>
      <w:bookmarkStart w:id="633" w:name="__RefHeading___Toc1401205_1051229030"/>
      <w:bookmarkStart w:id="634" w:name="_Toc241"/>
      <w:bookmarkEnd w:id="633"/>
      <w:r>
        <w:rPr>
          <w:rtl w:val="true"/>
        </w:rPr>
        <w:t>الملاحظة السادسة</w:t>
      </w:r>
      <w:r>
        <w:rPr>
          <w:rtl w:val="true"/>
        </w:rPr>
        <w:t xml:space="preserve">: </w:t>
      </w:r>
      <w:r>
        <w:rPr>
          <w:rtl w:val="true"/>
        </w:rPr>
        <w:t>الردّ على شقّ العصا ونفي الخلافة عن معاوية</w:t>
      </w:r>
      <w:bookmarkEnd w:id="634"/>
    </w:p>
    <w:p>
      <w:pPr>
        <w:pStyle w:val="BookText"/>
        <w:rPr/>
      </w:pPr>
      <w:r>
        <w:rPr>
          <w:rFonts w:ascii="IRNazanin" w:hAnsi="IRNazanin" w:eastAsia="IRNazanin"/>
          <w:color w:val="111111"/>
          <w:sz w:val="28"/>
          <w:sz w:val="28"/>
          <w:szCs w:val="28"/>
          <w:rtl w:val="true"/>
          <w:lang w:bidi="fa-IR"/>
        </w:rPr>
        <w:t xml:space="preserve">رمى ابنُ زياد الخبيث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بشقّ عصا المسلمين وتشتيت كلمتهم وتفريق وحدتهم، فردّ عليه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أتى على بنيانه من القواعد، وأبان الحقّ وكشف الدجى بنيّر كلماته، الّتي أثبت فيها أنّ ابن زياد ومَن سلّطه على رقاب الناس هم الّذين شقّوا العصا وفرّقوا الكلمة وشتّتوا الجماعة، وبذلك أعاد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إلى نصابه، وأرجع الميزان الّذي حاول ابن زياد قلبه إلى اعتداله، ودلّ على القيم الأصلية التي ينبغي الرجوع إليها والتحاكم وفقها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كذبتَ 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معاوية خليفةً بإجماع الأمّة، بل تغلّب على وصيّ النبيّ بالحيلة، وأخذ عنهالخلافة بالغصب، وكذلك ابنه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أنا في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أولى بالخلافة من معاوية وابنه وآل زياد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ابن زياد، إنّما شقّ عصا المسلمين معاوية وابنه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خلعتُ وما غيّرت، وإنّما أنا في طاعة الحسين بن عليّ وابن فاطمة بنت رسول الله، فهو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عبارات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 سائر عبائره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في المتانة وقوّة الاستدلال، وجزالة اللفظ وحبك المعاني، وترادف الأفكار والمعتقدات، وتتابع المقدّمات والنتائج، وعمق الغور ودقّة التعبير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نصّ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قد تسلّط على الناس بالحيل والغلبة والقهر، ولم تكن الأمّة مجمعة عليه، فهو لم يصل إلى سدّة الحكم والسلطان بجعلٍ وتسديدٍ من الملِك المنّان، بل اختلسها اختلاساً، وغصبها غصباً من الوليّ الّذي جعله الله إماماً مفترَض الطاعة وأَولى بالمؤمنين من أنفسهم، والإمام العدل الّذي جعل الله له الولاية على الخلق لم يخلع ولن يخلع بالغلبة والحيلة، ولم تسقط ولايته بإعراض جميع الخلق عنها،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فيهم الكثير ممّن يعتقد بها ويدين الله بإمامتهوحاكميّته وولايته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فمعاوية إذن لم يكن إماماً مجعولاً من الله، وإنّما أخذها بالغلبة والقهر والحيلة والغدر، فلا هو منصوبٌ بالنصّ من الله تعالى، ولم يجتمع عليه مَن يسمّونهم بأهل الحلّ والعقد، ولا أفرزته شورى، ولا اجتمعت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معيارٍ استولى على الحكم؟ ومِن أيّ شريعةٍ استمدّ قوّة السلطان؟ </w:t>
      </w:r>
    </w:p>
    <w:p>
      <w:pPr>
        <w:pStyle w:val="BookText"/>
        <w:rPr/>
      </w:pPr>
      <w:r>
        <w:rPr>
          <w:rFonts w:ascii="IRNazanin" w:hAnsi="IRNazanin" w:eastAsia="IRNazanin"/>
          <w:color w:val="111111"/>
          <w:sz w:val="28"/>
          <w:sz w:val="28"/>
          <w:szCs w:val="28"/>
          <w:rtl w:val="true"/>
          <w:lang w:bidi="fa-IR"/>
        </w:rPr>
        <w:t xml:space="preserve">فإذا كان الإمام وصيّ النبيّ وخليفته الإمام الحسين والحسن المجتبى ومن قبلهما الإمام أمير المؤمنين وسيّد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أئمّة الحقّ المنصوص عليهم من الله والمفروضة طاعتهم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خالفهم يُسمّى خارجيّاً مفارقاً للجماعة وشاقّاً للعصا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ليس خليفة، وبالأولويّة لم يكن ابنه يزيد خليفة؛ لأنّ معاوية لم يأخذ الحكم وفق شريعةٍ أقرّها الإسلام، ولا نصّ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ارتضاها ربّ العالمين، فكيف يخلف عليها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بالحقّ، والوصيّ المنصوص عليه، فمَن تمسّك به وأطاعه فهو في طاعة الله، ومن خالفه فقد هوى وغرق وشقّ 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الحجّة القارعة، والبرهان الدامغ، والحجر المُسكِت الّذي ألقمه لابن الأمة الفاجرة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الخارجيّ هو معاوية، ويزيد، وابن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تبعهم ولهث خلفهم ولحس قيأهم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تبع الإمام المعصوم فليس هو الخارجي، وإنّما هوعلى الصراط المستقيم، ومَن كان في طاعة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طاعة ربّ العالمين، فهم المحور وبهم الجماعة، ومَن فارقها شبراً أو فتراً أو أقلّ من ذلك، فقد شقّ العصا ودعا إلى الفرقة وشتّت الكلمة، ورجع إلى الجاهليّة القهقرى، وأكبّه الله منكوساً في جهنّم واللّظى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سنّة الله وسنّة نبيّه، وليس كما يصوّره ابن زياد وأسياده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الحقّ المنصوب من الله هو الجماعة وبه ومعه تكون، وكلّ مَن </w:t>
      </w:r>
      <w:bookmarkStart w:id="635" w:name="pg7390_61759"/>
    </w:p>
    <w:p>
      <w:pPr>
        <w:pStyle w:val="BookText"/>
        <w:rPr/>
      </w:pPr>
      <w:bookmarkEnd w:id="635"/>
      <w:r>
        <w:rPr>
          <w:rFonts w:ascii="IRNazanin" w:hAnsi="IRNazanin" w:eastAsia="IRNazanin"/>
          <w:color w:val="111111"/>
          <w:sz w:val="28"/>
          <w:sz w:val="28"/>
          <w:szCs w:val="28"/>
          <w:rtl w:val="true"/>
          <w:lang w:bidi="fa-IR"/>
        </w:rPr>
        <w:t xml:space="preserve">خالف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 وأعان عليه، فهو خارجيٌّ خرج على إمام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الخارجيّ ولا شقّ العصا كما زعم ابن زياد ورمى به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هو على العكس تماماً، ابن زياد هو وأسياده الخوارج، وهم مَن شقّ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اختصاره بحوث وفوائد عقائديّة وتاريخيّة كثيرة غنيّة، لا تسعها أوراق العجلان هذه</w:t>
      </w:r>
      <w:r>
        <w:rPr>
          <w:rFonts w:eastAsia="IRNazanin" w:cs="IRNazanin"/>
          <w:color w:val="111111"/>
          <w:sz w:val="28"/>
          <w:szCs w:val="28"/>
          <w:rtl w:val="true"/>
          <w:lang w:bidi="fa-IR"/>
        </w:rPr>
        <w:t>.</w:t>
      </w:r>
    </w:p>
    <w:p>
      <w:pPr>
        <w:pStyle w:val="Heading6"/>
        <w:numPr>
          <w:ilvl w:val="5"/>
          <w:numId w:val="1"/>
        </w:numPr>
        <w:rPr/>
      </w:pPr>
      <w:bookmarkStart w:id="636" w:name="__RefHeading___Toc1401207_1051229030"/>
      <w:bookmarkStart w:id="637" w:name="_Toc242"/>
      <w:bookmarkEnd w:id="636"/>
      <w:r>
        <w:rPr>
          <w:rtl w:val="true"/>
        </w:rPr>
        <w:t>الملاحظة السابعة</w:t>
      </w:r>
      <w:r>
        <w:rPr>
          <w:rtl w:val="true"/>
        </w:rPr>
        <w:t xml:space="preserve">: </w:t>
      </w:r>
      <w:r>
        <w:rPr>
          <w:rtl w:val="true"/>
        </w:rPr>
        <w:t>مَن ألقح الفتنة</w:t>
      </w:r>
      <w:bookmarkEnd w:id="637"/>
    </w:p>
    <w:p>
      <w:pPr>
        <w:pStyle w:val="BookText"/>
        <w:rPr/>
      </w:pPr>
      <w:r>
        <w:rPr>
          <w:rFonts w:ascii="Amiri" w:hAnsi="Amiri" w:eastAsia="Amiri" w:cs="Amiri"/>
          <w:color w:val="111111"/>
          <w:sz w:val="28"/>
          <w:sz w:val="28"/>
          <w:szCs w:val="28"/>
          <w:rtl w:val="true"/>
          <w:lang w:bidi="ar-SA"/>
        </w:rPr>
        <w:t>في الفتوح لابن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الفتنة، فإنّك ألقحتَها أنت وأبوك زياد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من بني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العالِم بأنساب العرب، الّذي أذاق بني أُميّة السهادمرّاً، وأطعمهم الذلّ والفضيحة علقماً، وسقاهم حنظل منابتهم الذميمة النتنة ببيانه وحدّ لسانه، فلم يدع لهم مثلبةً إلّا كشفها على رؤوس الأشهاد، فسلب النوم من عيونهم، وزعزع عليهم استقرارهم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ضربهم بالسيف وطعنهم بالسنان، وكبح زهوهم وقمع كبرياءهم بلسانه وبيانه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ابن زياد وأبوه؟ أولاد الخيام المنصوبة على قارعة الطريق، الّتي </w:t>
      </w:r>
    </w:p>
    <w:p>
      <w:pPr>
        <w:pStyle w:val="BookText"/>
        <w:rPr/>
      </w:pPr>
      <w:r>
        <w:rPr>
          <w:rFonts w:ascii="Amiri" w:hAnsi="Amiri" w:eastAsia="Amiri" w:cs="Amiri"/>
          <w:color w:val="111111"/>
          <w:sz w:val="28"/>
          <w:sz w:val="28"/>
          <w:szCs w:val="28"/>
          <w:rtl w:val="true"/>
          <w:lang w:bidi="ar-SA"/>
        </w:rPr>
        <w:t>يدخلها كلّ رخيص، والنتاج المتولّد تحت رايات البغي المنشورة للزناة، والنطف المنعقدة من سيلانات المياه العفنة المتداخلة من سقطات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واجهه مسلم بهذه الحقيقة المدمّرة أكثر من مرّة، فعرّض به حينما بحث عن قرشيّ في المجلس ليوصي إليه، فالتفت إلى عمر 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 المجلس قرشيّ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طعنة نجلاء أفرغت أعطاف ابن الأمة الفاجرة المتورّم زوراً، إنّه التصق بأبي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واجهه هنا مباشرةً بكلمةٍ أنفذ من السهم وأمضّ من السنان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وأبوك زياد بن عبيد علاج من بني 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سبقه إلى هذا القول سيّده وسيّد الكائنات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أوَلست المدّعي زياد ابن سميّة، المولود على فراش عبيد ثقيف؟ فزعمت أنّه ابن أبيك،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واتبعتَ هواك بغير هدىً من اللَّه</w:t>
      </w:r>
      <w:r>
        <w:rPr>
          <w:rFonts w:eastAsia="IRNazanin" w:cs="IRNazanin"/>
          <w:color w:val="111111"/>
          <w:sz w:val="28"/>
          <w:szCs w:val="28"/>
          <w:rtl w:val="true"/>
          <w:lang w:bidi="fa-IR"/>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زياد حدّه، وعرّفه بحقارة أصله، ودناءة حسبه، وخساسة نسبه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فديتك يا ابن عقيل على هذه الشجاعة الّتي يتراجع أمامها الصناديد، </w:t>
      </w:r>
    </w:p>
    <w:p>
      <w:pPr>
        <w:pStyle w:val="BookText"/>
        <w:rPr/>
      </w:pPr>
      <w:r>
        <w:rPr>
          <w:rFonts w:ascii="Amiri" w:hAnsi="Amiri" w:eastAsia="Amiri" w:cs="Amiri"/>
          <w:color w:val="111111"/>
          <w:sz w:val="28"/>
          <w:sz w:val="28"/>
          <w:szCs w:val="28"/>
          <w:rtl w:val="true"/>
          <w:lang w:bidi="ar-SA"/>
        </w:rPr>
        <w:t>وينجحر بين يديك الأبطال، فكيف بهذا الجبان الرعديد؟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القوم منذ يوم السقيفة وقبلها شرعوا في قلب الموازين، ونكس القيَم، ولبس الدين لبس الفرو مقلوباً، وتحريف معاني القرآن، وتشتيت القلوب والأذهان، وتهديم بناء العقل البشريّ الّذي بناه سيّد الأكوان النبيّ محمّد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الناصح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وبناء عقل حشوه الشرك وطلاؤه الإسلام، يرضى بالمتناقضات ويخنع للترهات، فزيّفوا وحرّفوا وشكّكوا، ودخلوا قرية الدين فدمّروها تدميراً، وهذا هو شأن الملوك إذا دخلوا قرية، كما صرّح به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أعاد الحقّ إلى نصابه، ونصب الميزان معتدلاً مستقرّاً أبو حميدة، فأبان للرجس سليل الفاجرات أنّ الفتنة إنّما لقحت به وبأبيه وبمن سلّطهما، فجعلا يسملان الأعين، ويصلبان على جذوع النخل، ويلاحقان المؤمنين تحت كلّ حجرٍ ومدر، وهجّرا الآمنين من ديارهم، وخبطا الناس خبطعشواء، فلم يسلم من عذابهما أحدٌ من العالمين، وهما يقتلان على التهمة والظنّة، ولطالما قتلا بريئاً ليرعبا به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هذا وغيره كثير، ولا زالت صفحات التاريخ تأنّ من احتوائه، ولا زال المراجع للتاريخ يصيبه الدوّار ويفغر فاه ويغلبه الغثيان من التردّد على سطور الكتب الّتي استعرضت حياتهما وحياة أسيادهما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فعلوا ذلك معاندين مكابرين مصرّين عالمين بما يفعلون، لأنّ مهمّتهم الأساس هي أن يفتنوا الناس عن دينهم، ويفرّقوا بينهم وبين </w:t>
      </w:r>
    </w:p>
    <w:p>
      <w:pPr>
        <w:pStyle w:val="BookText"/>
        <w:rPr/>
      </w:pPr>
      <w:r>
        <w:rPr>
          <w:rFonts w:ascii="IRNazanin" w:hAnsi="IRNazanin" w:eastAsia="IRNazanin"/>
          <w:color w:val="111111"/>
          <w:sz w:val="28"/>
          <w:sz w:val="28"/>
          <w:szCs w:val="28"/>
          <w:rtl w:val="true"/>
          <w:lang w:bidi="fa-IR"/>
        </w:rPr>
        <w:t>إمامهم الحقّ المنصوب لهم من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أتون الفتنة وكانون النار الخبيثة المشتعلة من عظام الأبرياء والمؤمنين والأتقياء، ولهيب العار الذي يشرّد بالناس في عقائدهم وأفكارهم ودينهم وكتابهم ونبيّهم وإمامهم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الولاية الإلهيّة، فقد وعظ الناس بالحسنى، وجادلهم بالّتي هي أحسن، ودعا إلى سبيل ربّه بالحكمة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اقتدى به وامتثل أمره وأطاعه وسلك نهجه ومضى في سبيله مقتدياً بالصالحين ومتّبعاً للنبيّين ومرافقاً للشهداء والسعداء والصالحين، فليس هو ممّن فُتن أو افتتن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دام هو في طاعة الحقّ وإمام الحقّ، فلم يخلع، ولم يغيّر، ولم يبدِّل، ولم يكفر، تماماً كما قال في مجموع نصَّي ابن أعثم والخوارزمي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فواللهما خالفتُ ولا كفرتُ ولا 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خلعتُ وما غيّرت، وإنّما أنا في طاعة الحسين بن عليّ وابن فاطمة بنت رسول الله، فهو أولى بالخلافة من معاوية ويزيد وآل زياد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طاعة الحسين بن عليّ وابن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يا ابن زياد في طاعة مَن؟ في طاعة القردة الّتي تجيد فنّ النزو على كلّ حرمة، القردة التعيسة الّتي ما تكاثرت إلّا بالحرام وطريق الحرام، حفنة من البغايا والزناة والسقطات والزبد الاجتماعي المتلبّد بالعفن منذ قديم الأيام، فلا شرف في جاهليّةٍ ولا إسلام</w:t>
      </w:r>
      <w:r>
        <w:rPr>
          <w:rFonts w:eastAsia="IRNazanin" w:cs="IRNazanin"/>
          <w:color w:val="111111"/>
          <w:sz w:val="28"/>
          <w:szCs w:val="28"/>
          <w:rtl w:val="true"/>
          <w:lang w:bidi="fa-IR"/>
        </w:rPr>
        <w:t xml:space="preserve">.. </w:t>
      </w:r>
      <w:bookmarkStart w:id="638" w:name="pg7390_61771"/>
    </w:p>
    <w:p>
      <w:pPr>
        <w:pStyle w:val="BookText"/>
        <w:rPr/>
      </w:pPr>
      <w:bookmarkEnd w:id="638"/>
      <w:r>
        <w:rPr>
          <w:rFonts w:ascii="IRNazanin" w:hAnsi="IRNazanin" w:eastAsia="IRNazanin"/>
          <w:color w:val="111111"/>
          <w:sz w:val="28"/>
          <w:sz w:val="28"/>
          <w:szCs w:val="28"/>
          <w:rtl w:val="true"/>
          <w:lang w:bidi="fa-IR"/>
        </w:rPr>
        <w:t>ما أقواك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وأشجعك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دلالات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فارس الكوفة وسيف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639" w:name="__RefHeading___Toc1401209_1051229030"/>
      <w:bookmarkStart w:id="640" w:name="_Toc243"/>
      <w:bookmarkEnd w:id="639"/>
      <w:r>
        <w:rPr>
          <w:rtl w:val="true"/>
        </w:rPr>
        <w:t>الملاحظة الثامنة</w:t>
      </w:r>
      <w:r>
        <w:rPr>
          <w:rtl w:val="true"/>
        </w:rPr>
        <w:t xml:space="preserve">: </w:t>
      </w:r>
      <w:r>
        <w:rPr>
          <w:rtl w:val="true"/>
        </w:rPr>
        <w:t>الخلافة والمُلك</w:t>
      </w:r>
      <w:bookmarkEnd w:id="640"/>
    </w:p>
    <w:p>
      <w:pPr>
        <w:pStyle w:val="BookText"/>
        <w:rPr/>
      </w:pPr>
      <w:r>
        <w:rPr>
          <w:rFonts w:ascii="IRNazanin" w:hAnsi="IRNazanin" w:eastAsia="IRNazanin"/>
          <w:color w:val="111111"/>
          <w:sz w:val="28"/>
          <w:sz w:val="28"/>
          <w:szCs w:val="28"/>
          <w:rtl w:val="true"/>
          <w:lang w:bidi="fa-IR"/>
        </w:rPr>
        <w:t xml:space="preserve">أكّد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والبطل الهاشميّ الصنديد، أنّ ما زعمه ابن زياد وأسياده وأسلافه من خلال محاولة تمويه باطلهم بشفف الحقّ، ومزج عفن تسلّطهم وتجبّرهم وقهرهم لعباد الله واتّخاذهم خولاً بشيءٍ من عبق الرسالة وعبير الخلافة المنتسبة ولو من بعيد للنبيّ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كذبة مفضوحة وفرية قبيحة لا تمرّ على العقول النيّرة والقلوب الصافية، فليس الأمر كما يزعمون أنّهم خلفاء، وإنّما هم ملوك وسلاطين بطّاشين جبّارين يسيرون بسيرة كسرى وقيصر، ولا يستنّون بسنن خاتم المرسلينالأطهر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فليقولوا ما يقولوا، وليشوّهوا كما يحلوا لهم، فإنّ أعمالهم هي الحكم، وهي الشاهد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 الخيار، ويسفكون الدماء، ويعملون في الناس أعمال كسرى وقيصر</w:t>
      </w:r>
      <w:r>
        <w:rPr>
          <w:rFonts w:eastAsia="IRNazanin" w:cs="IRNazanin"/>
          <w:color w:val="111111"/>
          <w:sz w:val="28"/>
          <w:szCs w:val="28"/>
          <w:rtl w:val="true"/>
          <w:lang w:bidi="fa-IR"/>
        </w:rPr>
        <w:t>..).</w:t>
      </w:r>
    </w:p>
    <w:p>
      <w:pPr>
        <w:pStyle w:val="Heading6"/>
        <w:numPr>
          <w:ilvl w:val="5"/>
          <w:numId w:val="1"/>
        </w:numPr>
        <w:rPr/>
      </w:pPr>
      <w:bookmarkStart w:id="641" w:name="__RefHeading___Toc1401211_1051229030"/>
      <w:bookmarkStart w:id="642" w:name="_Toc244"/>
      <w:bookmarkEnd w:id="641"/>
      <w:r>
        <w:rPr>
          <w:rtl w:val="true"/>
        </w:rPr>
        <w:t>الملاحظة التاسعة</w:t>
      </w:r>
      <w:r>
        <w:rPr>
          <w:rtl w:val="true"/>
        </w:rPr>
        <w:t xml:space="preserve">: </w:t>
      </w:r>
      <w:r>
        <w:rPr>
          <w:rtl w:val="true"/>
        </w:rPr>
        <w:t>إدّعاء ابن زياد أنّه يعمل بالكتاب والعدل</w:t>
      </w:r>
      <w:bookmarkEnd w:id="642"/>
    </w:p>
    <w:p>
      <w:pPr>
        <w:pStyle w:val="Heading6"/>
        <w:numPr>
          <w:ilvl w:val="5"/>
          <w:numId w:val="1"/>
        </w:numPr>
        <w:rPr/>
      </w:pPr>
      <w:bookmarkStart w:id="643" w:name="__RefHeading___Toc1401213_1051229030"/>
      <w:bookmarkStart w:id="644" w:name="_Toc245"/>
      <w:bookmarkEnd w:id="643"/>
      <w:r>
        <w:rPr>
          <w:rtl w:val="true"/>
        </w:rPr>
        <w:t>اشارة</w:t>
      </w:r>
      <w:bookmarkEnd w:id="6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أنّ ابن زياد ردّ على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شرح له سبب المجيء إلى الكوفة، وأنّ أهل المصر كتبوا يشكون فتنة ابن زياد وقتله خيارهم وسفكه دماءهم؛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فأتيناهم لنأمر بالعدل وندعو إلى حكم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الأمة الفاجرة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نكن نعمل بذاك فيهم؟</w:t>
      </w:r>
      <w:r>
        <w:rPr>
          <w:rFonts w:eastAsia="IRNazanin" w:cs="IRNazanin"/>
          <w:color w:val="111111"/>
          <w:sz w:val="28"/>
          <w:szCs w:val="28"/>
          <w:rtl w:val="true"/>
          <w:lang w:bidi="fa-IR"/>
        </w:rPr>
        <w:t xml:space="preserve">». </w:t>
      </w:r>
      <w:bookmarkStart w:id="645" w:name="pg7390_61773"/>
    </w:p>
    <w:p>
      <w:pPr>
        <w:pStyle w:val="BookText"/>
        <w:rPr/>
      </w:pPr>
      <w:bookmarkEnd w:id="645"/>
      <w:r>
        <w:rPr>
          <w:rFonts w:ascii="Amiri" w:hAnsi="Amiri" w:eastAsia="Amiri" w:cs="Amiri"/>
          <w:color w:val="111111"/>
          <w:sz w:val="28"/>
          <w:sz w:val="28"/>
          <w:szCs w:val="28"/>
          <w:rtl w:val="true"/>
          <w:lang w:bidi="ar-SA"/>
        </w:rPr>
        <w:t>ويحتمل في هذا النصّ احتمالان</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401215_1051229030"/>
      <w:bookmarkStart w:id="647" w:name="_Toc246"/>
      <w:bookmarkEnd w:id="646"/>
      <w:r>
        <w:rPr>
          <w:rtl w:val="true"/>
        </w:rPr>
        <w:t>الاحتمال الأوّل</w:t>
      </w:r>
      <w:r>
        <w:rPr>
          <w:rtl w:val="true"/>
        </w:rPr>
        <w:t xml:space="preserve">: </w:t>
      </w:r>
      <w:r>
        <w:rPr>
          <w:rtl w:val="true"/>
        </w:rPr>
        <w:t>الكذب المفترع</w:t>
      </w:r>
      <w:bookmarkEnd w:id="647"/>
    </w:p>
    <w:p>
      <w:pPr>
        <w:pStyle w:val="BookText"/>
        <w:rPr/>
      </w:pPr>
      <w:r>
        <w:rPr>
          <w:rFonts w:ascii="Amiri" w:hAnsi="Amiri" w:eastAsia="Amiri" w:cs="Amiri"/>
          <w:color w:val="111111"/>
          <w:sz w:val="28"/>
          <w:sz w:val="28"/>
          <w:szCs w:val="28"/>
          <w:rtl w:val="true"/>
          <w:lang w:bidi="ar-SA"/>
        </w:rPr>
        <w:t>أن يكون نصّ الطبري صحيحاً، ويكون ابن زياد بمستوىً من الوقاحة والصلافة وصلابة الوجه بحيث يكذب كذبةً بهذه الضخامة الّتي تُغاير كلّ حقيقةٍ شهد بها التاريخ، ووثّقتها جرائمه وجرائم أسلافه في الغابرين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يستبعد مثل هذا البهتان العظيم على مثل ابن زياد، فقد فعلها جرذان السقيفة، وسار عليها الطغاة عبر القرون</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401217_1051229030"/>
      <w:bookmarkStart w:id="649" w:name="_Toc247"/>
      <w:bookmarkEnd w:id="648"/>
      <w:r>
        <w:rPr>
          <w:rtl w:val="true"/>
        </w:rPr>
        <w:t>الاحتمال الثاني</w:t>
      </w:r>
      <w:r>
        <w:rPr>
          <w:rtl w:val="true"/>
        </w:rPr>
        <w:t xml:space="preserve">: </w:t>
      </w:r>
      <w:r>
        <w:rPr>
          <w:rtl w:val="true"/>
        </w:rPr>
        <w:t>تحريف الطبري</w:t>
      </w:r>
      <w:bookmarkEnd w:id="649"/>
    </w:p>
    <w:p>
      <w:pPr>
        <w:pStyle w:val="BookText"/>
        <w:rPr/>
      </w:pPr>
      <w:r>
        <w:rPr>
          <w:rFonts w:ascii="Amiri" w:hAnsi="Amiri" w:eastAsia="Amiri" w:cs="Amiri"/>
          <w:color w:val="111111"/>
          <w:sz w:val="28"/>
          <w:sz w:val="28"/>
          <w:szCs w:val="28"/>
          <w:rtl w:val="true"/>
          <w:lang w:bidi="ar-SA"/>
        </w:rPr>
        <w:t>لقد اعتدنا أن نسمع من الطبري ما تمجّه الطباع السليمة من تحريفٍ وتزوير وتزويق وتنميق لدمن القرود الأموية، وهو يحاول أن يلمّع كدرهم ويموّه دمنهم، فنسب العمل بالكتاب لهم على لسان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الصحيح هو ما رواه المفيد والفتّال وابن كثير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لمَ لمْ تعمل فيهم بذاك إذ أنت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كنت تعمل بذلك فيهم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 هذا النصّ لم يكن ابن زياد يدّعي ذلك لنفسه، وإنّما أراد أن ينال من قداسة شخص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له كذباً وزوراً </w:t>
      </w:r>
      <w:bookmarkStart w:id="650" w:name="pg7390_61776"/>
    </w:p>
    <w:p>
      <w:pPr>
        <w:pStyle w:val="BookText"/>
        <w:rPr/>
      </w:pPr>
      <w:bookmarkEnd w:id="650"/>
      <w:r>
        <w:rPr>
          <w:rFonts w:ascii="Amiri" w:hAnsi="Amiri" w:eastAsia="Amiri" w:cs="Amiri"/>
          <w:color w:val="111111"/>
          <w:sz w:val="28"/>
          <w:sz w:val="28"/>
          <w:szCs w:val="28"/>
          <w:rtl w:val="true"/>
          <w:lang w:bidi="ar-SA"/>
        </w:rPr>
        <w:t>وبهتاناً واجتراءاً على الله وأوليائه أنّك لست مؤهَّلاً لهذه الدعوة</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401219_1051229030"/>
      <w:bookmarkStart w:id="652" w:name="_Toc248"/>
      <w:bookmarkEnd w:id="651"/>
      <w:r>
        <w:rPr>
          <w:rtl w:val="true"/>
        </w:rPr>
        <w:t>الملاحظة العاشرة</w:t>
      </w:r>
      <w:r>
        <w:rPr>
          <w:rtl w:val="true"/>
        </w:rPr>
        <w:t xml:space="preserve">: </w:t>
      </w:r>
      <w:r>
        <w:rPr>
          <w:rtl w:val="true"/>
        </w:rPr>
        <w:t>ختام هذا المقطع من المحاججة</w:t>
      </w:r>
      <w:bookmarkEnd w:id="652"/>
    </w:p>
    <w:p>
      <w:pPr>
        <w:pStyle w:val="BookText"/>
        <w:rPr/>
      </w:pPr>
      <w:r>
        <w:rPr>
          <w:rFonts w:ascii="IRNazanin" w:hAnsi="IRNazanin" w:eastAsia="IRNazanin"/>
          <w:color w:val="111111"/>
          <w:sz w:val="28"/>
          <w:sz w:val="28"/>
          <w:szCs w:val="28"/>
          <w:rtl w:val="true"/>
          <w:lang w:bidi="fa-IR"/>
        </w:rPr>
        <w:t>حجّةٌ دامغة، وتقريعٌ عنيف، وكبحٌ لجموح الخيلاء، وقمعٌ لجنوح الكبرياء الّذي أذلّ الخبيث المتطاول، فأسكته وملأ فمه القذر بالأحجار الّتي تلقم الكلاب المتوحّشة والسائبة، فانبهر اللّعين وتقطّعت أنفاسه، فماذا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أوقع نفسه في ورطةٍ ليس له منها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حرباً بالسيوف والأسنّة لأحالها إلى صناديد الكوفة والمجرّبين في ساحات القتال من أُمراء جيش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الحرب هنا عنده في قصر الخبال مواجهةً بينه وبين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حجّة له ولا طاقة على مقارعة حجج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 إلى طريق القرود الأُمويّة، وسلك منهاج السقيفة في الغدر والافتراء والكذب ومحاولة تفريغ المقدّسات من القداسة، ظنّاً خائباً منه أنّ هذه القداسات كالهالات المنطفئة الّتي يسجّرها الملوك والسلاطين حولهم فيخدعون بها الناس، ونسي أو تناسى أو ضاق إناؤه عن إدراك أنّها قداسة ربّانيّة وهالات نورٍ إلهية، تستمدّ النور والقداسة من مشكاة النبوّة والإمامة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النبويّة، وابنَ زيادٍ وأسياده ديدان نشأت في المزابل، وتوالدت وتكاثرت في النفايات المتراكمة في خيم البغاء الموبوءة وراء تلال مكّة وغيرها من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هوان الدنيا على الله أن يرمي </w:t>
      </w:r>
      <w:bookmarkStart w:id="653" w:name="pg7390_61779"/>
    </w:p>
    <w:p>
      <w:pPr>
        <w:pStyle w:val="BookText"/>
        <w:rPr/>
      </w:pPr>
      <w:bookmarkEnd w:id="653"/>
      <w:r>
        <w:rPr>
          <w:rFonts w:ascii="IRNazanin" w:hAnsi="IRNazanin" w:eastAsia="IRNazanin"/>
          <w:color w:val="111111"/>
          <w:sz w:val="28"/>
          <w:sz w:val="28"/>
          <w:szCs w:val="28"/>
          <w:rtl w:val="true"/>
          <w:lang w:bidi="fa-IR"/>
        </w:rPr>
        <w:t xml:space="preserve">هذا الوغد الوقيح مقلع الرذائل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 نابيةٍ لا ترضى أن تنتسب إلى ساحته أبداً، لأنّها لا تنسجم مع منابت الطهارة ومعادن العظمة والجلالة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 اللّعينُ إلى أُسلوبٍ رخيصٍ هجم فيه على شخص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ليشنّ حرباً نفسيّةً استفزازيّةً ربما يستطيع من خلالها أن يضطرّ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نفسه، ويسقط هيبته في عيون الحاضرين ومن سيبلغهم خطابه، في محاولةٍ جديدةٍ منه لقلب الحقائق وتزييف الموازين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فقذفه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أهذا هو جواب الحجج الّتي ساقها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هو ردّمن أثبت له أنّه وأسياده باطلٌ صُراح، وقد اغتصبوا الخلافة اغتصاباً، ونزو على منبر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نزو، وعملوا في الناس بأعمال كسرى وقيصر، وحاربوا الحقّ، وفتنوا الناس عن دينهم؟</w:t>
      </w:r>
      <w:r>
        <w:rPr>
          <w:rFonts w:eastAsia="IRNazanin" w:cs="IRNazanin"/>
          <w:color w:val="111111"/>
          <w:sz w:val="28"/>
          <w:szCs w:val="28"/>
          <w:rtl w:val="true"/>
          <w:lang w:bidi="fa-IR"/>
        </w:rPr>
        <w:t>!</w:t>
      </w:r>
    </w:p>
    <w:p>
      <w:pPr>
        <w:pStyle w:val="Heading4"/>
        <w:numPr>
          <w:ilvl w:val="3"/>
          <w:numId w:val="1"/>
        </w:numPr>
        <w:rPr/>
      </w:pPr>
      <w:bookmarkStart w:id="654" w:name="__RefHeading___Toc1401221_1051229030"/>
      <w:bookmarkStart w:id="655" w:name="_Toc249"/>
      <w:bookmarkEnd w:id="654"/>
      <w:r>
        <w:rPr>
          <w:rtl w:val="true"/>
        </w:rPr>
        <w:t>المحور الثاني</w:t>
      </w:r>
      <w:r>
        <w:rPr>
          <w:rtl w:val="true"/>
        </w:rPr>
        <w:t xml:space="preserve">: </w:t>
      </w:r>
      <w:r>
        <w:rPr>
          <w:rtl w:val="true"/>
        </w:rPr>
        <w:t xml:space="preserve">شخص مسلم بن عقيل </w:t>
      </w:r>
      <w:r>
        <w:rPr>
          <w:rtl w:val="true"/>
        </w:rPr>
        <w:t>(</w:t>
      </w:r>
      <w:r>
        <w:rPr>
          <w:rtl w:val="true"/>
        </w:rPr>
        <w:t>علیهما السلام</w:t>
      </w:r>
      <w:r>
        <w:rPr>
          <w:rtl w:val="true"/>
        </w:rPr>
        <w:t>)</w:t>
      </w:r>
      <w:bookmarkEnd w:id="655"/>
    </w:p>
    <w:p>
      <w:pPr>
        <w:pStyle w:val="Heading5"/>
        <w:numPr>
          <w:ilvl w:val="4"/>
          <w:numId w:val="1"/>
        </w:numPr>
        <w:rPr/>
      </w:pPr>
      <w:bookmarkStart w:id="656" w:name="__RefHeading___Toc1401223_1051229030"/>
      <w:bookmarkStart w:id="657" w:name="_Toc250"/>
      <w:bookmarkEnd w:id="656"/>
      <w:r>
        <w:rPr>
          <w:rtl w:val="true"/>
        </w:rPr>
        <w:t>اشارة</w:t>
      </w:r>
      <w:bookmarkEnd w:id="65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 الرفيع يكون دائماً ملازماً لأصحاب الهامات الكبيرة والقمم الشمّاء السامقة والأشجار المثمرة المونقة الباسقة، أمّا النكرات والأقزام والذوات المعقدة المتكونة من مزيج النطف، فإنّها لا يمكن أن تمارس إلّا ما تفيض به الأوساخ المتراكمة في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والنخلة المثمرة إذا رميتَها تُسقِط </w:t>
      </w:r>
    </w:p>
    <w:p>
      <w:pPr>
        <w:pStyle w:val="BookText"/>
        <w:rPr/>
      </w:pPr>
      <w:r>
        <w:rPr>
          <w:rFonts w:ascii="Amiri" w:hAnsi="Amiri" w:eastAsia="Amiri" w:cs="Amiri"/>
          <w:color w:val="111111"/>
          <w:sz w:val="28"/>
          <w:sz w:val="28"/>
          <w:szCs w:val="28"/>
          <w:rtl w:val="true"/>
          <w:lang w:bidi="ar-SA"/>
        </w:rPr>
        <w:t>عليك رطباً جنياً، والصبّار لا تتوقّع منه سوى المرارة والأشواك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طفح ابن الأمة الفاجرة بما في وعائه، وهو لا يعرف سوى ما قال، ولا ينطلق في اختيار الكلمات والألفاظ إلّا من خلال الأجواء والمفردات الّتي يعايشها ويصابحها ويماسيها، فتملأ جوانحه وتظهر على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لا يجد إلّا المفردة الّتي توفّرت في قاموسه، وانبثقت من كوامنه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كبر ونشأ وترعرع ونما منذ انعقاد نطفته القذرة في خيام السكر ومجالس الفسق والفجور والغناء والقيان والفواحش وذوات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لا يعاشِر إلّا ثَمِلاً سكّيراً يعاقر الخمرة وينام في دنانها، ويأنس بالفواحش ما ظهر منها وما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فإمامه وأميره وسيّده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باع آخرته بدنياه، يقول وقد سكر يوماً، فقال 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ثم قال يزيد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إسقِني شربةً تروّي فؤادي</w:t>
      </w:r>
    </w:p>
    <w:p>
      <w:pPr>
        <w:pStyle w:val="BookText"/>
        <w:rPr/>
      </w:pP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p>
    <w:p>
      <w:pPr>
        <w:pStyle w:val="BookText"/>
        <w:rPr/>
      </w:pP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قاتل الخارجيّ أعني حسيناً</w:t>
      </w:r>
    </w:p>
    <w:p>
      <w:pPr>
        <w:pStyle w:val="BookText"/>
        <w:rPr/>
      </w:pPr>
      <w:r>
        <w:rPr>
          <w:rFonts w:ascii="Amiri" w:hAnsi="Amiri" w:eastAsia="Amiri" w:cs="Amiri"/>
          <w:color w:val="111111"/>
          <w:sz w:val="28"/>
          <w:sz w:val="28"/>
          <w:szCs w:val="28"/>
          <w:rtl w:val="true"/>
          <w:lang w:bidi="ar-SA"/>
        </w:rPr>
        <w:t>ومبيد الأعداء والحسّادِ</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يمسّ الأرض فاضل بردها</w:t>
      </w:r>
    </w:p>
    <w:p>
      <w:pPr>
        <w:pStyle w:val="BookText"/>
        <w:rPr/>
      </w:pPr>
      <w:r>
        <w:rPr>
          <w:rFonts w:ascii="Amiri" w:hAnsi="Amiri" w:eastAsia="Amiri" w:cs="Amiri"/>
          <w:color w:val="111111"/>
          <w:sz w:val="28"/>
          <w:sz w:val="28"/>
          <w:szCs w:val="28"/>
          <w:rtl w:val="true"/>
          <w:lang w:bidi="ar-SA"/>
        </w:rPr>
        <w:t>لما كان عندي مسحة في التيمّمِ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الندمان قوموا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واسمعوا صوت الأغاني </w:t>
      </w:r>
    </w:p>
    <w:p>
      <w:pPr>
        <w:pStyle w:val="BookText"/>
        <w:rPr/>
      </w:pPr>
      <w:r>
        <w:rPr>
          <w:rFonts w:ascii="Amiri" w:hAnsi="Amiri" w:eastAsia="Amiri" w:cs="Amiri"/>
          <w:color w:val="111111"/>
          <w:sz w:val="28"/>
          <w:sz w:val="28"/>
          <w:szCs w:val="28"/>
          <w:rtl w:val="true"/>
          <w:lang w:bidi="ar-SA"/>
        </w:rPr>
        <w:t>واشربوا كأس مدام</w:t>
      </w:r>
    </w:p>
    <w:p>
      <w:pPr>
        <w:pStyle w:val="BookText"/>
        <w:rPr/>
      </w:pP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شغلتني نغمة العيدان</w:t>
      </w:r>
    </w:p>
    <w:p>
      <w:pPr>
        <w:pStyle w:val="BookText"/>
        <w:rPr/>
      </w:pPr>
      <w:r>
        <w:rPr>
          <w:rFonts w:ascii="IRNazanin" w:hAnsi="IRNazanin" w:eastAsia="IRNazanin"/>
          <w:color w:val="111111"/>
          <w:sz w:val="28"/>
          <w:sz w:val="28"/>
          <w:szCs w:val="28"/>
          <w:rtl w:val="true"/>
          <w:lang w:bidi="fa-IR"/>
        </w:rPr>
        <w:t>عن صوت الأذانِ</w:t>
      </w:r>
    </w:p>
    <w:p>
      <w:pPr>
        <w:pStyle w:val="BookText"/>
        <w:rPr/>
      </w:pPr>
      <w:r>
        <w:rPr>
          <w:rFonts w:ascii="Amiri" w:hAnsi="Amiri" w:eastAsia="Amiri" w:cs="Amiri"/>
          <w:color w:val="111111"/>
          <w:sz w:val="28"/>
          <w:sz w:val="28"/>
          <w:szCs w:val="28"/>
          <w:rtl w:val="true"/>
          <w:lang w:bidi="ar-SA"/>
        </w:rPr>
        <w:t>وتعوّضتُ عن الحور</w:t>
      </w:r>
    </w:p>
    <w:p>
      <w:pPr>
        <w:pStyle w:val="BookText"/>
        <w:rPr/>
      </w:pPr>
      <w:r>
        <w:rPr>
          <w:rFonts w:ascii="Amiri" w:hAnsi="Amiri" w:eastAsia="Amiri" w:cs="Amiri"/>
          <w:color w:val="111111"/>
          <w:sz w:val="28"/>
          <w:sz w:val="28"/>
          <w:szCs w:val="28"/>
          <w:rtl w:val="true"/>
          <w:lang w:bidi="ar-SA"/>
        </w:rPr>
        <w:t>عجوزاً في الدنانِ</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عليّة هاتي واعلني وترنّمي</w:t>
      </w:r>
    </w:p>
    <w:p>
      <w:pPr>
        <w:pStyle w:val="BookText"/>
        <w:rPr/>
      </w:pPr>
      <w:r>
        <w:rPr>
          <w:rFonts w:ascii="Amiri" w:hAnsi="Amiri" w:eastAsia="Amiri" w:cs="Amiri"/>
          <w:color w:val="111111"/>
          <w:sz w:val="28"/>
          <w:sz w:val="28"/>
          <w:szCs w:val="28"/>
          <w:rtl w:val="true"/>
          <w:lang w:bidi="ar-SA"/>
        </w:rPr>
        <w:t>بذلك أنّي لا أحبّ التناجيا</w:t>
      </w:r>
    </w:p>
    <w:p>
      <w:pPr>
        <w:pStyle w:val="BookText"/>
        <w:rPr/>
      </w:pPr>
      <w:r>
        <w:rPr>
          <w:rFonts w:ascii="Amiri" w:hAnsi="Amiri" w:eastAsia="Amiri" w:cs="Amiri"/>
          <w:color w:val="111111"/>
          <w:sz w:val="28"/>
          <w:sz w:val="28"/>
          <w:szCs w:val="28"/>
          <w:rtl w:val="true"/>
          <w:lang w:bidi="ar-SA"/>
        </w:rPr>
        <w:t>حديث أبي سفيان قِدماً سما بها</w:t>
      </w:r>
    </w:p>
    <w:p>
      <w:pPr>
        <w:pStyle w:val="BookText"/>
        <w:rPr/>
      </w:pPr>
      <w:r>
        <w:rPr>
          <w:rFonts w:ascii="Amiri" w:hAnsi="Amiri" w:eastAsia="Amiri" w:cs="Amiri"/>
          <w:color w:val="111111"/>
          <w:sz w:val="28"/>
          <w:sz w:val="28"/>
          <w:szCs w:val="28"/>
          <w:rtl w:val="true"/>
          <w:lang w:bidi="ar-SA"/>
        </w:rPr>
        <w:t>إلى أحدٍ حتّى أقام البواكيا</w:t>
      </w:r>
    </w:p>
    <w:p>
      <w:pPr>
        <w:pStyle w:val="BookText"/>
        <w:rPr/>
      </w:pPr>
      <w:r>
        <w:rPr>
          <w:rFonts w:ascii="Amiri" w:hAnsi="Amiri" w:eastAsia="Amiri" w:cs="Amiri"/>
          <w:color w:val="111111"/>
          <w:sz w:val="28"/>
          <w:sz w:val="28"/>
          <w:szCs w:val="28"/>
          <w:rtl w:val="true"/>
          <w:lang w:bidi="ar-SA"/>
        </w:rPr>
        <w:t>ألا هات فاسقيني على ذاك قهوة</w:t>
      </w:r>
    </w:p>
    <w:p>
      <w:pPr>
        <w:pStyle w:val="BookText"/>
        <w:rPr/>
      </w:pPr>
      <w:r>
        <w:rPr>
          <w:rFonts w:ascii="Amiri" w:hAnsi="Amiri" w:eastAsia="Amiri" w:cs="Amiri"/>
          <w:color w:val="111111"/>
          <w:sz w:val="28"/>
          <w:sz w:val="28"/>
          <w:szCs w:val="28"/>
          <w:rtl w:val="true"/>
          <w:lang w:bidi="ar-SA"/>
        </w:rPr>
        <w:t>تخيّرها العنسيّ كرماً شآميا</w:t>
      </w:r>
    </w:p>
    <w:p>
      <w:pPr>
        <w:pStyle w:val="BookText"/>
        <w:rPr/>
      </w:pPr>
      <w:r>
        <w:rPr>
          <w:rFonts w:ascii="Amiri" w:hAnsi="Amiri" w:eastAsia="Amiri" w:cs="Amiri"/>
          <w:color w:val="111111"/>
          <w:sz w:val="28"/>
          <w:sz w:val="28"/>
          <w:szCs w:val="28"/>
          <w:rtl w:val="true"/>
          <w:lang w:bidi="ar-SA"/>
        </w:rPr>
        <w:t>إذا ما نظرنا في أُمورٍ قديمةٍ</w:t>
      </w:r>
    </w:p>
    <w:p>
      <w:pPr>
        <w:pStyle w:val="BookText"/>
        <w:rPr/>
      </w:pPr>
      <w:r>
        <w:rPr>
          <w:rFonts w:ascii="Amiri" w:hAnsi="Amiri" w:eastAsia="Amiri" w:cs="Amiri"/>
          <w:color w:val="111111"/>
          <w:sz w:val="28"/>
          <w:sz w:val="28"/>
          <w:szCs w:val="28"/>
          <w:rtl w:val="true"/>
          <w:lang w:bidi="ar-SA"/>
        </w:rPr>
        <w:t>وجدنا حلالاً شربها متوالياوإن متّ يا أُمّ الأحيمر فانكحي</w:t>
      </w:r>
    </w:p>
    <w:p>
      <w:pPr>
        <w:pStyle w:val="BookText"/>
        <w:rPr/>
      </w:pPr>
      <w:r>
        <w:rPr>
          <w:rFonts w:ascii="Amiri" w:hAnsi="Amiri" w:eastAsia="Amiri" w:cs="Amiri"/>
          <w:color w:val="111111"/>
          <w:sz w:val="28"/>
          <w:sz w:val="28"/>
          <w:szCs w:val="28"/>
          <w:rtl w:val="true"/>
          <w:lang w:bidi="ar-SA"/>
        </w:rPr>
        <w:t>ولا تأملي بعد الفراق تلاقيا</w:t>
      </w:r>
    </w:p>
    <w:p>
      <w:pPr>
        <w:pStyle w:val="BookText"/>
        <w:rPr/>
      </w:pPr>
      <w:r>
        <w:rPr>
          <w:rFonts w:ascii="Amiri" w:hAnsi="Amiri" w:eastAsia="Amiri" w:cs="Amiri"/>
          <w:color w:val="111111"/>
          <w:sz w:val="28"/>
          <w:sz w:val="28"/>
          <w:szCs w:val="28"/>
          <w:rtl w:val="true"/>
          <w:lang w:bidi="ar-SA"/>
        </w:rPr>
        <w:t>فإنّ الذي حدّثتُ عن يوم بعثنا</w:t>
      </w:r>
    </w:p>
    <w:p>
      <w:pPr>
        <w:pStyle w:val="BookText"/>
        <w:rPr/>
      </w:pPr>
      <w:r>
        <w:rPr>
          <w:rFonts w:ascii="Amiri" w:hAnsi="Amiri" w:eastAsia="Amiri" w:cs="Amiri"/>
          <w:color w:val="111111"/>
          <w:sz w:val="28"/>
          <w:sz w:val="28"/>
          <w:szCs w:val="28"/>
          <w:rtl w:val="true"/>
          <w:lang w:bidi="ar-SA"/>
        </w:rPr>
        <w:t>أحاديث طسم تجعل</w:t>
      </w:r>
    </w:p>
    <w:p>
      <w:pPr>
        <w:pStyle w:val="BookText"/>
        <w:rPr/>
      </w:pPr>
      <w:r>
        <w:rPr>
          <w:rFonts w:ascii="Amiri" w:hAnsi="Amiri" w:eastAsia="Amiri" w:cs="Amiri"/>
          <w:color w:val="111111"/>
          <w:sz w:val="28"/>
          <w:sz w:val="28"/>
          <w:szCs w:val="28"/>
          <w:rtl w:val="true"/>
          <w:lang w:bidi="ar-SA"/>
        </w:rPr>
        <w:t>القلب ساهيا</w:t>
      </w:r>
    </w:p>
    <w:p>
      <w:pPr>
        <w:pStyle w:val="BookText"/>
        <w:rPr/>
      </w:pPr>
      <w:r>
        <w:rPr>
          <w:rFonts w:ascii="Amiri" w:hAnsi="Amiri" w:eastAsia="Amiri" w:cs="Amiri"/>
          <w:color w:val="111111"/>
          <w:sz w:val="28"/>
          <w:sz w:val="28"/>
          <w:szCs w:val="28"/>
          <w:rtl w:val="true"/>
          <w:lang w:bidi="ar-SA"/>
        </w:rPr>
        <w:t>ولا بدّ لي من أن أزور محمداً</w:t>
      </w:r>
    </w:p>
    <w:p>
      <w:pPr>
        <w:pStyle w:val="BookText"/>
        <w:rPr/>
      </w:pPr>
      <w:r>
        <w:rPr>
          <w:rFonts w:ascii="Amiri" w:hAnsi="Amiri" w:eastAsia="Amiri" w:cs="Amiri"/>
          <w:color w:val="111111"/>
          <w:sz w:val="28"/>
          <w:sz w:val="28"/>
          <w:szCs w:val="28"/>
          <w:rtl w:val="true"/>
          <w:lang w:bidi="ar-SA"/>
        </w:rPr>
        <w:t xml:space="preserve">بمشمولةٍ صفراء تروي عظاميا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تاريخهم مع الخمرة معروفٌ مشهور، ولياليهم العاجّة بالغواني والقيان مكشوفة مفضوحة، ومَن لا يفارق هذه الأجواء إلّا لسفك دم حرام أو ارتكاب فاحشة أو انتهاك حرمة لا يجيد لغةً سوى الّتي تكلّم بها ابن زياد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سخريّة الدهر أن يقف هذا اللئيم الحقير أمام الطود العظيم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ويتفوّه بهذه الكلمات النابية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هكذا جرت المقادير قدماً </w:t>
      </w:r>
      <w:bookmarkStart w:id="658" w:name="pg7390_61789"/>
    </w:p>
    <w:p>
      <w:pPr>
        <w:pStyle w:val="BookText"/>
        <w:rPr/>
      </w:pPr>
      <w:bookmarkEnd w:id="658"/>
      <w:r>
        <w:rPr>
          <w:rFonts w:ascii="IRNazanin" w:hAnsi="IRNazanin" w:eastAsia="IRNazanin"/>
          <w:color w:val="111111"/>
          <w:sz w:val="28"/>
          <w:sz w:val="28"/>
          <w:szCs w:val="28"/>
          <w:rtl w:val="true"/>
          <w:lang w:bidi="fa-IR"/>
        </w:rPr>
        <w:t xml:space="preserve">في أولياء الله، ومضت مشيئة الله في أنبيائه ورسله وأوصيائه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فإنّا لله وإنّا إليه راجعون، والابتلاء سنّةٌ إلهيّة يفوز بها الأمثل فالأمثل من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بنظرةٍ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أراجيف ابن زياد والكلمات الوحشيّة الّتي تدافعت كالزبد من فمه لتفضح لؤم عنصره وتفاهة تنمّره، وبين كلمات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الطاهر والمنار الواضح والنور اللّائح والسموّ والرفعة والتعالي عن الدنيّة</w:t>
      </w:r>
      <w:r>
        <w:rPr>
          <w:rFonts w:eastAsia="IRNazanin" w:cs="IRNazanin"/>
          <w:color w:val="111111"/>
          <w:sz w:val="28"/>
          <w:szCs w:val="28"/>
          <w:rtl w:val="true"/>
          <w:lang w:bidi="fa-IR"/>
        </w:rPr>
        <w:t>..</w:t>
      </w:r>
    </w:p>
    <w:p>
      <w:pPr>
        <w:pStyle w:val="Heading5"/>
        <w:numPr>
          <w:ilvl w:val="4"/>
          <w:numId w:val="1"/>
        </w:numPr>
        <w:rPr/>
      </w:pPr>
      <w:bookmarkStart w:id="659" w:name="__RefHeading___Toc1401225_1051229030"/>
      <w:bookmarkStart w:id="660" w:name="_Toc251"/>
      <w:bookmarkEnd w:id="659"/>
      <w:r>
        <w:rPr>
          <w:rtl w:val="true"/>
        </w:rPr>
        <w:t>تعييره بأُمّه</w:t>
      </w:r>
      <w:bookmarkEnd w:id="660"/>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غبار ولا لبس ولاتعتيم على أصله وحسبه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ذلك أحدٌ حتّى زياد ابن أبيه نفسه وابن زياد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أقرّ بتنازع شرذمةٍ من الزناة المحترفين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اعتادوا مراودة البغايا الرخيصات البائرات النتنات اللواتي لا سوق لهنّ في خيام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 وابنه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أمثل هذا يقف ليذكر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وينسبه لأُمّه معرِّضاً 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لَعجبٌ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العالم بأنساب العرب، الّذي كلّفه سيّد الكائنات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يختار له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أيختار من النساء امرأةً عاديّةً من عرض الناس لتلد له أولاداً يُقتَلون في محبّة سيّد الشهداء 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لكنّها السنّة الجارية في كلّ وضيع متهاوٍ يستشعر الحقارة والذلّ والدناءة في أعماق كيانه، فتجيش به مراجل الحقد والبغضاء والضغينة والشحناء على كلّ طاهرٍ عفيف نظيف الأردان ناصع النسب مبرّأ الأذيال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عمر، عن الهيثم بن عدي،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 ابن عقيل وابن زياد كلام،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خيرٌ من سميّة وأعف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رآه أمر به فكُتِف،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يا ابن حلية لتنزع سلطاني؟قال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أمّ مسلم بن عقيل، وهي أمّ ولد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 فأمر به فكُتِف،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 يا ابن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نصر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كذا، جئتَ لتنزع سلطاني؟</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في خبر الطبري كناية أعرض عن ذكرها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تفيد أنّ الخبيث نطق بلفظةٍ نابيةٍ نزّه الراوي نفسه عن التلفّظ بها، ولا نستبعد صدور ذلك من الوغد الرعديد الّذي عرفناه بؤرةً للأقذار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والحرب عند ابن زياد حرب سلطان، حرب تسلّطٍ ونزوٍ وتحكّم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هذا الجرو الأجرب حتّى يزعم لنفسه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p>
    <w:p>
      <w:pPr>
        <w:pStyle w:val="BookText"/>
        <w:rPr/>
      </w:pPr>
      <w:r>
        <w:rPr>
          <w:rFonts w:ascii="Amiri" w:hAnsi="Amiri" w:eastAsia="Amiri" w:cs="Amiri"/>
          <w:color w:val="111111"/>
          <w:sz w:val="28"/>
          <w:sz w:val="28"/>
          <w:szCs w:val="28"/>
          <w:rtl w:val="true"/>
          <w:lang w:bidi="ar-SA"/>
        </w:rPr>
        <w:t xml:space="preserve">وسخٌ متعلّق بذيول القرود الأموية ليس إلّا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تفارقه السكينة ولم يزايله الوقار أبداً، ولم يستفزّ، وهو يعرف حجم الطاغية ومنبته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له كلمةً إلّا ردّها ردّاً صاعقاً مخرساً، يجزم السامع له أنّ ابن زياد قرض ذيله حتّى النهاية ندماً على ما قال وورّط نفسه في مواجهة هذه الصاعقة الإلهيّة المنقضّة على قصر الخبال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بحدّة اللّسان وقوّة البيان وبداهة الجواب وسرعة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والابن سرّ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يعيب ابن سميّة على أمّ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الّتي ولدت مثل هذا الضرغام المكتوف، الّذي انهال عليه بلسانه الذي نشّفه العطش وفمه الّذي كسره الحجر وشفته التي مضى فيها السيف حتّى قطعها وثناياه الناصلة من ضربة ابن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سمّاها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تعجز نساء الدهر أن تقوم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ولدت البغي سوى جرواً ربّته القرود؟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ردّها عليه 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المسلول في الكوفة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حلية خيرٌ من سميّة وأعفّ</w:t>
      </w:r>
      <w:r>
        <w:rPr>
          <w:rFonts w:eastAsia="IRNazanin" w:cs="IRNazanin"/>
          <w:color w:val="111111"/>
          <w:sz w:val="28"/>
          <w:szCs w:val="28"/>
          <w:rtl w:val="true"/>
          <w:lang w:bidi="fa-IR"/>
        </w:rPr>
        <w:t>»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باسم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ذات العلم الّتي لا يجهلها أحدٌ لحذقها ومهارتها في صنعتها، حتّى بزّت كلّ </w:t>
      </w:r>
      <w:bookmarkStart w:id="661" w:name="pg7390_61798"/>
    </w:p>
    <w:p>
      <w:pPr>
        <w:pStyle w:val="BookText"/>
        <w:rPr/>
      </w:pPr>
      <w:bookmarkEnd w:id="661"/>
      <w:r>
        <w:rPr>
          <w:rFonts w:ascii="Amiri" w:hAnsi="Amiri" w:eastAsia="Amiri" w:cs="Amiri"/>
          <w:color w:val="111111"/>
          <w:sz w:val="28"/>
          <w:sz w:val="28"/>
          <w:szCs w:val="28"/>
          <w:rtl w:val="true"/>
          <w:lang w:bidi="ar-SA"/>
        </w:rPr>
        <w:t>البغايا رغم دمامتها ونتن ريحها وزرقتها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حجر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على ابن سميّة، إذ لا ينبغي لابن بغيّ لا تعرف العفاف أن يجري على لسانه أسماء النساء الزواكي الطواهر العفيفات المخدّرات</w:t>
      </w:r>
      <w:r>
        <w:rPr>
          <w:rFonts w:eastAsia="IRNazanin" w:cs="IRNazanin"/>
          <w:color w:val="111111"/>
          <w:sz w:val="28"/>
          <w:szCs w:val="28"/>
          <w:rtl w:val="true"/>
          <w:lang w:bidi="fa-IR"/>
        </w:rPr>
        <w:t>..</w:t>
      </w:r>
    </w:p>
    <w:p>
      <w:pPr>
        <w:pStyle w:val="Heading5"/>
        <w:numPr>
          <w:ilvl w:val="4"/>
          <w:numId w:val="1"/>
        </w:numPr>
        <w:rPr/>
      </w:pPr>
      <w:bookmarkStart w:id="662" w:name="__RefHeading___Toc1401227_1051229030"/>
      <w:bookmarkStart w:id="663" w:name="_Toc252"/>
      <w:bookmarkEnd w:id="662"/>
      <w:r>
        <w:rPr>
          <w:rtl w:val="true"/>
        </w:rPr>
        <w:t>الافتراء بالفسق</w:t>
      </w:r>
      <w:r>
        <w:rPr>
          <w:rtl w:val="true"/>
        </w:rPr>
        <w:t xml:space="preserve">! </w:t>
      </w:r>
      <w:r>
        <w:rPr>
          <w:rtl w:val="true"/>
        </w:rPr>
        <w:t>الشقاق</w:t>
      </w:r>
      <w:r>
        <w:rPr>
          <w:rtl w:val="true"/>
        </w:rPr>
        <w:t xml:space="preserve">! </w:t>
      </w:r>
      <w:r>
        <w:rPr>
          <w:rtl w:val="true"/>
        </w:rPr>
        <w:t>العقوق</w:t>
      </w:r>
      <w:r>
        <w:rPr>
          <w:rtl w:val="true"/>
        </w:rPr>
        <w:t xml:space="preserve">! </w:t>
      </w:r>
      <w:r>
        <w:rPr>
          <w:rtl w:val="true"/>
        </w:rPr>
        <w:t>الافتراء بشرب الخمر</w:t>
      </w:r>
      <w:r>
        <w:rPr>
          <w:rtl w:val="true"/>
        </w:rPr>
        <w:t xml:space="preserve">! </w:t>
      </w:r>
      <w:r>
        <w:rPr>
          <w:rtl w:val="true"/>
        </w:rPr>
        <w:t>القيان</w:t>
      </w:r>
      <w:r>
        <w:rPr>
          <w:rtl w:val="true"/>
        </w:rPr>
        <w:t>!</w:t>
      </w:r>
      <w:bookmarkEnd w:id="663"/>
    </w:p>
    <w:p>
      <w:pPr>
        <w:pStyle w:val="Heading6"/>
        <w:numPr>
          <w:ilvl w:val="5"/>
          <w:numId w:val="1"/>
        </w:numPr>
        <w:rPr/>
      </w:pPr>
      <w:bookmarkStart w:id="664" w:name="__RefHeading___Toc1401229_1051229030"/>
      <w:bookmarkStart w:id="665" w:name="_Toc253"/>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كلمات نابية، لا تليق إلّا بابن زياد وأمثاله ممّن عجمتهم القرود الأمويةوهضمتهم مع الخمرة ثمّ قائتهم، فسحّوا على المجتمع قطعاً كبيرة تزكم الأُنوفَ روائحُهم، وتكتسح المجتمعات جرائمهم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بحث التاريخ عن نماذج مجسّدة للفسق والشقاق والكفر والنفاق، وكلّ الرذائل والذميم من الأخلاق، لما وجد مثالاً أفضل من ابن زياد وأسياده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سيرة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التاريخ، وسيرة آل زياد، لكنّها أساليب السقيفة المعروفة في قلب الموازين وتحطيم المقدّسات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فمنذ اليوم الأوّل الّذي تنمّرت فيه جرذان السقيفة، وتمرّدت على الله، وهجمت متوحّشةً على بيت الوحي، وهتكت حرمات الله على رؤوس الأشهاد، واعتدت على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وبنته وبضعته وروحه الّتي بين جنبيه، وقتلت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وطغت وبغت على الوليّ الوصيّ الناصح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أعين الناس، ولقّنت الناس أخطر الدروس، </w:t>
      </w:r>
    </w:p>
    <w:p>
      <w:pPr>
        <w:pStyle w:val="BookText"/>
        <w:rPr/>
      </w:pPr>
      <w:r>
        <w:rPr>
          <w:rFonts w:ascii="Amiri" w:hAnsi="Amiri" w:eastAsia="Amiri" w:cs="Amiri"/>
          <w:color w:val="111111"/>
          <w:sz w:val="28"/>
          <w:sz w:val="28"/>
          <w:szCs w:val="28"/>
          <w:rtl w:val="true"/>
          <w:lang w:bidi="ar-SA"/>
        </w:rPr>
        <w:t>وأفهمتهم أنّ أعظم الحرمات وأقدس المقدّسات منتهكة مسحوقة في شرع هؤلاء، فما بالك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هم مع أهل بيت الوحي ومختلف الملائكة ومعدن العلم والحلم والكرم، فليحذر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تهديم أُسس الدين، وتحطيم مقدّساته، وتشويه صور المتّقين، وإطفاء نور الله، وإخماد جذوة أولياءه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أُمويّ متواصل عبر التاريخ، ولذلك من الشواهد والدلائل ما يملأ أسفاراً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الافتراءات الفجّة علىمسلم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من تلك المفردات، ومشهد من تلك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الله يأبى إلّا أن يتمّ نوره ولو كره المشركون والكافرون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سمعنا مولانا المعظّم وسيّدنا المكرّم وبطلنا المنزّه عن الدنيّة يردّ على ابن زياد، فلا نطيل في هذا المقام، وما عسانا نقول ردّاً على ساقطٍ متجاهر بارتكاب المحرّمات والمآثم حتّى لم يدع لله حرمةً إلّا اقتحمها؟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نقف وقفةً سريعةً عند ما وقف عليه نفس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لنسمع جوابه بكلّ فخرٍ واعتزاز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لَيعلم أنّك غير صادق، وأنّك قلت بغير علم، وأنّي لستُ كما ذكرت، وإنّ أحقّ بشرب الخمر منّي وأولى بها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واللهِ بشرب الخمر منّي مَن </w:t>
      </w:r>
    </w:p>
    <w:p>
      <w:pPr>
        <w:pStyle w:val="BookText"/>
        <w:rPr/>
      </w:pPr>
      <w:r>
        <w:rPr>
          <w:rFonts w:ascii="Amiri" w:hAnsi="Amiri" w:eastAsia="Amiri" w:cs="Amiri"/>
          <w:color w:val="111111"/>
          <w:sz w:val="28"/>
          <w:sz w:val="28"/>
          <w:szCs w:val="28"/>
          <w:rtl w:val="true"/>
          <w:lang w:bidi="ar-SA"/>
        </w:rPr>
        <w:t>يقتل النفس الحرام، وهو في ذلك يلهو ويلعب كأنّه لم يسمع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يعلم أنّك غير صادق، وأنّك قد قلتَ بغير علم، وأنّي لستُ كما ذكرت، وأنّك أحقّ بشرب الخمر منّي، وأولى بها من يلغ في دماء المسلمين ولغاً، فيقتل النفس الّتي حرّم الله قتلها، ويسفك الدم الحرام على الغضب والعداوة وسوء الظنّ،وهو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ما شربتها قطّ، وأحقّ منّي بشرب الخمر مَن يقتل النفس الحرام ويقتل على الغضب والعداوة والظنّ، وهو في ذلك يلهو ويلعب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يعلم أنّك تعلم أنّك غير صادق، وأنّي لستُ كما ذكرت، وأنّ أحقّ الناس بشرب الخمر منّي مَن يلغ في دماء المسلمين، فيقتل النفس الّتي حرّم الله قتلها على الغضب والعداوة، وهو يلهو ويلعب كأنّه لم يصنع شيئاً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لَيعلم أنّك غير صادق، وأنّك قلتَ بغير علم، وأنت أحقّ بذلك منّي، فإنّي لستُ كما ذكرت، وإنّ أولى بها منّي مَن يلغ في دماء المسلمين ولغاً، ويقتل النفس الّتي حرّم الله بغير نفس، ويقتل على الغضب والظنّ، وهو يلهو ويلعب كأنّه لم يصنع شيئاً</w:t>
      </w:r>
      <w:r>
        <w:rPr>
          <w:rFonts w:eastAsia="Amiri" w:cs="Amiri" w:ascii="Amiri" w:hAnsi="Amiri"/>
          <w:color w:val="111111"/>
          <w:sz w:val="28"/>
          <w:szCs w:val="28"/>
          <w:rtl w:val="true"/>
          <w:lang w:bidi="ar-SA"/>
        </w:rPr>
        <w:t>.</w:t>
      </w:r>
      <w:bookmarkStart w:id="666" w:name="pg7390_61807"/>
    </w:p>
    <w:p>
      <w:pPr>
        <w:pStyle w:val="BookText"/>
        <w:rPr/>
      </w:pPr>
      <w:bookmarkEnd w:id="666"/>
      <w:r>
        <w:rPr>
          <w:rFonts w:ascii="IRNazanin" w:hAnsi="IRNazanin" w:eastAsia="IRNazanin"/>
          <w:color w:val="111111"/>
          <w:sz w:val="28"/>
          <w:sz w:val="28"/>
          <w:szCs w:val="28"/>
          <w:rtl w:val="true"/>
          <w:lang w:bidi="fa-IR"/>
        </w:rPr>
        <w:t xml:space="preserve">النصوص الحاكية لردّ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المتون التاريخيّة متقاربة، وتكاد تروي نفس المعنى سوى بعض الاختلافات في وسائل التعبير والتأكيد المستخدمة في النصّ، وقد تركّز جواب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نقاط</w:t>
      </w:r>
      <w:r>
        <w:rPr>
          <w:rFonts w:eastAsia="IRNazanin" w:cs="IRNazanin"/>
          <w:color w:val="111111"/>
          <w:sz w:val="28"/>
          <w:szCs w:val="28"/>
          <w:rtl w:val="true"/>
          <w:lang w:bidi="fa-IR"/>
        </w:rPr>
        <w:t>:</w:t>
      </w:r>
    </w:p>
    <w:p>
      <w:pPr>
        <w:pStyle w:val="Heading6"/>
        <w:numPr>
          <w:ilvl w:val="5"/>
          <w:numId w:val="1"/>
        </w:numPr>
        <w:rPr/>
      </w:pPr>
      <w:bookmarkStart w:id="667" w:name="__RefHeading___Toc1401231_1051229030"/>
      <w:bookmarkStart w:id="668" w:name="_Toc254"/>
      <w:bookmarkEnd w:id="667"/>
      <w:r>
        <w:rPr>
          <w:rtl w:val="true"/>
        </w:rPr>
        <w:t>النقطة الأولى</w:t>
      </w:r>
      <w:r>
        <w:rPr>
          <w:rtl w:val="true"/>
        </w:rPr>
        <w:t xml:space="preserve">: </w:t>
      </w:r>
      <w:r>
        <w:rPr>
          <w:rtl w:val="true"/>
        </w:rPr>
        <w:t>الاستنكار والنفي</w:t>
      </w:r>
      <w:bookmarkEnd w:id="668"/>
    </w:p>
    <w:p>
      <w:pPr>
        <w:pStyle w:val="BookText"/>
        <w:rPr/>
      </w:pPr>
      <w:r>
        <w:rPr>
          <w:rFonts w:ascii="Amiri" w:hAnsi="Amiri" w:eastAsia="Amiri" w:cs="Amiri"/>
          <w:color w:val="111111"/>
          <w:sz w:val="28"/>
          <w:sz w:val="28"/>
          <w:szCs w:val="28"/>
          <w:rtl w:val="true"/>
          <w:lang w:bidi="ar-SA"/>
        </w:rPr>
        <w:t>مفاجأة مروّعة أن يُتَّهم الإنسان بما ليس فيه، ولا يمكن أن يكون فيه أو يدانيه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المفارقات الّتي لا تستوعَب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يُرمى الأسد بالجبن، أو الثعلب بالنسك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يتنسّك الثعلب الشرّير، ويرمى الطهر الطاهر بما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الخبيث أراد أن يعرض صورةً للمولى الطاهر تثير المتابع، حيث وصفه بالميوعة ومعاقرة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والخمّار لا يؤتمَن ولا يرعوي ولا يعرف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ابن زياد وربّه يزيد وآبائهم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أبدى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استغراباً واستنكاراً شديداً لهذه الفرية، لأنّها لا يمكن أن تشتمله ولا تنسجم مع ساحته المقدّسة، فنفى ذلك بصيغة السؤال الاستنكاري العنيف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أكّد ذلك النفي والاستنكار بالقسم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وشدّد التأكيد بجعل الله شهيداً على كذب الطاغية المبتذل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يعلم أنّك غير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قال ذلك بغير علم، والقسم لا زال ساري المفعول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نفى مرّةً أُخرى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لستُ كما ذكرت</w:t>
      </w:r>
      <w:r>
        <w:rPr>
          <w:rFonts w:eastAsia="Amiri" w:cs="Amiri" w:ascii="Amiri" w:hAnsi="Amiri"/>
          <w:color w:val="111111"/>
          <w:sz w:val="28"/>
          <w:szCs w:val="28"/>
          <w:rtl w:val="true"/>
          <w:lang w:bidi="ar-SA"/>
        </w:rPr>
        <w:t xml:space="preserve">».. </w:t>
      </w:r>
      <w:bookmarkStart w:id="669" w:name="pg7390_61809"/>
    </w:p>
    <w:p>
      <w:pPr>
        <w:pStyle w:val="BookText"/>
        <w:rPr/>
      </w:pPr>
      <w:bookmarkEnd w:id="669"/>
      <w:r>
        <w:rPr>
          <w:rFonts w:ascii="IRNazanin" w:hAnsi="IRNazanin" w:eastAsia="IRNazanin"/>
          <w:color w:val="111111"/>
          <w:sz w:val="28"/>
          <w:sz w:val="28"/>
          <w:szCs w:val="28"/>
          <w:rtl w:val="true"/>
          <w:lang w:bidi="fa-IR"/>
        </w:rPr>
        <w:t xml:space="preserve">يستشعر القارئ أنّ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استنكف من هذه الفرية، فقد رماه الخبيث بكثيرٍ من الخِلال الّتي لا تجوز في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بيد أنّها من الممكن أن تصدر من مثل هذا الوحش المتطفّل على الصورة البشريّة، غير أنّ هذه الفرية فيها ممّا يدنّس ساحة قدسه، ولو كانت بمستوى الفريةوالكذب،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يأباها ولا يحبّ أن تقاربه ولو كذباً، فأذياله أطهر من أن يتعمّد رجسٌ نجس من الدنوّ منها، والخمرة مبغوضة لآل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كانت محبوبة عند العرب، وقد اجتنبها عمّه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يشربها حتّى في الجاهليّة، كما هو شأن بقيّة أعمامه وآبائه وأجداده، فهي غريبة عنهم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مقزّزٌ ومقرفٌ جدّاً أن يُرمى الطاهر بمثل هذه الفرية، وهي مؤلمة وموجعة رغم أنّها كذب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نشاهد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هذه المصاولة الكلاميّة غضباً متظلّماً مؤكّداً في الردّ مثلما شاهدناه في هذا المقطع</w:t>
      </w:r>
      <w:r>
        <w:rPr>
          <w:rFonts w:eastAsia="IRNazanin" w:cs="IRNazanin"/>
          <w:color w:val="111111"/>
          <w:sz w:val="28"/>
          <w:szCs w:val="28"/>
          <w:rtl w:val="true"/>
          <w:lang w:bidi="fa-IR"/>
        </w:rPr>
        <w:t>!</w:t>
      </w:r>
    </w:p>
    <w:p>
      <w:pPr>
        <w:pStyle w:val="Heading6"/>
        <w:numPr>
          <w:ilvl w:val="5"/>
          <w:numId w:val="1"/>
        </w:numPr>
        <w:rPr/>
      </w:pPr>
      <w:bookmarkStart w:id="670" w:name="__RefHeading___Toc1401233_1051229030"/>
      <w:bookmarkStart w:id="671" w:name="_Toc255"/>
      <w:bookmarkEnd w:id="670"/>
      <w:r>
        <w:rPr>
          <w:rtl w:val="true"/>
        </w:rPr>
        <w:t>النقطة الثانية</w:t>
      </w:r>
      <w:r>
        <w:rPr>
          <w:rtl w:val="true"/>
        </w:rPr>
        <w:t xml:space="preserve">: </w:t>
      </w:r>
      <w:r>
        <w:rPr>
          <w:rtl w:val="true"/>
        </w:rPr>
        <w:t>مقارعة ابن زياد وردّها عليه</w:t>
      </w:r>
      <w:bookmarkEnd w:id="671"/>
    </w:p>
    <w:p>
      <w:pPr>
        <w:pStyle w:val="Heading6"/>
        <w:numPr>
          <w:ilvl w:val="5"/>
          <w:numId w:val="1"/>
        </w:numPr>
        <w:rPr/>
      </w:pPr>
      <w:bookmarkStart w:id="672" w:name="__RefHeading___Toc1401235_1051229030"/>
      <w:bookmarkStart w:id="673" w:name="_Toc256"/>
      <w:bookmarkEnd w:id="672"/>
      <w:r>
        <w:rPr>
          <w:rtl w:val="true"/>
        </w:rPr>
        <w:t>اشارة</w:t>
      </w:r>
      <w:bookmarkEnd w:id="6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نزّه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ساحته من هذه الفرية الباردة السخيفة التافهة الّتي لا يقبلها مَن له أدنى معرفة بمسلم بن عقيل وآل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 على الجرو المتغطرس، فرغم أنفَه ومرّغه بالوحل، وأشعره بحقارته ووضاعته وحجمه المنكمش المتضائل وزهوه المتبدّد، وسحقه كفقعةٍ وطِأت بقرقر</w:t>
      </w:r>
      <w:r>
        <w:rPr>
          <w:rFonts w:eastAsia="IRNazanin" w:cs="IRNazanin"/>
          <w:color w:val="111111"/>
          <w:sz w:val="28"/>
          <w:szCs w:val="28"/>
          <w:rtl w:val="true"/>
          <w:lang w:bidi="fa-IR"/>
        </w:rPr>
        <w:t xml:space="preserve">.. </w:t>
      </w:r>
      <w:bookmarkStart w:id="674" w:name="pg7390_61812"/>
    </w:p>
    <w:p>
      <w:pPr>
        <w:pStyle w:val="BookText"/>
        <w:rPr/>
      </w:pPr>
      <w:bookmarkEnd w:id="674"/>
      <w:r>
        <w:rPr>
          <w:rFonts w:ascii="IRNazanin" w:hAnsi="IRNazanin" w:eastAsia="IRNazanin"/>
          <w:color w:val="111111"/>
          <w:sz w:val="28"/>
          <w:sz w:val="28"/>
          <w:szCs w:val="28"/>
          <w:rtl w:val="true"/>
          <w:lang w:bidi="fa-IR"/>
        </w:rPr>
        <w:t xml:space="preserve">بدأ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هجومه بأدبه الرفيع وألفاظه الجزلة وأدلّته الرصينة المتينة القويّة، وعباراته المتماسكة المتقنة المعبّرة عن القلب الواثق بالله والإيمان الراسخ والمعرفة العميقة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أجابه في ردَّين</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401237_1051229030"/>
      <w:bookmarkStart w:id="676" w:name="_Toc257"/>
      <w:bookmarkEnd w:id="675"/>
      <w:r>
        <w:rPr>
          <w:rtl w:val="true"/>
        </w:rPr>
        <w:t>الردّ الأوّل</w:t>
      </w:r>
      <w:r>
        <w:rPr>
          <w:rtl w:val="true"/>
        </w:rPr>
        <w:t xml:space="preserve">: </w:t>
      </w:r>
      <w:r>
        <w:rPr>
          <w:rtl w:val="true"/>
        </w:rPr>
        <w:t>ابن زياد شارب الخمر، وصحّة نسبته لذلك</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أحقّ بشرب الخمر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أيتّهمه ابن زياد، اللّقيط ابن اللقيط، الّذي انتشله أبو سفيان من مطامر النفايات وحمله من مزابل البغايا؟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قبل قليلٍ إلى أنّ ابن زياد نشأ وترعرع في مجالس اللّهو وخيام البغي وحانات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يزيد في أبياته الّتي سمعتَها قبل قليلٍ أنّه وابن زياد عاقرا الخمرة ابتهاجاً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وتاريخ ابن زياد ومنبته وأصله وحياته وسلوكيّاته وأخلاقه والجوّ الّذي عايشه ومرتعه الّذي نشأ فيه، كلّها مؤيّدات وشواهد أنّه ممّن يعشق الخمرة ويعبّها في الدنان، فلا يحتاج أن يذكر ذلك أحدٌ أو يستدلّ عليه، ومثل هذه الظروف لا تولّد إلّا سكّيراً ثملاً مترنّحاً لا يصحو إلّا إذا اطمأنّ للكأس بين راحتيه يكرع فيه كالبهيمة</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1401239_1051229030"/>
      <w:bookmarkStart w:id="678" w:name="_Toc258"/>
      <w:bookmarkEnd w:id="677"/>
      <w:r>
        <w:rPr>
          <w:rtl w:val="true"/>
        </w:rPr>
        <w:t>الردّ الثاني</w:t>
      </w:r>
      <w:r>
        <w:rPr>
          <w:rtl w:val="true"/>
        </w:rPr>
        <w:t xml:space="preserve">: </w:t>
      </w:r>
      <w:r>
        <w:rPr>
          <w:rtl w:val="true"/>
        </w:rPr>
        <w:t>الأولويّة</w:t>
      </w:r>
      <w:bookmarkEnd w:id="678"/>
    </w:p>
    <w:p>
      <w:pPr>
        <w:pStyle w:val="Heading6"/>
        <w:numPr>
          <w:ilvl w:val="5"/>
          <w:numId w:val="1"/>
        </w:numPr>
        <w:rPr/>
      </w:pPr>
      <w:bookmarkStart w:id="679" w:name="__RefHeading___Toc1401241_1051229030"/>
      <w:bookmarkStart w:id="680" w:name="_Toc259"/>
      <w:bookmarkEnd w:id="679"/>
      <w:r>
        <w:rPr>
          <w:rtl w:val="true"/>
        </w:rPr>
        <w:t>اشارة</w:t>
      </w:r>
      <w:bookmarkEnd w:id="6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المتّقي الّذي يخاف الله ويطيعه في كلّ شيء، وتعلوه أنوار العترة النبويّة، ويُعرَف بالصلاح، ويشرب من رحيق الوحي، ويغتذي من </w:t>
      </w:r>
      <w:bookmarkStart w:id="681" w:name="pg7390_61815"/>
    </w:p>
    <w:p>
      <w:pPr>
        <w:pStyle w:val="BookText"/>
        <w:rPr/>
      </w:pPr>
      <w:bookmarkEnd w:id="681"/>
      <w:r>
        <w:rPr>
          <w:rFonts w:ascii="Amiri" w:hAnsi="Amiri" w:eastAsia="Amiri" w:cs="Amiri"/>
          <w:color w:val="111111"/>
          <w:sz w:val="28"/>
          <w:sz w:val="28"/>
          <w:szCs w:val="28"/>
          <w:rtl w:val="true"/>
          <w:lang w:bidi="ar-SA"/>
        </w:rPr>
        <w:t>حدائق الجنان، لا يصدَّق فيه هراء أولاد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قضى عمره في انتهاك الحرمات والاجتراء على الله، وقد خمد فيه الخير وانطفأت فيه النخوة، وعاش جرواً سائباً في حدائق القرود الأمويّة، واغتذى بالدم وشرب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يلغ في دماء المسلمين ولغاً، فيقتل النفسالّتي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يرتكب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فعال ابن الأمة الفاجرة الّتي يعلمها هو في نفسه ويشهد عليه التاريخ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لهوه ولعبه في انتهاك هذه الحرمات، والالتذاذ بعذاب الآخرين، والطرب على آهات الثكالى وأنين المظلومين وحشرجات المذبوحين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له حرمة شرب الخمر؟ وهل يفعل كلّ تلك الأفاعيل إلّا من يعاقر الخمر فينتشي بها، ويرتكب الفواحش ويستعذب الآثام؟</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401243_1051229030"/>
      <w:bookmarkStart w:id="683" w:name="_Toc260"/>
      <w:bookmarkEnd w:id="682"/>
      <w:r>
        <w:rPr>
          <w:rtl w:val="true"/>
        </w:rPr>
        <w:t>ملاحظة</w:t>
      </w:r>
      <w:r>
        <w:rPr>
          <w:rtl w:val="true"/>
        </w:rPr>
        <w:t xml:space="preserve">: </w:t>
      </w:r>
      <w:r>
        <w:rPr>
          <w:rtl w:val="true"/>
        </w:rPr>
        <w:t>تشويه التاريخ</w:t>
      </w:r>
      <w:r>
        <w:rPr>
          <w:rtl w:val="true"/>
        </w:rPr>
        <w:t>!</w:t>
      </w:r>
      <w:bookmarkEnd w:id="68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ابن زياد الخبيث يشوّه التاريخ ويفتري على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وأمام عينيه،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كنت في المدينة كذا وكذا، فماذا سيفعل بعد شهادته، وكيف سيفتري عليه؟ وماذا سيقول عن نفسه وعن عدوّه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أذاق الطاغية الذلّ والهوان، </w:t>
      </w:r>
      <w:bookmarkStart w:id="684" w:name="pg7390_61817"/>
    </w:p>
    <w:p>
      <w:pPr>
        <w:pStyle w:val="BookText"/>
        <w:rPr/>
      </w:pPr>
      <w:bookmarkEnd w:id="684"/>
      <w:r>
        <w:rPr>
          <w:rFonts w:ascii="Amiri" w:hAnsi="Amiri" w:eastAsia="Amiri" w:cs="Amiri"/>
          <w:color w:val="111111"/>
          <w:sz w:val="28"/>
          <w:sz w:val="28"/>
          <w:szCs w:val="28"/>
          <w:rtl w:val="true"/>
          <w:lang w:bidi="ar-SA"/>
        </w:rPr>
        <w:t>وأهلكه وهو في عرش السلطان؟</w:t>
      </w:r>
    </w:p>
    <w:p>
      <w:pPr>
        <w:pStyle w:val="BookText"/>
        <w:rPr/>
      </w:pPr>
      <w:r>
        <w:rPr>
          <w:rFonts w:ascii="IRNazanin" w:hAnsi="IRNazanin" w:eastAsia="IRNazanin"/>
          <w:color w:val="111111"/>
          <w:sz w:val="28"/>
          <w:sz w:val="28"/>
          <w:szCs w:val="28"/>
          <w:rtl w:val="true"/>
          <w:lang w:bidi="fa-IR"/>
        </w:rPr>
        <w:t xml:space="preserve">ولا ننسى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في الكوفة وليس معه من أهل بيته وأنصاره المخلصين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غريباً، وحيداً، فريداً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بقي الراوية لما جرى عليه من الأعداء والمتزلّفين المتكاثرين تحت مقعد ابن الأمة الفاجرة، فكتبوا كما يحلو له وأطاعوا ما أمرهم فيه</w:t>
      </w:r>
      <w:r>
        <w:rPr>
          <w:rFonts w:eastAsia="IRNazanin" w:cs="IRNazanin"/>
          <w:color w:val="111111"/>
          <w:sz w:val="28"/>
          <w:szCs w:val="28"/>
          <w:rtl w:val="true"/>
          <w:lang w:bidi="fa-IR"/>
        </w:rPr>
        <w:t>!</w:t>
      </w:r>
    </w:p>
    <w:p>
      <w:pPr>
        <w:pStyle w:val="Heading4"/>
        <w:numPr>
          <w:ilvl w:val="3"/>
          <w:numId w:val="1"/>
        </w:numPr>
        <w:rPr/>
      </w:pPr>
      <w:bookmarkStart w:id="685" w:name="__RefHeading___Toc1401245_1051229030"/>
      <w:bookmarkStart w:id="686" w:name="_Toc261"/>
      <w:bookmarkEnd w:id="685"/>
      <w:r>
        <w:rPr>
          <w:rtl w:val="true"/>
        </w:rPr>
        <w:t>المحور الثالث</w:t>
      </w:r>
      <w:r>
        <w:rPr>
          <w:rtl w:val="true"/>
        </w:rPr>
        <w:t xml:space="preserve">: </w:t>
      </w:r>
      <w:r>
        <w:rPr>
          <w:rtl w:val="true"/>
        </w:rPr>
        <w:t>تمنّي السلطة</w:t>
      </w:r>
      <w:bookmarkEnd w:id="686"/>
    </w:p>
    <w:p>
      <w:pPr>
        <w:pStyle w:val="Heading5"/>
        <w:numPr>
          <w:ilvl w:val="4"/>
          <w:numId w:val="1"/>
        </w:numPr>
        <w:rPr/>
      </w:pPr>
      <w:bookmarkStart w:id="687" w:name="__RefHeading___Toc1401247_1051229030"/>
      <w:bookmarkStart w:id="688" w:name="_Toc262"/>
      <w:bookmarkEnd w:id="687"/>
      <w:r>
        <w:rPr>
          <w:rtl w:val="true"/>
        </w:rPr>
        <w:t>اشارة</w:t>
      </w:r>
      <w:bookmarkEnd w:id="688"/>
    </w:p>
    <w:p>
      <w:pPr>
        <w:pStyle w:val="BookText"/>
        <w:rPr/>
      </w:pPr>
      <w:r>
        <w:rPr>
          <w:rFonts w:ascii="IRNazanin" w:hAnsi="IRNazanin" w:eastAsia="IRNazanin"/>
          <w:color w:val="111111"/>
          <w:sz w:val="28"/>
          <w:sz w:val="28"/>
          <w:szCs w:val="28"/>
          <w:rtl w:val="true"/>
          <w:lang w:bidi="fa-IR"/>
        </w:rPr>
        <w:t xml:space="preserve">يلاحَظ ردود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دقّتها، وانطلاقها من المباني الشرعيّة الكاشفة عن عمق معرفته وسعة علومه وقوّة تشخيصه وإحاطته بقيام إمامه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ركّز أكثر من مرّة خلال كلامه أنّه إنّما جاء للأمر بالمعروف والنهي عن المنكر وإغاثة المستنجدين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يتعرّض بأيّ إشارةٍ من قريب ولا من بعيد إلى السلطة والحكم وإسقاط النظام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في تعبيره من الدقّة المذهلة الّتي تدعو القارئ إلى التأمّل العميق، وتجعله يكبر غاية الإكبار والإجلال هذا العالم الطالبيّ الفذّ، حينما يقول في أكثر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فأتيناهم لنأمر فيهم بالمعروف وننهاهم عن المنكر، وندعوهم إلى حكم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دعا القوم وأتاهم، وليس ابن زياد ولا القرد الأموي المجدور السائب في قصور الشام، ولا السلطان والحكم، ولا غير ذلك من الأغراض </w:t>
      </w:r>
    </w:p>
    <w:p>
      <w:pPr>
        <w:pStyle w:val="BookText"/>
        <w:rPr/>
      </w:pPr>
      <w:r>
        <w:rPr>
          <w:rFonts w:ascii="IRNazanin" w:hAnsi="IRNazanin" w:eastAsia="IRNazanin"/>
          <w:color w:val="111111"/>
          <w:sz w:val="28"/>
          <w:sz w:val="28"/>
          <w:szCs w:val="28"/>
          <w:rtl w:val="true"/>
          <w:lang w:bidi="fa-IR"/>
        </w:rPr>
        <w:t xml:space="preserve">الإداريّة والمناصب الدنيويّة محطّ نظر، ولا موضع لحظ عند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مولاه ومولى الثقلين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قد جاء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وجّه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مع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وإلى مَن كاتبه، كما وجّه نفسالمولى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سفيره الثقة الأمين إليهم، ولم يوجّهه إلى الوالي، ولا إلى أيّ جهةٍ أخرى تمثّل السلطة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خرج للأمر بالمعروف والنهي عن المنكر، ودعوة الناس إلى سيرة أبيه وجدّه، فمن قبله بقبول الحقّ فالله أولى بالحقّ، ومن لم يقبله فيصبر حتّى يحكم الله وهو خير الحاكمين، كما ورد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الكتاب الحسينُ وختمه بخاتمه، ودفعه إلى أخيه محمّد ابن الحنفية، ثم ودّعه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أنّها وصيّة، والوصيّة لا تفتح إلّا بعد الموت، سيّما أنّه ختمها بخاتمه، ويلاحَظ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وسيرة الخلفاء الراشدين المهديّين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امتنع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الشورى حتّى ذهبت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يأبى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على حكم ابن زياد والبيعة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ولاية معاوية من سيرة الخلفاء الراشدين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يزيد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الخلفاء الراشدين المهديّين على أئمّة الهدى لا يساعد عليه السياق، ويلاحَظ أنّه ذكر الخروج لطلب النجاح والصلاح حصراً مقابل نفي الأشر والبطر والإفساد والظلم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إشاراتٌ سريعة، والحديث في هذه الوصيّة الّتي جُعلت حاكمةً على جميع الأحاديث والروايات المعصوميّة يحتاج إلى تعمّق وتوسّع أكثر، ليس هذا محلّه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يفوت الملاحظ أنّ هذا النصّ ورد في وصيّة، والوصيّة إنّما تُفتَح ويُنظَر فيها بعد الموت، فهي ليست مشروع عمل، وإنّما هي بلاغٌ عن نوع القيام، وهي ردٌّ على مَن سيزعم أنّ قيامه إنّما كان أشراً وبطراً أو فساداً، لأنّ جميع ظروفه وشروطه الخارجيّة دالّة بوضوح على نتيجته وما سيؤول إليه الأمر من القتل الذريع والاستئصال، وقد أدرك هذا المعنى القاصي والداني والشريف والدني، وصرّح به المعترضون على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ابن عبّاس وابن عمر وابن مطيع وأضرابهم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يفوت أيضاً أنّ هذا نصّ تاريخيّ واحد نقله ابن أعثم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أخذ عنه مَن جاء بعده، ويقابله كمٌّ هائلٌ من النصوص الشرعيّة المقدّسة الصريحة الواضحة من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أهل العالم، المؤكِّدة على الجانب الغيبيّ في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له يوماً مشهوداً، وقتلاً معهوداً بتفاصيله، وأرضاً </w:t>
      </w:r>
    </w:p>
    <w:p>
      <w:pPr>
        <w:pStyle w:val="BookText"/>
        <w:rPr/>
      </w:pPr>
      <w:r>
        <w:rPr>
          <w:rFonts w:ascii="IRNazanin" w:hAnsi="IRNazanin" w:eastAsia="IRNazanin"/>
          <w:color w:val="111111"/>
          <w:sz w:val="28"/>
          <w:sz w:val="28"/>
          <w:szCs w:val="28"/>
          <w:rtl w:val="true"/>
          <w:lang w:bidi="fa-IR"/>
        </w:rPr>
        <w:t>تنتظره، ومصرعاً محدوداً، وحفرةً معدَّة له، وهو قتيل العَبرة، وثار الله ووتره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يجري من ظروفٍ خارجيّة إنّما هي مقدّمات لوقوع المصيبة العظمى، وتحقيق الإرادة الإلهيّة والغاية القصوى، وجميع ما ترتّب على تلك الشهادة من آثار من إحياء الدين وإبقاء شريعة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الملّة وترسيخ الإمامة، وغيرها من الآثار والفوائدالدنيويّة والأُخرويّة الّتي لا تُعدّ ولا تحصى، إنّما هي نتاج تلك الطاعة، وثمارٌ لبذل الدم الزاكي، وتعرّض حرم الله وحرم رسوله إلى ما تعرّضت إليه من السبي والتعذيب والاضطهاد والسلب والنهب والإحراق والعرض في المجالس والأسواق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الأوّل والأخير والغَرَض الأوحد إنّما هو طاعة الله حينما شاء أن يراه قتيلاً وشاء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بذل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مهجته الزاكية المقدّسة في الله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النتيجة استنقاذ العباد من الجهالة وحيرة الضلالة وغيرها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حبيب الله ومحبّه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مهجته في الله فقط، ولا يمكن أن يكون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ثمناً لشيءٍ آخر، كما لا يمكن أن يكون لدمه ثمناً سوى الله، فكان ثار الله ووتر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هذا الأمر الخطير الدقيق ذي الأبعاد المترامية والنتائج الخطيرة المؤثّرة ليس هذا موضعه </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ذكرناه هنا باقتضاب، نحسب </w:t>
      </w:r>
    </w:p>
    <w:p>
      <w:pPr>
        <w:pStyle w:val="BookText"/>
        <w:rPr/>
      </w:pPr>
      <w:r>
        <w:rPr>
          <w:rFonts w:ascii="IRNazanin" w:hAnsi="IRNazanin" w:eastAsia="IRNazanin"/>
          <w:color w:val="111111"/>
          <w:sz w:val="28"/>
          <w:sz w:val="28"/>
          <w:szCs w:val="28"/>
          <w:rtl w:val="true"/>
          <w:lang w:bidi="fa-IR"/>
        </w:rPr>
        <w:t xml:space="preserve">أنّه مخلّ، غير إنّه يشير ولو إشارةً ضعيفة تفيد في فهم موقف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وعظمته وأبعاد معرفته الّتي لا تدرك أغوارها لقيام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أكّد العالم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جاء للقوم لا للسلطان، بناءاً علىدعوة الناس مستجيباً لاستغاثتهم واستنجادهم، وقد توجّه نحوهم وهم قصده، وليس ابن زياد ملحوظاً كهدفٍ مقصودٍ لوحده، وإنّما هو فعل ما فعل متابعاً لجرائم أسياده وأسلافه، فضاق الناس ذرعاً ودعوا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وشكوا له ما هم فيه، فأرسل لهم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سفيره في مهمّةٍ خاصّة أتينا على ذكرها مفصّلاً بأبعادها وتفاصيلها في بحثٍ مستقل، والغرض من مجيء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ليأمر الناس بالمعروف وينهاهم عن المنكر، ويدعوهم إلى حكم الكتاب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لتكون هذه الدعوة التامّة مناراً يتبعه التائهون، ومحجّةً واضحةً يسلكها المتلكّؤون، وطريقاً ومنهاجاً يسير عليه الضائعون المضلَّلون، فقد هجروا القرآن وضيّعوا السنن، وضلّلوا الناس منذ يوم السقيفة، بل حاولوا محاولات حثيثة في إطفاء نور الله قبل ذلك اليوم أيضاً، ولا يخفى ذلك على القارئ للتاريخ والمتابع للنصوص النبويّة والمعصوميّة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جهد الأُمويّون ومن مكّنهم من الرقاب أن يصوّروا الحرب بينهم وبين الأئمّة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صورة، ويظهرونها بكلّ مظهر من الحرب </w:t>
      </w:r>
    </w:p>
    <w:p>
      <w:pPr>
        <w:pStyle w:val="BookText"/>
        <w:rPr/>
      </w:pPr>
      <w:r>
        <w:rPr>
          <w:rFonts w:ascii="Amiri" w:hAnsi="Amiri" w:eastAsia="Amiri" w:cs="Amiri"/>
          <w:color w:val="111111"/>
          <w:sz w:val="28"/>
          <w:sz w:val="28"/>
          <w:szCs w:val="28"/>
          <w:rtl w:val="true"/>
          <w:lang w:bidi="ar-SA"/>
        </w:rPr>
        <w:t>على السلطان، والتنافس في فضول الحطام، والتنازع على القدرة والحكم، والصراع العائلي والتنافس القبلي،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الأمر كما هو في الحقيقة صراعاً بين الحقّ والباطل، ونزاعاً على تحكيم إرادة الله أو تحقيق أماني الشيطان، والفرق بين الدعوتين المسارعة في رضا الله أوالتثاقل في مغريات الشهوات ونزوات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الحكم والسلطان عند المعصوم إلّا جزء ضئيل من مهامّه الإلهية، يقيم به الحقّ ويدحض به الباطل من موقع معيّن بذاته، فإن كان فسيتّخذه أداة، وإلّا فهو القائم لله بالحجّة البالغة، والداعي إلى الله بالحكمة والموعظة الحسنة، والمقيم للحقّ والداحض للباطل، والوصيّ المعيَّن من الله، لا يعزله أحد، ولا ينال رتبته مخلوقٌ أيّاً كان، وكلّ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هداةٌ مهديّون قائمون لله، بهم يقوم الدين، وبهم تثبت الشريعة، وبوجودهم يتحقّق العابد الحقّ المتمحّض لله بالعبوديّة، فيتحقّق الغرض من الوجود، فيبقى الكون لبقاء الهدف والغاية منه؛ </w:t>
      </w:r>
      <w:r>
        <w:rPr>
          <w:rFonts w:ascii="Amiri" w:hAnsi="Amiri" w:eastAsia="Amiri" w:cs="Amiri"/>
          <w:color w:val="111111"/>
          <w:sz w:val="28"/>
          <w:sz w:val="28"/>
          <w:szCs w:val="28"/>
          <w:rtl w:val="true"/>
          <w:lang w:bidi="ar-SA"/>
        </w:rPr>
        <w:t>وَمَا خَلَقْتُ الجِنَّ والإِنْسَ إلّا لِيَعْبُدُون، وهو جارٍ سارٍ فيهم جميعاً، مَن قام منهم ومن قعد، ومن صالح ومن قاتل، ومن قُتل بالسمّ غيلةً ومن ضُرب بالسيف ضربةً ومن قطّعوه إرباً إرباً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حاول القرود وأذنابهم وجراؤهم أن يرموا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أعلن منذ اللّحظة الأُولى أنّه يمشي مسرعاً إلى الموت العزيز الّذي </w:t>
      </w:r>
    </w:p>
    <w:p>
      <w:pPr>
        <w:pStyle w:val="BookText"/>
        <w:rPr/>
      </w:pPr>
      <w:r>
        <w:rPr>
          <w:rFonts w:ascii="Amiri" w:hAnsi="Amiri" w:eastAsia="Amiri" w:cs="Amiri"/>
          <w:color w:val="111111"/>
          <w:sz w:val="28"/>
          <w:sz w:val="28"/>
          <w:szCs w:val="28"/>
          <w:rtl w:val="true"/>
          <w:lang w:bidi="ar-SA"/>
        </w:rPr>
        <w:t>اختاره الله له، وأنّ من يلتحق به سيبلغ الفتح بالشهادة، وقد أُزعج وأُخرج من بلد جدّه ومسقط رأسه المدينة المنورة، ولوحق في مكّة، فكان لابدّ أن يُقتَل فيها إن لم يخرج، فخرج لئلّا يهتكوا بقتله الحرمات، متوجّهاً إلى أرض المصرع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والأمويّون كانوا ولا زالوا يرمون القيام الحسيني المقدّس بهذه الفريةالمقذعة، ويتّهمونه بطلب ما لم يطلبه، ليأكّدوا أنّهم كانوا في السلطة وخرج عليهم خارجي، فاستبحاحوا حماه، واستأصلوا شأفته، وسبوا عياله، ليكون عِبرةً لمن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عاقبة التنازع على السلطان حينما يكون السلطان أقوى من المنازعين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 ءٍ من فضول الحطام، ولكن لنرد المعالم من دينك ونظهر الإصلاح في بلادك</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والأمويّون أيضاً جهدوا أن يظهروا بمظهر السلطان المختار من الله، وأنّ سلطانهم يمثّل الإرادة الربانية، ومَن نازعهم إنّما نازع سلطان الله، ومَن خالفهم وعارضهم إنّما عارض إرادة الله وسخط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الجرو الأموي الأجرب من نفس منطلقات أسياده، فجعل يرمي ساحة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من ورائه الطعن بقيام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نفسك تمنّيك ما حال الله دونه، ولم يَرك أهله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بالظنّ، ولكنّه اليقين </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أحالك الله دونه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كفى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الظنّ ولكنّه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أُريد أن تخبرني يا ابن عقيل بماذا أتيت إلى هذا البلد؟ شتّتَّ أمرهم، وفرّقت كلمتهم، ورميت بعضهم على بعض</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لذلك أتيت هذا البلد، ولكنّكم أظهرتم المنكر ودفنتم المعروف، وتأمّرتم على الناس من غير رضى، وحملتموهم على غير ما أمركم الله به، وعملتم فيهم بأعمال كسرى وقيصر، فأتيناهم لنأمر فيهم بالمعروف وننهاهم عن المنكر، وندعوهم إلى حكم الكتاب والسنّة، وكنّا أهل ذلك، ولم تزل الخلافة لنا منذ قتل أمير المؤمنين عليّ بن أبي </w:t>
      </w:r>
      <w:bookmarkStart w:id="689" w:name="pg7390_61834"/>
    </w:p>
    <w:p>
      <w:pPr>
        <w:pStyle w:val="BookText"/>
        <w:rPr/>
      </w:pPr>
      <w:bookmarkEnd w:id="689"/>
      <w:r>
        <w:rPr>
          <w:rFonts w:ascii="Amiri" w:hAnsi="Amiri" w:eastAsia="Amiri" w:cs="Amiri"/>
          <w:color w:val="111111"/>
          <w:sz w:val="28"/>
          <w:sz w:val="28"/>
          <w:szCs w:val="28"/>
          <w:rtl w:val="true"/>
          <w:lang w:bidi="ar-SA"/>
        </w:rPr>
        <w:t xml:space="preserve">طالب، ولا تزال الخلافة لنا، فإنّا قهرنا عليها، لأنّكم أوّل من خرج على إمام هدىً وشقّ عصا المسلمين، وأخذ هذا الأمر غصباً، ونازع أهله بالظلم والعدوان، ولا نعلم لنا ولكم مَثلاً إلّا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ذكرت مصادرُ أُخرى هذا المقطع من المناظرة والمحاججة بين الأسد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والجرو الأموي، غير أنّ ألفاظها قريبة قد لا تكون فيها إضافات ملحوظة على ما ذكره الطبري وابن أعثم، فاكتفينا هنا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يفيد النصّ عدّة ردود ردّ بها المولى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690" w:name="__RefHeading___Toc1401249_1051229030"/>
      <w:bookmarkStart w:id="691" w:name="_Toc263"/>
      <w:bookmarkEnd w:id="690"/>
      <w:r>
        <w:rPr>
          <w:rtl w:val="true"/>
        </w:rPr>
        <w:t>الأوّل</w:t>
      </w:r>
      <w:r>
        <w:rPr>
          <w:rtl w:val="true"/>
        </w:rPr>
        <w:t xml:space="preserve">: </w:t>
      </w:r>
      <w:r>
        <w:rPr>
          <w:rtl w:val="true"/>
        </w:rPr>
        <w:t>الردّ الأوّل</w:t>
      </w:r>
      <w:bookmarkEnd w:id="691"/>
    </w:p>
    <w:p>
      <w:pPr>
        <w:pStyle w:val="Heading6"/>
        <w:numPr>
          <w:ilvl w:val="5"/>
          <w:numId w:val="1"/>
        </w:numPr>
        <w:rPr/>
      </w:pPr>
      <w:bookmarkStart w:id="692" w:name="__RefHeading___Toc1401251_1051229030"/>
      <w:bookmarkStart w:id="693" w:name="_Toc264"/>
      <w:bookmarkEnd w:id="692"/>
      <w:r>
        <w:rPr>
          <w:rtl w:val="true"/>
        </w:rPr>
        <w:t>اشارة</w:t>
      </w:r>
      <w:bookmarkEnd w:id="693"/>
    </w:p>
    <w:p>
      <w:pPr>
        <w:pStyle w:val="BookText"/>
        <w:rPr/>
      </w:pPr>
      <w:r>
        <w:rPr>
          <w:rFonts w:ascii="IRNazanin" w:hAnsi="IRNazanin" w:eastAsia="IRNazanin"/>
          <w:color w:val="111111"/>
          <w:sz w:val="28"/>
          <w:sz w:val="28"/>
          <w:szCs w:val="28"/>
          <w:rtl w:val="true"/>
          <w:lang w:bidi="fa-IR"/>
        </w:rPr>
        <w:t xml:space="preserve">قد يكون التسديد الإلهيّ حليف العبد، فيأخذ بما أمره الله به، ويقيس الآخرين وفق مقاسات الشريعة الربّانية، ويحكم عليهم مستنداً إلى الأحكام النبويّة ومنهاج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إذا كان الإنسان مخذولاً، قد اتّخذ إلهه هواه من دون الله، وصار وكراً للشيطان، فإنّه يقيس الناس وفق مقاساته، ويحكم عليهم بناءاً على متبنّياته وقناعته الذاتية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فظنّ ابن زياد أنّ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تمنّى السلطة وراح يحلم بمواقع القدرة، وقد خاب وافترى، فليس من كلامه شيءٌ يصدق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بالشهادة من خاتم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والمظلومين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سفيراً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694" w:name="pg7390_61836"/>
    </w:p>
    <w:p>
      <w:pPr>
        <w:pStyle w:val="BookText"/>
        <w:rPr/>
      </w:pPr>
      <w:bookmarkEnd w:id="694"/>
      <w:r>
        <w:rPr>
          <w:rFonts w:ascii="Amiri" w:hAnsi="Amiri" w:eastAsia="Amiri" w:cs="Amiri"/>
          <w:color w:val="111111"/>
          <w:sz w:val="28"/>
          <w:sz w:val="28"/>
          <w:szCs w:val="28"/>
          <w:rtl w:val="true"/>
          <w:lang w:bidi="ar-SA"/>
        </w:rPr>
        <w:t>مهمّةٍ خاصّةٍ محدّدة المعالم، وهو يعلم عاقبته في الكوفة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جاراه وسأله بكلّ ثقةٍ وثبات،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كفى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لابن أعثم، وقريبٌ منه لفظ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إجمال ردّ المولى في نقاط</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401253_1051229030"/>
      <w:bookmarkStart w:id="696" w:name="_Toc265"/>
      <w:bookmarkEnd w:id="695"/>
      <w:r>
        <w:rPr>
          <w:rtl w:val="true"/>
        </w:rPr>
        <w:t>النقطة الأُولى</w:t>
      </w:r>
      <w:r>
        <w:rPr>
          <w:rtl w:val="true"/>
        </w:rPr>
        <w:t xml:space="preserve">: </w:t>
      </w:r>
      <w:r>
        <w:rPr>
          <w:rtl w:val="true"/>
        </w:rPr>
        <w:t>ابن زياد وابن مرجانة</w:t>
      </w:r>
      <w:bookmarkEnd w:id="696"/>
    </w:p>
    <w:p>
      <w:pPr>
        <w:pStyle w:val="BookText"/>
        <w:rPr/>
      </w:pPr>
      <w:r>
        <w:rPr>
          <w:rFonts w:ascii="IRNazanin" w:hAnsi="IRNazanin" w:eastAsia="IRNazanin"/>
          <w:color w:val="111111"/>
          <w:sz w:val="28"/>
          <w:sz w:val="28"/>
          <w:szCs w:val="28"/>
          <w:rtl w:val="true"/>
          <w:lang w:bidi="fa-IR"/>
        </w:rPr>
        <w:t xml:space="preserve">نقل الطبري خطاب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للجرو الأمويّ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ونقله ابن أعثم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كبير فرقٍ بين اللّفظين، وكلاهما تقريعٌ وتحقير ومنقصة في الوغد، فابن زياد المنسوب إلى أبيه المجهول النسب والهويّة اللّقيط اللصيق المعروف بالبطش والدمويّة والجرائم والجنايات الّتي شهد بها التاريخ وشهد بها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وشهدها أهل الكوفة حتّى ضجّوا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مرجانة البغيّ المعروفة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على كلا التقديرَين نتاج الزنا والنسب المجهول والعقدة الحقيرة الدنيئة الّتي يتقزّز من ذكرها كلّ إنسانٍ لمجرّد كونه بشراً، وفي هذا الخطاب نفسه ردٌّ صاعق مدمّر يحجر على أبناء الزواني أن يتكلّم في السلطان والحكم، لأنّ من شروط الحاكم أن يكون طاهر النسب</w:t>
      </w:r>
      <w:r>
        <w:rPr>
          <w:rFonts w:eastAsia="IRNazanin" w:cs="IRNazanin"/>
          <w:color w:val="111111"/>
          <w:sz w:val="28"/>
          <w:szCs w:val="28"/>
          <w:rtl w:val="true"/>
          <w:lang w:bidi="fa-IR"/>
        </w:rPr>
        <w:t>.</w:t>
      </w:r>
    </w:p>
    <w:p>
      <w:pPr>
        <w:pStyle w:val="Heading6"/>
        <w:numPr>
          <w:ilvl w:val="5"/>
          <w:numId w:val="1"/>
        </w:numPr>
        <w:rPr/>
      </w:pPr>
      <w:bookmarkStart w:id="697" w:name="__RefHeading___Toc1401255_1051229030"/>
      <w:bookmarkStart w:id="698" w:name="_Toc266"/>
      <w:bookmarkEnd w:id="697"/>
      <w:r>
        <w:rPr>
          <w:rtl w:val="true"/>
        </w:rPr>
        <w:t>النقطة الثانية</w:t>
      </w:r>
      <w:r>
        <w:rPr>
          <w:rtl w:val="true"/>
        </w:rPr>
        <w:t xml:space="preserve">: </w:t>
      </w:r>
      <w:r>
        <w:rPr>
          <w:rtl w:val="true"/>
        </w:rPr>
        <w:t>مَن أهله؟</w:t>
      </w:r>
      <w:bookmarkEnd w:id="69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سياق الكلام أنّ سؤال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سؤالاً </w:t>
      </w:r>
      <w:bookmarkStart w:id="699" w:name="pg7390_61838"/>
    </w:p>
    <w:p>
      <w:pPr>
        <w:pStyle w:val="BookText"/>
        <w:rPr/>
      </w:pPr>
      <w:bookmarkEnd w:id="699"/>
      <w:r>
        <w:rPr>
          <w:rFonts w:ascii="Amiri" w:hAnsi="Amiri" w:eastAsia="Amiri" w:cs="Amiri"/>
          <w:color w:val="111111"/>
          <w:sz w:val="28"/>
          <w:sz w:val="28"/>
          <w:szCs w:val="28"/>
          <w:rtl w:val="true"/>
          <w:lang w:bidi="ar-SA"/>
        </w:rPr>
        <w:t>استنكاريّاً تقريعيّاً، وهو لا يريد أن يدّعي شيئاً لنفسه، وإنّما يريد أن يطعن في خيار ابن مرجانة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تظنّه أنت الدعيّ ابن الدعيّ واللّصيق ابن اللصيق مؤهّلاً لذلك؟ وهو يعلم أنّ ابن مرجانة لا يعدو أنيذكر أصنامه الّتي يعبدها، وهم أنفسهم الّذين شكاهم أهل الكوفة، وضجّوا من تسلّطهم على الرقاب، وهتكهم للحرمات، واستخفافهم بالدماء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401257_1051229030"/>
      <w:bookmarkStart w:id="701" w:name="_Toc267"/>
      <w:bookmarkEnd w:id="700"/>
      <w:r>
        <w:rPr>
          <w:rtl w:val="true"/>
        </w:rPr>
        <w:t>النقطة الثالثة</w:t>
      </w:r>
      <w:r>
        <w:rPr>
          <w:rtl w:val="true"/>
        </w:rPr>
        <w:t xml:space="preserve">: </w:t>
      </w:r>
      <w:r>
        <w:rPr>
          <w:rtl w:val="true"/>
        </w:rPr>
        <w:t>الاحتكام إلى الله</w:t>
      </w:r>
      <w:bookmarkEnd w:id="701"/>
    </w:p>
    <w:p>
      <w:pPr>
        <w:pStyle w:val="BookText"/>
        <w:rPr/>
      </w:pPr>
      <w:r>
        <w:rPr>
          <w:rFonts w:ascii="IRNazanin" w:hAnsi="IRNazanin" w:eastAsia="IRNazanin"/>
          <w:color w:val="111111"/>
          <w:sz w:val="28"/>
          <w:sz w:val="28"/>
          <w:szCs w:val="28"/>
          <w:rtl w:val="true"/>
          <w:lang w:bidi="fa-IR"/>
        </w:rPr>
        <w:t xml:space="preserve">يبدو من خُبث ابن مرجانة أنّه كان يجرّ الكلام ليبدر من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لفظةٍ يمكنه أن يوظّفها أمام الملأ وينسب فيها ما لا ينبغي نسبته إلى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إيكال الأمر إلى الله، فلو بدرت من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بادرةٍ أو لفظةٍ تفيد نفي ذلك، ولو كانت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يصدر من ثقة الحسين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الله ما أراد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يشرح له الاعتقاد الصحيح ومعنى الإرادة الإلهيّة وحرمة نسبة العصيان والطغيان وسفك الدم الحرام والتسلّط بالظلم والجور إلى الله، لأخذها الخبيث وطار بها وشوّهها للناظرين، والأكثريّة يومها كانت من أتباع السقيفة تقتات على إفرازاتها والقيح الراشح منها، ويمكنها أن تستسيغ كلام مثل ابن زياد، ويصعب عليها إدراك الحقّ وكلام رجاله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فإنّ قضاء الله وقدره جار في الخلائق، ولو من باب كيف ما </w:t>
      </w:r>
      <w:bookmarkStart w:id="702" w:name="pg7390_61839"/>
    </w:p>
    <w:p>
      <w:pPr>
        <w:pStyle w:val="BookText"/>
        <w:rPr/>
      </w:pPr>
      <w:bookmarkEnd w:id="702"/>
      <w:r>
        <w:rPr>
          <w:rFonts w:ascii="IRNazanin" w:hAnsi="IRNazanin" w:eastAsia="IRNazanin"/>
          <w:color w:val="111111"/>
          <w:sz w:val="28"/>
          <w:sz w:val="28"/>
          <w:szCs w:val="28"/>
          <w:rtl w:val="true"/>
          <w:lang w:bidi="fa-IR"/>
        </w:rPr>
        <w:t xml:space="preserve">تكونوا يولّ عليكم، ولذا أجابه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كفى بالله حكماً بيننا وبينكم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التعبير الرائع عن التسليم لله والحمد والشكر له، وهو الّذي لايُحمَد على مكروهٍ سواه، يتضمّن تكذيباً واضحاً لمزاعم ابن مرجانة، فقد 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حكماً بينهم، وهو خير الحاكمين، ولا يحكم إلّا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تضمّن أيضاً معنى أنّك ظالم متجبّر وطاغوت متكبّر، تدّعي شيئاً لا تريد أن تقبل غيره، فليحكم الله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ردٌّ قويّ، لأنّه قد أوكله إلى مَن لا يغلبه غالب ولا يفوته مطلوب</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401259_1051229030"/>
      <w:bookmarkStart w:id="704" w:name="_Toc268"/>
      <w:bookmarkEnd w:id="703"/>
      <w:r>
        <w:rPr>
          <w:rtl w:val="true"/>
        </w:rPr>
        <w:t>الردّ الثاني</w:t>
      </w:r>
      <w:r>
        <w:rPr>
          <w:rtl w:val="true"/>
        </w:rPr>
        <w:t xml:space="preserve">: </w:t>
      </w:r>
      <w:r>
        <w:rPr>
          <w:rtl w:val="true"/>
        </w:rPr>
        <w:t>اليقين</w:t>
      </w:r>
      <w:bookmarkEnd w:id="704"/>
    </w:p>
    <w:p>
      <w:pPr>
        <w:pStyle w:val="Heading6"/>
        <w:numPr>
          <w:ilvl w:val="5"/>
          <w:numId w:val="1"/>
        </w:numPr>
        <w:rPr/>
      </w:pPr>
      <w:bookmarkStart w:id="705" w:name="__RefHeading___Toc1401261_1051229030"/>
      <w:bookmarkStart w:id="706" w:name="_Toc269"/>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يمكن استعراض الردّ الثاني في نقطتين</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401263_1051229030"/>
      <w:bookmarkStart w:id="708" w:name="_Toc270"/>
      <w:bookmarkEnd w:id="707"/>
      <w:r>
        <w:rPr>
          <w:rtl w:val="true"/>
        </w:rPr>
        <w:t>النقطة الأُولى</w:t>
      </w:r>
      <w:r>
        <w:rPr>
          <w:rtl w:val="true"/>
        </w:rPr>
        <w:t xml:space="preserve">: </w:t>
      </w:r>
      <w:r>
        <w:rPr>
          <w:rtl w:val="true"/>
        </w:rPr>
        <w:t>الدفاع عن حقّ الإمام</w:t>
      </w:r>
      <w:bookmarkEnd w:id="708"/>
    </w:p>
    <w:p>
      <w:pPr>
        <w:pStyle w:val="BookText"/>
        <w:rPr/>
      </w:pP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هنا موقفاً يدافع ويكافح فيه الظلمة عن الحقّ المسلوب منذ اليوم الأوّل والخلافة الّتي زُويت عن أهلها ووُضعت في الأراذل والأوباش، حتّى بلغت إلى قاع لا يُحتمل يوم نزى عليها القرد المجدور يزيد الخمور والفواحش والشرور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الأمة الفاجرة حينما يتكلّم مع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يعلم أنّه سفير </w:t>
      </w:r>
    </w:p>
    <w:p>
      <w:pPr>
        <w:pStyle w:val="BookText"/>
        <w:rPr/>
      </w:pP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يكلّمه كسفير، ويقصد أن يناقش في أصل القيام وحركة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كلّمه بشكل شخصي ليفتري عليه ما ليس فيه، بغية إعداد المسوّغات للقتل وإعلان الذرائع أمام الملأ، ويشهد لذلكقوله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 تظنّ أنّ لكم في الأمر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يخاطب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 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بضمير الخطاب المفرد، ثم يعدل عنه إلى ضمير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كان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مدافعاً عن حقّ الله المضيّع بين العباد، والسعادة المهدورة بترك اتّباع الإمام المفروض الطاعة، وهو لا يدّعي شيئاً من ذلك لنفسه، وحاشاه، وهو أعلى وأجلّ وأكبر من أن يدّعي ما لم يجعله الله له، نستغفر الله ونتوب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يقول له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الظنّ ولكنّه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هو لا يقصد أنّ له شخصيّاً من الأمر شيء إلّا بمقدار ما يدافع به المؤمن عن الأمر الإلهي، ويكافح من أجل فرض المنصوب يوم الغدير بأمر ربّ العالمين والنبيّ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أنّه كان يطالب بحقٍّ ثابتٍ منذ اليوم الأوّل وقد سُلب من أصحابه، وليس يطالب بسلطةٍ ضيقةٍ محدودة اجتمعت بعض خيوطها بيد ابن الأمة الفاجرة</w:t>
      </w:r>
      <w:r>
        <w:rPr>
          <w:rFonts w:eastAsia="Amiri" w:cs="Amiri" w:ascii="Amiri" w:hAnsi="Amiri"/>
          <w:color w:val="111111"/>
          <w:sz w:val="28"/>
          <w:szCs w:val="28"/>
          <w:rtl w:val="true"/>
          <w:lang w:bidi="ar-SA"/>
        </w:rPr>
        <w:t xml:space="preserve">. </w:t>
      </w:r>
      <w:bookmarkStart w:id="709" w:name="pg7390_61843"/>
    </w:p>
    <w:p>
      <w:pPr>
        <w:pStyle w:val="Heading6"/>
        <w:numPr>
          <w:ilvl w:val="5"/>
          <w:numId w:val="1"/>
        </w:numPr>
        <w:rPr/>
      </w:pPr>
      <w:bookmarkStart w:id="710" w:name="__RefHeading___Toc1401265_1051229030"/>
      <w:bookmarkStart w:id="711" w:name="_Toc271"/>
      <w:bookmarkEnd w:id="709"/>
      <w:bookmarkEnd w:id="710"/>
      <w:r>
        <w:rPr>
          <w:rtl w:val="true"/>
        </w:rPr>
        <w:t>النقطة الثانية</w:t>
      </w:r>
      <w:r>
        <w:rPr>
          <w:rtl w:val="true"/>
        </w:rPr>
        <w:t xml:space="preserve">: </w:t>
      </w:r>
      <w:r>
        <w:rPr>
          <w:rtl w:val="true"/>
        </w:rPr>
        <w:t>اليقين</w:t>
      </w:r>
      <w:bookmarkEnd w:id="711"/>
    </w:p>
    <w:p>
      <w:pPr>
        <w:pStyle w:val="BookText"/>
        <w:rPr/>
      </w:pPr>
      <w:r>
        <w:rPr>
          <w:rFonts w:ascii="Amiri" w:hAnsi="Amiri" w:eastAsia="Amiri" w:cs="Amiri"/>
          <w:color w:val="111111"/>
          <w:sz w:val="28"/>
          <w:sz w:val="28"/>
          <w:szCs w:val="28"/>
          <w:rtl w:val="true"/>
          <w:lang w:bidi="ar-SA"/>
        </w:rPr>
        <w:t xml:space="preserve">صعد أوّل القوم فقال أنّ له شيطاناً يعتريه </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وتمنّى شطيره أن يكونبعرة </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وكبت بثالثهم بطنته، إذ كان نافجاً حضنيه بين نثيله ومعتلفه </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كلٌّ منهم شاكّاً في نفسه لا يعلم عاقبة أمره، فلمّا ارتقى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مراقي المنبر أعلنها إعلان الواثق بربّه،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لا يقولها غيري إلّا كذّاب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مليك مفاتيح الجنّة وقسيم النار، لأنّه وصيّ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القويّ المتين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والمؤمن لا يشكّ ولا يعتريه الريب فيما أمر به الله وأعلنه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إذا كان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أمير المؤمنين وأخو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أراد الخبيث الرجس أن يجعلها بمستوى الظنّ والخيال والتوهّم والتمنّي والتطلّع والأحلام، تماماً كما هو شأن عبيد الدنيا وأبناء الشهوات واللذات، فردّ عليه الليث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الإلهي وبثقة العارف بالله وثبات الموالي لأولياء الله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أروعه من جوابٍ ينمّ عن عظمة ولاء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ورسوخ إيمانه ويقينه بربّه وتسليمه لنبيّه وإخباته 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بقوّة مسلم بن </w:t>
      </w:r>
      <w:bookmarkStart w:id="712" w:name="pg7390_61845"/>
    </w:p>
    <w:p>
      <w:pPr>
        <w:pStyle w:val="BookText"/>
        <w:rPr/>
      </w:pPr>
      <w:bookmarkEnd w:id="712"/>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ما هو الظنّ ولكنّه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نفى الظنّ مرّتين؛ مرّةً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فنفى الظنّ الّذي زعمه ابن مرجانة، ثمّ عاد فنفاه مؤكّداً بالقسم،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حشّد جملةً من المؤكِّدات في النفي والإثبات، فنفى بلا، ثم أكّد بالقسم بالذات الإلهيّة المقدّسة بلفظ الجلالة وواو القسم، ثمّ نفى الظنّ مصرِّحاً به، ثم استثنى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أكّد بالتصريح باليقين، وقد اختار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لا تجد كلمةً أُخرى تعبّر عن المدى الّذي تعبّر عنه كلمة اليقين، لا العلم، ولا القطع، ولا الجزم، ولا غيرها من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ذا يشكّ من المؤمنين أنّ الأمر للأئمة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أن يبلغ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ويبلغ يقيناً كيقين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ما لا يكون إلّا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ولأمثاله ممّن أعطاهم الله ذلك اليقين</w:t>
      </w:r>
      <w:r>
        <w:rPr>
          <w:rFonts w:eastAsia="IRNazanin" w:cs="IRNazanin"/>
          <w:color w:val="111111"/>
          <w:sz w:val="28"/>
          <w:szCs w:val="28"/>
          <w:rtl w:val="true"/>
          <w:lang w:bidi="fa-IR"/>
        </w:rPr>
        <w:t>!</w:t>
      </w:r>
    </w:p>
    <w:p>
      <w:pPr>
        <w:pStyle w:val="Heading5"/>
        <w:numPr>
          <w:ilvl w:val="4"/>
          <w:numId w:val="1"/>
        </w:numPr>
        <w:rPr/>
      </w:pPr>
      <w:bookmarkStart w:id="713" w:name="__RefHeading___Toc1401267_1051229030"/>
      <w:bookmarkStart w:id="714" w:name="_Toc272"/>
      <w:bookmarkEnd w:id="713"/>
      <w:r>
        <w:rPr>
          <w:rtl w:val="true"/>
        </w:rPr>
        <w:t>الردّ الثالث</w:t>
      </w:r>
      <w:r>
        <w:rPr>
          <w:rtl w:val="true"/>
        </w:rPr>
        <w:t xml:space="preserve">: </w:t>
      </w:r>
      <w:r>
        <w:rPr>
          <w:rtl w:val="true"/>
        </w:rPr>
        <w:t>لمن الحقّ في الخلافة؟</w:t>
      </w:r>
      <w:r>
        <w:rPr>
          <w:rtl w:val="true"/>
        </w:rPr>
        <w:t>!</w:t>
      </w:r>
      <w:bookmarkEnd w:id="714"/>
    </w:p>
    <w:p>
      <w:pPr>
        <w:pStyle w:val="Heading6"/>
        <w:numPr>
          <w:ilvl w:val="5"/>
          <w:numId w:val="1"/>
        </w:numPr>
        <w:rPr/>
      </w:pPr>
      <w:bookmarkStart w:id="715" w:name="__RefHeading___Toc1401269_1051229030"/>
      <w:bookmarkStart w:id="716" w:name="_Toc273"/>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رغم ردود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المفحِمة وأجوبته القويّة، لم يرعوي الوغد الوضيع ابن زياد، وبقي يستمرّ كالمقامر يطمع باستعادة الضائع بالقمار كلّما خسر يقامر من جديد، وظنّ الأحمق أنّه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جولةٍ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يكسب الموقف أمام ابن عقيل وسليل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فكأنّه أراد أن يعيد ما يخاله كرّةً على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ابن أعثم والخوارزمي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أُريد أن تخبرني يا ابن عقيل بماذا أتيتَ إلى هذا البلد؟ </w:t>
      </w:r>
      <w:bookmarkStart w:id="717" w:name="pg7390_61847"/>
    </w:p>
    <w:p>
      <w:pPr>
        <w:pStyle w:val="BookText"/>
        <w:rPr/>
      </w:pPr>
      <w:bookmarkEnd w:id="717"/>
      <w:r>
        <w:rPr>
          <w:rFonts w:ascii="IRNazanin" w:hAnsi="IRNazanin" w:eastAsia="IRNazanin"/>
          <w:color w:val="111111"/>
          <w:sz w:val="28"/>
          <w:sz w:val="28"/>
          <w:szCs w:val="28"/>
          <w:rtl w:val="true"/>
          <w:lang w:bidi="fa-IR"/>
        </w:rPr>
        <w:t>شتّتَّ أمرهم، وفرّقت كلمتهم، ورميت بعضهم على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لذلك أتيتُ هذا البلد، ولكنّكم أظهرتم المنكر ودفنتم المعروف، وتأمّرتم على الناس من غير رضى، وحملتموهم على غير ما أمركم الله به، وعملتم فيهم بأعمال كسرى وقيصر، فأتيناهم لنأمر فيهم بالمعروف وننهاهم عن المنكر، وندعوهم إلى حكم الكتاب والسنّة، وكنّا أهل ذلك، ولم تزل الخلافة لنا منذ قتل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تزال الخلافة لنا، فإنّا قهرنا عليها، لأنّكم أوّل مَن خرج على إمام هدىً وشقّ عصا المسلمين، وأخذ هذا الأمر غصباً، ونازع أهله بالظلم والعدوان، ولا نعلم لنا ولكم مثلاً إلّا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تناولنا أكثر فقرات هذا الردّ القاصم لظهر الجرو الوضيع خلال العناوين السابقة، وإنّما أفردنا بعضها هنا للتأكيد على عقيدةٍ غاية في الأهمية تميّز بين الحقّ والباطل ذكرها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6"/>
        <w:numPr>
          <w:ilvl w:val="5"/>
          <w:numId w:val="1"/>
        </w:numPr>
        <w:rPr/>
      </w:pPr>
      <w:bookmarkStart w:id="718" w:name="__RefHeading___Toc1401271_1051229030"/>
      <w:bookmarkStart w:id="719" w:name="_Toc274"/>
      <w:bookmarkEnd w:id="718"/>
      <w:r>
        <w:rPr>
          <w:rtl w:val="true"/>
        </w:rPr>
        <w:t>الفقرة الأُولى</w:t>
      </w:r>
      <w:r>
        <w:rPr>
          <w:rtl w:val="true"/>
        </w:rPr>
        <w:t xml:space="preserve">: </w:t>
      </w:r>
      <w:r>
        <w:rPr>
          <w:rtl w:val="true"/>
        </w:rPr>
        <w:t>كنّا أهل ذلك</w:t>
      </w:r>
      <w:bookmarkEnd w:id="71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كرّر ابن الأمة الفاجرة أكثر من مرّة ألفاظ نابية تليق به، تؤدّي بالمجموع إلى دفع مسلم بن عقيل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مسؤوليّة الأمر بالمعروف والنهي عن المنكر والدعوة إلى كتاب الله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وملوّحاً إلى قيامه وأصنامه بذلك، ورمى المولى مسلم بن </w:t>
      </w:r>
      <w:bookmarkStart w:id="720" w:name="pg7390_61849"/>
    </w:p>
    <w:p>
      <w:pPr>
        <w:pStyle w:val="BookText"/>
        <w:rPr/>
      </w:pPr>
      <w:bookmarkEnd w:id="720"/>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بأقذع التهم وافترى عليه أقبح الافتراءات، فأجابه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فأتيناهم لنأمر فيهم بالمعروف وننهاهم عن المنكر، وندعوهم إلى حكم الكتاب والسنّة، وكنّا أهل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الأمر بالمعروف والنهي عن المنكر والدعوة إلى كتاب الله والسنّة، وابن زياد وأمثاله هم المنكر والفساد والضلال والإضلال والفتنة وقرونها وشياطينها، ومَن أولى بعترة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بالمعروف؟ وقد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والنهي عن المنكر؟ وقد انتهوا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إلى كتاب الله النازل في بيوتهم، وهم المخاطَبون به والعاملون به والتالون له حقّ تلاوته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وتحقيقٌ وإخبار عن أمرٍ واقع، كان ولا زال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كانوا ولا زالوا أهل ذلك</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401273_1051229030"/>
      <w:bookmarkStart w:id="722" w:name="_Toc275"/>
      <w:bookmarkEnd w:id="721"/>
      <w:r>
        <w:rPr>
          <w:rtl w:val="true"/>
        </w:rPr>
        <w:t>الفقرة الثانية</w:t>
      </w:r>
      <w:r>
        <w:rPr>
          <w:rtl w:val="true"/>
        </w:rPr>
        <w:t xml:space="preserve">: </w:t>
      </w:r>
      <w:r>
        <w:rPr>
          <w:rtl w:val="true"/>
        </w:rPr>
        <w:t>لمن الخلافة؟</w:t>
      </w:r>
      <w:bookmarkEnd w:id="72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المولى الفقيه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كلامه كلّه إنّما هو دفاعٌ عن حريم الإمام والإمامة، ولم يدّعِ هو لنفسه شيئاً،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تزل الخلافة لنا منذ قتل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تزال الخلافة لنا، فإنّا قهرنا عليها، لأنّكم أوّل من خرج على إمام هدىً وشقّ عصا المسلمين، وأخذ هذا الأمر غصباً، ونازع أهله بالظلم والعدوان، ولا نعلم لنا ولكم مثلاً إلّا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أنّ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يبادر إلى هذا الموضوع، وإنّما أقحمه الخبيث فيه إقحاماً، وهذا شأنه في محاولة تهييج الرأي العام المضلَّل من خلال استدراج الخصم للتعرّض لمقدّسات الجمهور وآلهتهم، كما فعل مع ابن عفيف وغيره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عثمان؟ وقد التفت ابن عفيف إلى الغرض من السؤال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وعثمان؟ سلني عنك وعن أبيك</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نجد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يتجنّب التعرّض إلى ذكر السقيفة وإفرازاتها، ويكتفي بذكر الأمويّين وغلبتهم على الحكم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ولم تزل الخلافة لنا منذ قتل أمير المؤمنين عليّ بن أبي طالب، ولا تزال الخلافة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حدّ المطالبة منذ أن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وهي الفترة الّتي نزى فيها قردة بني أُميّة على الحكم، بيد أنّ المتابع المسدّد يعلم من مجريات الأحداث أنّ الذي ركع لتنزو من خلال ظهره القرود هو مَن أسّس أساس الظلم والجور، وفتح شهيّة القرود للطمع، وأسال لعابها المخمور على منابر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أكّد أنّها أُخذَت منهم غصباً، وقُهِروا عليها قهراً، وأنّ الخارجيّ هو مَن تمرّد على سلطان الله وخالف شريعة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واعترض وغالب إمام الحقّ على الحقّ الّذي منحه الله، وغصبه منه ونحّاه عن الموقع الّذي وضعه فيه ربّ الكبرياء والسلطان والجبروت والعظمة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من يشقّ العصا ويخرج على إمام الهدى، وينازع أهله بالظلم </w:t>
      </w:r>
      <w:bookmarkStart w:id="723" w:name="pg7390_61853"/>
    </w:p>
    <w:p>
      <w:pPr>
        <w:pStyle w:val="BookText"/>
        <w:rPr/>
      </w:pPr>
      <w:bookmarkEnd w:id="723"/>
      <w:r>
        <w:rPr>
          <w:rFonts w:ascii="IRNazanin" w:hAnsi="IRNazanin" w:eastAsia="IRNazanin"/>
          <w:color w:val="111111"/>
          <w:sz w:val="28"/>
          <w:sz w:val="28"/>
          <w:szCs w:val="28"/>
          <w:rtl w:val="true"/>
          <w:lang w:bidi="fa-IR"/>
        </w:rPr>
        <w:t xml:space="preserve">والعدوان والحيلة والغدر والطغيان، وسيكون له القويّ الجبّار بالمرصاد، وسيعلم غبّ عمله وعاقبة أمره يوم يخسر المبطلون، ويعلم الّذين ظلموا أيَّ منقلبٍ ينقلبون، تماماً كما قال مولانا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فإنّا قهرنا عليها، لأنّكم أوّل مَن خرج على إمام هدىً وشقّ عصا المسلمين، وأخذ هذا الأمر غصبا، ونازع أهله بالظلم والعدوان، ولا نعلم لنا ولكم مثلاً إلّا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نعلم لنا ولكم مثلاً إلّا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تهديدٌ مرعب، وتخويفٌ مهول، وتوعّد مروّع، فعمّا قليل سيعرف الظالمون عاقبة أمرهم وسوء منقلبهم، إن كان في الدنيا على يد المختار الثقفي، أو يوم يقوم المنتقِم الأعظم صاحب الأمر والزمان وليّ الدماء الزكية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يوم يقوم الناس لربّ العالمين</w:t>
      </w:r>
      <w:r>
        <w:rPr>
          <w:rFonts w:eastAsia="IRNazanin" w:cs="IRNazanin"/>
          <w:color w:val="111111"/>
          <w:sz w:val="28"/>
          <w:szCs w:val="28"/>
          <w:rtl w:val="true"/>
          <w:lang w:bidi="fa-IR"/>
        </w:rPr>
        <w:t>!</w:t>
      </w:r>
    </w:p>
    <w:p>
      <w:pPr>
        <w:pStyle w:val="Heading4"/>
        <w:numPr>
          <w:ilvl w:val="3"/>
          <w:numId w:val="1"/>
        </w:numPr>
        <w:rPr/>
      </w:pPr>
      <w:bookmarkStart w:id="724" w:name="__RefHeading___Toc1401275_1051229030"/>
      <w:bookmarkStart w:id="725" w:name="_Toc276"/>
      <w:bookmarkEnd w:id="724"/>
      <w:r>
        <w:rPr>
          <w:rtl w:val="true"/>
        </w:rPr>
        <w:t>المحور الرابع</w:t>
      </w:r>
      <w:r>
        <w:rPr>
          <w:rtl w:val="true"/>
        </w:rPr>
        <w:t xml:space="preserve">: </w:t>
      </w:r>
      <w:r>
        <w:rPr>
          <w:rtl w:val="true"/>
        </w:rPr>
        <w:t>التهديد بسوء القتلة</w:t>
      </w:r>
      <w:bookmarkEnd w:id="725"/>
    </w:p>
    <w:p>
      <w:pPr>
        <w:pStyle w:val="Heading5"/>
        <w:numPr>
          <w:ilvl w:val="4"/>
          <w:numId w:val="1"/>
        </w:numPr>
        <w:rPr/>
      </w:pPr>
      <w:bookmarkStart w:id="726" w:name="__RefHeading___Toc1401277_1051229030"/>
      <w:bookmarkStart w:id="727" w:name="_Toc277"/>
      <w:bookmarkEnd w:id="726"/>
      <w:r>
        <w:rPr>
          <w:rtl w:val="true"/>
        </w:rPr>
        <w:t>اشارة</w:t>
      </w:r>
      <w:bookmarkEnd w:id="7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إتّفقت نصوص المتون التاريخيّة في هذه الفقرة على مضمونٍ واحد، يحكي تهديد ابن الأمة الفاجرة بقتل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والليث المكبَّل، فهو يؤكّد أنّه سيقتل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الدعاء على نفسه أن يقتله الله إن 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يهدّد بنوع 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لم يقتل بها أحدٌ في الإسلام، قتلة شرّ </w:t>
      </w:r>
    </w:p>
    <w:p>
      <w:pPr>
        <w:pStyle w:val="BookText"/>
        <w:rPr/>
      </w:pPr>
      <w:r>
        <w:rPr>
          <w:rFonts w:ascii="IRNazanin" w:hAnsi="IRNazanin" w:eastAsia="IRNazanin"/>
          <w:color w:val="111111"/>
          <w:sz w:val="28"/>
          <w:sz w:val="28"/>
          <w:szCs w:val="28"/>
          <w:rtl w:val="true"/>
          <w:lang w:bidi="fa-IR"/>
        </w:rPr>
        <w:t>قتلة، قتلة يتحدّث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التهديد لغير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القادم ليُقتَل في محبّة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تهديداً مروّعاً؛ فإنّ القتل الّذي حصل في تاريخ الإسلام إلى يوم الناس ذاك فيه صور مهولة، واليوم يزبد الخبيث ويرعد بقتلةٍ لم يقتلها أحدٌ في الإسلام من الناس، ويصفها أنّها شرّ 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الرعديد الجبان أنّه يقف بين يدَي بطل هزبر عبّاس، طُبع على شيم الشجرة المباركة، ونشأ في بيوتٍ أذن الله أن ترفع، وهو سفيرٌ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بيتٍ عرّقت فيه الشجاعة، وهم لا يقاس بهم أحد، وليسوا كباقي الناس، فالكلّ يهرب من الموت في الغالب، إلّا هؤلاء الأفذاذ الأطياب، فإنّهم يركضون وراء الموت فيقبضون عليه قبضاً، ويمسكونه بقبضاتهم مسكاً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يكون تهديد الحقراء مخيفاً أو مؤثّراً في الصناديد العظماء يوماً، فكيف بالموعود بالشهادة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كرّ بصولةٍ حيدريّة، وتشامخ على التهديد بروح حسينية، وردّ على الجرو المتضائل، وهشّم أنف الوغد المتهاوي السافل، فتتابعت دفعات الشجاعة تتدفّق من بين تلك الشفتين الجريحتين، فاكتسحت الوجود النحس لابن مرجانة، وانطلق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صار كشقّة المبرد من شدّة العطش والجراحات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 بتّاراًمصقولاً، فأوجز في الردّ، ولكنّه أخرس الجرو ودمّره تدميراً، واجتاح كبرياءه، فلم يُبقِ له ولم يذر، وقد رماه بكلماتٍ صائبة متماسكة رصينة، تعبّر عن </w:t>
      </w:r>
    </w:p>
    <w:p>
      <w:pPr>
        <w:pStyle w:val="BookText"/>
        <w:rPr/>
      </w:pPr>
      <w:r>
        <w:rPr>
          <w:rFonts w:ascii="Amiri" w:hAnsi="Amiri" w:eastAsia="Amiri" w:cs="Amiri"/>
          <w:color w:val="111111"/>
          <w:sz w:val="28"/>
          <w:sz w:val="28"/>
          <w:szCs w:val="28"/>
          <w:rtl w:val="true"/>
          <w:lang w:bidi="ar-SA"/>
        </w:rPr>
        <w:t>رزانته وسكينته وثباته ومعرفته الدقيقة بعدوّه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فيه، أما أنّك لا تدع سوء القتلة، وقبح المثلة، وخبث السريرة، ولؤم الغلبة، لا 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ولؤم الفعلة لأحدٍ غيرك أولى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السيرة المكتسبة عن كتّابكم وجهالكم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مجموع ردّ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تهديد ابن الأمة الفاجرة، بعد حذف الكلمات المكرّرة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أحقّ مَن أحدث في الإسلام ما لم يكن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خاطبه البطل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بضمير المفرد المخاطب؛ زيادةً في الازدراء والتحقير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وأكّد له أنّه لا يدع سوء 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أخلاقه وشيمه وثمار نطفته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يدع قبح المثلة، وكيف يدعها وهو الكلب السائب في دور أبناء هند آكلة الأكباد، والمرتضع من صديد طبائعها الوحشيّة؟ ومن هنا نعرف سبب تأكيد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استيهاب الجثّة من هذا الخبيث والوحش الكاسر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وخبث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شأن أولاد البغايا والذوات القذرة ومنابتالسوء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شأن الجبناء والنكرات والحقراء والأنذال، ربائب الغدر والخيانة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ولَشدّ ما يجرح الغيور، ويؤذي الشهم، ويحزّ في قلب الشجاع، ويثير الشجون، ويعتلج في القلب الألم، وتلهبه المشاعر، </w:t>
      </w:r>
      <w:bookmarkStart w:id="728" w:name="pg7390_61858"/>
    </w:p>
    <w:p>
      <w:pPr>
        <w:pStyle w:val="BookText"/>
        <w:rPr/>
      </w:pPr>
      <w:bookmarkEnd w:id="728"/>
      <w:r>
        <w:rPr>
          <w:rFonts w:ascii="IRNazanin" w:hAnsi="IRNazanin" w:eastAsia="IRNazanin"/>
          <w:color w:val="111111"/>
          <w:sz w:val="28"/>
          <w:sz w:val="28"/>
          <w:szCs w:val="28"/>
          <w:rtl w:val="true"/>
          <w:lang w:bidi="fa-IR"/>
        </w:rPr>
        <w:t>وتستجيشه الصورة، حينما يرى أسداً غضنفراً جريحاً، تتوثّب الفتوّة على قسمات وجهه، وتتفجّر الشجاعة من أعضائه، وتشعّ الأنوار من محيّاه، مكبّلاً تنظر إليه الثعالب والفئران بعيون شامتة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ثباتك يا ابن عقيل وسليل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وهذه الرذائل الّتي اكتنفت وجود الدعيّ ابن الدعي؛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من الناس أحقّ بها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لتوافر كلّ أسباب السقوط في هذا الكائن اللزج الفجّ الوقح المتهاوي في مستنقع الرذيلة، والغائص في أعماق قاع الخطيئة والجريمة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خبث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يدع لؤم الفعلة لأحدٍ غيره أولى منه، وهو أولى من أيّ أحد؛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السيرة المكتسبة عن كتابهم وجهالهم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نصّ ابن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الصفات الّتي نعت بها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هي واقعٌ يعيشه الدعي، ويعرفها من نفسه، ولا يستطيع نكرانها ولا التنصّل منها،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عقيل العارف بالناس وأيّامهم ووقائعهم وأخلاقياتهم وشيمهم، وذلك غير معرفته الشخصيّة بعدوّه، وعلمه بأنّ هذا الوحشالمسعور سيُقدِم على ارتكاب أعظم جريمة في تاريخ البشرية؛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وأنصاره، وسبي حرم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5"/>
        <w:numPr>
          <w:ilvl w:val="4"/>
          <w:numId w:val="1"/>
        </w:numPr>
        <w:rPr/>
      </w:pPr>
      <w:bookmarkStart w:id="729" w:name="__RefHeading___Toc1401279_1051229030"/>
      <w:bookmarkStart w:id="730" w:name="_Toc278"/>
      <w:bookmarkEnd w:id="729"/>
      <w:r>
        <w:rPr>
          <w:rtl w:val="true"/>
        </w:rPr>
        <w:t>لو كان معي عشرة</w:t>
      </w:r>
      <w:bookmarkEnd w:id="73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وبّخ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وقرّعه، ووضعه في موقعه وحدّ له حدّه، وهجم عليه هجومه الصاعق السريع، وزلزل موقفه، </w:t>
      </w:r>
    </w:p>
    <w:p>
      <w:pPr>
        <w:pStyle w:val="BookText"/>
        <w:rPr/>
      </w:pPr>
      <w:r>
        <w:rPr>
          <w:rFonts w:ascii="IRNazanin" w:hAnsi="IRNazanin" w:eastAsia="IRNazanin"/>
          <w:color w:val="111111"/>
          <w:sz w:val="28"/>
          <w:sz w:val="28"/>
          <w:szCs w:val="28"/>
          <w:rtl w:val="true"/>
          <w:lang w:bidi="fa-IR"/>
        </w:rPr>
        <w:t xml:space="preserve">وأخذ بكظمه وجعله يشرق بريقه، رغم عدم تصريح التاريخ بذاك، بيد أنّ كلمات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أمضى من سنانٍ يغرز مع كلّ كلمةٍ في جميع كيان الدعيّ المتداعي، بعد أن كشف حقيقته، وأعلن على رؤوس الأشهاد واقعه وما يمكن أن يطفح به وجوده من إفرازاتٍ تتولّد عن تلك السيرة الّتي تزكم الأنوف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حسب نصّ ابن أعثم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كان معي عشرة ممّن أثق بهم وقدرت على شربةٍ من ماء، لَطال عليك أن تراني في هذا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للمتابع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الخوارزمي يعتمد في الغالب على نصّ ابن أعثم، وقد نقل عنه هنا هذه العبارة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غضّ النظر عن تفرّد ابن أعثم، فإنّ في كلام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تهديدٌ واضح وقوي لابن زياد، كما إنّه يكشف عن مدى غربته ووحدته، وتأثير العطش عليه ونشوب نيران الظمأ في جوفه وتفتّت كبده واحتراق أحشائه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روحي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إنّه يقتصر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والنكرةتفيد المرّة هنا، وتتحقّق بأقلّ ما يُتصوَّر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شربة من ماءٍ واحدةٍ ولو قطرات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ثباتٍ وأيّ صبرٍ كان يمتاز به المولى المعظّم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المصاولة والحرب الكلاميّة بعد تلك الجراحات والنزف، وهو لا زال عطشاناً؟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واسيتَ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وحبيبي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إمامك وأخيك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731" w:name="pg7390_61862"/>
    </w:p>
    <w:p>
      <w:pPr>
        <w:pStyle w:val="BookText"/>
        <w:rPr/>
      </w:pPr>
      <w:bookmarkEnd w:id="731"/>
      <w:r>
        <w:rPr>
          <w:rFonts w:ascii="IRNazanin" w:hAnsi="IRNazanin" w:eastAsia="IRNazanin"/>
          <w:color w:val="111111"/>
          <w:sz w:val="28"/>
          <w:sz w:val="28"/>
          <w:szCs w:val="28"/>
          <w:rtl w:val="true"/>
          <w:lang w:bidi="fa-IR"/>
        </w:rPr>
        <w:t>فهنيئاً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ولا أحسب أن يخشى المؤمن في قسمه إثماً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يعجز غير المعصوم عن وصف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وشجاعته وثباته وصبره وإيمانه وصلابته، وكلّ خصال الخير والسؤدد والسموّ والعظمة والجلال فيه</w:t>
      </w:r>
      <w:r>
        <w:rPr>
          <w:rFonts w:eastAsia="IRNazanin" w:cs="IRNazanin"/>
          <w:color w:val="111111"/>
          <w:sz w:val="28"/>
          <w:szCs w:val="28"/>
          <w:rtl w:val="true"/>
          <w:lang w:bidi="fa-IR"/>
        </w:rPr>
        <w:t>!</w:t>
      </w:r>
    </w:p>
    <w:p>
      <w:pPr>
        <w:pStyle w:val="Heading4"/>
        <w:numPr>
          <w:ilvl w:val="3"/>
          <w:numId w:val="1"/>
        </w:numPr>
        <w:rPr/>
      </w:pPr>
      <w:bookmarkStart w:id="732" w:name="__RefHeading___Toc1401281_1051229030"/>
      <w:bookmarkStart w:id="733" w:name="_Toc279"/>
      <w:bookmarkEnd w:id="732"/>
      <w:r>
        <w:rPr>
          <w:rtl w:val="true"/>
        </w:rPr>
        <w:t>المحور الخامس</w:t>
      </w:r>
      <w:r>
        <w:rPr>
          <w:rtl w:val="true"/>
        </w:rPr>
        <w:t xml:space="preserve">: </w:t>
      </w:r>
      <w:r>
        <w:rPr>
          <w:rtl w:val="true"/>
        </w:rPr>
        <w:t>الشتم والسبّ وانتهاك المقدّسات</w:t>
      </w:r>
      <w:bookmarkEnd w:id="733"/>
    </w:p>
    <w:p>
      <w:pPr>
        <w:pStyle w:val="Heading5"/>
        <w:numPr>
          <w:ilvl w:val="4"/>
          <w:numId w:val="1"/>
        </w:numPr>
        <w:rPr/>
      </w:pPr>
      <w:bookmarkStart w:id="734" w:name="__RefHeading___Toc1401283_1051229030"/>
      <w:bookmarkStart w:id="735" w:name="_Toc280"/>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لؤم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قالها المولى المفدّى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سلاح العاجز الجبان والرعديد المهان، والسافل الذي ذاق الأمرّ من الحنظل من لسان البطل الّذي مزّق كيان ابن زياد بالردّ الحاد، أحدّ من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 عن مقابلة ردود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وضرباته الدقيقة المؤثّرة الّتي أصاب بها ابنَ الأمة الفاجرة، وفتق قلبه بسهام كلماته الصائبة، وعرّاه وكشف نسبه وحسبه، وختم على فيه بمياسم الذلّ والصغار، ومرّغ بوزه وبدّد زهوه، وتركه كدودةٍ حقيرةٍ تتلوّى في أوحال نتن الماضي وجيفة مستنقع الحاضر، فصار كالكلب المسعور، ينبح ويلهث ويهجم، ليخمش بمخالبه ويعضّبأنيابه كلَّ ما يعترضه، لعلّه يجد لنفسه مهرباً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ردّ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سخافات الوضيع الوقح، ولم يدَع له كلمةً تمرّ أو فرية تجوز، فطفح بما في كوامنه من حقدٍ ونصبٍ وعداءٍ لآل الله، وأصحر بما في وعائه من الكفر والطغيان والعتوّ والتمرّد على الله، وسلك مسالك مَن سبقه من قرود الشجرة الملعونة في القرآن، وطفق يسبّ </w:t>
      </w:r>
    </w:p>
    <w:p>
      <w:pPr>
        <w:pStyle w:val="BookText"/>
        <w:rPr/>
      </w:pPr>
      <w:r>
        <w:rPr>
          <w:rFonts w:ascii="Amiri" w:hAnsi="Amiri" w:eastAsia="Amiri" w:cs="Amiri"/>
          <w:color w:val="111111"/>
          <w:sz w:val="28"/>
          <w:sz w:val="28"/>
          <w:szCs w:val="28"/>
          <w:rtl w:val="true"/>
          <w:lang w:bidi="ar-SA"/>
        </w:rPr>
        <w:t>ويشتم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دفعه إلى ذلك جبنُه وفشله وخيبته وخسرانه أمام الصولة الهاشميّة، وعجزه عن مقاومة لسان ابن عقيل المسدَّد؟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أنّه استشاط غضباً ولم يجد بدّاً من تفريغ غضبه بجرح الأسد المكبّل بسبّ أبيه وأخيه وعمّه ومن أحبّهم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 وفي الولاية وفي النسب، فأراد أن يؤذي البطل ويجرح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قد ضاق به ذرعاً، فاضطرّ إلى كشف نصبه وعداوته وحقده ومحاربته لله في أوليائه؟</w:t>
      </w:r>
    </w:p>
    <w:p>
      <w:pPr>
        <w:pStyle w:val="BookText"/>
        <w:rPr/>
      </w:pPr>
      <w:r>
        <w:rPr>
          <w:rFonts w:ascii="IRNazanin" w:hAnsi="IRNazanin" w:eastAsia="IRNazanin"/>
          <w:color w:val="111111"/>
          <w:sz w:val="28"/>
          <w:sz w:val="28"/>
          <w:szCs w:val="28"/>
          <w:rtl w:val="true"/>
          <w:lang w:bidi="fa-IR"/>
        </w:rPr>
        <w:t>أو أنّه أراد أن يكسر شوكة الحقّ بالاعتداء على حرمات الله وتحطيم المقدّسات أمام أعين الناس فيما يزعم ويخال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فيكسب الجولة على طريقة أسلافه، الّذين جهدوا في ذلك منذ يوم الهجوم على الدار، وسبّ وهتك حرمة بيت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والاستمرار في لعن الوصيّ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،والإمعان في مخالفة الجليل الجبّار، ومناصبة الحقّ ومقاومة القيم وسحق الأخيار؟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إنّه لذلك كلّه ولغيره سلك سبيل السبّ والشتم لشعائر 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فعل ذلك أسلافُه من قبل على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عدوّه المكتوف أمامه، وسبّ عقيلاً وهو أبو مسلم وأخو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منه موقف، لأنّه كان يحمل لساناً أقوى من المهنّد البتّار، وهو العالِم بأنساب العرب، والعارف </w:t>
      </w:r>
    </w:p>
    <w:p>
      <w:pPr>
        <w:pStyle w:val="BookText"/>
        <w:rPr/>
      </w:pPr>
      <w:r>
        <w:rPr>
          <w:rFonts w:ascii="Amiri" w:hAnsi="Amiri" w:eastAsia="Amiri" w:cs="Amiri"/>
          <w:color w:val="111111"/>
          <w:sz w:val="28"/>
          <w:sz w:val="28"/>
          <w:szCs w:val="28"/>
          <w:rtl w:val="true"/>
          <w:lang w:bidi="ar-SA"/>
        </w:rPr>
        <w:t>بالأصيل واللّصيق منهم، وقد فضحهم في كلّ مجلسٍ ونادي في حضره وفي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جعل يسبّ الحسين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أُمّه سيّدة النساء، وأبوه سيّد الأوصياء، وجدّه سيّد المرسلين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وجدّته خديجة، وعمّه حمزة وجعفر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قد عرفه ابن زياد وسمع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أخيه أنّهما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فربما تجرّأ على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اقتداءاً بسلفه الطالح، وقداغتذى وارتضع من قذر القرود الأمويّة منذ أوّل نشأته، وكان أبو سفيان شريكاً في نطفته مع غيره من الزناة، ومن الطبيعيّ أن يُبغِض ابنُ الحرام أمير الأطهار والأخيار، لكنّه في أيّ صنفٍ من المخلوقات سيكون حينما يسبّ ويبغض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فالبشر إمّا أن يكون مؤمناً أو منافقاً أو كافراً، وقد قذف الله في قلوب جميع هذه الأصناف 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النصّ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هذا المخلوق الممسوخ المشوَّه حتّى سبّ حبيب العالمين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وعدا عليه فقتله وسبى عياله؟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ابنُ سميّة يشتمه ويشتم حسيناً وعليّاً وعقيلاً</w:t>
      </w:r>
      <w:r>
        <w:rPr>
          <w:rFonts w:eastAsia="Amiri" w:cs="Amiri" w:ascii="Amiri" w:hAnsi="Amiri"/>
          <w:color w:val="111111"/>
          <w:sz w:val="28"/>
          <w:szCs w:val="28"/>
          <w:rtl w:val="true"/>
          <w:lang w:bidi="ar-SA"/>
        </w:rPr>
        <w:t xml:space="preserve">.. </w:t>
      </w:r>
      <w:bookmarkStart w:id="736" w:name="pg7390_61868"/>
    </w:p>
    <w:p>
      <w:pPr>
        <w:pStyle w:val="BookText"/>
        <w:rPr/>
      </w:pPr>
      <w:bookmarkEnd w:id="736"/>
      <w:r>
        <w:rPr>
          <w:rFonts w:ascii="Amiri" w:hAnsi="Amiri" w:eastAsia="Amiri" w:cs="Amiri"/>
          <w:color w:val="111111"/>
          <w:sz w:val="28"/>
          <w:sz w:val="28"/>
          <w:szCs w:val="28"/>
          <w:rtl w:val="true"/>
          <w:lang w:bidi="ar-SA"/>
        </w:rPr>
        <w:t xml:space="preserve">وقال ابن أعثم 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ابن زياد يشتمه ويشتم عليّاً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فقد انقسم المؤرّخون فيه إلى طائفتَين</w:t>
      </w:r>
      <w:r>
        <w:rPr>
          <w:rFonts w:eastAsia="IRNazanin" w:cs="IRNazanin"/>
          <w:color w:val="111111"/>
          <w:sz w:val="28"/>
          <w:szCs w:val="28"/>
          <w:rtl w:val="true"/>
          <w:lang w:bidi="fa-IR"/>
        </w:rPr>
        <w:t>:</w:t>
      </w:r>
    </w:p>
    <w:p>
      <w:pPr>
        <w:pStyle w:val="Heading5"/>
        <w:numPr>
          <w:ilvl w:val="4"/>
          <w:numId w:val="1"/>
        </w:numPr>
        <w:rPr/>
      </w:pPr>
      <w:bookmarkStart w:id="737" w:name="__RefHeading___Toc1401285_1051229030"/>
      <w:bookmarkStart w:id="738" w:name="_Toc281"/>
      <w:bookmarkEnd w:id="737"/>
      <w:r>
        <w:rPr>
          <w:rtl w:val="true"/>
        </w:rPr>
        <w:t>الطائفة الأولى</w:t>
      </w:r>
      <w:r>
        <w:rPr>
          <w:rtl w:val="true"/>
        </w:rPr>
        <w:t xml:space="preserve">: </w:t>
      </w:r>
      <w:r>
        <w:rPr>
          <w:rtl w:val="true"/>
        </w:rPr>
        <w:t>السكوت</w:t>
      </w:r>
      <w:bookmarkEnd w:id="738"/>
    </w:p>
    <w:p>
      <w:pPr>
        <w:pStyle w:val="BookText"/>
        <w:rPr/>
      </w:pPr>
      <w:r>
        <w:rPr>
          <w:rFonts w:ascii="IRNazanin" w:hAnsi="IRNazanin" w:eastAsia="IRNazanin"/>
          <w:color w:val="111111"/>
          <w:sz w:val="28"/>
          <w:sz w:val="28"/>
          <w:szCs w:val="28"/>
          <w:rtl w:val="true"/>
          <w:lang w:bidi="fa-IR"/>
        </w:rPr>
        <w:t xml:space="preserve">روى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والفتال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ومسكويه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وأخذ لا يكلّمه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ابن كثير أنّه يروي ذلك عن الطبري،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ابن 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يبعد أن يكون مَن ذكرناهم قد أخذوه أيضاً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نريد أن نسوق الاحتمالات هنا لمعرفة سبب سكوت المولىالغريب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كان غضباً أو تجاهلاً أو مكابدةً للألم أو أيّ سبب آخر؟ فهو على كلّ حالٍ يحكي مدى ازدراء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الأمة الفاجرة واحتقاره، والتنزّه عنه، واعتباره أدون من الجاهل الّذي يردّ على جهالاته بالسلام؛ </w:t>
      </w:r>
      <w:r>
        <w:rPr>
          <w:rFonts w:ascii="Amiri" w:hAnsi="Amiri" w:eastAsia="Amiri" w:cs="Amiri"/>
          <w:color w:val="111111"/>
          <w:sz w:val="28"/>
          <w:sz w:val="28"/>
          <w:szCs w:val="28"/>
          <w:rtl w:val="true"/>
          <w:lang w:bidi="ar-SA"/>
        </w:rPr>
        <w:t>إِذا خاطَبَهُمُ الْجاهِلُونَ قالُوا سَلَاماً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أكّد تعبير الطبري والشيخ المفيد وغيرهما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مسلم لا يكلّمه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تعبير مسكويه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وأمسك مسلم لا يكلّمه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السكوت واتّخذه موقفاً، لا إنّه حصر أو عيّ عن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سكت ثمّ أجاب بما سنذكره بعد قليل، فروى هؤلاء السكوت </w:t>
      </w:r>
      <w:bookmarkStart w:id="739" w:name="pg7390_61870"/>
    </w:p>
    <w:p>
      <w:pPr>
        <w:pStyle w:val="BookText"/>
        <w:rPr/>
      </w:pPr>
      <w:bookmarkEnd w:id="739"/>
      <w:r>
        <w:rPr>
          <w:rFonts w:ascii="Amiri" w:hAnsi="Amiri" w:eastAsia="Amiri" w:cs="Amiri"/>
          <w:color w:val="111111"/>
          <w:sz w:val="28"/>
          <w:sz w:val="28"/>
          <w:szCs w:val="28"/>
          <w:rtl w:val="true"/>
          <w:lang w:bidi="ar-SA"/>
        </w:rPr>
        <w:t>وروى الآخرون التتمّة</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401287_1051229030"/>
      <w:bookmarkStart w:id="741" w:name="_Toc282"/>
      <w:bookmarkEnd w:id="740"/>
      <w:r>
        <w:rPr>
          <w:rtl w:val="true"/>
        </w:rPr>
        <w:t>الطائفة الثانية</w:t>
      </w:r>
      <w:r>
        <w:rPr>
          <w:rtl w:val="true"/>
        </w:rPr>
        <w:t xml:space="preserve">: </w:t>
      </w:r>
      <w:r>
        <w:rPr>
          <w:rtl w:val="true"/>
        </w:rPr>
        <w:t>الردّ</w:t>
      </w:r>
      <w:bookmarkEnd w:id="741"/>
    </w:p>
    <w:p>
      <w:pPr>
        <w:pStyle w:val="Heading6"/>
        <w:numPr>
          <w:ilvl w:val="5"/>
          <w:numId w:val="1"/>
        </w:numPr>
        <w:rPr/>
      </w:pPr>
      <w:bookmarkStart w:id="742" w:name="__RefHeading___Toc1401289_1051229030"/>
      <w:bookmarkStart w:id="743" w:name="_Toc283"/>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 xml:space="preserve">ذكر ابن أعثم والخوارزميّ والسيّد ابن طاووس ردّاً قويّاً وجواباً حامياً ردّ به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تمادي ابن زياد وجرأته على الله وأوليائه ووقاحته وتطاوله على الحرمات والمقدّسات الّتي رفعها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أعثم 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للثاني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بالشتم والسبّ، فاقضِ ما أنت قاضٍ يا عدوّ الله، فنحن أهل بيتٍ موكل بنا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ابن طاووس وغيره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 هذه الطائفة أقرب إلى مسار المحاججة ومجريات الأحداث،وتنسجم أكثر مع ما عهدناه خلال هذه المصاولة الكلاميّة من الانقضاض السريع المهلك من قبل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الجرو الأموي، وردّه الفوريّ عليه بعد كلّ فقرةٍ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نلخّص الكلام في هذه الفقرة ضمن ثلاث مقاطع</w:t>
      </w:r>
      <w:r>
        <w:rPr>
          <w:rFonts w:eastAsia="IRNazanin" w:cs="IRNazanin"/>
          <w:color w:val="111111"/>
          <w:sz w:val="28"/>
          <w:szCs w:val="28"/>
          <w:rtl w:val="true"/>
          <w:lang w:bidi="fa-IR"/>
        </w:rPr>
        <w:t>:</w:t>
      </w:r>
    </w:p>
    <w:p>
      <w:pPr>
        <w:pStyle w:val="Heading6"/>
        <w:numPr>
          <w:ilvl w:val="5"/>
          <w:numId w:val="1"/>
        </w:numPr>
        <w:rPr/>
      </w:pPr>
      <w:bookmarkStart w:id="744" w:name="__RefHeading___Toc1401291_1051229030"/>
      <w:bookmarkStart w:id="745" w:name="_Toc284"/>
      <w:bookmarkEnd w:id="744"/>
      <w:r>
        <w:rPr>
          <w:rtl w:val="true"/>
        </w:rPr>
        <w:t>المقطع الأوّل</w:t>
      </w:r>
      <w:r>
        <w:rPr>
          <w:rtl w:val="true"/>
        </w:rPr>
        <w:t xml:space="preserve">: </w:t>
      </w:r>
      <w:r>
        <w:rPr>
          <w:rtl w:val="true"/>
        </w:rPr>
        <w:t>طريقة ردّ الشتيمة</w:t>
      </w:r>
      <w:bookmarkEnd w:id="74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كلّ سُبّةٍ بسبّة وشتمٍ بشتم، فلا سواء، إذ أنّ ابن زياد وأباه أحقّ بالسبّ والشتم، وهو لازمٌ لا ينفكّ عن وجودهما القذر، وذكرهما سبّةٌ على البشريّة وشتمٌ للإنسانية، وتوصيفهما يعني السبّ والشتم والرذيلة بذاتها، فمتى ما ذُكِرا جرى السبّ والشتم معهما</w:t>
      </w:r>
      <w:r>
        <w:rPr>
          <w:rFonts w:eastAsia="IRNazanin" w:cs="IRNazanin"/>
          <w:color w:val="111111"/>
          <w:sz w:val="28"/>
          <w:szCs w:val="28"/>
          <w:rtl w:val="true"/>
          <w:lang w:bidi="fa-IR"/>
        </w:rPr>
        <w:t xml:space="preserve">.. </w:t>
      </w:r>
      <w:bookmarkStart w:id="746" w:name="pg7390_61873"/>
    </w:p>
    <w:p>
      <w:pPr>
        <w:pStyle w:val="Heading6"/>
        <w:numPr>
          <w:ilvl w:val="5"/>
          <w:numId w:val="1"/>
        </w:numPr>
        <w:rPr/>
      </w:pPr>
      <w:bookmarkStart w:id="747" w:name="__RefHeading___Toc1401293_1051229030"/>
      <w:bookmarkStart w:id="748" w:name="_Toc285"/>
      <w:bookmarkEnd w:id="746"/>
      <w:bookmarkEnd w:id="747"/>
      <w:r>
        <w:rPr>
          <w:rtl w:val="true"/>
        </w:rPr>
        <w:t>المقطع الثاني</w:t>
      </w:r>
      <w:r>
        <w:rPr>
          <w:rtl w:val="true"/>
        </w:rPr>
        <w:t xml:space="preserve">: </w:t>
      </w:r>
      <w:r>
        <w:rPr>
          <w:rtl w:val="true"/>
        </w:rPr>
        <w:t>إعلان كفر ابن زياد</w:t>
      </w:r>
      <w:bookmarkEnd w:id="748"/>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عن كفر ابن زيادٍ وطغيانه وتمرّده على الله وعتوّه بمخاطبته بما حكاه الله في مخاطبة فرعون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فَاقْضِ مَا أَنْتَ قَاض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وأثبت له العداوة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كفر بسبّ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واستحقّ اللّعنَ والكفر والسخط من ربّ العالمين، وبارز اللهَ بالمحاربة، وقد استوجب بذلك القتل، لو كان في القوم الحضور رجلٌ مسلم يفقه ما يقوله 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يشري نفسه لله وينفذ في هذا الوجود المتعفّن حكم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6"/>
        <w:numPr>
          <w:ilvl w:val="5"/>
          <w:numId w:val="1"/>
        </w:numPr>
        <w:rPr/>
      </w:pPr>
      <w:bookmarkStart w:id="749" w:name="__RefHeading___Toc1401295_1051229030"/>
      <w:bookmarkStart w:id="750" w:name="_Toc286"/>
      <w:bookmarkEnd w:id="749"/>
      <w:r>
        <w:rPr>
          <w:rtl w:val="true"/>
        </w:rPr>
        <w:t>المقطع الثالث</w:t>
      </w:r>
      <w:r>
        <w:rPr>
          <w:rtl w:val="true"/>
        </w:rPr>
        <w:t xml:space="preserve">: </w:t>
      </w:r>
      <w:r>
        <w:rPr>
          <w:rtl w:val="true"/>
        </w:rPr>
        <w:t>نحن أهل بيتٍ موكل بنا البلاء</w:t>
      </w:r>
      <w:bookmarkEnd w:id="750"/>
    </w:p>
    <w:p>
      <w:pPr>
        <w:pStyle w:val="BookText"/>
        <w:rPr/>
      </w:pPr>
      <w:r>
        <w:rPr>
          <w:rFonts w:ascii="Amiri" w:hAnsi="Amiri" w:eastAsia="Amiri" w:cs="Amiri"/>
          <w:color w:val="111111"/>
          <w:sz w:val="28"/>
          <w:sz w:val="28"/>
          <w:szCs w:val="28"/>
          <w:rtl w:val="true"/>
          <w:lang w:bidi="ar-SA"/>
        </w:rPr>
        <w:t xml:space="preserve">مَن عرف قدر نفسه لم يهنها بالفانيات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هلك امرؤٌ عرف قدر نفسه </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جهل ولا ضاع امرؤٌ عرف قدر نفسه </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والعالِم مَن عرف قدر نفسه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مولانا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قد عرف قدر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أهل بيتٍ موكلٌ بنا البلاء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سفير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وثقته قد اقتبس ذلك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على وُلد آدمَ مخطّ القلادة على </w:t>
      </w:r>
      <w:bookmarkStart w:id="751" w:name="pg7390_61874"/>
    </w:p>
    <w:p>
      <w:pPr>
        <w:pStyle w:val="BookText"/>
        <w:rPr/>
      </w:pPr>
      <w:bookmarkEnd w:id="751"/>
      <w:r>
        <w:rPr>
          <w:rFonts w:ascii="Amiri" w:hAnsi="Amiri" w:eastAsia="Amiri" w:cs="Amiri"/>
          <w:color w:val="111111"/>
          <w:sz w:val="28"/>
          <w:sz w:val="28"/>
          <w:szCs w:val="28"/>
          <w:rtl w:val="true"/>
          <w:lang w:bidi="ar-SA"/>
        </w:rPr>
        <w:t xml:space="preserve">جِيد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يومٍ خُطّ بالقلم، رضى الله رضانا أهل البيت، نصبر على بلائه ويوفّينا أُجورَ الصابرين، لن تشذّ عن رسول الله لحمته، وهي مجموعةٌ له في حظيرة القدس، تقرّ بهم عينه وتنجز لهم وعده، مَن كان فينا باذلاً مهجته موطّناً على لقاء الله نفسه فليرحل معنا، فإنّي راحلٌ مصبحاً إن شاء الله</w:t>
      </w:r>
      <w:r>
        <w:rPr>
          <w:rFonts w:eastAsia="Amiri" w:cs="Amiri" w:ascii="Amiri" w:hAnsi="Amiri"/>
          <w:color w:val="111111"/>
          <w:sz w:val="28"/>
          <w:szCs w:val="28"/>
          <w:rtl w:val="true"/>
          <w:lang w:bidi="ar-SA"/>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واقتباسٌ من طائفةٍ من الأحاديث الشريفة الّتي صرّحت أنّ الله يختصّ أولياءه بالبلاء، الأنبياءَ والأوصياء والأولياء والأمثل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البيت النبويّ، ورجالِ البيوت الّتي أذن الله أن تُرفَع،والطائفين في أروقة تلك البيوت، ومن سيوف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أوكل الله البلاء بهم لأنّهم الأمثل في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معهم حيثما داروا</w:t>
      </w:r>
      <w:r>
        <w:rPr>
          <w:rFonts w:eastAsia="IRNazanin" w:cs="IRNazanin"/>
          <w:color w:val="111111"/>
          <w:sz w:val="28"/>
          <w:szCs w:val="28"/>
          <w:rtl w:val="true"/>
          <w:lang w:bidi="fa-IR"/>
        </w:rPr>
        <w:t>.</w:t>
      </w:r>
    </w:p>
    <w:p>
      <w:pPr>
        <w:pStyle w:val="Heading6"/>
        <w:numPr>
          <w:ilvl w:val="5"/>
          <w:numId w:val="1"/>
        </w:numPr>
        <w:rPr/>
      </w:pPr>
      <w:bookmarkStart w:id="752" w:name="__RefHeading___Toc1401297_1051229030"/>
      <w:bookmarkStart w:id="753" w:name="_Toc287"/>
      <w:bookmarkEnd w:id="752"/>
      <w:r>
        <w:rPr>
          <w:rtl w:val="true"/>
        </w:rPr>
        <w:t>المقطع الرابع</w:t>
      </w:r>
      <w:r>
        <w:rPr>
          <w:rtl w:val="true"/>
        </w:rPr>
        <w:t xml:space="preserve">: </w:t>
      </w:r>
      <w:r>
        <w:rPr>
          <w:rtl w:val="true"/>
        </w:rPr>
        <w:t>إقضِ ما أنت قاض، والبلاء</w:t>
      </w:r>
      <w:bookmarkEnd w:id="753"/>
    </w:p>
    <w:p>
      <w:pPr>
        <w:pStyle w:val="Heading6"/>
        <w:numPr>
          <w:ilvl w:val="5"/>
          <w:numId w:val="1"/>
        </w:numPr>
        <w:rPr/>
      </w:pPr>
      <w:bookmarkStart w:id="754" w:name="__RefHeading___Toc1401299_1051229030"/>
      <w:bookmarkStart w:id="755" w:name="_Toc288"/>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 xml:space="preserve">ربّما يُفهَم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اقضِ ما 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فهمين، أو كلاهما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للسبّ والشتم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يُفهَم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على الوغد الوقح بقوله هذا بمعنى أنّ ابن زياد قد تمادى في غيّه وتفرعن، وأنّ الليث الطالبي المكبّل في </w:t>
      </w:r>
    </w:p>
    <w:p>
      <w:pPr>
        <w:pStyle w:val="BookText"/>
        <w:rPr/>
      </w:pPr>
      <w:r>
        <w:rPr>
          <w:rFonts w:ascii="IRNazanin" w:hAnsi="IRNazanin" w:eastAsia="IRNazanin"/>
          <w:color w:val="111111"/>
          <w:sz w:val="28"/>
          <w:sz w:val="28"/>
          <w:szCs w:val="28"/>
          <w:rtl w:val="true"/>
          <w:lang w:bidi="fa-IR"/>
        </w:rPr>
        <w:t xml:space="preserve">موقع وكّل به البلاء، وليس له إلّا الصبر ليوفّى أُجور الصابرين، وقد صبر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الّذي ينتسب إليه على مثل هذا البلاء، وما هو أعظم من السبّ والشتم، كالقتل وإحراق الدار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وافعل ما شئتَ من طغيان، ومارس الغطرسة بالسبّ والشتم، فإنّا من بيتٍ يجيد المتاجرة مع الله والصبر على بلائه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كأنّه بقوّة قول السيّدة الصدّيقة الصغرى ردّاً على القرد الأمويالمجدور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أمير تشتم ظالماً وتقهر بسلطانك</w:t>
      </w:r>
      <w:r>
        <w:rPr>
          <w:rFonts w:eastAsia="Amiri" w:cs="Amiri" w:ascii="Amiri" w:hAnsi="Amiri"/>
          <w:color w:val="111111"/>
          <w:sz w:val="28"/>
          <w:szCs w:val="28"/>
          <w:rtl w:val="true"/>
          <w:lang w:bidi="ar-SA"/>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الشهادة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قوله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ما شئتَ مِن قتلي، تماماً كما ردّوا على فرعون حينما هدّد وأرعد،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إنّما تَقْضي هذِهِ الْحَياةَ الدُّنْيا</w:t>
      </w:r>
      <w:r>
        <w:rPr>
          <w:rFonts w:ascii="IRNazanin" w:hAnsi="IRNazanin" w:eastAsia="IRNazanin"/>
          <w:color w:val="111111"/>
          <w:sz w:val="28"/>
          <w:sz w:val="28"/>
          <w:szCs w:val="28"/>
          <w:rtl w:val="true"/>
          <w:lang w:bidi="fa-IR"/>
        </w:rPr>
        <w:t xml:space="preserve">،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 موكل بهم البلاء، فلا يخشى الموت ولا يحزن،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كرم دينه عنده هانت الدنيا عليه</w:t>
      </w:r>
      <w:r>
        <w:rPr>
          <w:rFonts w:eastAsia="IRNazanin" w:cs="IRNazanin"/>
          <w:color w:val="111111"/>
          <w:sz w:val="28"/>
          <w:szCs w:val="28"/>
          <w:rtl w:val="true"/>
          <w:lang w:bidi="fa-IR"/>
        </w:rPr>
        <w:t>»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بعد أن سبّ الزنيم أئمّة الدين على مسمع من صاحب الغيرة الطالبيّة، وهو مكتوفٌ لا يستطيع أن يهشم رأس البغي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ينتظر الشهادة بلهفة، ويتطلّع إلى تحقّق الأمنية الموعودة، ويستعجل اللقاء بالأحبّة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وحزبه</w:t>
      </w:r>
      <w:r>
        <w:rPr>
          <w:rFonts w:eastAsia="IRNazanin" w:cs="IRNazanin"/>
          <w:color w:val="111111"/>
          <w:sz w:val="28"/>
          <w:szCs w:val="28"/>
          <w:rtl w:val="true"/>
          <w:lang w:bidi="fa-IR"/>
        </w:rPr>
        <w:t xml:space="preserve">.. </w:t>
      </w:r>
      <w:bookmarkStart w:id="756" w:name="pg7390_61878"/>
    </w:p>
    <w:p>
      <w:pPr>
        <w:pStyle w:val="Heading6"/>
        <w:numPr>
          <w:ilvl w:val="5"/>
          <w:numId w:val="1"/>
        </w:numPr>
        <w:rPr/>
      </w:pPr>
      <w:bookmarkStart w:id="757" w:name="__RefHeading___Toc1401301_1051229030"/>
      <w:bookmarkStart w:id="758" w:name="_Toc289"/>
      <w:bookmarkEnd w:id="756"/>
      <w:bookmarkEnd w:id="757"/>
      <w:r>
        <w:rPr>
          <w:rtl w:val="true"/>
        </w:rPr>
        <w:t>السقي</w:t>
      </w:r>
      <w:r>
        <w:rPr>
          <w:rtl w:val="true"/>
        </w:rPr>
        <w:t xml:space="preserve">! </w:t>
      </w:r>
      <w:r>
        <w:rPr>
          <w:rtl w:val="true"/>
        </w:rPr>
        <w:t>التحريم بالشرف في غير الخزف؟</w:t>
      </w:r>
      <w:bookmarkEnd w:id="758"/>
    </w:p>
    <w:p>
      <w:pPr>
        <w:pStyle w:val="Heading6"/>
        <w:numPr>
          <w:ilvl w:val="5"/>
          <w:numId w:val="1"/>
        </w:numPr>
        <w:rPr/>
      </w:pPr>
      <w:bookmarkStart w:id="759" w:name="__RefHeading___Toc1401303_1051229030"/>
      <w:bookmarkStart w:id="760" w:name="_Toc290"/>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أهل العلم أنّ عبيد الله أمر له بماء، فسُقي بخزفة،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يمنعنا أن نسقيك فيها إلّا كراهة أن تحرم بالشرب فيها، ثم نقتلك، ولذلك سقيناك في هذا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العبارة ارتباكٌ لائح وتهافت واضح،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يمنعنا أننسقيك فيها إلّا كراهة أن تحرم بالشرب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أن نسقيك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تمييز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أوّلاً، فربّما أعان على فهم العبارة، ويمكن أن يفترض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بمعنى أنّهم سيمتنعون من الاستفادة منها فيما بعد، فتحرم عليهم وتتلف ويخسرونها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والأوفق الّذي يساعد عليه سياق العبارة، وهو بمعنى أن يكون لك حرمة عندنا بالشرب في آنيتنا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فلان بفلان، إذا عاشره ومالحه وتأكّدت الحرمة بينهما، وتحرّمت بطعامك ومجالستك،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عليك منّي بسببهما ما كان لك أخذه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تحرّمت بصحبتك، أي صرت بها ذا حرمة </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761" w:name="pg7390_61880"/>
    </w:p>
    <w:p>
      <w:pPr>
        <w:pStyle w:val="BookText"/>
        <w:rPr/>
      </w:pPr>
      <w:bookmarkEnd w:id="761"/>
      <w:r>
        <w:rPr>
          <w:rFonts w:ascii="Amiri" w:hAnsi="Amiri" w:eastAsia="Amiri" w:cs="Amiri"/>
          <w:color w:val="111111"/>
          <w:sz w:val="28"/>
          <w:sz w:val="28"/>
          <w:szCs w:val="28"/>
          <w:rtl w:val="true"/>
          <w:lang w:bidi="ar-SA"/>
        </w:rPr>
        <w:t>لفظٌ يُستعمَل بمعنى أن يأكل أو يشرب أو يصاحب أحداً أو يدخل عنده ضيفاً، فتكون له بسبب ذلك حرمة تمنع من أذاه أو خيانته أو غشّه وترك النصيحة له، وإيجاد علقةٍ خاصّة وارتباطاً حامياً له عند المضيف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اتّضح معنى التحريم إجمالاً، يمكن أن تُفهَم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مافيها من ارتباك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الاحتمالات التالية</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401305_1051229030"/>
      <w:bookmarkStart w:id="763" w:name="_Toc291"/>
      <w:bookmarkEnd w:id="762"/>
      <w:r>
        <w:rPr>
          <w:rtl w:val="true"/>
        </w:rPr>
        <w:t>الاحتمال الأوّل</w:t>
      </w:r>
      <w:r>
        <w:rPr>
          <w:rtl w:val="true"/>
        </w:rPr>
        <w:t xml:space="preserve">: </w:t>
      </w:r>
      <w:r>
        <w:rPr>
          <w:rtl w:val="true"/>
        </w:rPr>
        <w:t>أن تكون إشارة غائبة</w:t>
      </w:r>
      <w:bookmarkEnd w:id="763"/>
    </w:p>
    <w:p>
      <w:pPr>
        <w:pStyle w:val="BookText"/>
        <w:rPr/>
      </w:pPr>
      <w:r>
        <w:rPr>
          <w:rFonts w:ascii="Amiri" w:hAnsi="Amiri" w:eastAsia="Amiri" w:cs="Amiri"/>
          <w:color w:val="111111"/>
          <w:sz w:val="28"/>
          <w:sz w:val="28"/>
          <w:szCs w:val="28"/>
          <w:rtl w:val="true"/>
          <w:lang w:bidi="ar-SA"/>
        </w:rPr>
        <w:t>ربّما كانت ثمّة إشارة من ابن الأمة الفاجرة إلى إناءٍ موضوع بالقرب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أن نسقيك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الإناء الّذي أشار إليه بالقرب منه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كراهة أن تحرم بالشرب فيها، أي تحرم بالمعنى الأوّل، أو إنّه قصد نفس الإناء الخزفي، بمعنى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أن نسقيك في غير هذا الإناء إلّا لأنّنا نكره أن تشرب فيه فنضطرّ لاجتنابه فيحرم علينا، وهو بعيد وفيه تكلّف وتحميل على النصّ، ولا ينسجم مع تتمّة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نقتلك، ولذلك سقيناك في هذا</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401307_1051229030"/>
      <w:bookmarkStart w:id="765" w:name="_Toc292"/>
      <w:bookmarkEnd w:id="764"/>
      <w:r>
        <w:rPr>
          <w:rtl w:val="true"/>
        </w:rPr>
        <w:t>الاحتمال الثاني</w:t>
      </w:r>
      <w:r>
        <w:rPr>
          <w:rtl w:val="true"/>
        </w:rPr>
        <w:t xml:space="preserve">: </w:t>
      </w:r>
      <w:r>
        <w:rPr>
          <w:rtl w:val="true"/>
        </w:rPr>
        <w:t>التحريم بالمعنى الثاني</w:t>
      </w:r>
      <w:bookmarkEnd w:id="7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الخبيث الرجس يقول أنّه إنّما سقاه بإناء خزف ولم يسقه بإناء آخر من الآنية الّتي تُستعمَل عندهم؛ خوفاً من أن يتحرّم بالشرب في آنيتهم، فتكون له حرمة فلا يستطيع قتله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أوفق بسياق العبارة رغم ما فيه</w:t>
      </w:r>
      <w:r>
        <w:rPr>
          <w:rFonts w:eastAsia="Amiri" w:cs="Amiri" w:ascii="Amiri" w:hAnsi="Amiri"/>
          <w:color w:val="111111"/>
          <w:sz w:val="28"/>
          <w:szCs w:val="28"/>
          <w:rtl w:val="true"/>
          <w:lang w:bidi="ar-SA"/>
        </w:rPr>
        <w:t>.</w:t>
      </w:r>
      <w:bookmarkStart w:id="766" w:name="pg7390_61882"/>
    </w:p>
    <w:p>
      <w:pPr>
        <w:pStyle w:val="BookText"/>
        <w:rPr/>
      </w:pPr>
      <w:bookmarkEnd w:id="766"/>
      <w:r>
        <w:rPr>
          <w:rFonts w:ascii="Amiri" w:hAnsi="Amiri" w:eastAsia="Amiri" w:cs="Amiri"/>
          <w:color w:val="111111"/>
          <w:sz w:val="28"/>
          <w:sz w:val="28"/>
          <w:szCs w:val="28"/>
          <w:rtl w:val="true"/>
          <w:lang w:bidi="ar-SA"/>
        </w:rPr>
        <w:t>وكيف كان، فإنّ في سلوكه التافه علاماتٌ تفيد عزم الطاغية على التعدّي والتجاسر على ساحة مولانا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أنّ الطبري تفرّد بها دون جميع المؤرّخين في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حسبفحصنا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أُولئك الّذين يروون عنه بالحرف، وقد نسبها الطبريّ إلى زعم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أنّنا نعرف إباء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لم يشرب قبل دخوله على ابن زياد، لأنّ نزف الدماء لم ينقطع وقد امتلأ القدح دماً، ولا زالت جراحاته تشخب دماً، فكيف يشرب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روحي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مطمئنّون أنّ مولانا المعظَّم لا يفوته مواساة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العطش، وأنّ له كأساً مذخورة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سيشربها ولا يظمأ بعدها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أنّ علامات الضعف والوضع اللّائحة على الخبر وارتباكه تغني عن مناقشته</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401309_1051229030"/>
      <w:bookmarkStart w:id="768" w:name="_Toc293"/>
      <w:bookmarkEnd w:id="767"/>
      <w:r>
        <w:rPr>
          <w:rtl w:val="true"/>
        </w:rPr>
        <w:t>المحور السادس</w:t>
      </w:r>
      <w:r>
        <w:rPr>
          <w:rtl w:val="true"/>
        </w:rPr>
        <w:t xml:space="preserve">: </w:t>
      </w:r>
      <w:r>
        <w:rPr>
          <w:rtl w:val="true"/>
        </w:rPr>
        <w:t>تمنّي الشهادة على يد شرّ البريّة</w:t>
      </w:r>
      <w:bookmarkEnd w:id="768"/>
    </w:p>
    <w:p>
      <w:pPr>
        <w:pStyle w:val="Heading5"/>
        <w:numPr>
          <w:ilvl w:val="4"/>
          <w:numId w:val="1"/>
        </w:numPr>
        <w:rPr/>
      </w:pPr>
      <w:bookmarkStart w:id="769" w:name="__RefHeading___Toc1401311_1051229030"/>
      <w:bookmarkStart w:id="770" w:name="_Toc294"/>
      <w:bookmarkEnd w:id="769"/>
      <w:r>
        <w:rPr>
          <w:rtl w:val="true"/>
        </w:rPr>
        <w:t>اشارة</w:t>
      </w:r>
      <w:bookmarkEnd w:id="77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أكّد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وأباه زياد بن عبيد بن علاج من ثقيف هما اللّذان شقّا العصا، وأنّه ما خالف ولا غيّر ولا خلع ولا كفر ولا بدّل، وإنّما هو في طاعة سيّد شباب الجنّة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نصّ ابن أعثم والخوارزميّ والسيّد ابن طاووس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وأنا أرجو أن يرزقني الله الشهادة على يدَي شرّ بريّته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bookmarkStart w:id="771" w:name="pg7390_61884"/>
    </w:p>
    <w:p>
      <w:pPr>
        <w:pStyle w:val="BookText"/>
        <w:rPr/>
      </w:pPr>
      <w:bookmarkEnd w:id="7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 شرّ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يفيد هذا الرجاء الوارد ضمن السياق المذكور عدّة مطالب</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1401313_1051229030"/>
      <w:bookmarkStart w:id="773" w:name="_Toc295"/>
      <w:bookmarkEnd w:id="772"/>
      <w:r>
        <w:rPr>
          <w:rtl w:val="true"/>
        </w:rPr>
        <w:t>المطلب الأوّل</w:t>
      </w:r>
      <w:r>
        <w:rPr>
          <w:rtl w:val="true"/>
        </w:rPr>
        <w:t xml:space="preserve">: </w:t>
      </w:r>
      <w:r>
        <w:rPr>
          <w:rtl w:val="true"/>
        </w:rPr>
        <w:t>إعلان النهاية</w:t>
      </w:r>
      <w:bookmarkEnd w:id="773"/>
    </w:p>
    <w:p>
      <w:pPr>
        <w:pStyle w:val="BookText"/>
        <w:rPr/>
      </w:pPr>
      <w:r>
        <w:rPr>
          <w:rFonts w:ascii="IRNazanin" w:hAnsi="IRNazanin" w:eastAsia="IRNazanin"/>
          <w:color w:val="111111"/>
          <w:sz w:val="28"/>
          <w:sz w:val="28"/>
          <w:szCs w:val="28"/>
          <w:rtl w:val="true"/>
          <w:lang w:bidi="fa-IR"/>
        </w:rPr>
        <w:t xml:space="preserve">كان البطل الهاشميّ في جوٍّ ترفرف الشهادة على رأسه بعد أن أُصيب بكلّ تلك الجراحات المؤثرة البليغة الّتي قاومها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بصلابة إيمانه وقوّة ثباته، ولو كانت في غيره لأتت عليه منذ اللّحظة الأُولى، مستعينةً عليه بالعطش الّذي فتّت كبده وجفّف أحشاءه وأذبل أعضاءه الممزّقة بالسيوف والسهام والمكتوية بلهيب أطنان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أعلن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يعيش الرجاء الّذي سيتحقّق حتماً، لأنّه ممّا وعده به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لا يريد أن يقاتل بعد تلك اللّحظة التي جرّته إليها سنّة البلاء الموكول بالأولياء، وكان في قدَره أن يوقَف مكتوفاً في القصر ويقف أمامه الجرو الأجرب ليكلّمه بوقاحة، ويسبّ ويشتم أمامه أعظم حرمات الله على الإطلاق، وهو مصدودٌ عن القتال، ممنوع عن فري أوداج الوحش المطلق العنان، وهذه كلّها مؤشّرات واضحة وعلامات لائحة أنّه قد بلغ الغاية في بذل المجهود، ولم يبقَ بينه وبين الشهادة إلّا أن يقتحم اللعين حدود الله ويجترئ على حرماته، فيأمر بقتله وينال الشهادة الأمنية ويتحقّق له الرجاء المنشود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يستشعر المتأمّل في هذا التصريح العظيم من هذا البطل </w:t>
      </w:r>
      <w:bookmarkStart w:id="774" w:name="pg7390_61886"/>
    </w:p>
    <w:p>
      <w:pPr>
        <w:pStyle w:val="BookText"/>
        <w:rPr/>
      </w:pPr>
      <w:bookmarkEnd w:id="774"/>
      <w:r>
        <w:rPr>
          <w:rFonts w:ascii="IRNazanin" w:hAnsi="IRNazanin" w:eastAsia="IRNazanin"/>
          <w:color w:val="111111"/>
          <w:sz w:val="28"/>
          <w:sz w:val="28"/>
          <w:szCs w:val="28"/>
          <w:rtl w:val="true"/>
          <w:lang w:bidi="fa-IR"/>
        </w:rPr>
        <w:t xml:space="preserve">العظيم في تلك اللحظة العصيبة واليوم المكفهر مدى ثبات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وتسلّطه على الموقف، وسكينته في إدارة دفّة الأحداث،وتماسكه في الأخذ بزمام المبادرة في كلّ مراحل تشرّف الكوفة بأقدامه منذ أن دخلها سفيراً إلى اللّحظة الأخيرة من حياته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فحتّى القتل والشهادة فقد بادر هو في تمنّيها، وأعلن عن رجائه في نيلها قبل أن يحكم فيها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شأنك يا ابن عقيل</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401315_1051229030"/>
      <w:bookmarkStart w:id="776" w:name="_Toc296"/>
      <w:bookmarkEnd w:id="775"/>
      <w:r>
        <w:rPr>
          <w:rtl w:val="true"/>
        </w:rPr>
        <w:t>المطلب الثاني</w:t>
      </w:r>
      <w:r>
        <w:rPr>
          <w:rtl w:val="true"/>
        </w:rPr>
        <w:t xml:space="preserve">: </w:t>
      </w:r>
      <w:r>
        <w:rPr>
          <w:rtl w:val="true"/>
        </w:rPr>
        <w:t>الاطمئنان بالعاقبة</w:t>
      </w:r>
      <w:bookmarkEnd w:id="776"/>
    </w:p>
    <w:p>
      <w:pPr>
        <w:pStyle w:val="BookText"/>
        <w:rPr/>
      </w:pPr>
      <w:r>
        <w:rPr>
          <w:rFonts w:ascii="IRNazanin" w:hAnsi="IRNazanin" w:eastAsia="IRNazanin"/>
          <w:color w:val="111111"/>
          <w:sz w:val="28"/>
          <w:sz w:val="28"/>
          <w:szCs w:val="28"/>
          <w:rtl w:val="true"/>
          <w:lang w:bidi="fa-IR"/>
        </w:rPr>
        <w:t xml:space="preserve">لقد وصل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مشارف الآخرة، وقرع أبوابها، وزُخرفت الجنان واستعدّت لاستقباله، وهو يستعجل اللقاء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إلى وجه عمّه أمير المؤمنين عليّ وإمامه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الأحبّة والشهداء والصالحين، وحسُنَ أُولئك رفيقاً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يجتاز المؤمن هذه الحياة الدنيا ليضمن الآخرة، ومسلم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سادات المؤمنين، وقد أكّد في سياق كلامه أنّه ما خالف ولا غيّر ولا خلع ولا كفر ولا بدّل، وإنّما هو في طاعة سيّد شباب أهل الجنّة الحسين بن عليّ بن أبي طالب، فعاقبته حميدة، وهو يمضي على بصيرةٍ من أمره مقتدياً بالصالحين ومتّبعاً للنبيّين والوصيّين، وماذا ينتظر بعد أن يكون على الإيمان ثابتاً، ويخرج من الدنيا بالشهادة وهو في طاعة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الآخرة لمثل هؤلاء الأولياء خيرٌ من الدنيا، لأنّها دار عامرة، </w:t>
      </w:r>
      <w:bookmarkStart w:id="777" w:name="pg7390_61888"/>
    </w:p>
    <w:p>
      <w:pPr>
        <w:pStyle w:val="BookText"/>
        <w:rPr/>
      </w:pPr>
      <w:bookmarkEnd w:id="777"/>
      <w:r>
        <w:rPr>
          <w:rFonts w:ascii="Amiri" w:hAnsi="Amiri" w:eastAsia="Amiri" w:cs="Amiri"/>
          <w:color w:val="111111"/>
          <w:sz w:val="28"/>
          <w:sz w:val="28"/>
          <w:szCs w:val="28"/>
          <w:rtl w:val="true"/>
          <w:lang w:bidi="ar-SA"/>
        </w:rPr>
        <w:t>وهي دار الحيوان، ومستراح المتّقين وفوزهم، وهم الّذين يقضونالحياة الدنيا ضمن سنّة الله في الأمثل فالأمثل من أوليائه المخلصين، وهو يتمنّى أن تختم له بالشهادة الموعودة، وهي أشرف الأبواب الّتي يسلكها العظماء من الأولياء لدخول الآخرة</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401317_1051229030"/>
      <w:bookmarkStart w:id="779" w:name="_Toc297"/>
      <w:bookmarkEnd w:id="778"/>
      <w:r>
        <w:rPr>
          <w:rtl w:val="true"/>
        </w:rPr>
        <w:t>المطلب الثالث</w:t>
      </w:r>
      <w:r>
        <w:rPr>
          <w:rtl w:val="true"/>
        </w:rPr>
        <w:t xml:space="preserve">: </w:t>
      </w:r>
      <w:r>
        <w:rPr>
          <w:rtl w:val="true"/>
        </w:rPr>
        <w:t>الشهادة رزق</w:t>
      </w:r>
      <w:bookmarkEnd w:id="779"/>
    </w:p>
    <w:p>
      <w:pPr>
        <w:pStyle w:val="BookText"/>
        <w:rPr/>
      </w:pPr>
      <w:r>
        <w:rPr>
          <w:rFonts w:ascii="IRNazanin" w:hAnsi="IRNazanin" w:eastAsia="IRNazanin"/>
          <w:color w:val="111111"/>
          <w:sz w:val="28"/>
          <w:sz w:val="28"/>
          <w:szCs w:val="28"/>
          <w:rtl w:val="true"/>
          <w:lang w:bidi="fa-IR"/>
        </w:rPr>
        <w:t xml:space="preserve">قرّر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الشهادة رزقٌ يختصّ الله به عباده، فرجى أن ينال هذا الرزق، وأن يوفّر الله حظَّه فيه ولا يحرمه منه، وهو يعيش رجاء الواثق من تحقيق الأمنية، واستجابة الدعاء من خلال الوعد الّذي قطعه له 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780" w:name="__RefHeading___Toc1401319_1051229030"/>
      <w:bookmarkStart w:id="781" w:name="_Toc298"/>
      <w:bookmarkEnd w:id="780"/>
      <w:r>
        <w:rPr>
          <w:rtl w:val="true"/>
        </w:rPr>
        <w:t>المطلب الرابع</w:t>
      </w:r>
      <w:r>
        <w:rPr>
          <w:rtl w:val="true"/>
        </w:rPr>
        <w:t xml:space="preserve">: </w:t>
      </w:r>
      <w:r>
        <w:rPr>
          <w:rtl w:val="true"/>
        </w:rPr>
        <w:t>قاتله شرّ البريّة</w:t>
      </w:r>
      <w:bookmarkEnd w:id="781"/>
    </w:p>
    <w:p>
      <w:pPr>
        <w:pStyle w:val="Heading6"/>
        <w:numPr>
          <w:ilvl w:val="5"/>
          <w:numId w:val="1"/>
        </w:numPr>
        <w:rPr/>
      </w:pPr>
      <w:bookmarkStart w:id="782" w:name="__RefHeading___Toc1401321_1051229030"/>
      <w:bookmarkStart w:id="783" w:name="_Toc299"/>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 xml:space="preserve">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أنّه يرجو أن يرزق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يدَي شرّ بريّته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لفظ ابن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أيدي شرّ البريّة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تُفهَم العبارتين من جانبين</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401323_1051229030"/>
      <w:bookmarkStart w:id="785" w:name="_Toc300"/>
      <w:bookmarkEnd w:id="784"/>
      <w:r>
        <w:rPr>
          <w:rtl w:val="true"/>
        </w:rPr>
        <w:t>الجانب الأوّل</w:t>
      </w:r>
      <w:r>
        <w:rPr>
          <w:rtl w:val="true"/>
        </w:rPr>
        <w:t xml:space="preserve">: </w:t>
      </w:r>
      <w:r>
        <w:rPr>
          <w:rtl w:val="true"/>
        </w:rPr>
        <w:t>جانب المولى</w:t>
      </w:r>
      <w:bookmarkEnd w:id="7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جانب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القتل على يد شرّ البريّة فيه ميزة للقتيل، وهذا ما يتمنّاه الصالحون ويرنو إليه المخلصون، إذ إنّ القاتل كلّما كان مجرماً شرّيراً هابطاً تكون شهادته أكثر خلوصاً وأصفى، فإذا كان القاتل شرّ البريّة فلا يوجد أيّ مجالٍ لأن يكون في الشهادة أدنى شبهة في كونها قتل على الحقّ، فلو كان في القاتل مسحة خيرٍ فربّما يُنسَب عمداً أو جهلاً </w:t>
      </w:r>
      <w:bookmarkStart w:id="786" w:name="pg7390_61890"/>
    </w:p>
    <w:p>
      <w:pPr>
        <w:pStyle w:val="BookText"/>
        <w:rPr/>
      </w:pPr>
      <w:bookmarkEnd w:id="786"/>
      <w:r>
        <w:rPr>
          <w:rFonts w:ascii="Amiri" w:hAnsi="Amiri" w:eastAsia="Amiri" w:cs="Amiri"/>
          <w:color w:val="111111"/>
          <w:sz w:val="28"/>
          <w:sz w:val="28"/>
          <w:szCs w:val="28"/>
          <w:rtl w:val="true"/>
          <w:lang w:bidi="ar-SA"/>
        </w:rPr>
        <w:t>ذلك القتل إلى تلك المسحة، أمّا إذا كان القاتل شرّ البريّة فلا يخالج أحدٌ ولا يقوى أحدٌ عامداً أو جاهلاً أن يعدّ في عمله ذلك جنبة حقّ، لأنّ شرّ البريّة لا يعرف الحقّ بتاتاً ولا يفعله ولا يصدر منه حسب الطبيعة والسيرة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نعرف قتَلَة الأنبياء والأوصياء، وأشقى الأولين والآخرين شقيق عاقر ناقة صالح قاتل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وقاتل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وقتلة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ومدى الشرّ الكامن في القَتَلَة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 كان القاتل شرّيراً تكون مظلوميّة المقتول أعظم، وتعرّضه للأذى والجور والمحن أكثر، فإذا كان القاتل شرّ البريّة فماذا ستكون مديات مظلوميّة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وتعرّضه للأذى والجور والعدوان؟</w:t>
      </w:r>
      <w:r>
        <w:rPr>
          <w:rFonts w:eastAsia="IRNazanin" w:cs="IRNazanin"/>
          <w:color w:val="111111"/>
          <w:sz w:val="28"/>
          <w:szCs w:val="28"/>
          <w:rtl w:val="true"/>
          <w:lang w:bidi="fa-IR"/>
        </w:rPr>
        <w:t>!</w:t>
      </w:r>
    </w:p>
    <w:p>
      <w:pPr>
        <w:pStyle w:val="Heading6"/>
        <w:numPr>
          <w:ilvl w:val="5"/>
          <w:numId w:val="1"/>
        </w:numPr>
        <w:rPr/>
      </w:pPr>
      <w:bookmarkStart w:id="787" w:name="__RefHeading___Toc1401325_1051229030"/>
      <w:bookmarkStart w:id="788" w:name="_Toc301"/>
      <w:bookmarkEnd w:id="787"/>
      <w:r>
        <w:rPr>
          <w:rtl w:val="true"/>
        </w:rPr>
        <w:t>الجانب الثاني</w:t>
      </w:r>
      <w:r>
        <w:rPr>
          <w:rtl w:val="true"/>
        </w:rPr>
        <w:t xml:space="preserve">: </w:t>
      </w:r>
      <w:r>
        <w:rPr>
          <w:rtl w:val="true"/>
        </w:rPr>
        <w:t>جانب ابن زياد</w:t>
      </w:r>
      <w:bookmarkEnd w:id="788"/>
    </w:p>
    <w:p>
      <w:pPr>
        <w:pStyle w:val="BookText"/>
        <w:rPr/>
      </w:pPr>
      <w:r>
        <w:rPr>
          <w:rFonts w:ascii="IRNazanin" w:hAnsi="IRNazanin" w:eastAsia="IRNazanin"/>
          <w:color w:val="111111"/>
          <w:sz w:val="28"/>
          <w:sz w:val="28"/>
          <w:szCs w:val="28"/>
          <w:rtl w:val="true"/>
          <w:lang w:bidi="fa-IR"/>
        </w:rPr>
        <w:t xml:space="preserve">أمّا من جانب الدعيّ ابن الدعي، فقد أسمعه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يتفجّر شهامةً وقوّةً وشجاعةً وبسالةً ورجولة، وكلّ ما يمكن أن يقال ويوصف من خصال البطولة والفتوّة والتسلّط على العدوّ وامتلاك زمام المبادرة إلى نهاية المعركة، وبقاء الضربة الأخيرة بيد المحارب المصاول الّذي لا يكلّ ولا يملّ عن مقارعة الظالمين وكبح جماح المتغطرسين وقمع الجبابرة المتفرعنين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واجهه بما لم يكن يتوقّع أن يسمعه من أحدٍ بعدما عُرف من </w:t>
      </w:r>
      <w:bookmarkStart w:id="789" w:name="pg7390_61892"/>
    </w:p>
    <w:p>
      <w:pPr>
        <w:pStyle w:val="BookText"/>
        <w:rPr/>
      </w:pPr>
      <w:bookmarkEnd w:id="789"/>
      <w:r>
        <w:rPr>
          <w:rFonts w:ascii="IRNazanin" w:hAnsi="IRNazanin" w:eastAsia="IRNazanin"/>
          <w:color w:val="111111"/>
          <w:sz w:val="28"/>
          <w:sz w:val="28"/>
          <w:szCs w:val="28"/>
          <w:rtl w:val="true"/>
          <w:lang w:bidi="fa-IR"/>
        </w:rPr>
        <w:t xml:space="preserve">سجلّه الدمويّ الوحشيّ الطائش الأرعن، فكان يظنّ أن كتاف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وجراحه وأسره يفلّ من عزيمته أو أنّه يرهبه الموت، فجاءته الصفعة القاصعة والضربة المدمّرة في كلماتٍ معدوداتٍ قرّرت فيه باطله وكفره وطغيانه، وكذّبت كلّ مزاعمه في ادّعاء الصبغة الدينيّة وتمثيل امتدادات السلطان والحكم، وأكّدت أنّه ليس إلّا قذر متدلٍّ من أعقاب القرود الأمويّة متعلّق بأذنابها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البريّة</w:t>
      </w:r>
      <w:r>
        <w:rPr>
          <w:rFonts w:eastAsia="IRNazanin" w:cs="IRNazanin"/>
          <w:color w:val="111111"/>
          <w:sz w:val="28"/>
          <w:szCs w:val="28"/>
          <w:rtl w:val="true"/>
          <w:lang w:bidi="fa-IR"/>
        </w:rPr>
        <w:t>».</w:t>
      </w:r>
    </w:p>
    <w:p>
      <w:pPr>
        <w:pStyle w:val="Heading4"/>
        <w:numPr>
          <w:ilvl w:val="3"/>
          <w:numId w:val="1"/>
        </w:numPr>
        <w:rPr/>
      </w:pPr>
      <w:bookmarkStart w:id="790" w:name="__RefHeading___Toc1401327_1051229030"/>
      <w:bookmarkStart w:id="791" w:name="_Toc302"/>
      <w:bookmarkEnd w:id="790"/>
      <w:r>
        <w:rPr>
          <w:rtl w:val="true"/>
        </w:rPr>
        <w:t>المحور السابع</w:t>
      </w:r>
      <w:r>
        <w:rPr>
          <w:rtl w:val="true"/>
        </w:rPr>
        <w:t xml:space="preserve">: </w:t>
      </w:r>
      <w:r>
        <w:rPr>
          <w:rtl w:val="true"/>
        </w:rPr>
        <w:t>الردّ على الأمر بالقتل</w:t>
      </w:r>
      <w:bookmarkEnd w:id="791"/>
    </w:p>
    <w:p>
      <w:pPr>
        <w:pStyle w:val="BookText"/>
        <w:rPr/>
      </w:pPr>
      <w:r>
        <w:rPr>
          <w:rFonts w:ascii="IRNazanin" w:hAnsi="IRNazanin" w:eastAsia="IRNazanin"/>
          <w:color w:val="111111"/>
          <w:sz w:val="28"/>
          <w:sz w:val="28"/>
          <w:szCs w:val="28"/>
          <w:rtl w:val="true"/>
          <w:lang w:bidi="fa-IR"/>
        </w:rPr>
        <w:t xml:space="preserve">مرّ علينا خلال بحث مقاطع المحاججة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كلّ فقرةٍ تفوّه بها النغل المفضوح ابن مرجانة، ولم يدع له سكّةً يفرّ منها، ولا باباً يوصده على نفسه ليستريح من هجمات 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هدّد الرعديد بالقتل المروّع الّذي لم يشهد له تاريخ الإسلام مثيلاً، وأزبد وأرعد، فردّ عليه فخر الكوفة وصناديدها في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ما يمكن أن يفعله الوحش المسعور أن يأمر بقتل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لينجو من حملاته، ويريح أُتون الحقد المستعر في أعماقه، ويشفي غليله ويطفئ لهيب البغضاء والعداوة لله ولأوليائه، ويحقّق أغراضه الّتي يصبو إليها من خلال قتل سفير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الملأ</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الردّ قويّاً موجِعاً، وأصابته سهام كلمات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الصميم، فأتت عليه من بنيانه، كما في نصّ ابن أعثم، فقال </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من قريشٍ أو كان بيني وبينك رحم أو قرابة، لَما قتلتني </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ولكنّك ابن أبيك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وعاد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ابن الطاهرين ليضرب على نفس المنطقة الموجعة، ويستهدف الموضع الّذي لا يستطيع ابن الأمة الفاجرة الدفاع فيه عن نفسه، ويكشف زيف النسب اللّصيق الّذي يحاول الدعيّ الاختباء تحت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زياد لصيقٌ لا نسب له، وليد خيام الفواحش المتنازَع عليه بين جماعة روّاد دور الفاحشة، المتكوّنة نطفته في الأرحام العفنة الّتي ترفع لها الرايات فيمتزج فيها صديد الشهوات الهابطة من أصلاب القيح الاجتماعي المتراكم على مزابل خيام الفاحشة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من قريش، أو كان بيني وبينك رحم أو قرابة، لَما قتلتني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كذلك جزماً حتماً مؤكّداً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القسم، وقد حسم الأمر باستخدام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فرض محالٍ لا يمكن أن يتحقّق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امتناع لامتناع، فهو لا يمكن أن يكون من قريش ولو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وسليل الأطياب الطاهرين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كان بيني وبينك رحم أو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فنفى ابن زياد نفياً قاطعاً من أيّ علاقة بقريش وهو يزعم </w:t>
      </w:r>
      <w:bookmarkStart w:id="792" w:name="pg7390_61896"/>
    </w:p>
    <w:p>
      <w:pPr>
        <w:pStyle w:val="BookText"/>
        <w:rPr/>
      </w:pPr>
      <w:bookmarkEnd w:id="792"/>
      <w:r>
        <w:rPr>
          <w:rFonts w:ascii="Amiri" w:hAnsi="Amiri" w:eastAsia="Amiri" w:cs="Amiri"/>
          <w:color w:val="111111"/>
          <w:sz w:val="28"/>
          <w:sz w:val="28"/>
          <w:szCs w:val="28"/>
          <w:rtl w:val="true"/>
          <w:lang w:bidi="ar-SA"/>
        </w:rPr>
        <w:t>أنّه منهم، فلمّا أمر بقتله تبيّن زيف ما يزعم وكذب ما يدّعى له، فلم تبقَ له أيّ شجنة يمكنها أن تربطه بالنسب الصريح، فهو دعيٌّ ساقط ونغل متهالك متهاوي في أحضان الرذيلة يعبّ الموبقات من النسب الرديء والحسب الدنيء، ومَن هذا شأنه يقتل الطيّبين ولا يسع وجوده الوسخ النظر إلى طهارة الطاهرين، ويكون بغضه لأئمّة الدين ورجال الحقّ متجذّراً في كيانه المعقود من النطف المتراكمة والنجاسات المكثّفة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زياد ليس من قريش، ولا يمتّ إليهم بصلةٍ لا من قريب ولا من بعيد، لولا ما ارتضاه معاوية من نسبة الزنا لأبيه فألصق زياداً به، فلا نسب ينتمي إليه هذا الوغد،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ابن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أبيه فقط، كما كان زياد من قبل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عهرٌ من عهر، ونغلٌ من نغل، لعنة الله عليه وعلى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فعلت كلمات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 المؤثّر في إصابة المواضع الموجعة من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ابن زياد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نصّ الخوارزمي</w:t>
      </w:r>
      <w:r>
        <w:rPr>
          <w:rFonts w:eastAsia="IRNazanin" w:cs="IRNazanin"/>
          <w:color w:val="111111"/>
          <w:sz w:val="28"/>
          <w:szCs w:val="28"/>
          <w:rtl w:val="true"/>
          <w:lang w:bidi="fa-IR"/>
        </w:rPr>
        <w:t>.</w:t>
      </w:r>
    </w:p>
    <w:p>
      <w:pPr>
        <w:pStyle w:val="Heading3"/>
        <w:numPr>
          <w:ilvl w:val="2"/>
          <w:numId w:val="1"/>
        </w:numPr>
        <w:rPr/>
      </w:pPr>
      <w:bookmarkStart w:id="793" w:name="__RefHeading___Toc1401329_1051229030"/>
      <w:bookmarkStart w:id="794" w:name="_Toc303"/>
      <w:bookmarkEnd w:id="793"/>
      <w:r>
        <w:rPr>
          <w:rtl w:val="true"/>
        </w:rPr>
        <w:t>قوّة المولى في محاججة ابن زياد</w:t>
      </w:r>
      <w:bookmarkEnd w:id="79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عرفنا في ثنايا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سمعنا قبل قليل ردود المولى الغريب والبطل الهاشميّ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الأمة الفاجرة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قوّته وصلابته ودقّة كلامه وتسديده الضربات المتتالية الموجعة، ونفترض في الناظر إلى هذه الصفحات قد تابعنا في الحديث، فلا نعيد ولا </w:t>
      </w:r>
    </w:p>
    <w:p>
      <w:pPr>
        <w:pStyle w:val="BookText"/>
        <w:rPr/>
      </w:pPr>
      <w:r>
        <w:rPr>
          <w:rFonts w:ascii="IRNazanin" w:hAnsi="IRNazanin" w:eastAsia="IRNazanin"/>
          <w:color w:val="111111"/>
          <w:sz w:val="28"/>
          <w:sz w:val="28"/>
          <w:szCs w:val="28"/>
          <w:rtl w:val="true"/>
          <w:lang w:bidi="fa-IR"/>
        </w:rPr>
        <w:t xml:space="preserve">نذكر فقرات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سنذكره هو محاولة لرفع مستوى معرفتنا بهذا السيف البتّار من سيوف آل خير الأنام، ولتكون منطلقاً لقراءة سيرته والتعرّف على شخصه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ونكتفي هنا بالإشارة إلى عدّة نقاط مفهرسة، ونترك الباقي للمطالع وللباحث والمحقّق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الجواب وتحديد موضع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الردود، ودقّة التصويب للأهداف المقصودة في الطعن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الصمود، وصلابة الإيمان، وعمق المعرفة، وثبات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السكينة والوقار والتماسك والتجلّد في تلقّي حملات العدوّ البائسة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الاستجابة للاستفزازات والردّ وفق متطلّبات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العمق الذي لا يُدرَك والغور الّذي لا يوصَف من الولاء الخالص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ولأئمّة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ولشخص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العميقة الّتي لا توصَف بالعدوّ المواجه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والدقّة والبلاغة والقدرة الفائقة على فضح العدوّ، وطعنهفي المواضع الموجِعة والقاتلة لكيانه بكلّ أبعاده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الخارقة في الدفاع عن الإمامة وحقّ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الّتي لا تدرَك بالدين وأحكامه وتشريعاته وأحكام التقيّة ومواضع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بتفاصيل تاريخ الأُمويّين وابن زياد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بأساليب العدوّ وأسلافه في التعامل مع الأولياء والمخالفة لربّ السماء، والتضليل والتجهيل والتعتيم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بتفاصيل المجتمع الّذي أُرسل إليه ومعاناته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الدقيقة الشاملة الكاملة بالمهمّة المكلَّف بها من قِبل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الفائقة في توظيف الكلمات والتعبير واستخدام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العالية في تحرّي الحقّ ومتابعته، ومسح الواقع وتشخيصه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الدقّة المرهفة في تجنّب أيّ موقفٍ أو تعبير يفيد ادّعاء شيءٍ أو حقٍّ شخصيّ له يدافع عنه في السلطان أو أيّ مقام دنيويّ أومنصب من مناصب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المطلَق بالله والثقة الكاملة غير المنقوصة أبداً </w:t>
      </w:r>
    </w:p>
    <w:p>
      <w:pPr>
        <w:pStyle w:val="BookText"/>
        <w:rPr/>
      </w:pPr>
      <w:r>
        <w:rPr>
          <w:rFonts w:ascii="Amiri" w:hAnsi="Amiri" w:eastAsia="Amiri" w:cs="Amiri"/>
          <w:color w:val="111111"/>
          <w:sz w:val="28"/>
          <w:sz w:val="28"/>
          <w:szCs w:val="28"/>
          <w:rtl w:val="true"/>
          <w:lang w:bidi="ar-SA"/>
        </w:rPr>
        <w:t>بصلاح الموقف وصحّته، والإيمان الكامل به ما دام في طاعة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الكامل والتسليم المطلق لمؤدّيات الموقف وما سيؤول 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الكاملة بحسن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والصلابة والتغافل عن الجراح والنزف والإباء والعزّ والشموخ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العدوّ واحتقاره وسحق كبريائه وغروره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في بعض النقاط شيءٌ من التداخل، بيد أنّنا أردنا التركيز عليها فلا مانع، وربما فاتنا شيءٌ للقارئ أن يحصيه</w:t>
      </w:r>
      <w:r>
        <w:rPr>
          <w:rFonts w:eastAsia="Amiri" w:cs="Amiri" w:ascii="Amiri" w:hAnsi="Amiri"/>
          <w:color w:val="111111"/>
          <w:sz w:val="28"/>
          <w:szCs w:val="28"/>
          <w:rtl w:val="true"/>
          <w:lang w:bidi="ar-SA"/>
        </w:rPr>
        <w:t xml:space="preserve">. </w:t>
      </w:r>
      <w:bookmarkStart w:id="795" w:name="pg7390_61904"/>
    </w:p>
    <w:p>
      <w:pPr>
        <w:pStyle w:val="Heading2"/>
        <w:numPr>
          <w:ilvl w:val="1"/>
          <w:numId w:val="1"/>
        </w:numPr>
        <w:rPr/>
      </w:pPr>
      <w:bookmarkStart w:id="796" w:name="__RefHeading___Toc1401331_1051229030"/>
      <w:bookmarkStart w:id="797" w:name="_Toc304"/>
      <w:bookmarkEnd w:id="795"/>
      <w:bookmarkEnd w:id="796"/>
      <w:r>
        <w:rPr>
          <w:rtl w:val="true"/>
        </w:rPr>
        <w:t>الأمر بالقتل</w:t>
      </w:r>
      <w:bookmarkEnd w:id="797"/>
    </w:p>
    <w:p>
      <w:pPr>
        <w:pStyle w:val="BookText"/>
        <w:rPr/>
      </w:pPr>
      <w:r>
        <w:rPr>
          <w:rFonts w:ascii="Amiri" w:hAnsi="Amiri" w:eastAsia="Amiri" w:cs="Amiri"/>
          <w:color w:val="111111"/>
          <w:sz w:val="28"/>
          <w:sz w:val="28"/>
          <w:szCs w:val="28"/>
          <w:rtl w:val="true"/>
          <w:lang w:bidi="ar-SA"/>
        </w:rPr>
        <w:t>قال البلاذري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واضربوا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فأتبَعوا رأسه جسده </w:t>
      </w:r>
      <w:r>
        <w:rPr>
          <w:rFonts w:eastAsia="Amiri" w:cs="Amiri" w:ascii="Amiri" w:hAnsi="Amiri"/>
          <w:color w:val="111111"/>
          <w:sz w:val="28"/>
          <w:szCs w:val="28"/>
          <w:rtl w:val="true"/>
          <w:lang w:bidi="ar-SA"/>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أبو الفرج،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اصعدوا به فوق القصر فاضربوا عنقه </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أتبَعوا جسده رأسه</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مسلماً واصعد به إلى أعلى القصر واضرب عنقه بيدك؛ ليكون ذلك أشفى لصدرك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 والفتال والطبرسي وابن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ابنزياد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اصعدوا به فوق القصر واضربوا عنقه </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أتّبعوه جسده </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فأُصعِد فوق القصر لتضرب رقبته ويتبعوا رأسه جسده </w:t>
      </w:r>
      <w:r>
        <w:rPr>
          <w:rFonts w:eastAsia="Amiri" w:cs="Amiri" w:ascii="Amiri" w:hAnsi="Amiri"/>
          <w:color w:val="111111"/>
          <w:sz w:val="28"/>
          <w:szCs w:val="28"/>
          <w:rtl w:val="true"/>
          <w:lang w:bidi="ar-SA"/>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بقتله، فأغلظ له مسلم في الكلام والسبّ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بكر بن حمران أن يصعد به إلى أعلى القصر فيقتله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بمسلم أن يصعد به إلى أعلى القصر ويُرمى منه منكَّساً على رأسه، فعند ذلك بكى مسلم على فراق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قومنا شرّ ما</w:t>
      </w:r>
    </w:p>
    <w:p>
      <w:pPr>
        <w:pStyle w:val="BookText"/>
        <w:rPr/>
      </w:pPr>
      <w:r>
        <w:rPr>
          <w:rFonts w:ascii="IRNazanin" w:hAnsi="IRNazanin" w:eastAsia="IRNazanin"/>
          <w:color w:val="111111"/>
          <w:sz w:val="28"/>
          <w:sz w:val="28"/>
          <w:szCs w:val="28"/>
          <w:rtl w:val="true"/>
          <w:lang w:bidi="fa-IR"/>
        </w:rPr>
        <w:t>جزى</w:t>
      </w:r>
    </w:p>
    <w:p>
      <w:pPr>
        <w:pStyle w:val="BookText"/>
        <w:rPr/>
      </w:pPr>
      <w:r>
        <w:rPr>
          <w:rFonts w:ascii="Amiri" w:hAnsi="Amiri" w:eastAsia="Amiri" w:cs="Amiri"/>
          <w:color w:val="111111"/>
          <w:sz w:val="28"/>
          <w:sz w:val="28"/>
          <w:szCs w:val="28"/>
          <w:rtl w:val="true"/>
          <w:lang w:bidi="ar-SA"/>
        </w:rPr>
        <w:t>شرار الموالي بل أعقّ وأظلمُ</w:t>
      </w:r>
    </w:p>
    <w:p>
      <w:pPr>
        <w:pStyle w:val="BookText"/>
        <w:rPr/>
      </w:pPr>
      <w:r>
        <w:rPr>
          <w:rFonts w:ascii="Amiri" w:hAnsi="Amiri" w:eastAsia="Amiri" w:cs="Amiri"/>
          <w:color w:val="111111"/>
          <w:sz w:val="28"/>
          <w:sz w:val="28"/>
          <w:szCs w:val="28"/>
          <w:rtl w:val="true"/>
          <w:lang w:bidi="ar-SA"/>
        </w:rPr>
        <w:t>همُ منعونا حقَّنا وتظاهروا</w:t>
      </w:r>
    </w:p>
    <w:p>
      <w:pPr>
        <w:pStyle w:val="BookText"/>
        <w:rPr/>
      </w:pPr>
      <w:r>
        <w:rPr>
          <w:rFonts w:ascii="Amiri" w:hAnsi="Amiri" w:eastAsia="Amiri" w:cs="Amiri"/>
          <w:color w:val="111111"/>
          <w:sz w:val="28"/>
          <w:sz w:val="28"/>
          <w:szCs w:val="28"/>
          <w:rtl w:val="true"/>
          <w:lang w:bidi="ar-SA"/>
        </w:rPr>
        <w:t>علينا وراموا أن نذلّ ونرغمُ</w:t>
      </w:r>
    </w:p>
    <w:p>
      <w:pPr>
        <w:pStyle w:val="BookText"/>
        <w:rPr/>
      </w:pPr>
      <w:r>
        <w:rPr>
          <w:rFonts w:ascii="Amiri" w:hAnsi="Amiri" w:eastAsia="Amiri" w:cs="Amiri"/>
          <w:color w:val="111111"/>
          <w:sz w:val="28"/>
          <w:sz w:val="28"/>
          <w:szCs w:val="28"/>
          <w:rtl w:val="true"/>
          <w:lang w:bidi="ar-SA"/>
        </w:rPr>
        <w:t>وغاروا علينا يسفكون دماءنا</w:t>
      </w:r>
    </w:p>
    <w:p>
      <w:pPr>
        <w:pStyle w:val="BookText"/>
        <w:rPr/>
      </w:pPr>
      <w:r>
        <w:rPr>
          <w:rFonts w:ascii="Amiri" w:hAnsi="Amiri" w:eastAsia="Amiri" w:cs="Amiri"/>
          <w:color w:val="111111"/>
          <w:sz w:val="28"/>
          <w:sz w:val="28"/>
          <w:szCs w:val="28"/>
          <w:rtl w:val="true"/>
          <w:lang w:bidi="ar-SA"/>
        </w:rPr>
        <w:t>فحسبُهمُ الله العظيم المعظّمُ</w:t>
      </w:r>
    </w:p>
    <w:p>
      <w:pPr>
        <w:pStyle w:val="BookText"/>
        <w:rPr/>
      </w:pPr>
      <w:r>
        <w:rPr>
          <w:rFonts w:ascii="Amiri" w:hAnsi="Amiri" w:eastAsia="Amiri" w:cs="Amiri"/>
          <w:color w:val="111111"/>
          <w:sz w:val="28"/>
          <w:sz w:val="28"/>
          <w:szCs w:val="28"/>
          <w:rtl w:val="true"/>
          <w:lang w:bidi="ar-SA"/>
        </w:rPr>
        <w:t>ونحن بنو المختار لا شي ء</w:t>
      </w:r>
    </w:p>
    <w:p>
      <w:pPr>
        <w:pStyle w:val="BookText"/>
        <w:rPr/>
      </w:pPr>
      <w:r>
        <w:rPr>
          <w:rFonts w:ascii="IRNazanin" w:hAnsi="IRNazanin" w:eastAsia="IRNazanin"/>
          <w:color w:val="111111"/>
          <w:sz w:val="28"/>
          <w:sz w:val="28"/>
          <w:szCs w:val="28"/>
          <w:rtl w:val="true"/>
          <w:lang w:bidi="fa-IR"/>
        </w:rPr>
        <w:t>مثلنا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صدوقٌ مكرم ومكرمُ </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أن يُصعَد بمسلم إلى أعلى </w:t>
      </w:r>
    </w:p>
    <w:p>
      <w:pPr>
        <w:pStyle w:val="BookText"/>
        <w:rPr/>
      </w:pPr>
      <w:r>
        <w:rPr>
          <w:rFonts w:ascii="Amiri" w:hAnsi="Amiri" w:eastAsia="Amiri" w:cs="Amiri"/>
          <w:color w:val="111111"/>
          <w:sz w:val="28"/>
          <w:sz w:val="28"/>
          <w:szCs w:val="28"/>
          <w:rtl w:val="true"/>
          <w:lang w:bidi="ar-SA"/>
        </w:rPr>
        <w:t>القصر وينكّسه على أُمّ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عجز النذل الجبان عن مواجهة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باللسان، كما عجز هو وذئابه المدرّبة من قبل على مواجهته بالسيف والسنان، صار يتجبّر على الله، ويبغي على الحقّ، ويأمر بقتل العبد الصالح المطيع لله ولرسوله ولأمير المؤمنين والحسن والحسين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لينجو ممّا هو فيه، ويشفي غليله، ويسكّن نيران الحقد ولهيب الضغينة والعداوة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ورهطه، وينتقم لضعفه وحقارته وفضيحته، ولأغراضه الآنية الأُخرى بدافع الحفاظ على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اتّفقت أكثر المصادر على عدّة بنود صرّح بها الخبيث لتطبَّق عند تنفيذ قتل شهيد في محبّة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البند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يُصعَد به فوق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رأسه جسده، أو يتبع جسده رأسه، حسب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والمتبادر من البند الثالث أن يُقتَل أوّلاً بضرب العنق، ثمّ يُرمى برأسهوجسده المقدّسين إلى الأرض، بيد أنّ الشيخ ابن شهرآشوب والسيّد ابن طاووس اقتصرا على ذكر البندين الأوّلين فقط</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ابن نما أنّ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أغلظ له في الكلام </w:t>
      </w:r>
    </w:p>
    <w:p>
      <w:pPr>
        <w:pStyle w:val="BookText"/>
        <w:rPr/>
      </w:pPr>
      <w:r>
        <w:rPr>
          <w:rFonts w:ascii="IRNazanin" w:hAnsi="IRNazanin" w:eastAsia="IRNazanin"/>
          <w:color w:val="111111"/>
          <w:sz w:val="28"/>
          <w:sz w:val="28"/>
          <w:szCs w:val="28"/>
          <w:rtl w:val="true"/>
          <w:lang w:bidi="fa-IR"/>
        </w:rPr>
        <w:t xml:space="preserve">والسبّ، ويبدو أنّه إشارة إلى ما ذكرناه قبل قليل من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الأمر بالقتل في المحور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الطريحي مستنداً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 الثاني والثالث بصورة مروّعة 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يُصعَد به إلى أعلى القصر ويُرمى منه منكّساً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تفيد أن يكون القتل بالإلقاء من شاهق وهو حيّاً منكّساً على رأسه ليستقبل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صورة تصدع الفؤاد، وتسلب القرار، وتمزّق الأحشاء، وتدعو المحبّ للجزع وقلّة التصبّر ورقّة التجلّد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يُرمى وهو حيٌّ من أعلى القصر إلى الأرض ليرتطم رأسه المقدّس، وتتهشّم عظامه، وتتقطّع أعضاؤه المثخنة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لهول المنظر وبشاعة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وبالرغم من تفرّد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والطريحي بنقل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واشتهار ما في المصادر المذكورة قديماً وحديثاً، فإنّ هذه القتلة أقرب إلى التهديد الّذي أطلقه ابن الأمة الفاجرة حينما كان واقفاً بين يدَي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هدّد أنّه سيقتله قتلةً لم يُقتَل بها أحدٌ في الإسلام، أو أنّه سيقتله شرّ قتلة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يؤيده أيضاً ما ورد في كيفيّة شهادة سفراء سيّد الشهداءالآخرين؛ قيس بن مسهر الصيداوي </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يقطر </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ورد فيهما أنّهما أُلقيا من أعلى القصر حيَّين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أيضاً من عبارة الطريحي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بكى على فراق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وأنشد الأبيات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جزى الله عنا قومنا شرّ ما جزى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باختلافٍ في الأبيات الأخيرة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صدور الأمر بالقتل لا عند تنفيذه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هو الّذي باشر القتل، هل هو بكر أو بكير بن حمران الأحمري أو رجل شامي ضربه البطل الهاشميّ على رأسه أو غيرهما؟ فهذا ما سيأتي بعد قليل</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7390_61916"/>
      <w:bookmarkStart w:id="799" w:name="pg7390_61916"/>
      <w:bookmarkEnd w:id="799"/>
    </w:p>
    <w:p>
      <w:pPr>
        <w:pStyle w:val="Heading2"/>
        <w:numPr>
          <w:ilvl w:val="1"/>
          <w:numId w:val="1"/>
        </w:numPr>
        <w:rPr/>
      </w:pPr>
      <w:bookmarkStart w:id="800" w:name="pg7390_61916"/>
      <w:bookmarkStart w:id="801" w:name="__RefHeading___Toc1401333_1051229030"/>
      <w:bookmarkStart w:id="802" w:name="_Toc305"/>
      <w:bookmarkEnd w:id="800"/>
      <w:bookmarkEnd w:id="801"/>
      <w:r>
        <w:rPr>
          <w:rtl w:val="true"/>
        </w:rPr>
        <w:t>الشهادة</w:t>
      </w:r>
      <w:bookmarkEnd w:id="802"/>
    </w:p>
    <w:p>
      <w:pPr>
        <w:pStyle w:val="Heading3"/>
        <w:numPr>
          <w:ilvl w:val="2"/>
          <w:numId w:val="1"/>
        </w:numPr>
        <w:rPr/>
      </w:pPr>
      <w:bookmarkStart w:id="803" w:name="__RefHeading___Toc1401335_1051229030"/>
      <w:bookmarkStart w:id="804" w:name="_Toc306"/>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 xml:space="preserve">يمكن تقسيم المصادر الّتي ذكرت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حيث طريقة عرضها لهذا الخبر المفجع والمصيبة الفادحة والرزيّة الكاظة القارحة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أقسام</w:t>
      </w:r>
      <w:r>
        <w:rPr>
          <w:rFonts w:eastAsia="IRNazanin" w:cs="IRNazanin"/>
          <w:color w:val="111111"/>
          <w:sz w:val="28"/>
          <w:szCs w:val="28"/>
          <w:rtl w:val="true"/>
          <w:lang w:bidi="fa-IR"/>
        </w:rPr>
        <w:t>:</w:t>
      </w:r>
    </w:p>
    <w:p>
      <w:pPr>
        <w:pStyle w:val="Heading3"/>
        <w:numPr>
          <w:ilvl w:val="2"/>
          <w:numId w:val="1"/>
        </w:numPr>
        <w:rPr/>
      </w:pPr>
      <w:bookmarkStart w:id="805" w:name="__RefHeading___Toc1401337_1051229030"/>
      <w:bookmarkStart w:id="806" w:name="_Toc307"/>
      <w:bookmarkEnd w:id="805"/>
      <w:r>
        <w:rPr>
          <w:rtl w:val="true"/>
        </w:rPr>
        <w:t>القسم الأوّل</w:t>
      </w:r>
      <w:r>
        <w:rPr>
          <w:rtl w:val="true"/>
        </w:rPr>
        <w:t xml:space="preserve">: </w:t>
      </w:r>
      <w:r>
        <w:rPr>
          <w:rtl w:val="true"/>
        </w:rPr>
        <w:t>المقتضبةً جدّاً</w:t>
      </w:r>
      <w:bookmarkEnd w:id="80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فيما سبق أنّ بعض المصادر عرضت خبر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أو كلمتين، من خلال الإشارة إلى قتله وقتل شيخ الكوفة هاني بن عروة، واقتصر المؤرخ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 عبيد الله بن زياد </w:t>
      </w:r>
    </w:p>
    <w:p>
      <w:pPr>
        <w:pStyle w:val="BookText"/>
        <w:rPr/>
      </w:pPr>
      <w:r>
        <w:rPr>
          <w:rFonts w:ascii="Amiri" w:hAnsi="Amiri" w:eastAsia="Amiri" w:cs="Amiri"/>
          <w:color w:val="111111"/>
          <w:sz w:val="28"/>
          <w:sz w:val="28"/>
          <w:szCs w:val="28"/>
          <w:rtl w:val="true"/>
          <w:lang w:bidi="ar-SA"/>
        </w:rPr>
        <w:t>مسلم ابن عقيل وهانئ بن عروة، فقتلهما جميعاً</w:t>
      </w:r>
      <w:r>
        <w:rPr>
          <w:rFonts w:eastAsia="Amiri" w:cs="Amiri" w:ascii="Amiri" w:hAnsi="Amiri"/>
          <w:color w:val="111111"/>
          <w:sz w:val="28"/>
          <w:szCs w:val="28"/>
          <w:rtl w:val="true"/>
          <w:lang w:bidi="ar-SA"/>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جمعهما مع قتل عبد 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أحداث سنة ستّين،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هانئ بن عروة ومسلم بن عقيل وعبد الله ابن يقطر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أفرد ذكر خبر قتله لوحده، فاكتفى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فقتله عبيد الله</w:t>
      </w:r>
      <w:r>
        <w:rPr>
          <w:rFonts w:eastAsia="Amiri" w:cs="Amiri" w:ascii="Amiri" w:hAnsi="Amiri"/>
          <w:color w:val="111111"/>
          <w:sz w:val="28"/>
          <w:szCs w:val="28"/>
          <w:rtl w:val="true"/>
          <w:lang w:bidi="ar-SA"/>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اقتصر على صدور الأمر من ابن الأمة الفاجرة وصاغ تنفيذ الأمر على المجهول،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به فقُتل</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أشار إلى طريقة تنفيذ القتل من خلال التنصيص على ضرب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كابن قتيبة والبلاذري والطبري في إحدى رواياته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ابن عمّه مسلم بن عقيل بن أبي طالب، وقد كان في آخر سنة ستّين، قتله ابن زياد صبراً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تبيّن أنّ هذا القسم من المصادر رغم شدّة الاقتضاب في نقل الخبر والبخل في شرح ما جرى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أنّها أفادت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بضرب عنقه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والقتل صبراً أن يُحبَس ويُقتَل، أو أن يرمى وهو حيٌّ حتّى يموت </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وزينة عرش الله صبراً كما ورد في التاريخ والحديث، فقد ورد في حديثٍ طويل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يحدّث عن العهد المأخوذ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التعبيرُ بالقتل صبراً في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يقتلونه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ابنك المخذول المقتول وابنك المغدور المقتول صبراً</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ويا لها من قتلةٍ مفجعة، تصدع الفؤاد وتزيل القلب عن مستقرّه، إذ يبتلي حبيب الله ووليّه بتكاثر اللئام عليه، ويثخن بالجراح حتّى لا يقوى على القتال، فاحتوشه مَن لا يعرف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مثل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مكتوفاً، فيتقدّم جبانٌ لئيم وغد خبيث ليضرب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 xml:space="preserve">! </w:t>
      </w:r>
      <w:bookmarkStart w:id="807" w:name="pg7390_61922"/>
    </w:p>
    <w:p>
      <w:pPr>
        <w:pStyle w:val="Heading3"/>
        <w:numPr>
          <w:ilvl w:val="2"/>
          <w:numId w:val="1"/>
        </w:numPr>
        <w:rPr/>
      </w:pPr>
      <w:bookmarkStart w:id="808" w:name="__RefHeading___Toc1401339_1051229030"/>
      <w:bookmarkStart w:id="809" w:name="_Toc308"/>
      <w:bookmarkEnd w:id="807"/>
      <w:bookmarkEnd w:id="808"/>
      <w:r>
        <w:rPr>
          <w:rtl w:val="true"/>
        </w:rPr>
        <w:t>القسم الثاني</w:t>
      </w:r>
      <w:r>
        <w:rPr>
          <w:rtl w:val="true"/>
        </w:rPr>
        <w:t xml:space="preserve">: </w:t>
      </w:r>
      <w:r>
        <w:rPr>
          <w:rtl w:val="true"/>
        </w:rPr>
        <w:t>فيها شيءٌ من التفصيل</w:t>
      </w:r>
      <w:bookmarkEnd w:id="809"/>
    </w:p>
    <w:p>
      <w:pPr>
        <w:pStyle w:val="Heading4"/>
        <w:numPr>
          <w:ilvl w:val="3"/>
          <w:numId w:val="1"/>
        </w:numPr>
        <w:rPr/>
      </w:pPr>
      <w:bookmarkStart w:id="810" w:name="__RefHeading___Toc1401341_1051229030"/>
      <w:bookmarkStart w:id="811" w:name="_Toc309"/>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فكان الّذي تولّى ذلك منه بكير بن حمران الأحمري، أشرف به على موضع الحذّائين، وهو يسبّح ويدعو على مَن غرّه وخذله، فضرب عنقه، ثمّ أتبع رأسه جسده، ثم ضرب رأسه فسقط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زياد بمسلم بن عقيل، فرُقي به إلى ظهر القصر، فأشرف به على الناس وهم على باب القصر ممّا يلي الرحبة، حتّى إذا رأوه ضُربَت عنقه هناك، فسقط رأسه إلى الرحبة، ثمّ أتبع الرأس بالجسد، وكان الّذي تولّى ضرب عنقه أحمر بن بكير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فأُصعِد إلى أعلى القصر فضربت عنقه، وألقى جثّته إلى الناس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ويصلّي على ملائكة الله ورسله،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به على موضع الجزّارين اليوم، فضُربَت عنقه، وأتبع جسده رأسه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الصقعب بن زهير، عن عون بن أبي جحيفة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الأحمري بكير بن حمران الّذي قتل مسلماً،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ويستغفر، فلمّا أدنيته لأقتله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كذبونا وغرّونا وخذلونا وقتلونا،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الحمد لله الذي أقادني منك، فضربتُه ضربةً لم تغنِ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تخدشنيه وفاءاً من دمك 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أعلى القصر، وهو في ذلك يسبّح الله تعالى ويستغفره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أتي به إلى أعلى القصر، وتقدّم ذلك الشامي فضرب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الشامي إلى عبيد الله بن زياد وهو مدهوش،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عرض لي عارض، فأنا له فزعٌ مرعوب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عرض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ساعة قتلته رجلاً حذاي، أسود كثير السواد كريه المنظر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منه فزعاً لم أفزع قطّ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وهذه عادة لم تعتدها قبل ذلك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فأصعدوه إلى أعلى القصر، فضرب بكير الأحمري عنقه، فأهوى رأسه إلى الأرض، ثمّ أتبعوا رأسه جسده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ابن زياد ببكير بن حمران الّذي ضرب عنق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 لتقتلوه؟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الله ويهلّل ويستغفر الله، فلمّا أدنيناه لنضرب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ثم خذلونا وقتلونا،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أقادني منك، وضربتُه ضربةً لم تعمل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خدشٍ منّي وفاء بدمك أيّها العبد؟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وضربتُه الثانية فقتلته، ثمّ أتبعنا رأسه جسده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عبيد الله بضرب رقبة مسلم بن عقيل، فضرب رقبة مسلم بن عقيل بكيرُ بن حمران الأحمري على طرف الجدار، فسقطت جثّته، ثمّ أتبع رأسه جسده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فصعدوا به، وهو يستغفر الله ويصلّي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أنبيائه ورسله وملائكته،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وكادونا وخذلونا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أشرفوا به على موضع الحذّائين، فضرب عنقه، ثمّ أتبع رأسه </w:t>
      </w:r>
    </w:p>
    <w:p>
      <w:pPr>
        <w:pStyle w:val="BookText"/>
        <w:rPr/>
      </w:pPr>
      <w:r>
        <w:rPr>
          <w:rFonts w:ascii="Amiri" w:hAnsi="Amiri" w:eastAsia="Amiri" w:cs="Amiri"/>
          <w:color w:val="111111"/>
          <w:sz w:val="28"/>
          <w:sz w:val="28"/>
          <w:szCs w:val="28"/>
          <w:rtl w:val="true"/>
          <w:lang w:bidi="ar-SA"/>
        </w:rPr>
        <w:t xml:space="preserve">جسده، صلّى الله عليه ورحمه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الله ويصلّي على 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وأشرفوا على موضع الحذّائين اليوم، فضربت عنقه وأتبع جسده رأسه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الحذّائين اليوم، فضربت عنقه وأتبع جسده رأسه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مسلم يكبّر الله ويستغفره، ويصلّي على النبيّ 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عنقه وأتبع جسده رأسه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 مسلم إلى أعلى القصر، وهو يسبّح الله ويستغفره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 به إلى أعلى القصر، فتقدّم ذلك الشامي وضرب عنقه، ثمّ نزل الشاميّ وهو مذعورٌ مدهوش،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إنّه عرض عارض، فأنا به مرعوب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ساعة </w:t>
      </w:r>
    </w:p>
    <w:p>
      <w:pPr>
        <w:pStyle w:val="BookText"/>
        <w:rPr/>
      </w:pPr>
      <w:r>
        <w:rPr>
          <w:rFonts w:ascii="Amiri" w:hAnsi="Amiri" w:eastAsia="Amiri" w:cs="Amiri"/>
          <w:color w:val="111111"/>
          <w:sz w:val="28"/>
          <w:sz w:val="28"/>
          <w:szCs w:val="28"/>
          <w:rtl w:val="true"/>
          <w:lang w:bidi="ar-SA"/>
        </w:rPr>
        <w:t xml:space="preserve">قتلته رجلاً بحذائي، أسود شديد السواد كريه المنظر،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منه فزعاً لم أفزع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دهشت من شيءٍ لم تعتده قبل ذلك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مسلم يدعو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وهو على موضع الحذّائين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 مسلم فوق القصر، وهو يستغفر ويسبّح، وأشرف به على موضع الحذّائين، فضربت عنقه، وكان الّذي قتله بكير بن حمران الّذي ضربه مسلم، ثمّ أتبع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بكير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وأنتم تصعدون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يسبّح ويستغفر، فلمّا قتلته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الحمد لله الّذي أمكن منك وأقادني منك، فضربته ضربةً لم تغن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تخدشنيه وفاء من دمك أيّها العبد؟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 على القصر، فضرب عنقه بكير بن حمران الأحمري، وألقى جسده إلى الناس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فأُصعد إلى أعلى القصر، فضربت عنقه، وألقي رأسه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ابن زياد الكوفة، طلب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به وهو يسبّح الله تعالى ويستغفره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فضرب عنقه، ونزل مذعوراً،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رأيتُ ساعة قتلته رجلاً أسود سيّء الوجه حذائي عاضّاً على أصبعه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ففزعت منه فزعاً لم أفزعه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دهشت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فوق القصر، فهوى رأسه وأتبع جثّته رأسه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فأُصعد فوق القصر، وهو يستغفر الله تعالى ويسبّح، وأشرف به على موضع الحدادين، فضربت عنقه، وكان الّذي قتله بكير بن حمران، ثم أتبع رأسه جسده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ابن زياد بمسلم بن عقيل، فأصعد إلى أعلا القصر، وهو يكبّر ويهلّل ويسبّح ويستغفر ويصلّي على ملائكة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احكم بيننا وبين قوم غرّونا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عنقه رجل يقال له بكير بن حمران، ثمّ ألقى رأسه إلى أسفل القصر، وأتبع رأسه بجسده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فقتل، وألقي من أعلى القصر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ألقي من أعلى القصر وعجّل الله بروحه إلى الجنّة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 به، 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دعني أُصلّي ركعتين، وافعَلْ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ذلك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جزى الله عنّا قومنا شرّ ما جزى</w:t>
      </w:r>
    </w:p>
    <w:p>
      <w:pPr>
        <w:pStyle w:val="BookText"/>
        <w:rPr/>
      </w:pPr>
      <w:r>
        <w:rPr>
          <w:rFonts w:ascii="Amiri" w:hAnsi="Amiri" w:eastAsia="Amiri" w:cs="Amiri"/>
          <w:color w:val="111111"/>
          <w:sz w:val="28"/>
          <w:sz w:val="28"/>
          <w:szCs w:val="28"/>
          <w:rtl w:val="true"/>
          <w:lang w:bidi="ar-SA"/>
        </w:rPr>
        <w:t>شرار الموالي بل أعقّ وأظلما</w:t>
      </w:r>
    </w:p>
    <w:p>
      <w:pPr>
        <w:pStyle w:val="BookText"/>
        <w:rPr/>
      </w:pPr>
      <w:r>
        <w:rPr>
          <w:rFonts w:ascii="Amiri" w:hAnsi="Amiri" w:eastAsia="Amiri" w:cs="Amiri"/>
          <w:color w:val="111111"/>
          <w:sz w:val="28"/>
          <w:sz w:val="28"/>
          <w:szCs w:val="28"/>
          <w:rtl w:val="true"/>
          <w:lang w:bidi="ar-SA"/>
        </w:rPr>
        <w:t>همُ منعونا حقَّنا وتظاهروا</w:t>
      </w:r>
    </w:p>
    <w:p>
      <w:pPr>
        <w:pStyle w:val="BookText"/>
        <w:rPr/>
      </w:pPr>
      <w:r>
        <w:rPr>
          <w:rFonts w:ascii="Amiri" w:hAnsi="Amiri" w:eastAsia="Amiri" w:cs="Amiri"/>
          <w:color w:val="111111"/>
          <w:sz w:val="28"/>
          <w:sz w:val="28"/>
          <w:szCs w:val="28"/>
          <w:rtl w:val="true"/>
          <w:lang w:bidi="ar-SA"/>
        </w:rPr>
        <w:t>علينا وراموا أن نذلّ ونرغما</w:t>
      </w:r>
    </w:p>
    <w:p>
      <w:pPr>
        <w:pStyle w:val="BookText"/>
        <w:rPr/>
      </w:pPr>
      <w:r>
        <w:rPr>
          <w:rFonts w:ascii="Amiri" w:hAnsi="Amiri" w:eastAsia="Amiri" w:cs="Amiri"/>
          <w:color w:val="111111"/>
          <w:sz w:val="28"/>
          <w:sz w:val="28"/>
          <w:szCs w:val="28"/>
          <w:rtl w:val="true"/>
          <w:lang w:bidi="ar-SA"/>
        </w:rPr>
        <w:t>أغاروا علينا يسفكون دماءنا</w:t>
      </w:r>
    </w:p>
    <w:p>
      <w:pPr>
        <w:pStyle w:val="BookText"/>
        <w:rPr/>
      </w:pPr>
      <w:r>
        <w:rPr>
          <w:rFonts w:ascii="Amiri" w:hAnsi="Amiri" w:eastAsia="Amiri" w:cs="Amiri"/>
          <w:color w:val="111111"/>
          <w:sz w:val="28"/>
          <w:sz w:val="28"/>
          <w:szCs w:val="28"/>
          <w:rtl w:val="true"/>
          <w:lang w:bidi="ar-SA"/>
        </w:rPr>
        <w:t>ولم يرقبوا فينا ذماماً ولا دما</w:t>
      </w:r>
    </w:p>
    <w:p>
      <w:pPr>
        <w:pStyle w:val="BookText"/>
        <w:rPr/>
      </w:pPr>
      <w:r>
        <w:rPr>
          <w:rFonts w:ascii="IRNazanin" w:hAnsi="IRNazanin" w:eastAsia="IRNazanin"/>
          <w:color w:val="111111"/>
          <w:sz w:val="28"/>
          <w:sz w:val="28"/>
          <w:szCs w:val="28"/>
          <w:rtl w:val="true"/>
          <w:lang w:bidi="fa-IR"/>
        </w:rPr>
        <w:t>فنحن بنو المختار لا خلق مثلنا</w:t>
      </w:r>
    </w:p>
    <w:p>
      <w:pPr>
        <w:pStyle w:val="BookText"/>
        <w:rPr/>
      </w:pPr>
      <w:r>
        <w:rPr>
          <w:rFonts w:ascii="Amiri" w:hAnsi="Amiri" w:eastAsia="Amiri" w:cs="Amiri"/>
          <w:color w:val="111111"/>
          <w:sz w:val="28"/>
          <w:sz w:val="28"/>
          <w:szCs w:val="28"/>
          <w:rtl w:val="true"/>
          <w:lang w:bidi="ar-SA"/>
        </w:rPr>
        <w:t>نبيّ أبت أركانه أن تهدّما</w:t>
      </w:r>
    </w:p>
    <w:p>
      <w:pPr>
        <w:pStyle w:val="BookText"/>
        <w:rPr/>
      </w:pPr>
      <w:r>
        <w:rPr>
          <w:rFonts w:ascii="Amiri" w:hAnsi="Amiri" w:eastAsia="Amiri" w:cs="Amiri"/>
          <w:color w:val="111111"/>
          <w:sz w:val="28"/>
          <w:sz w:val="28"/>
          <w:szCs w:val="28"/>
          <w:rtl w:val="true"/>
          <w:lang w:bidi="ar-SA"/>
        </w:rPr>
        <w:t>فأقسم لولا جيشكم آل مذحج</w:t>
      </w:r>
    </w:p>
    <w:p>
      <w:pPr>
        <w:pStyle w:val="BookText"/>
        <w:rPr/>
      </w:pPr>
      <w:r>
        <w:rPr>
          <w:rFonts w:ascii="Amiri" w:hAnsi="Amiri" w:eastAsia="Amiri" w:cs="Amiri"/>
          <w:color w:val="111111"/>
          <w:sz w:val="28"/>
          <w:sz w:val="28"/>
          <w:szCs w:val="28"/>
          <w:rtl w:val="true"/>
          <w:lang w:bidi="ar-SA"/>
        </w:rPr>
        <w:t>وفرسانها والحرّ كان المقدّما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فرموه على أُمّ رأسه، فقضى نحبه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812" w:name="pg7390_61936"/>
    </w:p>
    <w:p>
      <w:pPr>
        <w:pStyle w:val="BookText"/>
        <w:rPr/>
      </w:pPr>
      <w:bookmarkEnd w:id="812"/>
      <w:r>
        <w:rPr>
          <w:rFonts w:ascii="IRNazanin" w:hAnsi="IRNazanin" w:eastAsia="IRNazanin"/>
          <w:color w:val="111111"/>
          <w:sz w:val="28"/>
          <w:sz w:val="28"/>
          <w:szCs w:val="28"/>
          <w:rtl w:val="true"/>
          <w:lang w:bidi="fa-IR"/>
        </w:rPr>
        <w:t>السيّد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فأصعده إلى أعلا القصر، وهو يسبّح الله ويهلّله ويكبّره،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وخذلونا وكذبونا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 نحو المدينة وسلّم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وأشرف به الشاميّ على موضع الحذّائين، وضرب عنقه ورمى برأسه وجسده إلى الأرض، ونزل مذعوراً،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ساعة قتله رجلاً أسود سيّء الوجه حذائي عاضاً على إصبعه، ففزعت منه،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1401343_1051229030"/>
      <w:bookmarkStart w:id="814" w:name="_Toc310"/>
      <w:bookmarkEnd w:id="813"/>
      <w:r>
        <w:rPr>
          <w:rtl w:val="true"/>
        </w:rPr>
        <w:t xml:space="preserve">من المباشر للقتل؟ هل هو بكر </w:t>
      </w:r>
      <w:r>
        <w:rPr>
          <w:rtl w:val="true"/>
        </w:rPr>
        <w:t>(</w:t>
      </w:r>
      <w:r>
        <w:rPr>
          <w:rtl w:val="true"/>
        </w:rPr>
        <w:t>بكير</w:t>
      </w:r>
      <w:r>
        <w:rPr>
          <w:rtl w:val="true"/>
        </w:rPr>
        <w:t xml:space="preserve">) </w:t>
      </w:r>
      <w:r>
        <w:rPr>
          <w:rtl w:val="true"/>
        </w:rPr>
        <w:t>بن حمران الأحمري؟</w:t>
      </w:r>
      <w:bookmarkEnd w:id="814"/>
    </w:p>
    <w:p>
      <w:pPr>
        <w:pStyle w:val="Heading5"/>
        <w:numPr>
          <w:ilvl w:val="4"/>
          <w:numId w:val="1"/>
        </w:numPr>
        <w:rPr/>
      </w:pPr>
      <w:bookmarkStart w:id="815" w:name="__RefHeading___Toc1401345_1051229030"/>
      <w:bookmarkStart w:id="816" w:name="_Toc311"/>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 xml:space="preserve">ورد اسم بكر أو بكير بن حمران الأحمري في المصادر، وهو الّذي تجرّأ على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بالسيف على فمه فقطّع شفته العليا وأسرع في شفته السفلى فنصلت ثنيتا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أتينا على تفصيل هذه الضربة وصفتها خلال بحثنا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الأخيرة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واختلاف المصادر في الاسم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لقوّة احتمال التصحيف الّذي يكاد يورث الاطمئنان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خلاف في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الضربة وصفتها والضارب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المصادر اختلفت في التصريح بقتله، منها ما اكتفى بذكر أنّ البطل </w:t>
      </w:r>
      <w:bookmarkStart w:id="817" w:name="pg7390_61938"/>
    </w:p>
    <w:p>
      <w:pPr>
        <w:pStyle w:val="BookText"/>
        <w:rPr/>
      </w:pPr>
      <w:bookmarkEnd w:id="817"/>
      <w:r>
        <w:rPr>
          <w:rFonts w:ascii="IRNazanin" w:hAnsi="IRNazanin" w:eastAsia="IRNazanin"/>
          <w:color w:val="111111"/>
          <w:sz w:val="28"/>
          <w:sz w:val="28"/>
          <w:szCs w:val="28"/>
          <w:rtl w:val="true"/>
          <w:lang w:bidi="fa-IR"/>
        </w:rPr>
        <w:t xml:space="preserve">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ردّ على ضربته بضربتين قاصمتين مؤثّرتين بليغتين</w:t>
      </w:r>
      <w:r>
        <w:rPr>
          <w:rFonts w:eastAsia="IRNazanin" w:cs="IRNazanin"/>
          <w:color w:val="111111"/>
          <w:sz w:val="28"/>
          <w:szCs w:val="28"/>
          <w:rtl w:val="true"/>
          <w:lang w:bidi="fa-IR"/>
        </w:rPr>
        <w:t>:</w:t>
      </w:r>
    </w:p>
    <w:p>
      <w:pPr>
        <w:pStyle w:val="Heading5"/>
        <w:numPr>
          <w:ilvl w:val="4"/>
          <w:numId w:val="1"/>
        </w:numPr>
        <w:rPr/>
      </w:pPr>
      <w:bookmarkStart w:id="818" w:name="__RefHeading___Toc1401347_1051229030"/>
      <w:bookmarkStart w:id="819" w:name="_Toc312"/>
      <w:bookmarkEnd w:id="818"/>
      <w:r>
        <w:rPr>
          <w:rtl w:val="true"/>
        </w:rPr>
        <w:t>القسم الأوّل</w:t>
      </w:r>
      <w:r>
        <w:rPr>
          <w:rtl w:val="true"/>
        </w:rPr>
        <w:t xml:space="preserve">: </w:t>
      </w:r>
      <w:r>
        <w:rPr>
          <w:rtl w:val="true"/>
        </w:rPr>
        <w:t>ذكرت الضربتين فقط</w:t>
      </w:r>
      <w:bookmarkEnd w:id="819"/>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وبكير بن حمران الأحمري ضربتين، فضرب بكير فم مسلم، فقطع شفته العليا وأسرع في شفته السفلى فنصلت ثنيّتاه، وضرب بكيراً ضربةً على رأسه، وأُخرى على حبل عاتقه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يهمّنا كثيراً اجتناب البلاذري وصف الضربتين، لأنّ تفصيل ذلك قد ورد في غيره من المصادر من جهة، ولأنّنا نعرف ضربات آل أبي طالب من جهة أُخرى</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401349_1051229030"/>
      <w:bookmarkStart w:id="821" w:name="_Toc313"/>
      <w:bookmarkEnd w:id="820"/>
      <w:r>
        <w:rPr>
          <w:rtl w:val="true"/>
        </w:rPr>
        <w:t>القسم الثاني</w:t>
      </w:r>
      <w:r>
        <w:rPr>
          <w:rtl w:val="true"/>
        </w:rPr>
        <w:t xml:space="preserve">: </w:t>
      </w:r>
      <w:r>
        <w:rPr>
          <w:rtl w:val="true"/>
        </w:rPr>
        <w:t>ذكرت الضربتين وأثرهما</w:t>
      </w:r>
      <w:bookmarkEnd w:id="821"/>
    </w:p>
    <w:p>
      <w:pPr>
        <w:pStyle w:val="BookText"/>
        <w:rPr/>
      </w:pPr>
      <w:r>
        <w:rPr>
          <w:rFonts w:ascii="IRNazanin" w:hAnsi="IRNazanin" w:eastAsia="IRNazanin"/>
          <w:color w:val="111111"/>
          <w:sz w:val="28"/>
          <w:sz w:val="28"/>
          <w:szCs w:val="28"/>
          <w:rtl w:val="true"/>
          <w:lang w:bidi="fa-IR"/>
        </w:rPr>
        <w:t xml:space="preserve">اقتصر هذا القسم من المصادر على ذكر ردّ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بضربتين قاصمتين نزلت عليه كالبرق الخاطف، أصابت إحداهما رأسه العفن وغاصت الأُخرى في عاتقه، فعبّروا عن ضربة الرأس أنّها منكرة، وعن ضربة العاتق كادت تطلع على جوفه، أو تصل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التصريح بقتله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وبكير بن حمران الأحمريضربتين، فضرب بكير فم مسلم، فقطع شفته العليا وأشرع السيف في السفلى ونصلت لها ثنيّتاه، فضربه مسلم ضربةً في رأسه منكرة، وثنّى بأُخرى على </w:t>
      </w:r>
    </w:p>
    <w:p>
      <w:pPr>
        <w:pStyle w:val="BookText"/>
        <w:rPr/>
      </w:pPr>
      <w:r>
        <w:rPr>
          <w:rFonts w:ascii="Amiri" w:hAnsi="Amiri" w:eastAsia="Amiri" w:cs="Amiri"/>
          <w:color w:val="111111"/>
          <w:sz w:val="28"/>
          <w:sz w:val="28"/>
          <w:szCs w:val="28"/>
          <w:rtl w:val="true"/>
          <w:lang w:bidi="ar-SA"/>
        </w:rPr>
        <w:t xml:space="preserve">حبل العاتق كادت تطلع على جوفه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والنويري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بكير </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حمران الأحمري فم مسلم، فقطع شفته العليا وسقط ثنيّتاه، وضربه مسلم على رأسه وثنّى بأُخرى على حبل العاتق كادت تطلع على جوفه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هو وبكير بن حمران الأحمري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بكير فم مسلم، فقطع السيف شفته العليا وشرع في السفلى، وضربه مسلم ضربة منكرة في رأسه، ثمّ ضربة أُخرى على حبل العاتق فكاد يصل إلى جوفه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 والمجلسيّ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وبكر بن حمران الأحمري، فضرب بكر فم مسلم، فقطع شفته العليا وأسرع السيف في السفلى وفصلت له ثنيّتاه، وضربه مسلم في رأسه ضربة منكرة، وثنّاه بأُخرى على حبل عاتقه كادت تطلع على جوفه </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هو وبكر بن حمران الأحمري، فضرب بكر فم مسلم، فقطع شفته العليا وأسرع في السفلى، وضربه مسلم على رأسه ضربةً منكرة، </w:t>
      </w:r>
      <w:bookmarkStart w:id="822" w:name="pg7390_61942"/>
    </w:p>
    <w:p>
      <w:pPr>
        <w:pStyle w:val="BookText"/>
        <w:rPr/>
      </w:pPr>
      <w:bookmarkEnd w:id="822"/>
      <w:r>
        <w:rPr>
          <w:rFonts w:ascii="IRNazanin" w:hAnsi="IRNazanin" w:eastAsia="IRNazanin"/>
          <w:color w:val="111111"/>
          <w:sz w:val="28"/>
          <w:sz w:val="28"/>
          <w:szCs w:val="28"/>
          <w:rtl w:val="true"/>
          <w:lang w:bidi="fa-IR"/>
        </w:rPr>
        <w:t xml:space="preserve">وثنّى بأُخرى على حبل العاتق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تقارب عبارات هذا القسم من المؤرّخين واتّفاقهم على توصيف الضربتين، وإنّما ذكرنا الشيخ الطبرسي في هذا القسم باعتباره وصف الضربة الأُولى بالمنكرة،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بأُخرى، ممّا يشعر اتصافها بنفس الصفة</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401351_1051229030"/>
      <w:bookmarkStart w:id="824" w:name="_Toc314"/>
      <w:bookmarkEnd w:id="823"/>
      <w:r>
        <w:rPr>
          <w:rtl w:val="true"/>
        </w:rPr>
        <w:t>القسم الثالث</w:t>
      </w:r>
      <w:r>
        <w:rPr>
          <w:rtl w:val="true"/>
        </w:rPr>
        <w:t xml:space="preserve">: </w:t>
      </w:r>
      <w:r>
        <w:rPr>
          <w:rtl w:val="true"/>
        </w:rPr>
        <w:t>الّتي صرّحت بقتله</w:t>
      </w:r>
      <w:bookmarkEnd w:id="824"/>
    </w:p>
    <w:p>
      <w:pPr>
        <w:pStyle w:val="Heading6"/>
        <w:numPr>
          <w:ilvl w:val="5"/>
          <w:numId w:val="1"/>
        </w:numPr>
        <w:rPr/>
      </w:pPr>
      <w:bookmarkStart w:id="825" w:name="__RefHeading___Toc1401353_1051229030"/>
      <w:bookmarkStart w:id="826" w:name="_Toc315"/>
      <w:bookmarkEnd w:id="825"/>
      <w:r>
        <w:rPr>
          <w:rtl w:val="true"/>
        </w:rPr>
        <w:t>اشارة</w:t>
      </w:r>
      <w:bookmarkEnd w:id="826"/>
    </w:p>
    <w:p>
      <w:pPr>
        <w:pStyle w:val="BookText"/>
        <w:rPr/>
      </w:pPr>
      <w:r>
        <w:rPr>
          <w:rFonts w:ascii="IRNazanin" w:hAnsi="IRNazanin" w:eastAsia="IRNazanin"/>
          <w:color w:val="111111"/>
          <w:sz w:val="28"/>
          <w:sz w:val="28"/>
          <w:szCs w:val="28"/>
          <w:rtl w:val="true"/>
          <w:lang w:bidi="fa-IR"/>
        </w:rPr>
        <w:t xml:space="preserve">صرّحت قسمٌ من المصادر بهلاك اللّعين وقتله بسيف البطل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 ضربة، وفي لفظ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جوفه، وفي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فقصده من أهل الكوفة رجلٌ يقال له بكير بن حمران الأحمري، فاختلفا بضربتين، فضربه بكير ضربةً على شفته العليا، وضربه مسلم بن عقيل ضربةً فسقط إلى الأرض قتيلاً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رجلٌ من أهل الكوفة يقال له بكير بنحمران الأحمري، فاختلفا بضربتين، ضربه بكير على شفته العليا، وضربه مسلم، فبلغت الضربة جوفه فأسقطه قتيلاً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شهر آشوب والمجلسي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بكير بن حمران الأحمري على </w:t>
      </w:r>
      <w:bookmarkStart w:id="827" w:name="pg7390_61944"/>
    </w:p>
    <w:p>
      <w:pPr>
        <w:pStyle w:val="BookText"/>
        <w:rPr/>
      </w:pPr>
      <w:bookmarkEnd w:id="827"/>
      <w:r>
        <w:rPr>
          <w:rFonts w:ascii="Amiri" w:hAnsi="Amiri" w:eastAsia="Amiri" w:cs="Amiri"/>
          <w:color w:val="111111"/>
          <w:sz w:val="28"/>
          <w:sz w:val="28"/>
          <w:szCs w:val="28"/>
          <w:rtl w:val="true"/>
          <w:lang w:bidi="ar-SA"/>
        </w:rPr>
        <w:t xml:space="preserve">شفته العليا، وضربه مسلم في جوفه فقتله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وبكر بن حمران بضربتين، فعاجله مسلم، فضربه على أُمّ رأسه فقتله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سبق من التقسيم أنّ ابن أعثم والخوارزميّ وابن شهرآشوب والمجلسي في إحدى رواياته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 تصرّح بقتل هذا الوغد، وباقي المصادر الّتي ذكرناها قبل قليل تصرّح بأنّه أُصيب إصاباتٍ بليغة منكرة في رأسه وعاتقه كادت تطلع على جوفه أو تصل إلى جوفه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نقل الراوي في القسم الثاني ما شاهده من الضربة، ولم ينقل أكثر من ذلك لعدم مشاهدته، أو تركها مبهمة خوفاً من تعارضها مع ما سيروى من إيكال 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فربما يستبعد أن يكون بكر أو بكير بن حمران هو الّذي باشر 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أسباب</w:t>
      </w:r>
      <w:r>
        <w:rPr>
          <w:rFonts w:eastAsia="IRNazanin" w:cs="IRNazanin"/>
          <w:color w:val="111111"/>
          <w:sz w:val="28"/>
          <w:szCs w:val="28"/>
          <w:rtl w:val="true"/>
          <w:lang w:bidi="fa-IR"/>
        </w:rPr>
        <w:t>:</w:t>
      </w:r>
    </w:p>
    <w:p>
      <w:pPr>
        <w:pStyle w:val="Heading6"/>
        <w:numPr>
          <w:ilvl w:val="5"/>
          <w:numId w:val="1"/>
        </w:numPr>
        <w:rPr/>
      </w:pPr>
      <w:bookmarkStart w:id="828" w:name="__RefHeading___Toc1401355_1051229030"/>
      <w:bookmarkStart w:id="829" w:name="_Toc316"/>
      <w:bookmarkEnd w:id="828"/>
      <w:r>
        <w:rPr>
          <w:rtl w:val="true"/>
        </w:rPr>
        <w:t>السبب الأوّل</w:t>
      </w:r>
      <w:r>
        <w:rPr>
          <w:rtl w:val="true"/>
        </w:rPr>
        <w:t xml:space="preserve">: </w:t>
      </w:r>
      <w:r>
        <w:rPr>
          <w:rtl w:val="true"/>
        </w:rPr>
        <w:t>ثقل المصادر الّتي صرّحت بقتله</w:t>
      </w:r>
      <w:bookmarkEnd w:id="82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المصادر الّتي نصّت على قتله وهلاكه بسيف الحسين المسلول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ثقلها ووزنها وقدمها في مقابل تلك الّتي لم تصرّح بقتله، من قبيل ابن أعثم والخوارزمي وابن شهرآشوب</w:t>
      </w:r>
      <w:r>
        <w:rPr>
          <w:rFonts w:eastAsia="IRNazanin" w:cs="IRNazanin"/>
          <w:color w:val="111111"/>
          <w:sz w:val="28"/>
          <w:szCs w:val="28"/>
          <w:rtl w:val="true"/>
          <w:lang w:bidi="fa-IR"/>
        </w:rPr>
        <w:t xml:space="preserve">. </w:t>
      </w:r>
      <w:bookmarkStart w:id="830" w:name="pg7390_61946"/>
    </w:p>
    <w:p>
      <w:pPr>
        <w:pStyle w:val="Heading6"/>
        <w:numPr>
          <w:ilvl w:val="5"/>
          <w:numId w:val="1"/>
        </w:numPr>
        <w:rPr/>
      </w:pPr>
      <w:bookmarkStart w:id="831" w:name="__RefHeading___Toc1401357_1051229030"/>
      <w:bookmarkStart w:id="832" w:name="_Toc317"/>
      <w:bookmarkEnd w:id="830"/>
      <w:bookmarkEnd w:id="831"/>
      <w:r>
        <w:rPr>
          <w:rtl w:val="true"/>
        </w:rPr>
        <w:t>السبب الثاني</w:t>
      </w:r>
      <w:r>
        <w:rPr>
          <w:rtl w:val="true"/>
        </w:rPr>
        <w:t xml:space="preserve">: </w:t>
      </w:r>
      <w:r>
        <w:rPr>
          <w:rtl w:val="true"/>
        </w:rPr>
        <w:t>شدّة الإصابات</w:t>
      </w:r>
      <w:bookmarkEnd w:id="832"/>
    </w:p>
    <w:p>
      <w:pPr>
        <w:pStyle w:val="BookText"/>
        <w:rPr/>
      </w:pPr>
      <w:r>
        <w:rPr>
          <w:rFonts w:ascii="IRNazanin" w:hAnsi="IRNazanin" w:eastAsia="IRNazanin"/>
          <w:color w:val="111111"/>
          <w:sz w:val="28"/>
          <w:sz w:val="28"/>
          <w:szCs w:val="28"/>
          <w:rtl w:val="true"/>
          <w:lang w:bidi="fa-IR"/>
        </w:rPr>
        <w:t xml:space="preserve">إنّ مَن يصاب بتلك الضربات المهلكة على الرأس والعاتق يكاد لا يصدّق أنّه يقوى على حمل سيفٍ ليضرب به عنق رجل فضلاً عن بطلٍ مثل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833" w:name="__RefHeading___Toc1401359_1051229030"/>
      <w:bookmarkStart w:id="834" w:name="_Toc318"/>
      <w:bookmarkEnd w:id="833"/>
      <w:r>
        <w:rPr>
          <w:rtl w:val="true"/>
        </w:rPr>
        <w:t>السبب الثالث</w:t>
      </w:r>
      <w:r>
        <w:rPr>
          <w:rtl w:val="true"/>
        </w:rPr>
        <w:t xml:space="preserve">: </w:t>
      </w:r>
      <w:r>
        <w:rPr>
          <w:rtl w:val="true"/>
        </w:rPr>
        <w:t>عدم تصريح بعض المصادر بمباشرته</w:t>
      </w:r>
      <w:bookmarkEnd w:id="834"/>
    </w:p>
    <w:p>
      <w:pPr>
        <w:pStyle w:val="BookText"/>
        <w:rPr/>
      </w:pPr>
      <w:r>
        <w:rPr>
          <w:rFonts w:ascii="Amiri" w:hAnsi="Amiri" w:eastAsia="Amiri" w:cs="Amiri"/>
          <w:color w:val="111111"/>
          <w:sz w:val="28"/>
          <w:sz w:val="28"/>
          <w:szCs w:val="28"/>
          <w:rtl w:val="true"/>
          <w:lang w:bidi="ar-SA"/>
        </w:rPr>
        <w:t xml:space="preserve">إنّ بعض المصادر لم تصرّح أنّ الّذي دعاه ابن زياد إنّما هو بكر أو بكير ابن حمران، وإنّما ذكرته بالصفة،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وعاتقه؟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فكن أنت الّذي تضرب عنقه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 ذكرته بالصفة، ثم طبق المؤلّف على الأحمري، كما فعل أبوالفرج،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الّذي ضربه ابن عقيل على رأسه وعاتقه بالسيف،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وكن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بكير بن حمران الأحمري </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المسعودي والمفيد والفتال والطبرسي وابن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أنّ ابن زياد دعا الأحمريّ أو دُعي له بعد أن ذكره بالصفة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 إلى أعلى القصر، ثمّ دعا الأحمري الّذي ضربه </w:t>
      </w:r>
      <w:bookmarkStart w:id="835" w:name="pg7390_61948"/>
    </w:p>
    <w:p>
      <w:pPr>
        <w:pStyle w:val="BookText"/>
        <w:rPr/>
      </w:pPr>
      <w:bookmarkEnd w:id="835"/>
      <w:r>
        <w:rPr>
          <w:rFonts w:ascii="Amiri" w:hAnsi="Amiri" w:eastAsia="Amiri" w:cs="Amiri"/>
          <w:color w:val="111111"/>
          <w:sz w:val="28"/>
          <w:sz w:val="28"/>
          <w:szCs w:val="28"/>
          <w:rtl w:val="true"/>
          <w:lang w:bidi="ar-SA"/>
        </w:rPr>
        <w:t>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الّذي تضرب عنقه لتأخذ بثأرك من ضربته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والفتال والطبرسي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فلتكن أنت الذي تضرب عنقه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بكر بن حمران أن يصعد به إلى أعلى القصر فيقتله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1401361_1051229030"/>
      <w:bookmarkStart w:id="837" w:name="_Toc319"/>
      <w:bookmarkEnd w:id="836"/>
      <w:r>
        <w:rPr>
          <w:rtl w:val="true"/>
        </w:rPr>
        <w:t>السبب الرابع</w:t>
      </w:r>
      <w:r>
        <w:rPr>
          <w:rtl w:val="true"/>
        </w:rPr>
        <w:t xml:space="preserve">: </w:t>
      </w:r>
      <w:r>
        <w:rPr>
          <w:rtl w:val="true"/>
        </w:rPr>
        <w:t>احتمال أن يكون المباشر غيره</w:t>
      </w:r>
      <w:bookmarkEnd w:id="837"/>
    </w:p>
    <w:p>
      <w:pPr>
        <w:pStyle w:val="BookText"/>
        <w:rPr/>
      </w:pPr>
      <w:r>
        <w:rPr>
          <w:rFonts w:ascii="IRNazanin" w:hAnsi="IRNazanin" w:eastAsia="IRNazanin"/>
          <w:color w:val="111111"/>
          <w:sz w:val="28"/>
          <w:sz w:val="28"/>
          <w:szCs w:val="28"/>
          <w:rtl w:val="true"/>
          <w:lang w:bidi="fa-IR"/>
        </w:rPr>
        <w:t xml:space="preserve">لقد صرّح ابن أعثم والخوارزمي أنّ المدعوّ هو غير الأحمري، وإنّما هو رجلٌ من الشام كان قد أُصيب بضربة منكرة على رأسه من سيف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ابن أعثم 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ابن زياد القصر، ثمّ دعا رجلاً من أهل الشام قد كان مسلم بن عقيل ضربه على رأسه ضربة منكرة،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مسلماً واصعد به إلى أعلى القصر واضرب عنقه بيدك، ليكون ذلك أشفى لصدرك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راشد بن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صرد بن عتبة،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ابن حمران </w:t>
      </w:r>
    </w:p>
    <w:p>
      <w:pPr>
        <w:pStyle w:val="BookText"/>
        <w:rPr/>
      </w:pPr>
      <w:r>
        <w:rPr>
          <w:rFonts w:ascii="Amiri" w:hAnsi="Amiri" w:eastAsia="Amiri" w:cs="Amiri"/>
          <w:color w:val="111111"/>
          <w:sz w:val="28"/>
          <w:sz w:val="28"/>
          <w:szCs w:val="28"/>
          <w:rtl w:val="true"/>
          <w:lang w:bidi="ar-SA"/>
        </w:rPr>
        <w:t xml:space="preserve">الأحمري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أنّ ابن فندق كأنّه اعتمد القول الأوّل ونسب الثاني إلى القيل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 الخبيث اللّعين بكر أو بكير الأحمري إمّا أن يكون هو المباشِر في 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شريك بدورٍ فاعلٍ في دمه، فلعنة الله عليه وعلى مَن أمره بذلك ومن يسّر له سبيل ذلك من الأوّلين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وقعت المصيبة الّتي أفجعت قلوب المؤمنين منذ ذلك اليوم إلى قيام يوم الدين بمقتل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المؤمنين بالحزن وإجراءالدمع من العين عليه، فليكن الأحمري أو الشامي هو المباشر، وإنّما استطردنا في تفصيل ذلك لأنّ المُراجِع للتاريخ تلوح له إشارات التعارض بين النصوص المصرّحة بقتل الأحمري بسيف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الحرب الأخيرة والنصوص المصرّحة بمباشرته 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دافع مشترك</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القاتل الأحمري أو الشامي، فإنّ الدافع لدعوتهما واحد عند ابن الأمة الفاجرة، وهو ما لوّحت به النصوص وصرّح به ابن أعثم والخوارزمي على لسان الطاغوت الرجس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مسلماً </w:t>
      </w:r>
      <w:bookmarkStart w:id="838" w:name="pg7390_61952"/>
    </w:p>
    <w:p>
      <w:pPr>
        <w:pStyle w:val="BookText"/>
        <w:rPr/>
      </w:pPr>
      <w:bookmarkEnd w:id="838"/>
      <w:r>
        <w:rPr>
          <w:rFonts w:ascii="Amiri" w:hAnsi="Amiri" w:eastAsia="Amiri" w:cs="Amiri"/>
          <w:color w:val="111111"/>
          <w:sz w:val="28"/>
          <w:sz w:val="28"/>
          <w:szCs w:val="28"/>
          <w:rtl w:val="true"/>
          <w:lang w:bidi="ar-SA"/>
        </w:rPr>
        <w:t>واصعد به إلى أعلى القصر واضرب عنقه بيدك، ليكون ذلك أشفى لصدرك</w:t>
      </w:r>
      <w:r>
        <w:rPr>
          <w:rFonts w:eastAsia="Amiri" w:cs="Amiri" w:ascii="Amiri" w:hAnsi="Amiri"/>
          <w:color w:val="111111"/>
          <w:sz w:val="28"/>
          <w:szCs w:val="28"/>
          <w:rtl w:val="true"/>
          <w:lang w:bidi="ar-SA"/>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موتوراً تغلي مراجل الحقد في أعماقه، وتلسعه نيران الضغينة والعداوة، ويشبّ فيه لهيب البغضاء والشماتة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أشفى لصدر الدعيّ ابن الدعي أن يباشر القتل مَن يحمل شيئاً من مشاعره في التشفّي والانتقام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أخزاهم وفضحهم وأوجعهم وقتل صناديدهم أخو الحسين وسفيره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839" w:name="__RefHeading___Toc1401363_1051229030"/>
      <w:bookmarkStart w:id="840" w:name="_Toc320"/>
      <w:bookmarkEnd w:id="839"/>
      <w:r>
        <w:rPr>
          <w:rtl w:val="true"/>
        </w:rPr>
        <w:t>الموضع الّذي قُتل فيه</w:t>
      </w:r>
      <w:bookmarkEnd w:id="840"/>
    </w:p>
    <w:p>
      <w:pPr>
        <w:pStyle w:val="Heading4"/>
        <w:numPr>
          <w:ilvl w:val="3"/>
          <w:numId w:val="1"/>
        </w:numPr>
        <w:rPr/>
      </w:pPr>
      <w:bookmarkStart w:id="841" w:name="__RefHeading___Toc1401365_1051229030"/>
      <w:bookmarkStart w:id="842" w:name="_Toc321"/>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به على موضع الحذّائين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فرقي به إلى ظهر القصر، فأشرف به على الناس وهم على باب القصر ممّا يلي الرحبة، حتّى إذا رأوه ضُربَت عنقه هناك، فسقط رأسه إلى الرحبة، ثمّ أتبع الرأس بالجسد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الجزّارين اليوم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أعثم والخوارزمي وسبط ابن الجوزي وابن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 </w:t>
      </w:r>
    </w:p>
    <w:p>
      <w:pPr>
        <w:pStyle w:val="BookText"/>
        <w:rPr/>
      </w:pPr>
      <w:r>
        <w:rPr>
          <w:rFonts w:ascii="Amiri" w:hAnsi="Amiri" w:eastAsia="Amiri" w:cs="Amiri"/>
          <w:color w:val="111111"/>
          <w:sz w:val="28"/>
          <w:sz w:val="28"/>
          <w:szCs w:val="28"/>
          <w:rtl w:val="true"/>
          <w:lang w:bidi="ar-SA"/>
        </w:rPr>
        <w:t xml:space="preserve">مسلم بن عقيل إلى أعلى القصر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رقبة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الجدار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أشرفوا به على موضعالحذّائين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والفتال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وأشرفوا على موضع الحذّائين اليوم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الحذّائين اليوم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وهو على موضع الحذّائين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 فوق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الحدّادين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bookmarkStart w:id="843" w:name="pg7390_61956"/>
    </w:p>
    <w:p>
      <w:pPr>
        <w:pStyle w:val="BookText"/>
        <w:rPr/>
      </w:pPr>
      <w:bookmarkEnd w:id="843"/>
      <w:r>
        <w:rPr>
          <w:rFonts w:ascii="Amiri" w:hAnsi="Amiri" w:eastAsia="Amiri" w:cs="Amiri"/>
          <w:color w:val="111111"/>
          <w:sz w:val="28"/>
          <w:sz w:val="28"/>
          <w:szCs w:val="28"/>
          <w:rtl w:val="true"/>
          <w:lang w:bidi="ar-SA"/>
        </w:rPr>
        <w:t>يلاحَظ أنّ المصادر كلّها اتفقت بلا خلافٍ على أنّ القتل كان أعلى القصر أو فوق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الّتي كان يشرف عليها من أعلى القصر والموضع الّذي كان يقابله، فقد وردت في المصادر أربع تسميات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الحذّائين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الجمع بينها أو استكشافها من خلال بعض الاحتمالات</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401367_1051229030"/>
      <w:bookmarkStart w:id="845" w:name="_Toc322"/>
      <w:bookmarkEnd w:id="844"/>
      <w:r>
        <w:rPr>
          <w:rtl w:val="true"/>
        </w:rPr>
        <w:t>الاحتمال الأوّل</w:t>
      </w:r>
      <w:r>
        <w:rPr>
          <w:rtl w:val="true"/>
        </w:rPr>
        <w:t xml:space="preserve">: </w:t>
      </w:r>
      <w:r>
        <w:rPr>
          <w:rtl w:val="true"/>
        </w:rPr>
        <w:t>التصحيف</w:t>
      </w:r>
      <w:bookmarkEnd w:id="845"/>
    </w:p>
    <w:p>
      <w:pPr>
        <w:pStyle w:val="BookText"/>
        <w:rPr/>
      </w:pPr>
      <w:r>
        <w:rPr>
          <w:rFonts w:ascii="Amiri" w:hAnsi="Amiri" w:eastAsia="Amiri" w:cs="Amiri"/>
          <w:color w:val="111111"/>
          <w:sz w:val="28"/>
          <w:sz w:val="28"/>
          <w:szCs w:val="28"/>
          <w:rtl w:val="true"/>
          <w:lang w:bidi="ar-SA"/>
        </w:rPr>
        <w:t xml:space="preserve">يلاحَظ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متشابهة من حيث الرسم قريبة جدّاً من بعضها، وهو احتمالٌ وارد، فيبقى الجمع بينها جميعاً كموضع واحد ذُكر بتسمياتٍ مختلفة تصحيفاً، وبين 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يلي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بيانه قريباً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401369_1051229030"/>
      <w:bookmarkStart w:id="847" w:name="_Toc323"/>
      <w:bookmarkEnd w:id="846"/>
      <w:r>
        <w:rPr>
          <w:rtl w:val="true"/>
        </w:rPr>
        <w:t>الاحتمال الثاني</w:t>
      </w:r>
      <w:r>
        <w:rPr>
          <w:rtl w:val="true"/>
        </w:rPr>
        <w:t xml:space="preserve">: </w:t>
      </w:r>
      <w:r>
        <w:rPr>
          <w:rtl w:val="true"/>
        </w:rPr>
        <w:t>تقارب المواضع</w:t>
      </w:r>
      <w:bookmarkEnd w:id="84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تكون هذه المواضع جميعاً متقاربة، إذ هي أسواق تحاذي بعضها بعضاً وتنتهي جميعاً بالرحبة، فنقل كلّ راوٍ لمؤرّخه الموضع الّذي رصد منه الحدث، وهي جميعاً في جهة واحدة</w:t>
      </w:r>
      <w:r>
        <w:rPr>
          <w:rFonts w:eastAsia="Amiri" w:cs="Amiri" w:ascii="Amiri" w:hAnsi="Amiri"/>
          <w:color w:val="111111"/>
          <w:sz w:val="28"/>
          <w:szCs w:val="28"/>
          <w:rtl w:val="true"/>
          <w:lang w:bidi="ar-SA"/>
        </w:rPr>
        <w:t xml:space="preserve">. </w:t>
      </w:r>
      <w:bookmarkStart w:id="848" w:name="pg7390_61958"/>
    </w:p>
    <w:p>
      <w:pPr>
        <w:pStyle w:val="BookText"/>
        <w:rPr/>
      </w:pPr>
      <w:bookmarkEnd w:id="848"/>
      <w:r>
        <w:rPr>
          <w:rFonts w:ascii="Amiri" w:hAnsi="Amiri" w:eastAsia="Amiri" w:cs="Amiri"/>
          <w:color w:val="111111"/>
          <w:sz w:val="28"/>
          <w:sz w:val="28"/>
          <w:szCs w:val="28"/>
          <w:rtl w:val="true"/>
          <w:lang w:bidi="ar-SA"/>
        </w:rPr>
        <w:t>وبهذا تجتمع الأقوال جميعاً بما فيها قول الدينوري وتشير إلى موضع واحد، سيّما إذا لا حظنا أنّ المصيبة وقعت في أعلى القصر، فالجميع يمكن أن يراها على حدّ سواء ما داموا من جهةٍ واحدة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401371_1051229030"/>
      <w:bookmarkStart w:id="850" w:name="_Toc324"/>
      <w:bookmarkEnd w:id="849"/>
      <w:r>
        <w:rPr>
          <w:rtl w:val="true"/>
        </w:rPr>
        <w:t>الاحتمال الثالث</w:t>
      </w:r>
      <w:r>
        <w:rPr>
          <w:rtl w:val="true"/>
        </w:rPr>
        <w:t xml:space="preserve">: </w:t>
      </w:r>
      <w:r>
        <w:rPr>
          <w:rtl w:val="true"/>
        </w:rPr>
        <w:t>اختلاف المواضع بمرور الزمان</w:t>
      </w:r>
      <w:bookmarkEnd w:id="850"/>
    </w:p>
    <w:p>
      <w:pPr>
        <w:pStyle w:val="BookText"/>
        <w:rPr/>
      </w:pPr>
      <w:r>
        <w:rPr>
          <w:rFonts w:ascii="Amiri" w:hAnsi="Amiri" w:eastAsia="Amiri" w:cs="Amiri"/>
          <w:color w:val="111111"/>
          <w:sz w:val="28"/>
          <w:sz w:val="28"/>
          <w:szCs w:val="28"/>
          <w:rtl w:val="true"/>
          <w:lang w:bidi="ar-SA"/>
        </w:rPr>
        <w:t>يلاحَظ أنّ الطبري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الجزّارين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الشيخالمفيد والفتال ومسكويه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الحذّائين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وأطلق النويري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أطلق البلاذري وجماعة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كان كلٌّ يحدّد الموضع حسب ما كان في زمانه، وربما اختلفت المواقع والمواضع من عصرٍ إلى آخر، فكان نفس الموضع في زمن وقوع المصيبة، أو في زمن البلاذري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الحذّائين، وتغيّر في زمن الطبري، فنفس الموقع الّذي كان فيه الحذاؤون سابقاً صار للجزّارين في زمن الطبري، وللحدّادين في زمن النويري مثلاً</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401373_1051229030"/>
      <w:bookmarkStart w:id="852" w:name="_Toc325"/>
      <w:bookmarkEnd w:id="851"/>
      <w:r>
        <w:rPr>
          <w:rtl w:val="true"/>
        </w:rPr>
        <w:t>لماذا صعد به إلى السطح؟</w:t>
      </w:r>
      <w:bookmarkEnd w:id="852"/>
    </w:p>
    <w:p>
      <w:pPr>
        <w:pStyle w:val="Heading4"/>
        <w:numPr>
          <w:ilvl w:val="3"/>
          <w:numId w:val="1"/>
        </w:numPr>
        <w:rPr/>
      </w:pPr>
      <w:bookmarkStart w:id="853" w:name="__RefHeading___Toc1401375_1051229030"/>
      <w:bookmarkStart w:id="854" w:name="_Toc326"/>
      <w:bookmarkEnd w:id="853"/>
      <w:r>
        <w:rPr>
          <w:rtl w:val="true"/>
        </w:rPr>
        <w:t>اشارة</w:t>
      </w:r>
      <w:bookmarkEnd w:id="854"/>
    </w:p>
    <w:p>
      <w:pPr>
        <w:pStyle w:val="BookText"/>
        <w:rPr/>
      </w:pPr>
      <w:r>
        <w:rPr>
          <w:rFonts w:ascii="IRNazanin" w:hAnsi="IRNazanin" w:eastAsia="IRNazanin"/>
          <w:color w:val="111111"/>
          <w:sz w:val="28"/>
          <w:sz w:val="28"/>
          <w:szCs w:val="28"/>
          <w:rtl w:val="true"/>
          <w:lang w:bidi="fa-IR"/>
        </w:rPr>
        <w:t xml:space="preserve">اتّفقت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الرجس الخبيث أمر أن يصعدوا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أعلى القصر ليقتل ثمّ، فلماذا لم يقتله في القصر وأصرّ على أن يقتَل فوق القصر؟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يكون ذلك لغرضٍ من الأغراض التالية، أو لها جمعياً ولغيرها</w:t>
      </w:r>
      <w:r>
        <w:rPr>
          <w:rFonts w:eastAsia="Amiri" w:cs="Amiri" w:ascii="Amiri" w:hAnsi="Amiri"/>
          <w:color w:val="111111"/>
          <w:sz w:val="28"/>
          <w:szCs w:val="28"/>
          <w:rtl w:val="true"/>
          <w:lang w:bidi="ar-SA"/>
        </w:rPr>
        <w:t xml:space="preserve">: </w:t>
      </w:r>
      <w:bookmarkStart w:id="855" w:name="pg7390_61960"/>
    </w:p>
    <w:p>
      <w:pPr>
        <w:pStyle w:val="Heading4"/>
        <w:numPr>
          <w:ilvl w:val="3"/>
          <w:numId w:val="1"/>
        </w:numPr>
        <w:rPr/>
      </w:pPr>
      <w:bookmarkStart w:id="856" w:name="__RefHeading___Toc1401377_1051229030"/>
      <w:bookmarkStart w:id="857" w:name="_Toc327"/>
      <w:bookmarkEnd w:id="855"/>
      <w:bookmarkEnd w:id="856"/>
      <w:r>
        <w:rPr>
          <w:rtl w:val="true"/>
        </w:rPr>
        <w:t>الغرض الأوّل</w:t>
      </w:r>
      <w:r>
        <w:rPr>
          <w:rtl w:val="true"/>
        </w:rPr>
        <w:t xml:space="preserve">: </w:t>
      </w:r>
      <w:r>
        <w:rPr>
          <w:rtl w:val="true"/>
        </w:rPr>
        <w:t>التخويف</w:t>
      </w:r>
      <w:bookmarkEnd w:id="857"/>
    </w:p>
    <w:p>
      <w:pPr>
        <w:pStyle w:val="BookText"/>
        <w:rPr/>
      </w:pPr>
      <w:r>
        <w:rPr>
          <w:rFonts w:ascii="IRNazanin" w:hAnsi="IRNazanin" w:eastAsia="IRNazanin"/>
          <w:color w:val="111111"/>
          <w:sz w:val="28"/>
          <w:sz w:val="28"/>
          <w:szCs w:val="28"/>
          <w:rtl w:val="true"/>
          <w:lang w:bidi="fa-IR"/>
        </w:rPr>
        <w:t xml:space="preserve">كان الخبيث في موقع يحتاج فيه إلى نشر الرعب بين الناس وتخويفهم وترهيبهم واستخفافهم ليطيعوه، وفي نفس الوقت يريد أن يورث اليأس في قلوب مَن كان لا يزال يتعلّق قلبه بسلامة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وربما أشار إلى ذلك نصّ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فأشرف به على الناس وهم علىباب القصر ممّا يلي الرحبة، حتّى إذا رأوه ضُربَت عنقه هناك، فسقط رأسه إلى الرحبة، ثمّ أتبع الرأس بالجسد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أكّد على إنّه أشرف به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رأوه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الإشراف به كان لغرض أن يراه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تعبير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فأصعد إلى أعلى القصر، فضربت عنقه وأُلقي رأسه إلى الناس</w:t>
      </w:r>
      <w:r>
        <w:rPr>
          <w:rFonts w:eastAsia="Amiri" w:cs="Amiri" w:ascii="Amiri" w:hAnsi="Amiri"/>
          <w:color w:val="111111"/>
          <w:sz w:val="28"/>
          <w:szCs w:val="28"/>
          <w:rtl w:val="true"/>
          <w:lang w:bidi="ar-SA"/>
        </w:rPr>
        <w:t>»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يفيد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قاله الحائري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على ابن زياد، وقد اجتمع الناس حول دار الإمارة، فمنهم من يقول بأنّ مسلماً مقتولٌ لا محالة، ومنهم من يقول بأنّه يساق إلى الشام، ومنهم من يقول بأنّه يحبس حتّى يأتي الخبر من يزيد في أمره، فبينما هم كذلك إذا بجثّته الشريفة قد أُلقيت من أعلى القصر بلا رأس، ثمّ أتبع برأسه الشريف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858" w:name="pg7390_61962"/>
    </w:p>
    <w:p>
      <w:pPr>
        <w:pStyle w:val="Heading4"/>
        <w:numPr>
          <w:ilvl w:val="3"/>
          <w:numId w:val="1"/>
        </w:numPr>
        <w:rPr/>
      </w:pPr>
      <w:bookmarkStart w:id="859" w:name="__RefHeading___Toc1401379_1051229030"/>
      <w:bookmarkStart w:id="860" w:name="_Toc328"/>
      <w:bookmarkEnd w:id="858"/>
      <w:bookmarkEnd w:id="859"/>
      <w:r>
        <w:rPr>
          <w:rtl w:val="true"/>
        </w:rPr>
        <w:t>الغرض الثاني</w:t>
      </w:r>
      <w:r>
        <w:rPr>
          <w:rtl w:val="true"/>
        </w:rPr>
        <w:t xml:space="preserve">: </w:t>
      </w:r>
      <w:r>
        <w:rPr>
          <w:rtl w:val="true"/>
        </w:rPr>
        <w:t>تحطيم المقدّسات</w:t>
      </w:r>
      <w:bookmarkEnd w:id="860"/>
    </w:p>
    <w:p>
      <w:pPr>
        <w:pStyle w:val="BookText"/>
        <w:rPr/>
      </w:pP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الفضائل، وكتلة وضّاءة، ومنبع نيّر من المقدّسات، وموطن مقدّس للحرمات، فهو مَن قد عرفه الناس نسباً وحسباً وسلوكاً ومنبتاً وشهامةً وشجاعةً وتقوىً وورعاً وإيماناً ويقيناًوعبادةً وزهادة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تحوطه المقدّسات والحرمات من كلّ جوانبه؛ فهو من سلالة إبراهيم الخليل، وعترة النبيّ الخاتم وسيّد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وحفيد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عمّ أمير المؤمنين وسيّد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وربيب البيوت الّتي أذن الله أن تُرفَع ويُذكَر فيها اسمه، وأخو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وسفير خامس أصحاب الكساء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تحفّه حرمة بيت الرسول، وتجلّله ظِلال الكساء الملقى على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دأب القوم على هتك حرمات الله، والتعدّي على حرمات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ليعلم الناس أن لا مقدَّس عند قرود الشجرة الملعونة في القرآن، فيخاف الناسُ من جهة، ويتجرؤوا على هتك الحرمات من جهةٍ أُخرى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للنفوس على مشاهدة الرذيلة والتمرّس عليها والتحفّز لها، لتفرغ القلوب الخاوية، وتستعدّ لمواجهة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عليه بوقاحةٍ وصلف زائدَين</w:t>
      </w:r>
      <w:r>
        <w:rPr>
          <w:rFonts w:eastAsia="IRNazanin" w:cs="IRNazanin"/>
          <w:color w:val="111111"/>
          <w:sz w:val="28"/>
          <w:szCs w:val="28"/>
          <w:rtl w:val="true"/>
          <w:lang w:bidi="fa-IR"/>
        </w:rPr>
        <w:t xml:space="preserve">. </w:t>
      </w:r>
      <w:bookmarkStart w:id="861" w:name="pg7390_61964"/>
    </w:p>
    <w:p>
      <w:pPr>
        <w:pStyle w:val="Heading4"/>
        <w:numPr>
          <w:ilvl w:val="3"/>
          <w:numId w:val="1"/>
        </w:numPr>
        <w:rPr/>
      </w:pPr>
      <w:bookmarkStart w:id="862" w:name="__RefHeading___Toc1401381_1051229030"/>
      <w:bookmarkStart w:id="863" w:name="_Toc329"/>
      <w:bookmarkEnd w:id="861"/>
      <w:bookmarkEnd w:id="862"/>
      <w:r>
        <w:rPr>
          <w:rtl w:val="true"/>
        </w:rPr>
        <w:t>الغرض الثالث</w:t>
      </w:r>
      <w:r>
        <w:rPr>
          <w:rtl w:val="true"/>
        </w:rPr>
        <w:t xml:space="preserve">: </w:t>
      </w:r>
      <w:r>
        <w:rPr>
          <w:rtl w:val="true"/>
        </w:rPr>
        <w:t>التنكيل والتشفّي والتشهير</w:t>
      </w:r>
      <w:bookmarkEnd w:id="863"/>
    </w:p>
    <w:p>
      <w:pPr>
        <w:pStyle w:val="BookText"/>
        <w:rPr/>
      </w:pPr>
      <w:r>
        <w:rPr>
          <w:rFonts w:ascii="IRNazanin" w:hAnsi="IRNazanin" w:eastAsia="IRNazanin"/>
          <w:color w:val="111111"/>
          <w:sz w:val="28"/>
          <w:sz w:val="28"/>
          <w:szCs w:val="28"/>
          <w:rtl w:val="true"/>
          <w:lang w:bidi="fa-IR"/>
        </w:rPr>
        <w:t xml:space="preserve">ربما كان إصعاده إلى أعلى القصر فيه ما يحقّق لحقده وغيضه من التشفّي والتشهير والانتقام والإمعان في أذى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وتعذيبه، وقد سمعناه حينما دعا الأحمري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مسلماً، واصعد به إلى أعلىالقصر واضرب عنقه بيدك، ليكون ذلك أشفى لصدرك</w:t>
      </w:r>
      <w:r>
        <w:rPr>
          <w:rFonts w:eastAsia="IRNazanin" w:cs="IRNazanin"/>
          <w:color w:val="111111"/>
          <w:sz w:val="28"/>
          <w:szCs w:val="28"/>
          <w:rtl w:val="true"/>
          <w:lang w:bidi="fa-IR"/>
        </w:rPr>
        <w:t>»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أشفى لصدره الوغر، كما قلنا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 مشترك</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401383_1051229030"/>
      <w:bookmarkStart w:id="865" w:name="_Toc330"/>
      <w:bookmarkEnd w:id="864"/>
      <w:r>
        <w:rPr>
          <w:rtl w:val="true"/>
        </w:rPr>
        <w:t>الغرض الرابع</w:t>
      </w:r>
      <w:r>
        <w:rPr>
          <w:rtl w:val="true"/>
        </w:rPr>
        <w:t xml:space="preserve">: </w:t>
      </w:r>
      <w:r>
        <w:rPr>
          <w:rtl w:val="true"/>
        </w:rPr>
        <w:t>التفرّد بالقتلة</w:t>
      </w:r>
      <w:bookmarkEnd w:id="865"/>
    </w:p>
    <w:p>
      <w:pPr>
        <w:pStyle w:val="BookText"/>
        <w:rPr/>
      </w:pPr>
      <w:r>
        <w:rPr>
          <w:rFonts w:ascii="Amiri" w:hAnsi="Amiri" w:eastAsia="Amiri" w:cs="Amiri"/>
          <w:color w:val="111111"/>
          <w:sz w:val="28"/>
          <w:sz w:val="28"/>
          <w:szCs w:val="28"/>
          <w:rtl w:val="true"/>
          <w:lang w:bidi="ar-SA"/>
        </w:rPr>
        <w:t>سمعنا قبل قليل أنّ ابن الأمة الفاجرة قد هدّد بقتلةٍ لم يُقتَل بها أحدٌ في الإسلام، فربما كان ما فعله ليتفرّد بنوع القتلة بأن يُقتَل صبراً ويُلقى من شاهقٍ أمام عيون الملأ وعلى رؤوس الأشهاد</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401385_1051229030"/>
      <w:bookmarkStart w:id="867" w:name="_Toc331"/>
      <w:bookmarkEnd w:id="866"/>
      <w:r>
        <w:rPr>
          <w:rtl w:val="true"/>
        </w:rPr>
        <w:t>ذكر الله ودعاؤه عند القتل</w:t>
      </w:r>
      <w:bookmarkEnd w:id="867"/>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يسبّح ويدعو على مَن غرّه وخذله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يكبّر ويستغفر ويصلّي على ملائكة الله ورسله،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في حكاية القاتل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وقتلونا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الله ويهلّل ويستغفر الله، فلمّا أدنيناه لنضرب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غرّونا وكذبونا ثمّ خذلونا وقتلونا </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فصعدوا به وهو يستغفر الله ويصلّي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أنبيائه ورسله وملائكته،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احكم بيننا وبين قوم غرّونا وكادونا وخذلونا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والفتال ومسكويه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الله ويصلّي على 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غرّونا وكذبونا وخذلونا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مسلم يكبّر الله ويستغفره ويصلّي على النبيّ 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غرّونا وخذلونا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صعدوا به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أصلّي ركعتين وافعَلْ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اقتصرنا على ذكر نماذج ممّا ورد في المصادر ولم نُحصِها جميعاً، وذلك </w:t>
      </w:r>
      <w:bookmarkStart w:id="868" w:name="pg7390_61968"/>
    </w:p>
    <w:p>
      <w:pPr>
        <w:pStyle w:val="BookText"/>
        <w:rPr/>
      </w:pPr>
      <w:bookmarkEnd w:id="868"/>
      <w:r>
        <w:rPr>
          <w:rFonts w:ascii="Amiri" w:hAnsi="Amiri" w:eastAsia="Amiri" w:cs="Amiri"/>
          <w:color w:val="111111"/>
          <w:sz w:val="28"/>
          <w:sz w:val="28"/>
          <w:szCs w:val="28"/>
          <w:rtl w:val="true"/>
          <w:lang w:bidi="ar-SA"/>
        </w:rPr>
        <w:t>لأنّنا ذكرناها قبل قليل من جهة، ولتقارب النصوص أو اتّفاقها من جهةٍ أُخرى، ونكتفي هنا بالإشارة إلى بعض الملاحظات</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401387_1051229030"/>
      <w:bookmarkStart w:id="870" w:name="_Toc332"/>
      <w:bookmarkEnd w:id="869"/>
      <w:r>
        <w:rPr>
          <w:rtl w:val="true"/>
        </w:rPr>
        <w:t>ملاحظات</w:t>
      </w:r>
      <w:r>
        <w:rPr>
          <w:rtl w:val="true"/>
        </w:rPr>
        <w:t>:</w:t>
      </w:r>
      <w:bookmarkEnd w:id="870"/>
    </w:p>
    <w:p>
      <w:pPr>
        <w:pStyle w:val="Heading4"/>
        <w:numPr>
          <w:ilvl w:val="3"/>
          <w:numId w:val="1"/>
        </w:numPr>
        <w:rPr/>
      </w:pPr>
      <w:bookmarkStart w:id="871" w:name="__RefHeading___Toc1401389_1051229030"/>
      <w:bookmarkStart w:id="872" w:name="_Toc333"/>
      <w:bookmarkEnd w:id="871"/>
      <w:r>
        <w:rPr>
          <w:rtl w:val="true"/>
        </w:rPr>
        <w:t>الملاحظة الأُولى</w:t>
      </w:r>
      <w:r>
        <w:rPr>
          <w:rtl w:val="true"/>
        </w:rPr>
        <w:t xml:space="preserve">: </w:t>
      </w:r>
      <w:r>
        <w:rPr>
          <w:rtl w:val="true"/>
        </w:rPr>
        <w:t>السكينة والوقار</w:t>
      </w:r>
      <w:bookmarkEnd w:id="872"/>
    </w:p>
    <w:p>
      <w:pPr>
        <w:pStyle w:val="BookText"/>
        <w:rPr/>
      </w:pPr>
      <w:r>
        <w:rPr>
          <w:rFonts w:ascii="IRNazanin" w:hAnsi="IRNazanin" w:eastAsia="IRNazanin"/>
          <w:color w:val="111111"/>
          <w:sz w:val="28"/>
          <w:sz w:val="28"/>
          <w:szCs w:val="28"/>
          <w:rtl w:val="true"/>
          <w:lang w:bidi="fa-IR"/>
        </w:rPr>
        <w:t xml:space="preserve">إنّ مَن يعيش في رحاب هذا المولى العظيم والعبد المطيع لله ولرسوله ولأمير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ويسايره خلال فترة تشرّف الكوفة بأقدامه المباركة، يقف بين يديه خاضعاً مخبتاً معجباً متعجّباً، بل ربما يصاب بذهول، ويؤخَذ بمجامع قلبه، ويختطف البصر والحواسّ والجوانح فيشدّها إلى نموذج يعزّ له النظير في غير الأنبياء والأوصياء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لا تزايله السكينة والوقار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الجنان، مطمئنّ القلب بذكر الله في كلّ خطوةٍ وفي كلّ موطن وموقف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يخذلونه ويبقى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يحارب ويقارع الصناديد ويواجه أنواع الأسلحة وشتّى الأساليب الحربيّة والقتالية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يُصرَع إلى الأرض بعد أن أُثخن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يكضّه العطش ويفتّت كبده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يؤخذ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ابتُلي بوقوفه في مجلس الطاغية الرعديد مكتوفاً، وجرّت عليه الدواهي أن يصبر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وقد صعدوا به إلى أعلى القصر ليُقتَل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مكتوف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السيف </w:t>
      </w:r>
      <w:bookmarkStart w:id="873" w:name="pg7390_61970"/>
    </w:p>
    <w:p>
      <w:pPr>
        <w:pStyle w:val="BookText"/>
        <w:rPr/>
      </w:pPr>
      <w:bookmarkEnd w:id="873"/>
      <w:r>
        <w:rPr>
          <w:rFonts w:ascii="Amiri" w:hAnsi="Amiri" w:eastAsia="Amiri" w:cs="Amiri"/>
          <w:color w:val="111111"/>
          <w:sz w:val="28"/>
          <w:sz w:val="28"/>
          <w:szCs w:val="28"/>
          <w:rtl w:val="true"/>
          <w:lang w:bidi="ar-SA"/>
        </w:rPr>
        <w:t>بيد لئيمٍ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ذلك لا زال مطمئنّ القلب بذكر الله، يسبّح الله ويكبّره ويستغفره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يغفل عن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 والله لمن يقبل في مولاي حكايات التاريخ الّتي تنمّ عن شيءٍ لايعرفه العبد الصالح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حكايات تحكي ما يخالف السكينة والوقار والاطمئنان والثبات والعزيمة على لقاء الله والفوز بالشهادة في محبّة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874" w:name="__RefHeading___Toc1401391_1051229030"/>
      <w:bookmarkStart w:id="875" w:name="_Toc334"/>
      <w:bookmarkEnd w:id="874"/>
      <w:r>
        <w:rPr>
          <w:rtl w:val="true"/>
        </w:rPr>
        <w:t>الملاحظة الثانية</w:t>
      </w:r>
      <w:r>
        <w:rPr>
          <w:rtl w:val="true"/>
        </w:rPr>
        <w:t xml:space="preserve">: </w:t>
      </w:r>
      <w:r>
        <w:rPr>
          <w:rtl w:val="true"/>
        </w:rPr>
        <w:t>الصلوات الكاملة</w:t>
      </w:r>
      <w:bookmarkEnd w:id="875"/>
    </w:p>
    <w:p>
      <w:pPr>
        <w:pStyle w:val="BookText"/>
        <w:rPr/>
      </w:pPr>
      <w:r>
        <w:rPr>
          <w:rFonts w:ascii="IRNazanin" w:hAnsi="IRNazanin" w:eastAsia="IRNazanin"/>
          <w:color w:val="111111"/>
          <w:sz w:val="28"/>
          <w:sz w:val="28"/>
          <w:szCs w:val="28"/>
          <w:rtl w:val="true"/>
          <w:lang w:bidi="fa-IR"/>
        </w:rPr>
        <w:t xml:space="preserve">ذكر بعضهم أنّه كان يصلّي على أنبياء الله ورسله وملائكته،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عبارة الشيخ المفيد والفتال، واكتفوا بهذا المقدار من ذكر الصلوات، بيد أنّ الطبرسي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ويصلّي على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الصحيح، لأنّ الفقيه العالم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البتراء الّتي نهى عنها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إلّا أن تحمل عبارة الشيخ المفيد والفتال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الاختصار، وكذا عبارة أبي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ويصلّي على النبيّ محمّد وعلى أنبيائه ورسله وملائكته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اختصارٌ مخلّ في مثل هذه المواضع، خصوصاً في لفظ أبي الفرج الّذي ذكر الجميع إلّا الآل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عبارة مثل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ملائكة الله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w:t>
      </w:r>
      <w:bookmarkStart w:id="876" w:name="pg7390_61971"/>
    </w:p>
    <w:p>
      <w:pPr>
        <w:pStyle w:val="BookText"/>
        <w:rPr/>
      </w:pPr>
      <w:bookmarkEnd w:id="876"/>
      <w:r>
        <w:rPr>
          <w:rFonts w:ascii="IRNazanin" w:hAnsi="IRNazanin" w:eastAsia="IRNazanin"/>
          <w:color w:val="111111"/>
          <w:sz w:val="28"/>
          <w:sz w:val="28"/>
          <w:szCs w:val="28"/>
          <w:rtl w:val="true"/>
          <w:lang w:bidi="fa-IR"/>
        </w:rPr>
        <w:t xml:space="preserve">حتّى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ففيها نقصٌ واضح وتعمية تستدعي التأمّل</w:t>
      </w:r>
      <w:r>
        <w:rPr>
          <w:rFonts w:eastAsia="IRNazanin" w:cs="IRNazanin"/>
          <w:color w:val="111111"/>
          <w:sz w:val="28"/>
          <w:szCs w:val="28"/>
          <w:rtl w:val="true"/>
          <w:lang w:bidi="fa-IR"/>
        </w:rPr>
        <w:t>!</w:t>
      </w:r>
    </w:p>
    <w:p>
      <w:pPr>
        <w:pStyle w:val="Heading4"/>
        <w:numPr>
          <w:ilvl w:val="3"/>
          <w:numId w:val="1"/>
        </w:numPr>
        <w:rPr/>
      </w:pPr>
      <w:bookmarkStart w:id="877" w:name="__RefHeading___Toc1401393_1051229030"/>
      <w:bookmarkStart w:id="878" w:name="_Toc335"/>
      <w:bookmarkEnd w:id="877"/>
      <w:r>
        <w:rPr>
          <w:rtl w:val="true"/>
        </w:rPr>
        <w:t>الملاحظة الثالثة</w:t>
      </w:r>
      <w:r>
        <w:rPr>
          <w:rtl w:val="true"/>
        </w:rPr>
        <w:t xml:space="preserve">: </w:t>
      </w:r>
      <w:r>
        <w:rPr>
          <w:rtl w:val="true"/>
        </w:rPr>
        <w:t>أذلّونا</w:t>
      </w:r>
      <w:r>
        <w:rPr>
          <w:rtl w:val="true"/>
        </w:rPr>
        <w:t>!</w:t>
      </w:r>
      <w:bookmarkEnd w:id="878"/>
    </w:p>
    <w:p>
      <w:pPr>
        <w:pStyle w:val="BookText"/>
        <w:rPr/>
      </w:pPr>
      <w:r>
        <w:rPr>
          <w:rFonts w:ascii="Amiri" w:hAnsi="Amiri" w:eastAsia="Amiri" w:cs="Amiri"/>
          <w:color w:val="111111"/>
          <w:sz w:val="28"/>
          <w:sz w:val="28"/>
          <w:szCs w:val="28"/>
          <w:rtl w:val="true"/>
          <w:lang w:bidi="ar-SA"/>
        </w:rPr>
        <w:t xml:space="preserve">ورد في لفظ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عند غيره حسب 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وفق المصادر الأُخرى أنّه تصحيف، إذ أنّ الجميع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يذكرها الطبري</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401395_1051229030"/>
      <w:bookmarkStart w:id="880" w:name="_Toc336"/>
      <w:bookmarkEnd w:id="879"/>
      <w:r>
        <w:rPr>
          <w:rtl w:val="true"/>
        </w:rPr>
        <w:t>الملاحظة الرابعة</w:t>
      </w:r>
      <w:r>
        <w:rPr>
          <w:rtl w:val="true"/>
        </w:rPr>
        <w:t xml:space="preserve">: </w:t>
      </w:r>
      <w:r>
        <w:rPr>
          <w:rtl w:val="true"/>
        </w:rPr>
        <w:t>التسبيح والتكبير والاستغفار</w:t>
      </w:r>
      <w:r>
        <w:rPr>
          <w:rtl w:val="true"/>
        </w:rPr>
        <w:t>..</w:t>
      </w:r>
      <w:bookmarkEnd w:id="880"/>
    </w:p>
    <w:p>
      <w:pPr>
        <w:pStyle w:val="BookText"/>
        <w:rPr/>
      </w:pPr>
      <w:r>
        <w:rPr>
          <w:rFonts w:ascii="IRNazanin" w:hAnsi="IRNazanin" w:eastAsia="IRNazanin"/>
          <w:color w:val="111111"/>
          <w:sz w:val="28"/>
          <w:sz w:val="28"/>
          <w:szCs w:val="28"/>
          <w:rtl w:val="true"/>
          <w:lang w:bidi="fa-IR"/>
        </w:rPr>
        <w:t xml:space="preserve">ربما يكون تكبير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ليُفهِم هؤلاء الطغاة العتاة المردة، والوجودات المشوّهة الّتي مسخها الغرور والتكبّر والتجبّر والطغيان والعتو على ربّ الأرباب، أنّ الله أكبر وأعزّ، وهو المنتقم الجبّار الّذي لا يفوته هارب ولا يُعجِزه غالبٌ لئيم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يسبّح الله وينزّهه؛ ليعلن عن رضاه بقضاء الله وقدره، ويُنبئ عن تسليمه للحكم العدل الّذي لا يجور، وهو من أهل بيت موكل بهم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يستغفر الله، 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يستغفر من دون ذنبٍ ارتكبه، وها هو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المطيع لا يريد أن يُخرج نفسه من حدّ التقصير مع ربّه ومع إمامه الّذي يريد أن يُقتَل في محبّته، وهذا هو رسم العبوديّة الحقّة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يصلّي على النبيّ وآله؛ لأنّها الذكر الأعظم الّذي لا ترقى إليه الأذكار، وهو يتضمّن العقائد الحقّة كلّها، وبه يسهل الصعب ويتيسّر </w:t>
      </w:r>
      <w:bookmarkStart w:id="881" w:name="pg7390_61973"/>
    </w:p>
    <w:p>
      <w:pPr>
        <w:pStyle w:val="BookText"/>
        <w:rPr/>
      </w:pPr>
      <w:bookmarkEnd w:id="881"/>
      <w:r>
        <w:rPr>
          <w:rFonts w:ascii="IRNazanin" w:hAnsi="IRNazanin" w:eastAsia="IRNazanin"/>
          <w:color w:val="111111"/>
          <w:sz w:val="28"/>
          <w:sz w:val="28"/>
          <w:szCs w:val="28"/>
          <w:rtl w:val="true"/>
          <w:lang w:bidi="fa-IR"/>
        </w:rPr>
        <w:t xml:space="preserve">العسير، ويقرّب العبد أيما تقريب من الله ورسوله والأئمّة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بعد ذلك كلّه يستشعر اقتراب لحظة اللقاء بالله، فيُقبِل عليه حامداًممجِّداً مسبّحاً مكبّراً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ويستشعر قرب اللقاء بالأحبّة،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وحزبه، فيُقبِل عليهم بالصلاة والسلام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نجد أحداً يذكر أنّه استرجع، وهو ذكرٌ يكثر الالتجاء إليه عند المصيبة، فربما كان ذلك لئلّا يفسَّر وقتئذٍ أو فيما بعد أنّ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وهو الّذي أقسم لا يقتل إلّا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882" w:name="__RefHeading___Toc1401397_1051229030"/>
      <w:bookmarkStart w:id="883" w:name="_Toc337"/>
      <w:bookmarkEnd w:id="882"/>
      <w:r>
        <w:rPr>
          <w:rtl w:val="true"/>
        </w:rPr>
        <w:t>الملاحظة الخامسة</w:t>
      </w:r>
      <w:r>
        <w:rPr>
          <w:rtl w:val="true"/>
        </w:rPr>
        <w:t xml:space="preserve">: </w:t>
      </w:r>
      <w:r>
        <w:rPr>
          <w:rtl w:val="true"/>
        </w:rPr>
        <w:t>الدعاء</w:t>
      </w:r>
      <w:bookmarkEnd w:id="883"/>
    </w:p>
    <w:p>
      <w:pPr>
        <w:pStyle w:val="BookText"/>
        <w:rPr/>
      </w:pPr>
      <w:r>
        <w:rPr>
          <w:rFonts w:ascii="IRNazanin" w:hAnsi="IRNazanin" w:eastAsia="IRNazanin"/>
          <w:color w:val="111111"/>
          <w:sz w:val="28"/>
          <w:sz w:val="28"/>
          <w:szCs w:val="28"/>
          <w:rtl w:val="true"/>
          <w:lang w:bidi="fa-IR"/>
        </w:rPr>
        <w:t xml:space="preserve">دعا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قتله بدعوة على أقوام بأعيانهم وصفاتهم، وجعل الله حكماً بينه وبينهم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إنّ التعبير المرويّ 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مذهلٌ ومدهش في الدقّة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احكم بيننا وبين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نسمع ضمير الجمع في حديثه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يستعمل ضمير الجمع لتعظيم نفسه، وإنّما هو يخبر عن شيءٍ آخر؛ إنّه ضميرٌ يعود إلى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وحده الّذي قُتِل؛ قَتل هؤلاء الطغاة قبله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يوم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يوم حمزة أسد الله وأسد رسوله، ويوم المحسن الشهيد، ويوم الصدّيقة الشهيدة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أمير المؤمنين والحسن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قتل بين كلّ </w:t>
      </w:r>
    </w:p>
    <w:p>
      <w:pPr>
        <w:pStyle w:val="BookText"/>
        <w:rPr/>
      </w:pPr>
      <w:r>
        <w:rPr>
          <w:rFonts w:ascii="IRNazanin" w:hAnsi="IRNazanin" w:eastAsia="IRNazanin"/>
          <w:color w:val="111111"/>
          <w:sz w:val="28"/>
          <w:sz w:val="28"/>
          <w:szCs w:val="28"/>
          <w:rtl w:val="true"/>
          <w:lang w:bidi="fa-IR"/>
        </w:rPr>
        <w:t xml:space="preserve">شهادةٍ وشهادة، وقبل ذلك، وما سيأتي بعد أيّام حيث سيقتل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إشارة إلى ما سيقع بعد أيام، بقرينة الصفات الّتي نعت بها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غرّونا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كذبونا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خذلونا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قتلونا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كادونا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هذه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 الصفات الواردة في المصادر، وإن كان بعضهم اقتصر على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فبهذه القرينة هو يدعو على قوم بأعيانهم، وهم الّذين باشروا هذه الرذائل وفعلوا جميع تلك الأفاعيل مع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وصحبه الأبرار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الله أن يحكم بينهم وهو خير الحاكمين، وقد انتقم الله من هؤلاء الأوغاد بسيوف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 كربلاء، وأرسل عليهم غلام ثقيف سقاهم كأساً مصبّرة، ولحقهم بلعنته ولعنة الملائكة والناس أجمعين إلى أبد الآبدين، وسينتقم لدمه الزاكي المقدّس بسيف المنتقم الأعظم ووليّ </w:t>
      </w:r>
      <w:bookmarkStart w:id="884" w:name="pg7390_61977"/>
    </w:p>
    <w:p>
      <w:pPr>
        <w:pStyle w:val="BookText"/>
        <w:rPr/>
      </w:pPr>
      <w:bookmarkEnd w:id="884"/>
      <w:r>
        <w:rPr>
          <w:rFonts w:ascii="IRNazanin" w:hAnsi="IRNazanin" w:eastAsia="IRNazanin"/>
          <w:color w:val="111111"/>
          <w:sz w:val="28"/>
          <w:sz w:val="28"/>
          <w:szCs w:val="28"/>
          <w:rtl w:val="true"/>
          <w:lang w:bidi="fa-IR"/>
        </w:rPr>
        <w:t xml:space="preserve">الدم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ولَعذاب الآخرة أشدّ وأخزى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دعا بنفس هذا الدعاء ولداه الصغيران المظلومان الذبيحان على شاطئ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احكم بيننا وبين 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ارتجز ابنُه عبدُ الله في الطفّ بنفس القافية والروي والوزن والكلمات</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401399_1051229030"/>
      <w:bookmarkStart w:id="886" w:name="_Toc338"/>
      <w:bookmarkEnd w:id="885"/>
      <w:r>
        <w:rPr>
          <w:rtl w:val="true"/>
        </w:rPr>
        <w:t>الملاحظة السادسة</w:t>
      </w:r>
      <w:r>
        <w:rPr>
          <w:rtl w:val="true"/>
        </w:rPr>
        <w:t xml:space="preserve">: </w:t>
      </w:r>
      <w:r>
        <w:rPr>
          <w:rtl w:val="true"/>
        </w:rPr>
        <w:t>الصلاة ركعتين</w:t>
      </w:r>
      <w:bookmarkEnd w:id="886"/>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لأبي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صعدوا به 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دعني أًُصلّي ركعتين وافعل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إلى ذلك سبيل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نريد أن نقف هنا طويلاً بين يدي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ساعته الأخيرة، بيد أنّ صلاة ركعتين ما كانت لتؤخِّر قتله، فلماذا امتنع الخبيث الرجس من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يختم حياته في هذه الدنيا بلقاء الله والوقوف بين يديه قبل أن يلقاه في الآخرة بعد لحظات، ويريد أن يناجي ربّه، فلعلّ الخبيث النجس خاف أن يدعو عليه في الركعتين ويعجّل الله نقمته</w:t>
      </w:r>
      <w:r>
        <w:rPr>
          <w:rFonts w:eastAsia="IRNazanin" w:cs="IRNazanin"/>
          <w:color w:val="111111"/>
          <w:sz w:val="28"/>
          <w:szCs w:val="28"/>
          <w:rtl w:val="true"/>
          <w:lang w:bidi="fa-IR"/>
        </w:rPr>
        <w:t>..</w:t>
      </w:r>
    </w:p>
    <w:p>
      <w:pPr>
        <w:pStyle w:val="Heading4"/>
        <w:numPr>
          <w:ilvl w:val="3"/>
          <w:numId w:val="1"/>
        </w:numPr>
        <w:rPr/>
      </w:pPr>
      <w:bookmarkStart w:id="887" w:name="__RefHeading___Toc1401401_1051229030"/>
      <w:bookmarkStart w:id="888" w:name="_Toc339"/>
      <w:bookmarkEnd w:id="887"/>
      <w:r>
        <w:rPr>
          <w:rtl w:val="true"/>
        </w:rPr>
        <w:t>الملاحظة السابعة</w:t>
      </w:r>
      <w:r>
        <w:rPr>
          <w:rtl w:val="true"/>
        </w:rPr>
        <w:t xml:space="preserve">: </w:t>
      </w:r>
      <w:r>
        <w:rPr>
          <w:rtl w:val="true"/>
        </w:rPr>
        <w:t>مسلم أوّل مَن زار الحسين على مرتفع، واستحباب ذلك كما في الروايات</w:t>
      </w:r>
      <w:bookmarkEnd w:id="88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يروي شهادة المولى الغريب مسلمبن </w:t>
      </w:r>
    </w:p>
    <w:p>
      <w:pPr>
        <w:pStyle w:val="BookText"/>
        <w:rPr/>
      </w:pP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أنّهم أصعدوه إلى أعلا القصر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وتوجّه نحو المدينة وسلّم على الحسين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هو أدب السلام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فقد ورد في الأحاديث في كيفيّة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نأت داره وبعدت شُقّته أن يصعد على السطح أو على مرتفع فيسلّم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سعد ومحمّد بن يحيى، عن أحمد بن محمّد بن عيسى، عن محمّد بن أبي عمير،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بَعُدَت بأحدكم الشُقّة ونأت به الدار، فليعلُ أعلى منزلٍ له فيصلّي ركعتين وليومِ بالسلام إلى قبورنا، فإنّ ذلك يصير إلينا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وعليّ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جميعاً عن محمّد بن يحيى العطّار، عن حمدان بن سليمان النيسابوري، عن عبد الله بن محمّد اليماني، عن منيع بن الحجّاج، عن يونس بن عبد الرحمن، عن حنان بن سدير،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سدير، وما عليك أن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جمعةٍ خمس مرّات وفي كلّ يومٍ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بيننا وبينه فراسخ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تصعد فوق سطحك، ثمّ تلتفت يمنةً ويسرة، ثمّ ترفع رأسك إلى السماء، ثم تتحرّى نحو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لك زورة، والزورة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فعلته في النهار أكثر من عشرين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حكيم بن داوود، عن سلمة بن الخطّاب، عن عبد الله بن الخطّاب، عن عبد الله بن محمّد بن سنان، عن منيع، عن يونس بن عبد الرحمن، 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سدير،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أجفاكم، أفتزوره في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فتزوره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سدير، ما أجفاكم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علمتَ أنّ لله ألف ألف 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شعثاً ← → غُبراً يبكون ويزورون لا يفترون، وما عليك يا سدير أن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جمعةٍ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الحديث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سليمان بن عيسى،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أزورك ولم أقدر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إذا لم تقدِرْ على المجيء، فإذا كان يوم الجمعة فاغتسل أو توضّأ، واصعد إلى سطحك، وصلِّ ركعتين، وتوجَّه نحوي، فإنّه مَن زارني في حياتي فقد زارني في مماتي، ومَن زارني في مماتي فقد زارني في حياتي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عن محمّد بن الحسين بن أبي الخطّاب، عن عبد الله بن محمّد 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منيع بن الحجّاج، 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سدير، تُكثِر من زيارة قبر أبي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شيئاً إذا أنت فعلتَه كتب الله لك بذلك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في منزلك، واصعد إلى سطح دارك، وأَشِر إليه بالسلام، يُكتَب لك بذلك الزيارة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بن الحسن الصفار، عن أحمد بن محمّد بن عيسى، عن إسماعيل بن سهل، عن أبي أحمد،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بعدَت عليك الشقّة ونأت بك الدار، فلْتعلُ على أعلى منزلك، ولتصلِّ ركعتين، فلتومِ بالسلام إلى قبورنا، فإنّ ذلك يصل إلينا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بن جعفر الحِميَري، عن أبيه، عن أحمد بن أبي عبد الله البرقي، عن أبيه رفع الحديث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حنان بن سدير الصيرفي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جماعةٌ من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حنان بن سدير، تزور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كلّ شهرَين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كلّ 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أجفاكم لسيّدكم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قلّة الزاد وبُعد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زيارةٍ مقبولة وإن بَعُد النائي؟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أزوره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يوم الجمعة أو أيّ يومٍ شئت، والبس أطهر ثيابك، واصعَد إلى أعلى موضعٍ في دارك أو الصحراء، واستقبِل القبلة بوجهك بعد ما تبيّن أنّ القبر هناك،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مولاي وابنَ مولاي، وسيّدي وابن سيّدي، السلام عليك يا مولاي ← → الشهيد ابن الشهيد، والقتيل ابن القتيل، السلام عليك ورحمة الله وبركاته، أنا زائرك يا ابن رسول الله بقلبي ولساني وجوارحي، وإن لم أزرك بنفسي مشاهدةً لقبّتك، فعليك السلام يا وارث آدم صفوة الله، ووارث نوحٍ نبيّ الله، ووارث إبراهيم خليل الله، ووارث موسى كليم الله، ووارث عيسى روح الله، ووارث محمّدٍ حبيب الله ونبيّه ورسوله، ووارث عليٍّ أمير المؤمنين وصيّ رسول الله وخليفته، ووارث الحسن بن عليّ وصيّ أمير المؤمنين، لعن الله قاتليك، وجدّد عليهم العذاب في هذه الساعة وفي كلّ ساعة، أنا يا سيّدي متقرّبٌ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جدّك رسول الله، وإلى أبيك أمير المؤمنين، وإلى أخيك الحسن، وإليك يا مولاي، فعليك السلام ورحمة الله وبركاته بزيارتي لك بقلبي ولساني وجميع جوارحي، فكن لي يا سيّدي شفيعي لقبول ذلك منّي، وأنا بالبراءة من أعدائك واللّعنة لهم وعليهم أتقرّب إلى الله وإليكم أجمعين، فعليك صلوات الله ورضوانه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تحول على يسارك قليلاً وتتحوّل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وجهك إلى قبر عليّ بن الحسين، وهو عند رجل أبيه، وتسلّم عليه مثل ذلك، ثمّ ادعُ الله بما أحببتَ من أمر دينك ودنياك، ثمّ تصلّي أربع ركعات، فإنّ صلاة الزيارة ثمان أو ستّ أو أربع أو ركعتان، وأفضلها ثمان، ثمّ تستقبل نحو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مودعك يا مولاي وابنَ مولاي، ويا سيّدي وابن سيّدي، ومودعك يا سيّدي وابن سيّدي يا عليّ بن الحسين، ومودعكم يا ساداتي يا معاشر الشهداء، فعليكم سلام الله ورحمته ورضوانه وبركاته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كان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7390_61983"/>
      <w:bookmarkStart w:id="890" w:name="pg7390_61983"/>
      <w:bookmarkEnd w:id="890"/>
    </w:p>
    <w:p>
      <w:pPr>
        <w:pStyle w:val="BookText"/>
        <w:rPr/>
      </w:pPr>
      <w:bookmarkStart w:id="891" w:name="pg7390_61983"/>
      <w:bookmarkEnd w:id="891"/>
      <w:r>
        <w:rPr>
          <w:rFonts w:ascii="IRNazanin" w:hAnsi="IRNazanin" w:eastAsia="IRNazanin"/>
          <w:color w:val="111111"/>
          <w:sz w:val="28"/>
          <w:sz w:val="28"/>
          <w:szCs w:val="28"/>
          <w:rtl w:val="true"/>
          <w:lang w:bidi="fa-IR"/>
        </w:rPr>
        <w:t xml:space="preserve">المولى العارف المقتول في محبّة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زار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مرتفع</w:t>
      </w:r>
      <w:r>
        <w:rPr>
          <w:rFonts w:eastAsia="IRNazanin" w:cs="IRNazanin"/>
          <w:color w:val="111111"/>
          <w:sz w:val="28"/>
          <w:szCs w:val="28"/>
          <w:rtl w:val="true"/>
          <w:lang w:bidi="fa-IR"/>
        </w:rPr>
        <w:t>!</w:t>
      </w:r>
    </w:p>
    <w:p>
      <w:pPr>
        <w:pStyle w:val="Heading4"/>
        <w:numPr>
          <w:ilvl w:val="3"/>
          <w:numId w:val="1"/>
        </w:numPr>
        <w:rPr/>
      </w:pPr>
      <w:bookmarkStart w:id="892" w:name="__RefHeading___Toc1401403_1051229030"/>
      <w:bookmarkStart w:id="893" w:name="_Toc340"/>
      <w:bookmarkEnd w:id="892"/>
      <w:r>
        <w:rPr>
          <w:rtl w:val="true"/>
        </w:rPr>
        <w:t>الملاحظة الثامنة</w:t>
      </w:r>
      <w:r>
        <w:rPr>
          <w:rtl w:val="true"/>
        </w:rPr>
        <w:t xml:space="preserve">: </w:t>
      </w:r>
      <w:r>
        <w:rPr>
          <w:rtl w:val="true"/>
        </w:rPr>
        <w:t>أبيات شعر قبل الشهادة</w:t>
      </w:r>
      <w:bookmarkEnd w:id="89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الطريحي أبياتاً أنشدها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أمر اللّعين أن يصعد به إلى أعلى القصر،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بكى مسلم على فراق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 اعتمد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رغم ما فيه من بعض الاختلاف اليسير في ألفاظ الأبيات، وربما يرجع ذلك إلى اختلاف </w:t>
      </w:r>
      <w:bookmarkStart w:id="894" w:name="pg7390_61985"/>
    </w:p>
    <w:p>
      <w:pPr>
        <w:pStyle w:val="BookText"/>
        <w:rPr/>
      </w:pPr>
      <w:bookmarkEnd w:id="894"/>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الطريحيّ إلى أنّ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الأبيات عندما أمر أن يُصعَد به، وفي نسخة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أنشدها بعد أن استمهل لصلاة ركعتين فأبى اللّعين ذلك، ولذلك ذكرنا ما رواه الطريحي في موضع قبل هذا عند الكلام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ذكرنا ينقل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كما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بكاء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على فراق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دأب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فترة سفره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بكى عند وداع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وبكى عندما احتوشته الذئاب وابتُلي بقوم لئام وتجرّع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الآن يبكي لفراق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أصدق منه 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علّل فيه حبّه لعقيل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ولده لمقتولٌ في محبّة ولدك</w:t>
      </w:r>
      <w:r>
        <w:rPr>
          <w:rFonts w:eastAsia="IRNazanin" w:cs="IRNazanin"/>
          <w:color w:val="111111"/>
          <w:sz w:val="28"/>
          <w:szCs w:val="28"/>
          <w:rtl w:val="true"/>
          <w:lang w:bidi="fa-IR"/>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وأنشأ يقول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1401405_1051229030"/>
      <w:bookmarkStart w:id="896" w:name="_Toc341"/>
      <w:bookmarkEnd w:id="895"/>
      <w:r>
        <w:rPr>
          <w:rtl w:val="true"/>
        </w:rPr>
        <w:t>تتمّات</w:t>
      </w:r>
      <w:bookmarkEnd w:id="896"/>
    </w:p>
    <w:p>
      <w:pPr>
        <w:pStyle w:val="Heading5"/>
        <w:numPr>
          <w:ilvl w:val="4"/>
          <w:numId w:val="1"/>
        </w:numPr>
        <w:rPr/>
      </w:pPr>
      <w:bookmarkStart w:id="897" w:name="__RefHeading___Toc1401407_1051229030"/>
      <w:bookmarkStart w:id="898" w:name="_Toc342"/>
      <w:bookmarkEnd w:id="897"/>
      <w:r>
        <w:rPr>
          <w:rtl w:val="true"/>
        </w:rPr>
        <w:t>اشارة</w:t>
      </w:r>
      <w:bookmarkEnd w:id="89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جملةٌ من العناوين الّتي تحيط بلحظات الشهادة أو تليها مباشرة، </w:t>
      </w:r>
      <w:bookmarkStart w:id="899" w:name="pg7390_61987"/>
    </w:p>
    <w:p>
      <w:pPr>
        <w:pStyle w:val="BookText"/>
        <w:rPr/>
      </w:pPr>
      <w:bookmarkEnd w:id="899"/>
      <w:r>
        <w:rPr>
          <w:rFonts w:ascii="Amiri" w:hAnsi="Amiri" w:eastAsia="Amiri" w:cs="Amiri"/>
          <w:color w:val="111111"/>
          <w:sz w:val="28"/>
          <w:sz w:val="28"/>
          <w:szCs w:val="28"/>
          <w:rtl w:val="true"/>
          <w:lang w:bidi="ar-SA"/>
        </w:rPr>
        <w:t>ويمكن من خلالها استكمال الصورة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401409_1051229030"/>
      <w:bookmarkStart w:id="901" w:name="_Toc343"/>
      <w:bookmarkEnd w:id="900"/>
      <w:r>
        <w:rPr>
          <w:rtl w:val="true"/>
        </w:rPr>
        <w:t>التتمّة الأُولى</w:t>
      </w:r>
      <w:r>
        <w:rPr>
          <w:rtl w:val="true"/>
        </w:rPr>
        <w:t xml:space="preserve">: </w:t>
      </w:r>
      <w:r>
        <w:rPr>
          <w:rtl w:val="true"/>
        </w:rPr>
        <w:t>قتلة لم يقتلها أحدٌ في الإسلام</w:t>
      </w:r>
      <w:bookmarkEnd w:id="901"/>
    </w:p>
    <w:p>
      <w:pPr>
        <w:pStyle w:val="BookText"/>
        <w:rPr/>
      </w:pPr>
      <w:r>
        <w:rPr>
          <w:rFonts w:ascii="Amiri" w:hAnsi="Amiri" w:eastAsia="Amiri" w:cs="Amiri"/>
          <w:color w:val="111111"/>
          <w:sz w:val="28"/>
          <w:sz w:val="28"/>
          <w:szCs w:val="28"/>
          <w:rtl w:val="true"/>
          <w:lang w:bidi="ar-SA"/>
        </w:rPr>
        <w:t xml:space="preserve">ذكرنا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المروّعة المهولة الّتي تخلع القلوب عن مستقرّها، وتشتّت الذهن حتّى الذهول، الّتي رواها الطريحي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مخنف المشهور كما يبدو، هي أقرب إلى تهديد ابن الأمة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المصادر الأُخرى تكاد تتّفق أنّ الخبيث قد أمر بضرب عنقه أوّلاً وإلقاء الرأس والجثمان المقدّس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فإنّنا نشعر أنّ صوراً مقزّزة ومفجعة ومروّعة أخفاها التاريخ، إذ إنّ تهديد ابن زياد كان ينصّ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نفس تلك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يقتله قتلةً لم يكن لها مثيل في الإسلام، وأنّها شرّ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تكون المصيبة أعظم ممّا نقله لنا التاريخ، فلهفي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 قلبي</w:t>
      </w:r>
      <w:r>
        <w:rPr>
          <w:rFonts w:eastAsia="IRNazanin" w:cs="IRNazanin"/>
          <w:color w:val="111111"/>
          <w:sz w:val="28"/>
          <w:szCs w:val="28"/>
          <w:rtl w:val="true"/>
          <w:lang w:bidi="fa-IR"/>
        </w:rPr>
        <w:t>!!</w:t>
      </w:r>
    </w:p>
    <w:p>
      <w:pPr>
        <w:pStyle w:val="Heading5"/>
        <w:numPr>
          <w:ilvl w:val="4"/>
          <w:numId w:val="1"/>
        </w:numPr>
        <w:rPr/>
      </w:pPr>
      <w:bookmarkStart w:id="902" w:name="__RefHeading___Toc1401411_1051229030"/>
      <w:bookmarkStart w:id="903" w:name="_Toc344"/>
      <w:bookmarkEnd w:id="902"/>
      <w:r>
        <w:rPr>
          <w:rtl w:val="true"/>
        </w:rPr>
        <w:t>التتمّة الثانية</w:t>
      </w:r>
      <w:r>
        <w:rPr>
          <w:rtl w:val="true"/>
        </w:rPr>
        <w:t xml:space="preserve">: </w:t>
      </w:r>
      <w:r>
        <w:rPr>
          <w:rtl w:val="true"/>
        </w:rPr>
        <w:t>حضور ابن زياد</w:t>
      </w:r>
      <w:r>
        <w:rPr>
          <w:rtl w:val="true"/>
        </w:rPr>
        <w:t>!</w:t>
      </w:r>
      <w:bookmarkEnd w:id="90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بذكر عبارة تفيد حضور ابن زياد عند إلقاء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أعلى القصر، حيث يقول بعد أن يسرد الصعود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بين القاتل وبينه من كلام وإنشاده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على أُمّ رأسه، فقضى نحبه</w:t>
      </w:r>
      <w:r>
        <w:rPr>
          <w:rFonts w:eastAsia="IRNazanin" w:cs="IRNazanin"/>
          <w:color w:val="111111"/>
          <w:sz w:val="28"/>
          <w:szCs w:val="28"/>
          <w:rtl w:val="true"/>
          <w:lang w:bidi="fa-IR"/>
        </w:rPr>
        <w:t xml:space="preserve">. </w:t>
      </w:r>
      <w:bookmarkStart w:id="904" w:name="pg7390_61989"/>
    </w:p>
    <w:p>
      <w:pPr>
        <w:pStyle w:val="Heading5"/>
        <w:numPr>
          <w:ilvl w:val="4"/>
          <w:numId w:val="1"/>
        </w:numPr>
        <w:rPr/>
      </w:pPr>
      <w:bookmarkStart w:id="905" w:name="__RefHeading___Toc1401413_1051229030"/>
      <w:bookmarkStart w:id="906" w:name="_Toc345"/>
      <w:bookmarkEnd w:id="904"/>
      <w:bookmarkEnd w:id="905"/>
      <w:r>
        <w:rPr>
          <w:rtl w:val="true"/>
        </w:rPr>
        <w:t>التتمّة الثالثة</w:t>
      </w:r>
      <w:r>
        <w:rPr>
          <w:rtl w:val="true"/>
        </w:rPr>
        <w:t xml:space="preserve">: </w:t>
      </w:r>
      <w:r>
        <w:rPr>
          <w:rtl w:val="true"/>
        </w:rPr>
        <w:t>لم يُقتَل بأوّل ضربة</w:t>
      </w:r>
      <w:bookmarkEnd w:id="906"/>
    </w:p>
    <w:p>
      <w:pPr>
        <w:pStyle w:val="BookText"/>
        <w:rPr/>
      </w:pPr>
      <w:r>
        <w:rPr>
          <w:rFonts w:ascii="Amiri" w:hAnsi="Amiri" w:eastAsia="Amiri" w:cs="Amiri"/>
          <w:color w:val="111111"/>
          <w:sz w:val="28"/>
          <w:sz w:val="28"/>
          <w:szCs w:val="28"/>
          <w:rtl w:val="true"/>
          <w:lang w:bidi="ar-SA"/>
        </w:rPr>
        <w:t>التتمّة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بأوّل ضربة</w:t>
      </w:r>
    </w:p>
    <w:p>
      <w:pPr>
        <w:pStyle w:val="BookText"/>
        <w:rPr/>
      </w:pPr>
      <w:r>
        <w:rPr>
          <w:rFonts w:ascii="Amiri" w:hAnsi="Amiri" w:eastAsia="Amiri" w:cs="Amiri"/>
          <w:color w:val="111111"/>
          <w:sz w:val="28"/>
          <w:sz w:val="28"/>
          <w:szCs w:val="28"/>
          <w:rtl w:val="true"/>
          <w:lang w:bidi="ar-SA"/>
        </w:rPr>
        <w:t xml:space="preserve">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ما حكاه القاتل لابن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 ضربةً لم تُغنِ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المسعودي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أذبل العطش بدنه، وجفّف عروقه، وفتّت كبده، وقد أثخنته الجراح، وجسمه ينزف دماً من هامته حتّى قدميه، ورغم ذلك لم يتمكّن الرجس الخبيث من قتله بضربةٍ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أصلب البطل الهاشميّ وأقواه، وما أضعف القاتل الّذي أقدم على أسدٍ مكتوفٍ جريح نازف إقدامَ الجبان الرعديد المرتجف الخائف الخائر القوى العاجز عن التركيز، ساهم الفكر، مشتّت القلب، مرتعش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 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الممشوق واقفاً متماسكاً صلباً مستجمع القوى، يصدّ الضربة بعنقه وينفّر السيف بجلده</w:t>
      </w:r>
      <w:r>
        <w:rPr>
          <w:rFonts w:eastAsia="IRNazanin" w:cs="IRNazanin"/>
          <w:color w:val="111111"/>
          <w:sz w:val="28"/>
          <w:szCs w:val="28"/>
          <w:rtl w:val="true"/>
          <w:lang w:bidi="fa-IR"/>
        </w:rPr>
        <w:t>!</w:t>
      </w:r>
    </w:p>
    <w:p>
      <w:pPr>
        <w:pStyle w:val="Heading5"/>
        <w:numPr>
          <w:ilvl w:val="4"/>
          <w:numId w:val="1"/>
        </w:numPr>
        <w:rPr/>
      </w:pPr>
      <w:bookmarkStart w:id="907" w:name="__RefHeading___Toc1401415_1051229030"/>
      <w:bookmarkStart w:id="908" w:name="_Toc346"/>
      <w:bookmarkEnd w:id="907"/>
      <w:r>
        <w:rPr>
          <w:rtl w:val="true"/>
        </w:rPr>
        <w:t>التتمّة الرابعة</w:t>
      </w:r>
      <w:r>
        <w:rPr>
          <w:rtl w:val="true"/>
        </w:rPr>
        <w:t xml:space="preserve">: </w:t>
      </w:r>
      <w:r>
        <w:rPr>
          <w:rtl w:val="true"/>
        </w:rPr>
        <w:t>الردّ إلى آخر لحظة</w:t>
      </w:r>
      <w:bookmarkEnd w:id="90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والمسعودي وابن الأثير وغيرهم أنّ الجرذ الخائر أراد أن يشمت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الحمد لله الّذي أمكن منك وأقادني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وظنّها تمرّ وأنّ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يواجه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نسي </w:t>
      </w:r>
      <w:bookmarkStart w:id="909" w:name="pg7390_61991"/>
    </w:p>
    <w:p>
      <w:pPr>
        <w:pStyle w:val="BookText"/>
        <w:rPr/>
      </w:pPr>
      <w:bookmarkEnd w:id="909"/>
      <w:r>
        <w:rPr>
          <w:rFonts w:ascii="IRNazanin" w:hAnsi="IRNazanin" w:eastAsia="IRNazanin"/>
          <w:color w:val="111111"/>
          <w:sz w:val="28"/>
          <w:sz w:val="28"/>
          <w:szCs w:val="28"/>
          <w:rtl w:val="true"/>
          <w:lang w:bidi="fa-IR"/>
        </w:rPr>
        <w:t xml:space="preserve">رجَز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وقسمه أن لا يُقتَل إلّا حرّاً، وأنّ القتل في محبّة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ينتظره غريب كوفان، وأنّه عنده أحلى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وأقسم بالله يميناً برّةً أنّ سكينة المولى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واطمئنانه وثباته وصلابته في محبّة الحسين يعزّ لها النظير، وتذهل العاقل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يفوّت للدعيّ كلمته تلك وردّها بالفور ردّاً قاصماً مزلزلاً مدمّراً مهلكاً شامخاً بالفخر والتعالي على الأراذل بالتحقير والإهانة والإذلال لهم، كما سنسمع بعد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الإباء الطالبي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به حفيد أبي طالب وسليل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كلمةٍ تجرّأ بها عدوُّه ابن زياد، فما قدرُ القاتل الوضيع الضئيل المتهالك؟</w:t>
      </w:r>
      <w:r>
        <w:rPr>
          <w:rFonts w:eastAsia="IRNazanin" w:cs="IRNazanin"/>
          <w:color w:val="111111"/>
          <w:sz w:val="28"/>
          <w:szCs w:val="28"/>
          <w:rtl w:val="true"/>
          <w:lang w:bidi="fa-IR"/>
        </w:rPr>
        <w:t>!</w:t>
      </w:r>
    </w:p>
    <w:p>
      <w:pPr>
        <w:pStyle w:val="Heading5"/>
        <w:numPr>
          <w:ilvl w:val="4"/>
          <w:numId w:val="1"/>
        </w:numPr>
        <w:rPr/>
      </w:pPr>
      <w:bookmarkStart w:id="910" w:name="__RefHeading___Toc1401417_1051229030"/>
      <w:bookmarkStart w:id="911" w:name="_Toc347"/>
      <w:bookmarkEnd w:id="910"/>
      <w:r>
        <w:rPr>
          <w:rtl w:val="true"/>
        </w:rPr>
        <w:t>التتمّة الخامسة</w:t>
      </w:r>
      <w:r>
        <w:rPr>
          <w:rtl w:val="true"/>
        </w:rPr>
        <w:t xml:space="preserve">: </w:t>
      </w:r>
      <w:r>
        <w:rPr>
          <w:rtl w:val="true"/>
        </w:rPr>
        <w:t>الفخر عند الموت</w:t>
      </w:r>
      <w:bookmarkEnd w:id="911"/>
    </w:p>
    <w:p>
      <w:pPr>
        <w:pStyle w:val="BookText"/>
        <w:rPr/>
      </w:pPr>
      <w:r>
        <w:rPr>
          <w:rFonts w:ascii="IRNazanin" w:hAnsi="IRNazanin" w:eastAsia="IRNazanin"/>
          <w:color w:val="111111"/>
          <w:sz w:val="28"/>
          <w:sz w:val="28"/>
          <w:szCs w:val="28"/>
          <w:rtl w:val="true"/>
          <w:lang w:bidi="fa-IR"/>
        </w:rPr>
        <w:t xml:space="preserve">روى الطبريّ والمسعودي وابن الأثير أنّ القاتل الدعيّ حدّث ابن زياد بما سمعه من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أقدم على قتله، فلم تُغنِ الضربة الأُولى، فقال المولى الأبي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ترى في خدشٍ تخدشنيه وفاءاً من دمك أيّها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لفظ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خدشٍ منّي وفاء بدمك أيّها العبد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أعظمك يا سيّدي وحبيبي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عزيمتك </w:t>
      </w:r>
    </w:p>
    <w:p>
      <w:pPr>
        <w:pStyle w:val="BookText"/>
        <w:rPr/>
      </w:pPr>
      <w:r>
        <w:rPr>
          <w:rFonts w:ascii="Amiri" w:hAnsi="Amiri" w:eastAsia="Amiri" w:cs="Amiri"/>
          <w:color w:val="111111"/>
          <w:sz w:val="28"/>
          <w:sz w:val="28"/>
          <w:szCs w:val="28"/>
          <w:rtl w:val="true"/>
          <w:lang w:bidi="ar-SA"/>
        </w:rPr>
        <w:t>وثباتك وسكينتك ووقارك ورباطة جأشك؟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إباءك؟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أسمى شموخك وأسمق قمتك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يتعامل بهذا الهدوء والسكينة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العبد ضربةً كان يظنّ أنّه سيقتل بها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ويفصل بها رأسه عن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إنّه قد وضع فيها كلّ قوّته، وجمع فيها شتات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والخدش هو تفرّق في الجلد أو الظفر أو مزق في الجلد وإن لم يُدمِ </w:t>
      </w:r>
      <w:r>
        <w:rPr>
          <w:rFonts w:eastAsia="IRNazanin" w:cs="IRNazanin"/>
          <w:color w:val="111111"/>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أقلّ ما يسمّى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ساعة الموت يهجم الضرغام الجريح على عدوّه فيهزمه ويفرغ قلبه وينخر أعماقه، يحتقره ويهينه ويذلّه، ويتركه جذعاً منخوباً خاوياً متهرّءاً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ضربتا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مؤثّرة كادت تبلغ جوف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فاعلة في منطقتين حساستين لا تخطئ في القضاء عليه؛ ضربة على رأسه والأُخرى على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ميّت منهما وهو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أخبره بذلك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وفاءاً من دمك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ميت عمّا قريب، وضربة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ستأتي عليه، فليكن هذا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دمه العفن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قولته قبل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أقادني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الرعديد يريد قوداً ففي الخدش وفاءٌ وزيادة،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يكفيك وفي خدش منّي وفاء بدمك؟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يخبره أنّه هالك من ضربة </w:t>
      </w:r>
      <w:bookmarkStart w:id="912" w:name="pg7390_61996"/>
    </w:p>
    <w:p>
      <w:pPr>
        <w:pStyle w:val="BookText"/>
        <w:rPr/>
      </w:pPr>
      <w:bookmarkEnd w:id="912"/>
      <w:r>
        <w:rPr>
          <w:rFonts w:ascii="IRNazanin" w:hAnsi="IRNazanin" w:eastAsia="IRNazanin"/>
          <w:color w:val="111111"/>
          <w:sz w:val="28"/>
          <w:sz w:val="28"/>
          <w:szCs w:val="28"/>
          <w:rtl w:val="true"/>
          <w:lang w:bidi="fa-IR"/>
        </w:rPr>
        <w:t xml:space="preserve">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أمعن المولى العزيز الأبيّ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تحقير الذليل الوضيع، وحدّ له حدّه، فخاطبه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ذليلٌ كثير عليه الخدش قوداً من العظيم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لا يرقى إلى قتل الأبطال الشجعان والفرسان الصناديد، فلا يظننّ أنّ ما ناله يرجع بالأصالة إليه، إنّه عبدٌ ليس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ابن زياد موقف الأبيّ الصابر،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نريد أن نعلّق على كلام ابن الأمة الفاجرة؛ لأنّه أقلّ وأحقر من أن يُفتَخر بشهادته للأبرار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موقف ثقة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وسفيره مفتخرٌ يغني عن التفات إلى تصريح أولاد البغايا</w:t>
      </w:r>
      <w:r>
        <w:rPr>
          <w:rFonts w:eastAsia="IRNazanin" w:cs="IRNazanin"/>
          <w:color w:val="111111"/>
          <w:sz w:val="28"/>
          <w:szCs w:val="28"/>
          <w:rtl w:val="true"/>
          <w:lang w:bidi="fa-IR"/>
        </w:rPr>
        <w:t>.</w:t>
      </w:r>
    </w:p>
    <w:p>
      <w:pPr>
        <w:pStyle w:val="Heading5"/>
        <w:numPr>
          <w:ilvl w:val="4"/>
          <w:numId w:val="1"/>
        </w:numPr>
        <w:rPr/>
      </w:pPr>
      <w:bookmarkStart w:id="913" w:name="__RefHeading___Toc1401419_1051229030"/>
      <w:bookmarkStart w:id="914" w:name="_Toc348"/>
      <w:bookmarkEnd w:id="913"/>
      <w:r>
        <w:rPr>
          <w:rtl w:val="true"/>
        </w:rPr>
        <w:t>التتمّة السادسة</w:t>
      </w:r>
      <w:r>
        <w:rPr>
          <w:rtl w:val="true"/>
        </w:rPr>
        <w:t xml:space="preserve">: </w:t>
      </w:r>
      <w:r>
        <w:rPr>
          <w:rtl w:val="true"/>
        </w:rPr>
        <w:t>السؤال عن قتله</w:t>
      </w:r>
      <w:bookmarkEnd w:id="914"/>
    </w:p>
    <w:p>
      <w:pPr>
        <w:pStyle w:val="BookText"/>
        <w:rPr/>
      </w:pPr>
      <w:r>
        <w:rPr>
          <w:rFonts w:ascii="Amiri" w:hAnsi="Amiri" w:eastAsia="Amiri" w:cs="Amiri"/>
          <w:color w:val="111111"/>
          <w:sz w:val="28"/>
          <w:sz w:val="28"/>
          <w:szCs w:val="28"/>
          <w:rtl w:val="true"/>
          <w:lang w:bidi="ar-SA"/>
        </w:rPr>
        <w:t>روى الطبريّ وابن أعثم والخوارزميّ والسيّد ابن طاووس سؤالَ ابن زياد من القاتل بعد أن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وروى أخرون سؤالاً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وأنتم تصعدون به؟</w:t>
      </w:r>
    </w:p>
    <w:p>
      <w:pPr>
        <w:pStyle w:val="BookText"/>
        <w:rPr/>
      </w:pPr>
      <w:r>
        <w:rPr>
          <w:rFonts w:ascii="IRNazanin" w:hAnsi="IRNazanin" w:eastAsia="IRNazanin"/>
          <w:color w:val="111111"/>
          <w:sz w:val="28"/>
          <w:sz w:val="28"/>
          <w:szCs w:val="28"/>
          <w:rtl w:val="true"/>
          <w:lang w:bidi="fa-IR"/>
        </w:rPr>
        <w:t xml:space="preserve">ويبدو من سياق الأحداث أنّ ابن زياد كان لا زال خائفاً من ظلّ البطل الطالبي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سأل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وفي لفظ ابن أعثم حينما رآه مدهوشاً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أقتلتَه؟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يريد أن يتأكّد ليطمئنّ أنّ الصاعقة النازلة عليه من سماء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15" w:name="pg7390_61998"/>
    </w:p>
    <w:p>
      <w:pPr>
        <w:pStyle w:val="BookText"/>
        <w:rPr/>
      </w:pPr>
      <w:bookmarkEnd w:id="915"/>
      <w:r>
        <w:rPr>
          <w:rFonts w:ascii="Amiri" w:hAnsi="Amiri" w:eastAsia="Amiri" w:cs="Amiri"/>
          <w:color w:val="111111"/>
          <w:sz w:val="28"/>
          <w:sz w:val="28"/>
          <w:szCs w:val="28"/>
          <w:rtl w:val="true"/>
          <w:lang w:bidi="ar-SA"/>
        </w:rPr>
        <w:t>قد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يعيش رعباً يمزّق الكيان، وخوفاً يخرس المنطيق عن الكلام، وتهديداً يلاحقه في اليقظة والمنام، ودوّامةً تُغرِقه كلّ لحظةٍ في ألف كابوس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يقضّ عليه مضجعه، وبريق سيفه يزعزع وجوده، ولسعات لسانه تختطف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يعيش منذ أن دخل الكوفة مرتعشاً مرتجفاً، يقرض ذيله في أقبية قصر الخبال، ملتصقاً بالجدار لائذاً بأغصان الشجرة الملعونة الّتي ما لها من قرار، لا يدري ماذا يخبّئ له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مفاجأة، وهو يعرف شجاعة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ويعلم جيّداً أنّ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كفوءٌ لكلّ صناديده، يقاتلهم وحده ولا يخشى في الله لومة لائم، وقد أثبتت الأحداث ذلك، وتابع الخبيث بنفسه مجريات الحرب الأخيرة، وذاق الذلّ والهوان الّتي جرعها إياه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مناظرته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يطمئنّ أنّه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يسكن خوفه ويهدأ روعه، ويستريح قليلاً إذا علم أنّ التهديد المُرّ الّذي كان يلاحقه قد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الشجى الّذي قد اعترضه والقذى الّذي أعمى عينه قد مضى</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401421_1051229030"/>
      <w:bookmarkStart w:id="917" w:name="_Toc349"/>
      <w:bookmarkEnd w:id="916"/>
      <w:r>
        <w:rPr>
          <w:rtl w:val="true"/>
        </w:rPr>
        <w:t>التتمّة السابعة</w:t>
      </w:r>
      <w:r>
        <w:rPr>
          <w:rtl w:val="true"/>
        </w:rPr>
        <w:t xml:space="preserve">: </w:t>
      </w:r>
      <w:r>
        <w:rPr>
          <w:rtl w:val="true"/>
        </w:rPr>
        <w:t>ما رآه القاتل عند قتله وتعليل ابن زياد</w:t>
      </w:r>
      <w:bookmarkEnd w:id="91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هنا انتهى الكلام بين الأحمريّ وابن زياد عند الطبري، بيد أنّ ابن أعثم والخوارزمي والسيّد ابن طاووس ذكروا الحدث بعبارةٍ مفصّلة، وعند الأولين القاتل رجلٌ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للخوارزمي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نزل الشامي وهو مذعورٌ مدهوش،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عرض عارضٌ فأنا به مرعوب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ساعةَ قتلته رجلاً بحذائي أسود شديد السواد كريه المنظر، عاضّاً على إصبعه،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شفته، ففزعتُ منه فزعاً لم أفزع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دُهشتَ من شيءٍ لم تعتده قبل ذلك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أكثر ما رأى وسمع ابن الأمة الفاجرة من عذاب الله الّذي يتربّص به، وما أبين الحجج الّتي سمعها وشاهدها بأُمّ عينه من النار الّتي اعرضته، وسيلان جدار القصر دماً، والمعاجز الّتي أبداها 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المقدّس وأهل بيته الأطهار، </w:t>
      </w:r>
      <w:r>
        <w:rPr>
          <w:rFonts w:ascii="Amiri" w:hAnsi="Amiri" w:eastAsia="Amiri" w:cs="Amiri"/>
          <w:color w:val="111111"/>
          <w:sz w:val="28"/>
          <w:sz w:val="28"/>
          <w:szCs w:val="28"/>
          <w:rtl w:val="true"/>
          <w:lang w:bidi="ar-SA"/>
        </w:rPr>
        <w:t>وَما تَأْتيهِمْ مِنْ آيَةٍ مِنْ آياتِ رَبِّهِمْ إلّا كانُوا عَنْها مُعْرِضين وَما أَنْتَ بِمُسْمِعٍ مَنْ فِي الْقُبُور</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الجلف الجافي أن يهوّن الخطب، ويمحو العار، ويغطّي الحقّ بعبارةٍ باردةٍ مهلهلة بائسة،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ليخفي الهزيمة والرعب، ويغطي الخواء والخيبة في داخله،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دُهشتَ من شيءٍ لم تعتده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bookmarkStart w:id="918" w:name="pg7390_62002"/>
    </w:p>
    <w:p>
      <w:pPr>
        <w:pStyle w:val="BookText"/>
        <w:rPr/>
      </w:pPr>
      <w:bookmarkEnd w:id="918"/>
      <w:r>
        <w:rPr>
          <w:rFonts w:ascii="IRNazanin" w:hAnsi="IRNazanin" w:eastAsia="IRNazanin"/>
          <w:color w:val="111111"/>
          <w:sz w:val="28"/>
          <w:sz w:val="28"/>
          <w:szCs w:val="28"/>
          <w:rtl w:val="true"/>
          <w:lang w:bidi="fa-IR"/>
        </w:rPr>
        <w:t>كان لم يعتده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هو الّذي واجه بطل الأبطال في الكوفة وناوشه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اشترك في الحرب الضروس الّتي أدار رحاها بجدارةٍ وثقة سيف الحسين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رجل معروف عند ابن الأمة الفاجرة، بحيث يدعوه لينتقم به من 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919" w:name="__RefHeading___Toc1401423_1051229030"/>
      <w:bookmarkStart w:id="920" w:name="_Toc350"/>
      <w:bookmarkEnd w:id="919"/>
      <w:r>
        <w:rPr>
          <w:rtl w:val="true"/>
        </w:rPr>
        <w:t>التتمّة الثامنة</w:t>
      </w:r>
      <w:r>
        <w:rPr>
          <w:rtl w:val="true"/>
        </w:rPr>
        <w:t xml:space="preserve">: </w:t>
      </w:r>
      <w:r>
        <w:rPr>
          <w:rtl w:val="true"/>
        </w:rPr>
        <w:t xml:space="preserve">يبست يد القاتل ورأى النبيّ </w:t>
      </w:r>
      <w:r>
        <w:rPr>
          <w:rtl w:val="true"/>
        </w:rPr>
        <w:t>(</w:t>
      </w:r>
      <w:r>
        <w:rPr>
          <w:rtl w:val="true"/>
        </w:rPr>
        <w:t>صلی الله علیه و آله</w:t>
      </w:r>
      <w:r>
        <w:rPr>
          <w:rtl w:val="true"/>
        </w:rPr>
        <w:t>)</w:t>
      </w:r>
      <w:bookmarkEnd w:id="920"/>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شاهد ذلك قبل أن يقتله يبست يده، فلمّا أخبر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دعاه واستعلم منه ذلك،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أن تفعل خلاف عادتك دُهشتَ وتخيّل 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ابن زياد رجلاً غيره إلى أعلى القصر، فلمّا أراد قتله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تصوّر له، فدُهِش ومات من ساعته، فأرسل ابن زياد الشامي الملعون، فقتله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النصّ تصريحٌ أنّ ثلاثة تقدّموا لقتل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بيد أنّ الأوّل يبست يده، والثاني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فدهش وهلك، والثالث هو الشامي الملعون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ساعد الله قلبك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ما يحلّ بعترتك الّذي بكيته قبل أن يُقتَل، ودمعت عينك عليه حتّى جرت دموعك على صدرك،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921" w:name="pg7390_62005"/>
    </w:p>
    <w:p>
      <w:pPr>
        <w:pStyle w:val="Heading5"/>
        <w:numPr>
          <w:ilvl w:val="4"/>
          <w:numId w:val="1"/>
        </w:numPr>
        <w:rPr/>
      </w:pPr>
      <w:bookmarkStart w:id="922" w:name="__RefHeading___Toc1401425_1051229030"/>
      <w:bookmarkStart w:id="923" w:name="_Toc351"/>
      <w:bookmarkEnd w:id="921"/>
      <w:bookmarkEnd w:id="922"/>
      <w:r>
        <w:rPr>
          <w:rtl w:val="true"/>
        </w:rPr>
        <w:t>التتمّة التاسعة</w:t>
      </w:r>
      <w:r>
        <w:rPr>
          <w:rtl w:val="true"/>
        </w:rPr>
        <w:t xml:space="preserve">: </w:t>
      </w:r>
      <w:r>
        <w:rPr>
          <w:rtl w:val="true"/>
        </w:rPr>
        <w:t xml:space="preserve">كيف رُمي </w:t>
      </w:r>
      <w:r>
        <w:rPr>
          <w:rtl w:val="true"/>
        </w:rPr>
        <w:t>(</w:t>
      </w:r>
      <w:r>
        <w:rPr>
          <w:rtl w:val="true"/>
        </w:rPr>
        <w:t>علیه السلام</w:t>
      </w:r>
      <w:r>
        <w:rPr>
          <w:rtl w:val="true"/>
        </w:rPr>
        <w:t xml:space="preserve">) </w:t>
      </w:r>
      <w:r>
        <w:rPr>
          <w:rtl w:val="true"/>
        </w:rPr>
        <w:t>من فوق القصر</w:t>
      </w:r>
      <w:bookmarkEnd w:id="923"/>
    </w:p>
    <w:p>
      <w:pPr>
        <w:pStyle w:val="Heading6"/>
        <w:numPr>
          <w:ilvl w:val="5"/>
          <w:numId w:val="1"/>
        </w:numPr>
        <w:rPr/>
      </w:pPr>
      <w:bookmarkStart w:id="924" w:name="__RefHeading___Toc1401427_1051229030"/>
      <w:bookmarkStart w:id="925" w:name="_Toc352"/>
      <w:bookmarkEnd w:id="924"/>
      <w:r>
        <w:rPr>
          <w:rtl w:val="true"/>
        </w:rPr>
        <w:t>اشارة</w:t>
      </w:r>
      <w:bookmarkEnd w:id="925"/>
    </w:p>
    <w:p>
      <w:pPr>
        <w:pStyle w:val="BookText"/>
        <w:rPr/>
      </w:pPr>
      <w:r>
        <w:rPr>
          <w:rFonts w:ascii="IRNazanin" w:hAnsi="IRNazanin" w:eastAsia="IRNazanin"/>
          <w:color w:val="111111"/>
          <w:sz w:val="28"/>
          <w:sz w:val="28"/>
          <w:szCs w:val="28"/>
          <w:rtl w:val="true"/>
          <w:lang w:bidi="fa-IR"/>
        </w:rPr>
        <w:t xml:space="preserve">يلاحَظ خمسة أنماط من التعبيرات في كيفيّة رمي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أعلى القصر</w:t>
      </w:r>
      <w:r>
        <w:rPr>
          <w:rFonts w:eastAsia="IRNazanin" w:cs="IRNazanin"/>
          <w:color w:val="111111"/>
          <w:sz w:val="28"/>
          <w:szCs w:val="28"/>
          <w:rtl w:val="true"/>
          <w:lang w:bidi="fa-IR"/>
        </w:rPr>
        <w:t>:</w:t>
      </w:r>
    </w:p>
    <w:p>
      <w:pPr>
        <w:pStyle w:val="Heading6"/>
        <w:numPr>
          <w:ilvl w:val="5"/>
          <w:numId w:val="1"/>
        </w:numPr>
        <w:rPr/>
      </w:pPr>
      <w:bookmarkStart w:id="926" w:name="__RefHeading___Toc1401429_1051229030"/>
      <w:bookmarkStart w:id="927" w:name="_Toc353"/>
      <w:bookmarkEnd w:id="926"/>
      <w:r>
        <w:rPr>
          <w:rtl w:val="true"/>
        </w:rPr>
        <w:t>النمط الأوّل</w:t>
      </w:r>
      <w:r>
        <w:rPr>
          <w:rtl w:val="true"/>
        </w:rPr>
        <w:t xml:space="preserve">: </w:t>
      </w:r>
      <w:r>
        <w:rPr>
          <w:rtl w:val="true"/>
        </w:rPr>
        <w:t>أُتبع رأسه جسده</w:t>
      </w:r>
      <w:bookmarkEnd w:id="927"/>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ثمّ أتبع رأسه جسده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ثم أتبع رأسه جسده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والفتال ومسكويه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وأتبع جسده رأسه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العبارات تفيد الوجهين، والظاهر أنّه ألقى الرأس أوّلاً ثم ألقى الجثمان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تفيد أيضاً أنّ الإلقاء كان متعمَّداً، وقد نُسب إلى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عبارة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ألقى رأسه إلى أسفل القصر وأتبع رأسهبجسده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8" w:name="__RefHeading___Toc1401431_1051229030"/>
      <w:bookmarkStart w:id="929" w:name="_Toc354"/>
      <w:bookmarkEnd w:id="928"/>
      <w:r>
        <w:rPr>
          <w:rtl w:val="true"/>
        </w:rPr>
        <w:t>النمط الثاني</w:t>
      </w:r>
      <w:r>
        <w:rPr>
          <w:rtl w:val="true"/>
        </w:rPr>
        <w:t xml:space="preserve">: </w:t>
      </w:r>
      <w:r>
        <w:rPr>
          <w:rtl w:val="true"/>
        </w:rPr>
        <w:t>هوى الرأس أوّلاً</w:t>
      </w:r>
      <w:bookmarkEnd w:id="92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عنقه هناك، فسقط رأسه إلى الرحبة، ثمّ أتبع </w:t>
      </w:r>
      <w:bookmarkStart w:id="930" w:name="pg7390_62006"/>
    </w:p>
    <w:p>
      <w:pPr>
        <w:pStyle w:val="BookText"/>
        <w:rPr/>
      </w:pPr>
      <w:bookmarkEnd w:id="930"/>
      <w:r>
        <w:rPr>
          <w:rFonts w:ascii="IRNazanin" w:hAnsi="IRNazanin" w:eastAsia="IRNazanin"/>
          <w:color w:val="111111"/>
          <w:sz w:val="28"/>
          <w:sz w:val="28"/>
          <w:szCs w:val="28"/>
          <w:rtl w:val="true"/>
          <w:lang w:bidi="fa-IR"/>
        </w:rPr>
        <w:t xml:space="preserve">الرأس بالجسد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رأسه إلى الأرض، ثمّ أتبعوا رأسه جسده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فهوى رأسه، وأتبع جثّته رأسه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هذه الأقوال أنّ الرأس المقدّس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على أثر الضربة، ثم أتبع بالجسد المقدّس</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401433_1051229030"/>
      <w:bookmarkStart w:id="932" w:name="_Toc355"/>
      <w:bookmarkEnd w:id="931"/>
      <w:r>
        <w:rPr>
          <w:rtl w:val="true"/>
        </w:rPr>
        <w:t>النمط الثالث</w:t>
      </w:r>
      <w:r>
        <w:rPr>
          <w:rtl w:val="true"/>
        </w:rPr>
        <w:t xml:space="preserve">: </w:t>
      </w:r>
      <w:r>
        <w:rPr>
          <w:rtl w:val="true"/>
        </w:rPr>
        <w:t>ألقى الرأس</w:t>
      </w:r>
      <w:bookmarkEnd w:id="932"/>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رأسه إلى الناس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عبارته أنّ الرجس النجس ألقى رأس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من دون التصريح بإلقاء البدن المقدّس أيضاً، وربّما ترك ذلكاعتماداً على المرتكز المتبادر من أمر ابن الأمة الفاجرة</w:t>
      </w:r>
      <w:r>
        <w:rPr>
          <w:rFonts w:eastAsia="IRNazanin" w:cs="IRNazanin"/>
          <w:color w:val="111111"/>
          <w:sz w:val="28"/>
          <w:szCs w:val="28"/>
          <w:rtl w:val="true"/>
          <w:lang w:bidi="fa-IR"/>
        </w:rPr>
        <w:t>.</w:t>
      </w:r>
    </w:p>
    <w:p>
      <w:pPr>
        <w:pStyle w:val="Heading6"/>
        <w:numPr>
          <w:ilvl w:val="5"/>
          <w:numId w:val="1"/>
        </w:numPr>
        <w:rPr/>
      </w:pPr>
      <w:bookmarkStart w:id="933" w:name="__RefHeading___Toc1401435_1051229030"/>
      <w:bookmarkStart w:id="934" w:name="_Toc356"/>
      <w:bookmarkEnd w:id="933"/>
      <w:r>
        <w:rPr>
          <w:rtl w:val="true"/>
        </w:rPr>
        <w:t>النمط الرابع</w:t>
      </w:r>
      <w:r>
        <w:rPr>
          <w:rtl w:val="true"/>
        </w:rPr>
        <w:t xml:space="preserve">: </w:t>
      </w:r>
      <w:r>
        <w:rPr>
          <w:rtl w:val="true"/>
        </w:rPr>
        <w:t>سقطت الجثّة أوّلاً</w:t>
      </w:r>
      <w:bookmarkEnd w:id="934"/>
    </w:p>
    <w:p>
      <w:pPr>
        <w:pStyle w:val="BookText"/>
        <w:rPr/>
      </w:pPr>
      <w:r>
        <w:rPr>
          <w:rFonts w:ascii="IRNazanin" w:hAnsi="IRNazanin" w:eastAsia="IRNazanin"/>
          <w:color w:val="111111"/>
          <w:sz w:val="28"/>
          <w:sz w:val="28"/>
          <w:szCs w:val="28"/>
          <w:rtl w:val="true"/>
          <w:lang w:bidi="fa-IR"/>
        </w:rPr>
        <w:t>أفاد ابن حبان أنّ الجسد المقدّس سقط إلى الأرض أوّلاً، ثمّ ألقى الرأس المقدّس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رقبة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الجدار، </w:t>
      </w:r>
      <w:bookmarkStart w:id="935" w:name="pg7390_62008"/>
    </w:p>
    <w:p>
      <w:pPr>
        <w:pStyle w:val="BookText"/>
        <w:rPr/>
      </w:pPr>
      <w:bookmarkEnd w:id="935"/>
      <w:r>
        <w:rPr>
          <w:rFonts w:ascii="IRNazanin" w:hAnsi="IRNazanin" w:eastAsia="IRNazanin"/>
          <w:color w:val="111111"/>
          <w:sz w:val="28"/>
          <w:sz w:val="28"/>
          <w:szCs w:val="28"/>
          <w:rtl w:val="true"/>
          <w:lang w:bidi="fa-IR"/>
        </w:rPr>
        <w:t xml:space="preserve">فسقطت جثّته، ثمّ أتبع رأسه جسده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أوهم ابن حبان في عبارته وصاغها صياغةً خبيثة، كأنّه يريد أن يموّه جريمة رمي الجثمان المقدّس، فنسب السقوط إلى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قُتل، لأنّه قُتل على طرف الجدار</w:t>
      </w:r>
      <w:r>
        <w:rPr>
          <w:rFonts w:eastAsia="IRNazanin" w:cs="IRNazanin"/>
          <w:color w:val="111111"/>
          <w:sz w:val="28"/>
          <w:szCs w:val="28"/>
          <w:rtl w:val="true"/>
          <w:lang w:bidi="fa-IR"/>
        </w:rPr>
        <w:t>..</w:t>
      </w:r>
    </w:p>
    <w:p>
      <w:pPr>
        <w:pStyle w:val="Heading6"/>
        <w:numPr>
          <w:ilvl w:val="5"/>
          <w:numId w:val="1"/>
        </w:numPr>
        <w:rPr/>
      </w:pPr>
      <w:bookmarkStart w:id="936" w:name="__RefHeading___Toc1401437_1051229030"/>
      <w:bookmarkStart w:id="937" w:name="_Toc357"/>
      <w:bookmarkEnd w:id="936"/>
      <w:r>
        <w:rPr>
          <w:rtl w:val="true"/>
        </w:rPr>
        <w:t>النمط الخامس</w:t>
      </w:r>
      <w:r>
        <w:rPr>
          <w:rtl w:val="true"/>
        </w:rPr>
        <w:t xml:space="preserve">: </w:t>
      </w:r>
      <w:r>
        <w:rPr>
          <w:rtl w:val="true"/>
        </w:rPr>
        <w:t>رُمي حيّاً</w:t>
      </w:r>
      <w:bookmarkEnd w:id="937"/>
    </w:p>
    <w:p>
      <w:pPr>
        <w:pStyle w:val="BookText"/>
        <w:rPr/>
      </w:pPr>
      <w:r>
        <w:rPr>
          <w:rFonts w:ascii="IRNazanin" w:hAnsi="IRNazanin" w:eastAsia="IRNazanin"/>
          <w:color w:val="111111"/>
          <w:sz w:val="28"/>
          <w:sz w:val="28"/>
          <w:szCs w:val="28"/>
          <w:rtl w:val="true"/>
          <w:lang w:bidi="fa-IR"/>
        </w:rPr>
        <w:t xml:space="preserve">مرّ معنا سابقاً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لأبي مخنف والطريحيّ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 من أعلى القصر وهو حيّ، كما فعل ابن الأمة الفاجرة مع قيس بن مسهر الصيداوي سفير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938" w:name="__RefHeading___Toc1401439_1051229030"/>
      <w:bookmarkStart w:id="939" w:name="_Toc358"/>
      <w:bookmarkEnd w:id="938"/>
      <w:r>
        <w:rPr>
          <w:rtl w:val="true"/>
        </w:rPr>
        <w:t>تشويهات</w:t>
      </w:r>
      <w:bookmarkEnd w:id="939"/>
    </w:p>
    <w:p>
      <w:pPr>
        <w:pStyle w:val="BookText"/>
        <w:rPr/>
      </w:pPr>
      <w:r>
        <w:rPr>
          <w:rFonts w:ascii="Amiri" w:hAnsi="Amiri" w:eastAsia="Amiri" w:cs="Amiri"/>
          <w:color w:val="111111"/>
          <w:sz w:val="28"/>
          <w:sz w:val="28"/>
          <w:szCs w:val="28"/>
          <w:rtl w:val="true"/>
          <w:lang w:bidi="ar-SA"/>
        </w:rPr>
        <w:t>يمكن أن ينساق الراوي أو المؤرّخ خلف أطماعه أو عقائده أو أيّ غرضٍ آخر أو هوىً متّبَع، فيغيّر شيئاً من الواقع أو يروي رواية تحقّق له ما يصبو إليه وتُنيله ما يروم الوصول إليه، أمّا أن يبلغ بالراوي أو المؤرّخ حدّاً يكذب كذباً فجّاً بارداً قبيحاً مفضوحاً يُزكِم الأُنوف ويقزّز النفوس وتقشعرّ منه الجلود ويقفّ له الشعر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كذبةً مقرفة نتنة عفنة، لو كانت في غير مصيبةٍ لأضحكت كلّ حزين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كذبةً يخال القارئ لها أنّ راويها إمّا أن يكون مختلّاً مخلّطاً أو ثملاً أطربته خمرة الدينار حتّى ما عاد يميّز ولا يعقل ما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أن يحترم الإنسان عقله، أو يغطّي خلله بتحرّي المواقع الّتي لا تكشف خطله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يسع من تشبّه بالعقلاء وتلوّن بلون العلم أن يفضح نفسه بنقل ما يتّهمه فيه من لا حظّ له بالعلم فضلاً عن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أيقال ما رواه البلاذري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بطل الأبطال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ننقله هنا بعد الاستغفار والتنصّل منه والبراءة إلى الله من القول، وتقديم الاعتذار لساحة مولانا الحبيب والعظيم الطاهر والقويّ الصابر والشجاع الثابت والعبد الصالح سيّدنا ومولانا المكرّم المعظّم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لنقدّم صورةً عن جنايات المؤرّخ، وتجاسره على ساحة المقدّسين، وتطاوله على أولياء الله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إلى مسلم بن عقيل فجيء به، فأمر به فدفع بينشرفتين من شرف القصر، فقال له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أمير العاصين،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رأسه فسقط</w:t>
      </w:r>
      <w:r>
        <w:rPr>
          <w:rFonts w:eastAsia="Amiri" w:cs="Amiri" w:ascii="Amiri" w:hAnsi="Amiri"/>
          <w:color w:val="111111"/>
          <w:sz w:val="28"/>
          <w:szCs w:val="28"/>
          <w:rtl w:val="true"/>
          <w:lang w:bidi="ar-SA"/>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تحتاج هذه الفرية الفاقعة والفقاعة الزائلة إلى مناقشة، فإنّ مَن لا يعرف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المعرفة، ومَن لا يعرف إباء الطالبيّين وشمم الهاشميّين وشجاعة سيوف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يقبل هذا الكلام الممجوج والنقل المحجوج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ما رواه البلاذري تتمّةً لصور سابقة رسمها المؤرّخ البائس عن هذا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فترة سفره من مكّة إلى الكوفة وصولاً إلى هذه السقطة التافهة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سمة واضحة في كلّ مراحل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اختُرق من حيث لا يعلم ولا يتوقّع ولا يتوجّس ولا يتحسّب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صابحه الجاسوس وماساه وهو في مقرّ قيادته، والتفت القاصي والداني وعرفه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تردّد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بالغدر والخيانة والاغتيال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في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 وارتعشت يده، فلم يقوَ على حمل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السيف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لاغتيال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ونسيالحديث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 فتلكّأ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الخزانة أو من بيت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أصحابه ووبّخوه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يعذره عاذر منذ تلك الساعة إلى يوم الناس هذا على ترك قتل من عرفه العالمين أنّه لو قتله لقتل فاسقاً فاجراً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فشل في تعبئة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حين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حساب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مبكّراً قبل أن يحين موعد القطاف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الناس وفوجئ</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ولم يخطّط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وحيداً ليس له مَن يدلّه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وهو لم يجهّز حتّى نفسه بأن يجعل له خطّاً يرجع منه إذا آب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w:t>
      </w:r>
    </w:p>
    <w:p>
      <w:pPr>
        <w:pStyle w:val="BookText"/>
        <w:rPr/>
      </w:pPr>
      <w:r>
        <w:rPr>
          <w:rFonts w:ascii="Amiri" w:hAnsi="Amiri" w:eastAsia="Amiri" w:cs="Amiri"/>
          <w:color w:val="111111"/>
          <w:sz w:val="28"/>
          <w:sz w:val="28"/>
          <w:szCs w:val="28"/>
          <w:rtl w:val="true"/>
          <w:lang w:bidi="ar-SA"/>
        </w:rPr>
        <w:t>حائراً، لأنّه لم يجد من يدلّه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طردته المرأة الصالحة عن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الجلوس وهو يتوسّل إليها أن تؤويه سواد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يقاتل وعرّض نفسه للموت، وبعد أن شتّت جمعهم وأباد عسكرهم عاد ليقبل الأمان ويمكّن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استسلم بعد أن شارف على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العفو ممّن أرسلهم ابن زياد ليأخذوه فيقول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نملك لك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إلى النغل الأموي أن يستبقيه، فإن استبقاه لَيكثرنّ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سيلازمه ويكون من ندمائه ويدخل عليه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 إلى أعلى القصر ليقتل، ينادي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ومواقف أُخرى كثيرة، ومشاهد محتشدة تكرّس هذه الصورة البائسة للوجه المشرق بنور ربّه، والشعاع البازغ من شمس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أتينا على مناقشتها بالتفصيل في خضمّ الأبحاث والدراسات المتتالية عن هذه الفترة من حياة مولانا المعظّم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حاشاه وألف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لا نرضى أن تجلّل قداسات الرجال مهما كانوا عظماء ولا تنكر جلالتهم وسموّ مراتبهم، ونحن نعلم أنّهم استقوا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أن نتحرّز عن مناقشة أقوال التاريخ لئلّا تكون بنا جرأة على تخطّي أقوال الرجال، ثمّ نرضى أن تمتهن كرامة الدين بقبول ما لا </w:t>
      </w:r>
    </w:p>
    <w:p>
      <w:pPr>
        <w:pStyle w:val="BookText"/>
        <w:rPr/>
      </w:pPr>
      <w:r>
        <w:rPr>
          <w:rFonts w:ascii="IRNazanin" w:hAnsi="IRNazanin" w:eastAsia="IRNazanin"/>
          <w:color w:val="111111"/>
          <w:sz w:val="28"/>
          <w:sz w:val="28"/>
          <w:szCs w:val="28"/>
          <w:rtl w:val="true"/>
          <w:lang w:bidi="fa-IR"/>
        </w:rPr>
        <w:t xml:space="preserve">يرضاه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في رجال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ومناقشة التاريخ لا تعني التعدّي على أحدٍ من العلماء، مع حفظ المقام والاعتراف بالخضوع والاحترام والتعامل معهم كالتلميذ الحقير إذا ناقش الأستاذَ النحرير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العلماء الصالحين والموالي المؤمنين من أهل السابقة والفضل والمقام السامي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المؤرّخ المأجور والناصبيّ المثبور بسيف فضائل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فلا والله لا نقيم لقوله وزناً في اتّهام الطيّبين الأبرار، ولا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ينطلق من حقده وضغينته، فيعبّر بما يريح كوامنه، ويسكّن كوانينالنيران الملتهبة في جوفه المحشوّ ببغض الطيّبين الأطهار، فيسيل في صديد أقلامهم وقيح دواتهم المشبوهة الّتي تأبى أن يحسن القارئ بها ظنّاً، كما تسمع نموذجاً من ذلك في تعبير أبي الفداء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فانهزم واستتر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منادي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بمسلم بن عقيل فله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مسلم وأُحضر إليه، ولمّا حضر مسلم بين يدَي عبيد الله، شتمه وشتم الحسين وعلياً، وضرب عنقه في تلك الساعة، ورميت جيفته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هاني بن عروة، وكان ممّن أخذ البيعة للحسين، فضرب عنقه أيضاً، وبعث برأسيهما إلى يزيد بن معاوية </w:t>
      </w:r>
      <w:r>
        <w:rPr>
          <w:rFonts w:eastAsia="Amiri" w:cs="Amiri" w:ascii="Amiri" w:hAnsi="Amiri"/>
          <w:color w:val="111111"/>
          <w:sz w:val="28"/>
          <w:szCs w:val="28"/>
          <w:rtl w:val="true"/>
          <w:lang w:bidi="ar-SA"/>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أسمِعتَ التصوير البائس والتعبير الهابط؟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شتم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عنقه في تلك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جيفته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تشفٍّ وشماتة وفرح بما فعله ابن الأمة الفاجرة</w:t>
      </w:r>
      <w:r>
        <w:rPr>
          <w:rFonts w:eastAsia="Amiri" w:cs="Amiri" w:ascii="Amiri" w:hAnsi="Amiri"/>
          <w:color w:val="111111"/>
          <w:sz w:val="28"/>
          <w:szCs w:val="28"/>
          <w:rtl w:val="true"/>
          <w:lang w:bidi="ar-SA"/>
        </w:rPr>
        <w:t xml:space="preserve">! </w:t>
      </w:r>
      <w:bookmarkStart w:id="940" w:name="pg7390_62020"/>
    </w:p>
    <w:p>
      <w:pPr>
        <w:pStyle w:val="Heading2"/>
        <w:numPr>
          <w:ilvl w:val="1"/>
          <w:numId w:val="1"/>
        </w:numPr>
        <w:rPr/>
      </w:pPr>
      <w:bookmarkStart w:id="941" w:name="__RefHeading___Toc1401441_1051229030"/>
      <w:bookmarkStart w:id="942" w:name="_Toc359"/>
      <w:bookmarkEnd w:id="940"/>
      <w:bookmarkEnd w:id="941"/>
      <w:r>
        <w:rPr>
          <w:rtl w:val="true"/>
        </w:rPr>
        <w:t>الصَّلب</w:t>
      </w:r>
      <w:bookmarkEnd w:id="942"/>
    </w:p>
    <w:p>
      <w:pPr>
        <w:pStyle w:val="Heading3"/>
        <w:numPr>
          <w:ilvl w:val="2"/>
          <w:numId w:val="1"/>
        </w:numPr>
        <w:rPr/>
      </w:pPr>
      <w:bookmarkStart w:id="943" w:name="__RefHeading___Toc1401443_1051229030"/>
      <w:bookmarkStart w:id="944" w:name="_Toc360"/>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إكتفى جملةٌ من المؤرّخين بذكر الصَّلب إجمالاً، واقتصر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وصلبهما</w:t>
      </w:r>
      <w:r>
        <w:rPr>
          <w:rFonts w:eastAsia="Amiri" w:cs="Amiri" w:ascii="Amiri" w:hAnsi="Amiri"/>
          <w:color w:val="111111"/>
          <w:sz w:val="28"/>
          <w:szCs w:val="28"/>
          <w:rtl w:val="true"/>
          <w:lang w:bidi="ar-SA"/>
        </w:rPr>
        <w:t>»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مسلماً وهانئاً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وصلبه</w:t>
      </w:r>
      <w:r>
        <w:rPr>
          <w:rFonts w:eastAsia="IRNazanin" w:cs="IRNazanin"/>
          <w:color w:val="111111"/>
          <w:sz w:val="28"/>
          <w:szCs w:val="28"/>
          <w:rtl w:val="true"/>
          <w:lang w:bidi="fa-IR"/>
        </w:rPr>
        <w:t>»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ومنهم مَن تعرّض لذكر بعض الخصوصيّات المتعلّقة بالمكان أو بالصلب بشكل مقتضب جدّاً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عبيد الله ابن مرجانة هانئَ بن عروة المرادي بسوق الكوفة، ومسلمَ بن عقيل أيضاً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945" w:name="pg7390_62022"/>
    </w:p>
    <w:p>
      <w:pPr>
        <w:pStyle w:val="BookText"/>
        <w:rPr/>
      </w:pPr>
      <w:bookmarkEnd w:id="945"/>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عبيد الله بن زياد بمسلم بن عقيل وهانئ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فصُلبا جميعاً منكسين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بجثّة مسلم فصُلبت، وهذا أوّل قتيلٍ صُلبت جثّته من بني هاشم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بمسلم وبهانئ فصُلبا منكسين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جثّته بالكناسة، ثمّ فعل بهانئ بن عروة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وجثّة مسلم أوّل جثّةٍ صُلبت منهم </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401445_1051229030"/>
      <w:bookmarkStart w:id="947" w:name="_Toc361"/>
      <w:bookmarkEnd w:id="946"/>
      <w:r>
        <w:rPr>
          <w:rtl w:val="true"/>
        </w:rPr>
        <w:t>موضع الصَّلب</w:t>
      </w:r>
      <w:bookmarkEnd w:id="947"/>
    </w:p>
    <w:p>
      <w:pPr>
        <w:pStyle w:val="BookText"/>
        <w:rPr/>
      </w:pPr>
      <w:r>
        <w:rPr>
          <w:rFonts w:ascii="Amiri" w:hAnsi="Amiri" w:eastAsia="Amiri" w:cs="Amiri"/>
          <w:color w:val="111111"/>
          <w:sz w:val="28"/>
          <w:sz w:val="28"/>
          <w:szCs w:val="28"/>
          <w:rtl w:val="true"/>
          <w:lang w:bidi="ar-SA"/>
        </w:rPr>
        <w:t>ذكروا في النصوص المشار إليها موضعَين للصلب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سوق الكوفة، والآخر الكناسة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أوّله، معروفة بالكوفة، كان بنو أسد وبنو تميم يطرحون فيها كناستهم، فكتب خالد بن عبد اللّه إلى هشام يسأله أن يقطعه إيّاها، فسأل ابن سعيد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بالكوفة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يعطه إياها، واتّخذها لنفسه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موضع كبير مسكون في الكوفة، كان يسكنه السنّة، كما قال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وبالكوفة الشيعة، إلّا الكناسة فإنّها سنّة </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قتل الشهيد السعيد المظلوم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ويبدو أنّ ثمّة سوقاً في الكناسة كما يستفاد من عبارة المسعودي،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أبا حميد الطوسي دخل ذات يوم من العسكر إلى الكوفة، فلقي سابقاً الخوارزميّ في سوق الكناسة</w:t>
      </w:r>
      <w:r>
        <w:rPr>
          <w:rFonts w:eastAsia="Amiri" w:cs="Amiri" w:ascii="Amiri" w:hAnsi="Amiri"/>
          <w:color w:val="111111"/>
          <w:sz w:val="28"/>
          <w:szCs w:val="28"/>
          <w:rtl w:val="true"/>
          <w:lang w:bidi="ar-SA"/>
        </w:rPr>
        <w:t>..»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بهانئ فقتل في السوق، وسحب إلى الكناسة فصلب هناك </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ودخلوا الكناسة في آثارهم حتّى دخلوا السوق والمسجد</w:t>
      </w:r>
      <w:r>
        <w:rPr>
          <w:rFonts w:eastAsia="Amiri" w:cs="Amiri" w:ascii="Amiri" w:hAnsi="Amiri"/>
          <w:color w:val="111111"/>
          <w:sz w:val="28"/>
          <w:szCs w:val="28"/>
          <w:rtl w:val="true"/>
          <w:lang w:bidi="ar-SA"/>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التقدير الأبعد يمكن الإفادة من عبارة المسعوديّ وابن الأثير أنّ السوق ينتهي بالكناسة إن لم يكن في نفس المحلّة، وبهذا يجتمع القولان؛ بأن يكون الصلب في السوق الواقع في الكناسة، وهو أبلغ في التشهير والتخويف والترويع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عن موضع المرقد المطهر وموقع الكناسة الّذي صُلب فيه الشهيد المظلوم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ليس بالهيّن معرفة هذين الموضعين على سبيل القطع، خصوصاً موقع الكناسة، مع ما لها من الشهرة وتكرّر الذكر في صفحات التاريخ بمناسبة الحوادث الواقعة فيها، إذ لم تكن خارطة تخطِّط أرجائها، ولا بقيَت من آثارها ما يتعرّف بها الأحوال، إلّا أعلام دارسة وصور مجهولة، كما هو الشأن في آثار الأُمم البائدة والديار الخاوية، فليس في وسع المنقِّب الجزم بشيءٍ منها إلّا بالتقريب بالوقوف على الرسوم والأطلال أو الحفريات، أو الركون إلى كلمات مستطردة خلال السيَر، وحتّى الآن لم يتسنّ لنا شيءٌ من تلك القرائن سوى ما وجدناه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الحجّة السيّد مهدي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المشهد المعروف لزيد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يُزار ويُتبرَّك به محلّ صلبه وحرقه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الكلمة من سيّدنا البحّاثة يجب الاحتفاظ بها، لما هو المعهود من غزارة علمه وسعة إحاطته، وقد وثق بها وأرسلها إرسال المسلّمات أخذاً عن أوثق المصادر المتوفّرة عليه، لذلك لم تترك لنا منتدحاً عن الإذعان بها بأنّ هذا المشهد القائم في شرقي قرية ذي الكفل واقع في محلّ الكناسة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له أنّ الصلب وأشباهه ممّا يقصد فيه الإرهاب وتمثيل قوّة البأس وشدّة السلطان، لا يكون إلّا في المحتشدات العامّة ومختلف زرافات الناس، وهذا الموضع قريب من النخيلة، وهي العبّاسيّة في كلام ابن نما، والعبّاسيّات اليوم، ولا شكّ أنّ النخيلة كانت باب الكوفة للخارج إلى الشام والمدائن وكربلاء، ومن هنا عسكر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إلى </w:t>
      </w:r>
    </w:p>
    <w:p>
      <w:pPr>
        <w:pStyle w:val="BookText"/>
        <w:rPr/>
      </w:pPr>
      <w:r>
        <w:rPr>
          <w:rFonts w:ascii="IRNazanin" w:hAnsi="IRNazanin" w:eastAsia="IRNazanin"/>
          <w:color w:val="111111"/>
          <w:sz w:val="28"/>
          <w:sz w:val="28"/>
          <w:szCs w:val="28"/>
          <w:rtl w:val="true"/>
          <w:lang w:bidi="fa-IR"/>
        </w:rPr>
        <w:t xml:space="preserve">صفين، وعسكر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إلى معاوية، وعسكر ابن زياد لمّا جهّز الجيوش 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فناسب أن يكون الصلب في الموضع العام أو بالقرب منه، على ألّا يفوت الغرض المقصود من الإرهاب وإراءة الغلبة وقوّة السلطان، وهذا الاعتبار يؤيّد ما أرسله السيّد المتتبّع </w:t>
      </w:r>
      <w:r>
        <w:rPr>
          <w:rFonts w:eastAsia="IRNazanin" w:cs="IRNazanin"/>
          <w:color w:val="111111"/>
          <w:sz w:val="28"/>
          <w:szCs w:val="28"/>
          <w:rtl w:val="true"/>
          <w:lang w:bidi="fa-IR"/>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البراقي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أوّلاً تُعرَف بكناسة أسد، ثمّ صارت محلّةً أو سوقاً أو محطّةً تجاريّةً كبرى للكوفة، وفيها تمركزت الأشغال التجارية مع البلاد العربيّة، فكانت موضعاً للحمولة توضع فيها الأحمال وترفع منها، وكان في ناحيةٍ من نواحي الكناسة أسواق البراذين، تجري فيها المعاملات على الماشية من بغال وحمير وإبل بيعاً واكتراءاً من قبل النخّاسين، وهناك يباع الرقيق، وكان في الكناسة محلٌ للشنق، وفيه عرض جثمان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واليوم توجد بناية قائمة بين مسجد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وقريبة منه وبين مسجد الكوفة، يؤمّها الناس وتُعرَف باسم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ويعتقدون أنّها المحلّ الّذي عُرض فيه جثمانه شنقاً، فيكون موقع الكناسة اليوم بين مسجد السهلة ومسجد الكوفة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الأُستاذ الشرقيّ حول الكناسة وتعيين موقعها، ومن الغريبجدّاً صدور ذلك منه،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للسيّد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نعهد اليوم ولا قبل </w:t>
      </w:r>
      <w:bookmarkStart w:id="948" w:name="pg7390_62030"/>
    </w:p>
    <w:p>
      <w:pPr>
        <w:pStyle w:val="BookText"/>
        <w:rPr/>
      </w:pPr>
      <w:bookmarkEnd w:id="948"/>
      <w:r>
        <w:rPr>
          <w:rFonts w:ascii="IRNazanin" w:hAnsi="IRNazanin" w:eastAsia="IRNazanin"/>
          <w:color w:val="111111"/>
          <w:sz w:val="28"/>
          <w:sz w:val="28"/>
          <w:szCs w:val="28"/>
          <w:rtl w:val="true"/>
          <w:lang w:bidi="fa-IR"/>
        </w:rPr>
        <w:t xml:space="preserve">اليوم بنايةً قائمة بين مسجد السهلة والكوفة يؤمّها الناس وتُعرَف عندهم باسم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 يعقد أحدٌ أنّها المحلّ الّذي عرض فيه جثمانه شنقاً، فيحكم الأستاذ أنّه موقع الكناسة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البناية الّتي توجد اليوم هناك هي مسجد زيد بن صوحان صاحب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الّتي يؤمّها الناس وتُعرَف عندهم بمسجد زيد بن صوحان، يؤدّون فيه من الوظائف الشرعيّة ما هو مدوَّنٌ في كتب الأدعية، ولم يزد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بالكوفة، عندها أوقع يوسف بن عمر الثقفي بزيد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كلام السيّد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بالكناسة هنا ليس هو الموضع المعروف، وإنّما هي موضع الكناسة بالمعنى اللّغوي، أي مطامر النفايات، ولا نطيق التعليق على ذلك، ونكتفي بهذه الإشارة رغماً عنّا، لإمكان صدور ذلك من أمثال ابن الأمة الفاجرة</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401447_1051229030"/>
      <w:bookmarkStart w:id="950" w:name="_Toc362"/>
      <w:bookmarkEnd w:id="949"/>
      <w:r>
        <w:rPr>
          <w:rtl w:val="true"/>
        </w:rPr>
        <w:t>الصَّلب منكوساً</w:t>
      </w:r>
      <w:bookmarkEnd w:id="95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ابن أعثم والخوارزميّ أنّهم صلبوا الجثّة المقدّسة منكّسة، والمتبادر من العبارة أنّهم صلبوه معلّقاً من قدميه الشريفتين وكان عنقه ويديه إلى </w:t>
      </w:r>
      <w:bookmarkStart w:id="951" w:name="pg7390_62032"/>
    </w:p>
    <w:p>
      <w:pPr>
        <w:pStyle w:val="BookText"/>
        <w:rPr/>
      </w:pPr>
      <w:bookmarkEnd w:id="951"/>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أيبلغ الانحطاط والتردّي إلى هذا الحدّ بمخلوقاتٍ عجّت الأرض وضجّت السماء من جرائمهم وتفنّنهم بالتنكيل بأولياء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إنّ البيان لَعاجز، والبنان منكمش، والعيون عبرى، والقلوب حرّى، والأكباد محترقة لهذه الصورة المروّعة والتنكيل المهول والاعتداء الوقح، فماذا يقول القائل سوى أن يجري دمعه الهطول ويسلّم أمره لله، ولا حول ولا قوّة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اليوم الّذي يصلب فيه المنتقم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عترته وأهل بيته والظالمين لهم، ويأخذ بثأر المظلوم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وستشرق شمسه عمّا قريب إن شاء الله، </w:t>
      </w:r>
      <w:r>
        <w:rPr>
          <w:rFonts w:ascii="Amiri" w:hAnsi="Amiri" w:eastAsia="Amiri" w:cs="Amiri"/>
          <w:color w:val="111111"/>
          <w:sz w:val="28"/>
          <w:sz w:val="28"/>
          <w:szCs w:val="28"/>
          <w:rtl w:val="true"/>
          <w:lang w:bidi="ar-SA"/>
        </w:rPr>
        <w:t>أَلَيْسَ الصُّبْحُ بِقَرِيب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952" w:name="__RefHeading___Toc1401449_1051229030"/>
      <w:bookmarkStart w:id="953" w:name="_Toc363"/>
      <w:bookmarkEnd w:id="952"/>
      <w:r>
        <w:rPr>
          <w:rtl w:val="true"/>
        </w:rPr>
        <w:t>أوّل جثّةٍ صُلبَت لبني هاشم</w:t>
      </w:r>
      <w:bookmarkEnd w:id="95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جثّة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جثّةٍ لبني هاشم صُلبت، وهو يفيد أنّ هذه الجناية العظمى لم تحصل في أحدٍ من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اليوم، وربّما كان هو أوّل مَن صلب منكّساً، هو والشيخ الشهيد بطل مذحج وناصر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هانيء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بالضبط، لأنّنا لم نسبرالتاريخ بحثاً عن ذلك، بيد أنّنا نستفيده من تهديد النذل الهابط ابن زياد </w:t>
      </w:r>
      <w:bookmarkStart w:id="954" w:name="pg7390_62034"/>
    </w:p>
    <w:p>
      <w:pPr>
        <w:pStyle w:val="BookText"/>
        <w:rPr/>
      </w:pPr>
      <w:bookmarkEnd w:id="954"/>
      <w:r>
        <w:rPr>
          <w:rFonts w:ascii="IRNazanin" w:hAnsi="IRNazanin" w:eastAsia="IRNazanin"/>
          <w:color w:val="111111"/>
          <w:sz w:val="28"/>
          <w:sz w:val="28"/>
          <w:szCs w:val="28"/>
          <w:rtl w:val="true"/>
          <w:lang w:bidi="fa-IR"/>
        </w:rPr>
        <w:t>حينما توعّد أن يقتله قتلةً لم يقتل بها أحدٌ في الإسلام، وأنّها ستكون شرّ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صلب من بعدها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وأنصارهم الأوفياء على جذوع النخيل، حتّى بقي بعضهم سنين على تلك الحال، كما حصل مع جدّنا وسيّدنا الشهيد المظلوم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955" w:name="__RefHeading___Toc1401451_1051229030"/>
      <w:bookmarkStart w:id="956" w:name="_Toc364"/>
      <w:bookmarkEnd w:id="955"/>
      <w:r>
        <w:rPr>
          <w:rtl w:val="true"/>
        </w:rPr>
        <w:t>مدّة الصَّلب</w:t>
      </w:r>
      <w:bookmarkEnd w:id="956"/>
    </w:p>
    <w:p>
      <w:pPr>
        <w:pStyle w:val="BookText"/>
        <w:rPr/>
      </w:pPr>
      <w:r>
        <w:rPr>
          <w:rFonts w:ascii="Amiri" w:hAnsi="Amiri" w:eastAsia="Amiri" w:cs="Amiri"/>
          <w:color w:val="111111"/>
          <w:sz w:val="28"/>
          <w:sz w:val="28"/>
          <w:szCs w:val="28"/>
          <w:rtl w:val="true"/>
          <w:lang w:bidi="ar-SA"/>
        </w:rPr>
        <w:t>ربّما يستفاد من كلام ابن فندق أنّه صُلب على الأقلّ ثلاثة أيّام،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أيّام من قتله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أن يكون قد أُنزل من الصلب بعد ثلاث، فأُقيمت عليه الصلاة ليُدفَن، والله العالم</w:t>
      </w:r>
      <w:r>
        <w:rPr>
          <w:rFonts w:eastAsia="Amiri" w:cs="Amiri" w:ascii="Amiri" w:hAnsi="Amiri"/>
          <w:color w:val="111111"/>
          <w:sz w:val="28"/>
          <w:szCs w:val="28"/>
          <w:rtl w:val="true"/>
          <w:lang w:bidi="ar-SA"/>
        </w:rPr>
        <w:t xml:space="preserve">! </w:t>
      </w:r>
      <w:bookmarkStart w:id="957" w:name="pg7390_62036"/>
    </w:p>
    <w:p>
      <w:pPr>
        <w:pStyle w:val="Heading2"/>
        <w:numPr>
          <w:ilvl w:val="1"/>
          <w:numId w:val="1"/>
        </w:numPr>
        <w:rPr/>
      </w:pPr>
      <w:bookmarkStart w:id="958" w:name="__RefHeading___Toc1401453_1051229030"/>
      <w:bookmarkStart w:id="959" w:name="_Toc365"/>
      <w:bookmarkEnd w:id="957"/>
      <w:bookmarkEnd w:id="958"/>
      <w:r>
        <w:rPr>
          <w:rtl w:val="true"/>
        </w:rPr>
        <w:t>جرّه في الأسواق</w:t>
      </w:r>
      <w:bookmarkEnd w:id="959"/>
    </w:p>
    <w:p>
      <w:pPr>
        <w:pStyle w:val="Heading3"/>
        <w:numPr>
          <w:ilvl w:val="2"/>
          <w:numId w:val="1"/>
        </w:numPr>
        <w:rPr/>
      </w:pPr>
      <w:bookmarkStart w:id="960" w:name="__RefHeading___Toc1401455_1051229030"/>
      <w:bookmarkStart w:id="961" w:name="_Toc366"/>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رحل الحسين من زرود، تلقّاه رجلٌ من بني أسد، فسأله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 من الكوفة حتّى قُتِل مسلم بن عقيل وهانئ بن عروة، ورأيتُ الصبيان يجرّون بأرجلهما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 برجله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السوق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حدّثنا أنّه لم يخرج من الكوفة حتّى قُتل مسلم وهانئ، ورآهما يُجرّان في السوق بأرجلهما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أخذوا مسلماً وهانئاً يسحبونهما في الأسواق </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مذحج، فركبوا جميعاً، وقاتلوا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وكانوا يسحبون مسلماً وهانئاً في الشوارع </w:t>
      </w:r>
      <w:r>
        <w:rPr>
          <w:rFonts w:eastAsia="Amiri" w:cs="Amiri" w:ascii="Amiri" w:hAnsi="Amiri"/>
          <w:color w:val="111111"/>
          <w:sz w:val="28"/>
          <w:szCs w:val="28"/>
          <w:rtl w:val="true"/>
          <w:lang w:bidi="ar-SA"/>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مذحج شعره وذكره لهم، فركبوا عن آخرهم، واقتتلوا قتالاً شديداً ثلاثة أيّام بلياليها، وما كان يسحبون هانئاً ومسلماً في الأسواق، فغلبت عليهم مذحج، فأخذوهما، وغسلوهما، وكفّنوهما، وصلّوا عليهما، ودفنوهما في الجامع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سحبوهما بالحبال من أرجلهما في الأسواق طوال ذلك النهار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أسد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بسحبه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الأسواق أمام أعين عشيرته وأحلافه، تحدّياً للكرامة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وسحقاً للقيَم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مشهدٌ بشع، مروّع، مهول، يصدّع الفؤاد ويهدّ القلوب، ويستحقّ أن تجري له من الآماق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أيُفعَل هذا بالعترة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تجري دموعه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تبلّ لحيته الكريمة، ويشكو إلى الله ما ستلقى عترته من بعده، كما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أيريد ابن الأمة الفاجرة الدعيّ ابن الدعيّ أن ينكّل بالبطل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الفعلة المستنكرة؟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ينكّل بالجثمان المقدّس حسب ظنّه، وأنّى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أشبعه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إذلالاً وتنكيلاً وتحقيراً، وعرّاه وفضحه ودمّره تدميراً، ويأبى الله إلّا أن يرفع مَن يشاء ويضع مَن يشاء، فلا رافع لمن وضع ولا واضع لمن رفع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على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كان رفعةً وتسامياً في الدرجات، فقد نالها فوزاً عظيماً خاصّاً به، وتركها فخراً لكلّ الشيعة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أصحر الوحش الأموي عن كوامنه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يوم أمر برضّ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بعد قتلهم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نقول إلّا ما قال سيّد الشهداء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عجبت من صبره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سمع خبر مقتل أخيه وابن عمّه وجرّهما بالأسواق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هنا بالإشارة إلى بعض المشاهد والصور الّتي تشعل القلب </w:t>
      </w:r>
      <w:bookmarkStart w:id="962" w:name="pg7390_62042"/>
    </w:p>
    <w:p>
      <w:pPr>
        <w:pStyle w:val="BookText"/>
        <w:rPr/>
      </w:pPr>
      <w:bookmarkEnd w:id="962"/>
      <w:r>
        <w:rPr>
          <w:rFonts w:ascii="Amiri" w:hAnsi="Amiri" w:eastAsia="Amiri" w:cs="Amiri"/>
          <w:color w:val="111111"/>
          <w:sz w:val="28"/>
          <w:sz w:val="28"/>
          <w:szCs w:val="28"/>
          <w:rtl w:val="true"/>
          <w:lang w:bidi="ar-SA"/>
        </w:rPr>
        <w:t>وتحرق الأكباد وتسجر اللوعة في الأعماق</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401457_1051229030"/>
      <w:bookmarkStart w:id="964" w:name="_Toc367"/>
      <w:bookmarkEnd w:id="963"/>
      <w:r>
        <w:rPr>
          <w:rtl w:val="true"/>
        </w:rPr>
        <w:t>اللّوعة الأُولى</w:t>
      </w:r>
      <w:r>
        <w:rPr>
          <w:rtl w:val="true"/>
        </w:rPr>
        <w:t xml:space="preserve">: </w:t>
      </w:r>
      <w:r>
        <w:rPr>
          <w:rtl w:val="true"/>
        </w:rPr>
        <w:t>السحب بالحبال</w:t>
      </w:r>
      <w:bookmarkEnd w:id="964"/>
    </w:p>
    <w:p>
      <w:pPr>
        <w:pStyle w:val="BookText"/>
        <w:rPr/>
      </w:pPr>
      <w:r>
        <w:rPr>
          <w:rFonts w:ascii="Amiri" w:hAnsi="Amiri" w:eastAsia="Amiri" w:cs="Amiri"/>
          <w:color w:val="111111"/>
          <w:sz w:val="28"/>
          <w:sz w:val="28"/>
          <w:szCs w:val="28"/>
          <w:rtl w:val="true"/>
          <w:lang w:bidi="ar-SA"/>
        </w:rPr>
        <w:t>جثمانٌ مقطَّعٌ آراباً قبل أن يُقتَل، مزّقته الجراح، وسالت منه الدماء كالفوّارة من كلّ أنحائه، أذبله العطش، وغسّلته دماء النحر، مهشَّم العظام من أثر الارتطام بالأرض حين رُمي من أعلى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 ذلك يشدّون الحبال برجليه ورجلي الشيخ الكبير هاني بن عروة، ويجرّونه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يسحلونه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التراب والرمل والحصى والشوك، الناتئة في موضع والمنخفضة في آخر، تغطّيها الأحجار أحياناً ومخلّفات المارّة والسوق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خشونة الأرض وقساوة التراب كفاية إذا بردت جسماً لطيفاً وبدناً منهكاً وقشّرت جلده فأبدت اللّحمَ الممزَّق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شدّوا الحبال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رأسه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وسحلوه منكّساً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جرّوه في السوق على مرأى ومسمع من هذه الأُمّة المنكوسة المتعوسة المتخاذلة البائسة، الّتي أخلدت إلى القاع اللزج، والتصقت بصمغ الشجرة الملعونة العفن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أبشعه من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أعظمها من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جثّة مقدّسة يعلوها نور العترة النبويّة، وتحيط بها هالة القدس الإيمانية، وتحفّها هيبة رجال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سيماء الفرسان والشجعان والأبطال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 في الأسواق</w:t>
      </w:r>
      <w:r>
        <w:rPr>
          <w:rFonts w:eastAsia="IRNazanin" w:cs="IRNazanin"/>
          <w:color w:val="111111"/>
          <w:sz w:val="28"/>
          <w:szCs w:val="28"/>
          <w:rtl w:val="true"/>
          <w:lang w:bidi="fa-IR"/>
        </w:rPr>
        <w:t xml:space="preserve">.. </w:t>
      </w:r>
      <w:bookmarkStart w:id="965" w:name="pg7390_62044"/>
    </w:p>
    <w:p>
      <w:pPr>
        <w:pStyle w:val="BookText"/>
        <w:rPr/>
      </w:pPr>
      <w:bookmarkEnd w:id="965"/>
      <w:r>
        <w:rPr>
          <w:rFonts w:ascii="Amiri" w:hAnsi="Amiri" w:eastAsia="Amiri" w:cs="Amiri"/>
          <w:color w:val="111111"/>
          <w:sz w:val="28"/>
          <w:sz w:val="28"/>
          <w:szCs w:val="28"/>
          <w:rtl w:val="true"/>
          <w:lang w:bidi="ar-SA"/>
        </w:rPr>
        <w:t>فيتناثر اللحم المخدّد من أثر الاحتكاك بالأرض القاسية والتراب الخشن والحجارة وغيرها من الأشياء الحادّة، وتبقى آثار الدم السائل بهدوء وصمت خيوطاً تنسحب وراءها وترسم تفاصيل عار آل زياد وبني أُميّة وشنارها إلى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عليهم لعناً يغدو أوّله ولا يروح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كان ثمّة مَن يتبع الجثمان المقدّس وهو يُسحَل على الأرض، ليلتقط نثار الجلد واللّحم المتشظّي منه ويجمعه ويدفنه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جلّت حكمة أبي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وسيّدهم، إذ أرسل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إلى الكوفة، فلم يصحب معه أحداً من 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لو كانت بنت أمير المؤمنين وزوجه رقيّة وأولاده وبنتاه حميدة وعاتكة قد حضروا المشهد هذا؟</w:t>
      </w:r>
      <w:r>
        <w:rPr>
          <w:rFonts w:eastAsia="IRNazanin" w:cs="IRNazanin"/>
          <w:color w:val="111111"/>
          <w:sz w:val="28"/>
          <w:szCs w:val="28"/>
          <w:rtl w:val="true"/>
          <w:lang w:bidi="fa-IR"/>
        </w:rPr>
        <w:t>!!</w:t>
      </w:r>
    </w:p>
    <w:p>
      <w:pPr>
        <w:pStyle w:val="Heading3"/>
        <w:numPr>
          <w:ilvl w:val="2"/>
          <w:numId w:val="1"/>
        </w:numPr>
        <w:rPr/>
      </w:pPr>
      <w:bookmarkStart w:id="966" w:name="__RefHeading___Toc1401459_1051229030"/>
      <w:bookmarkStart w:id="967" w:name="_Toc368"/>
      <w:bookmarkEnd w:id="966"/>
      <w:r>
        <w:rPr>
          <w:rtl w:val="true"/>
        </w:rPr>
        <w:t>اللّوعة الثانية</w:t>
      </w:r>
      <w:r>
        <w:rPr>
          <w:rtl w:val="true"/>
        </w:rPr>
        <w:t xml:space="preserve">: </w:t>
      </w:r>
      <w:r>
        <w:rPr>
          <w:rtl w:val="true"/>
        </w:rPr>
        <w:t>جرّ الصبيان</w:t>
      </w:r>
      <w:bookmarkEnd w:id="967"/>
    </w:p>
    <w:p>
      <w:pPr>
        <w:pStyle w:val="BookText"/>
        <w:rPr/>
      </w:pPr>
      <w:r>
        <w:rPr>
          <w:rFonts w:ascii="IRNazanin" w:hAnsi="IRNazanin" w:eastAsia="IRNazanin"/>
          <w:color w:val="111111"/>
          <w:sz w:val="28"/>
          <w:sz w:val="28"/>
          <w:szCs w:val="28"/>
          <w:rtl w:val="true"/>
          <w:lang w:bidi="fa-IR"/>
        </w:rPr>
        <w:t xml:space="preserve">روى الدينوري على لسان الأسدي الّذي أخبر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شاهده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الصبيان يجرّون بأرجلهما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سلّطوا الصبيان على الجثمان؟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إمعان في التنكيل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تكون جماعة من الصبيان غير قليلة؛ لأنّهم يسحبون طودين شامخين نبا السيف عن عنقيهما، وضعف القاتل ونكل عن قتلهما في أوّل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جثمان مسلم المهيب الضخم، لأنّه من رجال بني هاشم، وكان أشبه بني عبد المطّلب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للبخاريّ في صفته</w:t>
      </w:r>
      <w:r>
        <w:rPr>
          <w:rFonts w:eastAsia="IRNazanin" w:cs="IRNazanin"/>
          <w:color w:val="111111"/>
          <w:sz w:val="28"/>
          <w:szCs w:val="28"/>
          <w:rtl w:val="true"/>
          <w:lang w:bidi="fa-IR"/>
        </w:rPr>
        <w:t xml:space="preserve">.. </w:t>
      </w:r>
      <w:bookmarkStart w:id="968" w:name="pg7390_62046"/>
    </w:p>
    <w:p>
      <w:pPr>
        <w:pStyle w:val="BookText"/>
        <w:rPr/>
      </w:pPr>
      <w:bookmarkEnd w:id="968"/>
      <w:r>
        <w:rPr>
          <w:rFonts w:ascii="Amiri" w:hAnsi="Amiri" w:eastAsia="Amiri" w:cs="Amiri"/>
          <w:color w:val="111111"/>
          <w:sz w:val="28"/>
          <w:sz w:val="28"/>
          <w:szCs w:val="28"/>
          <w:rtl w:val="true"/>
          <w:lang w:bidi="ar-SA"/>
        </w:rPr>
        <w:t>بدن مقاتلٍ بطلٍ فارس شجاع، ثقيل الوزن عظيم التقاسيم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تكون ثمّة فاصلة بين الجثمان المقدّس وبين جماعة الصبيان بمقدار امتداد الحبل بين رجليه وبين أيديهم الآثمّة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يكون الرجال والصبيان وغيرهم يتراكضون حول الجثمان وأمامه وخلفه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والصخب والضجيج يملأ الأرجاء، والشماتة تعلو الوجوه الكالحة الّتي جاءت تتشفّى من بطلٍ قتل صناديدهم وأدخل النائحة في بيوتهم، فلا تهدأ لهم رنّة بعد أن صبغ بدمائهم الأرض، وترك لحومهم نقوشاً مرعبة لهم ولصبيانهم على الجدران، وكدّس رؤوسهم بعضها فوق بعض في حربه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يحدّثنا التاريخ عن الصرخات والزعقات والأراجيز وما جرى وهم يسحلون ويقشرون جلد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بجرّه على الأرض، وما أحدثوه من ضجّةٍ واحتفال، وما حدث في الكوفة يومها</w:t>
      </w:r>
      <w:r>
        <w:rPr>
          <w:rFonts w:eastAsia="IRNazanin" w:cs="IRNazanin"/>
          <w:color w:val="111111"/>
          <w:sz w:val="28"/>
          <w:szCs w:val="28"/>
          <w:rtl w:val="true"/>
          <w:lang w:bidi="fa-IR"/>
        </w:rPr>
        <w:t>!</w:t>
      </w:r>
    </w:p>
    <w:p>
      <w:pPr>
        <w:pStyle w:val="Heading3"/>
        <w:numPr>
          <w:ilvl w:val="2"/>
          <w:numId w:val="1"/>
        </w:numPr>
        <w:rPr/>
      </w:pPr>
      <w:bookmarkStart w:id="969" w:name="__RefHeading___Toc1401461_1051229030"/>
      <w:bookmarkStart w:id="970" w:name="_Toc369"/>
      <w:bookmarkEnd w:id="969"/>
      <w:r>
        <w:rPr>
          <w:rtl w:val="true"/>
        </w:rPr>
        <w:t>اللّوعة الثالثة</w:t>
      </w:r>
      <w:r>
        <w:rPr>
          <w:rtl w:val="true"/>
        </w:rPr>
        <w:t xml:space="preserve">: </w:t>
      </w:r>
      <w:r>
        <w:rPr>
          <w:rtl w:val="true"/>
        </w:rPr>
        <w:t xml:space="preserve">بلوغ الخبر لسيّد الشهداء </w:t>
      </w:r>
      <w:r>
        <w:rPr>
          <w:rtl w:val="true"/>
        </w:rPr>
        <w:t>(</w:t>
      </w:r>
      <w:r>
        <w:rPr>
          <w:rtl w:val="true"/>
        </w:rPr>
        <w:t>علیه السلام</w:t>
      </w:r>
      <w:r>
        <w:rPr>
          <w:rtl w:val="true"/>
        </w:rPr>
        <w:t>)</w:t>
      </w:r>
      <w:bookmarkEnd w:id="970"/>
    </w:p>
    <w:p>
      <w:pPr>
        <w:pStyle w:val="BookText"/>
        <w:rPr/>
      </w:pPr>
      <w:r>
        <w:rPr>
          <w:rFonts w:ascii="IRNazanin" w:hAnsi="IRNazanin" w:eastAsia="IRNazanin"/>
          <w:color w:val="111111"/>
          <w:sz w:val="28"/>
          <w:sz w:val="28"/>
          <w:szCs w:val="28"/>
          <w:rtl w:val="true"/>
          <w:lang w:bidi="fa-IR"/>
        </w:rPr>
        <w:t xml:space="preserve">في زرود بلغ خبر شهادة مسلم وشدِّ الحبال برجله وجرِّه في السوق لركب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ذكر الدينوري والمفيد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شاء الإمام أن يخبر بما يسمع لا بما يرى ويعلم بمقتضيات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فارتجّ الموضع بالبكاء والعويل، وسالت الدموع كلّ مسيل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خبرٌ 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ويزيد اللوعة ويُذكي المصاب </w:t>
      </w:r>
    </w:p>
    <w:p>
      <w:pPr>
        <w:pStyle w:val="BookText"/>
        <w:rPr/>
      </w:pPr>
      <w:r>
        <w:rPr>
          <w:rFonts w:ascii="Amiri" w:hAnsi="Amiri" w:eastAsia="Amiri" w:cs="Amiri"/>
          <w:color w:val="111111"/>
          <w:sz w:val="28"/>
          <w:sz w:val="28"/>
          <w:szCs w:val="28"/>
          <w:rtl w:val="true"/>
          <w:lang w:bidi="ar-SA"/>
        </w:rPr>
        <w:t>ويحرق الفؤاد أن يقترن خبر الشهادة بخبر ربط رجلَيه بحبل وجرّه في السوق، بسحل جلده عن لحمه ببرده بالتراب، بشماتة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أوّل شهيدٍ من آل أبي طالب بين يدَي الحسين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خبرٍ مفجع يبلغ بنات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يُتمٍ يدخل على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 مصائب كربلاء تلوح في أفق ركب 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فجيعة لا كالفجائع، ومصيبة فيها أحزان كربلاء، وقارحة فادحة كاظة فيها سمات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شرّ قتلة لم يُقتَل أحدٌ في الإسلام مثلها، ثمّ يجرّ بالحبال في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هولٍ ونياحةٍ قامت في سرادق الرسالة وخيام الخدر العلويّ في الركب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تلقّت الخبر بنات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بنات مسلم ابن عقيل، أولاد مسلم بن عقيل، إخوة مسلم وآل عقيل، بقيّة الطالبيّين؟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 الله قلب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وسالت دموعه كسيلان دموع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أخيه مسلم ابن عقيل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عينَيَّ</w:t>
      </w:r>
    </w:p>
    <w:p>
      <w:pPr>
        <w:pStyle w:val="BookText"/>
        <w:rPr/>
      </w:pPr>
      <w:r>
        <w:rPr>
          <w:rFonts w:ascii="Amiri" w:hAnsi="Amiri" w:eastAsia="Amiri" w:cs="Amiri"/>
          <w:color w:val="111111"/>
          <w:sz w:val="28"/>
          <w:sz w:val="28"/>
          <w:szCs w:val="28"/>
          <w:rtl w:val="true"/>
          <w:lang w:bidi="ar-SA"/>
        </w:rPr>
        <w:t>سيلي بالمدامع سيلي</w:t>
      </w:r>
    </w:p>
    <w:p>
      <w:pPr>
        <w:pStyle w:val="BookText"/>
        <w:rPr/>
      </w:pPr>
      <w:r>
        <w:rPr>
          <w:rFonts w:ascii="Amiri" w:hAnsi="Amiri" w:eastAsia="Amiri" w:cs="Amiri"/>
          <w:color w:val="111111"/>
          <w:sz w:val="28"/>
          <w:sz w:val="28"/>
          <w:szCs w:val="28"/>
          <w:rtl w:val="true"/>
          <w:lang w:bidi="ar-SA"/>
        </w:rPr>
        <w:t>حُزناً</w:t>
      </w:r>
    </w:p>
    <w:p>
      <w:pPr>
        <w:pStyle w:val="BookText"/>
        <w:rPr/>
      </w:pPr>
      <w:r>
        <w:rPr>
          <w:rFonts w:ascii="Amiri" w:hAnsi="Amiri" w:eastAsia="Amiri" w:cs="Amiri"/>
          <w:color w:val="111111"/>
          <w:sz w:val="28"/>
          <w:sz w:val="28"/>
          <w:szCs w:val="28"/>
          <w:rtl w:val="true"/>
          <w:lang w:bidi="ar-SA"/>
        </w:rPr>
        <w:t>لِغربة مسلم بنِ عقيلِ</w:t>
      </w:r>
    </w:p>
    <w:p>
      <w:pPr>
        <w:pStyle w:val="BookText"/>
        <w:rPr/>
      </w:pPr>
      <w:r>
        <w:rPr>
          <w:rFonts w:ascii="Amiri" w:hAnsi="Amiri" w:eastAsia="Amiri" w:cs="Amiri"/>
          <w:color w:val="111111"/>
          <w:sz w:val="28"/>
          <w:sz w:val="28"/>
          <w:szCs w:val="28"/>
          <w:rtl w:val="true"/>
          <w:lang w:bidi="ar-SA"/>
        </w:rPr>
        <w:t>لا غَرو</w:t>
      </w:r>
    </w:p>
    <w:p>
      <w:pPr>
        <w:pStyle w:val="BookText"/>
        <w:rPr/>
      </w:pPr>
      <w:r>
        <w:rPr>
          <w:rFonts w:ascii="Amiri" w:hAnsi="Amiri" w:eastAsia="Amiri" w:cs="Amiri"/>
          <w:color w:val="111111"/>
          <w:sz w:val="28"/>
          <w:sz w:val="28"/>
          <w:szCs w:val="28"/>
          <w:rtl w:val="true"/>
          <w:lang w:bidi="ar-SA"/>
        </w:rPr>
        <w:t>إن أدميتُ جفنيَ بالبكا</w:t>
      </w:r>
    </w:p>
    <w:p>
      <w:pPr>
        <w:pStyle w:val="BookText"/>
        <w:rPr/>
      </w:pPr>
      <w:r>
        <w:rPr>
          <w:rFonts w:ascii="Amiri" w:hAnsi="Amiri" w:eastAsia="Amiri" w:cs="Amiri"/>
          <w:color w:val="111111"/>
          <w:sz w:val="28"/>
          <w:sz w:val="28"/>
          <w:szCs w:val="28"/>
          <w:rtl w:val="true"/>
          <w:lang w:bidi="ar-SA"/>
        </w:rPr>
        <w:t>وله أطلتُ نياحتي وعويلي</w:t>
      </w:r>
    </w:p>
    <w:p>
      <w:pPr>
        <w:pStyle w:val="BookText"/>
        <w:rPr/>
      </w:pPr>
      <w:r>
        <w:rPr>
          <w:rFonts w:ascii="IRNazanin" w:hAnsi="IRNazanin" w:eastAsia="IRNazanin"/>
          <w:color w:val="111111"/>
          <w:sz w:val="28"/>
          <w:sz w:val="28"/>
          <w:szCs w:val="28"/>
          <w:rtl w:val="true"/>
          <w:lang w:bidi="fa-IR"/>
        </w:rPr>
        <w:t>فمصابه</w:t>
      </w:r>
    </w:p>
    <w:p>
      <w:pPr>
        <w:pStyle w:val="BookText"/>
        <w:rPr/>
      </w:pPr>
      <w:r>
        <w:rPr>
          <w:rFonts w:ascii="Amiri" w:hAnsi="Amiri" w:eastAsia="Amiri" w:cs="Amiri"/>
          <w:color w:val="111111"/>
          <w:sz w:val="28"/>
          <w:sz w:val="28"/>
          <w:szCs w:val="28"/>
          <w:rtl w:val="true"/>
          <w:lang w:bidi="ar-SA"/>
        </w:rPr>
        <w:t>أبكى عيونَ المصطفى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يبكيه خيرُ رسولِ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971" w:name="pg7390_62050"/>
    </w:p>
    <w:p>
      <w:pPr>
        <w:pStyle w:val="Heading3"/>
        <w:numPr>
          <w:ilvl w:val="2"/>
          <w:numId w:val="1"/>
        </w:numPr>
        <w:rPr/>
      </w:pPr>
      <w:bookmarkStart w:id="972" w:name="__RefHeading___Toc1401463_1051229030"/>
      <w:bookmarkStart w:id="973" w:name="_Toc370"/>
      <w:bookmarkEnd w:id="971"/>
      <w:bookmarkEnd w:id="972"/>
      <w:r>
        <w:rPr>
          <w:rtl w:val="true"/>
        </w:rPr>
        <w:t>اللّوعة الرابعة</w:t>
      </w:r>
      <w:r>
        <w:rPr>
          <w:rtl w:val="true"/>
        </w:rPr>
        <w:t xml:space="preserve">: </w:t>
      </w:r>
      <w:r>
        <w:rPr>
          <w:rtl w:val="true"/>
        </w:rPr>
        <w:t>مدّة السحب</w:t>
      </w:r>
      <w:bookmarkEnd w:id="973"/>
    </w:p>
    <w:p>
      <w:pPr>
        <w:pStyle w:val="BookText"/>
        <w:rPr/>
      </w:pPr>
      <w:r>
        <w:rPr>
          <w:rFonts w:ascii="Amiri" w:hAnsi="Amiri" w:eastAsia="Amiri" w:cs="Amiri"/>
          <w:color w:val="111111"/>
          <w:sz w:val="28"/>
          <w:sz w:val="28"/>
          <w:szCs w:val="28"/>
          <w:rtl w:val="true"/>
          <w:lang w:bidi="ar-SA"/>
        </w:rPr>
        <w:t>قال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فركبوا عن آخرهم، واقتتلوا قتالاً شديداً ثلاثة أيّام بلياليها، وما كان يسحبون هانئاً و مسلماً في الأسواق، فغلبت عليهم مذحج، فأخذوهما، وغسلوهما، وكفنوهما، وصلّوا عليهما، ودفنوهما في الجامع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سحبوهما بالحبال من أرجلهما في الأسواق طوال ذلك النهار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عبارة الملّا الدربندي أنّ مذحج قاتلت ثلاثة أيّام بلياليها قتالاً شديداً لاستنقاذ الجثث الزواكي، وتفيد عبارة السيّد بحر العلوم أنّهم سحبوا الجثث الطواهر طيلة ذلك النهار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 من عبارة الملّا الدربندي أنّ جرّ الجثث في الأسواق كان بعد الصلب، لأنّه يفيد أنّ مذحج جهّزتها ودفنتها بعد الاستنقاذ، والحال أنّ عبارة السيّد لا تفيد ذلك، بل ربما يستفاد منها أنّهم جرّوها في الأسواق طيلة ذلك النهار ثمّ صُلبت، وهو الأوفق بمجريات الأحداث، ويشهد له تعبير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بهانئ فسُحب إلى الكناسة فصُلب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 xml:space="preserve">. </w:t>
      </w:r>
      <w:bookmarkStart w:id="974" w:name="pg7390_62052"/>
    </w:p>
    <w:p>
      <w:pPr>
        <w:pStyle w:val="Heading2"/>
        <w:numPr>
          <w:ilvl w:val="1"/>
          <w:numId w:val="1"/>
        </w:numPr>
        <w:rPr/>
      </w:pPr>
      <w:bookmarkStart w:id="975" w:name="__RefHeading___Toc1401465_1051229030"/>
      <w:bookmarkStart w:id="976" w:name="_Toc371"/>
      <w:bookmarkEnd w:id="974"/>
      <w:bookmarkEnd w:id="975"/>
      <w:r>
        <w:rPr>
          <w:rtl w:val="true"/>
        </w:rPr>
        <w:t>تجهيز الأجساد الطاهرة</w:t>
      </w:r>
      <w:bookmarkEnd w:id="976"/>
    </w:p>
    <w:p>
      <w:pPr>
        <w:pStyle w:val="Heading3"/>
        <w:numPr>
          <w:ilvl w:val="2"/>
          <w:numId w:val="1"/>
        </w:numPr>
        <w:rPr/>
      </w:pPr>
      <w:bookmarkStart w:id="977" w:name="__RefHeading___Toc1401467_1051229030"/>
      <w:bookmarkStart w:id="978" w:name="_Toc372"/>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توجد ثلاث طوائف من الأخبار تتحدّث عن تجهيز الجثث الطواهر الزواكي</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401469_1051229030"/>
      <w:bookmarkStart w:id="980" w:name="_Toc373"/>
      <w:bookmarkEnd w:id="979"/>
      <w:r>
        <w:rPr>
          <w:rtl w:val="true"/>
        </w:rPr>
        <w:t>الطائفة الأُولى</w:t>
      </w:r>
      <w:r>
        <w:rPr>
          <w:rtl w:val="true"/>
        </w:rPr>
        <w:t xml:space="preserve">: </w:t>
      </w:r>
      <w:r>
        <w:rPr>
          <w:rtl w:val="true"/>
        </w:rPr>
        <w:t>تجهيز ابن سعد</w:t>
      </w:r>
      <w:bookmarkEnd w:id="980"/>
    </w:p>
    <w:p>
      <w:pPr>
        <w:pStyle w:val="BookText"/>
        <w:rPr/>
      </w:pPr>
      <w:r>
        <w:rPr>
          <w:rFonts w:ascii="IRNazanin" w:hAnsi="IRNazanin" w:eastAsia="IRNazanin"/>
          <w:color w:val="111111"/>
          <w:sz w:val="28"/>
          <w:sz w:val="28"/>
          <w:szCs w:val="28"/>
          <w:rtl w:val="true"/>
          <w:lang w:bidi="fa-IR"/>
        </w:rPr>
        <w:t xml:space="preserve">في خضمّ الحديث عن تنفيذ وصيّة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عمر بن سعد دَين مسلم بن عقيل، وأخذ جثّته فكفّنه ودفنه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نقلاً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عمر بن سعد دَين مسلم، وكفنه ودفنه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981" w:name="pg7390_62054"/>
    </w:p>
    <w:p>
      <w:pPr>
        <w:pStyle w:val="BookText"/>
        <w:rPr/>
      </w:pPr>
      <w:bookmarkEnd w:id="981"/>
      <w:r>
        <w:rPr>
          <w:rFonts w:ascii="Amiri" w:hAnsi="Amiri" w:eastAsia="Amiri" w:cs="Amiri"/>
          <w:color w:val="111111"/>
          <w:sz w:val="28"/>
          <w:sz w:val="28"/>
          <w:szCs w:val="28"/>
          <w:rtl w:val="true"/>
          <w:lang w:bidi="ar-SA"/>
        </w:rPr>
        <w:t>ومن البعيد جدّاً أن يكون القذر المتعلّق بذيل الجرو الأموي عمر بن سعد قد أقدم على انتشال الجثّة من براثن الأنذال وقد أمر اللّعين بصلبها وجرّها في السوق، سيّما إذا لاحظنا أنّ ابن زياد قد أبى أن يقبل بتنفيذ هذا البند من الوصيّة من أوّل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جثّته فإنّا لن نشفعك فيها، إنّه ليس بأهل منّا لذلك، قد جاهدَنا وخالفَنا وجهد على هلاكنا</w:t>
      </w:r>
      <w:r>
        <w:rPr>
          <w:rFonts w:eastAsia="Amiri" w:cs="Amiri" w:ascii="Amiri" w:hAnsi="Amiri"/>
          <w:color w:val="111111"/>
          <w:sz w:val="28"/>
          <w:szCs w:val="28"/>
          <w:rtl w:val="true"/>
          <w:lang w:bidi="ar-SA"/>
        </w:rPr>
        <w:t>»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سعد أحقر وأقلّ من أن يفعل شيئاً يتجاوز فيه سائسه ومولاه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أوصاه لئلّا يمثَّل بجثّته بعد قتله، كما صرّح الدينوري في نقله لكلام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أنا قُتلتُ فاستوهِبْ من ابن زياد جثّتي؛ لئلّا يمثّل بها </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قد مثّل به وصلبه وجرّه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كلّ تقدير لم ينفّذ الوصيّة في هذا البند</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401471_1051229030"/>
      <w:bookmarkStart w:id="983" w:name="_Toc374"/>
      <w:bookmarkEnd w:id="982"/>
      <w:r>
        <w:rPr>
          <w:rtl w:val="true"/>
        </w:rPr>
        <w:t>الطائفة الثانية</w:t>
      </w:r>
      <w:r>
        <w:rPr>
          <w:rtl w:val="true"/>
        </w:rPr>
        <w:t xml:space="preserve">: </w:t>
      </w:r>
      <w:r>
        <w:rPr>
          <w:rtl w:val="true"/>
        </w:rPr>
        <w:t>تجهيز مذحج</w:t>
      </w:r>
      <w:bookmarkEnd w:id="98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عليهم مذحج، ففرّقوهم وأخذوا مسلماً وهانئاً، وغسلوهما وكفّنوهما وصلّوا عليهما ودفنوهما </w:t>
      </w:r>
      <w:r>
        <w:rPr>
          <w:rFonts w:eastAsia="IRNazanin" w:cs="IRNazanin"/>
          <w:color w:val="111111"/>
          <w:sz w:val="28"/>
          <w:szCs w:val="28"/>
          <w:rtl w:val="true"/>
          <w:lang w:bidi="fa-IR"/>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قاله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w:t>
      </w:r>
      <w:bookmarkStart w:id="984" w:name="pg7390_62056"/>
    </w:p>
    <w:p>
      <w:pPr>
        <w:pStyle w:val="BookText"/>
        <w:rPr/>
      </w:pPr>
      <w:bookmarkEnd w:id="984"/>
      <w:r>
        <w:rPr>
          <w:rFonts w:ascii="Amiri" w:hAnsi="Amiri" w:eastAsia="Amiri" w:cs="Amiri"/>
          <w:color w:val="111111"/>
          <w:sz w:val="28"/>
          <w:sz w:val="28"/>
          <w:szCs w:val="28"/>
          <w:rtl w:val="true"/>
          <w:lang w:bidi="ar-SA"/>
        </w:rPr>
        <w:t>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والدربنديّ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عبائر الأطياب المتأخّرين أنّهم اعتمدوا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فقوّة كلامهم بقوّة النسخة المتداولة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مخنف، وربّما تحركت في مذحج شيءٌ من النخوة العشائريّة على زعيمهم الّذي خذلوه وأسلموه وباعوه ودينهم بدنيا الأنذال والقرود، والله العالم</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401473_1051229030"/>
      <w:bookmarkStart w:id="986" w:name="_Toc375"/>
      <w:bookmarkEnd w:id="985"/>
      <w:r>
        <w:rPr>
          <w:rtl w:val="true"/>
        </w:rPr>
        <w:t>الطائفة الثالثة</w:t>
      </w:r>
      <w:r>
        <w:rPr>
          <w:rtl w:val="true"/>
        </w:rPr>
        <w:t xml:space="preserve">: </w:t>
      </w:r>
      <w:r>
        <w:rPr>
          <w:rtl w:val="true"/>
        </w:rPr>
        <w:t>تجهيز زوجة ميثم</w:t>
      </w:r>
      <w:bookmarkEnd w:id="986"/>
    </w:p>
    <w:p>
      <w:pPr>
        <w:pStyle w:val="BookText"/>
        <w:rPr/>
      </w:pPr>
      <w:r>
        <w:rPr>
          <w:rFonts w:ascii="IRNazanin" w:hAnsi="IRNazanin" w:eastAsia="IRNazanin"/>
          <w:color w:val="111111"/>
          <w:sz w:val="28"/>
          <w:sz w:val="28"/>
          <w:szCs w:val="28"/>
          <w:rtl w:val="true"/>
          <w:lang w:bidi="fa-IR"/>
        </w:rPr>
        <w:t xml:space="preserve">روى المتتبّع المتبحّر في المصادر العربيّة والفارسيّة خادم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الحائري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تلك الجثّة الطاهرة على وجه الأرض من غير غُسلٍ ولا كفن، ولمّا دجى اللّيل ونامت كلُّ عين، شدّت زوجة ميثم التمّار على نفسها، وخرجت إلى الكناس، وحملت مسلم بن عقيل وهانئ بن عروة وحنظلة بن مرّة إلى دارها، ولمّا انتصف الليل ونامت كلّ عين، حملتهم إلى جنب المسجد الأعظم، ودفنتهم بدمائهم، ولم يعلم بها أحدٌ إلّا زوجة هانئ بن عروة، لأنّها كانت في جوارها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ورضوانه</w:t>
      </w:r>
      <w:r>
        <w:rPr>
          <w:rFonts w:eastAsia="Amiri" w:cs="Amiri" w:ascii="Amiri" w:hAnsi="Amiri"/>
          <w:color w:val="111111"/>
          <w:sz w:val="28"/>
          <w:szCs w:val="28"/>
          <w:rtl w:val="true"/>
          <w:lang w:bidi="ar-SA"/>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987" w:name="pg7390_62058"/>
    </w:p>
    <w:p>
      <w:pPr>
        <w:pStyle w:val="BookText"/>
        <w:rPr/>
      </w:pPr>
      <w:bookmarkEnd w:id="987"/>
      <w:r>
        <w:rPr>
          <w:rFonts w:ascii="Amiri" w:hAnsi="Amiri" w:eastAsia="Amiri" w:cs="Amiri"/>
          <w:color w:val="111111"/>
          <w:sz w:val="28"/>
          <w:sz w:val="28"/>
          <w:szCs w:val="28"/>
          <w:rtl w:val="true"/>
          <w:lang w:bidi="ar-SA"/>
        </w:rPr>
        <w:t>ونحن وإن لم نقف على مصدره، لكنّنا نثق من خلال معرفتنا باطّلاعه على المصادر الفارسيّة والعربيّة في آن أنّ له مصدراً لم نعثر عليه إلى اليوم، وفي مكتبتنا عشرات المصوّرات والمطبوعات حجريّاً منذ أكثر من مئة عام لم نُوفَّق بعد لمراجعتها، فربما كان قد اعتمد عليها الشيخ الحائري ونقل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إقدام هذه الحرّة العفيفة الشجاعة أوفق وأكثر انسجاماً مع ظروف الكوفة يومها، وتخاذلِ القوم، والرعب المسيطر على الموقف وانهزام مذحج وغير مذحج وإعلانها الطاعة، وشماتة الأعداء وتحاملهم على الطيّبين الّذين أشبعوهم قتلاً وتنكيلاً قبل أن يقتَلوا،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401475_1051229030"/>
      <w:bookmarkStart w:id="989" w:name="_Toc376"/>
      <w:bookmarkEnd w:id="988"/>
      <w:r>
        <w:rPr>
          <w:rtl w:val="true"/>
        </w:rPr>
        <w:t>الطائفة الرابعة</w:t>
      </w:r>
      <w:r>
        <w:rPr>
          <w:rtl w:val="true"/>
        </w:rPr>
        <w:t xml:space="preserve">: </w:t>
      </w:r>
      <w:r>
        <w:rPr>
          <w:rtl w:val="true"/>
        </w:rPr>
        <w:t>الصلاة عليه</w:t>
      </w:r>
      <w:r>
        <w:rPr>
          <w:rtl w:val="true"/>
        </w:rPr>
        <w:t>!</w:t>
      </w:r>
      <w:bookmarkEnd w:id="989"/>
    </w:p>
    <w:p>
      <w:pPr>
        <w:pStyle w:val="BookText"/>
        <w:rPr/>
      </w:pPr>
      <w:r>
        <w:rPr>
          <w:rFonts w:ascii="Amiri" w:hAnsi="Amiri" w:eastAsia="Amiri" w:cs="Amiri"/>
          <w:color w:val="111111"/>
          <w:sz w:val="28"/>
          <w:sz w:val="28"/>
          <w:szCs w:val="28"/>
          <w:rtl w:val="true"/>
          <w:lang w:bidi="ar-SA"/>
        </w:rPr>
        <w:t xml:space="preserve">تفرّد 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مَن صلّى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عليه عمر بن سعد بعد ثلاثة أيام من قتله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صحّ ما قاله ابن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 أنّ ابن سعد يعدّ نفسه من الرحم وهو الأقرب إليه، لما ذكرناه في سبب اختياره للوصيّة، ولطالما فعل الطواغيت ذلك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الظاهر والّذي يتولّى ذلك منهم في الباطن مَن هو أولى بهم في الله</w:t>
      </w:r>
      <w:r>
        <w:rPr>
          <w:rFonts w:eastAsia="IRNazanin" w:cs="IRNazanin"/>
          <w:color w:val="111111"/>
          <w:sz w:val="28"/>
          <w:szCs w:val="28"/>
          <w:rtl w:val="true"/>
          <w:lang w:bidi="fa-IR"/>
        </w:rPr>
        <w:t xml:space="preserve">! </w:t>
      </w:r>
      <w:bookmarkStart w:id="990" w:name="pg7390_62060"/>
    </w:p>
    <w:p>
      <w:pPr>
        <w:pStyle w:val="Heading2"/>
        <w:numPr>
          <w:ilvl w:val="1"/>
          <w:numId w:val="1"/>
        </w:numPr>
        <w:rPr/>
      </w:pPr>
      <w:bookmarkStart w:id="991" w:name="__RefHeading___Toc1401477_1051229030"/>
      <w:bookmarkStart w:id="992" w:name="_Toc377"/>
      <w:bookmarkEnd w:id="990"/>
      <w:bookmarkEnd w:id="991"/>
      <w:r>
        <w:rPr>
          <w:rtl w:val="true"/>
        </w:rPr>
        <w:t>ناصر الجثمان المقدس حنظلة بن مرّة</w:t>
      </w:r>
      <w:bookmarkEnd w:id="992"/>
    </w:p>
    <w:p>
      <w:pPr>
        <w:pStyle w:val="Heading3"/>
        <w:numPr>
          <w:ilvl w:val="2"/>
          <w:numId w:val="1"/>
        </w:numPr>
        <w:rPr/>
      </w:pPr>
      <w:bookmarkStart w:id="993" w:name="__RefHeading___Toc1401479_1051229030"/>
      <w:bookmarkStart w:id="994" w:name="_Toc378"/>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روى العلّامة الحائري المازندراني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ناصر الجثمان المقدّس حنظلة بن مرّة الهمداني، وقد تحدّثنا عن نقولات خادم الحسين الحائري قبل قليل، وسوف نذكر ما رواه ونعلّق عليه لعدم وجود ما ينافيه، ونترك الإثبات والنفي للعلماء والمتخصّصين وأهل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مؤلّفات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درويش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مسلم وجرى عليه ما جرى، ربطوا برجله حبلاً وجرّوه في أسواق الكوفة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رجلٌ أعرابي من أهل واقصة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مرّة الهمداني، وكان من شيعة عليّ بن أبي طالب، وهو راكبٌ على مطية،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ما فعل هذا الرجل الّذي تفعلون به هذا </w:t>
      </w:r>
      <w:bookmarkStart w:id="995" w:name="pg7390_62062"/>
    </w:p>
    <w:p>
      <w:pPr>
        <w:pStyle w:val="BookText"/>
        <w:rPr/>
      </w:pPr>
      <w:bookmarkEnd w:id="995"/>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خارجي، خرج على الأمير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بالله عليكم ما يُقال له؟ وما اسمه؟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مسلم بن عقيل ابن عمّ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إذا علمتم أنّه ابن عمّ الحسين فلمَ قتلتموه وسحبتموه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مطيته، وردّ يده إلى سيفه وسلّه من غمده، وحمل عليهم، وجعل يقاتل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يقاتل حتّى قتل أربعة عشر رجلاً، فتكاثروا عليه حتّى قُتل وعجّل الله بروحه إلى الجنّة، وربطوا برجله حبلاً وسحبوه على وجهه، حتّى رُمي على كناسة الكوفة بجانب مسلم بن عقيل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1401481_1051229030"/>
      <w:bookmarkStart w:id="997" w:name="_Toc379"/>
      <w:bookmarkEnd w:id="996"/>
      <w:r>
        <w:rPr>
          <w:rtl w:val="true"/>
        </w:rPr>
        <w:t>فوائد</w:t>
      </w:r>
      <w:bookmarkEnd w:id="997"/>
    </w:p>
    <w:p>
      <w:pPr>
        <w:pStyle w:val="BookText"/>
        <w:rPr/>
      </w:pPr>
      <w:r>
        <w:rPr>
          <w:rFonts w:ascii="Amiri" w:hAnsi="Amiri" w:eastAsia="Amiri" w:cs="Amiri"/>
          <w:color w:val="111111"/>
          <w:sz w:val="28"/>
          <w:sz w:val="28"/>
          <w:szCs w:val="28"/>
          <w:rtl w:val="true"/>
          <w:lang w:bidi="ar-SA"/>
        </w:rPr>
        <w:t>أفاد هذا النصّ عدّة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الغيور كان من أهل واقصة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شيعة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المشهد كان غاية في البشاعة بحيث أثار هذا الغيور العابر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غاية في الانحطاط والسقوط، وقد أقدموا على فعالهم </w:t>
      </w:r>
    </w:p>
    <w:p>
      <w:pPr>
        <w:pStyle w:val="BookText"/>
        <w:rPr/>
      </w:pPr>
      <w:r>
        <w:rPr>
          <w:rFonts w:ascii="IRNazanin" w:hAnsi="IRNazanin" w:eastAsia="IRNazanin"/>
          <w:color w:val="111111"/>
          <w:sz w:val="28"/>
          <w:sz w:val="28"/>
          <w:szCs w:val="28"/>
          <w:rtl w:val="true"/>
          <w:lang w:bidi="fa-IR"/>
        </w:rPr>
        <w:t xml:space="preserve">عن علمٍ وعمد، فهم يعرفونه تماماً ويعرفون علاقته وقربه من سيّد شباب أهل الجنّة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قرّعهم البطل الغيور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إذا علمتم أنّه ابن عمّ الحسين فلمَ قتلتموه وسحبتموه على وجهه؟</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القوم بخضوعهم وخنوعهم وتبعيّتهم البغيضة للقرد الأموي وتعبيرهم المقيت عن المولى الغريب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وسحبتموه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الجثمان كان يُسحَب مكبوباً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كانوا يقلّبونه وهم يسحبونه مرّةً على ظهره ومرّة على وجهه، أو أنّهم يسحبونه سحباً عنيفاً فتتقلّب الجثّة على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أخا الحسين وابن عمّه وثقته وسفيره، لقد واسيتَ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مواساته ودفاعه وغيرته وحميّته على رجال الحقّ وسيوف الحسين وبقية الطيّبين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بعدك يا سيّدي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عابراً، فمرّ من السوق إلى جنان الخلد عن طريق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ردّ شيئاً من غربة مسلم بن عقيل ولو بعد شهادته، وانتصر لجثّته، وأذاقهم الخوف في لحظة زهوهم وطغيانهم، وقتل منهم، ورحل إلىالله مع سيّده، وأبى إلّا أن يواسيه، فجرّوه بالحبال مع مَن لم يجد للحياة خيراً ولا طعماً ولا معنىً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فعلوا فعلتهم بعد الصلب،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رُمي على كناسة الكوفة بجانب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أنّهم ختموا جنايتهم بالكناسة برمي الجثث الزواكي الطواهر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مذحجاً لم تتقدّم بشيءٍ ولم تقاتل من أجل إنقاذ الجثث الطاهرة، وإنّما ظلّ الغوغاء السفلة يتمادون في غيّهم وجنايتهم، حتّى وصلوا إلى الموضع الأخير الّذي كانوا يقصدونه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يطاوع القلب ذكرها ولا يجرؤ المرء على بيانها، ولكن نشير إليها إشارة الخائف الوجل المرتعش المرتجف المتنصّل، ونكتفي بذكر نصّ العبارة، ولا نظنّ أنّ ثمّة حاجة إلى كثير تأمل حتّى يبلغ المعنى إلى المتلقّي سوى أن يعرف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رُميَ على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bookmarkStart w:id="998" w:name="pg7390_62068"/>
    </w:p>
    <w:p>
      <w:pPr>
        <w:pStyle w:val="Heading2"/>
        <w:numPr>
          <w:ilvl w:val="1"/>
          <w:numId w:val="1"/>
        </w:numPr>
        <w:rPr/>
      </w:pPr>
      <w:bookmarkStart w:id="999" w:name="__RefHeading___Toc1401483_1051229030"/>
      <w:bookmarkStart w:id="1000" w:name="_Toc380"/>
      <w:bookmarkEnd w:id="998"/>
      <w:bookmarkEnd w:id="999"/>
      <w:r>
        <w:rPr>
          <w:rtl w:val="true"/>
        </w:rPr>
        <w:t>بعث الرؤوس إلى الشام</w:t>
      </w:r>
      <w:bookmarkEnd w:id="1000"/>
    </w:p>
    <w:p>
      <w:pPr>
        <w:pStyle w:val="Heading3"/>
        <w:numPr>
          <w:ilvl w:val="2"/>
          <w:numId w:val="1"/>
        </w:numPr>
        <w:rPr/>
      </w:pPr>
      <w:bookmarkStart w:id="1001" w:name="__RefHeading___Toc1401485_1051229030"/>
      <w:bookmarkStart w:id="1002" w:name="_Toc381"/>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وبعث عبيد الله برأس مسلم بن عقيل وهانئ بن عروة إلى يزيد بن معاوية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تاريخ الإسلام للذهبي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صلخب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رأس مسلم وهانئ إلى يزيد بن معاوية، وكان رسوله بهذه الرؤوس هانئ بن أبي حية الوادعي من همدان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بعث عبيد الله برؤوسهما إلى يزيد، وكتب إليه بالنبأ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أنفذ الرأسين إليه مع هانئ بن أبي حية الهمداني والزبير بن الأروح التميمي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جناب يحيى بن أبي 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p>
    <w:p>
      <w:pPr>
        <w:pStyle w:val="BookText"/>
        <w:rPr/>
      </w:pPr>
      <w:r>
        <w:rPr>
          <w:rFonts w:ascii="Amiri" w:hAnsi="Amiri" w:eastAsia="Amiri" w:cs="Amiri"/>
          <w:color w:val="111111"/>
          <w:sz w:val="28"/>
          <w:sz w:val="28"/>
          <w:szCs w:val="28"/>
          <w:rtl w:val="true"/>
          <w:lang w:bidi="ar-SA"/>
        </w:rPr>
        <w:t xml:space="preserve">عبيد الله بن زياد لمّا قتل مسلماً وهانئاً، بعث برؤوسهما مع هانئ بن أبي حية الوادعي والزبير بن الأروح التميمي إلى يزيد بن معاوية، وأمر كاتبه عمرو بن نافع أن يكتب إلى يزيد بن معاوية بما كان من مسلم وهانئ، فكتب إليه كتاباً أطال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أطال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فيه عبيد الله بن زياد 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وهذه الفضول؟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وكفاه مؤونة عدوّه، 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لجأ إلى دار هانئ بن عروة المرادي، وأنّي جعلت عليهما العيون، ودسست إليهما الرجال، وكدتهما حتّى استخرجتهما، وأمكن الله منهما، فقدمتُهما فضربتُ أعناقهما، وقد بعثتُ إليك برؤوسهما مع هانئ بن أبي حية الهمداني والزبير بن الأروح التميمي، وهما من أهل السمع والطاعة والنصيحة، فليسألهما أمير المؤمنين عمّا أحبّ مِن أمر، فإنّ عندهما علماً وصدقاً وفهماً وورعاً، والسلام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وعزم أن يوجّه برأسيهما إلى يزيد بن معاوية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زياد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لعبد الله يزيد بن معاوية أمير المؤمنين، من عبيد الله بن زياد، الحمد لله الّذي أخذ لأمير المؤمنين بحقّه، وكفاه مؤونة عدوّه، 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الشاقّ للعصا قدم إلى الكوفة، ونزل في دار هانئ بن عروة المذحجي، وأنّي جعلتُ عليهما العيون حتّى استخرجتُهما، فأمكني الله منهما بعد حربٍ ومناقشة، فقدمتهما فضربت </w:t>
      </w:r>
    </w:p>
    <w:p>
      <w:pPr>
        <w:pStyle w:val="BookText"/>
        <w:rPr/>
      </w:pPr>
      <w:r>
        <w:rPr>
          <w:rFonts w:ascii="Amiri" w:hAnsi="Amiri" w:eastAsia="Amiri" w:cs="Amiri"/>
          <w:color w:val="111111"/>
          <w:sz w:val="28"/>
          <w:sz w:val="28"/>
          <w:szCs w:val="28"/>
          <w:rtl w:val="true"/>
          <w:lang w:bidi="ar-SA"/>
        </w:rPr>
        <w:t xml:space="preserve">أعناقهما، وقد بعثتُ برأسيهما مع هانئ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الوادعي والزبير بن الأروح التميمي، وهما من أهل الطاعة والسنّة والجماعة، فليسألهما أمير المؤمنين عمّا يحب، فإنّهما ذو عقلٍ وفهم وصدق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رأسٍ حُمل من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دمشق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عبيد الله بن زياد برأسَي مسلم بن عقيل بن أبي طالب وهانئ بن عروة مع هانئ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الوادعي والزبير بن الأروح التميمي إلى يزيد بن معاوية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مسلم وهانئ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عبيدُ الله بن زياد برأسيهما مع هانئ بن أبي حية الوادعي والزبير بن الأروح التميمي إلى يزيد ابن معاوية، وأمر كاتبه أن يكتب إلى يزيد بما كان من أمر مسلم وهانئ، فكتب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فيه، وكان أوّل مَن أطال في الكتب، فلمّا نظر فيه عبيد الله 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وما هذه الفضول؟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وكفاه مؤونة عدوّه، أُخبر أمير المؤمنين أنّ مسلم بن عقيل لجأ إلى دار هانئ بن عروة المرادي، وأنّي جعلتُ عليهما المراصد والعيون، ودسستُ إليهما </w:t>
      </w:r>
    </w:p>
    <w:p>
      <w:pPr>
        <w:pStyle w:val="BookText"/>
        <w:rPr/>
      </w:pPr>
      <w:r>
        <w:rPr>
          <w:rFonts w:ascii="Amiri" w:hAnsi="Amiri" w:eastAsia="Amiri" w:cs="Amiri"/>
          <w:color w:val="111111"/>
          <w:sz w:val="28"/>
          <w:sz w:val="28"/>
          <w:szCs w:val="28"/>
          <w:rtl w:val="true"/>
          <w:lang w:bidi="ar-SA"/>
        </w:rPr>
        <w:t xml:space="preserve">الرجال، وكدتُهما حتّى استخرجتهما، وأمكن الله منهما، فقدمتهما وضربت أعناقهما، وقد بعثتُ إليك برأسيهما مع هانئ بن أبي حية الوادعي والزبير ابن الأروح التميمي، وهما من أهل السمع والطاعة والنصيحة، فليسألهما أمير المؤمنين عمّا أحبّ من أمرهما، فإنّ عندهما علماً وصدقاً وورعاً، والسلام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بكلّ مَن عرفه ممّن خرج مع مسلم، فأُتي به إلى قومه، فضُربَت عنقه فيهم، وبُعث برؤوس مَن قُتل منهم إلى يزيد وكتب بالقصة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ابن زياد برأسهما إلى يزيد بن معاوية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ابن زياد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لعبد الله يزيد أمير المؤمنين من عبيد الله بن زياد، الحمد لله الّذي أخذ لأمير المؤمنين بحقّه، وكفاه مؤونة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قدوم مسلم بن عقيل وذكر هانئ ابن عروة، وكيف أخذهما وكيف قتلهما،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برأسيهما مع هانئ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الوادعي والزبير بن الأروح التميمي، وهما من أهل الطاعة والسنّة والجماعة، فليسألهما أمير المؤمنين عمّا أحب، فإنّ عندهما علماً وفهماً وصدقاً وورعاً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وأنفذ رأسهما إلى يزيد في صحبة هانئ بن حيوة الوادعي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عبيد الله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وكفاه مؤونة عدوّه، إنّ مسلم بن عقيل لجأ إلى دار هانئ بن عروة، فكدتُهما حتّى استخرجتُهما، وضربتُ أعناقهما، وقد بعثت برأسيهما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ابن زياد برأسيهما إلى يزيد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عبيد الله بن زياد برأس مسلم وهانئ إلى يزيد بن معاوية مع الزبير بن الأروح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مالك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هانئ بن أبي حية الوداعي، وأخبره بأمرهما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ابن زياد برأس مسلم بن عقيل إلى دمشق إلى يزيد، وهو أوّل رأسٍ حُمل من رؤوس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برأسه ورأس هانئ بن عروة إلى يزيد،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أخذ لأمير المؤمنين بحقّه، وكفاه مؤونة عدوّه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بن زياد بخبر مسلم وهانئ إلى يزيد بن معاوية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1003" w:name="pg7390_62077"/>
    </w:p>
    <w:p>
      <w:pPr>
        <w:pStyle w:val="BookText"/>
        <w:rPr/>
      </w:pPr>
      <w:bookmarkEnd w:id="1003"/>
      <w:r>
        <w:rPr>
          <w:rFonts w:ascii="Amiri" w:hAnsi="Amiri" w:eastAsia="Amiri" w:cs="Amiri"/>
          <w:color w:val="111111"/>
          <w:sz w:val="28"/>
          <w:sz w:val="28"/>
          <w:szCs w:val="28"/>
          <w:rtl w:val="true"/>
          <w:lang w:bidi="ar-SA"/>
        </w:rPr>
        <w:t xml:space="preserve">ثمّ بعث برؤوسهما إلى يزيد بن معاوية إلى الشام، وكتب له كتاباً صورة ما وقع من أمرهما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برأسه إليه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كتاباً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يخبره بقصّتهما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هانئاً ومسلماً، أنفذ برأسهما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أخذ للخليفة حقّه، وكفاه عدوّه، واعلم أيّها الخليفة أنّ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إلى هانئ بن عروة، فعرضتُ عليهما المراصيد، فضربتُ أعناقهما، وأنفذتُ إليك برأسهما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401487_1051229030"/>
      <w:bookmarkStart w:id="1005" w:name="_Toc382"/>
      <w:bookmarkEnd w:id="1004"/>
      <w:r>
        <w:rPr>
          <w:rtl w:val="true"/>
        </w:rPr>
        <w:t>عدد الرؤوس المبعوثة</w:t>
      </w:r>
      <w:bookmarkEnd w:id="100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وابن أعثم وابن حبان والمفيد والطبرسي والخوارزمي وابن شهرآشوب وابن الجوزي وابن الأثير والنويري وابن نما وسبط ابن الجوزي وابن كثير، أنّ ابن الأمة الفاجرة بعث برأس مسلم وهاني إلى القرد الأموي المجدور، فيما ذكر </w:t>
      </w:r>
      <w:bookmarkStart w:id="1006" w:name="pg7390_62079"/>
    </w:p>
    <w:p>
      <w:pPr>
        <w:pStyle w:val="BookText"/>
        <w:rPr/>
      </w:pPr>
      <w:bookmarkEnd w:id="1006"/>
      <w:r>
        <w:rPr>
          <w:rFonts w:ascii="Amiri" w:hAnsi="Amiri" w:eastAsia="Amiri" w:cs="Amiri"/>
          <w:color w:val="111111"/>
          <w:sz w:val="28"/>
          <w:sz w:val="28"/>
          <w:szCs w:val="28"/>
          <w:rtl w:val="true"/>
          <w:lang w:bidi="ar-SA"/>
        </w:rPr>
        <w:t>المسعودي وابن حجر مسلماً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وثمّة رأسٌ ثالث ذكره البلاذري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رأس عمارة بن صلخب الأزدي، وأفاد نصّ مسكويه أنّه بعث برؤوس مَن قتل من الشيعة وأنصار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وربما اقتصر المسعودي وابن حجر على ذكر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باعتباره الأصل وأنّهما في معرض الحديث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قول البلاذري ومسكويه باعتبار الأغراض المتوخاة من بعث الرؤوس لدى الطغاة من التخويف والترهيب والإرعاب والتبجّح، وقد أمر الخبيث أن يقتل الشهيد السعيد عمارة بن صلخب في الأزد </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زيادةً في استخفاف القوم وتخويفهم وترويعهم وتذليلهم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العدد الّذي ذكره مسكويه غير محدد</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401489_1051229030"/>
      <w:bookmarkStart w:id="1008" w:name="_Toc383"/>
      <w:bookmarkEnd w:id="1007"/>
      <w:r>
        <w:rPr>
          <w:rtl w:val="true"/>
        </w:rPr>
        <w:t>حاملو الرؤوس إلى الشام</w:t>
      </w:r>
      <w:bookmarkEnd w:id="100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وابن شهرآشوب </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هاني بن أبي حية الوادعي من 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الدينوري والطبري وابن أعثم وابن حبان والمفيد والخوارزمي وابن نما </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هاني بن أبي حية الهمداني والزبير بن الأروحال 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اقتصر البلاذري وابن شهرآشوب على ذكر الأوّل باعتباره المكلَّف الرئيسي والثاني تبع ومعين له، فاكتفيا بذكر المأمور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أقسى قلوب هؤلاء الأجلاف وأغلظ أكبادهم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الصحاري والفيافي، ويقطع الليل والنهار، ويأكل ويشرب، وينام ويسترخي، ويضحك ويلهو ويلعب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يحمل معه رؤوساً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رؤوساً يسطع منها النور وتعلوها المهابة والجلالة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مفصول محزوز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وضّاء مغسل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مخضبة 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 فيها سيماء السجود 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شابحة إلى الله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يسيرون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 كاسرة وذئاب مسعورة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يقطعون المنازل والمسافات، ويطوون الفيافي والمفاوز، ويعلون الجبال ويهبطون الوديان، جذلانين مسرورين مبتهجين فرحين، يحملون معهم رؤوساً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رؤوساً مقطوعة ليُدخِلوا بها السرور على قلب القرد المتوحّش القابع في قصور الشام وأقبية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وينالوا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تعريفهما ما ذكره ابن زياد في حقّهما وهو يقدّمها ليزيد، فشهد لهما أنّهما من أهل السنّة والجماعة والسمع والطاعة والنصحية، كما هو محصّل كلام الطبري وابن أعثم والشيخ المفيد والخوارزمي، ونعتهما بالعقل والعلم والورع والفهم والصدق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يُعرَف مَن هذان الوحشان من خلال شهادة الدعيّ ابن الدعي،لابدّ أن نعرف ما وصف به الخبيث المولى العالمَ العارفَ والعبدَ </w:t>
      </w:r>
      <w:bookmarkStart w:id="1009" w:name="pg7390_62083"/>
    </w:p>
    <w:p>
      <w:pPr>
        <w:pStyle w:val="BookText"/>
        <w:rPr/>
      </w:pPr>
      <w:bookmarkEnd w:id="1009"/>
      <w:r>
        <w:rPr>
          <w:rFonts w:ascii="IRNazanin" w:hAnsi="IRNazanin" w:eastAsia="IRNazanin"/>
          <w:color w:val="111111"/>
          <w:sz w:val="28"/>
          <w:sz w:val="28"/>
          <w:szCs w:val="28"/>
          <w:rtl w:val="true"/>
          <w:lang w:bidi="fa-IR"/>
        </w:rPr>
        <w:t xml:space="preserve">الصالح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ذكره، وما وصف به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والطيّبين الأبرار من أنصاره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هؤلاء الّذين طهّرهم الله واختصّهم وانتجبهم واصطفاهم عنده بتلك الصفات، فيُعرَف حينئذٍ معنى العقل والعلم والصدق والورع الّذي نعت به جرذانه وأدعياءه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وويلٌ لمن شهد له ابن الأمة الفاجرة عند يزيد الفاجر الزاني السكّير بأنّه من أهل السمع والطاعة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لأولاد البغايا وأعداء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له وقد صدّق يزيد مقال ابن زياد بهما واستوصى بهما خيراً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1401491_1051229030"/>
      <w:bookmarkStart w:id="1011" w:name="_Toc384"/>
      <w:bookmarkEnd w:id="1010"/>
      <w:r>
        <w:rPr>
          <w:rtl w:val="true"/>
        </w:rPr>
        <w:t>أوّل رأس هاشميّ يُحمَل</w:t>
      </w:r>
      <w:bookmarkEnd w:id="1011"/>
    </w:p>
    <w:p>
      <w:pPr>
        <w:pStyle w:val="BookText"/>
        <w:rPr/>
      </w:pPr>
      <w:r>
        <w:rPr>
          <w:rFonts w:ascii="IRNazanin" w:hAnsi="IRNazanin" w:eastAsia="IRNazanin"/>
          <w:color w:val="111111"/>
          <w:sz w:val="28"/>
          <w:sz w:val="28"/>
          <w:szCs w:val="28"/>
          <w:rtl w:val="true"/>
          <w:lang w:bidi="fa-IR"/>
        </w:rPr>
        <w:t xml:space="preserve">صرّح المسعودي وسبط ابن الجوزي أنّ رأس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رأس هاشميّ يحمَل، والظاهر أنّه الأول في التاريخ؛ لإطلاق العبارة، وعدمِ تسجيل واقعةٍ من هذا القبيل قبل يوم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فيما شهد به المسعودي في إطلاق عبارته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حاز البطل الهاشميّ سابقة الفخر هذه ونال الرتبة السامية، وواسى سيّده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وأهل بيته، ورافقهم في بقيّةالطريق من الشام</w:t>
      </w:r>
      <w:r>
        <w:rPr>
          <w:rFonts w:eastAsia="IRNazanin" w:cs="IRNazanin"/>
          <w:color w:val="111111"/>
          <w:sz w:val="28"/>
          <w:szCs w:val="28"/>
          <w:rtl w:val="true"/>
          <w:lang w:bidi="fa-IR"/>
        </w:rPr>
        <w:t xml:space="preserve">. </w:t>
      </w:r>
      <w:bookmarkStart w:id="1012" w:name="pg7390_62085"/>
    </w:p>
    <w:p>
      <w:pPr>
        <w:pStyle w:val="Heading3"/>
        <w:numPr>
          <w:ilvl w:val="2"/>
          <w:numId w:val="1"/>
        </w:numPr>
        <w:rPr/>
      </w:pPr>
      <w:bookmarkStart w:id="1013" w:name="__RefHeading___Toc1401493_1051229030"/>
      <w:bookmarkStart w:id="1014" w:name="_Toc385"/>
      <w:bookmarkEnd w:id="1012"/>
      <w:bookmarkEnd w:id="1013"/>
      <w:r>
        <w:rPr>
          <w:rtl w:val="true"/>
        </w:rPr>
        <w:t>كتاب ابن زياد ليزيد</w:t>
      </w:r>
      <w:bookmarkEnd w:id="1014"/>
    </w:p>
    <w:p>
      <w:pPr>
        <w:pStyle w:val="BookText"/>
        <w:rPr/>
      </w:pPr>
      <w:r>
        <w:rPr>
          <w:rFonts w:ascii="Amiri" w:hAnsi="Amiri" w:eastAsia="Amiri" w:cs="Amiri"/>
          <w:color w:val="111111"/>
          <w:sz w:val="28"/>
          <w:sz w:val="28"/>
          <w:szCs w:val="28"/>
          <w:rtl w:val="true"/>
          <w:lang w:bidi="ar-SA"/>
        </w:rPr>
        <w:t xml:space="preserve">اختصر السيّد ابن طاووس وابن كثير الكلام في الكتاب، واكتفيا بالقول أنّ ابن زياد كتب كتاباً إلى يزيد يخبره بما جرى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الطبري وابن أعثم نصّ الكتاب، وبينهما اختلاف يسير، بيد إنّه له دلالاته، ولذا سنكتفي بذكرهما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والشيخ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كاتبه عمرو بن نافع أن يكتب إلى يزيد بن معاوية بما كان من مسلم وهانئ، فكتب إليه كتاباً أطال فيه، وكان أوّلَ من أطال في الكتب، فلمّا نظر فيه عبيد الله بن زياد 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وهذه الفضول؟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وكفاه مؤونة عدوّه، أُخبرُ أميرَ المؤمنين أكرمه الله أنّ مسلم بن عقيل لجأ إلى دار هانئ بن عروة المرادي، وأنّي جعلتُ عليهما العيون، ودسستُ إليهما الرجال، وكدتُهما حتّى استخرجتهما، وأمكن الله منهما، فقدّمتهما فضربتُ أعناقهما، وقد بعثتُ إليك برأسيهما مع هانئ بن أبي حية الهمداني والزبير بن الأروح التميمي، وهما من أهل السمع والطاعة والنصيحة، فليسألهما أمير المؤمنين عمّا أحبّ من أمر، فإنّ عندهما علماًوصدقاً وفهماً وورعاً، والسلام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زياد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 xml:space="preserve">الرحمن الرحيم، لعبد الله يزيد بن معاوية أمير المؤمنين، من عبيد الله بن زياد، الحمد لله الّذي أخذ لأمير المؤمنين بحقّه، وكفاه مؤونة عدوّه، أُخبر أمير المؤمنين أيّده الله أنّ مسلم بن عقيل الشاقّ للعصا قدم إلى الكوفة، ونزل في دار هانئ بن عروة المذحجي، وأنّي جعلتُ عليهما العيون، حتّى استخرجتهما، فأمكني الله منهما بعد حربٍ ومناقشة، فقدمتهما فضربتُ أعناقهما، وقد بعثتُ برأسيهما مع هانئ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الوادعي والزبير بن الأروح التميمي، وهما من أهل الطاعة والسنّة والجماعة، فليسألهما أمير المؤمنين عمّا يحب، فإنّهما ذو عقلٍ وفهمٍ وصدق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احتوى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من المعلومات، نشير إليها باختصار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بأسماء حاملي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المعلومة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كاتب ابن زياد هو عمرو بن نافع، وقد أطال، وكان أوّل من أطال في الكتب، ويبدو أنّ هذه المعلومة الّتي زرقها الطبري هنا غير دقيقة، فإنّ أمير المؤمنين وسيّد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كتباً طويلةمنها عهده لمالك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من ألفاظ ابن زياد، لأنّه يصرّح أنّه كره التطويل وأمره أن يكتب ما يمليه عليه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احتوى الكتاب على حزمة معلوماتية امتازت بتشويه </w:t>
      </w:r>
    </w:p>
    <w:p>
      <w:pPr>
        <w:pStyle w:val="BookText"/>
        <w:rPr/>
      </w:pPr>
      <w:r>
        <w:rPr>
          <w:rFonts w:ascii="Amiri" w:hAnsi="Amiri" w:eastAsia="Amiri" w:cs="Amiri"/>
          <w:color w:val="111111"/>
          <w:sz w:val="28"/>
          <w:sz w:val="28"/>
          <w:szCs w:val="28"/>
          <w:rtl w:val="true"/>
          <w:lang w:bidi="ar-SA"/>
        </w:rPr>
        <w:t>الحقائق، واحتشد فيها الكذب، وحشيت بالمبالغات الفجّة الّتي شاء ابن زياد أن يعظم فيها دوره ويتمطّى على يزيد ويفتل أمامه شاربه المدنس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يزيد بعبدين من عبيده المخلصين، اللّذَين يعتمد عليهما ويطمئنّ لقولهما وخبرتهما في الكذب والتزويق والتنميق وعرض الصورة المطلوبة له أمام سائسه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وسنسمع في الإشارات التالية بعض كذباته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على شيءٍ يبغضه الله ويسخط عليه، في محاولةٍ بائسةٍ منه للتمويه والانتساب إلى الله، جلّ وعلا وتبارك سبحانه وتعالى عمّا يقول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ليزيد الخمور والفسق والزنا بالمحرمات والفجور واللعب بمثله من إخوانه من القرود بأقدس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أنّ الله أخذ ليزيد الفاجر حقّه من مسلم بنعقيل، وأيّ حقّ كان لهذا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أخذه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أنّ الله كفى يزيداً مؤونة عدوّه، ولا زالت مؤونة عدوّ يزيد تلاحقه وستبقى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قائماً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الكذبة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إلى بيت هانئ في نصّ الطبري، في إشارة إلى ما يريد أن يروّجه المؤرّخ عن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ويرسمه لابن زياد من دور فاعل فيما يأتي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فرضه ابن زياد على التاريخ، فجرى قلم المؤرّخ بما أراد وسرى في الصفحات حتّى اقتنع به </w:t>
      </w:r>
    </w:p>
    <w:p>
      <w:pPr>
        <w:pStyle w:val="BookText"/>
        <w:rPr/>
      </w:pPr>
      <w:r>
        <w:rPr>
          <w:rFonts w:ascii="Amiri" w:hAnsi="Amiri" w:eastAsia="Amiri" w:cs="Amiri"/>
          <w:color w:val="111111"/>
          <w:sz w:val="28"/>
          <w:sz w:val="28"/>
          <w:szCs w:val="28"/>
          <w:rtl w:val="true"/>
          <w:lang w:bidi="ar-SA"/>
        </w:rPr>
        <w:t>القاصي والداني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الخبث في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عبّر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 أبي مخنف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الفتى الطالبي دخل بيت هاني قاصداً غير مضطرٍّ ولا مُكرَه ولا لاجئ، بل دخل ضمن خطّته الّتي رسمها 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أوصاه أن ينزل عند أوثق أهلها، وقد بايعه في تلك الدار ثمانية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الكذبة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الخبيث لنفسه دوراً عرضه أمام يزيد، ليعلن على رؤوس الأشهاد ويسجّله له التاريخ، وكأنّه قد بادر واستقصى وكاد واحتال واستعمل أساليبه الفريدة فاستخرج مسلماً وهانياً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نفهم اللّغز في تسخير قصّة معقل وما شاكلها المنسوجة على نفس هذا المنوال والطامحة لتأكيد هذا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عليهما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ودسست إليهما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يريد أن يمتطي أكتاف يزيد ويركب عنق التاريخ، ليسيّره كيف يشاء ويملي عليه ما يسجله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عيونٍ جعلها عليهما وقد فتحا باب دار هاني لاستقبال أفواج المبايعين؟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رجلٍ استطاع أن يخترقهما ويخدعهما؟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كذبة فجّة وقيحة تدنّس ساحة القدس الطاهرة لأصحاب الحسين وسيوف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أتينا على مناقشتها مفصّلاً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الدراسات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الدعيّ قصته باقتضاب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استخرجتهما </w:t>
      </w:r>
      <w:bookmarkStart w:id="1015" w:name="pg7390_62093"/>
    </w:p>
    <w:p>
      <w:pPr>
        <w:pStyle w:val="BookText"/>
        <w:rPr/>
      </w:pPr>
      <w:bookmarkEnd w:id="1015"/>
      <w:r>
        <w:rPr>
          <w:rFonts w:ascii="Amiri" w:hAnsi="Amiri" w:eastAsia="Amiri" w:cs="Amiri"/>
          <w:color w:val="111111"/>
          <w:sz w:val="28"/>
          <w:sz w:val="28"/>
          <w:szCs w:val="28"/>
          <w:rtl w:val="true"/>
          <w:lang w:bidi="ar-SA"/>
        </w:rPr>
        <w:t>وأمكن الله منهما فقدّمتهما فضربت أعناقهما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بسهولة وبتفريع بالفاء المستعجلة، وكأنّهما لقمة سائغة لآكل متنزه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لم تتزلزل الكوفة، ولم يخنس منكوساً في أقبية السقيفة، ولم ينجحر في ظلمات قصر الخبال، ولم يقتل رجاله وصناديده، ولم يحدث أكثر من أن يكون رجل التجأ إلى رجل واختبئا معاً واختفيا، فجعل عليهما العيون ودسّ إليهما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خفية فالتقطهما، فقدّمهما على عجلٍ وضرب أعناقهما وبعث برأسيهما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العيون ودسّ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لم تكن كتائب القوم تُسحَق ورؤوسهم تطير بسيف البطل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زيادة في نصّ ابن أعثم تنسجم أكثر مع مجريات الأحداث،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فأمكني الله منهما بعد حربٍ ومناقشة</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401495_1051229030"/>
      <w:bookmarkStart w:id="1017" w:name="_Toc386"/>
      <w:bookmarkEnd w:id="1016"/>
      <w:r>
        <w:rPr>
          <w:rtl w:val="true"/>
        </w:rPr>
        <w:t>جواب يزيد على كتاب ابن زياد</w:t>
      </w:r>
      <w:bookmarkEnd w:id="1017"/>
    </w:p>
    <w:p>
      <w:pPr>
        <w:pStyle w:val="Heading4"/>
        <w:numPr>
          <w:ilvl w:val="3"/>
          <w:numId w:val="1"/>
        </w:numPr>
        <w:rPr/>
      </w:pPr>
      <w:bookmarkStart w:id="1018" w:name="__RefHeading___Toc1401497_1051229030"/>
      <w:bookmarkStart w:id="1019" w:name="_Toc387"/>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تعد ان كنت كما أُحبّ، عملتَ عمل الحازم، وصلتَ صولة الشجاع، وحققتَ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حسيناً توجه إلى العراق، فضع المناظر والمسالح وأذك العيون، واحترس كلّ الاحتراس، فاحبس على الظنّه، وخذ بالتهمة، غير أن لا تقاتل إلّا مَن قاتلك، واكتب إليّ في كلّ يومٍ بما يحدث من خبر إن شاء الله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نعد الظنّ بك، وقد فعلت فعل الحازم </w:t>
      </w:r>
    </w:p>
    <w:p>
      <w:pPr>
        <w:pStyle w:val="BookText"/>
        <w:rPr/>
      </w:pPr>
      <w:r>
        <w:rPr>
          <w:rFonts w:ascii="Amiri" w:hAnsi="Amiri" w:eastAsia="Amiri" w:cs="Amiri"/>
          <w:color w:val="111111"/>
          <w:sz w:val="28"/>
          <w:sz w:val="28"/>
          <w:szCs w:val="28"/>
          <w:rtl w:val="true"/>
          <w:lang w:bidi="ar-SA"/>
        </w:rPr>
        <w:t>الجليد، وقد سألتُ رسولَيك عن الأمر، ففرشاه لي، وهما كما ذكرتَ في النصح وفضل الرأي، فاستوصِ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بن علي قد فصل من مكة متوجّهاً إلى ما قبلك، فأدرك العيون عليه، وضع الأرصاد على الطرق، وقم أفضل القيام، غير إلّا تقاتل إلّا من قاتلك، واكتب إليّ بالخبر في كلّ يوم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فقد أغنيتَ وكفيت وصدّقتَ ظنّي بك ورأيي فيك، وقد دعوت رسوليك فسألتُهماوناجيتهما، فوجدتُهما في رأيهما وفضلهما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بلغني أنّ الحسين بن علي قد توجه نحو العراق، فضع المناظر والمسالح، واحترس على الظنّ وخُذ على التهمة، غير إلّا تقتل إلّا مَن قاتلك، واكتب إليّ في كلّ ما يحدث من الخبر، والسلام عليك ورحمة الله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لم تعد إذا كنتَ كما أحبّ، عملتَ عمل الحازم، وصلت صولة الشجاع الرابض، فقد كفيت ووقيت ظنّي ورأيي فيك، وقد دعوتُ رسولَيك فسألتُهما عن الّذي ذكرت، فقد وجدتهما في رأيهما وعقلهما وفهمهما وفضلهما ومذهبهما كما ذكرت، </w:t>
      </w:r>
    </w:p>
    <w:p>
      <w:pPr>
        <w:pStyle w:val="BookText"/>
        <w:rPr/>
      </w:pPr>
      <w:r>
        <w:rPr>
          <w:rFonts w:ascii="Amiri" w:hAnsi="Amiri" w:eastAsia="Amiri" w:cs="Amiri"/>
          <w:color w:val="111111"/>
          <w:sz w:val="28"/>
          <w:sz w:val="28"/>
          <w:szCs w:val="28"/>
          <w:rtl w:val="true"/>
          <w:lang w:bidi="ar-SA"/>
        </w:rPr>
        <w:t>وقد أمرتُ لكلّ واحدٍ منهما بعشرة آلاف درهم، وسرّحتهما إليك،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بن علي قد عزم على المسير إلى العراق، فضع المراصد والمناظر واحترس، واحبس على الظنّ، واكتب إليّ في كلّ يوم بما يتجدّد لك من خير أو شرّ، والسلام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وقد أغنيتَوكفيتَ وصدقت ظنّي بك ورأيي فيك، وقد دعوتُ رسوليك فسألتهما وناجيتهما، فوجدتهما في رأيهما وفضلهما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بلغني أنّ حسيناً قد توجّه إلى العراق، فضع المناظر والمسالح واحترس، واحبس على الظنّة واقتل على التهمة، واكتب إليّ فيما يحدث من خبر إن شاء الله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عملتَ عمل الحازم، وصلت صولة الشجاع الرابط الجاش، فكفيت ووفيت، وقد سألتُ رسوليك فوجدتهما كما زعمت، وقد أمرتُ لكلّ واحدٍ منهما بعشرة آلاف درهم، وسرّحتُهما إليك،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بن علي قد عزم على المصير إلى العراق، فضع المراصد والمناظر والمسالح واحترس، واحبس على الظنّ واقتل على التهمة، واكتب في ذلك إليّ كلّ </w:t>
      </w:r>
    </w:p>
    <w:p>
      <w:pPr>
        <w:pStyle w:val="BookText"/>
        <w:rPr/>
      </w:pPr>
      <w:r>
        <w:rPr>
          <w:rFonts w:ascii="Amiri" w:hAnsi="Amiri" w:eastAsia="Amiri" w:cs="Amiri"/>
          <w:color w:val="111111"/>
          <w:sz w:val="28"/>
          <w:sz w:val="28"/>
          <w:szCs w:val="28"/>
          <w:rtl w:val="true"/>
          <w:lang w:bidi="ar-SA"/>
        </w:rPr>
        <w:t xml:space="preserve">يومٍ بما يحدث من خبر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الحسين قد عزم إلى المسير إلى العراق، فضع المراصد، واحبس على الظنّ واقتل على التهمة حتّى تُكفى أمره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 يشكره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الحسينقد توجّه نحو العراق، فضع المراصد والمسالح واحترس، واحبس على التهمة وخذ على الظنة، غير أن لا تقتل إلّا من قاتلك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الجواب إليه يشكره فيه على فعاله وسطوته، ويعرفه أن قد بلغه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جهته، ويأمره عند ذلك بالمؤاخذة والانتقام والحبس على الظنون والأوهام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يزيد بن معاوية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حسيناً قد سار إلى الكوفة، وقد ابتلي به زمانك من بين الأزمان وبلدك من بين البلدان وابتُليت به من بين العمال، وعندها تعتق أو تعود عبداً كما تعبد العبيد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 يشكره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الحسين بن </w:t>
      </w:r>
      <w:bookmarkStart w:id="1020" w:name="pg7390_62101"/>
    </w:p>
    <w:p>
      <w:pPr>
        <w:pStyle w:val="BookText"/>
        <w:rPr/>
      </w:pPr>
      <w:bookmarkEnd w:id="1020"/>
      <w:r>
        <w:rPr>
          <w:rFonts w:ascii="Amiri" w:hAnsi="Amiri" w:eastAsia="Amiri" w:cs="Amiri"/>
          <w:color w:val="111111"/>
          <w:sz w:val="28"/>
          <w:sz w:val="28"/>
          <w:szCs w:val="28"/>
          <w:rtl w:val="true"/>
          <w:lang w:bidi="ar-SA"/>
        </w:rPr>
        <w:t xml:space="preserve">عليّ توجّه نحو العراق، فضع المراصد والمسالح واحترس، واحبس على التهمة وخذ بالظنّة، غير إلّا تقتل إلّا من قاتلك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الجواب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كما أردتُ وفعلتَ ما أحببتُ وصدقتَ ظنّي فيك، وقد بلغني أنّ الحسين متوجّهٌ إلى العراق، فضع عليه المراصيد، واكتب إليّ بما يحدث من الأُمور، والسلام </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إلى يزيد فرح واسترّ، ثمّ كتب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 أنّك أحبّ الناس إليّ، ولعمري لقد نصحت وأغنيت وكفيت وصلت صولة الأسد، ولقد دعوتُ رسولَيك وسالتُهما عمّا شرحت، فوجدتهما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توجّه إلى العراق، فضع المراصد واكتب إليّ كلّ يومٍ بخبره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1401499_1051229030"/>
      <w:bookmarkStart w:id="1022" w:name="_Toc388"/>
      <w:bookmarkEnd w:id="1021"/>
      <w:r>
        <w:rPr>
          <w:rtl w:val="true"/>
        </w:rPr>
        <w:t>مقاطع الكتاب</w:t>
      </w:r>
      <w:r>
        <w:rPr>
          <w:rtl w:val="true"/>
        </w:rPr>
        <w:t>:</w:t>
      </w:r>
      <w:bookmarkEnd w:id="1022"/>
    </w:p>
    <w:p>
      <w:pPr>
        <w:pStyle w:val="Heading5"/>
        <w:numPr>
          <w:ilvl w:val="4"/>
          <w:numId w:val="1"/>
        </w:numPr>
        <w:rPr/>
      </w:pPr>
      <w:bookmarkStart w:id="1023" w:name="__RefHeading___Toc1401501_1051229030"/>
      <w:bookmarkStart w:id="1024" w:name="_Toc389"/>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احتوى الكتاب الموجَّه من القرد الأموي إلى جروه المسعور ابن زياد على مقاطع أصلية</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401503_1051229030"/>
      <w:bookmarkStart w:id="1026" w:name="_Toc390"/>
      <w:bookmarkEnd w:id="1025"/>
      <w:r>
        <w:rPr>
          <w:rtl w:val="true"/>
        </w:rPr>
        <w:t>المقطع الأوّل</w:t>
      </w:r>
      <w:r>
        <w:rPr>
          <w:rtl w:val="true"/>
        </w:rPr>
        <w:t xml:space="preserve">: </w:t>
      </w:r>
      <w:r>
        <w:rPr>
          <w:rtl w:val="true"/>
        </w:rPr>
        <w:t>ذكر ابن زياد وشكره</w:t>
      </w:r>
      <w:bookmarkEnd w:id="1026"/>
    </w:p>
    <w:p>
      <w:pPr>
        <w:pStyle w:val="Heading6"/>
        <w:numPr>
          <w:ilvl w:val="5"/>
          <w:numId w:val="1"/>
        </w:numPr>
        <w:rPr/>
      </w:pPr>
      <w:bookmarkStart w:id="1027" w:name="__RefHeading___Toc1401505_1051229030"/>
      <w:bookmarkStart w:id="1028" w:name="_Toc391"/>
      <w:bookmarkEnd w:id="1027"/>
      <w:r>
        <w:rPr>
          <w:rtl w:val="true"/>
        </w:rPr>
        <w:t>اشارة</w:t>
      </w:r>
      <w:bookmarkEnd w:id="102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اللعين فعلة ابن زياد من خلال وصفه ونعت فعله، فوصفه</w:t>
      </w:r>
      <w:r>
        <w:rPr>
          <w:rFonts w:eastAsia="Amiri" w:cs="Amiri" w:ascii="Amiri" w:hAnsi="Amiri"/>
          <w:color w:val="111111"/>
          <w:sz w:val="28"/>
          <w:szCs w:val="28"/>
          <w:rtl w:val="true"/>
          <w:lang w:bidi="ar-SA"/>
        </w:rPr>
        <w:t xml:space="preserve">: </w:t>
      </w:r>
      <w:bookmarkStart w:id="1029" w:name="pg7390_62103"/>
    </w:p>
    <w:p>
      <w:pPr>
        <w:pStyle w:val="Heading6"/>
        <w:numPr>
          <w:ilvl w:val="5"/>
          <w:numId w:val="1"/>
        </w:numPr>
        <w:rPr/>
      </w:pPr>
      <w:bookmarkStart w:id="1030" w:name="__RefHeading___Toc1401507_1051229030"/>
      <w:bookmarkStart w:id="1031" w:name="_Toc392"/>
      <w:bookmarkEnd w:id="1029"/>
      <w:bookmarkEnd w:id="1030"/>
      <w:r>
        <w:rPr>
          <w:rtl w:val="true"/>
        </w:rPr>
        <w:t>الوصف الأوّل</w:t>
      </w:r>
      <w:r>
        <w:rPr>
          <w:rtl w:val="true"/>
        </w:rPr>
        <w:t xml:space="preserve">: </w:t>
      </w:r>
      <w:r>
        <w:rPr>
          <w:rtl w:val="true"/>
        </w:rPr>
        <w:t>إنّ ابن زياد كما يحبّ يزيد</w:t>
      </w:r>
      <w:bookmarkEnd w:id="1031"/>
    </w:p>
    <w:p>
      <w:pPr>
        <w:pStyle w:val="BookText"/>
        <w:rPr/>
      </w:pPr>
      <w:r>
        <w:rPr>
          <w:rFonts w:ascii="Amiri" w:hAnsi="Amiri" w:eastAsia="Amiri" w:cs="Amiri"/>
          <w:color w:val="111111"/>
          <w:sz w:val="28"/>
          <w:sz w:val="28"/>
          <w:szCs w:val="28"/>
          <w:rtl w:val="true"/>
          <w:lang w:bidi="ar-SA"/>
        </w:rPr>
        <w:t>إنّه كما يحبّ وكما كان يظنّ فيه ويتوقّعه وينتظره، إذ إنّه يعرف من قبل ابن زياد وأبيه، فإنّهما منذ أن دنّسا الأرض بأقدامهما، نشئا تحت أغصان الشجرة الملعونة يرعيان في بستان القرود الأموية، حتّى نسب معاوية زياداً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وتاريخ ابن زياد البطاش المجرم الّذي يسفك الدم الحرام ولا يمتنععن ارتكاب جميع الآثام وهو يلهو ويلعب وكأنّه لم يفعل شيئاً، كما شهد به المولى العارف العالم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يزيداً الخبيث إنّما شكره على قتل البطل الهاشمي وأنصاره وشيعة أمير المؤمنين، وفق ما حدّث به ابن زياد نفسه وأخبره به الرسولان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شوّه الأحداث وغيّر الحقائق بالشكل الذي يبدو فيه بطلاً شجاعاً وذكياً حاذقاً ماهراً، ولم ينقل له الحقيقة كما وقعت في الكوفة، ولم يفصّل ما فعله الفتى الطالبي، والحرج والمأزق الذي تورط به، والأيام الصعبة العسيرة المكفهرة الّتي أظلم نهاره عليه بظلّ مسلم بن عقيل الّذي سدّ عليه الفروج وجحره حتّى أوصد عليه أبواب القصر وبقي يتمنّى اللحظة الّتي تنقذه من هذا الوجود المهيمن على سير الأحداث والموجّه لمجرياته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عرفنا يزيد بما وصفه لنا التاريخ وما شهد به سيّد الشهداء وخامس أصحاب الكساء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 نعرف من يكون رضاً له ومحبوباً لديه</w:t>
      </w:r>
      <w:r>
        <w:rPr>
          <w:rFonts w:eastAsia="IRNazanin" w:cs="IRNazanin"/>
          <w:color w:val="111111"/>
          <w:sz w:val="28"/>
          <w:szCs w:val="28"/>
          <w:rtl w:val="true"/>
          <w:lang w:bidi="fa-IR"/>
        </w:rPr>
        <w:t xml:space="preserve">! </w:t>
      </w:r>
      <w:bookmarkStart w:id="1032" w:name="pg7390_62105"/>
    </w:p>
    <w:p>
      <w:pPr>
        <w:pStyle w:val="Heading6"/>
        <w:numPr>
          <w:ilvl w:val="5"/>
          <w:numId w:val="1"/>
        </w:numPr>
        <w:rPr/>
      </w:pPr>
      <w:bookmarkStart w:id="1033" w:name="__RefHeading___Toc1401509_1051229030"/>
      <w:bookmarkStart w:id="1034" w:name="_Toc393"/>
      <w:bookmarkEnd w:id="1032"/>
      <w:bookmarkEnd w:id="1033"/>
      <w:r>
        <w:rPr>
          <w:rtl w:val="true"/>
        </w:rPr>
        <w:t>الوصف الثاني</w:t>
      </w:r>
      <w:r>
        <w:rPr>
          <w:rtl w:val="true"/>
        </w:rPr>
        <w:t xml:space="preserve">: </w:t>
      </w:r>
      <w:r>
        <w:rPr>
          <w:rtl w:val="true"/>
        </w:rPr>
        <w:t>وصفه بالحزم</w:t>
      </w:r>
      <w:bookmarkEnd w:id="1034"/>
    </w:p>
    <w:p>
      <w:pPr>
        <w:pStyle w:val="BookText"/>
        <w:rPr/>
      </w:pP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 والحذر من فواته،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تَنْتَظِرَ فُرْصَتَكَ وتُعاجِلَ ما أَمْكَنَك، وكذا ورد في الحديث أيضاً في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فالحزم أن تقدم العمل للحوادث الممكنة قبل وقوعها </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الوصف أبعد ما يكون عن ابن زياد، غير إنّه وصف ليزيد ما فعله، فكان وصف يزيد تكرار لما نسبه ابن زياد لنفسه، فقد زعم أنّه استقبل الأُمور مع مسلم بن عقيل استقبالاً وجعل عليه العيون ودسّ إليه الرجال، وغيرها من الفعال الّتي تفيد أنّه قد عرف بالضبط ما يدور حوله وأخذ زمام المبادرة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المبادر طيلة فترة وجوده في الكوفة حتّى وقع أسيراً بعد أن صرعته الجراحات الثقيلة وبلغ به العطش، بل حتّى بعد أن وقع في الأسر كان هو المهيمن على الموقف بلسانه ومواقفه وشجاعته، بحيث أخرس الطاغي وألقمه الأثلب والكثكث ملأ فمه</w:t>
      </w:r>
      <w:r>
        <w:rPr>
          <w:rFonts w:eastAsia="IRNazanin" w:cs="IRNazanin"/>
          <w:color w:val="111111"/>
          <w:sz w:val="28"/>
          <w:szCs w:val="28"/>
          <w:rtl w:val="true"/>
          <w:lang w:bidi="fa-IR"/>
        </w:rPr>
        <w:t>.</w:t>
      </w:r>
    </w:p>
    <w:p>
      <w:pPr>
        <w:pStyle w:val="Heading6"/>
        <w:numPr>
          <w:ilvl w:val="5"/>
          <w:numId w:val="1"/>
        </w:numPr>
        <w:rPr/>
      </w:pPr>
      <w:bookmarkStart w:id="1035" w:name="__RefHeading___Toc1401511_1051229030"/>
      <w:bookmarkStart w:id="1036" w:name="_Toc394"/>
      <w:bookmarkEnd w:id="1035"/>
      <w:r>
        <w:rPr>
          <w:rtl w:val="true"/>
        </w:rPr>
        <w:t>الوصف الثالث</w:t>
      </w:r>
      <w:r>
        <w:rPr>
          <w:rtl w:val="true"/>
        </w:rPr>
        <w:t xml:space="preserve">: </w:t>
      </w:r>
      <w:r>
        <w:rPr>
          <w:rtl w:val="true"/>
        </w:rPr>
        <w:t>وصفه بالشجاع</w:t>
      </w:r>
      <w:bookmarkEnd w:id="1036"/>
    </w:p>
    <w:p>
      <w:pPr>
        <w:pStyle w:val="BookText"/>
        <w:rPr/>
      </w:pPr>
      <w:r>
        <w:rPr>
          <w:rFonts w:ascii="Amiri" w:hAnsi="Amiri" w:eastAsia="Amiri" w:cs="Amiri"/>
          <w:color w:val="111111"/>
          <w:sz w:val="28"/>
          <w:sz w:val="28"/>
          <w:szCs w:val="28"/>
          <w:rtl w:val="true"/>
          <w:lang w:bidi="ar-SA"/>
        </w:rPr>
        <w:t>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صولة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الرابض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ليزيد أن يشجّع جروه ويشدّ قلبه وأزره ويلقّنه أنّه كفوٌ لما أمر به؛ لأنّه يحتاجه فيما يستقبل من الأيام، ومضطرّ لعرضه كسلطان متسلّط </w:t>
      </w:r>
    </w:p>
    <w:p>
      <w:pPr>
        <w:pStyle w:val="BookText"/>
        <w:rPr/>
      </w:pPr>
      <w:r>
        <w:rPr>
          <w:rFonts w:ascii="Amiri" w:hAnsi="Amiri" w:eastAsia="Amiri" w:cs="Amiri"/>
          <w:color w:val="111111"/>
          <w:sz w:val="28"/>
          <w:sz w:val="28"/>
          <w:szCs w:val="28"/>
          <w:rtl w:val="true"/>
          <w:lang w:bidi="ar-SA"/>
        </w:rPr>
        <w:t>صاحب سطوة وبطش ليخيف به ويرعب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شجاعةٍ بدت من الدعي؟ في أيّ موقفٍ من مواقفه بين يدَي البطل الطالبيّ ثبت؟</w:t>
      </w:r>
    </w:p>
    <w:p>
      <w:pPr>
        <w:pStyle w:val="BookText"/>
        <w:rPr/>
      </w:pPr>
      <w:r>
        <w:rPr>
          <w:rFonts w:ascii="Amiri" w:hAnsi="Amiri" w:eastAsia="Amiri" w:cs="Amiri"/>
          <w:color w:val="111111"/>
          <w:sz w:val="28"/>
          <w:sz w:val="28"/>
          <w:szCs w:val="28"/>
          <w:rtl w:val="true"/>
          <w:lang w:bidi="ar-SA"/>
        </w:rPr>
        <w:t>أحين دخل النظارة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عقيل، فانسلّ عن المنبر وترك جموع المحتشدين في المسجد يسمعون خطابه وانجحر في القصروأوصد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حين تفرّق عسكره في الكوفة بعد أن نودي بالشعار، فبقي يقرض ذيله ويتشبّث بالرجال حوله استيحاشاً؟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حين انفضّ الجمع وولّوا الدبر ليلة أحاطوا بالقصر، فأبى أن يخرج إلّا أن تنزل شعل نيران المشاعل وتمسح ما تحت التخاتج؟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حين أراد أن يصلّي بالناس وقد أحاط به الحرس والشرطة وجعل الحرس الخاص حوله وكلّف أمير شرطته أن يبقى واقفاً مراقباً؟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يظهر في المسجد للناس إلّا بعد أن كان يطمئنّ من تأمين الحماية الكافية، فيخرج والسيوف تلمع بين يديه وتحيطه من كلّ حدب كالحلقة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يتلدّد يميناً وشمالاً؟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يسجّل له أيّ مواجهةٍ مع البطل الطالبيّ قبل أن يقع في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الأسر كان يرتجف رغم سطوة السلطان، ولم يمثل بين يدَي سفير الحسين إلّا بعد أن توثق من وثاق الأسد الهصور وأنّه قد كُتِف، ومع ذلك فقد أدخل إلى المجلس والجلاوزة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وفرقاً من سطوة سليل </w:t>
      </w:r>
      <w:bookmarkStart w:id="1037" w:name="pg7390_62109"/>
    </w:p>
    <w:p>
      <w:pPr>
        <w:pStyle w:val="BookText"/>
        <w:rPr/>
      </w:pPr>
      <w:bookmarkEnd w:id="1037"/>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 التاريخ والنسب والحسب والسيرة الذاتية كلّ صور البطولة والشجاعة لمسلم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ولازالت ذكريات بسالته وشجاعته وسطوته ترنّ في أسماع الزمن وتتجاوب بها جدارن المسجد الأعظم وقصرالإمارة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شهد التاريخ بجبن ابن الأمة الفاجرة رغم بطشه إذا كان معه أحد، وقد أتينا على تفصيل ذلك في دراساتٍ سابقة</w:t>
      </w:r>
      <w:r>
        <w:rPr>
          <w:rFonts w:eastAsia="IRNazanin" w:cs="IRNazanin"/>
          <w:color w:val="111111"/>
          <w:sz w:val="28"/>
          <w:szCs w:val="28"/>
          <w:rtl w:val="true"/>
          <w:lang w:bidi="fa-IR"/>
        </w:rPr>
        <w:t>.</w:t>
      </w:r>
    </w:p>
    <w:p>
      <w:pPr>
        <w:pStyle w:val="Heading6"/>
        <w:numPr>
          <w:ilvl w:val="5"/>
          <w:numId w:val="1"/>
        </w:numPr>
        <w:rPr/>
      </w:pPr>
      <w:bookmarkStart w:id="1038" w:name="__RefHeading___Toc1401513_1051229030"/>
      <w:bookmarkStart w:id="1039" w:name="_Toc395"/>
      <w:bookmarkEnd w:id="1038"/>
      <w:r>
        <w:rPr>
          <w:rtl w:val="true"/>
        </w:rPr>
        <w:t>الوصف الرابع</w:t>
      </w:r>
      <w:r>
        <w:rPr>
          <w:rtl w:val="true"/>
        </w:rPr>
        <w:t xml:space="preserve">: </w:t>
      </w:r>
      <w:r>
        <w:rPr>
          <w:rtl w:val="true"/>
        </w:rPr>
        <w:t>رابط الجأش</w:t>
      </w:r>
      <w:bookmarkEnd w:id="1039"/>
    </w:p>
    <w:p>
      <w:pPr>
        <w:pStyle w:val="BookText"/>
        <w:rPr/>
      </w:pPr>
      <w:r>
        <w:rPr>
          <w:rFonts w:ascii="Amiri" w:hAnsi="Amiri" w:eastAsia="Amiri" w:cs="Amiri"/>
          <w:color w:val="111111"/>
          <w:sz w:val="28"/>
          <w:sz w:val="28"/>
          <w:szCs w:val="28"/>
          <w:rtl w:val="true"/>
          <w:lang w:bidi="ar-SA"/>
        </w:rPr>
        <w:t>وصفه بأنّه رابط الجأش، والجَأْش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والنفْس، والجَنان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ثابت القلب، لا يرتاع ولا ينزعج للعظائم والشّدائد </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وهو رواعة إذا اضطرب عند الفزع،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ربط نفسه عن الفرار لشجاعته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هنا تماماً كالكلام في وصفه بالشجاعة، وأيّ قلبٍ كان لابن زياد وأيّ ثبات ورباطة جأش وهو يتفرقع كالشعيرة على حديدةٍ محماة، ولا يهدأ له روع مع كلّ ما يحيط به من جند وشرطة وغوغاء؟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سلبه مسلم بن عقيل قراره وأفرغ قلبه وجعله خاوياً مضطرباً، وهو وحده لا ناصر له ولا معين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صورة مسلم بن عقيل وشجاعته وصولته تجيش في أعماق </w:t>
      </w:r>
      <w:bookmarkStart w:id="1040" w:name="pg7390_62111"/>
    </w:p>
    <w:p>
      <w:pPr>
        <w:pStyle w:val="BookText"/>
        <w:rPr/>
      </w:pPr>
      <w:bookmarkEnd w:id="1040"/>
      <w:r>
        <w:rPr>
          <w:rFonts w:ascii="Amiri" w:hAnsi="Amiri" w:eastAsia="Amiri" w:cs="Amiri"/>
          <w:color w:val="111111"/>
          <w:sz w:val="28"/>
          <w:sz w:val="28"/>
          <w:szCs w:val="28"/>
          <w:rtl w:val="true"/>
          <w:lang w:bidi="ar-SA"/>
        </w:rPr>
        <w:t>ابن زياد الرعب والخوف، فكان يجيّش لها الذئاب الّتي تحوطه لتمزّق أوصاله، أمّا هو نفسه فقد التصق بجدران القصر العالي الأسوار المنيع المحصّن بالأبراج كأنّه القلعة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الكوفة خيلاً ورجالاً، وحشّدالغوغاء وشيوخ العشائر والعرفاء، ومسلم وحده يدير الميدان كما يحلو لسيفه، ويستحثّ ملك الموت ومالك خازن النيران ويوجّههما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لابن زياد قدم راسخ وجأش رابط في الإقدام على حرمات الله وارتكاب كلّ ما حرّمه الله، إرضاءاً لعبدة الشيطان واتباعاً لمردة عفاريت السقيفة والمجرمين بحقّ البشريّة 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قِس بقيّة ما وصف به القرد المجدور جروه المسعور في باقي الكتاب</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401515_1051229030"/>
      <w:bookmarkStart w:id="1042" w:name="_Toc396"/>
      <w:bookmarkEnd w:id="1041"/>
      <w:r>
        <w:rPr>
          <w:rtl w:val="true"/>
        </w:rPr>
        <w:t>المقطع الثاني</w:t>
      </w:r>
      <w:r>
        <w:rPr>
          <w:rtl w:val="true"/>
        </w:rPr>
        <w:t xml:space="preserve">: </w:t>
      </w:r>
      <w:r>
        <w:rPr>
          <w:rtl w:val="true"/>
        </w:rPr>
        <w:t>ذكر الرسولين ومدحهما</w:t>
      </w:r>
      <w:bookmarkEnd w:id="1042"/>
    </w:p>
    <w:p>
      <w:pPr>
        <w:pStyle w:val="Heading6"/>
        <w:numPr>
          <w:ilvl w:val="5"/>
          <w:numId w:val="1"/>
        </w:numPr>
        <w:rPr/>
      </w:pPr>
      <w:bookmarkStart w:id="1043" w:name="__RefHeading___Toc1401517_1051229030"/>
      <w:bookmarkStart w:id="1044" w:name="_Toc397"/>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أفادت جملة النصوص الواردة فيما ذكره القرد المجدور يزيد حول الرسولين ورأيه فيهما عدّة نقاط</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1401519_1051229030"/>
      <w:bookmarkStart w:id="1046" w:name="_Toc398"/>
      <w:bookmarkEnd w:id="1045"/>
      <w:r>
        <w:rPr>
          <w:rtl w:val="true"/>
        </w:rPr>
        <w:t>النقطة الأُولى</w:t>
      </w:r>
      <w:r>
        <w:rPr>
          <w:rtl w:val="true"/>
        </w:rPr>
        <w:t xml:space="preserve">: </w:t>
      </w:r>
      <w:r>
        <w:rPr>
          <w:rtl w:val="true"/>
        </w:rPr>
        <w:t>دعوتهما من قبل يزيد</w:t>
      </w:r>
      <w:bookmarkEnd w:id="1046"/>
    </w:p>
    <w:p>
      <w:pPr>
        <w:pStyle w:val="BookText"/>
        <w:rPr/>
      </w:pPr>
      <w:r>
        <w:rPr>
          <w:rFonts w:ascii="Amiri" w:hAnsi="Amiri" w:eastAsia="Amiri" w:cs="Amiri"/>
          <w:color w:val="111111"/>
          <w:sz w:val="28"/>
          <w:sz w:val="28"/>
          <w:szCs w:val="28"/>
          <w:rtl w:val="true"/>
          <w:lang w:bidi="ar-SA"/>
        </w:rPr>
        <w:t>المفروض أنّهما رسولان لقرد هند ويحملان معهما كنزاً ثميناً وبشرى لابن آكلة الأكباد، فلابدّ أن يستقبلهما ويستلم منهما الكتاب والرؤوس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إنّه عبّر عن ذلك بالدعوة، أو إنّه خصّهما بدعوة وأقام لهما مأدبة </w:t>
      </w:r>
      <w:bookmarkStart w:id="1047" w:name="pg7390_62113"/>
    </w:p>
    <w:p>
      <w:pPr>
        <w:pStyle w:val="BookText"/>
        <w:rPr/>
      </w:pPr>
      <w:bookmarkEnd w:id="1047"/>
      <w:r>
        <w:rPr>
          <w:rFonts w:ascii="Amiri" w:hAnsi="Amiri" w:eastAsia="Amiri" w:cs="Amiri"/>
          <w:color w:val="111111"/>
          <w:sz w:val="28"/>
          <w:sz w:val="28"/>
          <w:szCs w:val="28"/>
          <w:rtl w:val="true"/>
          <w:lang w:bidi="ar-SA"/>
        </w:rPr>
        <w:t xml:space="preserve">وخلى بهما لتكون لهما ميزة وزلفة خاصة، ويُشعِرهما وغيرهما أنّهما مقرّبان، كما تفيد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وناجيتهما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والإقبال عليهما بالسؤال منهما والاهتمام بشأنهما</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401521_1051229030"/>
      <w:bookmarkStart w:id="1049" w:name="_Toc399"/>
      <w:bookmarkEnd w:id="1048"/>
      <w:r>
        <w:rPr>
          <w:rtl w:val="true"/>
        </w:rPr>
        <w:t>النقطة الثانية</w:t>
      </w:r>
      <w:r>
        <w:rPr>
          <w:rtl w:val="true"/>
        </w:rPr>
        <w:t xml:space="preserve">: </w:t>
      </w:r>
      <w:r>
        <w:rPr>
          <w:rtl w:val="true"/>
        </w:rPr>
        <w:t>شرح ما ذكره ابن زياد</w:t>
      </w:r>
      <w:bookmarkEnd w:id="1049"/>
    </w:p>
    <w:p>
      <w:pPr>
        <w:pStyle w:val="BookText"/>
        <w:rPr/>
      </w:pPr>
      <w:r>
        <w:rPr>
          <w:rFonts w:ascii="Amiri" w:hAnsi="Amiri" w:eastAsia="Amiri" w:cs="Amiri"/>
          <w:color w:val="111111"/>
          <w:sz w:val="28"/>
          <w:sz w:val="28"/>
          <w:szCs w:val="28"/>
          <w:rtl w:val="true"/>
          <w:lang w:bidi="ar-SA"/>
        </w:rPr>
        <w:t>إنّهما شرحا له ما ذكره ابن زياد وفرشاه له وأطالا فيما اختصره الكتاب، وقد شهد يزيد أنّهما تحدّثا تماماً كما ذكر ابن زياد، فهما رسولان من عنده ومكلَّفان من قِبله أن يرسمان للقرد المجدور الصورة الّتي يريدها هو وفق مشتهياته، فهما لم يحدّثاه بما جرى كما جرى وإنّما كما أراد ابن زياد أن يخبر به ويرسمه</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1401523_1051229030"/>
      <w:bookmarkStart w:id="1051" w:name="_Toc400"/>
      <w:bookmarkEnd w:id="1050"/>
      <w:r>
        <w:rPr>
          <w:rtl w:val="true"/>
        </w:rPr>
        <w:t>النقطة الثالثة</w:t>
      </w:r>
      <w:r>
        <w:rPr>
          <w:rtl w:val="true"/>
        </w:rPr>
        <w:t xml:space="preserve">: </w:t>
      </w:r>
      <w:r>
        <w:rPr>
          <w:rtl w:val="true"/>
        </w:rPr>
        <w:t>تأكيد يزيد على نذالتهما</w:t>
      </w:r>
      <w:bookmarkEnd w:id="1051"/>
    </w:p>
    <w:p>
      <w:pPr>
        <w:pStyle w:val="BookText"/>
        <w:rPr/>
      </w:pPr>
      <w:r>
        <w:rPr>
          <w:rFonts w:ascii="Amiri" w:hAnsi="Amiri" w:eastAsia="Amiri" w:cs="Amiri"/>
          <w:color w:val="111111"/>
          <w:sz w:val="28"/>
          <w:sz w:val="28"/>
          <w:szCs w:val="28"/>
          <w:rtl w:val="true"/>
          <w:lang w:bidi="ar-SA"/>
        </w:rPr>
        <w:t>لقد شهد ابن زياد لهذين العلجين بالنصيحة والإخلاص والرسوخ في مذهبهما، فلمّا خالطا القرد المخمور واستروح منهما قيأه شهد لهما بجميع ما شهد لهما به جروه، وفي هذا كفاية لمعرفتهما والاطلاع على مدى انصهارهما في الولاء لأولاد البغايا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1401525_1051229030"/>
      <w:bookmarkStart w:id="1053" w:name="_Toc401"/>
      <w:bookmarkEnd w:id="1052"/>
      <w:r>
        <w:rPr>
          <w:rtl w:val="true"/>
        </w:rPr>
        <w:t>النقطة الرابعة</w:t>
      </w:r>
      <w:r>
        <w:rPr>
          <w:rtl w:val="true"/>
        </w:rPr>
        <w:t xml:space="preserve">: </w:t>
      </w:r>
      <w:r>
        <w:rPr>
          <w:rtl w:val="true"/>
        </w:rPr>
        <w:t>الجائزة والوصيّة بهما</w:t>
      </w:r>
      <w:bookmarkEnd w:id="105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يزيد لكل واحدٍ منهما بعشرة آلاف، كما في نصّ ابن أعثم والخوارزمي، واستوصى بهما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بشرى أدخلاها على قلب هذا القرد المنحط، وأيّ شيءٍ وجد فيهما وعرفه في خلالهما وخصالهما وخلوصهما ونصيحتهما، بحيث نالا عنده الحظوة وتقرّبا إليه بهذه الخطوة؟ </w:t>
      </w:r>
      <w:bookmarkStart w:id="1054" w:name="pg7390_62114"/>
    </w:p>
    <w:p>
      <w:pPr>
        <w:pStyle w:val="Heading5"/>
        <w:numPr>
          <w:ilvl w:val="4"/>
          <w:numId w:val="1"/>
        </w:numPr>
        <w:rPr/>
      </w:pPr>
      <w:bookmarkStart w:id="1055" w:name="__RefHeading___Toc1401527_1051229030"/>
      <w:bookmarkStart w:id="1056" w:name="_Toc402"/>
      <w:bookmarkEnd w:id="1054"/>
      <w:bookmarkEnd w:id="1055"/>
      <w:r>
        <w:rPr>
          <w:rtl w:val="true"/>
        </w:rPr>
        <w:t>المقطع الثالث</w:t>
      </w:r>
      <w:r>
        <w:rPr>
          <w:rtl w:val="true"/>
        </w:rPr>
        <w:t xml:space="preserve">: </w:t>
      </w:r>
      <w:r>
        <w:rPr>
          <w:rtl w:val="true"/>
        </w:rPr>
        <w:t>إصدار الأوامر</w:t>
      </w:r>
      <w:bookmarkEnd w:id="1056"/>
    </w:p>
    <w:p>
      <w:pPr>
        <w:pStyle w:val="BookText"/>
        <w:rPr/>
      </w:pPr>
      <w:r>
        <w:rPr>
          <w:rFonts w:ascii="IRNazanin" w:hAnsi="IRNazanin" w:eastAsia="IRNazanin"/>
          <w:color w:val="111111"/>
          <w:sz w:val="28"/>
          <w:sz w:val="28"/>
          <w:szCs w:val="28"/>
          <w:rtl w:val="true"/>
          <w:lang w:bidi="fa-IR"/>
        </w:rPr>
        <w:t>أشار القرد الأبقع في ذيل كتابه إلى خبر مهم بلغه، وهو توجّه سيّد شباب أهل الجنّة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العراقفي الثامن من ذي الحجّة، وهو يوم النداء بالشعار، فكان خروجه من مكّة بعد أن استتبّ الوضع وأعلنت الكوفة إذعانها وخنوعها وخضوعها الكامل للسلطة، وقد استبق الأحداث باتخاذ كلّ التدابير لملاحقة سيّد الشهداء ومحاصرته واستئصال آل محمّد وذرية الطاهرة البتول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اليوم الّذي كان يسعى إليه الثائرون لقتلى بدر وأُحد والأحزاب ويتمنّاه جرذان السقيفة ورؤوسها ويخطّط له ذراري القرود والوزغ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ليتسنّى لهم ترويح جمرة الانتقام الّتي لا تخمد في قلوبهم الوغرة على النبيّ 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حاصره الرجس النجس في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ومسقط رأسه حتّى خرج منها تحت جُنح اللّيل البهيم، وأمر أن تؤخذ منه البيعة وإلّا فهو ينتظر على عجل رأسه مع جواب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حاصره في مكّة حرم الله الآمن، ودسّ شياطينه ليُقتَل ولو كان متعلّقاً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الإمام الغريب المظلوم مشرَّداً مطارَداً، متوجّهاً إلى الأرض الموعودة ميمِّماً كربلاء، وإن كانت وجهته المعلَنة الكوفة الّتي وعدته النصرة والوفاء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إنّه سمع 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علم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بنبأ 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وارتداد الناس هناك وفقدان الناصر، وأن ليس له فيها سيف ولا </w:t>
      </w:r>
    </w:p>
    <w:p>
      <w:pPr>
        <w:pStyle w:val="BookText"/>
        <w:rPr/>
      </w:pPr>
      <w:r>
        <w:rPr>
          <w:rFonts w:ascii="Amiri" w:hAnsi="Amiri" w:eastAsia="Amiri" w:cs="Amiri"/>
          <w:color w:val="111111"/>
          <w:sz w:val="28"/>
          <w:sz w:val="28"/>
          <w:szCs w:val="28"/>
          <w:rtl w:val="true"/>
          <w:lang w:bidi="ar-SA"/>
        </w:rPr>
        <w:t>كسر سيف، وأنّ الصحراء قد نظمت خيلاً ورجالاً، وأُطبق على الكوفة ومداخلها ومخارجها إطباقاً لا يسمح أن يتسلّل إليها أحدٌ إلّا إذا فُتّش، ومعذلك استمرّ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أصدر ابن آكلة الأكباد حزمةً من الأوامر لجروه المتوحّش في ذيل الكتاب تخصّ مستقبل الأحداث المترقبة القريبة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المناظر والمسالح، ووضع الإرصاد على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إذكاء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 كلّ الاحتراس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على الظنّة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بالتهمة والقتل على التهمة حتّى يكفى أمر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يقاتل مَن لا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إليه في كلّ يوم بما يحدث من خبر ويتجدّد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ما إذا كان البريد يصله كلّ يوم أو خلال أيام قليلة جدّاً بحيث يصدق عليه أنّه يكون مطّلعاً على كلّ ما يحدث ويتجدّد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الأوامر الصارمة تكشف عن أجواء الرعب الّتي خيّمت على المنطقة الممتدة في الصحراء الّتي يتحرّك فيها الركب الحسيني الفاتح، وتنبئ عن الارتجاج والزلزال الهائل الّذي ضرب الكوفة وضواحيها ومخارجها </w:t>
      </w:r>
    </w:p>
    <w:p>
      <w:pPr>
        <w:pStyle w:val="BookText"/>
        <w:rPr/>
      </w:pPr>
      <w:r>
        <w:rPr>
          <w:rFonts w:ascii="IRNazanin" w:hAnsi="IRNazanin" w:eastAsia="IRNazanin"/>
          <w:color w:val="111111"/>
          <w:sz w:val="28"/>
          <w:sz w:val="28"/>
          <w:szCs w:val="28"/>
          <w:rtl w:val="true"/>
          <w:lang w:bidi="fa-IR"/>
        </w:rPr>
        <w:t>وموالجها، فالعيون حادّة محدقة تحصي الأنفاس في جميع الأرجاء، وتمتدّ إلى أقصى الخصوصيّات، وتخترق حريم العشائر والقبائل والدور والبيوت والقوافل، والحركة مرصودة ولو كانت دبيباً في رمال المفاوز والصحاري والقفار، والمسالح والمناظر والمراصد مزروعة في كلّ اتجاه، والربايا تجعل الطرق تحت الإشراف المباشر لملاحقات العساكر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العساكر الّتي كانت تجوب الصحراء تبحث عن الصيد السماويّ الأعظم، المتعطّشة للولوغ في الدماء الزاكية، المتألبة على انتهاك حرم الله وحرم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أعدّت مخالبها وأنيابها لتقطيع أوصال العترة الطاهرة، واشتدّ ولعها وتجيّش توحشها لاستخراج العلقة من جوف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أُطلقت الوحوش الكاسرة على كلّ ما هبّ ودبّ في الكوفة، لتكون مجرد التهمة كافية لاستباحة الحريم، والظنّة موجبةً لسفك الدم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التهبت شوارع الكوفة وأزقتها، وانتشرت النار إلى أطرافها وأكنافها والمنازل والطرق المؤدية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واستسلم الناس فيها للطاغية حينما استخفّهم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فازدحمت المناهج والسكك بالرجال، يتكالبون على التقرّب إلى ابن الأمة الفاجرة، فارتفع الضجيج وتعالى الصخب، وانبثت الضوضاء تلفّ الأجواء، وتداخلت أصوات قعقعة السلاح وصهيل الخيل ودبك حوافرها وسنابكها وأزيز شحذ السيوف وبري الرماح وقدح النبال، وزعقات الرجال يخبطون الأرض ويثيرون رمال الفيافي والصحراء يستعدّون لارتكاب الجريمة العظمى</w:t>
      </w:r>
      <w:r>
        <w:rPr>
          <w:rFonts w:eastAsia="Amiri" w:cs="Amiri" w:ascii="Amiri" w:hAnsi="Amiri"/>
          <w:color w:val="111111"/>
          <w:sz w:val="28"/>
          <w:szCs w:val="28"/>
          <w:rtl w:val="true"/>
          <w:lang w:bidi="ar-SA"/>
        </w:rPr>
        <w:t xml:space="preserve">.. </w:t>
      </w:r>
      <w:bookmarkStart w:id="1057" w:name="pg7390_62120"/>
    </w:p>
    <w:p>
      <w:pPr>
        <w:pStyle w:val="BookText"/>
        <w:rPr/>
      </w:pPr>
      <w:bookmarkEnd w:id="1057"/>
      <w:r>
        <w:rPr>
          <w:rFonts w:ascii="IRNazanin" w:hAnsi="IRNazanin" w:eastAsia="IRNazanin"/>
          <w:color w:val="111111"/>
          <w:sz w:val="28"/>
          <w:sz w:val="28"/>
          <w:szCs w:val="28"/>
          <w:rtl w:val="true"/>
          <w:lang w:bidi="fa-IR"/>
        </w:rPr>
        <w:t>فأغضبت</w:t>
      </w:r>
    </w:p>
    <w:p>
      <w:pPr>
        <w:pStyle w:val="BookText"/>
        <w:rPr/>
      </w:pPr>
      <w:r>
        <w:rPr>
          <w:rFonts w:ascii="Amiri" w:hAnsi="Amiri" w:eastAsia="Amiri" w:cs="Amiri"/>
          <w:color w:val="111111"/>
          <w:sz w:val="28"/>
          <w:sz w:val="28"/>
          <w:szCs w:val="28"/>
          <w:rtl w:val="true"/>
          <w:lang w:bidi="ar-SA"/>
        </w:rPr>
        <w:t>اللهَ في قتله</w:t>
      </w:r>
    </w:p>
    <w:p>
      <w:pPr>
        <w:pStyle w:val="BookText"/>
        <w:rPr/>
      </w:pPr>
      <w:r>
        <w:rPr>
          <w:rFonts w:ascii="Amiri" w:hAnsi="Amiri" w:eastAsia="Amiri" w:cs="Amiri"/>
          <w:color w:val="111111"/>
          <w:sz w:val="28"/>
          <w:sz w:val="28"/>
          <w:szCs w:val="28"/>
          <w:rtl w:val="true"/>
          <w:lang w:bidi="ar-SA"/>
        </w:rPr>
        <w:t>وأرضَت</w:t>
      </w:r>
    </w:p>
    <w:p>
      <w:pPr>
        <w:pStyle w:val="BookText"/>
        <w:rPr/>
      </w:pPr>
      <w:r>
        <w:rPr>
          <w:rFonts w:ascii="Amiri" w:hAnsi="Amiri" w:eastAsia="Amiri" w:cs="Amiri"/>
          <w:color w:val="111111"/>
          <w:sz w:val="28"/>
          <w:sz w:val="28"/>
          <w:szCs w:val="28"/>
          <w:rtl w:val="true"/>
          <w:lang w:bidi="ar-SA"/>
        </w:rPr>
        <w:t>بذلك شيطانها</w:t>
      </w:r>
    </w:p>
    <w:p>
      <w:pPr>
        <w:pStyle w:val="BookText"/>
        <w:rPr/>
      </w:pPr>
      <w:r>
        <w:rPr>
          <w:rFonts w:ascii="Amiri" w:hAnsi="Amiri" w:eastAsia="Amiri" w:cs="Amiri"/>
          <w:color w:val="111111"/>
          <w:sz w:val="28"/>
          <w:sz w:val="28"/>
          <w:szCs w:val="28"/>
          <w:rtl w:val="true"/>
          <w:lang w:bidi="ar-SA"/>
        </w:rPr>
        <w:t>عشيّةَ</w:t>
      </w:r>
    </w:p>
    <w:p>
      <w:pPr>
        <w:pStyle w:val="BookText"/>
        <w:rPr/>
      </w:pPr>
      <w:r>
        <w:rPr>
          <w:rFonts w:ascii="Amiri" w:hAnsi="Amiri" w:eastAsia="Amiri" w:cs="Amiri"/>
          <w:color w:val="111111"/>
          <w:sz w:val="28"/>
          <w:sz w:val="28"/>
          <w:szCs w:val="28"/>
          <w:rtl w:val="true"/>
          <w:lang w:bidi="ar-SA"/>
        </w:rPr>
        <w:t>أنهضها بغيُها</w:t>
      </w:r>
    </w:p>
    <w:p>
      <w:pPr>
        <w:pStyle w:val="BookText"/>
        <w:rPr/>
      </w:pPr>
      <w:r>
        <w:rPr>
          <w:rFonts w:ascii="IRNazanin" w:hAnsi="IRNazanin" w:eastAsia="IRNazanin"/>
          <w:color w:val="111111"/>
          <w:sz w:val="28"/>
          <w:sz w:val="28"/>
          <w:szCs w:val="28"/>
          <w:rtl w:val="true"/>
          <w:lang w:bidi="fa-IR"/>
        </w:rPr>
        <w:t>فجاءته</w:t>
      </w:r>
    </w:p>
    <w:p>
      <w:pPr>
        <w:pStyle w:val="BookText"/>
        <w:rPr/>
      </w:pPr>
      <w:r>
        <w:rPr>
          <w:rFonts w:ascii="Amiri" w:hAnsi="Amiri" w:eastAsia="Amiri" w:cs="Amiri"/>
          <w:color w:val="111111"/>
          <w:sz w:val="28"/>
          <w:sz w:val="28"/>
          <w:szCs w:val="28"/>
          <w:rtl w:val="true"/>
          <w:lang w:bidi="ar-SA"/>
        </w:rPr>
        <w:t>تركبُ طغيانها</w:t>
      </w:r>
    </w:p>
    <w:p>
      <w:pPr>
        <w:pStyle w:val="BookText"/>
        <w:rPr/>
      </w:pPr>
      <w:r>
        <w:rPr>
          <w:rFonts w:ascii="IRNazanin" w:hAnsi="IRNazanin" w:eastAsia="IRNazanin"/>
          <w:color w:val="111111"/>
          <w:sz w:val="28"/>
          <w:sz w:val="28"/>
          <w:szCs w:val="28"/>
          <w:rtl w:val="true"/>
          <w:lang w:bidi="fa-IR"/>
        </w:rPr>
        <w:t>بجمع من</w:t>
      </w:r>
    </w:p>
    <w:p>
      <w:pPr>
        <w:pStyle w:val="BookText"/>
        <w:rPr/>
      </w:pPr>
      <w:r>
        <w:rPr>
          <w:rFonts w:ascii="IRNazanin" w:hAnsi="IRNazanin" w:eastAsia="IRNazanin"/>
          <w:color w:val="111111"/>
          <w:sz w:val="28"/>
          <w:sz w:val="28"/>
          <w:szCs w:val="28"/>
          <w:rtl w:val="true"/>
          <w:lang w:bidi="fa-IR"/>
        </w:rPr>
        <w:t>الأرض سدّ الفروج</w:t>
      </w:r>
    </w:p>
    <w:p>
      <w:pPr>
        <w:pStyle w:val="BookText"/>
        <w:rPr/>
      </w:pPr>
      <w:r>
        <w:rPr>
          <w:rFonts w:ascii="Amiri" w:hAnsi="Amiri" w:eastAsia="Amiri" w:cs="Amiri"/>
          <w:color w:val="111111"/>
          <w:sz w:val="28"/>
          <w:sz w:val="28"/>
          <w:szCs w:val="28"/>
          <w:rtl w:val="true"/>
          <w:lang w:bidi="ar-SA"/>
        </w:rPr>
        <w:t>وغطّى</w:t>
      </w:r>
    </w:p>
    <w:p>
      <w:pPr>
        <w:pStyle w:val="BookText"/>
        <w:rPr/>
      </w:pPr>
      <w:r>
        <w:rPr>
          <w:rFonts w:ascii="Amiri" w:hAnsi="Amiri" w:eastAsia="Amiri" w:cs="Amiri"/>
          <w:color w:val="111111"/>
          <w:sz w:val="28"/>
          <w:sz w:val="28"/>
          <w:szCs w:val="28"/>
          <w:rtl w:val="true"/>
          <w:lang w:bidi="ar-SA"/>
        </w:rPr>
        <w:t xml:space="preserve">النجود وغيطانها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أمره أن لا يقاتل مَن لا يقاتله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فلئلّا يتورّط في حربٍ جانبيّة ويتشاغل بصراعاتٍ تفرّق عسكره وتبدّد قوّته وتُضعِف جانبه في الحرب الّتي يسعى لها حفيد أبي سفيان، فلا يحقّق له ما يروم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1058" w:name="__RefHeading___Toc1401529_1051229030"/>
      <w:bookmarkStart w:id="1059" w:name="_Toc403"/>
      <w:bookmarkEnd w:id="1058"/>
      <w:r>
        <w:rPr>
          <w:rtl w:val="true"/>
        </w:rPr>
        <w:t>المقطع الرابع</w:t>
      </w:r>
      <w:r>
        <w:rPr>
          <w:rtl w:val="true"/>
        </w:rPr>
        <w:t xml:space="preserve">: </w:t>
      </w:r>
      <w:r>
        <w:rPr>
          <w:rtl w:val="true"/>
        </w:rPr>
        <w:t>تهديد ابن زياد</w:t>
      </w:r>
      <w:bookmarkEnd w:id="1059"/>
    </w:p>
    <w:p>
      <w:pPr>
        <w:pStyle w:val="BookText"/>
        <w:rPr/>
      </w:pPr>
      <w:r>
        <w:rPr>
          <w:rFonts w:ascii="Amiri" w:hAnsi="Amiri" w:eastAsia="Amiri" w:cs="Amiri"/>
          <w:color w:val="111111"/>
          <w:sz w:val="28"/>
          <w:sz w:val="28"/>
          <w:szCs w:val="28"/>
          <w:rtl w:val="true"/>
          <w:lang w:bidi="ar-SA"/>
        </w:rPr>
        <w:t>ذكر الشيخ ابن نما الكتاب محتوياً على تهديدٍ غليظ،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ابتُلي به زمانك من بين الأزمان وبلدك من بين البلدان وابتُليت به من بين العمال، وعندها تعتق أو تعود عبداً كما تعبد العبيد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كان هذا في ذيل تلك المقدّمة والأوامر الصادرة من ابن آكلة الأكباد، ليذكّره بماضيه ويحسسه بمزايا الوضع الّذي هو يعيشه الآن، ويجعل له حافزاً إضافياً في قتاله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فالقضيّة لا تتوقّف بعدئذٍ عند أحقاد ابن زياد وحوافزه الخاصّة ومنطلقاته وعقائده الأصلية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تحولت إلى وجود أو عدم؛ أن يكون أو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وتفرعن </w:t>
      </w:r>
    </w:p>
    <w:p>
      <w:pPr>
        <w:pStyle w:val="BookText"/>
        <w:rPr/>
      </w:pPr>
      <w:r>
        <w:rPr>
          <w:rFonts w:ascii="Amiri" w:hAnsi="Amiri" w:eastAsia="Amiri" w:cs="Amiri"/>
          <w:color w:val="111111"/>
          <w:sz w:val="28"/>
          <w:sz w:val="28"/>
          <w:szCs w:val="28"/>
          <w:rtl w:val="true"/>
          <w:lang w:bidi="ar-SA"/>
        </w:rPr>
        <w:t>وإمارة وحظوة وعود خاص يتميّز به من فروع الشجرة الملعونة وحشر مع قرودها المتدلية من أغصانها في الجحيم، أو عبودية ورقّية وطرد من حظيرة القرود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يمكن أن تلوح أحقاد يزيد واستعجاله 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وتربصه لهذا ليوم الثأر، وقوّة نهمه لشرب الدماء الزواكي والتشفّي واستنهاض المشايخ الذين أطاح رؤوسهم أمير المؤمنين في بدر</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7390_62126"/>
      <w:bookmarkStart w:id="1061" w:name="pg7390_62126"/>
      <w:bookmarkEnd w:id="1061"/>
    </w:p>
    <w:p>
      <w:pPr>
        <w:pStyle w:val="Heading3"/>
        <w:numPr>
          <w:ilvl w:val="2"/>
          <w:numId w:val="1"/>
        </w:numPr>
        <w:rPr/>
      </w:pPr>
      <w:bookmarkStart w:id="1062" w:name="pg7390_62126"/>
      <w:bookmarkStart w:id="1063" w:name="__RefHeading___Toc1401531_1051229030"/>
      <w:bookmarkStart w:id="1064" w:name="_Toc404"/>
      <w:bookmarkEnd w:id="1062"/>
      <w:bookmarkEnd w:id="1063"/>
      <w:r>
        <w:rPr>
          <w:rtl w:val="true"/>
        </w:rPr>
        <w:t>صلب الرؤوس في الشام</w:t>
      </w:r>
      <w:bookmarkEnd w:id="1064"/>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والرأسان جميعاً إلى يزيد بن معاوية، قرأ الكتاب، وأمر بالرأسَين فنُصِبا على باب مدينة دمشق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الرأسين في دربٍ من دمشق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الكتاب مع الرأسين فرح فرحاً شديداً، وأمر أن يُصلَبا على باب دمشق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فرح الطاغية القرد المجدور، وأمر بنصب الرأسين المقدّسين على باب دمشق، كما نصب رأس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الأبرار الأوفياء، وما أشوق مسلم بن عقيل لرؤية وجه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التقيا</w:t>
      </w:r>
      <w:r>
        <w:rPr>
          <w:rFonts w:eastAsia="IRNazanin" w:cs="IRNazanin"/>
          <w:color w:val="111111"/>
          <w:sz w:val="28"/>
          <w:szCs w:val="28"/>
          <w:rtl w:val="true"/>
          <w:lang w:bidi="fa-IR"/>
        </w:rPr>
        <w:t xml:space="preserve">.. </w:t>
      </w:r>
      <w:bookmarkStart w:id="1065" w:name="pg7390_62128"/>
    </w:p>
    <w:p>
      <w:pPr>
        <w:pStyle w:val="BookText"/>
        <w:rPr/>
      </w:pPr>
      <w:bookmarkEnd w:id="1065"/>
      <w:r>
        <w:rPr>
          <w:rFonts w:ascii="IRNazanin" w:hAnsi="IRNazanin" w:eastAsia="IRNazanin"/>
          <w:color w:val="111111"/>
          <w:sz w:val="28"/>
          <w:sz w:val="28"/>
          <w:szCs w:val="28"/>
          <w:rtl w:val="true"/>
          <w:lang w:bidi="fa-IR"/>
        </w:rPr>
        <w:t xml:space="preserve">فعن بعض المقاتل أنّ رأس مسلم كان معلَّقاً على باب دمشق إلى ورود الرؤوس وأهل البيت إلى الشام، فلمّا وصلوا في الباب انحنى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وكذلك رأس مسلم انحنى، وتعانقا، وجرت الدموع على خدّيهما</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401533_1051229030"/>
      <w:bookmarkStart w:id="1067" w:name="_Toc405"/>
      <w:bookmarkEnd w:id="1066"/>
      <w:r>
        <w:rPr>
          <w:rtl w:val="true"/>
        </w:rPr>
        <w:t>لفتة</w:t>
      </w:r>
      <w:bookmarkEnd w:id="1067"/>
    </w:p>
    <w:p>
      <w:pPr>
        <w:pStyle w:val="BookText"/>
        <w:rPr/>
      </w:pPr>
      <w:r>
        <w:rPr>
          <w:rFonts w:ascii="Amiri" w:hAnsi="Amiri" w:eastAsia="Amiri" w:cs="Amiri"/>
          <w:color w:val="111111"/>
          <w:sz w:val="28"/>
          <w:sz w:val="28"/>
          <w:szCs w:val="28"/>
          <w:rtl w:val="true"/>
          <w:lang w:bidi="ar-SA"/>
        </w:rPr>
        <w:t>إنّ بقاء الرؤوس المقدّسة كلّ هذه المُدَد الطويلة حيّة كأنّها بعد لم تُفصَل عن أبدانها حتّى يميّزها الناظر فيعرف الرأس وينسبه إلى صاحبه، لَمِن المعاجز الّتي لا يُلتفَت إليها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محزوز، قطيعٌ مفصولٌ عن البدن، معرَّضٌ للهواء والشمس وعوامل التأثير الأُخرى الّتي تؤثّر في البشرة الحيّة الّتي يسري فيها الدم وهي لا تزال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كرامة الله ومعاجز الأولياء المقرّبين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أنّنا نقرأ الخبر غالباً ونمرّ عليه مروراً سريعاً، كما يذكره المؤرّخ ويمرّ بسرعة على عادته في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ذلك بتعليلٍ من عند نفسه، فيغفل القارئ عن النظر في غير ما يعلّله المؤرّخ باعتباره قد وفّر له سابقة يقرأ الخبر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الطبريّ وابن حجر حينما رويا جناية خالد بن الوليد مع رأس الشهيد مالك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بن نويرة كان كثير شعر الرأس، فلمّا قُتل أمر </w:t>
      </w:r>
    </w:p>
    <w:p>
      <w:pPr>
        <w:pStyle w:val="BookText"/>
        <w:rPr/>
      </w:pPr>
      <w:r>
        <w:rPr>
          <w:rFonts w:ascii="Amiri" w:hAnsi="Amiri" w:eastAsia="Amiri" w:cs="Amiri"/>
          <w:color w:val="111111"/>
          <w:sz w:val="28"/>
          <w:sz w:val="28"/>
          <w:szCs w:val="28"/>
          <w:rtl w:val="true"/>
          <w:lang w:bidi="ar-SA"/>
        </w:rPr>
        <w:t xml:space="preserve">خالد برأسه فنصب أثفية لقدر، فنضج ما فيها قبل أن يخلص النار إلى شؤون رأسه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القدر نضجت وما نضج رأسه من كثرة شعره، وقى الشعر البشره حرّها أن يبلغ منه ذلك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مَن روى عنه ونقله مع التعليل البارد، ولم يسأل نفسه أن لو كان الشعر جبلاً لاحترق بأول شرارة نار تصل إليه في لحظات، فكيف بشعر رأسٍ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مهما كان كثيراً وكثيفاً فإنّه لا يبقى هذه المدّة بتاتاً في الحالة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كرامة من الله لهذا الرجل المطيع لله في وليّه والمقتفي أثر وصيّه، وإعلاءاً لشأنه وتنويهاً بحفظ الله له من شماتة الأعداء وتشفيهم، ودحضاً للقوم وكسراً لحجّتهم التافهة؟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هو رأس مولانا المظلوم ورؤوس الأطياب الأطهار، وقد نقلوا رأس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إلى الشام ونُصِب هناك وهو لا زال مسلماً، يراه الناس فيعرفونه بوجهه الوضاء المضرَّج بالدماء حيّاً مشرقاً يشعّ على الكون بأنواره</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8" w:name="pg7390_62134"/>
      <w:bookmarkStart w:id="1069" w:name="pg7390_62134"/>
      <w:bookmarkEnd w:id="1069"/>
    </w:p>
    <w:p>
      <w:pPr>
        <w:pStyle w:val="Heading2"/>
        <w:numPr>
          <w:ilvl w:val="1"/>
          <w:numId w:val="1"/>
        </w:numPr>
        <w:rPr/>
      </w:pPr>
      <w:bookmarkStart w:id="1070" w:name="pg7390_62134"/>
      <w:bookmarkStart w:id="1071" w:name="__RefHeading___Toc1401535_1051229030"/>
      <w:bookmarkStart w:id="1072" w:name="_Toc406"/>
      <w:bookmarkEnd w:id="1070"/>
      <w:bookmarkEnd w:id="1071"/>
      <w:r>
        <w:rPr>
          <w:rtl w:val="true"/>
        </w:rPr>
        <w:t>موادّ البحث</w:t>
      </w:r>
      <w:bookmarkEnd w:id="1072"/>
    </w:p>
    <w:p>
      <w:pPr>
        <w:pStyle w:val="Heading3"/>
        <w:numPr>
          <w:ilvl w:val="2"/>
          <w:numId w:val="1"/>
        </w:numPr>
        <w:rPr/>
      </w:pPr>
      <w:bookmarkStart w:id="1073" w:name="__RefHeading___Toc1401537_1051229030"/>
      <w:bookmarkStart w:id="1074" w:name="_Toc407"/>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إنّ ما مرّ من دراسة وبحث احتوى على نصوصٍ تكرّر توظيفها أحياناً بحكم الحاجة إليها في مواضع متعدّدة، أو لحاظاتٍ شتّى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نصوص أخرى استفدنا منها مرّةً واحدة بحكم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هنا النصوص الأكثر استخداماً، لتكون في متناول القارئ الكريم، فربما قرأها وفهم منها غير ما فهمنا، أو تلقّف ما فاتنا وكان بالإمكان الاستفادة منه في بحثنا فلم نثبته،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ربما فاتنا في موضع من مواضع البحث أن نُرجِع إلى المصدر، فإنّه سيجده هنا،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401539_1051229030"/>
      <w:bookmarkStart w:id="1076" w:name="_Toc408"/>
      <w:bookmarkEnd w:id="1075"/>
      <w:r>
        <w:rPr>
          <w:rtl w:val="true"/>
        </w:rPr>
        <w:t xml:space="preserve">الطبقات الكبرى لابن سعد </w:t>
      </w:r>
      <w:r>
        <w:rPr>
          <w:rtl w:val="true"/>
        </w:rPr>
        <w:t>(</w:t>
      </w:r>
      <w:r>
        <w:rPr>
          <w:rtl w:val="true"/>
        </w:rPr>
        <w:t xml:space="preserve">ت </w:t>
      </w:r>
      <w:r>
        <w:rPr/>
        <w:t>230</w:t>
      </w:r>
      <w:r>
        <w:rPr>
          <w:rtl w:val="true"/>
        </w:rPr>
        <w:t>):</w:t>
      </w:r>
      <w:bookmarkEnd w:id="107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ومسلم بن عقيل، وهو الّذي بعثه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يبايع له الناس، فنزل بالكوفة على هانئ بن عروة المرادي، فأخذ عبيد </w:t>
      </w:r>
      <w:bookmarkStart w:id="1077" w:name="pg7390_62136"/>
    </w:p>
    <w:p>
      <w:pPr>
        <w:pStyle w:val="BookText"/>
        <w:rPr/>
      </w:pPr>
      <w:bookmarkEnd w:id="1077"/>
      <w:r>
        <w:rPr>
          <w:rFonts w:ascii="Amiri" w:hAnsi="Amiri" w:eastAsia="Amiri" w:cs="Amiri"/>
          <w:color w:val="111111"/>
          <w:sz w:val="28"/>
          <w:sz w:val="28"/>
          <w:szCs w:val="28"/>
          <w:rtl w:val="true"/>
          <w:lang w:bidi="ar-SA"/>
        </w:rPr>
        <w:t>الله بن زياد مسلم بن عقيل وهانئ بن عروة فقتلهما جميعاً وصلبهما، فلذلك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w:t>
      </w:r>
    </w:p>
    <w:p>
      <w:pPr>
        <w:pStyle w:val="BookText"/>
        <w:rPr/>
      </w:pPr>
      <w:r>
        <w:rPr>
          <w:rFonts w:ascii="Amiri" w:hAnsi="Amiri" w:eastAsia="Amiri" w:cs="Amiri"/>
          <w:color w:val="111111"/>
          <w:sz w:val="28"/>
          <w:sz w:val="28"/>
          <w:szCs w:val="28"/>
          <w:rtl w:val="true"/>
          <w:lang w:bidi="ar-SA"/>
        </w:rPr>
        <w:t xml:space="preserve">دمٍ قد سأل كلَّ مسيلِ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1401541_1051229030"/>
      <w:bookmarkStart w:id="1079" w:name="_Toc409"/>
      <w:bookmarkEnd w:id="1078"/>
      <w:r>
        <w:rPr>
          <w:rtl w:val="true"/>
        </w:rPr>
        <w:t xml:space="preserve">ترجمة الإمام الحسين </w:t>
      </w:r>
      <w:r>
        <w:rPr>
          <w:rtl w:val="true"/>
        </w:rPr>
        <w:t>(</w:t>
      </w:r>
      <w:r>
        <w:rPr>
          <w:rtl w:val="true"/>
        </w:rPr>
        <w:t>علیه السلام</w:t>
      </w:r>
      <w:r>
        <w:rPr>
          <w:rtl w:val="true"/>
        </w:rPr>
        <w:t>) (</w:t>
      </w:r>
      <w:r>
        <w:rPr>
          <w:rtl w:val="true"/>
        </w:rPr>
        <w:t>من طبقات ابن سعد</w:t>
      </w:r>
      <w:r>
        <w:rPr>
          <w:rtl w:val="true"/>
        </w:rPr>
        <w:t>)</w:t>
      </w:r>
      <w:r>
        <w:rPr>
          <w:rtl w:val="true"/>
        </w:rPr>
        <w:t>، تاريخ الاسلام للذهبي</w:t>
      </w:r>
      <w:r>
        <w:rPr>
          <w:rtl w:val="true"/>
        </w:rPr>
        <w:t>:</w:t>
      </w:r>
      <w:bookmarkEnd w:id="1079"/>
    </w:p>
    <w:p>
      <w:pPr>
        <w:pStyle w:val="BookText"/>
        <w:rPr/>
      </w:pPr>
      <w:r>
        <w:rPr>
          <w:rFonts w:ascii="Amiri" w:hAnsi="Amiri" w:eastAsia="Amiri" w:cs="Amiri"/>
          <w:color w:val="111111"/>
          <w:sz w:val="28"/>
          <w:sz w:val="28"/>
          <w:szCs w:val="28"/>
          <w:rtl w:val="true"/>
          <w:lang w:bidi="ar-SA"/>
        </w:rPr>
        <w:t>وجاء اللّيل، فهرب مسلم حتّى دخل على امرأةٍ من كِندة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فاستجار بها، وعلم بذلك محمّد بن الأشعث بن قيس، فأخبر به عبيد الله بن زياد، فبعث إلى مسلم فجيء به، فأنّبه وبكّته وأمر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وبيني وبينك رحم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ليس هاهنا رجلٌ من قريش غيرك، وهذا الحسين بن عليّ قد أظلك، فأرسِلْ إليه رسولاً فلْينصرف، فإنّ القوم قد غرّوه وخدعوه وكذبوه، وأنّه إن قُتِل لم يكن لبني هاشم بعده نظام، وعلَيّ دَينٌ أخذتُه منذ قدمت الكوفة فاقضِه عنّي، </w:t>
      </w:r>
    </w:p>
    <w:p>
      <w:pPr>
        <w:pStyle w:val="BookText"/>
        <w:rPr/>
      </w:pPr>
      <w:r>
        <w:rPr>
          <w:rFonts w:ascii="Amiri" w:hAnsi="Amiri" w:eastAsia="Amiri" w:cs="Amiri"/>
          <w:color w:val="111111"/>
          <w:sz w:val="28"/>
          <w:sz w:val="28"/>
          <w:szCs w:val="28"/>
          <w:rtl w:val="true"/>
          <w:lang w:bidi="ar-SA"/>
        </w:rPr>
        <w:t>واطلُب جثّتي من ابن زياد فوارها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فأخبره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لا نمنعك منه، وأمّا حسينٌ فإن تركنا لم نرده، وأمّا جثّته فإذا قتلناه لم نُبالِ ما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فقُتِل، فقال عبد الله بن الزبير الأسدي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IRNazanin" w:hAnsi="IRNazanin" w:eastAsia="IRNazanin"/>
          <w:color w:val="111111"/>
          <w:sz w:val="28"/>
          <w:sz w:val="28"/>
          <w:szCs w:val="28"/>
          <w:rtl w:val="true"/>
          <w:lang w:bidi="fa-IR"/>
        </w:rPr>
        <w:t>أمر الإمام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يهوى بكلّ سبيلِ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بطلاً قد هشّم السيفُ رأسه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يهوى من طمار قتيلِ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طلبته مذحج بقتيلِ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بغايا أُرضيَت بقليلِ</w:t>
      </w:r>
    </w:p>
    <w:p>
      <w:pPr>
        <w:pStyle w:val="BookText"/>
        <w:rPr/>
      </w:pPr>
      <w:r>
        <w:rPr>
          <w:rFonts w:ascii="Amiri" w:hAnsi="Amiri" w:eastAsia="Amiri" w:cs="Amiri"/>
          <w:color w:val="111111"/>
          <w:sz w:val="28"/>
          <w:sz w:val="28"/>
          <w:szCs w:val="28"/>
          <w:rtl w:val="true"/>
          <w:lang w:bidi="ar-SA"/>
        </w:rPr>
        <w:t>يعني بأسماء ابن خارجة الفزاري، كان عبيد الله بن زياد بعثه وعمرو بن الحجاج الزبيدي إلى هانئ بن عروة، فأعطياه العهود والمواثيق، فأقبل معهما حتّى دخل على عبيد الله بن زياد فقتله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عمر بن سعد دَين مسلم بن عقيل، وأخذ جثّته فكفّنه ودفنه، وأرسل رجلاً إلى الحسين فحمله على ناقةٍ وأعطاه نفقة وأمره أن يبلغه ما قال مسلم بن عقيل، فلقيه على أربع مراحل فأخبره، وبعث عبيد الله برأس مسلم ابن عقيل وهانئ بن عروة إلى يزيد بن معاوية</w:t>
      </w:r>
      <w:r>
        <w:rPr>
          <w:rFonts w:eastAsia="Amiri" w:cs="Amiri" w:ascii="Amiri" w:hAnsi="Amiri"/>
          <w:color w:val="111111"/>
          <w:sz w:val="28"/>
          <w:szCs w:val="28"/>
          <w:rtl w:val="true"/>
          <w:lang w:bidi="ar-SA"/>
        </w:rPr>
        <w:t xml:space="preserve">. </w:t>
      </w:r>
      <w:bookmarkStart w:id="1080" w:name="pg7390_62140"/>
    </w:p>
    <w:p>
      <w:pPr>
        <w:pStyle w:val="BookText"/>
        <w:rPr/>
      </w:pPr>
      <w:bookmarkEnd w:id="1080"/>
      <w:r>
        <w:rPr>
          <w:rFonts w:ascii="Amiri" w:hAnsi="Amiri" w:eastAsia="Amiri" w:cs="Amiri"/>
          <w:color w:val="111111"/>
          <w:sz w:val="28"/>
          <w:sz w:val="28"/>
          <w:szCs w:val="28"/>
          <w:rtl w:val="true"/>
          <w:lang w:bidi="ar-SA"/>
        </w:rPr>
        <w:t>وبلغ الحسينُ قتلَ مسلم وهانئ، فقال له ابنه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إرجع، فإنّهم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 وقلّة وفائهم، ولا يفون 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عقيل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بحين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وحرّضوه على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ترَون ما يأتينا، وما أرى القوم إلّا سيخذلوننا، فمن أحبّ أن يرجع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إليه في طريقه، وبقي في أصحابه الذين خرجوا معه من مكة ونفير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صحبه في الطريق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1401543_1051229030"/>
      <w:bookmarkStart w:id="1082" w:name="_Toc410"/>
      <w:bookmarkEnd w:id="1081"/>
      <w:r>
        <w:rPr>
          <w:rtl w:val="true"/>
        </w:rPr>
        <w:t xml:space="preserve">المحبّر لمحمّد بن حبيب </w:t>
      </w:r>
      <w:r>
        <w:rPr>
          <w:rtl w:val="true"/>
        </w:rPr>
        <w:t>(</w:t>
      </w:r>
      <w:r>
        <w:rPr>
          <w:rtl w:val="true"/>
        </w:rPr>
        <w:t xml:space="preserve">ت </w:t>
      </w:r>
      <w:r>
        <w:rPr/>
        <w:t>245</w:t>
      </w:r>
      <w:r>
        <w:rPr>
          <w:rtl w:val="true"/>
        </w:rPr>
        <w:t>):</w:t>
      </w:r>
      <w:bookmarkEnd w:id="1082"/>
    </w:p>
    <w:p>
      <w:pPr>
        <w:pStyle w:val="BookText"/>
        <w:rPr/>
      </w:pPr>
      <w:r>
        <w:rPr>
          <w:rFonts w:ascii="Amiri" w:hAnsi="Amiri" w:eastAsia="Amiri" w:cs="Amiri"/>
          <w:color w:val="111111"/>
          <w:sz w:val="28"/>
          <w:sz w:val="28"/>
          <w:szCs w:val="28"/>
          <w:rtl w:val="true"/>
          <w:lang w:bidi="ar-SA"/>
        </w:rPr>
        <w:t xml:space="preserve">وصلب عبيد الله ابن مرجانة هاني بن عروة المرادي بسوق الكوفة، ومسلم بن عقيل أيضاً </w:t>
      </w:r>
      <w:r>
        <w:rPr>
          <w:rFonts w:eastAsia="Amiri" w:cs="Amiri" w:ascii="Amiri" w:hAnsi="Amiri"/>
          <w:color w:val="111111"/>
          <w:sz w:val="28"/>
          <w:szCs w:val="28"/>
          <w:rtl w:val="true"/>
          <w:lang w:bidi="ar-SA"/>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401545_1051229030"/>
      <w:bookmarkStart w:id="1084" w:name="_Toc411"/>
      <w:bookmarkEnd w:id="1083"/>
      <w:r>
        <w:rPr>
          <w:rtl w:val="true"/>
        </w:rPr>
        <w:t xml:space="preserve">الإمامة والسياسة لابن قتيبة </w:t>
      </w:r>
      <w:r>
        <w:rPr>
          <w:rtl w:val="true"/>
        </w:rPr>
        <w:t>(</w:t>
      </w:r>
      <w:r>
        <w:rPr>
          <w:rtl w:val="true"/>
        </w:rPr>
        <w:t xml:space="preserve">ت </w:t>
      </w:r>
      <w:r>
        <w:rPr/>
        <w:t>276</w:t>
      </w:r>
      <w:r>
        <w:rPr>
          <w:rtl w:val="true"/>
        </w:rPr>
        <w:t>):</w:t>
      </w:r>
      <w:bookmarkEnd w:id="10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جماعة إلى مسلم بن عقيل، فخرج عليهم بسيفه، فما زال يقاتلهم حتّى أُخرج وأُسر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أسر بعث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رجلٌ من بني أبي معيط ورجلٌ من بني سليم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فقال له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أسقيك إلّا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إلّا من الفرات</w:t>
      </w:r>
      <w:r>
        <w:rPr>
          <w:rFonts w:eastAsia="Amiri" w:cs="Amiri" w:ascii="Amiri" w:hAnsi="Amiri"/>
          <w:color w:val="111111"/>
          <w:sz w:val="28"/>
          <w:szCs w:val="28"/>
          <w:rtl w:val="true"/>
          <w:lang w:bidi="ar-SA"/>
        </w:rPr>
        <w:t xml:space="preserve">. </w:t>
      </w:r>
      <w:bookmarkStart w:id="1085" w:name="pg7390_62142"/>
    </w:p>
    <w:p>
      <w:pPr>
        <w:pStyle w:val="BookText"/>
        <w:rPr/>
      </w:pPr>
      <w:bookmarkEnd w:id="10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غلاماً له، فأتاه بإبريق من ماء وقدح قوارير ومنديل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فتمضمض مسلم فخرج الدم، فما زال يمسح الدم ولا يسيغ شيئاً منه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دعا به عبيد الله بن زياد وهو قصير، فقدمه لتضرب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مسلم في وجوه الناس، فقال لعمرو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هاهنا من قريش غيرك، فادنُ منّي حتّى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تكون سيّد قريش ما كانت قريش؟ إنّ الحسينَ ومَن معه وهم تسعون بين رجلٍ وامرأة في الطريق، فارددهم واكتُبْ إليهم بما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 وألقاه عمرو لعبيد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الحسين ومَن معه قد أقبل، وهم تسعون إنساناً بين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إذ دللت عليه لا يقاتلهم أحدٌ غيرك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1401547_1051229030"/>
      <w:bookmarkStart w:id="1087" w:name="_Toc412"/>
      <w:bookmarkEnd w:id="1086"/>
      <w:r>
        <w:rPr>
          <w:rtl w:val="true"/>
        </w:rPr>
        <w:t xml:space="preserve">أنساب الأشراف للبلاذري </w:t>
      </w:r>
      <w:r>
        <w:rPr>
          <w:rtl w:val="true"/>
        </w:rPr>
        <w:t>(</w:t>
      </w:r>
      <w:r>
        <w:rPr>
          <w:rtl w:val="true"/>
        </w:rPr>
        <w:t xml:space="preserve">ت </w:t>
      </w:r>
      <w:r>
        <w:rPr/>
        <w:t>279</w:t>
      </w:r>
      <w:r>
        <w:rPr>
          <w:rtl w:val="true"/>
        </w:rPr>
        <w:t>):</w:t>
      </w:r>
      <w:bookmarkEnd w:id="108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ابن زياد، وقد 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فلم ينفّذ أمانه، فلمّا وقف مسلم بين يديه نظر إلى جلسائه فقال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أنت تعلمها، فقم معي حتّى أُوصي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قدمتها فاقضها عنّي،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جثّتي فاطلبها من ابن زياد فوارها، وابعث إلى الحسين مَن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عمر بن سعد ابنَ زيادٍ بما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فهو لك تصنع فيه ما شئت، وأمّا حسينٌ فإنّه إن لم يردنا لم نرده، وأما جثّته فإنّا لا نشفعك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جهد أن يهلكنا،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نصنع بجثّته بعد قتلنا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عياش،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زياد وقد ضُرِب على فمه،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 أتيتَ لتشتيت الكلمة؟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أتيت، ولكنّ أهل المصر كتبوا أنّ أباك سفك دماءهم وانتهك أعراضهم، فجئنا لنأمر بالمعروف وننهى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وجرى بينهما كلام،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 لابن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تشتّت أمر الناس بعد اتفاقه، وتفرّق ألفتهم بعد اجتماعهما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بينهما كلام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فيه من سوء القتلة وقبح المثلة وخبث السريرة ولؤم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واضربوا عنقه، فأتبعوا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الأشعث، فوالله لولا أمانك ما استسلمت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الّذي تولّى ذلك منه بكير بن حمران الأحمري، أشرف به على موضع الحذّائين، وهو يسبّح ويدعو على من غرّه وخذله، فضرب عنقه ثمّ أتبع رأسه </w:t>
      </w:r>
    </w:p>
    <w:p>
      <w:pPr>
        <w:pStyle w:val="BookText"/>
        <w:rPr/>
      </w:pP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 ابن الأشعث إلى ابن زياد في هانئ بن عروة، فأبى أن يشفعه، فأمر به فأُخرج من محبسه إلى السوق وهو مكشوف الرأس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مذحجاه ولا 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 مولىً لعبيد الله بن زياد تركيّ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الخارز بالموصل قتله عبد الرحمان بن الحصين المرادي، وفي يوم الخارز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قتلتُ راشد</w:t>
      </w:r>
    </w:p>
    <w:p>
      <w:pPr>
        <w:pStyle w:val="BookText"/>
        <w:rPr/>
      </w:pPr>
      <w:r>
        <w:rPr>
          <w:rFonts w:ascii="Amiri" w:hAnsi="Amiri" w:eastAsia="Amiri" w:cs="Amiri"/>
          <w:color w:val="111111"/>
          <w:sz w:val="28"/>
          <w:sz w:val="28"/>
          <w:szCs w:val="28"/>
          <w:rtl w:val="true"/>
          <w:lang w:bidi="ar-SA"/>
        </w:rPr>
        <w:t>التركيا</w:t>
      </w:r>
    </w:p>
    <w:p>
      <w:pPr>
        <w:pStyle w:val="BookText"/>
        <w:rPr/>
      </w:pPr>
      <w:r>
        <w:rPr>
          <w:rFonts w:ascii="Amiri" w:hAnsi="Amiri" w:eastAsia="Amiri" w:cs="Amiri"/>
          <w:color w:val="111111"/>
          <w:sz w:val="28"/>
          <w:sz w:val="28"/>
          <w:szCs w:val="28"/>
          <w:rtl w:val="true"/>
          <w:lang w:bidi="ar-SA"/>
        </w:rPr>
        <w:t>وليته أبيض</w:t>
      </w:r>
    </w:p>
    <w:p>
      <w:pPr>
        <w:pStyle w:val="BookText"/>
        <w:rPr/>
      </w:pPr>
      <w:r>
        <w:rPr>
          <w:rFonts w:ascii="Amiri" w:hAnsi="Amiri" w:eastAsia="Amiri" w:cs="Amiri"/>
          <w:color w:val="111111"/>
          <w:sz w:val="28"/>
          <w:sz w:val="28"/>
          <w:szCs w:val="28"/>
          <w:rtl w:val="true"/>
          <w:lang w:bidi="ar-SA"/>
        </w:rPr>
        <w:t>مشرفيّا</w:t>
      </w:r>
    </w:p>
    <w:p>
      <w:pPr>
        <w:pStyle w:val="BookText"/>
        <w:rPr/>
      </w:pPr>
      <w:r>
        <w:rPr>
          <w:rFonts w:ascii="Amiri" w:hAnsi="Amiri" w:eastAsia="Amiri" w:cs="Amiri"/>
          <w:color w:val="111111"/>
          <w:sz w:val="28"/>
          <w:sz w:val="28"/>
          <w:szCs w:val="28"/>
          <w:rtl w:val="true"/>
          <w:lang w:bidi="ar-SA"/>
        </w:rPr>
        <w:t>أرضي بذاك الله والنبيّا</w:t>
      </w:r>
    </w:p>
    <w:p>
      <w:pPr>
        <w:pStyle w:val="BookText"/>
        <w:rPr/>
      </w:pPr>
      <w:r>
        <w:rPr>
          <w:rFonts w:ascii="Amiri" w:hAnsi="Amiri" w:eastAsia="Amiri" w:cs="Amiri"/>
          <w:color w:val="111111"/>
          <w:sz w:val="28"/>
          <w:sz w:val="28"/>
          <w:szCs w:val="28"/>
          <w:rtl w:val="true"/>
          <w:lang w:bidi="ar-SA"/>
        </w:rPr>
        <w:t xml:space="preserve">وقال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 تدرين بالموت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بطلٍ 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يهوي من طمار قتيلِ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IRNazanin" w:hAnsi="IRNazanin" w:eastAsia="IRNazanin"/>
          <w:color w:val="111111"/>
          <w:sz w:val="28"/>
          <w:sz w:val="28"/>
          <w:szCs w:val="28"/>
          <w:rtl w:val="true"/>
          <w:lang w:bidi="fa-IR"/>
        </w:rPr>
        <w:t>ونضح</w:t>
      </w:r>
    </w:p>
    <w:p>
      <w:pPr>
        <w:pStyle w:val="BookText"/>
        <w:rPr/>
      </w:pPr>
      <w:r>
        <w:rPr>
          <w:rFonts w:ascii="Amiri" w:hAnsi="Amiri" w:eastAsia="Amiri" w:cs="Amiri"/>
          <w:color w:val="111111"/>
          <w:sz w:val="28"/>
          <w:sz w:val="28"/>
          <w:szCs w:val="28"/>
          <w:rtl w:val="true"/>
          <w:lang w:bidi="ar-SA"/>
        </w:rPr>
        <w:t>دمٍ قد سال كلّ مسيلِ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IRNazanin" w:hAnsi="IRNazanin" w:eastAsia="IRNazanin"/>
          <w:color w:val="111111"/>
          <w:sz w:val="28"/>
          <w:sz w:val="28"/>
          <w:szCs w:val="28"/>
          <w:rtl w:val="true"/>
          <w:lang w:bidi="fa-IR"/>
        </w:rPr>
        <w:t>أمرُ الإله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يهوي بكلّ سبيلِ</w:t>
      </w:r>
    </w:p>
    <w:p>
      <w:pPr>
        <w:pStyle w:val="BookText"/>
        <w:rPr/>
      </w:pPr>
      <w:r>
        <w:rPr>
          <w:rFonts w:ascii="Amiri" w:hAnsi="Amiri" w:eastAsia="Amiri" w:cs="Amiri"/>
          <w:color w:val="111111"/>
          <w:sz w:val="28"/>
          <w:sz w:val="28"/>
          <w:szCs w:val="28"/>
          <w:rtl w:val="true"/>
          <w:lang w:bidi="ar-SA"/>
        </w:rPr>
        <w:t>وقال الأخطل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w:t>
      </w:r>
    </w:p>
    <w:p>
      <w:pPr>
        <w:pStyle w:val="BookText"/>
        <w:rPr/>
      </w:pPr>
      <w:r>
        <w:rPr>
          <w:rFonts w:ascii="Amiri" w:hAnsi="Amiri" w:eastAsia="Amiri" w:cs="Amiri"/>
          <w:color w:val="111111"/>
          <w:sz w:val="28"/>
          <w:sz w:val="28"/>
          <w:szCs w:val="28"/>
          <w:rtl w:val="true"/>
          <w:lang w:bidi="ar-SA"/>
        </w:rPr>
        <w:t>عن يوم ابن عروة غائباً</w:t>
      </w:r>
    </w:p>
    <w:p>
      <w:pPr>
        <w:pStyle w:val="BookText"/>
        <w:rPr/>
      </w:pPr>
      <w:r>
        <w:rPr>
          <w:rFonts w:ascii="Amiri" w:hAnsi="Amiri" w:eastAsia="Amiri" w:cs="Amiri"/>
          <w:color w:val="111111"/>
          <w:sz w:val="28"/>
          <w:sz w:val="28"/>
          <w:szCs w:val="28"/>
          <w:rtl w:val="true"/>
          <w:lang w:bidi="ar-SA"/>
        </w:rPr>
        <w:t>كما لم</w:t>
      </w:r>
    </w:p>
    <w:p>
      <w:pPr>
        <w:pStyle w:val="BookText"/>
        <w:rPr/>
      </w:pPr>
      <w:r>
        <w:rPr>
          <w:rFonts w:ascii="Amiri" w:hAnsi="Amiri" w:eastAsia="Amiri" w:cs="Amiri"/>
          <w:color w:val="111111"/>
          <w:sz w:val="28"/>
          <w:sz w:val="28"/>
          <w:szCs w:val="28"/>
          <w:rtl w:val="true"/>
          <w:lang w:bidi="ar-SA"/>
        </w:rPr>
        <w:t>يغب عن ليلة ابن عقيلِ</w:t>
      </w:r>
    </w:p>
    <w:p>
      <w:pPr>
        <w:pStyle w:val="BookText"/>
        <w:rPr/>
      </w:pPr>
      <w:r>
        <w:rPr>
          <w:rFonts w:ascii="IRNazanin" w:hAnsi="IRNazanin" w:eastAsia="IRNazanin"/>
          <w:color w:val="111111"/>
          <w:sz w:val="28"/>
          <w:sz w:val="28"/>
          <w:szCs w:val="28"/>
          <w:rtl w:val="true"/>
          <w:lang w:bidi="fa-IR"/>
        </w:rPr>
        <w:t>أخو</w:t>
      </w:r>
    </w:p>
    <w:p>
      <w:pPr>
        <w:pStyle w:val="BookText"/>
        <w:rPr/>
      </w:pPr>
      <w:r>
        <w:rPr>
          <w:rFonts w:ascii="Amiri" w:hAnsi="Amiri" w:eastAsia="Amiri" w:cs="Amiri"/>
          <w:color w:val="111111"/>
          <w:sz w:val="28"/>
          <w:sz w:val="28"/>
          <w:szCs w:val="28"/>
          <w:rtl w:val="true"/>
          <w:lang w:bidi="ar-SA"/>
        </w:rPr>
        <w:t>الحرب صرّاها فليس بناكل</w:t>
      </w:r>
    </w:p>
    <w:p>
      <w:pPr>
        <w:pStyle w:val="BookText"/>
        <w:rPr/>
      </w:pPr>
      <w:r>
        <w:rPr>
          <w:rFonts w:ascii="IRNazanin" w:hAnsi="IRNazanin" w:eastAsia="IRNazanin"/>
          <w:color w:val="111111"/>
          <w:sz w:val="28"/>
          <w:sz w:val="28"/>
          <w:szCs w:val="28"/>
          <w:rtl w:val="true"/>
          <w:lang w:bidi="fa-IR"/>
        </w:rPr>
        <w:t>جبار</w:t>
      </w:r>
    </w:p>
    <w:p>
      <w:pPr>
        <w:pStyle w:val="BookText"/>
        <w:rPr/>
      </w:pPr>
      <w:r>
        <w:rPr>
          <w:rFonts w:ascii="Amiri" w:hAnsi="Amiri" w:eastAsia="Amiri" w:cs="Amiri"/>
          <w:color w:val="111111"/>
          <w:sz w:val="28"/>
          <w:sz w:val="28"/>
          <w:szCs w:val="28"/>
          <w:rtl w:val="true"/>
          <w:lang w:bidi="ar-SA"/>
        </w:rPr>
        <w:t>ولا وجب الفؤاد ثقيلِ</w:t>
      </w:r>
    </w:p>
    <w:p>
      <w:pPr>
        <w:pStyle w:val="BookText"/>
        <w:rPr/>
      </w:pPr>
      <w:r>
        <w:rPr>
          <w:rFonts w:ascii="Amiri" w:hAnsi="Amiri" w:eastAsia="Amiri" w:cs="Amiri"/>
          <w:color w:val="111111"/>
          <w:sz w:val="28"/>
          <w:sz w:val="28"/>
          <w:szCs w:val="28"/>
          <w:rtl w:val="true"/>
          <w:lang w:bidi="ar-SA"/>
        </w:rPr>
        <w:t>وقال أبو الأسود الدؤلي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وذاك من جزع ووجد</w:t>
      </w:r>
    </w:p>
    <w:p>
      <w:pPr>
        <w:pStyle w:val="BookText"/>
        <w:rPr/>
      </w:pPr>
      <w:r>
        <w:rPr>
          <w:rFonts w:ascii="IRNazanin" w:hAnsi="IRNazanin" w:eastAsia="IRNazanin"/>
          <w:color w:val="111111"/>
          <w:sz w:val="28"/>
          <w:sz w:val="28"/>
          <w:szCs w:val="28"/>
          <w:rtl w:val="true"/>
          <w:lang w:bidi="fa-IR"/>
        </w:rPr>
        <w:t>أزال</w:t>
      </w:r>
    </w:p>
    <w:p>
      <w:pPr>
        <w:pStyle w:val="BookText"/>
        <w:rPr/>
      </w:pPr>
      <w:r>
        <w:rPr>
          <w:rFonts w:ascii="Amiri" w:hAnsi="Amiri" w:eastAsia="Amiri" w:cs="Amiri"/>
          <w:color w:val="111111"/>
          <w:sz w:val="28"/>
          <w:sz w:val="28"/>
          <w:szCs w:val="28"/>
          <w:rtl w:val="true"/>
          <w:lang w:bidi="ar-SA"/>
        </w:rPr>
        <w:t>الله ملك بني زيادِ</w:t>
      </w:r>
    </w:p>
    <w:p>
      <w:pPr>
        <w:pStyle w:val="BookText"/>
        <w:rPr/>
      </w:pPr>
      <w:r>
        <w:rPr>
          <w:rFonts w:ascii="IRNazanin" w:hAnsi="IRNazanin" w:eastAsia="IRNazanin"/>
          <w:color w:val="111111"/>
          <w:sz w:val="28"/>
          <w:sz w:val="28"/>
          <w:szCs w:val="28"/>
          <w:rtl w:val="true"/>
          <w:lang w:bidi="fa-IR"/>
        </w:rPr>
        <w:t>هم</w:t>
      </w:r>
    </w:p>
    <w:p>
      <w:pPr>
        <w:pStyle w:val="BookText"/>
        <w:rPr/>
      </w:pPr>
      <w:r>
        <w:rPr>
          <w:rFonts w:ascii="Amiri" w:hAnsi="Amiri" w:eastAsia="Amiri" w:cs="Amiri"/>
          <w:color w:val="111111"/>
          <w:sz w:val="28"/>
          <w:sz w:val="28"/>
          <w:szCs w:val="28"/>
          <w:rtl w:val="true"/>
          <w:lang w:bidi="ar-SA"/>
        </w:rPr>
        <w:t>جدؤوا الأنوف وكنّ شمّا</w:t>
      </w:r>
    </w:p>
    <w:p>
      <w:pPr>
        <w:pStyle w:val="BookText"/>
        <w:rPr/>
      </w:pPr>
      <w:r>
        <w:rPr>
          <w:rFonts w:ascii="IRNazanin" w:hAnsi="IRNazanin" w:eastAsia="IRNazanin"/>
          <w:color w:val="111111"/>
          <w:sz w:val="28"/>
          <w:sz w:val="28"/>
          <w:szCs w:val="28"/>
          <w:rtl w:val="true"/>
          <w:lang w:bidi="fa-IR"/>
        </w:rPr>
        <w:t>بقتلهم</w:t>
      </w:r>
    </w:p>
    <w:p>
      <w:pPr>
        <w:pStyle w:val="BookText"/>
        <w:rPr/>
      </w:pPr>
      <w:r>
        <w:rPr>
          <w:rFonts w:ascii="Amiri" w:hAnsi="Amiri" w:eastAsia="Amiri" w:cs="Amiri"/>
          <w:color w:val="111111"/>
          <w:sz w:val="28"/>
          <w:sz w:val="28"/>
          <w:szCs w:val="28"/>
          <w:rtl w:val="true"/>
          <w:lang w:bidi="ar-SA"/>
        </w:rPr>
        <w:t>الكريم أخا مرادِ</w:t>
      </w:r>
    </w:p>
    <w:p>
      <w:pPr>
        <w:pStyle w:val="BookText"/>
        <w:rPr/>
      </w:pPr>
      <w:r>
        <w:rPr>
          <w:rFonts w:ascii="Amiri" w:hAnsi="Amiri" w:eastAsia="Amiri" w:cs="Amiri"/>
          <w:color w:val="111111"/>
          <w:sz w:val="28"/>
          <w:sz w:val="28"/>
          <w:szCs w:val="28"/>
          <w:rtl w:val="true"/>
          <w:lang w:bidi="ar-SA"/>
        </w:rPr>
        <w:t>قتيل</w:t>
      </w:r>
    </w:p>
    <w:p>
      <w:pPr>
        <w:pStyle w:val="BookText"/>
        <w:rPr/>
      </w:pPr>
      <w:r>
        <w:rPr>
          <w:rFonts w:ascii="Amiri" w:hAnsi="Amiri" w:eastAsia="Amiri" w:cs="Amiri"/>
          <w:color w:val="111111"/>
          <w:sz w:val="28"/>
          <w:sz w:val="28"/>
          <w:szCs w:val="28"/>
          <w:rtl w:val="true"/>
          <w:lang w:bidi="ar-SA"/>
        </w:rPr>
        <w:t>السوق يا لك من قتيلٍ</w:t>
      </w:r>
    </w:p>
    <w:p>
      <w:pPr>
        <w:pStyle w:val="BookText"/>
        <w:rPr/>
      </w:pPr>
      <w:r>
        <w:rPr>
          <w:rFonts w:ascii="IRNazanin" w:hAnsi="IRNazanin" w:eastAsia="IRNazanin"/>
          <w:color w:val="111111"/>
          <w:sz w:val="28"/>
          <w:sz w:val="28"/>
          <w:szCs w:val="28"/>
          <w:rtl w:val="true"/>
          <w:lang w:bidi="fa-IR"/>
        </w:rPr>
        <w:t>به نضح</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احمر كالجسادِ </w:t>
      </w:r>
    </w:p>
    <w:p>
      <w:pPr>
        <w:pStyle w:val="BookText"/>
        <w:rPr/>
      </w:pPr>
      <w:r>
        <w:rPr>
          <w:rFonts w:ascii="Amiri" w:hAnsi="Amiri" w:eastAsia="Amiri" w:cs="Amiri"/>
          <w:color w:val="111111"/>
          <w:sz w:val="28"/>
          <w:sz w:val="28"/>
          <w:szCs w:val="28"/>
          <w:rtl w:val="true"/>
          <w:lang w:bidi="ar-SA"/>
        </w:rPr>
        <w:t>وأهل مكارم بعدوا وكانوا</w:t>
      </w:r>
    </w:p>
    <w:p>
      <w:pPr>
        <w:pStyle w:val="BookText"/>
        <w:rPr/>
      </w:pPr>
      <w:r>
        <w:rPr>
          <w:rFonts w:ascii="Amiri" w:hAnsi="Amiri" w:eastAsia="Amiri" w:cs="Amiri"/>
          <w:color w:val="111111"/>
          <w:sz w:val="28"/>
          <w:sz w:val="28"/>
          <w:szCs w:val="28"/>
          <w:rtl w:val="true"/>
          <w:lang w:bidi="ar-SA"/>
        </w:rPr>
        <w:t>ذوي كرم</w:t>
      </w:r>
    </w:p>
    <w:p>
      <w:pPr>
        <w:pStyle w:val="BookText"/>
        <w:rPr/>
      </w:pPr>
      <w:r>
        <w:rPr>
          <w:rFonts w:ascii="Amiri" w:hAnsi="Amiri" w:eastAsia="Amiri" w:cs="Amiri"/>
          <w:color w:val="111111"/>
          <w:sz w:val="28"/>
          <w:sz w:val="28"/>
          <w:szCs w:val="28"/>
          <w:rtl w:val="true"/>
          <w:lang w:bidi="ar-SA"/>
        </w:rPr>
        <w:t>وروساً في البلادِ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عمارة بن صلحب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أراد نصرة مسلم، فأخذه أصحاب ابن زياد، فأتوه به، فأمر به فضُربت عنقه في الأزد، وبعث برأسه مع رأس مسلم وهانئ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بن معاوية، وكان رسوله بهذه الرؤوس هانئ بن أبي حية الوادعي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محمّد بن الأشعث إلى الحسين من الحيرة بخبر ابن عقيل وسأله الانصراف، فلم يلتفت إلى قوله وأبى إلّا القدوم إلى العراق، وقد كان مسلم كتب إليه يُعلِمه كثرة من بايعه من الناس وإظهار أهل الكوفة السرور بمقدمه ويسأله تعجيل 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كتب ابن زياد إلى يزيد بقتل مسلم وبعثته إليه برأسه ورأس هانئ ابن عروة ورأس ابن صلحب وما فعل بهم،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تعد ان كنت كما أحبّ، عملت عمل الحازم وصلت صولة الشجاع وحققت ظنّي بك، وقد بلغني أنّ حسيناً توجّه إلى العراق، فضع المناظر والمسالخ وأذك العيون واحترس كلّ الاحتراس، فاحبس على الظنّه وخذ بالتهمة، غير أن لا تقاتل إلّا من قاتلك، واكتب إليّ في كلّ يومٍ بما يحدث من خير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عبيدة بن عمرو البدّي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وقتلت</w:t>
      </w:r>
    </w:p>
    <w:p>
      <w:pPr>
        <w:pStyle w:val="BookText"/>
        <w:rPr/>
      </w:pPr>
      <w:r>
        <w:rPr>
          <w:rFonts w:ascii="Amiri" w:hAnsi="Amiri" w:eastAsia="Amiri" w:cs="Amiri"/>
          <w:color w:val="111111"/>
          <w:sz w:val="28"/>
          <w:sz w:val="28"/>
          <w:szCs w:val="28"/>
          <w:rtl w:val="true"/>
          <w:lang w:bidi="ar-SA"/>
        </w:rPr>
        <w:t>وافد آل أحمد غيلة</w:t>
      </w:r>
    </w:p>
    <w:p>
      <w:pPr>
        <w:pStyle w:val="BookText"/>
        <w:rPr/>
      </w:pPr>
      <w:r>
        <w:rPr>
          <w:rFonts w:ascii="Amiri" w:hAnsi="Amiri" w:eastAsia="Amiri" w:cs="Amiri"/>
          <w:color w:val="111111"/>
          <w:sz w:val="28"/>
          <w:sz w:val="28"/>
          <w:szCs w:val="28"/>
          <w:rtl w:val="true"/>
          <w:lang w:bidi="ar-SA"/>
        </w:rPr>
        <w:t>وسلبتَ</w:t>
      </w:r>
    </w:p>
    <w:p>
      <w:pPr>
        <w:pStyle w:val="BookText"/>
        <w:rPr/>
      </w:pPr>
      <w:r>
        <w:rPr>
          <w:rFonts w:ascii="Amiri" w:hAnsi="Amiri" w:eastAsia="Amiri" w:cs="Amiri"/>
          <w:color w:val="111111"/>
          <w:sz w:val="28"/>
          <w:sz w:val="28"/>
          <w:szCs w:val="28"/>
          <w:rtl w:val="true"/>
          <w:lang w:bidi="ar-SA"/>
        </w:rPr>
        <w:t xml:space="preserve">أسيافاً له ودروعا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الحسين قدّم مسلم بن عقيل بين يديه، فنزل على هانئ بن عروة المرادي، وجعل يبايع أهل الكوفة، فبعث ابن زياد إلى هانئ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w:t>
      </w:r>
    </w:p>
    <w:p>
      <w:pPr>
        <w:pStyle w:val="BookText"/>
        <w:rPr/>
      </w:pPr>
      <w:r>
        <w:rPr>
          <w:rFonts w:ascii="Amiri" w:hAnsi="Amiri" w:eastAsia="Amiri" w:cs="Amiri"/>
          <w:color w:val="111111"/>
          <w:sz w:val="28"/>
          <w:sz w:val="28"/>
          <w:szCs w:val="28"/>
          <w:rtl w:val="true"/>
          <w:lang w:bidi="ar-SA"/>
        </w:rPr>
        <w:t>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زياد لا ترضون إلّا بهذه الأيمان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مكانه فضرب رأسه ثمّ رمى به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إلى مسلم بن عقيل فجيء به، فأمر به فدفع بين شرفتين من شرف القصر،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ابن عقيل أمير العاصين،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رأسه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الحسين حتّى نزل نهر كربلا، وقد بلغه خبر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لا</w:t>
      </w:r>
    </w:p>
    <w:p>
      <w:pPr>
        <w:pStyle w:val="BookText"/>
        <w:rPr/>
      </w:pPr>
      <w:r>
        <w:rPr>
          <w:rFonts w:ascii="Amiri" w:hAnsi="Amiri" w:eastAsia="Amiri" w:cs="Amiri"/>
          <w:color w:val="111111"/>
          <w:sz w:val="28"/>
          <w:sz w:val="28"/>
          <w:szCs w:val="28"/>
          <w:rtl w:val="true"/>
          <w:lang w:bidi="ar-SA"/>
        </w:rPr>
        <w:t>تدرين ما الموت فانظري</w:t>
      </w:r>
    </w:p>
    <w:p>
      <w:pPr>
        <w:pStyle w:val="BookText"/>
        <w:rPr/>
      </w:pPr>
      <w:r>
        <w:rPr>
          <w:rFonts w:ascii="Amiri" w:hAnsi="Amiri" w:eastAsia="Amiri" w:cs="Amiri"/>
          <w:color w:val="111111"/>
          <w:sz w:val="28"/>
          <w:sz w:val="28"/>
          <w:szCs w:val="28"/>
          <w:rtl w:val="true"/>
          <w:lang w:bidi="ar-SA"/>
        </w:rPr>
        <w:t>إلى هانئٍ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Amiri" w:hAnsi="Amiri" w:eastAsia="Amiri" w:cs="Amiri"/>
          <w:color w:val="111111"/>
          <w:sz w:val="28"/>
          <w:sz w:val="28"/>
          <w:szCs w:val="28"/>
          <w:rtl w:val="true"/>
          <w:lang w:bidi="ar-SA"/>
        </w:rPr>
        <w:t>تري رجلاً قد</w:t>
      </w:r>
    </w:p>
    <w:p>
      <w:pPr>
        <w:pStyle w:val="BookText"/>
        <w:rPr/>
      </w:pPr>
      <w:r>
        <w:rPr>
          <w:rFonts w:ascii="Amiri" w:hAnsi="Amiri" w:eastAsia="Amiri" w:cs="Amiri"/>
          <w:color w:val="111111"/>
          <w:sz w:val="28"/>
          <w:sz w:val="28"/>
          <w:szCs w:val="28"/>
          <w:rtl w:val="true"/>
          <w:lang w:bidi="ar-SA"/>
        </w:rPr>
        <w:t>جدّع السيف أنفه</w:t>
      </w:r>
    </w:p>
    <w:p>
      <w:pPr>
        <w:pStyle w:val="BookText"/>
        <w:rPr/>
      </w:pPr>
      <w:r>
        <w:rPr>
          <w:rFonts w:ascii="IRNazanin" w:hAnsi="IRNazanin" w:eastAsia="IRNazanin"/>
          <w:color w:val="111111"/>
          <w:sz w:val="28"/>
          <w:sz w:val="28"/>
          <w:szCs w:val="28"/>
          <w:rtl w:val="true"/>
          <w:lang w:bidi="fa-IR"/>
        </w:rPr>
        <w:t>ونضح دمٍ قد سال</w:t>
      </w:r>
    </w:p>
    <w:p>
      <w:pPr>
        <w:pStyle w:val="BookText"/>
        <w:rPr/>
      </w:pPr>
      <w:r>
        <w:rPr>
          <w:rFonts w:ascii="Amiri" w:hAnsi="Amiri" w:eastAsia="Amiri" w:cs="Amiri"/>
          <w:color w:val="111111"/>
          <w:sz w:val="28"/>
          <w:sz w:val="28"/>
          <w:szCs w:val="28"/>
          <w:rtl w:val="true"/>
          <w:lang w:bidi="ar-SA"/>
        </w:rPr>
        <w:t>كلّ مسيلِ</w:t>
      </w:r>
    </w:p>
    <w:p>
      <w:pPr>
        <w:pStyle w:val="BookText"/>
        <w:rPr/>
      </w:pPr>
      <w:r>
        <w:rPr>
          <w:rFonts w:ascii="IRNazanin" w:hAnsi="IRNazanin" w:eastAsia="IRNazanin"/>
          <w:color w:val="111111"/>
          <w:sz w:val="28"/>
          <w:sz w:val="28"/>
          <w:szCs w:val="28"/>
          <w:rtl w:val="true"/>
          <w:lang w:bidi="fa-IR"/>
        </w:rPr>
        <w:t>أصابهما أمر</w:t>
      </w:r>
    </w:p>
    <w:p>
      <w:pPr>
        <w:pStyle w:val="BookText"/>
        <w:rPr/>
      </w:pPr>
      <w:r>
        <w:rPr>
          <w:rFonts w:ascii="IRNazanin" w:hAnsi="IRNazanin" w:eastAsia="IRNazanin"/>
          <w:color w:val="111111"/>
          <w:sz w:val="28"/>
          <w:sz w:val="28"/>
          <w:szCs w:val="28"/>
          <w:rtl w:val="true"/>
          <w:lang w:bidi="fa-IR"/>
        </w:rPr>
        <w:t>الإله فأصبحا</w:t>
      </w:r>
    </w:p>
    <w:p>
      <w:pPr>
        <w:pStyle w:val="BookText"/>
        <w:rPr/>
      </w:pPr>
      <w:r>
        <w:rPr>
          <w:rFonts w:ascii="Amiri" w:hAnsi="Amiri" w:eastAsia="Amiri" w:cs="Amiri"/>
          <w:color w:val="111111"/>
          <w:sz w:val="28"/>
          <w:sz w:val="28"/>
          <w:szCs w:val="28"/>
          <w:rtl w:val="true"/>
          <w:lang w:bidi="ar-SA"/>
        </w:rPr>
        <w:t>أحاديث من يهوي</w:t>
      </w:r>
    </w:p>
    <w:p>
      <w:pPr>
        <w:pStyle w:val="BookText"/>
        <w:rPr/>
      </w:pPr>
      <w:r>
        <w:rPr>
          <w:rFonts w:ascii="Amiri" w:hAnsi="Amiri" w:eastAsia="Amiri" w:cs="Amiri"/>
          <w:color w:val="111111"/>
          <w:sz w:val="28"/>
          <w:sz w:val="28"/>
          <w:szCs w:val="28"/>
          <w:rtl w:val="true"/>
          <w:lang w:bidi="ar-SA"/>
        </w:rPr>
        <w:t>بكلّ سبيلِ</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يزيد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أيركب أسماء الهمالج آمنّا</w:t>
      </w:r>
    </w:p>
    <w:p>
      <w:pPr>
        <w:pStyle w:val="BookText"/>
        <w:rPr/>
      </w:pPr>
      <w:r>
        <w:rPr>
          <w:rFonts w:ascii="Amiri" w:hAnsi="Amiri" w:eastAsia="Amiri" w:cs="Amiri"/>
          <w:color w:val="111111"/>
          <w:sz w:val="28"/>
          <w:sz w:val="28"/>
          <w:szCs w:val="28"/>
          <w:rtl w:val="true"/>
          <w:lang w:bidi="ar-SA"/>
        </w:rPr>
        <w:t xml:space="preserve">وقد طلبته مذحج بقتيلِ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حفص بن عمر، عن الهيثم بن عدي،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 ابن عقيل وابن زياد كلام،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ابن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bookmarkStart w:id="1088" w:name="pg7390_62148"/>
    </w:p>
    <w:p>
      <w:pPr>
        <w:pStyle w:val="BookText"/>
        <w:rPr/>
      </w:pPr>
      <w:bookmarkEnd w:id="1088"/>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خير من سميّة وأعف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من دور كندة، فجاء رجلٌ إلى محمّد بن الأشعث وهو جالس عند ابن زياد فأخبره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عند امرأة قد أوقدت ناراً فهي تغسل عنه الدم،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معهم، فلمّا رآه أمر به فكُتِف،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يا ابن حلية لتنزع سلطاني؟ وأمر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أُمّ مسلم بن عقيل، وهي أُمّ ولد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401549_1051229030"/>
      <w:bookmarkStart w:id="1090" w:name="_Toc413"/>
      <w:bookmarkEnd w:id="1089"/>
      <w:r>
        <w:rPr>
          <w:rtl w:val="true"/>
        </w:rPr>
        <w:t xml:space="preserve">الأخبار الطِّوال للدينوري </w:t>
      </w:r>
      <w:r>
        <w:rPr>
          <w:rtl w:val="true"/>
        </w:rPr>
        <w:t>(</w:t>
      </w:r>
      <w:r>
        <w:rPr>
          <w:rtl w:val="true"/>
        </w:rPr>
        <w:t xml:space="preserve">ت </w:t>
      </w:r>
      <w:r>
        <w:rPr/>
        <w:t>282</w:t>
      </w:r>
      <w:r>
        <w:rPr>
          <w:rtl w:val="true"/>
        </w:rPr>
        <w:t>):</w:t>
      </w:r>
      <w:bookmarkEnd w:id="1090"/>
    </w:p>
    <w:p>
      <w:pPr>
        <w:pStyle w:val="BookText"/>
        <w:rPr/>
      </w:pPr>
      <w:r>
        <w:rPr>
          <w:rFonts w:ascii="Amiri" w:hAnsi="Amiri" w:eastAsia="Amiri" w:cs="Amiri"/>
          <w:color w:val="111111"/>
          <w:sz w:val="28"/>
          <w:sz w:val="28"/>
          <w:szCs w:val="28"/>
          <w:rtl w:val="true"/>
          <w:lang w:bidi="ar-SA"/>
        </w:rPr>
        <w:t>فأقبلوا حتّى أتوا الدار الّتي فيها مسلم بن عقيل، ففتحوها، فقاتلهم، فرمى، فكسر فوه، وأُخذ، فأُتي ببغلةٍ فركبها، وصاروا به إلى ابن زياد، فلمّا أُدخل عليه وقد اكتنفه الجلاوزة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الأمير يريد قتلي فما أنتفع بسلام عليه، وإن كان لم يرد فسيكثر عليه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ترجو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مزمعاً على قتلي، فدعني أُوص إلى بعض من هاهنا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بما شئت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إلى عمر بن سعد بن أبي وقاص،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 معي في طرف هذا البيت </w:t>
      </w:r>
    </w:p>
    <w:p>
      <w:pPr>
        <w:pStyle w:val="BookText"/>
        <w:rPr/>
      </w:pPr>
      <w:r>
        <w:rPr>
          <w:rFonts w:ascii="Amiri" w:hAnsi="Amiri" w:eastAsia="Amiri" w:cs="Amiri"/>
          <w:color w:val="111111"/>
          <w:sz w:val="28"/>
          <w:sz w:val="28"/>
          <w:szCs w:val="28"/>
          <w:rtl w:val="true"/>
          <w:lang w:bidi="ar-SA"/>
        </w:rPr>
        <w:t>حتّى أُوصي إليك، فليس في القوم أقرب إليّ ولا أولى بي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معه ناحية،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وصيّتي؟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هاهنا ديناً مقدار ألف درهم فاقض عنّي، وإذا أنا قتِلتُ فاستوهب من ابن زياد جثّتي لئلّا يمثّل بها، وابعث إلى الحسين بن علي رسولاً قاصداً من قبلك، يُعلِمه حالي وما صرتُ إليه من غدر هؤلاء الّذين يزعمون أنّهم شيعته، وأخبره بما كان من نكثهم بعد أن بايعني منهم ثمانية عشر ألف رجل، لينصرف إلى حرم الله فيقيم به ولا يغتر بأهل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مسلم كتب إلى الحسين أن يقدم ولا يلبث،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ذلك كلّه، وأنا به 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إلى ابن زياد، فأخبره بكلّ ما أوصى به إليه مسلم،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أسأتَ في إفشائك ما أسرّه إليك،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يخونك إلّا الأمين، وربما ائتمنك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ابن زياد بمسلم فرقى به إلى ظهر القصر، فأشرف به على الناس وهم على باب القصر ممّا يلي الرحبة، حتّى إذا رأوه ضربت عنقه هناك، فسقط رأسه إلى الرحبة، ثم أتبع الرأس بالجسد، وكان الذي تولّى ضرب عنقه أحمر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عبد الرحمان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w:t>
      </w:r>
    </w:p>
    <w:p>
      <w:pPr>
        <w:pStyle w:val="BookText"/>
        <w:rPr/>
      </w:pPr>
      <w:r>
        <w:rPr>
          <w:rFonts w:ascii="Amiri" w:hAnsi="Amiri" w:eastAsia="Amiri" w:cs="Amiri"/>
          <w:color w:val="111111"/>
          <w:sz w:val="28"/>
          <w:sz w:val="28"/>
          <w:szCs w:val="28"/>
          <w:rtl w:val="true"/>
          <w:lang w:bidi="ar-SA"/>
        </w:rPr>
        <w:t>تدرين ما الموت فانظري</w:t>
      </w:r>
    </w:p>
    <w:p>
      <w:pPr>
        <w:pStyle w:val="BookText"/>
        <w:rPr/>
      </w:pPr>
      <w:r>
        <w:rPr>
          <w:rFonts w:ascii="Amiri" w:hAnsi="Amiri" w:eastAsia="Amiri" w:cs="Amiri"/>
          <w:color w:val="111111"/>
          <w:sz w:val="28"/>
          <w:sz w:val="28"/>
          <w:szCs w:val="28"/>
          <w:rtl w:val="true"/>
          <w:lang w:bidi="ar-SA"/>
        </w:rPr>
        <w:t>إلى هانئٍ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Amiri" w:hAnsi="Amiri" w:eastAsia="Amiri" w:cs="Amiri"/>
          <w:color w:val="111111"/>
          <w:sz w:val="28"/>
          <w:sz w:val="28"/>
          <w:szCs w:val="28"/>
          <w:rtl w:val="true"/>
          <w:lang w:bidi="ar-SA"/>
        </w:rPr>
        <w:t>إلى بطلٍ قد</w:t>
      </w:r>
    </w:p>
    <w:p>
      <w:pPr>
        <w:pStyle w:val="BookText"/>
        <w:rPr/>
      </w:pPr>
      <w:r>
        <w:rPr>
          <w:rFonts w:ascii="Amiri" w:hAnsi="Amiri" w:eastAsia="Amiri" w:cs="Amiri"/>
          <w:color w:val="111111"/>
          <w:sz w:val="28"/>
          <w:sz w:val="28"/>
          <w:szCs w:val="28"/>
          <w:rtl w:val="true"/>
          <w:lang w:bidi="ar-SA"/>
        </w:rPr>
        <w:t>هشّم السيف أنفه</w:t>
      </w:r>
    </w:p>
    <w:p>
      <w:pPr>
        <w:pStyle w:val="BookText"/>
        <w:rPr/>
      </w:pPr>
      <w:r>
        <w:rPr>
          <w:rFonts w:ascii="Amiri" w:hAnsi="Amiri" w:eastAsia="Amiri" w:cs="Amiri"/>
          <w:color w:val="111111"/>
          <w:sz w:val="28"/>
          <w:sz w:val="28"/>
          <w:szCs w:val="28"/>
          <w:rtl w:val="true"/>
          <w:lang w:bidi="ar-SA"/>
        </w:rPr>
        <w:t>وآخر يهوي من</w:t>
      </w:r>
    </w:p>
    <w:p>
      <w:pPr>
        <w:pStyle w:val="BookText"/>
        <w:rPr/>
      </w:pPr>
      <w:r>
        <w:rPr>
          <w:rFonts w:ascii="Amiri" w:hAnsi="Amiri" w:eastAsia="Amiri" w:cs="Amiri"/>
          <w:color w:val="111111"/>
          <w:sz w:val="28"/>
          <w:sz w:val="28"/>
          <w:szCs w:val="28"/>
          <w:rtl w:val="true"/>
          <w:lang w:bidi="ar-SA"/>
        </w:rPr>
        <w:t>طمار قتيلِ</w:t>
      </w:r>
    </w:p>
    <w:p>
      <w:pPr>
        <w:pStyle w:val="BookText"/>
        <w:rPr/>
      </w:pPr>
      <w:r>
        <w:rPr>
          <w:rFonts w:ascii="Amiri" w:hAnsi="Amiri" w:eastAsia="Amiri" w:cs="Amiri"/>
          <w:color w:val="111111"/>
          <w:sz w:val="28"/>
          <w:sz w:val="28"/>
          <w:szCs w:val="28"/>
          <w:rtl w:val="true"/>
          <w:lang w:bidi="ar-SA"/>
        </w:rPr>
        <w:t>أصابهما ريب</w:t>
      </w:r>
    </w:p>
    <w:p>
      <w:pPr>
        <w:pStyle w:val="BookText"/>
        <w:rPr/>
      </w:pPr>
      <w:r>
        <w:rPr>
          <w:rFonts w:ascii="IRNazanin" w:hAnsi="IRNazanin" w:eastAsia="IRNazanin"/>
          <w:color w:val="111111"/>
          <w:sz w:val="28"/>
          <w:sz w:val="28"/>
          <w:szCs w:val="28"/>
          <w:rtl w:val="true"/>
          <w:lang w:bidi="fa-IR"/>
        </w:rPr>
        <w:t>الزمان فأصبحا</w:t>
      </w:r>
    </w:p>
    <w:p>
      <w:pPr>
        <w:pStyle w:val="BookText"/>
        <w:rPr/>
      </w:pPr>
      <w:r>
        <w:rPr>
          <w:rFonts w:ascii="Amiri" w:hAnsi="Amiri" w:eastAsia="Amiri" w:cs="Amiri"/>
          <w:color w:val="111111"/>
          <w:sz w:val="28"/>
          <w:sz w:val="28"/>
          <w:szCs w:val="28"/>
          <w:rtl w:val="true"/>
          <w:lang w:bidi="ar-SA"/>
        </w:rPr>
        <w:t>أحاديث من يسعى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سبيلِ </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IRNazanin" w:hAnsi="IRNazanin" w:eastAsia="IRNazanin"/>
          <w:color w:val="111111"/>
          <w:sz w:val="28"/>
          <w:sz w:val="28"/>
          <w:szCs w:val="28"/>
          <w:rtl w:val="true"/>
          <w:lang w:bidi="fa-IR"/>
        </w:rPr>
        <w:t>ونضح دمٍ قد سال</w:t>
      </w:r>
    </w:p>
    <w:p>
      <w:pPr>
        <w:pStyle w:val="BookText"/>
        <w:rPr/>
      </w:pPr>
      <w:r>
        <w:rPr>
          <w:rFonts w:ascii="Amiri" w:hAnsi="Amiri" w:eastAsia="Amiri" w:cs="Amiri"/>
          <w:color w:val="111111"/>
          <w:sz w:val="28"/>
          <w:sz w:val="28"/>
          <w:szCs w:val="28"/>
          <w:rtl w:val="true"/>
          <w:lang w:bidi="ar-SA"/>
        </w:rPr>
        <w:t>كلّ مسيلِثمّ بعث عبيد الله برؤوسهما إلى يزيد، وكتب إليه بالنبأ فيهما، 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نعد الظنّ بك، وقد فعلتَ فعل الحازم الجليد، وقد سألتُ رسوليك عن الأمر ففرشاه لي، وهما كما ذكرتَ في النصح وفضل الرأي، فاستوصِ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الحسين بن علي قد فصل من مكة متوجهاً إلى ما قبلك، فأدرك العيون عليه، وضع الأرصاد على الطرق، وقم أفضل القيام، غير إلّا تقاتل إلّا مَن قاتلك، واكتب إلي بالخبر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أنفذ الرأسَين إليه مع هانئ بن أبي حية الهمداني، والزبير بن الأروج التميمي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رحل الحسين من زرود، تلقّاه رجلٌ من بني أسد، فسأله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 من الكوفة حتّى قُتِل مسلم بن عقيل وهانئ بن عروة، ورأيت الصبيان يجرون بأرجلهما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عند الله نحتسب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ابن رسول الله في نفسك وأنفس أهل بيتك هؤلاء الّذين نراهم معك، إنصرف إلى موضعك ودع المسير إلى الكوفة، فوالله ما لك بها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لنا في العيش بعد أخينا مسلم حاجة، ولسنا براجعين حتّى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فلمّا وافى زبالة وافاه بها رسول محمّد بن الأشعث وعمر بن سعد بما كان سأله مسلم أن يكتب به إليه من أمره وخذلان أهل الكوفة إياه </w:t>
      </w:r>
      <w:bookmarkStart w:id="1091" w:name="pg7390_62151"/>
    </w:p>
    <w:p>
      <w:pPr>
        <w:pStyle w:val="BookText"/>
        <w:rPr/>
      </w:pPr>
      <w:bookmarkEnd w:id="1091"/>
      <w:r>
        <w:rPr>
          <w:rFonts w:ascii="Amiri" w:hAnsi="Amiri" w:eastAsia="Amiri" w:cs="Amiri"/>
          <w:color w:val="111111"/>
          <w:sz w:val="28"/>
          <w:sz w:val="28"/>
          <w:szCs w:val="28"/>
          <w:rtl w:val="true"/>
          <w:lang w:bidi="ar-SA"/>
        </w:rPr>
        <w:t xml:space="preserve">بعد أن بايعوه، وقد كان مسلم سأل محمّد بن الأشعث ذلك، فلمّا قرأ الكتاب استيقن بصحّة الخبر، وأفظعه مسلم بن عقيل وهانئ بن عروة، ثمّ أخبره الرسولبقتل قيس بن مسهر رسوله الّذي وجّهه من بطن الرمة، وقد كان صحبه قومٌ من منازل الطريق، فلمّا سمعوا خبر مسلم وقد كانوا ظنوا أنّه يقدم على أنصار وعضد تفرقوا عنه، ولم يبق معه إلّا خاصته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401551_1051229030"/>
      <w:bookmarkStart w:id="1093" w:name="_Toc414"/>
      <w:bookmarkEnd w:id="1092"/>
      <w:r>
        <w:rPr>
          <w:rtl w:val="true"/>
        </w:rPr>
        <w:t xml:space="preserve">تاريخ اليعقوبي </w:t>
      </w:r>
      <w:r>
        <w:rPr>
          <w:rtl w:val="true"/>
        </w:rPr>
        <w:t>(</w:t>
      </w:r>
      <w:r>
        <w:rPr>
          <w:rtl w:val="true"/>
        </w:rPr>
        <w:t xml:space="preserve">ت </w:t>
      </w:r>
      <w:r>
        <w:rPr/>
        <w:t>292</w:t>
      </w:r>
      <w:r>
        <w:rPr>
          <w:rtl w:val="true"/>
        </w:rPr>
        <w:t>):</w:t>
      </w:r>
      <w:bookmarkEnd w:id="1093"/>
    </w:p>
    <w:p>
      <w:pPr>
        <w:pStyle w:val="BookText"/>
        <w:rPr/>
      </w:pPr>
      <w:r>
        <w:rPr>
          <w:rFonts w:ascii="Amiri" w:hAnsi="Amiri" w:eastAsia="Amiri" w:cs="Amiri"/>
          <w:color w:val="111111"/>
          <w:sz w:val="28"/>
          <w:sz w:val="28"/>
          <w:szCs w:val="28"/>
          <w:rtl w:val="true"/>
          <w:lang w:bidi="ar-SA"/>
        </w:rPr>
        <w:t xml:space="preserve">فأخذوه، فقتله عبيد الله، وجرّ برجله في السوق، وقتل هانئ بن عروة لنزول مسلم منزله وإعانته إياه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1401553_1051229030"/>
      <w:bookmarkStart w:id="1095" w:name="_Toc415"/>
      <w:bookmarkEnd w:id="1094"/>
      <w:r>
        <w:rPr>
          <w:rtl w:val="true"/>
        </w:rPr>
        <w:t xml:space="preserve">تاريخ الطبري </w:t>
      </w:r>
      <w:r>
        <w:rPr>
          <w:rtl w:val="true"/>
        </w:rPr>
        <w:t>(</w:t>
      </w:r>
      <w:r>
        <w:rPr>
          <w:rtl w:val="true"/>
        </w:rPr>
        <w:t xml:space="preserve">ت </w:t>
      </w:r>
      <w:r>
        <w:rPr/>
        <w:t>310</w:t>
      </w:r>
      <w:r>
        <w:rPr>
          <w:rtl w:val="true"/>
        </w:rPr>
        <w:t>):</w:t>
      </w:r>
      <w:bookmarkEnd w:id="1095"/>
    </w:p>
    <w:p>
      <w:pPr>
        <w:pStyle w:val="BookText"/>
        <w:rPr/>
      </w:pPr>
      <w:r>
        <w:rPr>
          <w:rFonts w:ascii="Amiri" w:hAnsi="Amiri" w:eastAsia="Amiri" w:cs="Amiri"/>
          <w:color w:val="111111"/>
          <w:sz w:val="28"/>
          <w:sz w:val="28"/>
          <w:szCs w:val="28"/>
          <w:rtl w:val="true"/>
          <w:lang w:bidi="ar-SA"/>
        </w:rPr>
        <w:t>وأقبل محمّد بن الأشعث بابن عقيل إلى باب القصر، فاستأذن فأذن له، فأخبر عبيد الله خبر ابن عقيل وضرب بكير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محمّد بن الأشعث بما كان منه وما كان من أمانه إيّاه،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كأنّا أرسلناك 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ابن عقيل إلى باب القصر وهو عطشان، وعلى باب القصر ناسٌ جلوس ينتظرون الإذن، منهم عمارة بن عقبة بن أبي معيط وعمرو بن حريث ومسلم ابن عمرو وكثير بن شهاب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 أنّ مسلم بن عقيل حين انتهى إلى باب القصر فإذا قلّة باردة موضوعة على الباب، 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w:t>
      </w:r>
    </w:p>
    <w:p>
      <w:pPr>
        <w:pStyle w:val="BookText"/>
        <w:rPr/>
      </w:pPr>
      <w:r>
        <w:rPr>
          <w:rFonts w:ascii="Amiri" w:hAnsi="Amiri" w:eastAsia="Amiri" w:cs="Amiri"/>
          <w:color w:val="111111"/>
          <w:sz w:val="28"/>
          <w:sz w:val="28"/>
          <w:szCs w:val="28"/>
          <w:rtl w:val="true"/>
          <w:lang w:bidi="ar-SA"/>
        </w:rPr>
        <w:t>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لا والله لا تذوق منها قطرة أبداً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عرف الحقّ إذا أنكرتَه، ونصح لإمامه إذ غششته، وسمع وأطاع إذ عصيته وخالفت، أنا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وما أفظّك وأقسى قلبك وأغلظك، أنت يا ابن باهلة أَولى 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متسانداً إلى 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 أنّ عمرو بن حريث بعث غلاماً له يُدعى سليمان، فجاءه بماءٍ في قلّة فسقاه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سعيد بن مدرك بن عمارة أنّ عمارة بن عقبة بعث غلاماً له يُدعى قيساً، فجاءه بقلّة عليها منديل ومعه قدح، فصبّ فيه ماء ثمّ سقاه، فأخذ كلّما شرب امتلأ القدح دماً، فلمّا ملأ القدح المرّة الثالثة ذهب ليشرب فسقطت ثنيّتاه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 مسلم على ابن زياد، فلم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فلَعمري 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جلساء عبيد الله وفيهم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أن تنظر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فجلس حيث ينظر إليه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منذ قدمتُ الكوفة سبعمائة درهم فاقضها عنّي، وانظر جثّتي فاستوهبها من ابن زياد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فوارها، وابعث إلى حسين مَن يردّه، فإنّي قد كتبتُ إليه أُعلمه أنّ الناس معه ولاأراه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إنّه ذكر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يخونك الأمين، ولكن قد يؤتمَن الخائن، أمّا مالك فهو لك ولسنا نمنعك أن تصنع فيه ما أحبَبت، وأمّا حسينٌ فإنّه إن لم يردنا لم نرده وإن أرادنا لم نكفّ عنه، وأما جثّته فإنّا لن نشفعك فيها، إنّه ليس بأهلٍ منّا لذلك، قد جاهدَنا وخالفَنا وجهد على هلاكنا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جثّته فإنّا لا نبالي إذا قتلناه ما 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وأمرهم جميع وكلمتهم واحدة، لتشتّتهم وتفرّق كلمتهم وتحمل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أو لم نكن نعمل بذاك فيهم إذ أنت بالمدينة تشرب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لَيعلم أنّك غير صادق وأنّك قلتَ بغير علم، وأنّي لستُ كما ذكرت، وإنّ أحقّ بشرب الخمر منّي وأولى بها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أحقّ مَن أحدث في الإسلام ما لم يكن فيه، أما أنّك لا تدع سوء القتلة وقبح المثلة وخبث السيرة ولؤم الغلبة، ولا أحد من </w:t>
      </w:r>
    </w:p>
    <w:p>
      <w:pPr>
        <w:pStyle w:val="BookText"/>
        <w:rPr/>
      </w:pPr>
      <w:r>
        <w:rPr>
          <w:rFonts w:ascii="Amiri" w:hAnsi="Amiri" w:eastAsia="Amiri" w:cs="Amiri"/>
          <w:color w:val="111111"/>
          <w:sz w:val="28"/>
          <w:sz w:val="28"/>
          <w:szCs w:val="28"/>
          <w:rtl w:val="true"/>
          <w:lang w:bidi="ar-SA"/>
        </w:rPr>
        <w:t>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ابن سميّة يشتمه ويشتم حسيناً وعليّاً وعقيلاً، وأخذ مسلم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أهل العلم أنّ عبيد الله أمر له بماء، فسقي بخزفة،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يمنعنا أن نسقيك فيها إلّا كراهة أن تحرم بالشرب فيها ثمّ نقتلك، ولذلك سقيناك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فاضربوا عنقه، ثمّ اتبعوا جسده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الأشعث، أما واللهِ لولا أنّك آمنتني ما استسلمت، قم بسيفك دوني، فقد أخفرت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أما والله لو كانت بيني وبينك قرابة ما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وعاتقه؟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ويصلّي على ملائكة الله ورسله،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الجزّارين اليوم، فضُربت عنقه وأتبع جسده رأسه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زهير، عن عوف بن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الأحمري بكير بن حمران الّذي قتل مسلماً،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ويستغفر، فلمّا أدنيتَه لأقتله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كذبونا وغرّونا وخذلونا وقتلونا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الحمد لله الّذي أقادني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 ضربةً لم تُغنِ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في خدشٍ تخدشنيه وفاءً من دمك أيّها العبد؟ فقال </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محمّد بن الأشعث إلى عبيد الله بن زياد، فكلّمه في هانئ بن عروة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منزلة هانئ بن عروة في المصر وبيته في العشيرة، وقد علم قومه أني وصاحبي سقناه إليك، فأُنشدك الله لما وهبته لي، فإنّي أكره عداوة قومه، هم أعزّ أهل المصر وعدد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أن يفعل، فلمّا كان من أمر مسلم بن عقيل ما كان بدا له فيه وأبى أن يفي له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بهانئ بن عروة حين قتل مسلم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إلى السوق فاضربوا عنقه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الله بن الزبير الأسدي في قتلة مسلم بن عقيل وهانئ بن عروة المرادي،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يهوى من طمار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يسرى بكلّ سبيلِ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سال كلّ مسيلِ </w:t>
      </w:r>
    </w:p>
    <w:p>
      <w:pPr>
        <w:pStyle w:val="BookText"/>
        <w:rPr/>
      </w:pPr>
      <w:r>
        <w:rPr>
          <w:rFonts w:ascii="Amiri" w:hAnsi="Amiri" w:eastAsia="Amiri" w:cs="Amiri"/>
          <w:color w:val="111111"/>
          <w:sz w:val="28"/>
          <w:sz w:val="28"/>
          <w:szCs w:val="28"/>
          <w:rtl w:val="true"/>
          <w:lang w:bidi="ar-SA"/>
        </w:rPr>
        <w:t>فتىً هو</w:t>
      </w:r>
    </w:p>
    <w:p>
      <w:pPr>
        <w:pStyle w:val="BookText"/>
        <w:rPr/>
      </w:pPr>
      <w:r>
        <w:rPr>
          <w:rFonts w:ascii="Amiri" w:hAnsi="Amiri" w:eastAsia="Amiri" w:cs="Amiri"/>
          <w:color w:val="111111"/>
          <w:sz w:val="28"/>
          <w:sz w:val="28"/>
          <w:szCs w:val="28"/>
          <w:rtl w:val="true"/>
          <w:lang w:bidi="ar-SA"/>
        </w:rPr>
        <w:t>أحيى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طلبته مذحجٌ بذحولِ</w:t>
      </w:r>
    </w:p>
    <w:p>
      <w:pPr>
        <w:pStyle w:val="BookText"/>
        <w:rPr/>
      </w:pPr>
      <w:r>
        <w:rPr>
          <w:rFonts w:ascii="Amiri" w:hAnsi="Amiri" w:eastAsia="Amiri" w:cs="Amiri"/>
          <w:color w:val="111111"/>
          <w:sz w:val="28"/>
          <w:sz w:val="28"/>
          <w:szCs w:val="28"/>
          <w:rtl w:val="true"/>
          <w:lang w:bidi="ar-SA"/>
        </w:rPr>
        <w:t>تطيف</w:t>
      </w:r>
    </w:p>
    <w:p>
      <w:pPr>
        <w:pStyle w:val="BookText"/>
        <w:rPr/>
      </w:pPr>
      <w:r>
        <w:rPr>
          <w:rFonts w:ascii="Amiri" w:hAnsi="Amiri" w:eastAsia="Amiri" w:cs="Amiri"/>
          <w:color w:val="111111"/>
          <w:sz w:val="28"/>
          <w:sz w:val="28"/>
          <w:szCs w:val="28"/>
          <w:rtl w:val="true"/>
          <w:lang w:bidi="ar-SA"/>
        </w:rPr>
        <w:t>حواليه مراد وكلّهم</w:t>
      </w:r>
    </w:p>
    <w:p>
      <w:pPr>
        <w:pStyle w:val="BookText"/>
        <w:rPr/>
      </w:pPr>
      <w:r>
        <w:rPr>
          <w:rFonts w:ascii="Amiri" w:hAnsi="Amiri" w:eastAsia="Amiri" w:cs="Amiri"/>
          <w:color w:val="111111"/>
          <w:sz w:val="28"/>
          <w:sz w:val="28"/>
          <w:szCs w:val="28"/>
          <w:rtl w:val="true"/>
          <w:lang w:bidi="ar-SA"/>
        </w:rPr>
        <w:t>على رقبة</w:t>
      </w:r>
    </w:p>
    <w:p>
      <w:pPr>
        <w:pStyle w:val="BookText"/>
        <w:rPr/>
      </w:pPr>
      <w:r>
        <w:rPr>
          <w:rFonts w:ascii="IRNazanin" w:hAnsi="IRNazanin" w:eastAsia="IRNazanin"/>
          <w:color w:val="111111"/>
          <w:sz w:val="28"/>
          <w:sz w:val="28"/>
          <w:szCs w:val="28"/>
          <w:rtl w:val="true"/>
          <w:lang w:bidi="fa-IR"/>
        </w:rPr>
        <w:t>من سائل ومسولِ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 xml:space="preserve">بغايا أُرضيَت بقليلِ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جناب يحيى بن أبي 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الله بن زياد لمّا قتل مسلماً وهانئاً، بعث برؤوسهما مع هانئ بن أبي حية الوادعي والزبير بن الاروح التميمي إلى يزيد بن معاوية، وأمر كاتبه عمرو بن نافع أن يكتب إلى يزيد بن معاوية بما كان من مسلم وهانئ، فكتب إليه كتاباً أطال فيه، وكان أوّل مَن أطال في الكتب، فلمّا نظر فيه عبيد الله بن زياد 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وهذه الفضول؟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وكفاه مؤونة عدوّه، أُخبر أمير المؤمنين أكرمه الله أنّ مسلم ابن عقيل لجأ إلى دار هانئ بن عروة المرادي، وأنّي جعلتُ عليهما العيون ودسستُ إليهما الرجال، وكدتهما حتّى استخرجتُهما وأمكن الله منهما، فقدّمتُهما فضرب أعناقهما، وقد بعثتُ إليك برؤوسهما مع هانئ بن أبي حية الهمداني والزبير بن الاروح التميمي، وهما من أهل السمع والطاعة والنصيحة، فليسألهما أمير المؤمنين عمّا أحبّ من أمر، فإنّ عندهما علماً وصدقاً وفهماً </w:t>
      </w:r>
    </w:p>
    <w:p>
      <w:pPr>
        <w:pStyle w:val="BookText"/>
        <w:rPr/>
      </w:pPr>
      <w:r>
        <w:rPr>
          <w:rFonts w:ascii="Amiri" w:hAnsi="Amiri" w:eastAsia="Amiri" w:cs="Amiri"/>
          <w:color w:val="111111"/>
          <w:sz w:val="28"/>
          <w:sz w:val="28"/>
          <w:szCs w:val="28"/>
          <w:rtl w:val="true"/>
          <w:lang w:bidi="ar-SA"/>
        </w:rPr>
        <w:t>وورعاً،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فقد أغنيتَ وكفيتَ وصدقت ظنّي بك ورأيي فيك، وقد دعوتُ رسولَيك فسألتُهما وناجيتهما، فوجدتُهما في رأيهما وفضلهما كما ذكرت، فاستوصِ بهما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بلغني أنّ الحسين بن عليّ قد توجّه نحو العراق، فضع المناظر والمسالح، واحترس على الظنّ وخُذ على التهمة، غير إلّا تقتل إلّا مَن قاتلك، واكتب إليّ في كلّ ما يحدث من الخبر، والسلام عليك ورحمة الله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فأعطاه عبد الرحمان الأمان، فأمكن من يده، فجاء به إلى عبيد الله، فأمر به فأُصعد إلى أعلى القصر، فضُربت عنقه وألقى جثّته إلى الناس، وأمر بهانئ فسُحِب إلى الكناسة فصُلب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w:t>
      </w:r>
    </w:p>
    <w:p>
      <w:pPr>
        <w:pStyle w:val="BookText"/>
        <w:rPr/>
      </w:pPr>
      <w:r>
        <w:rPr>
          <w:rFonts w:ascii="Amiri" w:hAnsi="Amiri" w:eastAsia="Amiri" w:cs="Amiri"/>
          <w:color w:val="111111"/>
          <w:sz w:val="28"/>
          <w:sz w:val="28"/>
          <w:szCs w:val="28"/>
          <w:rtl w:val="true"/>
          <w:lang w:bidi="ar-SA"/>
        </w:rPr>
        <w:t>ما الموت فانظري</w:t>
      </w:r>
    </w:p>
    <w:p>
      <w:pPr>
        <w:pStyle w:val="BookText"/>
        <w:rPr/>
      </w:pPr>
      <w:r>
        <w:rPr>
          <w:rFonts w:ascii="Amiri" w:hAnsi="Amiri" w:eastAsia="Amiri" w:cs="Amiri"/>
          <w:color w:val="111111"/>
          <w:sz w:val="28"/>
          <w:sz w:val="28"/>
          <w:szCs w:val="28"/>
          <w:rtl w:val="true"/>
          <w:lang w:bidi="ar-SA"/>
        </w:rPr>
        <w:t>إلى هانئٍ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IRNazanin" w:hAnsi="IRNazanin" w:eastAsia="IRNazanin"/>
          <w:color w:val="111111"/>
          <w:sz w:val="28"/>
          <w:sz w:val="28"/>
          <w:szCs w:val="28"/>
          <w:rtl w:val="true"/>
          <w:lang w:bidi="fa-IR"/>
        </w:rPr>
        <w:t>أصابهما أمر</w:t>
      </w:r>
    </w:p>
    <w:p>
      <w:pPr>
        <w:pStyle w:val="BookText"/>
        <w:rPr/>
      </w:pPr>
      <w:r>
        <w:rPr>
          <w:rFonts w:ascii="IRNazanin" w:hAnsi="IRNazanin" w:eastAsia="IRNazanin"/>
          <w:color w:val="111111"/>
          <w:sz w:val="28"/>
          <w:sz w:val="28"/>
          <w:szCs w:val="28"/>
          <w:rtl w:val="true"/>
          <w:lang w:bidi="fa-IR"/>
        </w:rPr>
        <w:t>الامام فأصبحا</w:t>
      </w:r>
    </w:p>
    <w:p>
      <w:pPr>
        <w:pStyle w:val="BookText"/>
        <w:rPr/>
      </w:pPr>
      <w:r>
        <w:rPr>
          <w:rFonts w:ascii="Amiri" w:hAnsi="Amiri" w:eastAsia="Amiri" w:cs="Amiri"/>
          <w:color w:val="111111"/>
          <w:sz w:val="28"/>
          <w:sz w:val="28"/>
          <w:szCs w:val="28"/>
          <w:rtl w:val="true"/>
          <w:lang w:bidi="ar-SA"/>
        </w:rPr>
        <w:t>أحاديث مَن يسعى</w:t>
      </w:r>
    </w:p>
    <w:p>
      <w:pPr>
        <w:pStyle w:val="BookText"/>
        <w:rPr/>
      </w:pPr>
      <w:r>
        <w:rPr>
          <w:rFonts w:ascii="Amiri" w:hAnsi="Amiri" w:eastAsia="Amiri" w:cs="Amiri"/>
          <w:color w:val="111111"/>
          <w:sz w:val="28"/>
          <w:sz w:val="28"/>
          <w:szCs w:val="28"/>
          <w:rtl w:val="true"/>
          <w:lang w:bidi="ar-SA"/>
        </w:rPr>
        <w:t>بكلّ سبيلِ</w:t>
      </w:r>
    </w:p>
    <w:p>
      <w:pPr>
        <w:pStyle w:val="BookText"/>
        <w:rPr/>
      </w:pPr>
      <w:r>
        <w:rPr>
          <w:rFonts w:ascii="Amiri" w:hAnsi="Amiri" w:eastAsia="Amiri" w:cs="Amiri"/>
          <w:color w:val="111111"/>
          <w:sz w:val="28"/>
          <w:sz w:val="28"/>
          <w:szCs w:val="28"/>
          <w:rtl w:val="true"/>
          <w:lang w:bidi="ar-SA"/>
        </w:rPr>
        <w:t>أيركب أسماء</w:t>
      </w:r>
    </w:p>
    <w:p>
      <w:pPr>
        <w:pStyle w:val="BookText"/>
        <w:rPr/>
      </w:pPr>
      <w:r>
        <w:rPr>
          <w:rFonts w:ascii="Amiri" w:hAnsi="Amiri" w:eastAsia="Amiri" w:cs="Amiri"/>
          <w:color w:val="111111"/>
          <w:sz w:val="28"/>
          <w:sz w:val="28"/>
          <w:szCs w:val="28"/>
          <w:rtl w:val="true"/>
          <w:lang w:bidi="ar-SA"/>
        </w:rPr>
        <w:t>الهماليج آمناً</w:t>
      </w:r>
    </w:p>
    <w:p>
      <w:pPr>
        <w:pStyle w:val="BookText"/>
        <w:rPr/>
      </w:pPr>
      <w:r>
        <w:rPr>
          <w:rFonts w:ascii="IRNazanin" w:hAnsi="IRNazanin" w:eastAsia="IRNazanin"/>
          <w:color w:val="111111"/>
          <w:sz w:val="28"/>
          <w:sz w:val="28"/>
          <w:szCs w:val="28"/>
          <w:rtl w:val="true"/>
          <w:lang w:bidi="fa-IR"/>
        </w:rPr>
        <w:t>وقد طلبته مذحجٌ</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بذحول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1096" w:name="pg7390_62158"/>
    </w:p>
    <w:p>
      <w:pPr>
        <w:pStyle w:val="BookText"/>
        <w:rPr/>
      </w:pPr>
      <w:bookmarkEnd w:id="1096"/>
      <w:r>
        <w:rPr>
          <w:rFonts w:ascii="Amiri" w:hAnsi="Amiri" w:eastAsia="Amiri" w:cs="Amiri"/>
          <w:color w:val="111111"/>
          <w:sz w:val="28"/>
          <w:sz w:val="28"/>
          <w:szCs w:val="28"/>
          <w:rtl w:val="true"/>
          <w:lang w:bidi="ar-SA"/>
        </w:rPr>
        <w:t>فجاء رجلٌ إلى محمّد بن الأشعث وهو جالسٌ إلى ابن زياد، فسارّه،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في دار فلان،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فأتياني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 وهو عند امرأةٍ قد أوقدت له النار فهو يغسل عنه الدماء،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الأمير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اعقدا لي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نملك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معهما حتّى أتاه، فأمر به فكُتِف،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 يا ابن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كذا، جئتَ لتنزع سلطاني؟ ثمّ أمر به فضُربَت عنقه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1401555_1051229030"/>
      <w:bookmarkStart w:id="1098" w:name="_Toc416"/>
      <w:bookmarkEnd w:id="1097"/>
      <w:r>
        <w:rPr>
          <w:rtl w:val="true"/>
        </w:rPr>
        <w:t xml:space="preserve">الفتوح لابن أعثم الكوفي </w:t>
      </w:r>
      <w:r>
        <w:rPr>
          <w:rtl w:val="true"/>
        </w:rPr>
        <w:t>(</w:t>
      </w:r>
      <w:r>
        <w:rPr>
          <w:rtl w:val="true"/>
        </w:rPr>
        <w:t xml:space="preserve">ت </w:t>
      </w:r>
      <w:r>
        <w:rPr/>
        <w:t>314</w:t>
      </w:r>
      <w:r>
        <w:rPr>
          <w:rtl w:val="true"/>
        </w:rPr>
        <w:t>):</w:t>
      </w:r>
      <w:bookmarkEnd w:id="109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ابن الأشعث حتّى وقف قبالته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أنت آمنٌ ودمك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 ابن الأشعث أنّي أُعطي بيدي أبداً وأنا أقدر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كان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حتّى ألحقه بأصحابه، ثمّ رجع موضعه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يجسر أحدٌ أن يسقيه الماء ولا 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الأشعث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العار والفشل أن تجزعوا من رجلٍ واحد هذا الجزع، احملوا عليه بأجمعكم حملةً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وحمل عليهم، فقصده من أهل الكوفة رجلٌ يقال له بكير بن حمران الأحمري، فاختلفا بضربتين، فضربه بكير ضربةً على شفته العليا، وضربه مسلم بن عقيل ضربةً فسقط إلى الأرض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من ورائه طعنةً فسقط إلى الأرض، </w:t>
      </w:r>
    </w:p>
    <w:p>
      <w:pPr>
        <w:pStyle w:val="BookText"/>
        <w:rPr/>
      </w:pPr>
      <w:r>
        <w:rPr>
          <w:rFonts w:ascii="Amiri" w:hAnsi="Amiri" w:eastAsia="Amiri" w:cs="Amiri"/>
          <w:color w:val="111111"/>
          <w:sz w:val="28"/>
          <w:sz w:val="28"/>
          <w:szCs w:val="28"/>
          <w:rtl w:val="true"/>
          <w:lang w:bidi="ar-SA"/>
        </w:rPr>
        <w:t>فأُخذ أسيراً، ثمّ أُخذ فرسه وسلاحه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رجلٌ من بني سليمان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فأخذ عمامته،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الماء يا ابن عقيل أو تذوق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 وأفظّك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 أنّك إن كنتَ من قريش فإنّك مصلق، وإن كنتَ من غير قريش فإنّك مدّع إلى غير أبيك، مَن أنت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لإمامه إذ غششته، وسمع وأطاع إذ خالفته، أنا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بالخلود والحميم، إذ آثرتَ طاعة بني سفيان على طاعة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غلامٌ لعمرو بن حريث الباهلي بقلّة فيها ماء وقدح فيها، فناوله القلّة، فكلّما أراد أن يشرب امتلأ القدح دماً، فلم يقدر أن يشرب من كثرة الدم، وسقطت ثنيّتاه في القدح، فامتنع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به حتّى أُدخل على عبيد الله بن زياد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دخول مسلم بن عقيل على عبيد الله بن زياد وما كان من كلامه وكيف قُتل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مسلم بن عقيل على عبيد الله بن زياد،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وللكلام؟ واللهِ ليس هو لي بأمير فأُسلّم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فما ينفعني السلام عليه وهو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استبقاني فسيكثر عليه 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سلّمتَ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شرٌّ منك مَن كان خيراً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 يا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بإجماع الأُمة، بل تغلّب على وصيّ النبي بالحيلة، وأخذ عنه الخلافة 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ابنه يزيد، وأمّا الفتنة فإنّك ألقحتها أنتَ وأبوك زياد بن علاج من بني ثقيف، وأنا أرجو أن يرزقني الله الشهادة على يدَي شرّ بريّته، فوالله ما خالفتُ ولا كفرتُ ولابدّلت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أنا في طاعة أمير المؤمنين الحسين بن عليّ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أولى بالخلافة من معاوية وابنه وآل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في المدينة؟ 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واللهِ بشرب الخمر منّي مَن يقتل النفس الحرام وهو في ذلك يلهو ويلعب كأنّه لم يسمع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أحالك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كفى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 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تدع سوء القتلة وقبح المثلة وخبث السريرة، والله لو كان معي عشرة ممّن أثق بهم وقدرتُ على شربةٍ من ماءٍ لطال عليك أن تراني في هذا القصر، ولكن إن كنتَ عزمتَ على قتلي ولابدّ لك من ذلك فأقم إليّ رجلاً من قريش أُوصي إليه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إليّ بما تريد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ونفسي بتقوى الله، فإنّ التقوى فيها الدرك لكلّ خير، وقد علمتَ ما بيني وبينك من القرابة، ولي إليك </w:t>
      </w:r>
    </w:p>
    <w:p>
      <w:pPr>
        <w:pStyle w:val="BookText"/>
        <w:rPr/>
      </w:pPr>
      <w:r>
        <w:rPr>
          <w:rFonts w:ascii="Amiri" w:hAnsi="Amiri" w:eastAsia="Amiri" w:cs="Amiri"/>
          <w:color w:val="111111"/>
          <w:sz w:val="28"/>
          <w:sz w:val="28"/>
          <w:szCs w:val="28"/>
          <w:rtl w:val="true"/>
          <w:lang w:bidi="ar-SA"/>
        </w:rPr>
        <w:t>حاجة وقد يجب عليك لقرابتي أن تقضي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يا ابن عمر أن تقضي حاجة ابن عمّك وإن كان مسرفاً على نفسه، فإنّه مقتولٌ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حاجتي إليك أن تشتري فرسي وسلاحي من هؤلاء القوم، فتبيعه وتقضي عنّي سبعمائة درهم استدنتها في مصركم، وأن تستوهب جثّتي إذا قتلني هذا وتواريني في التراب، وأن تكتب إلى الحسين بن علي أن لا يقدم فينزل به ما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بن سعد إلى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يا ابن عقيل من أمر دَينك فإنّما هو مالك يقضى به دينك، ولسنا نمنعك أن تصنع فيه ما أحببت، وأمّا جسدك إذا نحن قتلناك فالخيار في ذلك لنا، ولسنا نبالي ما صنع الله بجثّتك، وأما الحسين فإن لم يردنا لم نرده وإن أرادنا لم نكفّ عنه، ولكنّي أُريد أن تخبرني يا ابن عقيل بماذا أتيتَ إلى هذا البلد؟ شتّتَّ أمرهم وفرّقتَ كلمتهم ورميتَ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لذلك أتيت هذا البلد، ولكنّكم أظهرتم المنكر ودفنتم المعروف، وتأمّرتم على الناس من غير رضى، وحملتموهم على غير ما أمركم الله به، وعملتم فيهم بأعمال كسرى وقيصر، فأتيناهم لنأمر فيهم بالمعروف وننهاهم عن المنكر، وندعوهم إلى حكم الكتاب والسنة، وكنّا أهل ذلك، ولم تزل الخلافة لنا منذ قتل أمير المؤمنين عليّ بن أبي طالب، ولا تزال الخلافة لنا، فإنّا قُهِرنا عليها، لأنّكم أوّل من خرج على إمام هدىً، وشقّ عصا المسلمين، وأخذ هذا الأمر غصبا، ونازع أهله بالظلم والعدوان، ولا نعلم لنا ولكم مثلاً إلّا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ابن زياد يشتم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بالشتيمة منهم، فاقضِ ما أنت قاض، فنحن أهل بيتٍ موكل بنا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به إلى أعلى القصر فاضربوا عنقه وألحقوا رأسه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قريشٍ أو كان بيني وبينك رحمٌ أو قرابة لما قتلتني، ولكنّك 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ابن زياد القصر، ثمّ دعا رجلاً من أهل الشام قد كان مسلم بن عقيل ضربه على رأسه ضربة منكرة،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واصعد به إلى أعلى القصر، واضرب عنقه بيدك ليكون ذلك أشفى لصدرك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أعلى القصر، وهو في ذلك يسبّح الله تعالى ويستغفره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أتى به إلى أعلى القصر، وتقدّم ذلك الشامي فضرب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نزل الشامي إلى عبيد الله بن زياد وهو مدهوش،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عرض لي عارضٌ فأنا له فزعٌ مرعوب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عرض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ساعة قتلته رجلاً حذاي أسود كثير السواد كريه المنظر وهو عاض على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منه فزعاً لم أفزع قطّ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وهذه عادةٌ لم تعتدها قبل ذلك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عبيد الله بن زياد بمسلم بن عقيل وهانئ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فصُلبا جميعاً منكسين، وعزم أن يوجه برأسَيهما إلى يزيد بن معاوية، فأنشأ رجلٌ من بني أسد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فلّق السيفُ رأسَه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يهوى من جدار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IRNazanin" w:hAnsi="IRNazanin" w:eastAsia="IRNazanin"/>
          <w:color w:val="111111"/>
          <w:sz w:val="28"/>
          <w:sz w:val="28"/>
          <w:szCs w:val="28"/>
          <w:rtl w:val="true"/>
          <w:lang w:bidi="fa-IR"/>
        </w:rPr>
        <w:t>أمر الإله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يسعى بكلّ سبيلِ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Amiri" w:hAnsi="Amiri" w:eastAsia="Amiri" w:cs="Amiri"/>
          <w:color w:val="111111"/>
          <w:sz w:val="28"/>
          <w:sz w:val="28"/>
          <w:szCs w:val="28"/>
          <w:rtl w:val="true"/>
          <w:lang w:bidi="ar-SA"/>
        </w:rPr>
        <w:t>فتىً كان</w:t>
      </w:r>
    </w:p>
    <w:p>
      <w:pPr>
        <w:pStyle w:val="BookText"/>
        <w:rPr/>
      </w:pPr>
      <w:r>
        <w:rPr>
          <w:rFonts w:ascii="Amiri" w:hAnsi="Amiri" w:eastAsia="Amiri" w:cs="Amiri"/>
          <w:color w:val="111111"/>
          <w:sz w:val="28"/>
          <w:sz w:val="28"/>
          <w:szCs w:val="28"/>
          <w:rtl w:val="true"/>
          <w:lang w:bidi="ar-SA"/>
        </w:rPr>
        <w:t>أحيى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بغايا أُرضيت بقليلِ</w:t>
      </w:r>
    </w:p>
    <w:p>
      <w:pPr>
        <w:pStyle w:val="BookText"/>
        <w:rPr/>
      </w:pPr>
      <w:r>
        <w:rPr>
          <w:rFonts w:ascii="Amiri" w:hAnsi="Amiri" w:eastAsia="Amiri" w:cs="Amiri"/>
          <w:color w:val="111111"/>
          <w:sz w:val="28"/>
          <w:sz w:val="28"/>
          <w:szCs w:val="28"/>
          <w:rtl w:val="true"/>
          <w:lang w:bidi="ar-SA"/>
        </w:rPr>
        <w:t>ذكر كتاب عبيد الله بن زياد إلى يزيد بن معاوية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ابن زياد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لعبد الله يزيد بن معاوية أمير المؤمنين، من عبيد الله بن زياد، الحمد الّذي أخذ لأمير المؤمنين بحقّه وكفاه مؤونة عدوّه، أُخبر أمير المؤمنين أيّده الله أنّ مسلم بن عقيل الشاقّ للعصا قدم إلى الكوفة ونزل في دار هانئ بن عروة المذحجي، وأنّي جعلتُ عليهما العيون حتّى استخرجتهما، فأمكني الله منهما بعد حربٍ ومناقشة، فقدمتُهما فضرب أعناقهما، وقد بعثت برأسيهما مع هانئ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الوادعي والزبير بن الأروح التميمي، وهما من أهل الطاعة والسنّة والجماعة، فليسألهما أمير المؤمنين عمّا تحب، فإنّهما ذو عقلٍ وفهم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والرأسان جميعاً إلى يزيد بن معاوية، قرأ الكتاب، وأمر </w:t>
      </w:r>
    </w:p>
    <w:p>
      <w:pPr>
        <w:pStyle w:val="BookText"/>
        <w:rPr/>
      </w:pPr>
      <w:r>
        <w:rPr>
          <w:rFonts w:ascii="Amiri" w:hAnsi="Amiri" w:eastAsia="Amiri" w:cs="Amiri"/>
          <w:color w:val="111111"/>
          <w:sz w:val="28"/>
          <w:sz w:val="28"/>
          <w:szCs w:val="28"/>
          <w:rtl w:val="true"/>
          <w:lang w:bidi="ar-SA"/>
        </w:rPr>
        <w:t>بالرأسين فنُصِبا على باب مدينة دمشق، ثمّ كتب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لم تعد إذا كنت كما أحبّ، عملتَ عمل الحازم وصلت صولة الشجاع الرابض، فقد كفيتَ ووقيت ظنّي ورأيي فيك، وقد دعوتُ رسولَيك فسألتهما عن الّذي ذكرت، فقد وجدتُهما في رأيهما وعقلهما وفهمهما وفضلهما ومذهبهما كما ذكرت، وقد أمرتُ لكلّ واحدٍ منهما بعشرة آلاف درهم وسرّحتهما إليك، فاستوصِ بهما خيراً، وقد بلغني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 على المسير إلى العراق، فضع المراصد والمناظر واحترس واحبس على الظنّ، واكتب إليّ في كلّ يومٍ بما يتجدّد لك من خيرٍ أو شرّ، والسلام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ابتداء أخبار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الحسينَ بن عليّ بأنّ مسلم بن عقيل 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أنّه قدم عليه رجلٌ من أهل الكوفة،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وما خرجتُ منها حتّى نظرت مسلم بن عقيل وهانئ بن عروة المذحجي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قتيلَين مصلوبين منكسين في سوق القصابين، وقد وجّه برأسيهما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الحسين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عزم على المسير إلى العراق، فدخل عليه عمر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إليك بحاجةٍ أريد أن أذكرها لك، فأنا غير غاش لك فيها، فهل لك أن تسمعها؟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فوالله ما أنت عندي بمسيء الرأي، فقُل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أنّك تريد العراق، وإنّي مشفق عليك من ذلك، أنّك </w:t>
      </w:r>
      <w:bookmarkStart w:id="1099" w:name="pg7390_62165"/>
    </w:p>
    <w:p>
      <w:pPr>
        <w:pStyle w:val="BookText"/>
        <w:rPr/>
      </w:pPr>
      <w:bookmarkEnd w:id="1099"/>
      <w:r>
        <w:rPr>
          <w:rFonts w:ascii="Amiri" w:hAnsi="Amiri" w:eastAsia="Amiri" w:cs="Amiri"/>
          <w:color w:val="111111"/>
          <w:sz w:val="28"/>
          <w:sz w:val="28"/>
          <w:szCs w:val="28"/>
          <w:rtl w:val="true"/>
          <w:lang w:bidi="ar-SA"/>
        </w:rPr>
        <w:t>ترد إلى قوم فيهم الأمراء ومعهم بيوت الأموال، ولا آمن عليك أن يقاتلك من أنت أحبّ إليه من أبيه وأُمّه ميلاً إلى الدنيا والدرهم، فاتّقِ اللهَ ولا تخرج من هذا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أمرت بنصح، ومهما يقضي الله من أمرٍ فهو كائن، أخذتُ برأيك أم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عمر بن عبد الرحمان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مستنصحٍ سيعصي ويؤذى</w:t>
      </w:r>
    </w:p>
    <w:p>
      <w:pPr>
        <w:pStyle w:val="BookText"/>
        <w:rPr/>
      </w:pPr>
      <w:r>
        <w:rPr>
          <w:rFonts w:ascii="Amiri" w:hAnsi="Amiri" w:eastAsia="Amiri" w:cs="Amiri"/>
          <w:color w:val="111111"/>
          <w:sz w:val="28"/>
          <w:sz w:val="28"/>
          <w:szCs w:val="28"/>
          <w:rtl w:val="true"/>
          <w:lang w:bidi="ar-SA"/>
        </w:rPr>
        <w:t>ونصيح</w:t>
      </w:r>
    </w:p>
    <w:p>
      <w:pPr>
        <w:pStyle w:val="BookText"/>
        <w:rPr/>
      </w:pPr>
      <w:r>
        <w:rPr>
          <w:rFonts w:ascii="Amiri" w:hAnsi="Amiri" w:eastAsia="Amiri" w:cs="Amiri"/>
          <w:color w:val="111111"/>
          <w:sz w:val="28"/>
          <w:sz w:val="28"/>
          <w:szCs w:val="28"/>
          <w:rtl w:val="true"/>
          <w:lang w:bidi="ar-SA"/>
        </w:rPr>
        <w:t xml:space="preserve">بالغيب يلفي نصيحا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401557_1051229030"/>
      <w:bookmarkStart w:id="1101" w:name="_Toc417"/>
      <w:bookmarkEnd w:id="1100"/>
      <w:r>
        <w:rPr>
          <w:rtl w:val="true"/>
        </w:rPr>
        <w:t xml:space="preserve">العِقد الفريد لابن عبد ربّه </w:t>
      </w:r>
      <w:r>
        <w:rPr>
          <w:rtl w:val="true"/>
        </w:rPr>
        <w:t>(</w:t>
      </w:r>
      <w:r>
        <w:rPr>
          <w:rtl w:val="true"/>
        </w:rPr>
        <w:t xml:space="preserve">ت </w:t>
      </w:r>
      <w:r>
        <w:rPr/>
        <w:t>328</w:t>
      </w:r>
      <w:r>
        <w:rPr>
          <w:rtl w:val="true"/>
        </w:rPr>
        <w:t>)</w:t>
      </w:r>
      <w:r>
        <w:rPr>
          <w:rtl w:val="true"/>
        </w:rPr>
        <w:t>، جواهر المطالب للباعوني</w:t>
      </w:r>
      <w:r>
        <w:rPr>
          <w:rtl w:val="true"/>
        </w:rPr>
        <w:t>:</w:t>
      </w:r>
      <w:bookmarkEnd w:id="1101"/>
    </w:p>
    <w:p>
      <w:pPr>
        <w:pStyle w:val="BookText"/>
        <w:rPr/>
      </w:pPr>
      <w:r>
        <w:rPr>
          <w:rFonts w:ascii="Amiri" w:hAnsi="Amiri" w:eastAsia="Amiri" w:cs="Amiri"/>
          <w:color w:val="111111"/>
          <w:sz w:val="28"/>
          <w:sz w:val="28"/>
          <w:szCs w:val="28"/>
          <w:rtl w:val="true"/>
          <w:lang w:bidi="ar-SA"/>
        </w:rPr>
        <w:t>وأُتي به ابن زياد، فقدّمه ليضرب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وجوه الناس، فقال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قريشاً هنا غيرك، فادنُ منّي حتّى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تكون سيّد قريش ما كانت قريش؟ إنّ حسيناً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تسعون إنساناً ما بين رجل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فارددهم واكتب لهم بما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عنقه، 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تسعون إنساناً ما بين رجل وامرأة، فارددهم واكتب إليه بما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إذ دللتَ عليه لا يقاتله أحدٌ غيرك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1102" w:name="pg7390_62166"/>
    </w:p>
    <w:p>
      <w:pPr>
        <w:pStyle w:val="Heading3"/>
        <w:numPr>
          <w:ilvl w:val="2"/>
          <w:numId w:val="1"/>
        </w:numPr>
        <w:rPr/>
      </w:pPr>
      <w:bookmarkStart w:id="1103" w:name="__RefHeading___Toc1401559_1051229030"/>
      <w:bookmarkStart w:id="1104" w:name="_Toc418"/>
      <w:bookmarkEnd w:id="1102"/>
      <w:bookmarkEnd w:id="1103"/>
      <w:r>
        <w:rPr>
          <w:rtl w:val="true"/>
        </w:rPr>
        <w:t xml:space="preserve">مروج الذهب للمسعودي </w:t>
      </w:r>
      <w:r>
        <w:rPr>
          <w:rtl w:val="true"/>
        </w:rPr>
        <w:t>(</w:t>
      </w:r>
      <w:r>
        <w:rPr>
          <w:rtl w:val="true"/>
        </w:rPr>
        <w:t xml:space="preserve">ت </w:t>
      </w:r>
      <w:r>
        <w:rPr/>
        <w:t>346</w:t>
      </w:r>
      <w:r>
        <w:rPr>
          <w:rtl w:val="true"/>
        </w:rPr>
        <w:t>):</w:t>
      </w:r>
      <w:bookmarkEnd w:id="1104"/>
    </w:p>
    <w:p>
      <w:pPr>
        <w:pStyle w:val="BookText"/>
        <w:rPr/>
      </w:pPr>
      <w:r>
        <w:rPr>
          <w:rFonts w:ascii="Amiri" w:hAnsi="Amiri" w:eastAsia="Amiri" w:cs="Amiri"/>
          <w:color w:val="111111"/>
          <w:sz w:val="28"/>
          <w:sz w:val="28"/>
          <w:szCs w:val="28"/>
          <w:rtl w:val="true"/>
          <w:lang w:bidi="ar-SA"/>
        </w:rPr>
        <w:t>فأمكنهم من نفسه، وحملوه على بغلةٍ وأتوا به ابن زياد، وقد سلبه ابن الأشعث حين أعطاه الأمان سيفَه وسلاحه، وفي ذلك يقول بعض الشعراء في كلمةٍ يهجو فيها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عمَّك أن</w:t>
      </w:r>
    </w:p>
    <w:p>
      <w:pPr>
        <w:pStyle w:val="BookText"/>
        <w:rPr/>
      </w:pPr>
      <w:r>
        <w:rPr>
          <w:rFonts w:ascii="IRNazanin" w:hAnsi="IRNazanin" w:eastAsia="IRNazanin"/>
          <w:color w:val="111111"/>
          <w:sz w:val="28"/>
          <w:sz w:val="28"/>
          <w:szCs w:val="28"/>
          <w:rtl w:val="true"/>
          <w:lang w:bidi="fa-IR"/>
        </w:rPr>
        <w:t>تقاتل دونه</w:t>
      </w:r>
    </w:p>
    <w:p>
      <w:pPr>
        <w:pStyle w:val="BookText"/>
        <w:rPr/>
      </w:pPr>
      <w:r>
        <w:rPr>
          <w:rFonts w:ascii="IRNazanin" w:hAnsi="IRNazanin" w:eastAsia="IRNazanin"/>
          <w:color w:val="111111"/>
          <w:sz w:val="28"/>
          <w:sz w:val="28"/>
          <w:szCs w:val="28"/>
          <w:rtl w:val="true"/>
          <w:lang w:bidi="fa-IR"/>
        </w:rPr>
        <w:t>فشلاً، ولولا</w:t>
      </w:r>
    </w:p>
    <w:p>
      <w:pPr>
        <w:pStyle w:val="BookText"/>
        <w:rPr/>
      </w:pPr>
      <w:r>
        <w:rPr>
          <w:rFonts w:ascii="Amiri" w:hAnsi="Amiri" w:eastAsia="Amiri" w:cs="Amiri"/>
          <w:color w:val="111111"/>
          <w:sz w:val="28"/>
          <w:sz w:val="28"/>
          <w:szCs w:val="28"/>
          <w:rtl w:val="true"/>
          <w:lang w:bidi="ar-SA"/>
        </w:rPr>
        <w:t>أنت كان منيعا</w:t>
      </w:r>
    </w:p>
    <w:p>
      <w:pPr>
        <w:pStyle w:val="BookText"/>
        <w:rPr/>
      </w:pPr>
      <w:r>
        <w:rPr>
          <w:rFonts w:ascii="Amiri" w:hAnsi="Amiri" w:eastAsia="Amiri" w:cs="Amiri"/>
          <w:color w:val="111111"/>
          <w:sz w:val="28"/>
          <w:sz w:val="28"/>
          <w:szCs w:val="28"/>
          <w:rtl w:val="true"/>
          <w:lang w:bidi="ar-SA"/>
        </w:rPr>
        <w:t>وقتلتَ وافدَ آل</w:t>
      </w:r>
    </w:p>
    <w:p>
      <w:pPr>
        <w:pStyle w:val="BookText"/>
        <w:rPr/>
      </w:pPr>
      <w:r>
        <w:rPr>
          <w:rFonts w:ascii="Amiri" w:hAnsi="Amiri" w:eastAsia="Amiri" w:cs="Amiri"/>
          <w:color w:val="111111"/>
          <w:sz w:val="28"/>
          <w:sz w:val="28"/>
          <w:szCs w:val="28"/>
          <w:rtl w:val="true"/>
          <w:lang w:bidi="ar-SA"/>
        </w:rPr>
        <w:t>بيت محمّدٍ</w:t>
      </w:r>
    </w:p>
    <w:p>
      <w:pPr>
        <w:pStyle w:val="BookText"/>
        <w:rPr/>
      </w:pPr>
      <w:r>
        <w:rPr>
          <w:rFonts w:ascii="Amiri" w:hAnsi="Amiri" w:eastAsia="Amiri" w:cs="Amiri"/>
          <w:color w:val="111111"/>
          <w:sz w:val="28"/>
          <w:sz w:val="28"/>
          <w:szCs w:val="28"/>
          <w:rtl w:val="true"/>
          <w:lang w:bidi="ar-SA"/>
        </w:rPr>
        <w:t>وسلبتَ أسيافاً</w:t>
      </w:r>
    </w:p>
    <w:p>
      <w:pPr>
        <w:pStyle w:val="BookText"/>
        <w:rPr/>
      </w:pPr>
      <w:r>
        <w:rPr>
          <w:rFonts w:ascii="IRNazanin" w:hAnsi="IRNazanin" w:eastAsia="IRNazanin"/>
          <w:color w:val="111111"/>
          <w:sz w:val="28"/>
          <w:sz w:val="28"/>
          <w:szCs w:val="28"/>
          <w:rtl w:val="true"/>
          <w:lang w:bidi="fa-IR"/>
        </w:rPr>
        <w:t>له ودروعا</w:t>
      </w:r>
    </w:p>
    <w:p>
      <w:pPr>
        <w:pStyle w:val="BookText"/>
        <w:rPr/>
      </w:pPr>
      <w:r>
        <w:rPr>
          <w:rFonts w:ascii="Amiri" w:hAnsi="Amiri" w:eastAsia="Amiri" w:cs="Amiri"/>
          <w:color w:val="111111"/>
          <w:sz w:val="28"/>
          <w:sz w:val="28"/>
          <w:szCs w:val="28"/>
          <w:rtl w:val="true"/>
          <w:lang w:bidi="ar-SA"/>
        </w:rPr>
        <w:t>مقتل هانئ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مسلم الى باب القصر نظر الى قلّة مبردة، فاستسقاهم منها، فمنعهم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قتيبة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يسقوه، فوجّه عمرو بن حريث فأتاه بماء في قدح، فلمّا رفعه الى فيه امتلأ القدح دماً، فصبّه وملأه له الثانية، فما رفعه الى فيه سقطت ثناياه فيه وامتلأ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من الرزق المقسوم لَشربتُه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إلى ابن زياد، فلمّا انقضى كلامه ومسلم يغلظ له في الجواب، أمر به فأُصعد إلى أعلى القصر، ثمّ دعا الأحمري الّذي ضربه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الّذي تضرب عنقه، لتأخذ بثأرك من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فأصعدوه الى أعلى القصر، فضرب بكير الأحمري عنقه، فأهوى رأسه إلى الأرض، ثمّ أتبعوا رأسه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بهانئ بن عروة فأُخرج الى السوق، فضرب عنقه صبراً،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مراد، وهو شيخها وزعيمها، وهو يومئذٍ يركب في أربعة آلاف دارع وثمانية آلاف راجل، وإذا إجابتها أحلافها من كندة وغيرها كان في ثلاثين ألف دارع، فلم يجد زعيمهم منهم أحداً؛ فشلاً وخذلاناً، فقال الشاعر وهو يرثي هانئ بن عروة ومسلم بن عقيل ويذكر ما نالهما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هانئٍ في السوق وابن عقيلِ </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يهوي في طمار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يسعى بكلّ سبيلِ</w:t>
      </w:r>
    </w:p>
    <w:p>
      <w:pPr>
        <w:pStyle w:val="BookText"/>
        <w:rPr/>
      </w:pPr>
      <w:r>
        <w:rPr>
          <w:rFonts w:ascii="Amiri" w:hAnsi="Amiri" w:eastAsia="Amiri" w:cs="Amiri"/>
          <w:color w:val="111111"/>
          <w:sz w:val="28"/>
          <w:sz w:val="28"/>
          <w:szCs w:val="28"/>
          <w:rtl w:val="true"/>
          <w:lang w:bidi="ar-SA"/>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w:t>
      </w:r>
    </w:p>
    <w:p>
      <w:pPr>
        <w:pStyle w:val="BookText"/>
        <w:rPr/>
      </w:pPr>
      <w:r>
        <w:rPr>
          <w:rFonts w:ascii="Amiri" w:hAnsi="Amiri" w:eastAsia="Amiri" w:cs="Amiri"/>
          <w:color w:val="111111"/>
          <w:sz w:val="28"/>
          <w:sz w:val="28"/>
          <w:szCs w:val="28"/>
          <w:rtl w:val="true"/>
          <w:lang w:bidi="ar-SA"/>
        </w:rPr>
        <w:t>دمٍ قد سال كلّ مسيلِ</w:t>
      </w:r>
    </w:p>
    <w:p>
      <w:pPr>
        <w:pStyle w:val="BookText"/>
        <w:rPr/>
      </w:pPr>
      <w:r>
        <w:rPr>
          <w:rFonts w:ascii="Amiri" w:hAnsi="Amiri" w:eastAsia="Amiri" w:cs="Amiri"/>
          <w:color w:val="111111"/>
          <w:sz w:val="28"/>
          <w:sz w:val="28"/>
          <w:szCs w:val="28"/>
          <w:rtl w:val="true"/>
          <w:lang w:bidi="ar-SA"/>
        </w:rPr>
        <w:t>أيترك</w:t>
      </w:r>
    </w:p>
    <w:p>
      <w:pPr>
        <w:pStyle w:val="BookText"/>
        <w:rPr/>
      </w:pPr>
      <w:r>
        <w:rPr>
          <w:rFonts w:ascii="Amiri" w:hAnsi="Amiri" w:eastAsia="Amiri" w:cs="Amiri"/>
          <w:color w:val="111111"/>
          <w:sz w:val="28"/>
          <w:sz w:val="28"/>
          <w:szCs w:val="28"/>
          <w:rtl w:val="true"/>
          <w:lang w:bidi="ar-SA"/>
        </w:rPr>
        <w:t>أسماء المهاليج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طلبته مَذحج بذحُولِ</w:t>
      </w:r>
    </w:p>
    <w:p>
      <w:pPr>
        <w:pStyle w:val="BookText"/>
        <w:rPr/>
      </w:pPr>
      <w:r>
        <w:rPr>
          <w:rFonts w:ascii="Amiri" w:hAnsi="Amiri" w:eastAsia="Amiri" w:cs="Amiri"/>
          <w:color w:val="111111"/>
          <w:sz w:val="28"/>
          <w:sz w:val="28"/>
          <w:szCs w:val="28"/>
          <w:rtl w:val="true"/>
          <w:lang w:bidi="ar-SA"/>
        </w:rPr>
        <w:t>فتىً هو</w:t>
      </w:r>
    </w:p>
    <w:p>
      <w:pPr>
        <w:pStyle w:val="BookText"/>
        <w:rPr/>
      </w:pPr>
      <w:r>
        <w:rPr>
          <w:rFonts w:ascii="Amiri" w:hAnsi="Amiri" w:eastAsia="Amiri" w:cs="Amiri"/>
          <w:color w:val="111111"/>
          <w:sz w:val="28"/>
          <w:sz w:val="28"/>
          <w:szCs w:val="28"/>
          <w:rtl w:val="true"/>
          <w:lang w:bidi="ar-SA"/>
        </w:rPr>
        <w:t>أحيى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w:t>
      </w:r>
    </w:p>
    <w:p>
      <w:pPr>
        <w:pStyle w:val="BookText"/>
        <w:rPr/>
      </w:pPr>
      <w:r>
        <w:rPr>
          <w:rFonts w:ascii="Amiri" w:hAnsi="Amiri" w:eastAsia="Amiri" w:cs="Amiri"/>
          <w:color w:val="111111"/>
          <w:sz w:val="28"/>
          <w:sz w:val="28"/>
          <w:szCs w:val="28"/>
          <w:rtl w:val="true"/>
          <w:lang w:bidi="ar-SA"/>
        </w:rPr>
        <w:t>ثمّ دعا ابن زياد ببكير بن حمران الّذي ضرب عنق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 لتقتلوه؟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الله ويهلّل ويستغفر الله، فلمّا أدنيناه لنضرب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ثمّ خذلونا وقتلونا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أقادني منك، وضربتُه ضربةً لم تعمل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 وفي خدشٍ منّي وفاء بدمك أيّها العبد؟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وضربتُه الثانية فقتلته، ثمّ أتبعنا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ظهور مسلم بالكوفة يوم الثلاثاء لثمان ليالٍ مضين من ذي الحجّة سنة ستّين، وهو اليوم الّذي ارتحل فيه الحسين من مكّة إلى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عرفة لتسع ماضين من ذي الحجّة سنة ستّين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ابن زياد بجثة مسلم فصُلبت، وحُمل رأسه إلى دمشق، وهذا أوّل قتيلٍ </w:t>
      </w:r>
      <w:bookmarkStart w:id="1105" w:name="pg7390_62168"/>
    </w:p>
    <w:p>
      <w:pPr>
        <w:pStyle w:val="BookText"/>
        <w:rPr/>
      </w:pPr>
      <w:bookmarkEnd w:id="1105"/>
      <w:r>
        <w:rPr>
          <w:rFonts w:ascii="Amiri" w:hAnsi="Amiri" w:eastAsia="Amiri" w:cs="Amiri"/>
          <w:color w:val="111111"/>
          <w:sz w:val="28"/>
          <w:sz w:val="28"/>
          <w:szCs w:val="28"/>
          <w:rtl w:val="true"/>
          <w:lang w:bidi="ar-SA"/>
        </w:rPr>
        <w:t xml:space="preserve">صُلبت جثّته من بني هاشم، وأوّل رأسٍ حُمل من رؤوسهم إلى دمشق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1401561_1051229030"/>
      <w:bookmarkStart w:id="1107" w:name="_Toc419"/>
      <w:bookmarkEnd w:id="1106"/>
      <w:r>
        <w:rPr>
          <w:rtl w:val="true"/>
        </w:rPr>
        <w:t xml:space="preserve">الثقات لابن حبان </w:t>
      </w:r>
      <w:r>
        <w:rPr>
          <w:rtl w:val="true"/>
        </w:rPr>
        <w:t>(</w:t>
      </w:r>
      <w:r>
        <w:rPr>
          <w:rtl w:val="true"/>
        </w:rPr>
        <w:t xml:space="preserve">ت </w:t>
      </w:r>
      <w:r>
        <w:rPr/>
        <w:t>354</w:t>
      </w:r>
      <w:r>
        <w:rPr>
          <w:rtl w:val="true"/>
        </w:rPr>
        <w:t>):</w:t>
      </w:r>
      <w:bookmarkEnd w:id="1107"/>
    </w:p>
    <w:p>
      <w:pPr>
        <w:pStyle w:val="BookText"/>
        <w:rPr/>
      </w:pPr>
      <w:r>
        <w:rPr>
          <w:rFonts w:ascii="Amiri" w:hAnsi="Amiri" w:eastAsia="Amiri" w:cs="Amiri"/>
          <w:color w:val="111111"/>
          <w:sz w:val="28"/>
          <w:sz w:val="28"/>
          <w:szCs w:val="28"/>
          <w:rtl w:val="true"/>
          <w:lang w:bidi="ar-SA"/>
        </w:rPr>
        <w:t>فجعل مسلم يحاربهم عن نفسه حتّى كلّ ومل، فآمنوه، فأخذوه وأدخلوه على عبيد الله، فأُصعِد القصر وهو يقرأ ويسبّح ويكبّر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غزونا وكذبونا ثمّ خذلونا حتّى دفعنا إلى ما دفعنا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عبيد الله بضرب رقبة مسلم بن عقيل، فضرب رقبة مسلم بن عقيل بكير بن حمران الأحمري على طرف الجدار، فسقطت جثّته ثم أتبع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عبيد الله بإخراج هانئ بن عروة إلى السوق، وأمر بضرب رقبته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عبيد الله بن زياد برأسَي مسلم بن عقيل بن أبي طالب وهاني بن عروة مع هانئ بن أبي حية الوداعي والزبير بن الاروح التميمي إلى يزيد بن معاوية، فلمّا بلغ الحسين بن علي الخبر بمصاب الناس بمسلم بن عقيل خرج بنفسه يريد الكوفة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401563_1051229030"/>
      <w:bookmarkStart w:id="1109" w:name="_Toc420"/>
      <w:bookmarkEnd w:id="1108"/>
      <w:r>
        <w:rPr>
          <w:rtl w:val="true"/>
        </w:rPr>
        <w:t xml:space="preserve">مقاتل الطالبيّين للأصفهاني </w:t>
      </w:r>
      <w:r>
        <w:rPr>
          <w:rtl w:val="true"/>
        </w:rPr>
        <w:t>(</w:t>
      </w:r>
      <w:r>
        <w:rPr>
          <w:rtl w:val="true"/>
        </w:rPr>
        <w:t xml:space="preserve">ت </w:t>
      </w:r>
      <w:r>
        <w:rPr/>
        <w:t>356</w:t>
      </w:r>
      <w:r>
        <w:rPr>
          <w:rtl w:val="true"/>
        </w:rPr>
        <w:t>):</w:t>
      </w:r>
      <w:bookmarkEnd w:id="110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أظنّك ستعجز عن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أن يبعث رسولاً إلى الحسين بن علي يعلمه الخبر ويسأله الرجوع، فقال له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عقيل حين انتُهي به إلى القصر رأى قلّة مبردة موضوعة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 وأبو قتيبة بن مسلم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فوالله لا تذوق منها قطرةً واحدة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ولأُمك الثكل، ما أجفاك وأفظّك وأقسى قلبك، أنت يا ابن باهلة أَولى بالحميم والخلود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وتساند إلى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قدامة بن سعدان عمرو بن حريث بعث غلاماً له يدعى سليماً، فأتاه بماء في قلّة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مدرك بن عمارة أنّ عمارة بن عقبة بعث غلاماً يدعى نسيماً، فأتاه بماء في قلّة عليها منديل وقدح معه، فصبّ فيه الماء ثمّ سقاه، فأخذ كلّما شرب امتلأ القدح دماً، فأخذ لا يشرب من كثرة الدم، فلمّا ملأ القدح ثانية ذهب يشرب فسقطت ثنيّتاه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لَشربتُه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على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يسلّم عليه، فقال له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الأمير يريد قتلي فما سلامي عليه؟ وإن كان لا يريد قتلي فلَيكثرن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إذاً أُوصي إلى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إلى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ابن عقيل إلى القوم وهم جلساء ابن زياد وفيهم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قربة دون هؤلاء، ولي إليك حاجة، وقد يجب عليك لقرابتي نجح حاجتي، وهي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 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أن تنظر في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وجلس حيث ينظر إليهما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 بالكوفة دَيناً استدنتُه مذ قدمتها تقضيه عنّي حتّى يأتيك من غلّتي بالمدينة، وجثّتي فاطلبها من ابن زياد فوارها، وابعث إلى الحسين مَن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فإنّه لا يخون الأمين ولا يؤتمن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ولسنا نمنعك منه فاصنع فيه ما أحببت، وأمّا حسين فإنّه إن لم يردنا لم نرده وإن أرادنا لم نكفّ عنه، واما جثّته فإنّا لا نشفعك فيها فإنّه ليس لذلك منّا بأهل وقد خالفنا وحرص على هلاكنا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من الناس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ليس فيه، أما أنّك لم تدع سوء القتلة وقبح المثلة وخبث السيرة ولؤم الغيلة لمن هو أحقّ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الّذي ضربه ابن عقيل على رأسه وعاتقه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وكن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بكير بن حمران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فصعدوا به وهو يستغفر الله ويصلّي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أنبيائه ورسله وملائكته،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وكادونا وخذلونا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أشرفوا به على موضع الحذّائين، فضرب عنقه ثم اتبع رأسه جسده، صلّى الله عليه ورحمه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يوسف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يهوى من طمار قتيلِ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يسعى بكلّ سبيلِ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طلبته مذحج بذحولِ</w:t>
      </w:r>
    </w:p>
    <w:p>
      <w:pPr>
        <w:pStyle w:val="BookText"/>
        <w:rPr/>
      </w:pPr>
      <w:r>
        <w:rPr>
          <w:rFonts w:ascii="Amiri" w:hAnsi="Amiri" w:eastAsia="Amiri" w:cs="Amiri"/>
          <w:color w:val="111111"/>
          <w:sz w:val="28"/>
          <w:sz w:val="28"/>
          <w:szCs w:val="28"/>
          <w:rtl w:val="true"/>
          <w:lang w:bidi="ar-SA"/>
        </w:rPr>
        <w:t>تطيف</w:t>
      </w:r>
    </w:p>
    <w:p>
      <w:pPr>
        <w:pStyle w:val="BookText"/>
        <w:rPr/>
      </w:pPr>
      <w:r>
        <w:rPr>
          <w:rFonts w:ascii="Amiri" w:hAnsi="Amiri" w:eastAsia="Amiri" w:cs="Amiri"/>
          <w:color w:val="111111"/>
          <w:sz w:val="28"/>
          <w:sz w:val="28"/>
          <w:szCs w:val="28"/>
          <w:rtl w:val="true"/>
          <w:lang w:bidi="ar-SA"/>
        </w:rPr>
        <w:t>حواليه مراد وكلّهم</w:t>
      </w:r>
    </w:p>
    <w:p>
      <w:pPr>
        <w:pStyle w:val="BookText"/>
        <w:rPr/>
      </w:pPr>
      <w:r>
        <w:rPr>
          <w:rFonts w:ascii="Amiri" w:hAnsi="Amiri" w:eastAsia="Amiri" w:cs="Amiri"/>
          <w:color w:val="111111"/>
          <w:sz w:val="28"/>
          <w:sz w:val="28"/>
          <w:szCs w:val="28"/>
          <w:rtl w:val="true"/>
          <w:lang w:bidi="ar-SA"/>
        </w:rPr>
        <w:t>على رقبة</w:t>
      </w:r>
    </w:p>
    <w:p>
      <w:pPr>
        <w:pStyle w:val="BookText"/>
        <w:rPr/>
      </w:pPr>
      <w:r>
        <w:rPr>
          <w:rFonts w:ascii="Amiri" w:hAnsi="Amiri" w:eastAsia="Amiri" w:cs="Amiri"/>
          <w:color w:val="111111"/>
          <w:sz w:val="28"/>
          <w:sz w:val="28"/>
          <w:szCs w:val="28"/>
          <w:rtl w:val="true"/>
          <w:lang w:bidi="ar-SA"/>
        </w:rPr>
        <w:t>من سائلٍ ومسولِ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 xml:space="preserve">بغايا أُرضيَت بقليلِ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في حديثه خاصة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 الله بن زياد وجّه الحرّ ابن يزيد ليأخذ الطريق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صار في بعض الطريق لقيه أعرابيّان من بني أسد، فسألهما عن الخبر،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قلوب الناس معك وسيوفهم عليك،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وأخبراه بقتل ابن عقيل وأصحابه، فاسترجع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بنو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والله أبداً أو </w:t>
      </w:r>
      <w:bookmarkStart w:id="1110" w:name="pg7390_62172"/>
    </w:p>
    <w:p>
      <w:pPr>
        <w:pStyle w:val="BookText"/>
        <w:rPr/>
      </w:pPr>
      <w:bookmarkEnd w:id="1110"/>
      <w:r>
        <w:rPr>
          <w:rFonts w:ascii="Amiri" w:hAnsi="Amiri" w:eastAsia="Amiri" w:cs="Amiri"/>
          <w:color w:val="111111"/>
          <w:sz w:val="28"/>
          <w:sz w:val="28"/>
          <w:szCs w:val="28"/>
          <w:rtl w:val="true"/>
          <w:lang w:bidi="ar-SA"/>
        </w:rPr>
        <w:t>ندرك ثأرنا أو نقتل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كان لحق به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الانصراف عنّا فهو في حلٍّ من بيعتنا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عنه وبقي في أهل بيته ونفر من أصحابه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1401565_1051229030"/>
      <w:bookmarkStart w:id="1112" w:name="_Toc421"/>
      <w:bookmarkEnd w:id="1111"/>
      <w:r>
        <w:rPr>
          <w:rtl w:val="true"/>
        </w:rPr>
        <w:t xml:space="preserve">الإرشاد للشيخ المفيد </w:t>
      </w:r>
      <w:r>
        <w:rPr>
          <w:rtl w:val="true"/>
        </w:rPr>
        <w:t>(</w:t>
      </w:r>
      <w:r>
        <w:rPr>
          <w:rtl w:val="true"/>
        </w:rPr>
        <w:t xml:space="preserve">ت </w:t>
      </w:r>
      <w:r>
        <w:rPr/>
        <w:t>413</w:t>
      </w:r>
      <w:r>
        <w:rPr>
          <w:rtl w:val="true"/>
        </w:rPr>
        <w:t>):</w:t>
      </w:r>
      <w:bookmarkEnd w:id="111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ابن الأشعث بابن عقيل إلى باب القصر، فاستأذن فأُذِن له، فدخل على ابن زياد فأخبره خبر ابن عقيل وضرب بكر إيّاه وما كان من أمانه له، فقال له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والأمان؟ كأنّا أرسلناك لتؤمنه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أرسلناك لتأتينا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ابن الأشعث، وأنتُهي بابن عقيلٍ إلى باب القصر، وقد اشتدّ به العطش، وعلى باب القصر ناسٌ جلوس ينتظرون الإذن، فيهم عمارة بن عقبة ابن أبي معيط وعمرو بن حريث ومسلم بن عمرو وكثير بن شهاب، وإذا قلّة باردة موضوعة على الباب،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من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ما أبردها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تذوق منها قطرةً أبداً حتّى تذوق الحميم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عرف الحقّ إذ أنكرتَه، ونصح لإمامه إذ غششته، وأطاعه إذ خالفته، أنا مسلم بن عمرو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لأُمّك الثكل، ما أجفاك وأفظّك وأقسى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ابن باهلة أَولى بالحميم والخلود في نار جهنّم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فتساند إلى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عمرو بن حريث غلاماً له فجاءه بقلّة عليها منديل وقدح، فصبّ فيه 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فأخذ كلّما شرب امتلأ القدح دماً مِنفِيه فلا يقدر أن يشرب، ففعل ذلك مرّة ومرّتين، فلمّا ذهب في الثالثة </w:t>
      </w:r>
    </w:p>
    <w:p>
      <w:pPr>
        <w:pStyle w:val="BookText"/>
        <w:rPr/>
      </w:pPr>
      <w:r>
        <w:rPr>
          <w:rFonts w:ascii="Amiri" w:hAnsi="Amiri" w:eastAsia="Amiri" w:cs="Amiri"/>
          <w:color w:val="111111"/>
          <w:sz w:val="28"/>
          <w:sz w:val="28"/>
          <w:szCs w:val="28"/>
          <w:rtl w:val="true"/>
          <w:lang w:bidi="ar-SA"/>
        </w:rPr>
        <w:t>ليشرب سقطت ثنيّتاه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رسول ابن زياد فأمر بإدخاله إليه، فلمّا دخل 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مسلم إلى جلسائه وفيهم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عمر أن يسمع منه،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تنظر في حاجة ابن عمّك؟ فقام معه فجلس حيث ينظر إليهما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بالكوفة استدنتُه منذ قدمت الكوفة سبعمائة درهم فاقضها عنّي، وإذا قُتلتُ فاستوهب جثّتي من ابن زياد فوارها، وابعث إلى الحسين مَن يردّه، فإنّي قد كتبتُ إليه أُعلمه أنّ الناس معه ولا 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أيّها الأمير ما قال لي؟ إنّه ذكر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يخونك الأمين، ولكن قد يؤتمن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ولسنا نمنعك أن تصنع به ما أحببت، وأمّا جثّته فإنّا لا نبالي إذا قتلناه ما صنع بها، وأمّا حسين فإن هو لم يردنا لم نرده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وهم جميع، فشتّت بينهم وفرّقت كلمتهم وحملت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لمَ لم تعمل فيهم بذاك إذ أنت بالمدينة تشرب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إنّ الله </w:t>
      </w:r>
    </w:p>
    <w:p>
      <w:pPr>
        <w:pStyle w:val="BookText"/>
        <w:rPr/>
      </w:pPr>
      <w:r>
        <w:rPr>
          <w:rFonts w:ascii="Amiri" w:hAnsi="Amiri" w:eastAsia="Amiri" w:cs="Amiri"/>
          <w:color w:val="111111"/>
          <w:sz w:val="28"/>
          <w:sz w:val="28"/>
          <w:szCs w:val="28"/>
          <w:rtl w:val="true"/>
          <w:lang w:bidi="ar-SA"/>
        </w:rPr>
        <w:t>لَيعلم أنّك تعلم أنّك غير صادق، وأنّك قد قلت بغير علم، وأنّي لستُ كما ذكرت، وأنّك أحقّ بشرب الخمر منّي، وأولى بها مَن يلغ في دماء المسلمين ولغاً، فيقتل النفس الّتي حرم الله قتلها، ويسفك الدم الحرام على الغصب والعداوة وسوء الظنّ، وهو يلهو ويلعب كأن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الله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إذا لم نكن 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وأنّك لا تدع سوء القتلة وقبح المثلة وخبث السيرة ولؤم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 زياد يشتمه ويشتم الحسين وعلياً وعقيلاً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مسلم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إصعدوا به فوق القصر فاضربوا عنقه، ثم أتبعوه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بيني وبينك قرابة ما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فلتكن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 يكبّر ويستغفر الله ويصلّي على 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وأشرفوا به على موضع الحذّائين اليوم، فضربت عنقه وأتبع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 رأسه</w:t>
      </w:r>
      <w:r>
        <w:rPr>
          <w:rFonts w:eastAsia="Amiri" w:cs="Amiri" w:ascii="Amiri" w:hAnsi="Amiri"/>
          <w:color w:val="111111"/>
          <w:sz w:val="28"/>
          <w:szCs w:val="28"/>
          <w:rtl w:val="true"/>
          <w:lang w:bidi="ar-SA"/>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 *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مسلم بن عقيل وهانئ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w:t>
      </w:r>
    </w:p>
    <w:p>
      <w:pPr>
        <w:pStyle w:val="BookText"/>
        <w:rPr/>
      </w:pPr>
      <w:r>
        <w:rPr>
          <w:rFonts w:ascii="Amiri" w:hAnsi="Amiri" w:eastAsia="Amiri" w:cs="Amiri"/>
          <w:color w:val="111111"/>
          <w:sz w:val="28"/>
          <w:sz w:val="28"/>
          <w:szCs w:val="28"/>
          <w:rtl w:val="true"/>
          <w:lang w:bidi="ar-SA"/>
        </w:rPr>
        <w:t>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يهوي من طمار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يسري بكلّ سبيلِ</w:t>
      </w:r>
    </w:p>
    <w:p>
      <w:pPr>
        <w:pStyle w:val="BookText"/>
        <w:rPr/>
      </w:pPr>
      <w:r>
        <w:rPr>
          <w:rFonts w:ascii="Amiri" w:hAnsi="Amiri" w:eastAsia="Amiri" w:cs="Amiri"/>
          <w:color w:val="111111"/>
          <w:sz w:val="28"/>
          <w:sz w:val="28"/>
          <w:szCs w:val="28"/>
          <w:rtl w:val="true"/>
          <w:lang w:bidi="ar-SA"/>
        </w:rPr>
        <w:t>تري</w:t>
      </w:r>
    </w:p>
    <w:p>
      <w:pPr>
        <w:pStyle w:val="BookText"/>
        <w:rPr/>
      </w:pPr>
      <w:r>
        <w:rPr>
          <w:rFonts w:ascii="Amiri" w:hAnsi="Amiri" w:eastAsia="Amiri" w:cs="Amiri"/>
          <w:color w:val="111111"/>
          <w:sz w:val="28"/>
          <w:sz w:val="28"/>
          <w:szCs w:val="28"/>
          <w:rtl w:val="true"/>
          <w:lang w:bidi="ar-SA"/>
        </w:rPr>
        <w:t>جسداً قد غيّر الموتُ وجهه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Amiri" w:hAnsi="Amiri" w:eastAsia="Amiri" w:cs="Amiri"/>
          <w:color w:val="111111"/>
          <w:sz w:val="28"/>
          <w:sz w:val="28"/>
          <w:szCs w:val="28"/>
          <w:rtl w:val="true"/>
          <w:lang w:bidi="ar-SA"/>
        </w:rPr>
        <w:t>فتىً هو</w:t>
      </w:r>
    </w:p>
    <w:p>
      <w:pPr>
        <w:pStyle w:val="BookText"/>
        <w:rPr/>
      </w:pPr>
      <w:r>
        <w:rPr>
          <w:rFonts w:ascii="Amiri" w:hAnsi="Amiri" w:eastAsia="Amiri" w:cs="Amiri"/>
          <w:color w:val="111111"/>
          <w:sz w:val="28"/>
          <w:sz w:val="28"/>
          <w:szCs w:val="28"/>
          <w:rtl w:val="true"/>
          <w:lang w:bidi="ar-SA"/>
        </w:rPr>
        <w:t>أحيا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طلبته مذحجٌ بذحولِ</w:t>
      </w:r>
    </w:p>
    <w:p>
      <w:pPr>
        <w:pStyle w:val="BookText"/>
        <w:rPr/>
      </w:pPr>
      <w:r>
        <w:rPr>
          <w:rFonts w:ascii="Amiri" w:hAnsi="Amiri" w:eastAsia="Amiri" w:cs="Amiri"/>
          <w:color w:val="111111"/>
          <w:sz w:val="28"/>
          <w:sz w:val="28"/>
          <w:szCs w:val="28"/>
          <w:rtl w:val="true"/>
          <w:lang w:bidi="ar-SA"/>
        </w:rPr>
        <w:t>تطيف</w:t>
      </w:r>
    </w:p>
    <w:p>
      <w:pPr>
        <w:pStyle w:val="BookText"/>
        <w:rPr/>
      </w:pPr>
      <w:r>
        <w:rPr>
          <w:rFonts w:ascii="Amiri" w:hAnsi="Amiri" w:eastAsia="Amiri" w:cs="Amiri"/>
          <w:color w:val="111111"/>
          <w:sz w:val="28"/>
          <w:sz w:val="28"/>
          <w:szCs w:val="28"/>
          <w:rtl w:val="true"/>
          <w:lang w:bidi="ar-SA"/>
        </w:rPr>
        <w:t>حواليه مراد وكلّهم</w:t>
      </w:r>
    </w:p>
    <w:p>
      <w:pPr>
        <w:pStyle w:val="BookText"/>
        <w:rPr/>
      </w:pPr>
      <w:r>
        <w:rPr>
          <w:rFonts w:ascii="Amiri" w:hAnsi="Amiri" w:eastAsia="Amiri" w:cs="Amiri"/>
          <w:color w:val="111111"/>
          <w:sz w:val="28"/>
          <w:sz w:val="28"/>
          <w:szCs w:val="28"/>
          <w:rtl w:val="true"/>
          <w:lang w:bidi="ar-SA"/>
        </w:rPr>
        <w:t>على رقبة</w:t>
      </w:r>
    </w:p>
    <w:p>
      <w:pPr>
        <w:pStyle w:val="BookText"/>
        <w:rPr/>
      </w:pPr>
      <w:r>
        <w:rPr>
          <w:rFonts w:ascii="IRNazanin" w:hAnsi="IRNazanin" w:eastAsia="IRNazanin"/>
          <w:color w:val="111111"/>
          <w:sz w:val="28"/>
          <w:sz w:val="28"/>
          <w:szCs w:val="28"/>
          <w:rtl w:val="true"/>
          <w:lang w:bidi="fa-IR"/>
        </w:rPr>
        <w:t>من سائل ومسولِ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بغايا أُرضيَت بقليلِ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مسلم وهانئ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عبيد الله بن زياد برؤوسهما مع هانئ بن أبي حية الوادعي والزبير بن الأروح التميمي إلى يزيد بن معاوية، وأمر كاتبه أن يكتب إلى يزيد بما كان من أمر مسلم وهانئ، فكتب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وهوعمرو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وكان أوّل مَن أطال في الكتب، فلمّا نظر فيه عبيد الله تكرهه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وما هذه الفصول؟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w:t>
      </w:r>
    </w:p>
    <w:p>
      <w:pPr>
        <w:pStyle w:val="BookText"/>
        <w:rPr/>
      </w:pPr>
      <w:r>
        <w:rPr>
          <w:rFonts w:ascii="Amiri" w:hAnsi="Amiri" w:eastAsia="Amiri" w:cs="Amiri"/>
          <w:color w:val="111111"/>
          <w:sz w:val="28"/>
          <w:sz w:val="28"/>
          <w:szCs w:val="28"/>
          <w:rtl w:val="true"/>
          <w:lang w:bidi="ar-SA"/>
        </w:rPr>
        <w:t>الّذي أخذ لأمير المؤمنين بحقه وكفاه مؤونة عدوّه، أُخبر أميرَ المؤمنين أنّ مسلم ابن عقيل لجأ إلى دار هانئ بن عروة المرادي، وأنّي جعلت عليهما العيون ودسست إليهما الرجال، وكدتهما حتّى استخرجتُهما، وأمكن الله منهما، فقدّمتهما وضربت أعناقهما، وقد بعثتُ إليك برؤوسهما مع هانئ بن أبي حية والزبير بن الأروح التميمي، وهما من أهل السمع والطاعة والنصيحة، فلْيسألهما أمير المؤمنين عما أحبّ من أمرهما، فإنّ عندهما علماً وصدقاً وورعاً،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لم تعد أن كنت كما أحبّ، عملتَ عمل الحازم وصلتَ صولة الشجاع الرابط الجأش، وقد أغنيتَ وكفيتَ وصدقت ظنّي بك ورأيي فيك، وقد دعوتُ رسوليك فسألتهما وناجيتهما، فوجدتهما في رأيهما وفضلهما كما ذكرت، فاستوصِ بهما خيراً، وإنّه قد بلغني أنّ حسيناً قد توجّه إلى العراق، فضع المناظر والمسالح واحترس، واحبس على الظنّة واقتُل على التهمة، واكتب إليّ فيما يحدث من خبرٍ إن شاء الله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سليمان والمنذر بن المشمعل الأسديان،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قضينا حجّنا لم تكن لنا همّة إلّا اللحاق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لننظر ما يكون من أمره، فأقبلنا ترقل بنا نياقنا مسرعين حتّى لحقنا بزرود، فلمّا دنونا منه إذا نحن برجلٍ من أهل الكوفة قد عدل عن الطريق حين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فوقف الحسين كأنّه يريده، ثمّ تركه ومضى، ومضينا نحوه، فقال أحدنا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إلىهذا لنسأله، فإنّ عنده خبر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حتّى انتهينا إليه،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أسدي</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أسديّان،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بكر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وانتسبنا له، ثمّ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الناس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أخرج من الكوفة حتّى قُتِل مسلم ابن عقيل وهانئ بن عروة، ورأيتُهما يُجرّان بأرجلهما في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فأقبلنا حتّى لحقنا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فسايرناه حتّى نزل الثعلبية ممسياً، فجئناه حين نزل، فسلّمنا عليه فردّ علينا السلام،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 عندنا خبراً، إن شئتَ حدّثناك علانيةً وإن شئتَ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إلينا وإلى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هؤلاء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الراكبَ الّذي استقبلتَه عشيّ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مسألته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استبرأنا لك خبرَه وكفيناك مسألته، وهو امرؤٌ منّا ذو رأيٍ وصدقٍ وعقل، وإنّه حدّثنا أنّه لم يخرج من الكوفة حتّى قُتِل مسلم وهانئ، ورآهما يُجرّان في السوق بأرجلهما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 ذلك مراراً،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ننشدك الله في نفسك وأهل بيتك إلّا انصرفتَ من مكانك هذا، فإنّه ليس لك بالكوفة ناصرٌ ولا شيعة، بل نتخوّف أن يكونوا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بني عقيل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فقد قُتل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حتّى نصيب ثأرنا أو نذوق ما 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قد عزم رأيه على المسير،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ما أنت مثل مسلم بن عقيل، ولو قدمتَ الكوفة لكان الناس إليك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انتظر حتّى إذا كان السحر قال لفتيانه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من الماء فاستقوا وأكثروا ثمّ 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حتّى انتهى إلى زبالة، فأتاه خبر عبد الله بن يقطر، فأخرج إلى الناس كتاباًفقرأه عليهم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1113" w:name="pg7390_62178"/>
    </w:p>
    <w:p>
      <w:pPr>
        <w:pStyle w:val="Heading3"/>
        <w:numPr>
          <w:ilvl w:val="2"/>
          <w:numId w:val="1"/>
        </w:numPr>
        <w:rPr/>
      </w:pPr>
      <w:bookmarkStart w:id="1114" w:name="__RefHeading___Toc1401567_1051229030"/>
      <w:bookmarkStart w:id="1115" w:name="_Toc422"/>
      <w:bookmarkEnd w:id="1113"/>
      <w:bookmarkEnd w:id="1114"/>
      <w:r>
        <w:rPr>
          <w:rtl w:val="true"/>
        </w:rPr>
        <w:t xml:space="preserve">تجارب الأُمم لمسكويه </w:t>
      </w:r>
      <w:r>
        <w:rPr>
          <w:rtl w:val="true"/>
        </w:rPr>
        <w:t>(</w:t>
      </w:r>
      <w:r>
        <w:rPr>
          <w:rtl w:val="true"/>
        </w:rPr>
        <w:t xml:space="preserve">ت </w:t>
      </w:r>
      <w:r>
        <w:rPr/>
        <w:t>421</w:t>
      </w:r>
      <w:r>
        <w:rPr>
          <w:rtl w:val="true"/>
        </w:rPr>
        <w:t>):</w:t>
      </w:r>
      <w:bookmarkEnd w:id="1115"/>
    </w:p>
    <w:p>
      <w:pPr>
        <w:pStyle w:val="BookText"/>
        <w:rPr/>
      </w:pPr>
      <w:r>
        <w:rPr>
          <w:rFonts w:ascii="Amiri" w:hAnsi="Amiri" w:eastAsia="Amiri" w:cs="Amiri"/>
          <w:color w:val="111111"/>
          <w:sz w:val="28"/>
          <w:sz w:val="28"/>
          <w:szCs w:val="28"/>
          <w:rtl w:val="true"/>
          <w:lang w:bidi="ar-SA"/>
        </w:rPr>
        <w:t>فلمّا دخل به على ابن زياد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آمنته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أنت والأمان؟ كأنما أرسلناك لتؤمنه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وانتهى بمسلم إليه،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إيهٍ يا ابن عقيل، أتيتَ الناس وأمرهم جميع وكلمتهم واحدة، لتشتّتَّ بينهم وتحمل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لذلك أتيت، لكنّ أهل المصر زعموا أنّ أباك قتل خيارهم، وعمل فيهم أعمال كسرى وقيصر، فأتيناهم لنأمر بالمعروف والعدل،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وتراجعا الكلام إلى أن قال له ابن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أنّك أحقّ مَن أحدث في الإسلام ما لم يكن فيه، وأنّك لا تدع سوء القتلة وقبح المثلة وخبث السريرة ولؤم الغلبة، لا 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ابن زياد يشتمه ويشتم حسيناً وعلياً، وأمسك مسلم لا يكلّمه،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اصعدوا به فوق القصر فاضربوا عنقه، ثمّ أتبعوا جسده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به على موضع الحذّائين اليوم، فضربت عنقه وأتبع جسده رأسه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بكلّ مَن عرفه ممّن خرج مع مسلم، فأتى به إلى قومه، فضُربت عنقُه فيهم، وبُعث برؤوس مَن قُتل منهم إلى يزيد، وكتب بالقصّة، ولحق رسول مسلمالّذي أشخصه محمّد بن الأشعث الحسين، وهو بزبالة لأربع ليال، فأخبره الخبر وبلَّغه الرسالة،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حمّ نازل، وعند الله </w:t>
      </w:r>
      <w:bookmarkStart w:id="1116" w:name="pg7390_62179"/>
    </w:p>
    <w:p>
      <w:pPr>
        <w:pStyle w:val="BookText"/>
        <w:rPr/>
      </w:pPr>
      <w:bookmarkEnd w:id="1116"/>
      <w:r>
        <w:rPr>
          <w:rFonts w:ascii="IRNazanin" w:hAnsi="IRNazanin" w:eastAsia="IRNazanin"/>
          <w:color w:val="111111"/>
          <w:sz w:val="28"/>
          <w:sz w:val="28"/>
          <w:szCs w:val="28"/>
          <w:rtl w:val="true"/>
          <w:lang w:bidi="fa-IR"/>
        </w:rPr>
        <w:t xml:space="preserve">نحتسب أنفسنا وفساد أُمّتنا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401569_1051229030"/>
      <w:bookmarkStart w:id="1118" w:name="_Toc423"/>
      <w:bookmarkEnd w:id="1117"/>
      <w:r>
        <w:rPr>
          <w:rtl w:val="true"/>
        </w:rPr>
        <w:t xml:space="preserve">إعلام الورى للطبرسي </w:t>
      </w:r>
      <w:r>
        <w:rPr>
          <w:rtl w:val="true"/>
        </w:rPr>
        <w:t>(</w:t>
      </w:r>
      <w:r>
        <w:rPr>
          <w:rtl w:val="true"/>
        </w:rPr>
        <w:t xml:space="preserve">ت </w:t>
      </w:r>
      <w:r>
        <w:rPr/>
        <w:t>548</w:t>
      </w:r>
      <w:r>
        <w:rPr>
          <w:rtl w:val="true"/>
        </w:rPr>
        <w:t>):</w:t>
      </w:r>
      <w:bookmarkEnd w:id="1118"/>
    </w:p>
    <w:p>
      <w:pPr>
        <w:pStyle w:val="BookText"/>
        <w:rPr/>
      </w:pPr>
      <w:r>
        <w:rPr>
          <w:rFonts w:ascii="Amiri" w:hAnsi="Amiri" w:eastAsia="Amiri" w:cs="Amiri"/>
          <w:color w:val="111111"/>
          <w:sz w:val="28"/>
          <w:sz w:val="28"/>
          <w:szCs w:val="28"/>
          <w:rtl w:val="true"/>
          <w:lang w:bidi="ar-SA"/>
        </w:rPr>
        <w:t>وأقبل ابن الأشعث بابن عقيل إلى باب القصر، ودخل على عبيد الله فأخبره خبره وما كان من أمانه،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كأنّا أرسلناك لتؤمنه، وإنّما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الأشعث، وخرج رسول ابن زياد فأمر بإدخال مسلم، فلمّا دخل لم يسلّم عليه بالإمرة، فقال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 قتلةً لم يقتلها أحدٌ من الناس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مَن أحدث في الإسلام، وأنّك لا تدع سوء القتلة وقبح المثلة وخبث السيرة ولؤم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يشتمه ويشتم الحسين وعليّاً وعقيلاً، وأخذ مسلم لا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إصعدوا به فوق القصر واضربوا عنقه ثم أتبعوه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بيني وبينك قرابة ما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فكن 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وجعل مسلم يكبّر الله ويستغفره ويصلّي على النبيّ 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عنقه واتبع جسده رأسه، وأمر بهانئ بن عروة فأُخرج إلى السوق وضربت عنقه،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إلىالله المعاد، اللّهمّ إلى رحمتك ورضوانك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قتلهما يقول عبد الله بن الزبير الأسدي</w:t>
      </w:r>
      <w:r>
        <w:rPr>
          <w:rFonts w:eastAsia="Amiri" w:cs="Amiri" w:ascii="Amiri" w:hAnsi="Amiri"/>
          <w:color w:val="111111"/>
          <w:sz w:val="28"/>
          <w:szCs w:val="28"/>
          <w:rtl w:val="true"/>
          <w:lang w:bidi="ar-SA"/>
        </w:rPr>
        <w:t xml:space="preserve">: </w:t>
      </w:r>
      <w:bookmarkStart w:id="1119" w:name="pg7390_62180"/>
    </w:p>
    <w:p>
      <w:pPr>
        <w:pStyle w:val="BookText"/>
        <w:rPr/>
      </w:pPr>
      <w:bookmarkEnd w:id="1119"/>
      <w:r>
        <w:rPr>
          <w:rFonts w:ascii="Amiri" w:hAnsi="Amiri" w:eastAsia="Amiri" w:cs="Amiri"/>
          <w:color w:val="111111"/>
          <w:sz w:val="28"/>
          <w:sz w:val="28"/>
          <w:szCs w:val="28"/>
          <w:rtl w:val="true"/>
          <w:lang w:bidi="ar-SA"/>
        </w:rPr>
        <w:t>إن كنت لا تدرين</w:t>
      </w:r>
    </w:p>
    <w:p>
      <w:pPr>
        <w:pStyle w:val="BookText"/>
        <w:rPr/>
      </w:pPr>
      <w:r>
        <w:rPr>
          <w:rFonts w:ascii="Amiri" w:hAnsi="Amiri" w:eastAsia="Amiri" w:cs="Amiri"/>
          <w:color w:val="111111"/>
          <w:sz w:val="28"/>
          <w:sz w:val="28"/>
          <w:szCs w:val="28"/>
          <w:rtl w:val="true"/>
          <w:lang w:bidi="ar-SA"/>
        </w:rPr>
        <w:t>ما الموت فانظري</w:t>
      </w:r>
    </w:p>
    <w:p>
      <w:pPr>
        <w:pStyle w:val="BookText"/>
        <w:rPr/>
      </w:pPr>
      <w:r>
        <w:rPr>
          <w:rFonts w:ascii="Amiri" w:hAnsi="Amiri" w:eastAsia="Amiri" w:cs="Amiri"/>
          <w:color w:val="111111"/>
          <w:sz w:val="28"/>
          <w:sz w:val="28"/>
          <w:szCs w:val="28"/>
          <w:rtl w:val="true"/>
          <w:lang w:bidi="ar-SA"/>
        </w:rPr>
        <w:t>إلى هاني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Amiri" w:hAnsi="Amiri" w:eastAsia="Amiri" w:cs="Amiri"/>
          <w:color w:val="111111"/>
          <w:sz w:val="28"/>
          <w:sz w:val="28"/>
          <w:szCs w:val="28"/>
          <w:rtl w:val="true"/>
          <w:lang w:bidi="ar-SA"/>
        </w:rPr>
        <w:t>إلى بطلٍ قد</w:t>
      </w:r>
    </w:p>
    <w:p>
      <w:pPr>
        <w:pStyle w:val="BookText"/>
        <w:rPr/>
      </w:pPr>
      <w:r>
        <w:rPr>
          <w:rFonts w:ascii="Amiri" w:hAnsi="Amiri" w:eastAsia="Amiri" w:cs="Amiri"/>
          <w:color w:val="111111"/>
          <w:sz w:val="28"/>
          <w:sz w:val="28"/>
          <w:szCs w:val="28"/>
          <w:rtl w:val="true"/>
          <w:lang w:bidi="ar-SA"/>
        </w:rPr>
        <w:t>هشّم السيف وجهه</w:t>
      </w:r>
    </w:p>
    <w:p>
      <w:pPr>
        <w:pStyle w:val="BookText"/>
        <w:rPr/>
      </w:pPr>
      <w:r>
        <w:rPr>
          <w:rFonts w:ascii="Amiri" w:hAnsi="Amiri" w:eastAsia="Amiri" w:cs="Amiri"/>
          <w:color w:val="111111"/>
          <w:sz w:val="28"/>
          <w:sz w:val="28"/>
          <w:szCs w:val="28"/>
          <w:rtl w:val="true"/>
          <w:lang w:bidi="ar-SA"/>
        </w:rPr>
        <w:t>وآخر يهوي من</w:t>
      </w:r>
    </w:p>
    <w:p>
      <w:pPr>
        <w:pStyle w:val="BookText"/>
        <w:rPr/>
      </w:pPr>
      <w:r>
        <w:rPr>
          <w:rFonts w:ascii="Amiri" w:hAnsi="Amiri" w:eastAsia="Amiri" w:cs="Amiri"/>
          <w:color w:val="111111"/>
          <w:sz w:val="28"/>
          <w:sz w:val="28"/>
          <w:szCs w:val="28"/>
          <w:rtl w:val="true"/>
          <w:lang w:bidi="ar-SA"/>
        </w:rPr>
        <w:t>طمار قتيلِ</w:t>
      </w:r>
    </w:p>
    <w:p>
      <w:p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برأسيهما إلى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1401571_1051229030"/>
      <w:bookmarkStart w:id="1121" w:name="_Toc424"/>
      <w:bookmarkEnd w:id="1120"/>
      <w:r>
        <w:rPr>
          <w:rtl w:val="true"/>
        </w:rPr>
        <w:t xml:space="preserve">مقتل الحسين </w:t>
      </w:r>
      <w:r>
        <w:rPr>
          <w:rtl w:val="true"/>
        </w:rPr>
        <w:t>(</w:t>
      </w:r>
      <w:r>
        <w:rPr>
          <w:rtl w:val="true"/>
        </w:rPr>
        <w:t>علیه السلام</w:t>
      </w:r>
      <w:r>
        <w:rPr>
          <w:rtl w:val="true"/>
        </w:rPr>
        <w:t xml:space="preserve">) </w:t>
      </w:r>
      <w:r>
        <w:rPr>
          <w:rtl w:val="true"/>
        </w:rPr>
        <w:t xml:space="preserve">للخوارزمي </w:t>
      </w:r>
      <w:r>
        <w:rPr>
          <w:rtl w:val="true"/>
        </w:rPr>
        <w:t>(</w:t>
      </w:r>
      <w:r>
        <w:rPr>
          <w:rtl w:val="true"/>
        </w:rPr>
        <w:t xml:space="preserve">ت </w:t>
      </w:r>
      <w:r>
        <w:rPr/>
        <w:t>568</w:t>
      </w:r>
      <w:r>
        <w:rPr>
          <w:rtl w:val="true"/>
        </w:rPr>
        <w:t>):</w:t>
      </w:r>
      <w:bookmarkEnd w:id="1121"/>
    </w:p>
    <w:p>
      <w:pPr>
        <w:pStyle w:val="BookText"/>
        <w:rPr/>
      </w:pPr>
      <w:r>
        <w:rPr>
          <w:rFonts w:ascii="Amiri" w:hAnsi="Amiri" w:eastAsia="Amiri" w:cs="Amiri"/>
          <w:color w:val="111111"/>
          <w:sz w:val="28"/>
          <w:sz w:val="28"/>
          <w:szCs w:val="28"/>
          <w:rtl w:val="true"/>
          <w:lang w:bidi="ar-SA"/>
        </w:rPr>
        <w:t>ضربه بكير على شفته العليا، وضربه مسلم فبلغت الضربة جوفه فأسقطه قتيلاً، وطُعن من ورائه فسقط إلى الأرض، فأُخذ أسيراً، ثمّ أُخذ فرسه وسلاحه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رجلٌ من بني سليم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فأخذ عمامته،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الماء يا ابن عقيل حتّى تذوق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أجفاك وأفظّك وأقسى قلبك، أشهد عليك إن كنتَ من قريشٍ فإنّك ملصق، وإن كنت من غير قريش فأنت دعي، من أنت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الإمام إن غششتَه، وأطاع إذ خالفته، أنا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الهبل يا ابن باهلة، أنت أولى بالجحيم والخلود في نار الجحيم، إذ آثرتَ طاعة آل أبي سفيان على طاعة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غلامٌ لعمرو </w:t>
      </w:r>
    </w:p>
    <w:p>
      <w:pPr>
        <w:pStyle w:val="BookText"/>
        <w:rPr/>
      </w:pPr>
      <w:r>
        <w:rPr>
          <w:rFonts w:ascii="Amiri" w:hAnsi="Amiri" w:eastAsia="Amiri" w:cs="Amiri"/>
          <w:color w:val="111111"/>
          <w:sz w:val="28"/>
          <w:sz w:val="28"/>
          <w:szCs w:val="28"/>
          <w:rtl w:val="true"/>
          <w:lang w:bidi="ar-SA"/>
        </w:rPr>
        <w:t>ابن حريث المخزومي بقلّةٍ فيها ماء وقدح من قوارير، فصبّ القلّة في القدح وناوله، فأخذ مسلم القدح بيده، فكلّما أراد أن يشرب امتلأ القدح دماً، فلم يقدر أن يشرب من كثرة الدم، وسقطت ثنيّتاه في القدح، فامتنع من شرب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به فأُدخل على ابن زياد فأُوقف، ولم يسلّم عليه،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 مالك والكلام، ما هو لي بأميرٍ فأُسلّم عليه، وأُخرى ما ينفعني سلامي وهو يريد قتلي؟ فإن استبقاني فسيكثر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أو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آمنوني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آمنتُه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كأنّي إنّما أرسلتك لتؤمنه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شاقّ، يا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شقّ عصا المسلمين معاويةُ وابنه يزيد، وإنّما ألقح الفتنة أنت وابوك زياد ابن عبيد بن علاج من ثقيف، وأنا أرجو أن يرزقني الله الشهادة على يدَي شرّ بريّته، فوالله ما خلعتُ وما غيّرت، وإنّما أنا في طاعة الحسين بن عليّ وابن فاطمة بنت رسول الله، فهو أولى بالخلافة 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ألم تكن تشرب الخمر بالمدينة؟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ما شربتها قطّ، وأحقّ منّي بشرب الخمر مَن يقتل النفس الحرام، ويقتل على الغضب والعداوة والظنّ، وهو في ذلك يلهو ويعلب كأنّه لم يصنعشيئاً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وجعله لأهله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لا تدع سوء القتلة وقبح المثلة وخبث السريرة ولؤم الفعلة لأحدٍ غيرك أولى منك، واللهِ لو كان معي عشرة ممّن أثق بهم وقدرت على شربة ماء لطال عليك أن تراني في هذا القصر، ولكن إن كنتَ قد عزمتَ على قتلي فأقم لي رجلاً من قريش حتّى أُوصي إليه بما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مسلم إلى عمر بن سعد بن أبي وقّاص،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فاسمع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الاستماع لابن عمّك؟ فقام عمر إليه،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فإنّ التقوى درك كلّ خير، ولي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إليك أن تستردّ فرسي وسلاحي من هؤلاء القوم فتبيعه وتقضي عنّي سبعمائة درهم استدنتُها في مصركم هذا، وأن تستوهب جثّتي إن قتلني هذا الفاسق فتواريني في التراب، وأن تكتب للحسين أن لا يقدم فينزل به ما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دَينك فإنّما هو مالك تقضي به دينك ولسنا نمنعك أن تصنع به ما أحببت، وأمّا جسدك فإنّا إذا قتلناك فالخيار لنا ولسنا نبالي ما صنع الله بجثّتك، وأمّا الحسين فإنّه إن لم يردنا لم نرده وإن أرادنا لم نكفّ عنه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الحسين فلا ولا كرامة، ولكن أُريد أن تخبرني يا ابنعقيل لماذا أتيتَ أهل هذا البلد وأمرهم جميع وكلمتهم واحدة، فأردتَ أن تفرّق عليهم أمرهم وتحمل بعضهم على بعض؟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لذلك أتيت، </w:t>
      </w:r>
    </w:p>
    <w:p>
      <w:pPr>
        <w:pStyle w:val="BookText"/>
        <w:rPr/>
      </w:pPr>
      <w:r>
        <w:rPr>
          <w:rFonts w:ascii="Amiri" w:hAnsi="Amiri" w:eastAsia="Amiri" w:cs="Amiri"/>
          <w:color w:val="111111"/>
          <w:sz w:val="28"/>
          <w:sz w:val="28"/>
          <w:szCs w:val="28"/>
          <w:rtl w:val="true"/>
          <w:lang w:bidi="ar-SA"/>
        </w:rPr>
        <w:t>ولكنّ أهل هذا المصر زعموا أنّ أباك قتل خيارهم وسفك دماءهم، وأنّ معاوية حكم فيهم ظلماً بغير رضىً منهم، وغلبهم على ثغورهم الّتي أفاء الله بها عليهم، وأنّ عاملهم يتجبّر ويعمل أعمال كسرى وقيصر، فأتينا لنأمر بالعدل، وندعو إلى الحكم بكتاب الله إذ كنّا أهله، ولم تزل الخلافة لنا وإن قهرنا عليها، رضيتم بذلك أم كرهتم، لأنّكم أول مَن خرج على إمام هدىً وشقّ عصا المسلمين، ولا نعلم لنا ولكم مثلاً إلّا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زياد يشتمه ويشتم علياً والحسن والحسين،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بالشتم والسبّ، فاقضِ ما أنت قاضٍ يا عدوّ الله، فنحن أهل بيتٍ موكل بنا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إصعدوا به إلى أعلى القصر واضربوا عنقه واتبعوا رأسه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قريشٍ أو كان بيني وبينك رحمٌ لما قتلتني، ولكنّك 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ابن زياد غضباً، ودعا برجلٍ من أهل الشام قد كان مسلم ضربه على رأسه ضربة منكرة،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إليك وأصعِده إلى أعلى القصر واضرب أنت عنقه بيدك ليكون ذلك أشفى لصدرك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 مسلم إلى أعلى القصر، وهو يسبّح الله ويستغفره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 به إلى أعلى القصر، فتقدّم ذلك الشامي وضرب عنقه، ثمّ نزل الشامي وهو مذعورٌ مدهوش،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ماشأنك؟ 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إنّه عرض عارضٌ فأنا به مرعوب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ساعة قتلته رجلاً بحذائي أسود شديد السواد كريه المنظر،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منه فزعاً لم أفزع مثله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فتبسّم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دهشت من شيءٍ لم تعتده قبل ذلك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ابن زياد بمسلم وبهاني فصُلبا منكّسين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أحمد بن أعثم الكوفي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صلب مسلم بن عقيل وهاني ابن عروة، قال فيهما 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هانىءٍ بالسوق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يهوي من طمار قتيلِ</w:t>
      </w:r>
    </w:p>
    <w:p>
      <w:pPr>
        <w:pStyle w:val="BookText"/>
        <w:rPr/>
      </w:pPr>
      <w:r>
        <w:rPr>
          <w:rFonts w:ascii="Amiri" w:hAnsi="Amiri" w:eastAsia="Amiri" w:cs="Amiri"/>
          <w:color w:val="111111"/>
          <w:sz w:val="28"/>
          <w:sz w:val="28"/>
          <w:szCs w:val="28"/>
          <w:rtl w:val="true"/>
          <w:lang w:bidi="ar-SA"/>
        </w:rPr>
        <w:t>تري</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Amiri" w:hAnsi="Amiri" w:eastAsia="Amiri" w:cs="Amiri"/>
          <w:color w:val="111111"/>
          <w:sz w:val="28"/>
          <w:sz w:val="28"/>
          <w:szCs w:val="28"/>
          <w:rtl w:val="true"/>
          <w:lang w:bidi="ar-SA"/>
        </w:rPr>
        <w:t>فتىً كان</w:t>
      </w:r>
    </w:p>
    <w:p>
      <w:pPr>
        <w:pStyle w:val="BookText"/>
        <w:rPr/>
      </w:pPr>
      <w:r>
        <w:rPr>
          <w:rFonts w:ascii="Amiri" w:hAnsi="Amiri" w:eastAsia="Amiri" w:cs="Amiri"/>
          <w:color w:val="111111"/>
          <w:sz w:val="28"/>
          <w:sz w:val="28"/>
          <w:szCs w:val="28"/>
          <w:rtl w:val="true"/>
          <w:lang w:bidi="ar-SA"/>
        </w:rPr>
        <w:t>أحيى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w:t>
      </w:r>
    </w:p>
    <w:p>
      <w:pPr>
        <w:pStyle w:val="BookText"/>
        <w:rPr/>
      </w:pPr>
      <w:r>
        <w:rPr>
          <w:rFonts w:ascii="IRNazanin" w:hAnsi="IRNazanin" w:eastAsia="IRNazanin"/>
          <w:color w:val="111111"/>
          <w:sz w:val="28"/>
          <w:sz w:val="28"/>
          <w:szCs w:val="28"/>
          <w:rtl w:val="true"/>
          <w:lang w:bidi="fa-IR"/>
        </w:rPr>
        <w:t>وأشجع من</w:t>
      </w:r>
    </w:p>
    <w:p>
      <w:pPr>
        <w:pStyle w:val="BookText"/>
        <w:rPr/>
      </w:pPr>
      <w:r>
        <w:rPr>
          <w:rFonts w:ascii="Amiri" w:hAnsi="Amiri" w:eastAsia="Amiri" w:cs="Amiri"/>
          <w:color w:val="111111"/>
          <w:sz w:val="28"/>
          <w:sz w:val="28"/>
          <w:szCs w:val="28"/>
          <w:rtl w:val="true"/>
          <w:lang w:bidi="ar-SA"/>
        </w:rPr>
        <w:t>ليث بخفان مصحر</w:t>
      </w:r>
    </w:p>
    <w:p>
      <w:pPr>
        <w:pStyle w:val="BookText"/>
        <w:rPr/>
      </w:pPr>
      <w:r>
        <w:rPr>
          <w:rFonts w:ascii="IRNazanin" w:hAnsi="IRNazanin" w:eastAsia="IRNazanin"/>
          <w:color w:val="111111"/>
          <w:sz w:val="28"/>
          <w:sz w:val="28"/>
          <w:szCs w:val="28"/>
          <w:rtl w:val="true"/>
          <w:lang w:bidi="fa-IR"/>
        </w:rPr>
        <w:t>وأجرء من</w:t>
      </w:r>
    </w:p>
    <w:p>
      <w:pPr>
        <w:pStyle w:val="BookText"/>
        <w:rPr/>
      </w:pPr>
      <w:r>
        <w:rPr>
          <w:rFonts w:ascii="Amiri" w:hAnsi="Amiri" w:eastAsia="Amiri" w:cs="Amiri"/>
          <w:color w:val="111111"/>
          <w:sz w:val="28"/>
          <w:sz w:val="28"/>
          <w:szCs w:val="28"/>
          <w:rtl w:val="true"/>
          <w:lang w:bidi="ar-SA"/>
        </w:rPr>
        <w:t>ضار بغاية غيلِ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يسري بكلّ سبيلِ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آمناًوقد</w:t>
      </w:r>
    </w:p>
    <w:p>
      <w:pPr>
        <w:pStyle w:val="BookText"/>
        <w:rPr/>
      </w:pPr>
      <w:r>
        <w:rPr>
          <w:rFonts w:ascii="Amiri" w:hAnsi="Amiri" w:eastAsia="Amiri" w:cs="Amiri"/>
          <w:color w:val="111111"/>
          <w:sz w:val="28"/>
          <w:sz w:val="28"/>
          <w:szCs w:val="28"/>
          <w:rtl w:val="true"/>
          <w:lang w:bidi="ar-SA"/>
        </w:rPr>
        <w:t>طلبته مذحجٌ بذحولِ</w:t>
      </w:r>
    </w:p>
    <w:p>
      <w:pPr>
        <w:pStyle w:val="BookText"/>
        <w:rPr/>
      </w:pPr>
      <w:r>
        <w:rPr>
          <w:rFonts w:ascii="IRNazanin" w:hAnsi="IRNazanin" w:eastAsia="IRNazanin"/>
          <w:color w:val="111111"/>
          <w:sz w:val="28"/>
          <w:sz w:val="28"/>
          <w:szCs w:val="28"/>
          <w:rtl w:val="true"/>
          <w:lang w:bidi="fa-IR"/>
        </w:rPr>
        <w:t>تطوف</w:t>
      </w:r>
    </w:p>
    <w:p>
      <w:pPr>
        <w:pStyle w:val="BookText"/>
        <w:rPr/>
      </w:pPr>
      <w:r>
        <w:rPr>
          <w:rFonts w:ascii="Amiri" w:hAnsi="Amiri" w:eastAsia="Amiri" w:cs="Amiri"/>
          <w:color w:val="111111"/>
          <w:sz w:val="28"/>
          <w:sz w:val="28"/>
          <w:szCs w:val="28"/>
          <w:rtl w:val="true"/>
          <w:lang w:bidi="ar-SA"/>
        </w:rPr>
        <w:t>حواليه مراد وكلّهم</w:t>
      </w:r>
    </w:p>
    <w:p>
      <w:pPr>
        <w:pStyle w:val="BookText"/>
        <w:rPr/>
      </w:pPr>
      <w:r>
        <w:rPr>
          <w:rFonts w:ascii="Amiri" w:hAnsi="Amiri" w:eastAsia="Amiri" w:cs="Amiri"/>
          <w:color w:val="111111"/>
          <w:sz w:val="28"/>
          <w:sz w:val="28"/>
          <w:szCs w:val="28"/>
          <w:rtl w:val="true"/>
          <w:lang w:bidi="ar-SA"/>
        </w:rPr>
        <w:t>على رقبة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سائل ومسولِ </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لأخيكم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بغايا أُرضيَت بقليلِ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ابن زياد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يزيد أمير المؤمنين من عبيد الله بن زياد، الحمد لله الّذي أخذ لأمير المؤمنين بحقّه، وكفاه مؤونة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قدوم مسلم بن عقيل وذكر هاني بن عروة، وكيف أخذهما وكيف قتلهما،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برأسيهما مع هاني بن حية الوداعي والزبير بن الأروح التميمي، وهما من أهل الطاعة والسنّة والجماعة، فليسألهما أمير المؤمنين عمّا أحبّ، فإنّ عندهما علماً وفهماً وصدقاً وورعاً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والرأسان جميعاً، نصبهما على باب دمشق، ثمّ كتب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عملتَ عمل الحازم وصلت صولة الشجاع الرابط الجاش، فكفيت ووفيت، وقد سألتُ رسوليك فوجدتهما كما زعمت، وقد أمرتُ لكلّ واحدٍ منهما بعشرة آلاف درهم وسرّحتهما إليك، فاستوصِ بهما خيراً، وقد بلغني أنّ الحسين بن علي قد عزم على المصير إلى العراق، فضع المراصد والمناظر والمسالح واحترس، واحبس على الظنّ واقتل على التهمة، واكتب في ذلك إليّ كلّ يوم بما يحدث من خبر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الحسينَ أنّ مسلم بن عقيل قد قُتل، وذلك إنّه قدم عليه رجلٌ من أهل الكوفة، فسأله عن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ما خرجتُ من الكوفة حتّى نظرتُ إلى مسلم بن عقيل وهاني بن عروة المذحجي قتيلَين جميعاً، مصلوبين منكسين في سوق القصابين، وقد وجّه برأسيهما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الحسين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على المسير إلى </w:t>
      </w:r>
      <w:bookmarkStart w:id="1122" w:name="pg7390_62186"/>
    </w:p>
    <w:p>
      <w:pPr>
        <w:pStyle w:val="BookText"/>
        <w:rPr/>
      </w:pPr>
      <w:bookmarkEnd w:id="1122"/>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1401573_1051229030"/>
      <w:bookmarkStart w:id="1124" w:name="_Toc425"/>
      <w:bookmarkEnd w:id="1123"/>
      <w:r>
        <w:rPr>
          <w:rtl w:val="true"/>
        </w:rPr>
        <w:t xml:space="preserve">روضة الواعظين للفتال النيسابوري </w:t>
      </w:r>
      <w:r>
        <w:rPr>
          <w:rtl w:val="true"/>
        </w:rPr>
        <w:t>(</w:t>
      </w:r>
      <w:r>
        <w:rPr>
          <w:rtl w:val="true"/>
        </w:rPr>
        <w:t xml:space="preserve">ت </w:t>
      </w:r>
      <w:r>
        <w:rPr/>
        <w:t>508</w:t>
      </w:r>
      <w:r>
        <w:rPr>
          <w:rtl w:val="true"/>
        </w:rPr>
        <w:t>):</w:t>
      </w:r>
      <w:bookmarkEnd w:id="1124"/>
    </w:p>
    <w:p>
      <w:pPr>
        <w:pStyle w:val="BookText"/>
        <w:rPr/>
      </w:pPr>
      <w:r>
        <w:rPr>
          <w:rFonts w:ascii="Amiri" w:hAnsi="Amiri" w:eastAsia="Amiri" w:cs="Amiri"/>
          <w:color w:val="111111"/>
          <w:sz w:val="28"/>
          <w:sz w:val="28"/>
          <w:szCs w:val="28"/>
          <w:rtl w:val="true"/>
          <w:lang w:bidi="ar-SA"/>
        </w:rPr>
        <w:t>ثمّ أقبل بابن عقيل إلى باب القصر، فاستأذن فأُذِن له، فدخل على عبيد الله، فأخبره خبر ابن عقيل وذكر ما كان من أمانه 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والأمان؟ كأنما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بابن عقيل إلى باب القصر، وقد اشتدّ به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وتساند إلى حايط، وبعث عمرو بن حريث غلاماً فجاءه بقلّة عليها منديل وقدح، فصبّ فيه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فأخذ كلّما شرب امتلأ القدح دماً من فمه فلا يقدر أن يشرب، ففعل ذلك مرّةً أو مرّتين، فلمّا ذهب في الثالثة ليشربه سقطت ثنيّتاه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رسول ابن زياد وأمر بإدخاله، فلمّا دخل لم يسلّم عليه بالإمرة، فقال له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أُوصى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مسلم إلى جلساء ابن زياد وفيهم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عليك نجح حاجتي، وهو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عمر أن يسمع منه،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تنظر في حاجة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حيث ينظر إليهما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استدنتُه مذ وقت قدمت الكوفة سبعمائة درهم فاقضها عنّي، وإذا قُتِلتُ فاستوهِب </w:t>
      </w:r>
    </w:p>
    <w:p>
      <w:pPr>
        <w:pStyle w:val="BookText"/>
        <w:rPr/>
      </w:pPr>
      <w:r>
        <w:rPr>
          <w:rFonts w:ascii="Amiri" w:hAnsi="Amiri" w:eastAsia="Amiri" w:cs="Amiri"/>
          <w:color w:val="111111"/>
          <w:sz w:val="28"/>
          <w:sz w:val="28"/>
          <w:szCs w:val="28"/>
          <w:rtl w:val="true"/>
          <w:lang w:bidi="ar-SA"/>
        </w:rPr>
        <w:t>جثّتي من ابن زياد فوارها، وابعث إلى الحسين مَن يردّه، فإنّي قد كنتُ أعلمتُه أنّ الناس ليسوا إلّا معه ولا 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أيّها الأمير ما قال؟ إنّه ذكر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يخونك الأمين، ولكن قد يؤتمَن الخائن، أمّا مالك فهو لك ولسنا نمنعك أن تصنع به ما أحببت، وأمّا جثّته فإنّا لا نبالي إذا قتلناه ما صُنع بها، وأمّا الحسين فهو إن لم يردنا لم نرده، اصعدوا به فوق القصر واضروا عنقه، ثمّ أتبعوا جسده، 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فلتكن أنت الّذي تضرب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 به، وهو يكبّر ويستغفر الله ويصلّي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وكذبونا وخذلونا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فأشرفوا به على موضع الحراس اليوم فضُرب عنقه واتبع جسده رأسه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الخبر عند الحسين بقتل مسلم بن عقيل وهاني،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ذلك مراراً،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من مكانك هذا، فإنّه ليس لك بالكوفة ناصر ولا شيعة، بل نتخوّف أن يكونوا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بني عقيل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فقد قُتل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ثارنا أو نذوق ما ذاق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1125" w:name="pg7390_62188"/>
    </w:p>
    <w:p>
      <w:pPr>
        <w:pStyle w:val="Heading3"/>
        <w:numPr>
          <w:ilvl w:val="2"/>
          <w:numId w:val="1"/>
        </w:numPr>
        <w:rPr/>
      </w:pPr>
      <w:bookmarkStart w:id="1126" w:name="__RefHeading___Toc1401575_1051229030"/>
      <w:bookmarkStart w:id="1127" w:name="_Toc426"/>
      <w:bookmarkEnd w:id="1125"/>
      <w:bookmarkEnd w:id="1126"/>
      <w:r>
        <w:rPr>
          <w:rtl w:val="true"/>
        </w:rPr>
        <w:t xml:space="preserve">لباب الأنساب لابن فندق </w:t>
      </w:r>
      <w:r>
        <w:rPr>
          <w:rtl w:val="true"/>
        </w:rPr>
        <w:t>(</w:t>
      </w:r>
      <w:r>
        <w:rPr>
          <w:rtl w:val="true"/>
        </w:rPr>
        <w:t xml:space="preserve">ت </w:t>
      </w:r>
      <w:r>
        <w:rPr/>
        <w:t>565</w:t>
      </w:r>
      <w:r>
        <w:rPr>
          <w:rtl w:val="true"/>
        </w:rPr>
        <w:t>):</w:t>
      </w:r>
      <w:bookmarkEnd w:id="1127"/>
    </w:p>
    <w:p>
      <w:pPr>
        <w:pStyle w:val="BookText"/>
        <w:rPr/>
      </w:pPr>
      <w:r>
        <w:rPr>
          <w:rFonts w:ascii="Amiri" w:hAnsi="Amiri" w:eastAsia="Amiri" w:cs="Amiri"/>
          <w:color w:val="111111"/>
          <w:sz w:val="28"/>
          <w:sz w:val="28"/>
          <w:szCs w:val="28"/>
          <w:rtl w:val="true"/>
          <w:lang w:bidi="ar-SA"/>
        </w:rPr>
        <w:t>قتله راشد بن صرد بن عتبة،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ابن حمران الأحمري، قُتل بالكوفة على سطح قصر الإمارة، قبره بمقبرة الكوفة، صلّى عليه عمر بن سعد بعد ثلاثة أيّام من قتله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1401577_1051229030"/>
      <w:bookmarkStart w:id="1129" w:name="_Toc427"/>
      <w:bookmarkEnd w:id="1128"/>
      <w:r>
        <w:rPr>
          <w:rtl w:val="true"/>
        </w:rPr>
        <w:t xml:space="preserve">مناقب آل أبي طالب لابن شهر آشوب </w:t>
      </w:r>
      <w:r>
        <w:rPr>
          <w:rtl w:val="true"/>
        </w:rPr>
        <w:t>(</w:t>
      </w:r>
      <w:r>
        <w:rPr>
          <w:rtl w:val="true"/>
        </w:rPr>
        <w:t xml:space="preserve">ت </w:t>
      </w:r>
      <w:r>
        <w:rPr/>
        <w:t>588</w:t>
      </w:r>
      <w:r>
        <w:rPr>
          <w:rtl w:val="true"/>
        </w:rPr>
        <w:t>):</w:t>
      </w:r>
      <w:bookmarkEnd w:id="1129"/>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وأنت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أُؤسر وبي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فهرب منه،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 فضربه بكير بن حمران الأحمري على شفته العليا، وضربه مسلم في جوفه فقتله، وطُعن من خلفه فسقط من فرسه فأُسر،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غلام عمرو بن حريث بشربة زجاج، وكانت تملى دماً وسقطت فيه ثنيّته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فأُتي به إلى ابن زياد فتجاوبا، وكان ابن زياد يسبّ حسيناً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به فوق القصر واضربوا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مسلم يدعو الله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وخذلونا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وهو على موضع الحذّائين، ثمّ أمر بقتل هاني بن عروة في محلّة يباع فيها الغنم، ثمّ أمر بصلبه منكوساً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وأنشد 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هانئٍ في السوق وابن عقيلِ </w:t>
      </w:r>
      <w:bookmarkStart w:id="1130" w:name="pg7390_62189"/>
    </w:p>
    <w:p>
      <w:pPr>
        <w:pStyle w:val="BookText"/>
        <w:rPr/>
      </w:pPr>
      <w:bookmarkEnd w:id="1130"/>
      <w:r>
        <w:rPr>
          <w:rFonts w:ascii="Amiri" w:hAnsi="Amiri" w:eastAsia="Amiri" w:cs="Amiri"/>
          <w:color w:val="111111"/>
          <w:sz w:val="28"/>
          <w:sz w:val="28"/>
          <w:szCs w:val="28"/>
          <w:rtl w:val="true"/>
          <w:lang w:bidi="ar-SA"/>
        </w:rPr>
        <w:t>وأنفذ رأسهما إلى يزيد في صحبة هاني بن حياة الوادعي، فنصب الرأسين في دربٍ من دمشق،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الحسين قد عزم إلى المسير إلى العراق، فضع المراصد، واحبس على الظنّ واقتل على التهمة حتّى تُكفى أمره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1401579_1051229030"/>
      <w:bookmarkStart w:id="1132" w:name="_Toc428"/>
      <w:bookmarkEnd w:id="1131"/>
      <w:r>
        <w:rPr>
          <w:rtl w:val="true"/>
        </w:rPr>
        <w:t xml:space="preserve">المنتظم لابن الجوزي </w:t>
      </w:r>
      <w:r>
        <w:rPr>
          <w:rtl w:val="true"/>
        </w:rPr>
        <w:t>(</w:t>
      </w:r>
      <w:r>
        <w:rPr>
          <w:rtl w:val="true"/>
        </w:rPr>
        <w:t xml:space="preserve">ت </w:t>
      </w:r>
      <w:r>
        <w:rPr/>
        <w:t>597</w:t>
      </w:r>
      <w:r>
        <w:rPr>
          <w:rtl w:val="true"/>
        </w:rPr>
        <w:t>):</w:t>
      </w:r>
      <w:bookmarkEnd w:id="1132"/>
    </w:p>
    <w:p>
      <w:pPr>
        <w:pStyle w:val="BookText"/>
        <w:rPr/>
      </w:pPr>
      <w:r>
        <w:rPr>
          <w:rFonts w:ascii="Amiri" w:hAnsi="Amiri" w:eastAsia="Amiri" w:cs="Amiri"/>
          <w:color w:val="111111"/>
          <w:sz w:val="28"/>
          <w:sz w:val="28"/>
          <w:szCs w:val="28"/>
          <w:rtl w:val="true"/>
          <w:lang w:bidi="ar-SA"/>
        </w:rPr>
        <w:t>ولمّا جيء بمسلم إلى عبيد الله بن زياد، أخبره عبد الرحمان أنّه قد أمنه،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إنّما بعثناك لتجيء به لا لتؤمنه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فأُصعِد إلى أعلى القصر، فضُربت عنقه، وألقى جثّته إلى الناس، وأمر بهانئ فقُتل في السوق، وسُحب إلى الكناسة فصُلب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Amiri" w:hAnsi="Amiri" w:eastAsia="Amiri" w:cs="Amiri"/>
          <w:color w:val="111111"/>
          <w:sz w:val="28"/>
          <w:sz w:val="28"/>
          <w:szCs w:val="28"/>
          <w:rtl w:val="true"/>
          <w:lang w:bidi="ar-SA"/>
        </w:rPr>
        <w:t>إلى هانئٍ</w:t>
      </w:r>
    </w:p>
    <w:p>
      <w:pPr>
        <w:pStyle w:val="BookText"/>
        <w:rPr/>
      </w:pPr>
      <w:r>
        <w:rPr>
          <w:rFonts w:ascii="Amiri" w:hAnsi="Amiri" w:eastAsia="Amiri" w:cs="Amiri"/>
          <w:color w:val="111111"/>
          <w:sz w:val="28"/>
          <w:sz w:val="28"/>
          <w:szCs w:val="28"/>
          <w:rtl w:val="true"/>
          <w:lang w:bidi="ar-SA"/>
        </w:rPr>
        <w:t>في السوق وابن عقيلِ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IRNazanin" w:hAnsi="IRNazanin" w:eastAsia="IRNazanin"/>
          <w:color w:val="111111"/>
          <w:sz w:val="28"/>
          <w:sz w:val="28"/>
          <w:szCs w:val="28"/>
          <w:rtl w:val="true"/>
          <w:lang w:bidi="fa-IR"/>
        </w:rPr>
        <w:t>أمر الإمام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 xml:space="preserve">مَن يسعى بكلّ سبيلِ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1401581_1051229030"/>
      <w:bookmarkStart w:id="1134" w:name="_Toc429"/>
      <w:bookmarkEnd w:id="1133"/>
      <w:r>
        <w:rPr>
          <w:rtl w:val="true"/>
        </w:rPr>
        <w:t xml:space="preserve">الكامل في التاريخ لابن الأثير </w:t>
      </w:r>
      <w:r>
        <w:rPr>
          <w:rtl w:val="true"/>
        </w:rPr>
        <w:t>(</w:t>
      </w:r>
      <w:r>
        <w:rPr>
          <w:rtl w:val="true"/>
        </w:rPr>
        <w:t xml:space="preserve">ت </w:t>
      </w:r>
      <w:r>
        <w:rPr/>
        <w:t>630</w:t>
      </w:r>
      <w:r>
        <w:rPr>
          <w:rtl w:val="true"/>
        </w:rPr>
        <w:t>):</w:t>
      </w:r>
      <w:bookmarkEnd w:id="113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مسلم، فإنّ محمداً قدم به القصر، ودخل محمّد على عبيد الله فأخبره الخبر وأمانه 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والأمان؟ ما أرسلناك لتؤمنه، إنّما أرسلناك </w:t>
      </w:r>
    </w:p>
    <w:p>
      <w:pPr>
        <w:pStyle w:val="BookText"/>
        <w:rPr/>
      </w:pPr>
      <w:r>
        <w:rPr>
          <w:rFonts w:ascii="Amiri" w:hAnsi="Amiri" w:eastAsia="Amiri" w:cs="Amiri"/>
          <w:color w:val="111111"/>
          <w:sz w:val="28"/>
          <w:sz w:val="28"/>
          <w:szCs w:val="28"/>
          <w:rtl w:val="true"/>
          <w:lang w:bidi="ar-SA"/>
        </w:rPr>
        <w:t>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جلس مسلم على باب القصر رأى جرة فيها ماء 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والله لا تذوق منها قطرةً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تركتَه، ونصح الأُمّة والإمام إذ غششته، وسمع وأطاع إذ عصيته، أنا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وأفظّك وأقسى قلبك وأغلظك، أنت يا ابن باهلة أولى 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عمارة بن عقبة بماء بارد، فصبّ له في قدح، فأخذ ليشرب فامتلأ القدح دماً، ففعل ذلك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الرزق المقسوم شربتُه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 على ابن زياد، فلم يسلّم عليه بالإمارة،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فليكثرنّ تسليمي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ولي إليك حاجة، وهي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يمكّنه من ذكرها،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قدمت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درهم فاقضها عنّي، وانظر جثّتي فاستوهبها فوارها، وابعث إلى الحسين مَن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كذا وكذا،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يخونك الأمين، ولكن قد يؤتمَن الخائن، أمّا مالك فهو لك تصنع به ما شئت، وأمّا الحسين فإن لم يردنا لم نرده وإن أرادنا لم نكفّ عنه، وأما جثّته فإنّا لن نشفعك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جثّته فإنّا إذا قتلناه لا نبالي ما صُنع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عقيل، أتيتَ الناس وأمرهم جميع وكلمتهم واحدة، لتشتّت بينهم وتفرّق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أهل هذا المصر زعموا أنّ أباك قتل خيارهم وسفك دماءهم، وعمل فيهم أعمال كسرى وقيصر، فأتيناهم لنأمر بالعدل وندعو إلى حكم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يعمل بذلك فيهم إذ أنت تشرب الخمر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يعلم أنّك تعلم أنّك غير صادق، وأنّي لستُ كما ذكرت، وأنّ أحقّ الناس بشرب الخمر منّي مَن بلغ في دماء المسلمين، فيقتل النفس الّتي حرّم الله قتلها على الغضب والعداوة، وهو يلهو ويلعب كأنّه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ليس فيه، أما أنّك لا تدع سوء القتلة وقبح المثلة وخبث السيرة ولؤم الغلبة، ولا 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ابن زياد وشتم الحسين وعليّاً وعقيلاً، فلم يكلّمه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فأُصعد فوق القصر لتضرب رقبته ويتبعوا رأسه جسده، فقال مسلم لابن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أمانك ما استسلمت، قم بسيفك دوني، قد أخفرت ذمتك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فأصعد مسلم فوق القصر وهو يستغفر ويسبّح، وأشرف به على موضع الحدائين، فضربت عنقه، وكان الّذي قتله بكير بن حمران الّذي ضربه مسلم، ثمّ أتبع رأسه جسده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بكير 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وأنتم تصعدون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يسبّح الله ويستغفر، فلمّا قتلتُه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الحمد لله الّذي أمكن منك وأقادني منك، فضربتُه ضربةً لم تغنِ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 في خدش تخدشنيه </w:t>
      </w:r>
    </w:p>
    <w:p>
      <w:pPr>
        <w:pStyle w:val="BookText"/>
        <w:rPr/>
      </w:pPr>
      <w:r>
        <w:rPr>
          <w:rFonts w:ascii="Amiri" w:hAnsi="Amiri" w:eastAsia="Amiri" w:cs="Amiri"/>
          <w:color w:val="111111"/>
          <w:sz w:val="28"/>
          <w:sz w:val="28"/>
          <w:szCs w:val="28"/>
          <w:rtl w:val="true"/>
          <w:lang w:bidi="ar-SA"/>
        </w:rPr>
        <w:t>وفاء من دمك أيّها العبد؟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الله بن الزبير الأسدي في قتل هانئ ومسلم،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وكسر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w:t>
      </w:r>
    </w:p>
    <w:p>
      <w:pPr>
        <w:pStyle w:val="BookText"/>
        <w:rPr/>
      </w:pPr>
      <w:r>
        <w:rPr>
          <w:rFonts w:ascii="Amiri" w:hAnsi="Amiri" w:eastAsia="Amiri" w:cs="Amiri"/>
          <w:color w:val="111111"/>
          <w:sz w:val="28"/>
          <w:sz w:val="28"/>
          <w:szCs w:val="28"/>
          <w:rtl w:val="true"/>
          <w:lang w:bidi="ar-SA"/>
        </w:rPr>
        <w:t>تدرين ما الموت فانظري</w:t>
      </w:r>
    </w:p>
    <w:p>
      <w:pPr>
        <w:pStyle w:val="BookText"/>
        <w:rPr/>
      </w:pPr>
      <w:r>
        <w:rPr>
          <w:rFonts w:ascii="Amiri" w:hAnsi="Amiri" w:eastAsia="Amiri" w:cs="Amiri"/>
          <w:color w:val="111111"/>
          <w:sz w:val="28"/>
          <w:sz w:val="28"/>
          <w:szCs w:val="28"/>
          <w:rtl w:val="true"/>
          <w:lang w:bidi="ar-SA"/>
        </w:rPr>
        <w:t>إلى هانئٍ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Amiri" w:hAnsi="Amiri" w:eastAsia="Amiri" w:cs="Amiri"/>
          <w:color w:val="111111"/>
          <w:sz w:val="28"/>
          <w:sz w:val="28"/>
          <w:szCs w:val="28"/>
          <w:rtl w:val="true"/>
          <w:lang w:bidi="ar-SA"/>
        </w:rPr>
        <w:t>إلى بطلٍ قد</w:t>
      </w:r>
    </w:p>
    <w:p>
      <w:pPr>
        <w:pStyle w:val="BookText"/>
        <w:rPr/>
      </w:pPr>
      <w:r>
        <w:rPr>
          <w:rFonts w:ascii="Amiri" w:hAnsi="Amiri" w:eastAsia="Amiri" w:cs="Amiri"/>
          <w:color w:val="111111"/>
          <w:sz w:val="28"/>
          <w:sz w:val="28"/>
          <w:szCs w:val="28"/>
          <w:rtl w:val="true"/>
          <w:lang w:bidi="ar-SA"/>
        </w:rPr>
        <w:t>هشّم السيف وجهه</w:t>
      </w:r>
    </w:p>
    <w:p>
      <w:pPr>
        <w:pStyle w:val="BookText"/>
        <w:rPr/>
      </w:pPr>
      <w:r>
        <w:rPr>
          <w:rFonts w:ascii="Amiri" w:hAnsi="Amiri" w:eastAsia="Amiri" w:cs="Amiri"/>
          <w:color w:val="111111"/>
          <w:sz w:val="28"/>
          <w:sz w:val="28"/>
          <w:szCs w:val="28"/>
          <w:rtl w:val="true"/>
          <w:lang w:bidi="ar-SA"/>
        </w:rPr>
        <w:t>وآخر يهوى من</w:t>
      </w:r>
    </w:p>
    <w:p>
      <w:pPr>
        <w:pStyle w:val="BookText"/>
        <w:rPr/>
      </w:pPr>
      <w:r>
        <w:rPr>
          <w:rFonts w:ascii="Amiri" w:hAnsi="Amiri" w:eastAsia="Amiri" w:cs="Amiri"/>
          <w:color w:val="111111"/>
          <w:sz w:val="28"/>
          <w:sz w:val="28"/>
          <w:szCs w:val="28"/>
          <w:rtl w:val="true"/>
          <w:lang w:bidi="ar-SA"/>
        </w:rPr>
        <w:t>طمار قتيلِ</w:t>
      </w:r>
    </w:p>
    <w:p>
      <w:pPr>
        <w:pStyle w:val="BookText"/>
        <w:rPr/>
      </w:pPr>
      <w:r>
        <w:rPr>
          <w:rFonts w:ascii="Amiri" w:hAnsi="Amiri" w:eastAsia="Amiri" w:cs="Amiri"/>
          <w:color w:val="111111"/>
          <w:sz w:val="28"/>
          <w:sz w:val="28"/>
          <w:szCs w:val="28"/>
          <w:rtl w:val="true"/>
          <w:lang w:bidi="ar-SA"/>
        </w:rPr>
        <w:t>وهي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ابن زياد برأسيهما إلى يزيد، فكتب إليه يزيد يشكره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الحسين قد توجّه نحو العراق، فضع المراصد والمسالح واحترس، واحبس على التهمة وخذ على الظنة، غير أن لا تقتل إلّا من قاتلك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 خبر قتل مسلم بن عقيل بالثعلبيّة،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إلّا رجعتَ من مكانك، فإنّه ليس لك بالكوفة ناصرٌ ولا شيعة، بل نتخوّف عليك أن يكونوا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بنو عقيل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نبرح حتّى يدرك ثأرنا أو نذوق كما ذاق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أنت مثل مسلم بن عقيل، ولو قدمتَ الكوفة </w:t>
      </w:r>
      <w:bookmarkStart w:id="1135" w:name="pg7390_62193"/>
    </w:p>
    <w:p>
      <w:pPr>
        <w:pStyle w:val="BookText"/>
        <w:rPr/>
      </w:pPr>
      <w:bookmarkEnd w:id="1135"/>
      <w:r>
        <w:rPr>
          <w:rFonts w:ascii="Amiri" w:hAnsi="Amiri" w:eastAsia="Amiri" w:cs="Amiri"/>
          <w:color w:val="111111"/>
          <w:sz w:val="28"/>
          <w:sz w:val="28"/>
          <w:szCs w:val="28"/>
          <w:rtl w:val="true"/>
          <w:lang w:bidi="ar-SA"/>
        </w:rPr>
        <w:t>لكان الناس إليك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الحسين خبر قتل أخيه من الرضاعة ومسلم بن عقيل، أعلمَ الناسَ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خذلنا شيعتنا، فمن أحبّ أن ينصرف فلْينصرف، ليس عليه منّا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يميناً وشمالاً حتّى بقي في أصحابه الّذين جاؤوا معه من مكة، وإنّما فعل ذلك لأنّه علم أنّ الأعراب ظنّوا أنّه يأتي بلداً قد استقامت له طاعة أهله، فأراد أن يعلموا على مَ يقدمون عليه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1401583_1051229030"/>
      <w:bookmarkStart w:id="1137" w:name="_Toc430"/>
      <w:bookmarkEnd w:id="1136"/>
      <w:r>
        <w:rPr>
          <w:rtl w:val="true"/>
        </w:rPr>
        <w:t xml:space="preserve">الحدائق الورديّة للمحلي </w:t>
      </w:r>
      <w:r>
        <w:rPr>
          <w:rtl w:val="true"/>
        </w:rPr>
        <w:t>(</w:t>
      </w:r>
      <w:r>
        <w:rPr>
          <w:rtl w:val="true"/>
        </w:rPr>
        <w:t xml:space="preserve">ت </w:t>
      </w:r>
      <w:r>
        <w:rPr/>
        <w:t>652</w:t>
      </w:r>
      <w:r>
        <w:rPr>
          <w:rtl w:val="true"/>
        </w:rPr>
        <w:t>):</w:t>
      </w:r>
      <w:bookmarkEnd w:id="1137"/>
    </w:p>
    <w:p>
      <w:pPr>
        <w:pStyle w:val="BookText"/>
        <w:rPr/>
      </w:pPr>
      <w:r>
        <w:rPr>
          <w:rFonts w:ascii="Amiri" w:hAnsi="Amiri" w:eastAsia="Amiri" w:cs="Amiri"/>
          <w:color w:val="111111"/>
          <w:sz w:val="28"/>
          <w:sz w:val="28"/>
          <w:szCs w:val="28"/>
          <w:rtl w:val="true"/>
          <w:lang w:bidi="ar-SA"/>
        </w:rPr>
        <w:t xml:space="preserve">فجاء به إلى عبيد الله بن زياد، فأمر به، فأُصعد إلى أعلى القصر، فضربت عنقه، وألقى جثّته إلى الناس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1401585_1051229030"/>
      <w:bookmarkStart w:id="1139" w:name="_Toc431"/>
      <w:bookmarkEnd w:id="1138"/>
      <w:r>
        <w:rPr>
          <w:rtl w:val="true"/>
        </w:rPr>
        <w:t xml:space="preserve">مطالب السؤول لابن طلحة </w:t>
      </w:r>
      <w:r>
        <w:rPr>
          <w:rtl w:val="true"/>
        </w:rPr>
        <w:t>(</w:t>
      </w:r>
      <w:r>
        <w:rPr>
          <w:rtl w:val="true"/>
        </w:rPr>
        <w:t xml:space="preserve">ت </w:t>
      </w:r>
      <w:r>
        <w:rPr/>
        <w:t>652</w:t>
      </w:r>
      <w:r>
        <w:rPr>
          <w:rtl w:val="true"/>
        </w:rPr>
        <w:t>)</w:t>
      </w:r>
      <w:r>
        <w:rPr>
          <w:rtl w:val="true"/>
        </w:rPr>
        <w:t xml:space="preserve">، كشف الغُمّة للأربلي </w:t>
      </w:r>
      <w:r>
        <w:rPr>
          <w:rtl w:val="true"/>
        </w:rPr>
        <w:t>(</w:t>
      </w:r>
      <w:r>
        <w:rPr>
          <w:rtl w:val="true"/>
        </w:rPr>
        <w:t xml:space="preserve">ت </w:t>
      </w:r>
      <w:r>
        <w:rPr/>
        <w:t>693</w:t>
      </w:r>
      <w:r>
        <w:rPr>
          <w:rtl w:val="true"/>
        </w:rPr>
        <w:t>):</w:t>
      </w:r>
      <w:bookmarkEnd w:id="113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قصر الإمارة وأصبح، جمع الناس وقال، وأرعد وأبرق، وقتل وفتك، وسفك وانتهك، وعمله وما اعتمده مشهور في تحيّله، حتّى ظفر بمسلم بن عقيل وقتله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140" w:name="pg7390_62194"/>
    </w:p>
    <w:p>
      <w:pPr>
        <w:pStyle w:val="Heading3"/>
        <w:numPr>
          <w:ilvl w:val="2"/>
          <w:numId w:val="1"/>
        </w:numPr>
        <w:rPr/>
      </w:pPr>
      <w:bookmarkStart w:id="1141" w:name="__RefHeading___Toc1401587_1051229030"/>
      <w:bookmarkStart w:id="1142" w:name="_Toc432"/>
      <w:bookmarkEnd w:id="1140"/>
      <w:bookmarkEnd w:id="1141"/>
      <w:r>
        <w:rPr>
          <w:rtl w:val="true"/>
        </w:rPr>
        <w:t xml:space="preserve">تذكرة خواصّ الأُمّة لسبط ابن الجوزي </w:t>
      </w:r>
      <w:r>
        <w:rPr>
          <w:rtl w:val="true"/>
        </w:rPr>
        <w:t>(</w:t>
      </w:r>
      <w:r>
        <w:rPr>
          <w:rtl w:val="true"/>
        </w:rPr>
        <w:t xml:space="preserve">ت </w:t>
      </w:r>
      <w:r>
        <w:rPr/>
        <w:t>654</w:t>
      </w:r>
      <w:r>
        <w:rPr>
          <w:rtl w:val="true"/>
        </w:rPr>
        <w:t>):</w:t>
      </w:r>
      <w:bookmarkEnd w:id="1142"/>
    </w:p>
    <w:p>
      <w:pPr>
        <w:pStyle w:val="BookText"/>
        <w:rPr/>
      </w:pPr>
      <w:r>
        <w:rPr>
          <w:rFonts w:ascii="Amiri" w:hAnsi="Amiri" w:eastAsia="Amiri" w:cs="Amiri"/>
          <w:color w:val="111111"/>
          <w:sz w:val="28"/>
          <w:sz w:val="28"/>
          <w:szCs w:val="28"/>
          <w:rtl w:val="true"/>
          <w:lang w:bidi="ar-SA"/>
        </w:rPr>
        <w:t>فآمنه ابن الاشعث وجاء به إلى ابن زياد، فأمر به فأُصعِد الى أعلى القصر، فضُربت عنقه وألقى رأسه الى الناس، وصُلبت جثّته بالكناسة، ثمّ فعل بهاني ابن عروة كذلك،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بالموت فانظري</w:t>
      </w:r>
    </w:p>
    <w:p>
      <w:pPr>
        <w:pStyle w:val="BookText"/>
        <w:rPr/>
      </w:pPr>
      <w:r>
        <w:rPr>
          <w:rFonts w:ascii="Amiri" w:hAnsi="Amiri" w:eastAsia="Amiri" w:cs="Amiri"/>
          <w:color w:val="111111"/>
          <w:sz w:val="28"/>
          <w:sz w:val="28"/>
          <w:szCs w:val="28"/>
          <w:rtl w:val="true"/>
          <w:lang w:bidi="ar-SA"/>
        </w:rPr>
        <w:t>إلى هانئٍ</w:t>
      </w:r>
    </w:p>
    <w:p>
      <w:pPr>
        <w:pStyle w:val="BookText"/>
        <w:rPr/>
      </w:pPr>
      <w:r>
        <w:rPr>
          <w:rFonts w:ascii="Amiri" w:hAnsi="Amiri" w:eastAsia="Amiri" w:cs="Amiri"/>
          <w:color w:val="111111"/>
          <w:sz w:val="28"/>
          <w:sz w:val="28"/>
          <w:szCs w:val="28"/>
          <w:rtl w:val="true"/>
          <w:lang w:bidi="ar-SA"/>
        </w:rPr>
        <w:t>بالسوق وابن عقيلِ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ريب المنون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يسعى بكلّ سبيلِ</w:t>
      </w:r>
    </w:p>
    <w:p>
      <w:pPr>
        <w:pStyle w:val="BookText"/>
        <w:rPr/>
      </w:pPr>
      <w:r>
        <w:rPr>
          <w:rFonts w:ascii="Amiri" w:hAnsi="Amiri" w:eastAsia="Amiri" w:cs="Amiri"/>
          <w:color w:val="111111"/>
          <w:sz w:val="28"/>
          <w:sz w:val="28"/>
          <w:szCs w:val="28"/>
          <w:rtl w:val="true"/>
          <w:lang w:bidi="ar-SA"/>
        </w:rPr>
        <w:t>وقال آخر في ممالاة ابن الاشعث على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w:t>
      </w:r>
    </w:p>
    <w:p>
      <w:pPr>
        <w:pStyle w:val="BookText"/>
        <w:rPr/>
      </w:pPr>
      <w:r>
        <w:rPr>
          <w:rFonts w:ascii="Amiri" w:hAnsi="Amiri" w:eastAsia="Amiri" w:cs="Amiri"/>
          <w:color w:val="111111"/>
          <w:sz w:val="28"/>
          <w:sz w:val="28"/>
          <w:szCs w:val="28"/>
          <w:rtl w:val="true"/>
          <w:lang w:bidi="ar-SA"/>
        </w:rPr>
        <w:t>عمّك لم تقاتل دونه</w:t>
      </w:r>
    </w:p>
    <w:p>
      <w:pPr>
        <w:pStyle w:val="BookText"/>
        <w:rPr/>
      </w:pPr>
      <w:r>
        <w:rPr>
          <w:rFonts w:ascii="Amiri" w:hAnsi="Amiri" w:eastAsia="Amiri" w:cs="Amiri"/>
          <w:color w:val="111111"/>
          <w:sz w:val="28"/>
          <w:sz w:val="28"/>
          <w:szCs w:val="28"/>
          <w:rtl w:val="true"/>
          <w:lang w:bidi="ar-SA"/>
        </w:rPr>
        <w:t>فشلاً،</w:t>
      </w:r>
    </w:p>
    <w:p>
      <w:pPr>
        <w:pStyle w:val="BookText"/>
        <w:rPr/>
      </w:pPr>
      <w:r>
        <w:rPr>
          <w:rFonts w:ascii="Amiri" w:hAnsi="Amiri" w:eastAsia="Amiri" w:cs="Amiri"/>
          <w:color w:val="111111"/>
          <w:sz w:val="28"/>
          <w:sz w:val="28"/>
          <w:szCs w:val="28"/>
          <w:rtl w:val="true"/>
          <w:lang w:bidi="ar-SA"/>
        </w:rPr>
        <w:t>ولو لا أنت كان منيعا</w:t>
      </w:r>
    </w:p>
    <w:p>
      <w:pPr>
        <w:pStyle w:val="BookText"/>
        <w:rPr/>
      </w:pPr>
      <w:r>
        <w:rPr>
          <w:rFonts w:ascii="Amiri" w:hAnsi="Amiri" w:eastAsia="Amiri" w:cs="Amiri"/>
          <w:color w:val="111111"/>
          <w:sz w:val="28"/>
          <w:sz w:val="28"/>
          <w:szCs w:val="28"/>
          <w:rtl w:val="true"/>
          <w:lang w:bidi="ar-SA"/>
        </w:rPr>
        <w:t>وقتلتَ</w:t>
      </w:r>
    </w:p>
    <w:p>
      <w:pPr>
        <w:pStyle w:val="BookText"/>
        <w:rPr/>
      </w:pPr>
      <w:r>
        <w:rPr>
          <w:rFonts w:ascii="IRNazanin" w:hAnsi="IRNazanin" w:eastAsia="IRNazanin"/>
          <w:color w:val="111111"/>
          <w:sz w:val="28"/>
          <w:sz w:val="28"/>
          <w:szCs w:val="28"/>
          <w:rtl w:val="true"/>
          <w:lang w:bidi="fa-IR"/>
        </w:rPr>
        <w:t>وافد حزب آل محمّد</w:t>
      </w:r>
    </w:p>
    <w:p>
      <w:pPr>
        <w:pStyle w:val="BookText"/>
        <w:rPr/>
      </w:pPr>
      <w:r>
        <w:rPr>
          <w:rFonts w:ascii="IRNazanin" w:hAnsi="IRNazanin" w:eastAsia="IRNazanin"/>
          <w:color w:val="111111"/>
          <w:sz w:val="28"/>
          <w:sz w:val="28"/>
          <w:szCs w:val="28"/>
          <w:rtl w:val="true"/>
          <w:lang w:bidi="fa-IR"/>
        </w:rPr>
        <w:t>وسلبت</w:t>
      </w:r>
    </w:p>
    <w:p>
      <w:pPr>
        <w:pStyle w:val="BookText"/>
        <w:rPr/>
      </w:pPr>
      <w:r>
        <w:rPr>
          <w:rFonts w:ascii="Amiri" w:hAnsi="Amiri" w:eastAsia="Amiri" w:cs="Amiri"/>
          <w:color w:val="111111"/>
          <w:sz w:val="28"/>
          <w:sz w:val="28"/>
          <w:szCs w:val="28"/>
          <w:rtl w:val="true"/>
          <w:lang w:bidi="ar-SA"/>
        </w:rPr>
        <w:t>أسيافاً له ودروعا</w:t>
      </w:r>
    </w:p>
    <w:p>
      <w:pPr>
        <w:pStyle w:val="BookText"/>
        <w:rPr/>
      </w:pPr>
      <w:r>
        <w:rPr>
          <w:rFonts w:ascii="Amiri" w:hAnsi="Amiri" w:eastAsia="Amiri" w:cs="Amiri"/>
          <w:color w:val="111111"/>
          <w:sz w:val="28"/>
          <w:sz w:val="28"/>
          <w:szCs w:val="28"/>
          <w:rtl w:val="true"/>
          <w:lang w:bidi="ar-SA"/>
        </w:rPr>
        <w:t>وكان ابن الأشعث قد سلبه قبل أن يأتي به ابن زياد، وكان قتل مسلم لثمانٍ مضين من ذي الحجّة بعد رحيل الحسين من مكة بيوم،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رحيله ولم يعلم الحسين بما جرى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ابن زياد برأس مسلم بن عقيل إلى دمشق الى يزيد، وهو أوّل رأسٍ حُمل من رؤوس بني هاشم، وجثّة مسلم أوّل جثّةٍ صُلبت منهم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401589_1051229030"/>
      <w:bookmarkStart w:id="1144" w:name="_Toc433"/>
      <w:bookmarkEnd w:id="1143"/>
      <w:r>
        <w:rPr>
          <w:rtl w:val="true"/>
        </w:rPr>
        <w:t xml:space="preserve">اللّهوف في قتلى الطفوف للسيّد ابن طاووس </w:t>
      </w:r>
      <w:r>
        <w:rPr>
          <w:rtl w:val="true"/>
        </w:rPr>
        <w:t>(</w:t>
      </w:r>
      <w:r>
        <w:rPr>
          <w:rtl w:val="true"/>
        </w:rPr>
        <w:t xml:space="preserve">ت </w:t>
      </w:r>
      <w:r>
        <w:rPr/>
        <w:t>664</w:t>
      </w:r>
      <w:r>
        <w:rPr>
          <w:rtl w:val="true"/>
        </w:rPr>
        <w:t>):</w:t>
      </w:r>
      <w:bookmarkEnd w:id="114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فنادوا إليه أنّه لا يكذب ولا يغر، فلم يلتفت إلى ذلك، وتكاثروا عليه بعد أن </w:t>
      </w:r>
    </w:p>
    <w:p>
      <w:pPr>
        <w:pStyle w:val="BookText"/>
        <w:rPr/>
      </w:pPr>
      <w:r>
        <w:rPr>
          <w:rFonts w:ascii="Amiri" w:hAnsi="Amiri" w:eastAsia="Amiri" w:cs="Amiri"/>
          <w:color w:val="111111"/>
          <w:sz w:val="28"/>
          <w:sz w:val="28"/>
          <w:szCs w:val="28"/>
          <w:rtl w:val="true"/>
          <w:lang w:bidi="ar-SA"/>
        </w:rPr>
        <w:t>أُثخن بالجراح، فطعنه رجلٌ من خلفه، فخرّ إلى الأرض، فأُخِذ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أُدخل على عبيد الله لم يسلّم عليه، فقال له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ويحك، واللهِ ما هو لي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 وبعد فإنّك لا تدع سوء القتلة وقبح المثلة وخبث السريرة ولوم الغلبة، لا أحد أولى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يا شاقّ، خرجتَ على إمامك وشققتَ عصا المسلمين وألحقت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شقّ عصا المسلمين معاوية وابنه يزيد، وأمّا الفتنة فإنّما ألحقها أنت وأبوك زياد بن عبيد عبد بني علاج من ثقيف، وأنا أرجو أن يرزقني الله الشهادة على يدي شرّ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ابن مرجانة؟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في الأمر شيئاً؟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مسلم بماذا أتيتَ هذا البلد وأمرهم ملتئم، فشتّتَّ أمرهم بينهم وفرّقت كلمتهم؟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أتيت، ولكنّكم أظهر تم المنكر ودفنتم المعروف، وتآمر تم على الناس بغير رضىً منهم، وحملتموهم على غير ما أمركم الله به، وعملتم فيهم بأعمال كسرى وقيصر، فأتيناهم لنأمر فيهم بالمعروف وننهى عن المنكر، وندعوهم إلى حكم الكتاب والسنّة، وكنّا أهل ذلك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زياد يشتمه ويشتم 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 أحقّ بالشتيمة، فاقضِ ما أنت قاض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ابن زياد بكير بن حمران أن يصعد به إلى أعلى القصر فيقتله، فصعد به وهو يسبّح الله تعالى ويستغفره ويصلّي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 عنقه، فنزل مذعوراً، فقال له ابن </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رأيتُ ساعة قتله رجلاً أسود سيّء الوجه حذا منّي،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منه فزعاً لم أفزعه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قتل مسلم وهاني يقول عبد الله بن زبير الأسدي،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للفرزدق،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لسليمان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يهوى من طمار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فرخ البغيّ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يسرى بكلّ سبيلِ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Amiri" w:hAnsi="Amiri" w:eastAsia="Amiri" w:cs="Amiri"/>
          <w:color w:val="111111"/>
          <w:sz w:val="28"/>
          <w:sz w:val="28"/>
          <w:szCs w:val="28"/>
          <w:rtl w:val="true"/>
          <w:lang w:bidi="ar-SA"/>
        </w:rPr>
        <w:t>فتىً كان</w:t>
      </w:r>
    </w:p>
    <w:p>
      <w:pPr>
        <w:pStyle w:val="BookText"/>
        <w:rPr/>
      </w:pPr>
      <w:r>
        <w:rPr>
          <w:rFonts w:ascii="Amiri" w:hAnsi="Amiri" w:eastAsia="Amiri" w:cs="Amiri"/>
          <w:color w:val="111111"/>
          <w:sz w:val="28"/>
          <w:sz w:val="28"/>
          <w:szCs w:val="28"/>
          <w:rtl w:val="true"/>
          <w:lang w:bidi="ar-SA"/>
        </w:rPr>
        <w:t>أحيى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طلبته مذحجٌ بذحولِ</w:t>
      </w:r>
    </w:p>
    <w:p>
      <w:pPr>
        <w:pStyle w:val="BookText"/>
        <w:rPr/>
      </w:pPr>
      <w:r>
        <w:rPr>
          <w:rFonts w:ascii="IRNazanin" w:hAnsi="IRNazanin" w:eastAsia="IRNazanin"/>
          <w:color w:val="111111"/>
          <w:sz w:val="28"/>
          <w:sz w:val="28"/>
          <w:szCs w:val="28"/>
          <w:rtl w:val="true"/>
          <w:lang w:bidi="fa-IR"/>
        </w:rPr>
        <w:t>تطوف</w:t>
      </w:r>
    </w:p>
    <w:p>
      <w:pPr>
        <w:pStyle w:val="BookText"/>
        <w:rPr/>
      </w:pPr>
      <w:r>
        <w:rPr>
          <w:rFonts w:ascii="Amiri" w:hAnsi="Amiri" w:eastAsia="Amiri" w:cs="Amiri"/>
          <w:color w:val="111111"/>
          <w:sz w:val="28"/>
          <w:sz w:val="28"/>
          <w:szCs w:val="28"/>
          <w:rtl w:val="true"/>
          <w:lang w:bidi="ar-SA"/>
        </w:rPr>
        <w:t>حفافيه مراد وكلّهم</w:t>
      </w:r>
    </w:p>
    <w:p>
      <w:pPr>
        <w:pStyle w:val="BookText"/>
        <w:rPr/>
      </w:pPr>
      <w:r>
        <w:rPr>
          <w:rFonts w:ascii="Amiri" w:hAnsi="Amiri" w:eastAsia="Amiri" w:cs="Amiri"/>
          <w:color w:val="111111"/>
          <w:sz w:val="28"/>
          <w:sz w:val="28"/>
          <w:szCs w:val="28"/>
          <w:rtl w:val="true"/>
          <w:lang w:bidi="ar-SA"/>
        </w:rPr>
        <w:t>على رقبة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سائل ومسولِ </w:t>
      </w:r>
      <w:bookmarkStart w:id="1145" w:name="pg7390_62197"/>
    </w:p>
    <w:p>
      <w:pPr>
        <w:pStyle w:val="BookText"/>
        <w:rPr/>
      </w:pPr>
      <w:bookmarkEnd w:id="1145"/>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فكونا</w:t>
      </w:r>
    </w:p>
    <w:p>
      <w:pPr>
        <w:pStyle w:val="BookText"/>
        <w:rPr/>
      </w:pPr>
      <w:r>
        <w:rPr>
          <w:rFonts w:ascii="IRNazanin" w:hAnsi="IRNazanin" w:eastAsia="IRNazanin"/>
          <w:color w:val="111111"/>
          <w:sz w:val="28"/>
          <w:sz w:val="28"/>
          <w:szCs w:val="28"/>
          <w:rtl w:val="true"/>
          <w:lang w:bidi="fa-IR"/>
        </w:rPr>
        <w:t>بغايا أرغمت ببعولِقال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عبيد الله بن زياد بخبر مسلم وهاني إلى يزيد بن معاوية، فأعاد الجواب إليه يشكره فيه على فعاله وسطوته، ويعرّفه أن قد بلغه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جهته، ويأمره عند ذلك بالمؤاخذة والانتقام والحبس على الظنون والأوهام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1401591_1051229030"/>
      <w:bookmarkStart w:id="1147" w:name="_Toc434"/>
      <w:bookmarkEnd w:id="1146"/>
      <w:r>
        <w:rPr>
          <w:rtl w:val="true"/>
        </w:rPr>
        <w:t xml:space="preserve">تاريخ أبي الفداء </w:t>
      </w:r>
      <w:r>
        <w:rPr>
          <w:rtl w:val="true"/>
        </w:rPr>
        <w:t>(</w:t>
      </w:r>
      <w:r>
        <w:rPr>
          <w:rtl w:val="true"/>
        </w:rPr>
        <w:t xml:space="preserve">ت </w:t>
      </w:r>
      <w:r>
        <w:rPr/>
        <w:t>732</w:t>
      </w:r>
      <w:r>
        <w:rPr>
          <w:rtl w:val="true"/>
        </w:rPr>
        <w:t>):</w:t>
      </w:r>
      <w:bookmarkEnd w:id="1147"/>
    </w:p>
    <w:p>
      <w:pPr>
        <w:pStyle w:val="BookText"/>
        <w:rPr/>
      </w:pPr>
      <w:r>
        <w:rPr>
          <w:rFonts w:ascii="Amiri" w:hAnsi="Amiri" w:eastAsia="Amiri" w:cs="Amiri"/>
          <w:color w:val="111111"/>
          <w:sz w:val="28"/>
          <w:sz w:val="28"/>
          <w:szCs w:val="28"/>
          <w:rtl w:val="true"/>
          <w:lang w:bidi="ar-SA"/>
        </w:rPr>
        <w:t>فانهزم واستتر، ونادى منادي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بمسلم بن عقيل فله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مسلم وأُحضر إليه، ولمّا حضر مسلم بين يدَي عبيد الله، شتمه وشتم الحسين وعلياً، وضرب عنقه في تلك الساعة، ورميت جيفته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القصر، ثمّ أُحضر هاني بن عروة، وكان ممّن أخذ البيعة للحسين، فضرب عنقه أيضاً، وبعث برأسيهما إلى يزيد بن معاوية </w:t>
      </w:r>
      <w:r>
        <w:rPr>
          <w:rFonts w:eastAsia="Amiri" w:cs="Amiri" w:ascii="Amiri" w:hAnsi="Amiri"/>
          <w:color w:val="111111"/>
          <w:sz w:val="28"/>
          <w:szCs w:val="28"/>
          <w:rtl w:val="true"/>
          <w:lang w:bidi="ar-SA"/>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401593_1051229030"/>
      <w:bookmarkStart w:id="1149" w:name="_Toc435"/>
      <w:bookmarkEnd w:id="1148"/>
      <w:r>
        <w:rPr>
          <w:rtl w:val="true"/>
        </w:rPr>
        <w:t xml:space="preserve">نهاية الأرب للنويري </w:t>
      </w:r>
      <w:r>
        <w:rPr>
          <w:rtl w:val="true"/>
        </w:rPr>
        <w:t>(</w:t>
      </w:r>
      <w:r>
        <w:rPr>
          <w:rtl w:val="true"/>
        </w:rPr>
        <w:t xml:space="preserve">ت </w:t>
      </w:r>
      <w:r>
        <w:rPr/>
        <w:t>733</w:t>
      </w:r>
      <w:r>
        <w:rPr>
          <w:rtl w:val="true"/>
        </w:rPr>
        <w:t>):</w:t>
      </w:r>
      <w:bookmarkEnd w:id="114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محمّد بمسلم إلى القصر، فأجلسه على بابه ودخل هو إلى ابن زياد فأخبره بأمانه،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ما أرسلناك لتؤمنه، إنّما أرسلناك لتأتينا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جلس مسلم على باب القصر رأى جرّةً فيها ماء 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w:t>
      </w:r>
    </w:p>
    <w:p>
      <w:pPr>
        <w:pStyle w:val="BookText"/>
        <w:rPr/>
      </w:pPr>
      <w:r>
        <w:rPr>
          <w:rFonts w:ascii="Amiri" w:hAnsi="Amiri" w:eastAsia="Amiri" w:cs="Amiri"/>
          <w:color w:val="111111"/>
          <w:sz w:val="28"/>
          <w:sz w:val="28"/>
          <w:szCs w:val="28"/>
          <w:rtl w:val="true"/>
          <w:lang w:bidi="ar-SA"/>
        </w:rPr>
        <w:t>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منها قطرةً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عرف الحقّ إذ أنكرتَه، ونصح الأُمّة وإمامه إذ غششته، وسمع وأطاع إذ عصيته، أنا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وأفظَّك وأقسى قلبك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باهلة أولى 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عمارة بن عقبة بماء بارد فصبّ له في قدح، فأخذ يشرب فامتلأ القدح دماً، فعل 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الرزق المقسوم لشربتُه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على ابن زياد فلم يسلّم عليه بالإمرة،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يريده فليكثرنّ تسليمي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أُوصى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وبينك قرابة، ولي إليك حاجة، وهي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يمكّنه من ذكرها،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 من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بالكوفة دَيناً استدنتُه أنفقته سبعمائة درهم فاقضِها عنّي، وانظر جثّتي فاستوهبها فوارها، وابعث إلى الحسين فاردده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أكبر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أكبر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قال،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يخونك الأمين، ولكن قد يؤتمن الخائن، أمّا مالك فهو لك تصنع به ما شئت، وأمّا حسين فإن لم يردنا لم نرده وإن أرادنا لم نكفّّ عنه، وأمّا جشّته فإنّا لا نشفّعك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جثّته فإذا قتلناه لا نبالى ما صنع بها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عقيل، أتيتَ الناس وأمرهم جميع وكلمتهم واحدة لتشتيت </w:t>
      </w:r>
      <w:bookmarkStart w:id="1150" w:name="pg7390_62199"/>
    </w:p>
    <w:p>
      <w:pPr>
        <w:pStyle w:val="BookText"/>
        <w:rPr/>
      </w:pPr>
      <w:bookmarkEnd w:id="1150"/>
      <w:r>
        <w:rPr>
          <w:rFonts w:ascii="Amiri" w:hAnsi="Amiri" w:eastAsia="Amiri" w:cs="Amiri"/>
          <w:color w:val="111111"/>
          <w:sz w:val="28"/>
          <w:sz w:val="28"/>
          <w:szCs w:val="28"/>
          <w:rtl w:val="true"/>
          <w:lang w:bidi="ar-SA"/>
        </w:rPr>
        <w:t>بينهم وتفريق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أهل هذا المصر زعموا أنّ أباك قتل خيارهم وسفك دماءهم، وعمل فيهم أعمال كسرى وقيصر، فأتيناهم لنأمربالعدل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w:t>
      </w:r>
    </w:p>
    <w:p>
      <w:pPr>
        <w:pStyle w:val="BookText"/>
        <w:rPr/>
      </w:pPr>
      <w:r>
        <w:rPr>
          <w:rFonts w:ascii="Amiri" w:hAnsi="Amiri" w:eastAsia="Amiri" w:cs="Amiri"/>
          <w:color w:val="111111"/>
          <w:sz w:val="28"/>
          <w:sz w:val="28"/>
          <w:szCs w:val="28"/>
          <w:rtl w:val="true"/>
          <w:lang w:bidi="ar-SA"/>
        </w:rPr>
        <w:t>ثمّ كانت بينهما مقاولة، قال له ابن زياد في آخرتها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ليس فيه، أما أنّك لا تدع سوء القتلة وقبح المثلة وخبث السيرة ولؤم الغلبة لأحدٍ من الناس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ابن زياد وشتم حسيناً وعليّاً وعقيلاً، ولم يكلّمه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فأصعد فوق القصر وهو يستغفر اللَّه تعالى ويسبّح، وأشرف به على موضع الحدادين فضربت عنقه، وكان الّذي قتله بكير بن حمران، ثمّ أتبع رأسه جسده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عبيد اللَّه بن زياد برأسيهما إلى يزيد، فكتب إليه يزيد يشكره،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الحسين بن عليّ توجّه نحو العراق، فضع المراصد والمسالح واحترس، واحبس على التّهمة وخذ بالظَّنّة، غير إلّا تقتل إلّا من قاتلك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1401595_1051229030"/>
      <w:bookmarkStart w:id="1152" w:name="_Toc436"/>
      <w:bookmarkEnd w:id="1151"/>
      <w:r>
        <w:rPr>
          <w:rtl w:val="true"/>
        </w:rPr>
        <w:t xml:space="preserve">تهذيب الكمال للمزّي </w:t>
      </w:r>
      <w:r>
        <w:rPr>
          <w:rtl w:val="true"/>
        </w:rPr>
        <w:t>(</w:t>
      </w:r>
      <w:r>
        <w:rPr>
          <w:rtl w:val="true"/>
        </w:rPr>
        <w:t xml:space="preserve">ت </w:t>
      </w:r>
      <w:r>
        <w:rPr/>
        <w:t>742</w:t>
      </w:r>
      <w:r>
        <w:rPr>
          <w:rtl w:val="true"/>
        </w:rPr>
        <w:t>):</w:t>
      </w:r>
      <w:bookmarkEnd w:id="115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محمّد بن الأشعث الأمان، فأمكن من يده، فجاء به إلى عبيد الله فأمر به، فأُصعد إلى أعلى القصر فضرب عنقه وألقى جثّته إلى الناس، وأمر بهانئ فسحب إلى الكناسة فصلب هناك، فقال شاعرهم</w:t>
      </w:r>
      <w:r>
        <w:rPr>
          <w:rFonts w:eastAsia="Amiri" w:cs="Amiri" w:ascii="Amiri" w:hAnsi="Amiri"/>
          <w:color w:val="111111"/>
          <w:sz w:val="28"/>
          <w:szCs w:val="28"/>
          <w:rtl w:val="true"/>
          <w:lang w:bidi="ar-SA"/>
        </w:rPr>
        <w:t xml:space="preserve">: </w:t>
      </w:r>
      <w:bookmarkStart w:id="1153" w:name="pg7390_62200"/>
    </w:p>
    <w:p>
      <w:pPr>
        <w:pStyle w:val="BookText"/>
        <w:rPr/>
      </w:pPr>
      <w:bookmarkEnd w:id="1153"/>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يسعى بكلّ سبيلِ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 xml:space="preserve">طلبته مذحجٌ بقتيلِ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1401597_1051229030"/>
      <w:bookmarkStart w:id="1155" w:name="_Toc437"/>
      <w:bookmarkEnd w:id="1154"/>
      <w:r>
        <w:rPr>
          <w:rtl w:val="true"/>
        </w:rPr>
        <w:t xml:space="preserve">سيَر أعلام النبلاء للذهبي </w:t>
      </w:r>
      <w:r>
        <w:rPr>
          <w:rtl w:val="true"/>
        </w:rPr>
        <w:t>(</w:t>
      </w:r>
      <w:r>
        <w:rPr>
          <w:rtl w:val="true"/>
        </w:rPr>
        <w:t xml:space="preserve">ت </w:t>
      </w:r>
      <w:r>
        <w:rPr/>
        <w:t>748</w:t>
      </w:r>
      <w:r>
        <w:rPr>
          <w:rtl w:val="true"/>
        </w:rPr>
        <w:t>):</w:t>
      </w:r>
      <w:bookmarkEnd w:id="1155"/>
    </w:p>
    <w:p>
      <w:pPr>
        <w:pStyle w:val="BookText"/>
        <w:rPr/>
      </w:pPr>
      <w:r>
        <w:rPr>
          <w:rFonts w:ascii="Amiri" w:hAnsi="Amiri" w:eastAsia="Amiri" w:cs="Amiri"/>
          <w:color w:val="111111"/>
          <w:sz w:val="28"/>
          <w:sz w:val="28"/>
          <w:szCs w:val="28"/>
          <w:rtl w:val="true"/>
          <w:lang w:bidi="ar-SA"/>
        </w:rPr>
        <w:t>فأعطاه ابن الأشعث أماناً فسلّم نفسه، فجاء به إلى عبيد الله، فضرب عنقه وألقاه إلى الناس، وقتل هانئاً،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w:t>
      </w:r>
    </w:p>
    <w:p>
      <w:pPr>
        <w:pStyle w:val="BookText"/>
        <w:rPr/>
      </w:pPr>
      <w:r>
        <w:rPr>
          <w:rFonts w:ascii="Amiri" w:hAnsi="Amiri" w:eastAsia="Amiri" w:cs="Amiri"/>
          <w:color w:val="111111"/>
          <w:sz w:val="28"/>
          <w:sz w:val="28"/>
          <w:szCs w:val="28"/>
          <w:rtl w:val="true"/>
          <w:lang w:bidi="ar-SA"/>
        </w:rPr>
        <w:t>تدرين ما الموت فانظري</w:t>
      </w:r>
    </w:p>
    <w:p>
      <w:pPr>
        <w:pStyle w:val="BookText"/>
        <w:rPr/>
      </w:pPr>
      <w:r>
        <w:rPr>
          <w:rFonts w:ascii="Amiri" w:hAnsi="Amiri" w:eastAsia="Amiri" w:cs="Amiri"/>
          <w:color w:val="111111"/>
          <w:sz w:val="28"/>
          <w:sz w:val="28"/>
          <w:szCs w:val="28"/>
          <w:rtl w:val="true"/>
          <w:lang w:bidi="ar-SA"/>
        </w:rPr>
        <w:t>إلى هانئٍ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IRNazanin" w:hAnsi="IRNazanin" w:eastAsia="IRNazanin"/>
          <w:color w:val="111111"/>
          <w:sz w:val="28"/>
          <w:sz w:val="28"/>
          <w:szCs w:val="28"/>
          <w:rtl w:val="true"/>
          <w:lang w:bidi="fa-IR"/>
        </w:rPr>
        <w:t>أصابهما أمر</w:t>
      </w:r>
    </w:p>
    <w:p>
      <w:pPr>
        <w:pStyle w:val="BookText"/>
        <w:rPr/>
      </w:pPr>
      <w:r>
        <w:rPr>
          <w:rFonts w:ascii="Amiri" w:hAnsi="Amiri" w:eastAsia="Amiri" w:cs="Amiri"/>
          <w:color w:val="111111"/>
          <w:sz w:val="28"/>
          <w:sz w:val="28"/>
          <w:szCs w:val="28"/>
          <w:rtl w:val="true"/>
          <w:lang w:bidi="ar-SA"/>
        </w:rPr>
        <w:t>الأمير فأصبحا</w:t>
      </w:r>
    </w:p>
    <w:p>
      <w:pPr>
        <w:pStyle w:val="BookText"/>
        <w:rPr/>
      </w:pPr>
      <w:r>
        <w:rPr>
          <w:rFonts w:ascii="Amiri" w:hAnsi="Amiri" w:eastAsia="Amiri" w:cs="Amiri"/>
          <w:color w:val="111111"/>
          <w:sz w:val="28"/>
          <w:sz w:val="28"/>
          <w:szCs w:val="28"/>
          <w:rtl w:val="true"/>
          <w:lang w:bidi="ar-SA"/>
        </w:rPr>
        <w:t>أحاديث من يسعى</w:t>
      </w:r>
    </w:p>
    <w:p>
      <w:pPr>
        <w:pStyle w:val="BookText"/>
        <w:rPr/>
      </w:pPr>
      <w:r>
        <w:rPr>
          <w:rFonts w:ascii="Amiri" w:hAnsi="Amiri" w:eastAsia="Amiri" w:cs="Amiri"/>
          <w:color w:val="111111"/>
          <w:sz w:val="28"/>
          <w:sz w:val="28"/>
          <w:szCs w:val="28"/>
          <w:rtl w:val="true"/>
          <w:lang w:bidi="ar-SA"/>
        </w:rPr>
        <w:t>بكلّ سبيلِ</w:t>
      </w:r>
    </w:p>
    <w:p>
      <w:pPr>
        <w:pStyle w:val="BookText"/>
        <w:rPr/>
      </w:pPr>
      <w:r>
        <w:rPr>
          <w:rFonts w:ascii="Amiri" w:hAnsi="Amiri" w:eastAsia="Amiri" w:cs="Amiri"/>
          <w:color w:val="111111"/>
          <w:sz w:val="28"/>
          <w:sz w:val="28"/>
          <w:szCs w:val="28"/>
          <w:rtl w:val="true"/>
          <w:lang w:bidi="ar-SA"/>
        </w:rPr>
        <w:t>أيركب أسماء</w:t>
      </w:r>
    </w:p>
    <w:p>
      <w:pPr>
        <w:pStyle w:val="BookText"/>
        <w:rPr/>
      </w:pPr>
      <w:r>
        <w:rPr>
          <w:rFonts w:ascii="Amiri" w:hAnsi="Amiri" w:eastAsia="Amiri" w:cs="Amiri"/>
          <w:color w:val="111111"/>
          <w:sz w:val="28"/>
          <w:sz w:val="28"/>
          <w:szCs w:val="28"/>
          <w:rtl w:val="true"/>
          <w:lang w:bidi="ar-SA"/>
        </w:rPr>
        <w:t>الهماليج آمناً</w:t>
      </w:r>
    </w:p>
    <w:p>
      <w:pPr>
        <w:pStyle w:val="BookText"/>
        <w:rPr/>
      </w:pPr>
      <w:r>
        <w:rPr>
          <w:rFonts w:ascii="IRNazanin" w:hAnsi="IRNazanin" w:eastAsia="IRNazanin"/>
          <w:color w:val="111111"/>
          <w:sz w:val="28"/>
          <w:sz w:val="28"/>
          <w:szCs w:val="28"/>
          <w:rtl w:val="true"/>
          <w:lang w:bidi="fa-IR"/>
        </w:rPr>
        <w:t>وقد طلبته مذحجٌ</w:t>
      </w:r>
    </w:p>
    <w:p>
      <w:pPr>
        <w:pStyle w:val="BookText"/>
        <w:rPr/>
      </w:pPr>
      <w:r>
        <w:rPr>
          <w:rFonts w:ascii="Amiri" w:hAnsi="Amiri" w:eastAsia="Amiri" w:cs="Amiri"/>
          <w:color w:val="111111"/>
          <w:sz w:val="28"/>
          <w:sz w:val="28"/>
          <w:szCs w:val="28"/>
          <w:rtl w:val="true"/>
          <w:lang w:bidi="ar-SA"/>
        </w:rPr>
        <w:t>بقتيلِ</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 خارجة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اللّيل، فهرب مسلم، فاستجار بامرأةٍ من كندة، ثمّ جيء به إلى عبيد </w:t>
      </w:r>
      <w:bookmarkStart w:id="1156" w:name="pg7390_62201"/>
    </w:p>
    <w:p>
      <w:pPr>
        <w:pStyle w:val="BookText"/>
        <w:rPr/>
      </w:pPr>
      <w:bookmarkEnd w:id="1156"/>
      <w:r>
        <w:rPr>
          <w:rFonts w:ascii="Amiri" w:hAnsi="Amiri" w:eastAsia="Amiri" w:cs="Amiri"/>
          <w:color w:val="111111"/>
          <w:sz w:val="28"/>
          <w:sz w:val="28"/>
          <w:szCs w:val="28"/>
          <w:rtl w:val="true"/>
          <w:lang w:bidi="ar-SA"/>
        </w:rPr>
        <w:t>الله،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وليس هنا قرشيّ غيرك، وهذا الحسين قد أظلّك، فأرسِلْ إليهلينصرف، فإنّ القوم قد غروه وكذبوه، وعلَيّ دَين فاقضه عنّي، ووارِ جثّتي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وبعث رجلاً على ناقةٍ إلى الحسين، فلقيه على أربع مراحل، فقال له ابنه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أبه، فإنّهم أهل العراق وغدرهم وقلّة وفائهم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بحين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وحرّضوه، فقال حسين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ترَون ما أتانا، وما أرى القوم إلّا سيخذلوننا، فمن أحبّ أن يرجع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قوم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401599_1051229030"/>
      <w:bookmarkStart w:id="1158" w:name="_Toc438"/>
      <w:bookmarkEnd w:id="1157"/>
      <w:r>
        <w:rPr>
          <w:rtl w:val="true"/>
        </w:rPr>
        <w:t xml:space="preserve">البداية والنهاية لابن كثير </w:t>
      </w:r>
      <w:r>
        <w:rPr>
          <w:rtl w:val="true"/>
        </w:rPr>
        <w:t>(</w:t>
      </w:r>
      <w:r>
        <w:rPr>
          <w:rtl w:val="true"/>
        </w:rPr>
        <w:t xml:space="preserve">ت </w:t>
      </w:r>
      <w:r>
        <w:rPr/>
        <w:t>774</w:t>
      </w:r>
      <w:r>
        <w:rPr>
          <w:rtl w:val="true"/>
        </w:rPr>
        <w:t>):</w:t>
      </w:r>
      <w:bookmarkEnd w:id="115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انتهى مسلم بن عقيل إلى باب القصر، إذا على بابه جماعة من الأُمراء من أبناء الصحابة ممّن يعرفهم ويعرفونه، ينتظرون أن يؤذَن لهم على ابن زياد، ومسلم مخضّب بالدماء في وجهه وثيابه وهو مثخن بالجراح، وهو في غاية العطش، وإذا قلّة من ماءٍ بارد هنالك، فأراد أن يتناولها ليشرب منها، فقال له رجلٌ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تشرب منها حتّى تشرب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ناهلة، أنت أولى بالحميم والخلود في نار الجحيم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فتساند إلى الحائط من التعب والكلال والعطش، فبعث عمارة بن عقبة بن أبي معيط مولىً له إلى داره، فجاء بقلّة عليها منديل ومعه قدح، فجعل يفرغ له في القدح ويعطيه فيشرب، فلا يستطيع أن يسيغه من كثرة الدماء التي تعلو على الماء مرّتين أو ثلاثاً، فلمّا شرب سقطت ثناياه مع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كان بقي لي من الرزق المقسوم شربة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أُدخل على ابن زياد، فلمّا وقف بين يدَيه لم يسلّم عليه،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فلا حاجة لي بالسلام عليه،وإن لم يرد قتلي فسأسلم عليه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زياد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وأمرهم جميع وكلمتهم واحدة لتشتّتهم وتفرّق كلمتهم وتحمل بعضهم على قتل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لمَ لا كنت تعمل بذلك فيهم إذ أنت بالمدينة تشرب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لَيعلم أنّك غير صادق وأنّك قلتَ بغير علم، وأنت أحقّ بذلك منّي، فإنّي لستُ كما ذكرت، وإنّ أولى بها منّي مَن يلغ في دماء المسلمين ولغاً، ويقتل النفس الّتي حرم الله بغير نفس، ويقتل على الغضب والظنّ، وهو يلهو ويلعب كأنّه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دونك ودونه ولم يرك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فيه، أما أنّك لا تدع سوء القتلة وقبح المثلة وخبث السيرة المكتسبة عن كتابكم وجهالكم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ابن زياد يشتمه ويشتم حسيناً وعلياً، ومسلم ساكت لا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جرير عن أبي مخنف وغيره من رواة الشيعة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أُوصي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جلسائه وفيهم عمر بن سعد بن أبي </w:t>
      </w:r>
    </w:p>
    <w:p>
      <w:pPr>
        <w:pStyle w:val="BookText"/>
        <w:rPr/>
      </w:pPr>
      <w:r>
        <w:rPr>
          <w:rFonts w:ascii="Amiri" w:hAnsi="Amiri" w:eastAsia="Amiri" w:cs="Amiri"/>
          <w:color w:val="111111"/>
          <w:sz w:val="28"/>
          <w:sz w:val="28"/>
          <w:szCs w:val="28"/>
          <w:rtl w:val="true"/>
          <w:lang w:bidi="ar-SA"/>
        </w:rPr>
        <w:t>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وهي سرّ، فقممعي إلى ناحية القصر حتّى أقولها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يقوم معه حتّى أذن له ابن زياد، فقام فتنحّى قريباً من ابن زياد،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في الكوفة سبعمائة درهم فاقضها عنّي، واستوهب جثّتي من ابن زياد فوارها، وابعث إلى الحسين، فإنّي كنت قد كتبت إليه أنّ الناس معه، ولا 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فعرض على ابن زياد ما قال له، فأجاز ذلك له كلّه،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فإن لم يردنا لا نرده، وإن أرادنا لم نكفّ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بمسلم بن عقيل فأُصعِد إلى أعلا القصر، وهو يكبّر ويهلّل ويسبّح ويستغفر ويصلّي على ملائكة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عنقه رجلٌ يقال له بكير بن حمران، ثمّ أُلقي رأسه إلى أسفل القصر، وأتبع رأسه بجسده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بهانئ بن عروة المذحجي فضربت عنقه بسوق الغنم، وصُلب بمكان من الكوفة يقال له الكناسة، فقال رجل شاعرٌ في ذلك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IRNazanin" w:hAnsi="IRNazanin" w:eastAsia="IRNazanin"/>
          <w:color w:val="111111"/>
          <w:sz w:val="28"/>
          <w:sz w:val="28"/>
          <w:szCs w:val="28"/>
          <w:rtl w:val="true"/>
          <w:lang w:bidi="fa-IR"/>
        </w:rPr>
        <w:t>أمر الإمام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يغشى بكلّ سبيلِ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يهوي في طماره قتيلِ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سال كلّ مسيلِ </w:t>
      </w:r>
      <w:bookmarkStart w:id="1159" w:name="pg7390_62204"/>
    </w:p>
    <w:p>
      <w:pPr>
        <w:pStyle w:val="BookText"/>
        <w:rPr/>
      </w:pPr>
      <w:bookmarkEnd w:id="1159"/>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بغيا أُرضيَت بقليلِ</w:t>
      </w:r>
    </w:p>
    <w:p>
      <w:pPr>
        <w:pStyle w:val="BookText"/>
        <w:rPr/>
      </w:pPr>
      <w:r>
        <w:rPr>
          <w:rFonts w:ascii="Amiri" w:hAnsi="Amiri" w:eastAsia="Amiri" w:cs="Amiri"/>
          <w:color w:val="111111"/>
          <w:sz w:val="28"/>
          <w:sz w:val="28"/>
          <w:szCs w:val="28"/>
          <w:rtl w:val="true"/>
          <w:lang w:bidi="ar-SA"/>
        </w:rPr>
        <w:t xml:space="preserve">ثمّ إنّ ابن زياد قتل معهما أناساً آخرين، ثمّ بعث برؤوسهما إلى يزيد بن معاويةإلى الشام، وكتب له كتاباً صورة ما وقع من أمرهما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انتهى مسلم إلى باب القصر وأراد شرب الماء، 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واللهِ لا تذوقها أبداً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لإمامه إذ غششته، وسمع وأطاع إذ عصيت، أنا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 وأفظّك وأغلظك يا ابن ناهلة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أولى بالحميم ونار الجحيم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401601_1051229030"/>
      <w:bookmarkStart w:id="1161" w:name="_Toc439"/>
      <w:bookmarkEnd w:id="1160"/>
      <w:r>
        <w:rPr>
          <w:rtl w:val="true"/>
        </w:rPr>
        <w:t xml:space="preserve">مثير الأحزان لابن نما </w:t>
      </w:r>
      <w:r>
        <w:rPr>
          <w:rtl w:val="true"/>
        </w:rPr>
        <w:t>(</w:t>
      </w:r>
      <w:r>
        <w:rPr>
          <w:rtl w:val="true"/>
        </w:rPr>
        <w:t xml:space="preserve">ت </w:t>
      </w:r>
      <w:r>
        <w:rPr/>
        <w:t>841</w:t>
      </w:r>
      <w:r>
        <w:rPr>
          <w:rtl w:val="true"/>
        </w:rPr>
        <w:t>):</w:t>
      </w:r>
      <w:bookmarkEnd w:id="116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فأقبلوا به أسيراً حتّى دخل على عبيد الله، فلم يسلّم عليه، فقال له بعض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لَيكثرنّ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ما هو لي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تقتلني فلقد قتل مَن هو شرٌّ منك مَن هو خير منّي، فإنّك لا تدع سوء القتلة وقبح المثلة، لا أحد أولى بها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يا شاقّ، 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 إنّما شقّ عصا المسلمين أنت وأبوك زياد عبد بني علاج من ثقيف، وأنا أرجو أن يرزقني الله الشهادة علىأيدي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منّتك نفسك أمراً حال الله دونه وجعله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ابن مرجانة؟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شيئاً من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الظنّ، وإنّما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قيان المدينة ما يشغلك عن السعي في فساد أُمّة محمّد؟ أتيتَهم وكلمتهم واحدة ففرقتهم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للفساد أتيت، ولكنّ أهل المصر زعموا أنّ أباك قتل خيارهم وأنّ معاوية ظلمهم وحمل فيئهم إليه، فجئتُ لآمر بالمعروف وأنهى عن المنكر، وأقوم بالقسط وأدعو إلى حكم الكتاب، وإن كنتَ لابدّ قاتلي دعني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وبيني وبينك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حاجة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فتنحيا بحيث لا يراهما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مذ دخلت الكوفة فاقضه عنّي، واطلب جثّتي من ابن زياد ووارها، وابعث إلى الحسين مَن يرده ويحذره من أهل الكوفة، فإنّي لا أراه إلّا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عمر بن سعد لعبيد الله بن زياد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له لا نمنعه أن يصنع به ما شاء، وأمّا الحسين إن تركنا لم نرده، وأمّا جثّته فإذا قتلناه لا نبالي ما 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بقتله، فاغلظ له مسلم في الكلام والسبّ، فأُصعِد على القصر فضرب عنقه بكير بن حمران الأحمري، ألقى جسده إلى الناس، وأمر بهاني بن عروة فسُحب إلى الكناسة، فقُتل وصُلب هناك،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عنقه في السوق غلامٌ لعبيد الله اسمه رشيد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 هذه الأبيات عن عبد الله بن الزبير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w:t>
      </w:r>
    </w:p>
    <w:p>
      <w:pPr>
        <w:pStyle w:val="BookText"/>
        <w:rPr/>
      </w:pPr>
      <w:r>
        <w:rPr>
          <w:rFonts w:ascii="Amiri" w:hAnsi="Amiri" w:eastAsia="Amiri" w:cs="Amiri"/>
          <w:color w:val="111111"/>
          <w:sz w:val="28"/>
          <w:sz w:val="28"/>
          <w:szCs w:val="28"/>
          <w:rtl w:val="true"/>
          <w:lang w:bidi="ar-SA"/>
        </w:rPr>
        <w:t>لا تدرين بالموت فانظري</w:t>
      </w:r>
    </w:p>
    <w:p>
      <w:pPr>
        <w:pStyle w:val="BookText"/>
        <w:rPr/>
      </w:pPr>
      <w:r>
        <w:rPr>
          <w:rFonts w:ascii="Amiri" w:hAnsi="Amiri" w:eastAsia="Amiri" w:cs="Amiri"/>
          <w:color w:val="111111"/>
          <w:sz w:val="28"/>
          <w:sz w:val="28"/>
          <w:szCs w:val="28"/>
          <w:rtl w:val="true"/>
          <w:lang w:bidi="ar-SA"/>
        </w:rPr>
        <w:t>إلى هاني</w:t>
      </w:r>
    </w:p>
    <w:p>
      <w:pPr>
        <w:pStyle w:val="BookText"/>
        <w:rPr/>
      </w:pPr>
      <w:r>
        <w:rPr>
          <w:rFonts w:ascii="Amiri" w:hAnsi="Amiri" w:eastAsia="Amiri" w:cs="Amiri"/>
          <w:color w:val="111111"/>
          <w:sz w:val="28"/>
          <w:sz w:val="28"/>
          <w:szCs w:val="28"/>
          <w:rtl w:val="true"/>
          <w:lang w:bidi="ar-SA"/>
        </w:rPr>
        <w:t>بالسوق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وجههوآخر</w:t>
      </w:r>
    </w:p>
    <w:p>
      <w:pPr>
        <w:pStyle w:val="BookText"/>
        <w:rPr/>
      </w:pPr>
      <w:r>
        <w:rPr>
          <w:rFonts w:ascii="Amiri" w:hAnsi="Amiri" w:eastAsia="Amiri" w:cs="Amiri"/>
          <w:color w:val="111111"/>
          <w:sz w:val="28"/>
          <w:sz w:val="28"/>
          <w:szCs w:val="28"/>
          <w:rtl w:val="true"/>
          <w:lang w:bidi="ar-SA"/>
        </w:rPr>
        <w:t>يهوى من طمار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الأمير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يسعى بكلّ سبيلِ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 طلبته</w:t>
      </w:r>
    </w:p>
    <w:p>
      <w:pPr>
        <w:pStyle w:val="BookText"/>
        <w:rPr/>
      </w:pPr>
      <w:r>
        <w:rPr>
          <w:rFonts w:ascii="Amiri" w:hAnsi="Amiri" w:eastAsia="Amiri" w:cs="Amiri"/>
          <w:color w:val="111111"/>
          <w:sz w:val="28"/>
          <w:sz w:val="28"/>
          <w:szCs w:val="28"/>
          <w:rtl w:val="true"/>
          <w:lang w:bidi="ar-SA"/>
        </w:rPr>
        <w:t>مذحجٌ بذحولِ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ونضخ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Amiri" w:hAnsi="Amiri" w:eastAsia="Amiri" w:cs="Amiri"/>
          <w:color w:val="111111"/>
          <w:sz w:val="28"/>
          <w:sz w:val="28"/>
          <w:szCs w:val="28"/>
          <w:rtl w:val="true"/>
          <w:lang w:bidi="ar-SA"/>
        </w:rPr>
        <w:t>تطيف</w:t>
      </w:r>
    </w:p>
    <w:p>
      <w:pPr>
        <w:pStyle w:val="BookText"/>
        <w:rPr/>
      </w:pPr>
      <w:r>
        <w:rPr>
          <w:rFonts w:ascii="Amiri" w:hAnsi="Amiri" w:eastAsia="Amiri" w:cs="Amiri"/>
          <w:color w:val="111111"/>
          <w:sz w:val="28"/>
          <w:sz w:val="28"/>
          <w:szCs w:val="28"/>
          <w:rtl w:val="true"/>
          <w:lang w:bidi="ar-SA"/>
        </w:rPr>
        <w:t>حفافيه مراد وكلّهم</w:t>
      </w:r>
    </w:p>
    <w:p>
      <w:pPr>
        <w:pStyle w:val="BookText"/>
        <w:rPr/>
      </w:pPr>
      <w:r>
        <w:rPr>
          <w:rFonts w:ascii="Amiri" w:hAnsi="Amiri" w:eastAsia="Amiri" w:cs="Amiri"/>
          <w:color w:val="111111"/>
          <w:sz w:val="28"/>
          <w:sz w:val="28"/>
          <w:szCs w:val="28"/>
          <w:rtl w:val="true"/>
          <w:lang w:bidi="ar-SA"/>
        </w:rPr>
        <w:t>على رقبة</w:t>
      </w:r>
    </w:p>
    <w:p>
      <w:pPr>
        <w:pStyle w:val="BookText"/>
        <w:rPr/>
      </w:pPr>
      <w:r>
        <w:rPr>
          <w:rFonts w:ascii="IRNazanin" w:hAnsi="IRNazanin" w:eastAsia="IRNazanin"/>
          <w:color w:val="111111"/>
          <w:sz w:val="28"/>
          <w:sz w:val="28"/>
          <w:szCs w:val="28"/>
          <w:rtl w:val="true"/>
          <w:lang w:bidi="fa-IR"/>
        </w:rPr>
        <w:t>من سائل ومسولِ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بغايا أُرضيَت بقتيلِ</w:t>
      </w:r>
    </w:p>
    <w:p>
      <w:pPr>
        <w:pStyle w:val="BookText"/>
        <w:rPr/>
      </w:pPr>
      <w:r>
        <w:rPr>
          <w:rFonts w:ascii="Amiri" w:hAnsi="Amiri" w:eastAsia="Amiri" w:cs="Amiri"/>
          <w:color w:val="111111"/>
          <w:sz w:val="28"/>
          <w:sz w:val="28"/>
          <w:szCs w:val="28"/>
          <w:rtl w:val="true"/>
          <w:lang w:bidi="ar-SA"/>
        </w:rPr>
        <w:t xml:space="preserve">وبعث عبيد الله بن زياد برأس مسلم وهاني إلى يزيد بن معاوية مع الزبير بن الاروح التميمي أحد بني مالك بن سعد ومع هاني بن أبي حية الوداعي، وأخبره بأمرهما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يزيد بن معاوية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حسيناً قد سار إلى الكوفة، وقد ابتُلي به زمانك من بين الأزمان وبلدك من بين البلدان، وابتليت </w:t>
      </w:r>
      <w:bookmarkStart w:id="1162" w:name="pg7390_62207"/>
    </w:p>
    <w:p>
      <w:pPr>
        <w:pStyle w:val="BookText"/>
        <w:rPr/>
      </w:pPr>
      <w:bookmarkEnd w:id="1162"/>
      <w:r>
        <w:rPr>
          <w:rFonts w:ascii="Amiri" w:hAnsi="Amiri" w:eastAsia="Amiri" w:cs="Amiri"/>
          <w:color w:val="111111"/>
          <w:sz w:val="28"/>
          <w:sz w:val="28"/>
          <w:szCs w:val="28"/>
          <w:rtl w:val="true"/>
          <w:lang w:bidi="ar-SA"/>
        </w:rPr>
        <w:t xml:space="preserve">به من بين العمال، وعندها تعتق أو تعود عبداً كما تعبد العبيد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401603_1051229030"/>
      <w:bookmarkStart w:id="1164" w:name="_Toc440"/>
      <w:bookmarkEnd w:id="1163"/>
      <w:r>
        <w:rPr>
          <w:rtl w:val="true"/>
        </w:rPr>
        <w:t xml:space="preserve">تهذيب التهذيب لابن حجر </w:t>
      </w:r>
      <w:r>
        <w:rPr>
          <w:rtl w:val="true"/>
        </w:rPr>
        <w:t>(</w:t>
      </w:r>
      <w:r>
        <w:rPr>
          <w:rtl w:val="true"/>
        </w:rPr>
        <w:t xml:space="preserve">ت </w:t>
      </w:r>
      <w:r>
        <w:rPr/>
        <w:t>852</w:t>
      </w:r>
      <w:r>
        <w:rPr>
          <w:rtl w:val="true"/>
        </w:rPr>
        <w:t>):</w:t>
      </w:r>
      <w:bookmarkEnd w:id="1164"/>
    </w:p>
    <w:p>
      <w:pPr>
        <w:pStyle w:val="BookText"/>
        <w:rPr/>
      </w:pPr>
      <w:r>
        <w:rPr>
          <w:rFonts w:ascii="Amiri" w:hAnsi="Amiri" w:eastAsia="Amiri" w:cs="Amiri"/>
          <w:color w:val="111111"/>
          <w:sz w:val="28"/>
          <w:sz w:val="28"/>
          <w:szCs w:val="28"/>
          <w:rtl w:val="true"/>
          <w:lang w:bidi="ar-SA"/>
        </w:rPr>
        <w:t>فأعطاه محمّد بن الأشعث الأمان، فأمكن من يده، فجاء به إلى عبيد الله، فأمر به فأُصعِد إلى أعلى القصر، فضرب عنقه وألقى جثّته إلى الناس، وأمر بهانئ فسُحب إلى الكناسة فصُلب هناك، فقال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1401605_1051229030"/>
      <w:bookmarkStart w:id="1166" w:name="_Toc441"/>
      <w:bookmarkEnd w:id="1165"/>
      <w:r>
        <w:rPr>
          <w:rtl w:val="true"/>
        </w:rPr>
        <w:t xml:space="preserve">الفصول المهمّة لابن الصبّاغ </w:t>
      </w:r>
      <w:r>
        <w:rPr>
          <w:rtl w:val="true"/>
        </w:rPr>
        <w:t>(</w:t>
      </w:r>
      <w:r>
        <w:rPr>
          <w:rtl w:val="true"/>
        </w:rPr>
        <w:t xml:space="preserve">ت </w:t>
      </w:r>
      <w:r>
        <w:rPr/>
        <w:t>855</w:t>
      </w:r>
      <w:r>
        <w:rPr>
          <w:rtl w:val="true"/>
        </w:rPr>
        <w:t>)</w:t>
      </w:r>
      <w:r>
        <w:rPr>
          <w:rtl w:val="true"/>
        </w:rPr>
        <w:t>، نور الأبصار للشبلنجي</w:t>
      </w:r>
      <w:r>
        <w:rPr>
          <w:rtl w:val="true"/>
        </w:rPr>
        <w:t>:</w:t>
      </w:r>
      <w:bookmarkEnd w:id="1166"/>
    </w:p>
    <w:p>
      <w:pPr>
        <w:pStyle w:val="BookText"/>
        <w:rPr/>
      </w:pP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ليلة دخوله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فصال وجال، وقال فطال، وأرعد وأبرق، مسك جماعة من أهل الكوفة فقتلهم في الساعة، ثم إنّه تحيّل عليهم حتّى ظفر بمسلم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فمسكه وقتله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1401607_1051229030"/>
      <w:bookmarkStart w:id="1168" w:name="_Toc442"/>
      <w:bookmarkEnd w:id="1167"/>
      <w:r>
        <w:rPr>
          <w:rtl w:val="true"/>
        </w:rPr>
        <w:t xml:space="preserve">الجوهرة للبرّي </w:t>
      </w:r>
      <w:r>
        <w:rPr>
          <w:rtl w:val="true"/>
        </w:rPr>
        <w:t>(</w:t>
      </w:r>
      <w:r>
        <w:rPr>
          <w:rtl w:val="true"/>
        </w:rPr>
        <w:t xml:space="preserve">ق </w:t>
      </w:r>
      <w:r>
        <w:rPr/>
        <w:t>7</w:t>
      </w:r>
      <w:r>
        <w:rPr>
          <w:rtl w:val="true"/>
        </w:rPr>
        <w:t>):</w:t>
      </w:r>
      <w:bookmarkEnd w:id="116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مسلم بن عقيل لمّا قدم ليقتل بين يدي عبيد الله بن زياد، وقد أُثخن </w:t>
      </w:r>
      <w:bookmarkStart w:id="1169" w:name="pg7390_62208"/>
    </w:p>
    <w:p>
      <w:pPr>
        <w:pStyle w:val="BookText"/>
        <w:rPr/>
      </w:pPr>
      <w:bookmarkEnd w:id="1169"/>
      <w:r>
        <w:rPr>
          <w:rFonts w:ascii="Amiri" w:hAnsi="Amiri" w:eastAsia="Amiri" w:cs="Amiri"/>
          <w:color w:val="111111"/>
          <w:sz w:val="28"/>
          <w:sz w:val="28"/>
          <w:szCs w:val="28"/>
          <w:rtl w:val="true"/>
          <w:lang w:bidi="ar-SA"/>
        </w:rPr>
        <w:t>جراحاً، نظر هل يرى أحداً من قريش؟ فرأى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أقرب الناس إليّ في السبب، فإن أردتَ أن تفوز بشرفالدارين فابعث إلى حسين ليرجع من الطريق، فإنّي تركتُه ومَن معه وهم تسعون إنساناً على الخروج من مكة، وإنّهم الآن في الطريق، واكتب إليه بما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عنه عمر بن سعد 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على ابن زياد فيها قال له مسلم،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حسيناً خرج في أهله وقرابته ومَن اتبعه من الناس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أخبرتَني فوالله لا خرج لقتاله غيرك، أما والله لو أسرّ إليّ كما أسرّ إليك لرددتهم، ويحك ما حفظتَ وصيّة ابن عمّك حين رآك لها أهلاً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401609_1051229030"/>
      <w:bookmarkStart w:id="1171" w:name="_Toc443"/>
      <w:bookmarkEnd w:id="1170"/>
      <w:r>
        <w:rPr>
          <w:rtl w:val="true"/>
        </w:rPr>
        <w:t xml:space="preserve">المنتخب للشيخ الطريحي </w:t>
      </w:r>
      <w:r>
        <w:rPr>
          <w:rtl w:val="true"/>
        </w:rPr>
        <w:t>(</w:t>
      </w:r>
      <w:r>
        <w:rPr>
          <w:rtl w:val="true"/>
        </w:rPr>
        <w:t xml:space="preserve">ت </w:t>
      </w:r>
      <w:r>
        <w:rPr/>
        <w:t>1085</w:t>
      </w:r>
      <w:r>
        <w:rPr>
          <w:rtl w:val="true"/>
        </w:rPr>
        <w:t>):</w:t>
      </w:r>
      <w:bookmarkEnd w:id="1171"/>
    </w:p>
    <w:p>
      <w:pPr>
        <w:pStyle w:val="BookText"/>
        <w:rPr/>
      </w:pPr>
      <w:r>
        <w:rPr>
          <w:rFonts w:ascii="Amiri" w:hAnsi="Amiri" w:eastAsia="Amiri" w:cs="Amiri"/>
          <w:color w:val="111111"/>
          <w:sz w:val="28"/>
          <w:sz w:val="28"/>
          <w:szCs w:val="28"/>
          <w:rtl w:val="true"/>
          <w:lang w:bidi="ar-SA"/>
        </w:rPr>
        <w:t>فأوثقوه وأخذوه إلى ابن زياد، فنظر مسلم إلى برادة هناك فيها ماء، وكان له يومان ما شرب الماء، فقال لِمَن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 والجزاء على الله تعالى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البرادة، فلمّا تناولها منه ردّها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حاجة لي فيها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أدخلوه إلى ابن زياد،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 وخشي عواقب الردى وأطاع الملك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الحجبة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الأمير يضحك في وجهك، فلِمَ لا تسلّم عليه بالإمارة؟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لي أميرٌ غير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يُسلّم </w:t>
      </w:r>
    </w:p>
    <w:p>
      <w:pPr>
        <w:pStyle w:val="BookText"/>
        <w:rPr/>
      </w:pPr>
      <w:r>
        <w:rPr>
          <w:rFonts w:ascii="Amiri" w:hAnsi="Amiri" w:eastAsia="Amiri" w:cs="Amiri"/>
          <w:color w:val="111111"/>
          <w:sz w:val="28"/>
          <w:sz w:val="28"/>
          <w:szCs w:val="28"/>
          <w:rtl w:val="true"/>
          <w:lang w:bidi="ar-SA"/>
        </w:rPr>
        <w:t>عليه بالإمارة مَن يخاف منه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مَن قال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w:t>
      </w:r>
    </w:p>
    <w:p>
      <w:pPr>
        <w:pStyle w:val="BookText"/>
        <w:rPr/>
      </w:pPr>
      <w:r>
        <w:rPr>
          <w:rFonts w:ascii="Amiri" w:hAnsi="Amiri" w:eastAsia="Amiri" w:cs="Amiri"/>
          <w:color w:val="111111"/>
          <w:sz w:val="28"/>
          <w:sz w:val="28"/>
          <w:szCs w:val="28"/>
          <w:rtl w:val="true"/>
          <w:lang w:bidi="ar-SA"/>
        </w:rPr>
        <w:t>لكلّ مصيبةٍ وتجلَّد</w:t>
      </w:r>
    </w:p>
    <w:p>
      <w:pPr>
        <w:pStyle w:val="BookText"/>
        <w:rPr/>
      </w:pPr>
      <w:r>
        <w:rPr>
          <w:rFonts w:ascii="Amiri" w:hAnsi="Amiri" w:eastAsia="Amiri" w:cs="Amiri"/>
          <w:color w:val="111111"/>
          <w:sz w:val="28"/>
          <w:sz w:val="28"/>
          <w:szCs w:val="28"/>
          <w:rtl w:val="true"/>
          <w:lang w:bidi="ar-SA"/>
        </w:rPr>
        <w:t>واعلمْ</w:t>
      </w:r>
    </w:p>
    <w:p>
      <w:pPr>
        <w:pStyle w:val="BookText"/>
        <w:rPr/>
      </w:pPr>
      <w:r>
        <w:rPr>
          <w:rFonts w:ascii="Amiri" w:hAnsi="Amiri" w:eastAsia="Amiri" w:cs="Amiri"/>
          <w:color w:val="111111"/>
          <w:sz w:val="28"/>
          <w:sz w:val="28"/>
          <w:szCs w:val="28"/>
          <w:rtl w:val="true"/>
          <w:lang w:bidi="ar-SA"/>
        </w:rPr>
        <w:t>بأنّ المرء غير مخلَّد</w:t>
      </w:r>
    </w:p>
    <w:p>
      <w:pPr>
        <w:pStyle w:val="BookText"/>
        <w:rPr/>
      </w:pP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ذكرتَ مصيبةً تشجى بها</w:t>
      </w:r>
    </w:p>
    <w:p>
      <w:pPr>
        <w:pStyle w:val="BookText"/>
        <w:rPr/>
      </w:pPr>
      <w:r>
        <w:rPr>
          <w:rFonts w:ascii="Amiri" w:hAnsi="Amiri" w:eastAsia="Amiri" w:cs="Amiri"/>
          <w:color w:val="111111"/>
          <w:sz w:val="28"/>
          <w:sz w:val="28"/>
          <w:szCs w:val="28"/>
          <w:rtl w:val="true"/>
          <w:lang w:bidi="ar-SA"/>
        </w:rPr>
        <w:t>فاذكر</w:t>
      </w:r>
    </w:p>
    <w:p>
      <w:pPr>
        <w:pStyle w:val="BookText"/>
        <w:rPr/>
      </w:pPr>
      <w:r>
        <w:rPr>
          <w:rFonts w:ascii="Amiri" w:hAnsi="Amiri" w:eastAsia="Amiri" w:cs="Amiri"/>
          <w:color w:val="111111"/>
          <w:sz w:val="28"/>
          <w:sz w:val="28"/>
          <w:szCs w:val="28"/>
          <w:rtl w:val="true"/>
          <w:lang w:bidi="ar-SA"/>
        </w:rPr>
        <w:t>مصيبة آل بيت محمّد</w:t>
      </w:r>
    </w:p>
    <w:p>
      <w:pPr>
        <w:pStyle w:val="BookText"/>
        <w:rPr/>
      </w:pPr>
      <w:r>
        <w:rPr>
          <w:rFonts w:ascii="IRNazanin" w:hAnsi="IRNazanin" w:eastAsia="IRNazanin"/>
          <w:color w:val="111111"/>
          <w:sz w:val="28"/>
          <w:sz w:val="28"/>
          <w:szCs w:val="28"/>
          <w:rtl w:val="true"/>
          <w:lang w:bidi="fa-IR"/>
        </w:rPr>
        <w:t>واصبر</w:t>
      </w:r>
    </w:p>
    <w:p>
      <w:pPr>
        <w:pStyle w:val="BookText"/>
        <w:rPr/>
      </w:pPr>
      <w:r>
        <w:rPr>
          <w:rFonts w:ascii="Amiri" w:hAnsi="Amiri" w:eastAsia="Amiri" w:cs="Amiri"/>
          <w:color w:val="111111"/>
          <w:sz w:val="28"/>
          <w:sz w:val="28"/>
          <w:szCs w:val="28"/>
          <w:rtl w:val="true"/>
          <w:lang w:bidi="ar-SA"/>
        </w:rPr>
        <w:t>كما صبر الكرام فإنّها</w:t>
      </w:r>
    </w:p>
    <w:p>
      <w:pPr>
        <w:pStyle w:val="BookText"/>
        <w:rPr/>
      </w:pPr>
      <w:r>
        <w:rPr>
          <w:rFonts w:ascii="IRNazanin" w:hAnsi="IRNazanin" w:eastAsia="IRNazanin"/>
          <w:color w:val="111111"/>
          <w:sz w:val="28"/>
          <w:sz w:val="28"/>
          <w:szCs w:val="28"/>
          <w:rtl w:val="true"/>
          <w:lang w:bidi="fa-IR"/>
        </w:rPr>
        <w:t>نوب</w:t>
      </w:r>
    </w:p>
    <w:p>
      <w:pPr>
        <w:pStyle w:val="BookText"/>
        <w:rPr/>
      </w:pPr>
      <w:r>
        <w:rPr>
          <w:rFonts w:ascii="Amiri" w:hAnsi="Amiri" w:eastAsia="Amiri" w:cs="Amiri"/>
          <w:color w:val="111111"/>
          <w:sz w:val="28"/>
          <w:sz w:val="28"/>
          <w:szCs w:val="28"/>
          <w:rtl w:val="true"/>
          <w:lang w:bidi="ar-SA"/>
        </w:rPr>
        <w:t>تنوب اليوم تكشف في غد</w:t>
      </w:r>
    </w:p>
    <w:p>
      <w:pPr>
        <w:pStyle w:val="BookText"/>
        <w:rPr/>
      </w:pPr>
      <w:r>
        <w:rPr>
          <w:rFonts w:ascii="Amiri" w:hAnsi="Amiri" w:eastAsia="Amiri" w:cs="Amiri"/>
          <w:color w:val="111111"/>
          <w:sz w:val="28"/>
          <w:sz w:val="28"/>
          <w:szCs w:val="28"/>
          <w:rtl w:val="true"/>
          <w:lang w:bidi="ar-SA"/>
        </w:rPr>
        <w:t>ثمّ إنّ ابن زيادٍ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لابدّ من قتلي فلي إليكم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رجلاً قرشيّاً أُوصيه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وصيّتك؟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لا إله إلّا الله، وأنّ محمّداً رسول الله، وأنّ علياً وليّ الله ووصيّ رسوله وخليفته في اُمّته،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درعي تبيعه وتقضي عنّي سبعمائة درهم استقرضتها منذ دخلت إلى مصركم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إلى سيّدي الحسين يرجع ولا يأتي إلى بلدكم فيصيبه ما أصابني، فقد بلغني أنّه توجّه بأهله وأولاده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الشهادة فكلّنا نشهدها، وأمّا ما ذكرتَ من بيع الدرع وقضاء الدَّين فذلك إلينا إن شئنا قضيناه وإن شئنا لم نقض، وأمّا ما ذكرتَ من أمر الحسين فلابدّ أن يقدم علينا ونذيقه الموت غصّةً بعد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سمع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مستودع سرّاً، وحيث أنّك أفشيت سرّه فلا يخرج إلى حرب الحسين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بمُسلم أن يُصعَد به إلى أعلى القصر ويُرمى منه منكساً على رأسه، فعند ذلك بكى مسلم على فراق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جزى الله عنّا قومنا شرّ ما جزى</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شرار الموالي بل أعقّ وأظلمُ </w:t>
      </w:r>
    </w:p>
    <w:p>
      <w:pPr>
        <w:pStyle w:val="BookText"/>
        <w:rPr/>
      </w:pPr>
      <w:r>
        <w:rPr>
          <w:rFonts w:ascii="Amiri" w:hAnsi="Amiri" w:eastAsia="Amiri" w:cs="Amiri"/>
          <w:color w:val="111111"/>
          <w:sz w:val="28"/>
          <w:sz w:val="28"/>
          <w:szCs w:val="28"/>
          <w:rtl w:val="true"/>
          <w:lang w:bidi="ar-SA"/>
        </w:rPr>
        <w:t>همُ منعونا حقَّنا وتظاهروا</w:t>
      </w:r>
    </w:p>
    <w:p>
      <w:pPr>
        <w:pStyle w:val="BookText"/>
        <w:rPr/>
      </w:pPr>
      <w:r>
        <w:rPr>
          <w:rFonts w:ascii="Amiri" w:hAnsi="Amiri" w:eastAsia="Amiri" w:cs="Amiri"/>
          <w:color w:val="111111"/>
          <w:sz w:val="28"/>
          <w:sz w:val="28"/>
          <w:szCs w:val="28"/>
          <w:rtl w:val="true"/>
          <w:lang w:bidi="ar-SA"/>
        </w:rPr>
        <w:t>علينا ورامونا نذلّ ونرغمُ</w:t>
      </w:r>
    </w:p>
    <w:p>
      <w:pPr>
        <w:pStyle w:val="BookText"/>
        <w:rPr/>
      </w:pPr>
      <w:r>
        <w:rPr>
          <w:rFonts w:ascii="Amiri" w:hAnsi="Amiri" w:eastAsia="Amiri" w:cs="Amiri"/>
          <w:color w:val="111111"/>
          <w:sz w:val="28"/>
          <w:sz w:val="28"/>
          <w:szCs w:val="28"/>
          <w:rtl w:val="true"/>
          <w:lang w:bidi="ar-SA"/>
        </w:rPr>
        <w:t>وغاروا علينا يسفكون دماءنا</w:t>
      </w:r>
    </w:p>
    <w:p>
      <w:pPr>
        <w:pStyle w:val="BookText"/>
        <w:rPr/>
      </w:pPr>
      <w:r>
        <w:rPr>
          <w:rFonts w:ascii="Amiri" w:hAnsi="Amiri" w:eastAsia="Amiri" w:cs="Amiri"/>
          <w:color w:val="111111"/>
          <w:sz w:val="28"/>
          <w:sz w:val="28"/>
          <w:szCs w:val="28"/>
          <w:rtl w:val="true"/>
          <w:lang w:bidi="ar-SA"/>
        </w:rPr>
        <w:t>فحسبهمُ الله العظيم المعظمُ</w:t>
      </w:r>
    </w:p>
    <w:p>
      <w:pPr>
        <w:pStyle w:val="BookText"/>
        <w:rPr/>
      </w:pPr>
      <w:r>
        <w:rPr>
          <w:rFonts w:ascii="Amiri" w:hAnsi="Amiri" w:eastAsia="Amiri" w:cs="Amiri"/>
          <w:color w:val="111111"/>
          <w:sz w:val="28"/>
          <w:sz w:val="28"/>
          <w:szCs w:val="28"/>
          <w:rtl w:val="true"/>
          <w:lang w:bidi="ar-SA"/>
        </w:rPr>
        <w:t>ونحن بنو المختار لا شيء مثلنا</w:t>
      </w:r>
    </w:p>
    <w:p>
      <w:pPr>
        <w:pStyle w:val="BookText"/>
        <w:rPr/>
      </w:pPr>
      <w:r>
        <w:rPr>
          <w:rFonts w:ascii="Amiri" w:hAnsi="Amiri" w:eastAsia="Amiri" w:cs="Amiri"/>
          <w:color w:val="111111"/>
          <w:sz w:val="28"/>
          <w:sz w:val="28"/>
          <w:szCs w:val="28"/>
          <w:rtl w:val="true"/>
          <w:lang w:bidi="ar-SA"/>
        </w:rPr>
        <w:t>نبيّ صدوق مكرم ومكرمُ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اُلقي من أعلى القصر وعجّل الله بروحه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أخذوا مسلماً وهانئاً يسحبونهما في الأسواق، فبلغ خبرهما إلى مذحج، فركبوا خيولهم وقاتلوا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وأخذوهما ودفنوهما، رحمة الله عليهما، وعذّب قاتليهما بالعذاب الشديد يوم الوعيد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من قال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لا</w:t>
      </w:r>
    </w:p>
    <w:p>
      <w:pPr>
        <w:pStyle w:val="BookText"/>
        <w:rPr/>
      </w:pPr>
      <w:r>
        <w:rPr>
          <w:rFonts w:ascii="Amiri" w:hAnsi="Amiri" w:eastAsia="Amiri" w:cs="Amiri"/>
          <w:color w:val="111111"/>
          <w:sz w:val="28"/>
          <w:sz w:val="28"/>
          <w:szCs w:val="28"/>
          <w:rtl w:val="true"/>
          <w:lang w:bidi="ar-SA"/>
        </w:rPr>
        <w:t>تدرين بالموت فانظري</w:t>
      </w:r>
    </w:p>
    <w:p>
      <w:pPr>
        <w:pStyle w:val="BookText"/>
        <w:rPr/>
      </w:pPr>
      <w:r>
        <w:rPr>
          <w:rFonts w:ascii="Amiri" w:hAnsi="Amiri" w:eastAsia="Amiri" w:cs="Amiri"/>
          <w:color w:val="111111"/>
          <w:sz w:val="28"/>
          <w:sz w:val="28"/>
          <w:szCs w:val="28"/>
          <w:rtl w:val="true"/>
          <w:lang w:bidi="ar-SA"/>
        </w:rPr>
        <w:t>إلى هانئٍ في</w:t>
      </w:r>
    </w:p>
    <w:p>
      <w:pPr>
        <w:pStyle w:val="BookText"/>
        <w:rPr/>
      </w:pPr>
      <w:r>
        <w:rPr>
          <w:rFonts w:ascii="Amiri" w:hAnsi="Amiri" w:eastAsia="Amiri" w:cs="Amiri"/>
          <w:color w:val="111111"/>
          <w:sz w:val="28"/>
          <w:sz w:val="28"/>
          <w:szCs w:val="28"/>
          <w:rtl w:val="true"/>
          <w:lang w:bidi="ar-SA"/>
        </w:rPr>
        <w:t>السوق وابن عقيلِ</w:t>
      </w:r>
    </w:p>
    <w:p>
      <w:pPr>
        <w:pStyle w:val="BookText"/>
        <w:rPr/>
      </w:pPr>
      <w:r>
        <w:rPr>
          <w:rFonts w:ascii="Amiri" w:hAnsi="Amiri" w:eastAsia="Amiri" w:cs="Amiri"/>
          <w:color w:val="111111"/>
          <w:sz w:val="28"/>
          <w:sz w:val="28"/>
          <w:szCs w:val="28"/>
          <w:rtl w:val="true"/>
          <w:lang w:bidi="ar-SA"/>
        </w:rPr>
        <w:t>إلى بطلٍ قد</w:t>
      </w:r>
    </w:p>
    <w:p>
      <w:pPr>
        <w:pStyle w:val="BookText"/>
        <w:rPr/>
      </w:pPr>
      <w:r>
        <w:rPr>
          <w:rFonts w:ascii="Amiri" w:hAnsi="Amiri" w:eastAsia="Amiri" w:cs="Amiri"/>
          <w:color w:val="111111"/>
          <w:sz w:val="28"/>
          <w:sz w:val="28"/>
          <w:szCs w:val="28"/>
          <w:rtl w:val="true"/>
          <w:lang w:bidi="ar-SA"/>
        </w:rPr>
        <w:t>هشّم السيف وجهه</w:t>
      </w:r>
    </w:p>
    <w:p>
      <w:pPr>
        <w:pStyle w:val="BookText"/>
        <w:rPr/>
      </w:pPr>
      <w:r>
        <w:rPr>
          <w:rFonts w:ascii="Amiri" w:hAnsi="Amiri" w:eastAsia="Amiri" w:cs="Amiri"/>
          <w:color w:val="111111"/>
          <w:sz w:val="28"/>
          <w:sz w:val="28"/>
          <w:szCs w:val="28"/>
          <w:rtl w:val="true"/>
          <w:lang w:bidi="ar-SA"/>
        </w:rPr>
        <w:t>وآخر يهوي من</w:t>
      </w:r>
    </w:p>
    <w:p>
      <w:pPr>
        <w:pStyle w:val="BookText"/>
        <w:rPr/>
      </w:pPr>
      <w:r>
        <w:rPr>
          <w:rFonts w:ascii="Amiri" w:hAnsi="Amiri" w:eastAsia="Amiri" w:cs="Amiri"/>
          <w:color w:val="111111"/>
          <w:sz w:val="28"/>
          <w:sz w:val="28"/>
          <w:szCs w:val="28"/>
          <w:rtl w:val="true"/>
          <w:lang w:bidi="ar-SA"/>
        </w:rPr>
        <w:t>طمار قتيلِ</w:t>
      </w:r>
    </w:p>
    <w:p>
      <w:pPr>
        <w:pStyle w:val="BookText"/>
        <w:rPr/>
      </w:pPr>
      <w:r>
        <w:rPr>
          <w:rFonts w:ascii="IRNazanin" w:hAnsi="IRNazanin" w:eastAsia="IRNazanin"/>
          <w:color w:val="111111"/>
          <w:sz w:val="28"/>
          <w:sz w:val="28"/>
          <w:szCs w:val="28"/>
          <w:rtl w:val="true"/>
          <w:lang w:bidi="fa-IR"/>
        </w:rPr>
        <w:t>أصابهما أمر</w:t>
      </w:r>
    </w:p>
    <w:p>
      <w:pPr>
        <w:pStyle w:val="BookText"/>
        <w:rPr/>
      </w:pPr>
      <w:r>
        <w:rPr>
          <w:rFonts w:ascii="Amiri" w:hAnsi="Amiri" w:eastAsia="Amiri" w:cs="Amiri"/>
          <w:color w:val="111111"/>
          <w:sz w:val="28"/>
          <w:sz w:val="28"/>
          <w:szCs w:val="28"/>
          <w:rtl w:val="true"/>
          <w:lang w:bidi="ar-SA"/>
        </w:rPr>
        <w:t>الأمير فأصبحا</w:t>
      </w:r>
    </w:p>
    <w:p>
      <w:pPr>
        <w:pStyle w:val="BookText"/>
        <w:rPr/>
      </w:pPr>
      <w:r>
        <w:rPr>
          <w:rFonts w:ascii="Amiri" w:hAnsi="Amiri" w:eastAsia="Amiri" w:cs="Amiri"/>
          <w:color w:val="111111"/>
          <w:sz w:val="28"/>
          <w:sz w:val="28"/>
          <w:szCs w:val="28"/>
          <w:rtl w:val="true"/>
          <w:lang w:bidi="ar-SA"/>
        </w:rPr>
        <w:t>أحاديث من يسري</w:t>
      </w:r>
    </w:p>
    <w:p>
      <w:pPr>
        <w:pStyle w:val="BookText"/>
        <w:rPr/>
      </w:pPr>
      <w:r>
        <w:rPr>
          <w:rFonts w:ascii="Amiri" w:hAnsi="Amiri" w:eastAsia="Amiri" w:cs="Amiri"/>
          <w:color w:val="111111"/>
          <w:sz w:val="28"/>
          <w:sz w:val="28"/>
          <w:szCs w:val="28"/>
          <w:rtl w:val="true"/>
          <w:lang w:bidi="ar-SA"/>
        </w:rPr>
        <w:t>بكلّ سبيلِ</w:t>
      </w:r>
    </w:p>
    <w:p>
      <w:pPr>
        <w:pStyle w:val="BookText"/>
        <w:rPr/>
      </w:pPr>
      <w:r>
        <w:rPr>
          <w:rFonts w:ascii="Amiri" w:hAnsi="Amiri" w:eastAsia="Amiri" w:cs="Amiri"/>
          <w:color w:val="111111"/>
          <w:sz w:val="28"/>
          <w:sz w:val="28"/>
          <w:szCs w:val="28"/>
          <w:rtl w:val="true"/>
          <w:lang w:bidi="ar-SA"/>
        </w:rPr>
        <w:t>ترى جسداً قد</w:t>
      </w:r>
    </w:p>
    <w:p>
      <w:pPr>
        <w:pStyle w:val="BookText"/>
        <w:rPr/>
      </w:pPr>
      <w:r>
        <w:rPr>
          <w:rFonts w:ascii="Amiri" w:hAnsi="Amiri" w:eastAsia="Amiri" w:cs="Amiri"/>
          <w:color w:val="111111"/>
          <w:sz w:val="28"/>
          <w:sz w:val="28"/>
          <w:szCs w:val="28"/>
          <w:rtl w:val="true"/>
          <w:lang w:bidi="ar-SA"/>
        </w:rPr>
        <w:t>غيّر الموت لونه</w:t>
      </w:r>
    </w:p>
    <w:p>
      <w:pPr>
        <w:pStyle w:val="BookText"/>
        <w:rPr/>
      </w:pPr>
      <w:r>
        <w:rPr>
          <w:rFonts w:ascii="Amiri" w:hAnsi="Amiri" w:eastAsia="Amiri" w:cs="Amiri"/>
          <w:color w:val="111111"/>
          <w:sz w:val="28"/>
          <w:sz w:val="28"/>
          <w:szCs w:val="28"/>
          <w:rtl w:val="true"/>
          <w:lang w:bidi="ar-SA"/>
        </w:rPr>
        <w:t>ونضيح دم قد سال</w:t>
      </w:r>
    </w:p>
    <w:p>
      <w:pPr>
        <w:pStyle w:val="BookText"/>
        <w:rPr/>
      </w:pPr>
      <w:r>
        <w:rPr>
          <w:rFonts w:ascii="Amiri" w:hAnsi="Amiri" w:eastAsia="Amiri" w:cs="Amiri"/>
          <w:color w:val="111111"/>
          <w:sz w:val="28"/>
          <w:sz w:val="28"/>
          <w:szCs w:val="28"/>
          <w:rtl w:val="true"/>
          <w:lang w:bidi="ar-SA"/>
        </w:rPr>
        <w:t>كلّ مسيلِ</w:t>
      </w:r>
    </w:p>
    <w:p>
      <w:pPr>
        <w:pStyle w:val="BookText"/>
        <w:rPr/>
      </w:pPr>
      <w:r>
        <w:rPr>
          <w:rFonts w:ascii="Amiri" w:hAnsi="Amiri" w:eastAsia="Amiri" w:cs="Amiri"/>
          <w:color w:val="111111"/>
          <w:sz w:val="28"/>
          <w:sz w:val="28"/>
          <w:szCs w:val="28"/>
          <w:rtl w:val="true"/>
          <w:lang w:bidi="ar-SA"/>
        </w:rPr>
        <w:t>فتىً كان أحيى</w:t>
      </w:r>
    </w:p>
    <w:p>
      <w:pPr>
        <w:pStyle w:val="BookText"/>
        <w:rPr/>
      </w:pPr>
      <w:r>
        <w:rPr>
          <w:rFonts w:ascii="Amiri" w:hAnsi="Amiri" w:eastAsia="Amiri" w:cs="Amiri"/>
          <w:color w:val="111111"/>
          <w:sz w:val="28"/>
          <w:sz w:val="28"/>
          <w:szCs w:val="28"/>
          <w:rtl w:val="true"/>
          <w:lang w:bidi="ar-SA"/>
        </w:rPr>
        <w:t>من فتاةٍ حييّة</w:t>
      </w:r>
    </w:p>
    <w:p>
      <w:pPr>
        <w:pStyle w:val="BookText"/>
        <w:rPr/>
      </w:pPr>
      <w:r>
        <w:rPr>
          <w:rFonts w:ascii="Amiri" w:hAnsi="Amiri" w:eastAsia="Amiri" w:cs="Amiri"/>
          <w:color w:val="111111"/>
          <w:sz w:val="28"/>
          <w:sz w:val="28"/>
          <w:szCs w:val="28"/>
          <w:rtl w:val="true"/>
          <w:lang w:bidi="ar-SA"/>
        </w:rPr>
        <w:t>وأقطع من ذي</w:t>
      </w:r>
    </w:p>
    <w:p>
      <w:pPr>
        <w:pStyle w:val="BookText"/>
        <w:rPr/>
      </w:pPr>
      <w:r>
        <w:rPr>
          <w:rFonts w:ascii="Amiri" w:hAnsi="Amiri" w:eastAsia="Amiri" w:cs="Amiri"/>
          <w:color w:val="111111"/>
          <w:sz w:val="28"/>
          <w:sz w:val="28"/>
          <w:szCs w:val="28"/>
          <w:rtl w:val="true"/>
          <w:lang w:bidi="ar-SA"/>
        </w:rPr>
        <w:t>شفرتين صقيلِ</w:t>
      </w:r>
    </w:p>
    <w:p>
      <w:pPr>
        <w:pStyle w:val="BookText"/>
        <w:rPr/>
      </w:pPr>
      <w:r>
        <w:rPr>
          <w:rFonts w:ascii="Amiri" w:hAnsi="Amiri" w:eastAsia="Amiri" w:cs="Amiri"/>
          <w:color w:val="111111"/>
          <w:sz w:val="28"/>
          <w:sz w:val="28"/>
          <w:szCs w:val="28"/>
          <w:rtl w:val="true"/>
          <w:lang w:bidi="ar-SA"/>
        </w:rPr>
        <w:t>وأشج من ليث</w:t>
      </w:r>
    </w:p>
    <w:p>
      <w:pPr>
        <w:pStyle w:val="BookText"/>
        <w:rPr/>
      </w:pPr>
      <w:r>
        <w:rPr>
          <w:rFonts w:ascii="IRNazanin" w:hAnsi="IRNazanin" w:eastAsia="IRNazanin"/>
          <w:color w:val="111111"/>
          <w:sz w:val="28"/>
          <w:sz w:val="28"/>
          <w:szCs w:val="28"/>
          <w:rtl w:val="true"/>
          <w:lang w:bidi="fa-IR"/>
        </w:rPr>
        <w:t>ببطن مسبل</w:t>
      </w:r>
    </w:p>
    <w:p>
      <w:pPr>
        <w:pStyle w:val="BookText"/>
        <w:rPr/>
      </w:pPr>
      <w:r>
        <w:rPr>
          <w:rFonts w:ascii="Amiri" w:hAnsi="Amiri" w:eastAsia="Amiri" w:cs="Amiri"/>
          <w:color w:val="111111"/>
          <w:sz w:val="28"/>
          <w:sz w:val="28"/>
          <w:szCs w:val="28"/>
          <w:rtl w:val="true"/>
          <w:lang w:bidi="ar-SA"/>
        </w:rPr>
        <w:t>وأجرأ من ليث</w:t>
      </w:r>
    </w:p>
    <w:p>
      <w:pPr>
        <w:pStyle w:val="BookText"/>
        <w:rPr/>
      </w:pPr>
      <w:r>
        <w:rPr>
          <w:rFonts w:ascii="Amiri" w:hAnsi="Amiri" w:eastAsia="Amiri" w:cs="Amiri"/>
          <w:color w:val="111111"/>
          <w:sz w:val="28"/>
          <w:sz w:val="28"/>
          <w:szCs w:val="28"/>
          <w:rtl w:val="true"/>
          <w:lang w:bidi="ar-SA"/>
        </w:rPr>
        <w:t>بغابة غيلِ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كتاباً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بقصّتهما، </w:t>
      </w:r>
      <w:bookmarkStart w:id="1172" w:name="pg7390_62211"/>
    </w:p>
    <w:p>
      <w:pPr>
        <w:pStyle w:val="BookText"/>
        <w:rPr/>
      </w:pPr>
      <w:bookmarkEnd w:id="1172"/>
      <w:r>
        <w:rPr>
          <w:rFonts w:ascii="Amiri" w:hAnsi="Amiri" w:eastAsia="Amiri" w:cs="Amiri"/>
          <w:color w:val="111111"/>
          <w:sz w:val="28"/>
          <w:sz w:val="28"/>
          <w:szCs w:val="28"/>
          <w:rtl w:val="true"/>
          <w:lang w:bidi="ar-SA"/>
        </w:rPr>
        <w:t>فكتب إليه الجواب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كما أردتُ وفعلتَ ما أحببتُ وصدقتَ ظنّي فيك، وقد بلغني أنّ الحسين متوجّهٌ إلى العراق، فضع عليه المراصيد واكتبإليّ بما يحدث من الأُمور، والسلام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401611_1051229030"/>
      <w:bookmarkStart w:id="1174" w:name="_Toc444"/>
      <w:bookmarkEnd w:id="1173"/>
      <w:r>
        <w:rPr>
          <w:rtl w:val="true"/>
        </w:rPr>
        <w:t xml:space="preserve">بحار الأنوار للعلّامة المجلسي </w:t>
      </w:r>
      <w:r>
        <w:rPr>
          <w:rtl w:val="true"/>
        </w:rPr>
        <w:t>(</w:t>
      </w:r>
      <w:r>
        <w:rPr>
          <w:rtl w:val="true"/>
        </w:rPr>
        <w:t xml:space="preserve">ت </w:t>
      </w:r>
      <w:r>
        <w:rPr/>
        <w:t>1111</w:t>
      </w:r>
      <w:r>
        <w:rPr>
          <w:rtl w:val="true"/>
        </w:rPr>
        <w:t>):</w:t>
      </w:r>
      <w:bookmarkEnd w:id="1174"/>
    </w:p>
    <w:p>
      <w:pPr>
        <w:pStyle w:val="BookText"/>
        <w:rPr/>
      </w:pPr>
      <w:r>
        <w:rPr>
          <w:rFonts w:ascii="Amiri" w:hAnsi="Amiri" w:eastAsia="Amiri" w:cs="Amiri"/>
          <w:color w:val="111111"/>
          <w:sz w:val="28"/>
          <w:sz w:val="28"/>
          <w:szCs w:val="28"/>
          <w:rtl w:val="true"/>
          <w:lang w:bidi="ar-SA"/>
        </w:rPr>
        <w:t xml:space="preserve">رجعنا إلى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ابن الأشعث بابن عقيل إلى باب القصر، واستأذن فأذن له، فدخل على عبيد الله بن زياد، فأخبره خبر ابن عقيل وضرب بكر إياه وما كان من أمانه 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والأمان؟ كأنّا أرسلناك لتؤمنه، 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الأشعث</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بابن عقيل إلى باب القصر، وقد اشتدّ به العطش، وعلى باب القصر ناس جلوس ينتظرون الإذن، فيهم عمارة بن عقبة بن أبي معيط وعمرو بن حريث ومسلم بن عمرو وكثير بن شهاب، وإذا قلّة باردة موضوعة على الباب،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لا والله لا تذوق منها قطرةً أبداً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عرف الحقّ إذا أنكرتَه، ونصح لإمامه إذ غششتَه، وأطاعه إذ خالفتَه، أنا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وأقطعك وأقسى قلبك، أنت يا ابن باهلة أولى 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فتساند إلى حائط، وبعث عمرو ابن حريث غلاماً له فأتاه بقلّة عليها منديل وقدح فصبّ فيه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كلّما شرب امتلأ القدح دماً من فمه ولا يقدر أن يشرب، ففعل </w:t>
      </w:r>
    </w:p>
    <w:p>
      <w:pPr>
        <w:pStyle w:val="BookText"/>
        <w:rPr/>
      </w:pPr>
      <w:r>
        <w:rPr>
          <w:rFonts w:ascii="IRNazanin" w:hAnsi="IRNazanin" w:eastAsia="IRNazanin"/>
          <w:color w:val="111111"/>
          <w:sz w:val="28"/>
          <w:sz w:val="28"/>
          <w:szCs w:val="28"/>
          <w:rtl w:val="true"/>
          <w:lang w:bidi="fa-IR"/>
        </w:rPr>
        <w:t>ذلك مرّتين، فلمّا ذهب في الثالثة ليشرب سقطت ثناياه في القدح،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لو كان لي من الرزق المقسوم لَشربتُه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رسول ابن زياد فأمر بإدخاله إليه، فلمّا دخل لم يسلّم عليه بالإمرة، فقال له الحرسي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تسلّم على الأمير؟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يريد قتلي فما سلامي عليه؟ وإن كان لا يريد قتلي فليكثرنّ سلامي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لتُقتلنّ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فدعني أوصي إلى بعض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مسلم إلى جلساء عبيد الله بن زياد، وفيهم عمر بن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بيني وبينك قرابة، ولي إليك حاجة، وقد يجب لي عليك نُجحَ حاجتي، وهي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عمر أن يسمع منه، فقال له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تمتنع أن تنظر في حاجة ابن عمّك؟ فقام معه، فجلس حيث ينظر إليهما ابن زياد،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بالكوفة دَيناً استدنتُه منذ قدمت الكوفة سبع مائة درهم، فبع سيفي ودرعي فاقضها عنّي، وإذا قتِلتُ فاستوهب جثّتي من ابن زياد فوارها، وابعث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يردّه، فإنّي قد كتبتُ إليه اُعلمُه أنّ الناس معه ولا أراه إلّا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أيّها الأمير ما قال لي؟ إنّه ذكر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يخونك الأمين، ولكن قد يؤتمن الخائن، أمّا ماله فهو له ولسنا نمنعك أن تصنع به ما أحب، وأمّا جثّته فإنّا لا نبالي إذا قتلناه ما صُنع بها، وأمّا حسين فإنّه إن لم يردنا لم نرده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ابن عقيل، أتيتَ الناس وهم جمعٌ فشتّتَّ بينهم وفرّقت كلمتهم وحملت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ولكنّ أهل المصر زعموا أنّ أباك قتل خيارهم وسفك دماءهم، وعمل فيهم أعمال كسرى وقيصر، فأتيناهم لنأمر بالعدل وندعو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فاسق؟ لمَ لم تعمل فيهم بذلك إذ أنت بالمدينة تشرب الخمر؟ قال </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 أما واللهِ إنّ الله لَيعلم أنّك غير صادق، وأنّك قد قلتَبغير علم، وأنّي لستُ كما ذكرت، وأنّك أحقّ بشرب الخمر منّي، وأولى بها من يلغ في دماء المسلمين ولغاً، فيقتل النفس الّتي حرّم الله قتلها ويسفك الدم الّذي حرّم الله على الغصب والعداوة وسوء الظنّ، وهو يلهو ويلعب كأن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منّتك ما حال اللهُ دونه ولم يرك الله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إذا لم نكن نحن أهله؟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ما لم يكن، وأنّك لا تدع سوء القتلة وقبح المثلة وخبث السيرة ولؤم الغلبة، لا أحد أولى بها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ابن زياد يشتمه ويشتم الحسين وعليّاً وعقيلاً، وأخذ مسلم لا يكلّمه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إصعدوا به فوق القصر، فاضربوا عنقه ثم أتبعوه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كان بيني وبينك قرابة ما قتلتني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الّذي ضرب ابن عقيل رأسه بالسيف؟ فدعا بكر بن حمران الأحمري،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فليكن أنت الذي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به، وهو يكبّر ويستغفر الله ويصلّي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وبين قوم غرّونا وكذبونا وخذلونا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وأشرفوا به على موضع الحذّائين اليوم، فضرب عنقه وأتبع رأسه جثّته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مسلمُ منهم جماعة، نادى إليه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أمانٍ للغدرة الفجرة؟ ثم أقبل يقاتلهم، ويرتجز بأبيات حمران بن مالك الخثعمي يوم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فنادى إليه أنّك لا تكذَب ولا تغر، فلم يلتفت إلى ذلك، </w:t>
      </w:r>
    </w:p>
    <w:p>
      <w:pPr>
        <w:pStyle w:val="BookText"/>
        <w:rPr/>
      </w:pPr>
      <w:r>
        <w:rPr>
          <w:rFonts w:ascii="Amiri" w:hAnsi="Amiri" w:eastAsia="Amiri" w:cs="Amiri"/>
          <w:color w:val="111111"/>
          <w:sz w:val="28"/>
          <w:sz w:val="28"/>
          <w:szCs w:val="28"/>
          <w:rtl w:val="true"/>
          <w:lang w:bidi="ar-SA"/>
        </w:rPr>
        <w:t>وتكاثروا عليه بعد أن أُثخن بالجراح، فطعنه رجلٌ من خلفه فخرّ إلى الأرض، فأُخِذ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عبيد الله لم يسلّم عليه،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ويحك، والله ما هو لي بأمير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فلقد قتل من هو شرٌّ منك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 ويا شاقّ، خرجتَ على إمامك وشققتَ عصا المسلمين وألقحت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زياد، إنّما شقّ عصا المسلمين معاوية وابنه يزيد، وأمّا الفتنة فإنّما ألقحها أنت وأبوك زياد بن عبيد عبد بني علاج من ثقيف، وأنا أرجو أن يرزقني الله الشهادة على يدَي شرّ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بعدما ذكر بعض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 ونزل مذعوراً،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رأيت ساعة قتلته رجلاً أسود سيّء الوجه حذائي،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ففزعت فزعاً لم أفزعه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دهشت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زياد بكير بن حمران الّذي قتل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 لتقتلوه؟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ويسبّح ويهلّل ويستغفر الله، فلمّا أدنيناه لنضرب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ثمّ خذلونا وقتلونا،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أقادني منك، وضربته ضربةً لم تعمل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 في خدشٍ منّي وفاء بدمك أيّها العبد؟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وضربته الثانية فقتلتُه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مسلم بن عقيل وهانئ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لا تدرين ما الموت فانظري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هانئٍ في السوق وابن عقيلِ</w:t>
      </w:r>
    </w:p>
    <w:p>
      <w:pPr>
        <w:pStyle w:val="BookText"/>
        <w:rPr/>
      </w:pPr>
      <w:r>
        <w:rPr>
          <w:rFonts w:ascii="Amiri" w:hAnsi="Amiri" w:eastAsia="Amiri" w:cs="Amiri"/>
          <w:color w:val="111111"/>
          <w:sz w:val="28"/>
          <w:sz w:val="28"/>
          <w:szCs w:val="28"/>
          <w:rtl w:val="true"/>
          <w:lang w:bidi="ar-SA"/>
        </w:rPr>
        <w:t>إلى بطلٍ</w:t>
      </w:r>
    </w:p>
    <w:p>
      <w:pPr>
        <w:pStyle w:val="BookText"/>
        <w:rPr/>
      </w:pPr>
      <w:r>
        <w:rPr>
          <w:rFonts w:ascii="Amiri" w:hAnsi="Amiri" w:eastAsia="Amiri" w:cs="Amiri"/>
          <w:color w:val="111111"/>
          <w:sz w:val="28"/>
          <w:sz w:val="28"/>
          <w:szCs w:val="28"/>
          <w:rtl w:val="true"/>
          <w:lang w:bidi="ar-SA"/>
        </w:rPr>
        <w:t>قد هشّم السيفُ وجهه</w:t>
      </w:r>
    </w:p>
    <w:p>
      <w:pPr>
        <w:pStyle w:val="BookText"/>
        <w:rPr/>
      </w:pPr>
      <w:r>
        <w:rPr>
          <w:rFonts w:ascii="IRNazanin" w:hAnsi="IRNazanin" w:eastAsia="IRNazanin"/>
          <w:color w:val="111111"/>
          <w:sz w:val="28"/>
          <w:sz w:val="28"/>
          <w:szCs w:val="28"/>
          <w:rtl w:val="true"/>
          <w:lang w:bidi="fa-IR"/>
        </w:rPr>
        <w:t>وآخر</w:t>
      </w:r>
    </w:p>
    <w:p>
      <w:pPr>
        <w:pStyle w:val="BookText"/>
        <w:rPr/>
      </w:pPr>
      <w:r>
        <w:rPr>
          <w:rFonts w:ascii="Amiri" w:hAnsi="Amiri" w:eastAsia="Amiri" w:cs="Amiri"/>
          <w:color w:val="111111"/>
          <w:sz w:val="28"/>
          <w:sz w:val="28"/>
          <w:szCs w:val="28"/>
          <w:rtl w:val="true"/>
          <w:lang w:bidi="ar-SA"/>
        </w:rPr>
        <w:t>يهوي من طمار قتيلِ</w:t>
      </w:r>
    </w:p>
    <w:p>
      <w:pPr>
        <w:pStyle w:val="BookText"/>
        <w:rPr/>
      </w:pPr>
      <w:r>
        <w:rPr>
          <w:rFonts w:ascii="IRNazanin" w:hAnsi="IRNazanin" w:eastAsia="IRNazanin"/>
          <w:color w:val="111111"/>
          <w:sz w:val="28"/>
          <w:sz w:val="28"/>
          <w:szCs w:val="28"/>
          <w:rtl w:val="true"/>
          <w:lang w:bidi="fa-IR"/>
        </w:rPr>
        <w:t>أصابهما</w:t>
      </w:r>
    </w:p>
    <w:p>
      <w:pPr>
        <w:pStyle w:val="BookText"/>
        <w:rPr/>
      </w:pPr>
      <w:r>
        <w:rPr>
          <w:rFonts w:ascii="Amiri" w:hAnsi="Amiri" w:eastAsia="Amiri" w:cs="Amiri"/>
          <w:color w:val="111111"/>
          <w:sz w:val="28"/>
          <w:sz w:val="28"/>
          <w:szCs w:val="28"/>
          <w:rtl w:val="true"/>
          <w:lang w:bidi="ar-SA"/>
        </w:rPr>
        <w:t>أمر اللّعين فأصبحا</w:t>
      </w:r>
    </w:p>
    <w:p>
      <w:p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من يسري بكلّ سبيلِ</w:t>
      </w:r>
    </w:p>
    <w:p>
      <w:pPr>
        <w:pStyle w:val="BookText"/>
        <w:rPr/>
      </w:pPr>
      <w:r>
        <w:rPr>
          <w:rFonts w:ascii="IRNazanin" w:hAnsi="IRNazanin" w:eastAsia="IRNazanin"/>
          <w:color w:val="111111"/>
          <w:sz w:val="28"/>
          <w:sz w:val="28"/>
          <w:szCs w:val="28"/>
          <w:rtl w:val="true"/>
          <w:lang w:bidi="fa-IR"/>
        </w:rPr>
        <w:t>ترى</w:t>
      </w:r>
    </w:p>
    <w:p>
      <w:pPr>
        <w:pStyle w:val="BookText"/>
        <w:rPr/>
      </w:pPr>
      <w:r>
        <w:rPr>
          <w:rFonts w:ascii="Amiri" w:hAnsi="Amiri" w:eastAsia="Amiri" w:cs="Amiri"/>
          <w:color w:val="111111"/>
          <w:sz w:val="28"/>
          <w:sz w:val="28"/>
          <w:szCs w:val="28"/>
          <w:rtl w:val="true"/>
          <w:lang w:bidi="ar-SA"/>
        </w:rPr>
        <w:t>جسداً قد غيّر الموت لونه</w:t>
      </w:r>
    </w:p>
    <w:p>
      <w:pPr>
        <w:pStyle w:val="BookText"/>
        <w:rPr/>
      </w:pPr>
      <w:r>
        <w:rPr>
          <w:rFonts w:ascii="Amiri" w:hAnsi="Amiri" w:eastAsia="Amiri" w:cs="Amiri"/>
          <w:color w:val="111111"/>
          <w:sz w:val="28"/>
          <w:sz w:val="28"/>
          <w:szCs w:val="28"/>
          <w:rtl w:val="true"/>
          <w:lang w:bidi="ar-SA"/>
        </w:rPr>
        <w:t>ونضح دمٍ</w:t>
      </w:r>
    </w:p>
    <w:p>
      <w:pPr>
        <w:pStyle w:val="BookText"/>
        <w:rPr/>
      </w:pPr>
      <w:r>
        <w:rPr>
          <w:rFonts w:ascii="Amiri" w:hAnsi="Amiri" w:eastAsia="Amiri" w:cs="Amiri"/>
          <w:color w:val="111111"/>
          <w:sz w:val="28"/>
          <w:sz w:val="28"/>
          <w:szCs w:val="28"/>
          <w:rtl w:val="true"/>
          <w:lang w:bidi="ar-SA"/>
        </w:rPr>
        <w:t>قد سال كلّ مسيلِ</w:t>
      </w:r>
    </w:p>
    <w:p>
      <w:pPr>
        <w:pStyle w:val="BookText"/>
        <w:rPr/>
      </w:pPr>
      <w:r>
        <w:rPr>
          <w:rFonts w:ascii="Amiri" w:hAnsi="Amiri" w:eastAsia="Amiri" w:cs="Amiri"/>
          <w:color w:val="111111"/>
          <w:sz w:val="28"/>
          <w:sz w:val="28"/>
          <w:szCs w:val="28"/>
          <w:rtl w:val="true"/>
          <w:lang w:bidi="ar-SA"/>
        </w:rPr>
        <w:t>فتىً كان</w:t>
      </w:r>
    </w:p>
    <w:p>
      <w:pPr>
        <w:pStyle w:val="BookText"/>
        <w:rPr/>
      </w:pPr>
      <w:r>
        <w:rPr>
          <w:rFonts w:ascii="Amiri" w:hAnsi="Amiri" w:eastAsia="Amiri" w:cs="Amiri"/>
          <w:color w:val="111111"/>
          <w:sz w:val="28"/>
          <w:sz w:val="28"/>
          <w:szCs w:val="28"/>
          <w:rtl w:val="true"/>
          <w:lang w:bidi="ar-SA"/>
        </w:rPr>
        <w:t>أحيا من فتاةٍ حييّةٍ</w:t>
      </w:r>
    </w:p>
    <w:p>
      <w:pPr>
        <w:pStyle w:val="BookText"/>
        <w:rPr/>
      </w:pPr>
      <w:r>
        <w:rPr>
          <w:rFonts w:ascii="IRNazanin" w:hAnsi="IRNazanin" w:eastAsia="IRNazanin"/>
          <w:color w:val="111111"/>
          <w:sz w:val="28"/>
          <w:sz w:val="28"/>
          <w:szCs w:val="28"/>
          <w:rtl w:val="true"/>
          <w:lang w:bidi="fa-IR"/>
        </w:rPr>
        <w:t>وأقطع من</w:t>
      </w:r>
    </w:p>
    <w:p>
      <w:pPr>
        <w:pStyle w:val="BookText"/>
        <w:rPr/>
      </w:pPr>
      <w:r>
        <w:rPr>
          <w:rFonts w:ascii="Amiri" w:hAnsi="Amiri" w:eastAsia="Amiri" w:cs="Amiri"/>
          <w:color w:val="111111"/>
          <w:sz w:val="28"/>
          <w:sz w:val="28"/>
          <w:szCs w:val="28"/>
          <w:rtl w:val="true"/>
          <w:lang w:bidi="ar-SA"/>
        </w:rPr>
        <w:t>ذي شفرتين صقيلِ</w:t>
      </w:r>
    </w:p>
    <w:p>
      <w:pPr>
        <w:pStyle w:val="BookText"/>
        <w:rPr/>
      </w:pPr>
      <w:r>
        <w:rPr>
          <w:rFonts w:ascii="Amiri" w:hAnsi="Amiri" w:eastAsia="Amiri" w:cs="Amiri"/>
          <w:color w:val="111111"/>
          <w:sz w:val="28"/>
          <w:sz w:val="28"/>
          <w:szCs w:val="28"/>
          <w:rtl w:val="true"/>
          <w:lang w:bidi="ar-SA"/>
        </w:rPr>
        <w:t>أيركب</w:t>
      </w:r>
    </w:p>
    <w:p>
      <w:pPr>
        <w:pStyle w:val="BookText"/>
        <w:rPr/>
      </w:pPr>
      <w:r>
        <w:rPr>
          <w:rFonts w:ascii="Amiri" w:hAnsi="Amiri" w:eastAsia="Amiri" w:cs="Amiri"/>
          <w:color w:val="111111"/>
          <w:sz w:val="28"/>
          <w:sz w:val="28"/>
          <w:szCs w:val="28"/>
          <w:rtl w:val="true"/>
          <w:lang w:bidi="ar-SA"/>
        </w:rPr>
        <w:t>أسماء الهماليج آمناً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طالبته مذحجٌ بذحولِ</w:t>
      </w:r>
    </w:p>
    <w:p>
      <w:pPr>
        <w:pStyle w:val="BookText"/>
        <w:rPr/>
      </w:pPr>
      <w:r>
        <w:rPr>
          <w:rFonts w:ascii="Amiri" w:hAnsi="Amiri" w:eastAsia="Amiri" w:cs="Amiri"/>
          <w:color w:val="111111"/>
          <w:sz w:val="28"/>
          <w:sz w:val="28"/>
          <w:szCs w:val="28"/>
          <w:rtl w:val="true"/>
          <w:lang w:bidi="ar-SA"/>
        </w:rPr>
        <w:t>تطيف</w:t>
      </w:r>
    </w:p>
    <w:p>
      <w:pPr>
        <w:pStyle w:val="BookText"/>
        <w:rPr/>
      </w:pPr>
      <w:r>
        <w:rPr>
          <w:rFonts w:ascii="Amiri" w:hAnsi="Amiri" w:eastAsia="Amiri" w:cs="Amiri"/>
          <w:color w:val="111111"/>
          <w:sz w:val="28"/>
          <w:sz w:val="28"/>
          <w:szCs w:val="28"/>
          <w:rtl w:val="true"/>
          <w:lang w:bidi="ar-SA"/>
        </w:rPr>
        <w:t>حواليه مراد وكلّهم</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رقبةٍ من سائلٍ ومسولِ</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تثأروا بأخيكمُ</w:t>
      </w:r>
    </w:p>
    <w:p>
      <w:pPr>
        <w:pStyle w:val="BookText"/>
        <w:rPr/>
      </w:pPr>
      <w:r>
        <w:rPr>
          <w:rFonts w:ascii="Amiri" w:hAnsi="Amiri" w:eastAsia="Amiri" w:cs="Amiri"/>
          <w:color w:val="111111"/>
          <w:sz w:val="28"/>
          <w:sz w:val="28"/>
          <w:szCs w:val="28"/>
          <w:rtl w:val="true"/>
          <w:lang w:bidi="ar-SA"/>
        </w:rPr>
        <w:t>فكونوا</w:t>
      </w:r>
    </w:p>
    <w:p>
      <w:pPr>
        <w:pStyle w:val="BookText"/>
        <w:rPr/>
      </w:pPr>
      <w:r>
        <w:rPr>
          <w:rFonts w:ascii="Amiri" w:hAnsi="Amiri" w:eastAsia="Amiri" w:cs="Amiri"/>
          <w:color w:val="111111"/>
          <w:sz w:val="28"/>
          <w:sz w:val="28"/>
          <w:szCs w:val="28"/>
          <w:rtl w:val="true"/>
          <w:lang w:bidi="ar-SA"/>
        </w:rPr>
        <w:t>بغايا أُرضيَت بقليلِ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مسلم بن عقيل وهانئ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ابن زيادٍ برأسيهما مع هانئ بن أبي حية الوادعي والزبير بن الأروح التميمي إلى يزيد بن </w:t>
      </w:r>
    </w:p>
    <w:p>
      <w:pPr>
        <w:pStyle w:val="BookText"/>
        <w:rPr/>
      </w:pPr>
      <w:r>
        <w:rPr>
          <w:rFonts w:ascii="Amiri" w:hAnsi="Amiri" w:eastAsia="Amiri" w:cs="Amiri"/>
          <w:color w:val="111111"/>
          <w:sz w:val="28"/>
          <w:sz w:val="28"/>
          <w:szCs w:val="28"/>
          <w:rtl w:val="true"/>
          <w:lang w:bidi="ar-SA"/>
        </w:rPr>
        <w:t>معاوية، وأمر كاتبه أن يكتب إلى يزيد بما كان من أمر مسلم وهانئ، فكتب الكاتب وهو عمرو بن نافع فأطال فيه، وكان أوّل من أطال في الكتب، فلمّا نظر فيه عبيد الله 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وهذه الفضول؟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الّذي أخذ لأمير المؤمنين بحقه وكفاه مؤونة عدوّه، أُخبر أمير المؤمنين أنّ مسلم بن عقيل لجأ إلى دار هانئ بن عروة المرادي، وأنّي جعلتُ عليهما المراصد والعيون ودسست إليهما الرجال، وكدتُهما حتّى أخرجتُهما وأمكن الله منهما، فقدّمتهما وضربت أعناقهما، وقد بعثت إليك برأسيهما مع هانئ بن أبي حية الوادعي والزبير بن الأروح التميمي، وهما من أهل السمع والطاعة والنصيحة، فليسألهما أمير المؤمنين عما أحبّ من أمرهما، فإنّ عندهما علماً وورعاً وصدقاً،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تعد أن كنتَ كما أُحبّ، عملت عمل الحازم وصلت صولة الشجاع الرابط الجأش، وقد أغنيتَ وكفيت، وصدقت ظنّي بك ورأيي فيك، وقد دعوتُ رسوليك وسألتهما وناجيتهما، فوجدتهما في رأيهما وفضلهما كما ذكرت، فاستوصِ بهما خيراً، وإنّه قد بلغني أنّ حسيناً قد توجّه نحو العراق، فضع المناظر والمسالح واحترس، واحبس على الظنّة واقتل على التهمة، واكتب إليّ في كلّ يومٍ ما يحدث من خبر إن شاء الله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حسيناً قد سار إلى الكوفة، وقد ابتلى به زمانك من بين الأزمان وبلدك من بين البلدان، وابتُليت به من بين العمال، وعندها تعتق أو تعود عبداً كما تعبد العبيد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175" w:name="pg7390_62217"/>
    </w:p>
    <w:p>
      <w:pPr>
        <w:pStyle w:val="Heading3"/>
        <w:numPr>
          <w:ilvl w:val="2"/>
          <w:numId w:val="1"/>
        </w:numPr>
        <w:rPr/>
      </w:pPr>
      <w:bookmarkStart w:id="1176" w:name="__RefHeading___Toc1401613_1051229030"/>
      <w:bookmarkStart w:id="1177" w:name="_Toc445"/>
      <w:bookmarkEnd w:id="1175"/>
      <w:bookmarkEnd w:id="1176"/>
      <w:r>
        <w:rPr>
          <w:rtl w:val="true"/>
        </w:rPr>
        <w:t>جلاء العيون</w:t>
      </w:r>
      <w:r>
        <w:rPr>
          <w:rtl w:val="true"/>
        </w:rPr>
        <w:t>:</w:t>
      </w:r>
      <w:bookmarkEnd w:id="1177"/>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شاهد ذلك قبل أن يقتله يبست يده، فلمّا أخبر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دعاه واستعلم منه ذلك،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أردتَ أن تفعل خلاف عادتك دهشت وتخيّل لك ذلك، فأرسل ابن زياد رجلاً غيره إلى أعلى القصر، فلمّا أراد قتله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تصوّر له، فدهش ومات من ساعته، فأرسل ابن زياد الشامي الملعون فقتله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1401615_1051229030"/>
      <w:bookmarkStart w:id="1179" w:name="_Toc446"/>
      <w:bookmarkEnd w:id="1178"/>
      <w:r>
        <w:rPr>
          <w:rtl w:val="true"/>
        </w:rPr>
        <w:t xml:space="preserve">ينابيع المودّة للقندوزي </w:t>
      </w:r>
      <w:r>
        <w:rPr>
          <w:rtl w:val="true"/>
        </w:rPr>
        <w:t>(</w:t>
      </w:r>
      <w:r>
        <w:rPr>
          <w:rtl w:val="true"/>
        </w:rPr>
        <w:t xml:space="preserve">ت </w:t>
      </w:r>
      <w:r>
        <w:rPr/>
        <w:t>1294</w:t>
      </w:r>
      <w:r>
        <w:rPr>
          <w:rtl w:val="true"/>
        </w:rPr>
        <w:t>):</w:t>
      </w:r>
      <w:bookmarkEnd w:id="1179"/>
    </w:p>
    <w:p>
      <w:pPr>
        <w:pStyle w:val="BookText"/>
        <w:rPr/>
      </w:pPr>
      <w:r>
        <w:rPr>
          <w:rFonts w:ascii="IRNazanin" w:hAnsi="IRNazanin" w:eastAsia="IRNazanin"/>
          <w:color w:val="111111"/>
          <w:sz w:val="28"/>
          <w:sz w:val="28"/>
          <w:szCs w:val="28"/>
          <w:rtl w:val="true"/>
          <w:lang w:bidi="fa-IR"/>
        </w:rPr>
        <w:t>فأوثقوه وآتوه إلى ابن زياد،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لي أمير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إصبر</w:t>
      </w:r>
    </w:p>
    <w:p>
      <w:pPr>
        <w:pStyle w:val="BookText"/>
        <w:rPr/>
      </w:pPr>
      <w:r>
        <w:rPr>
          <w:rFonts w:ascii="Amiri" w:hAnsi="Amiri" w:eastAsia="Amiri" w:cs="Amiri"/>
          <w:color w:val="111111"/>
          <w:sz w:val="28"/>
          <w:sz w:val="28"/>
          <w:szCs w:val="28"/>
          <w:rtl w:val="true"/>
          <w:lang w:bidi="ar-SA"/>
        </w:rPr>
        <w:t>لكلّ مصيبةٍ وتجلَّد</w:t>
      </w:r>
    </w:p>
    <w:p>
      <w:pPr>
        <w:pStyle w:val="BookText"/>
        <w:rPr/>
      </w:pPr>
      <w:r>
        <w:rPr>
          <w:rFonts w:ascii="Amiri" w:hAnsi="Amiri" w:eastAsia="Amiri" w:cs="Amiri"/>
          <w:color w:val="111111"/>
          <w:sz w:val="28"/>
          <w:sz w:val="28"/>
          <w:szCs w:val="28"/>
          <w:rtl w:val="true"/>
          <w:lang w:bidi="ar-SA"/>
        </w:rPr>
        <w:t>واعلم بأنّ المرء غير مخلَّد</w:t>
      </w:r>
    </w:p>
    <w:p>
      <w:pPr>
        <w:pStyle w:val="BookText"/>
        <w:rPr/>
      </w:pP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ذكرتَ مصيبةً تشجى لها</w:t>
      </w:r>
    </w:p>
    <w:p>
      <w:pPr>
        <w:pStyle w:val="BookText"/>
        <w:rPr/>
      </w:pPr>
      <w:r>
        <w:rPr>
          <w:rFonts w:ascii="Amiri" w:hAnsi="Amiri" w:eastAsia="Amiri" w:cs="Amiri"/>
          <w:color w:val="111111"/>
          <w:sz w:val="28"/>
          <w:sz w:val="28"/>
          <w:szCs w:val="28"/>
          <w:rtl w:val="true"/>
          <w:lang w:bidi="ar-SA"/>
        </w:rPr>
        <w:t>فاذكر مصيبة آل بيت محمّد</w:t>
      </w:r>
    </w:p>
    <w:p>
      <w:pPr>
        <w:pStyle w:val="BookText"/>
        <w:rPr/>
      </w:pPr>
      <w:r>
        <w:rPr>
          <w:rFonts w:ascii="IRNazanin" w:hAnsi="IRNazanin" w:eastAsia="IRNazanin"/>
          <w:color w:val="111111"/>
          <w:sz w:val="28"/>
          <w:sz w:val="28"/>
          <w:szCs w:val="28"/>
          <w:rtl w:val="true"/>
          <w:lang w:bidi="fa-IR"/>
        </w:rPr>
        <w:t>واصبر</w:t>
      </w:r>
    </w:p>
    <w:p>
      <w:pPr>
        <w:pStyle w:val="BookText"/>
        <w:rPr/>
      </w:pPr>
      <w:r>
        <w:rPr>
          <w:rFonts w:ascii="Amiri" w:hAnsi="Amiri" w:eastAsia="Amiri" w:cs="Amiri"/>
          <w:color w:val="111111"/>
          <w:sz w:val="28"/>
          <w:sz w:val="28"/>
          <w:szCs w:val="28"/>
          <w:rtl w:val="true"/>
          <w:lang w:bidi="ar-SA"/>
        </w:rPr>
        <w:t>كما صبر الكرام فإنّها</w:t>
      </w:r>
    </w:p>
    <w:p>
      <w:pPr>
        <w:pStyle w:val="BookText"/>
        <w:rPr/>
      </w:pPr>
      <w:r>
        <w:rPr>
          <w:rFonts w:ascii="Amiri" w:hAnsi="Amiri" w:eastAsia="Amiri" w:cs="Amiri"/>
          <w:color w:val="111111"/>
          <w:sz w:val="28"/>
          <w:sz w:val="28"/>
          <w:szCs w:val="28"/>
          <w:rtl w:val="true"/>
          <w:lang w:bidi="ar-SA"/>
        </w:rPr>
        <w:t>نوَب تنوب اليوم تكشف في غد</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سواء عليك سلّمت أو لم تسلّم أنّك مقتولٌ لا محالة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رجلاً قرشياً أوصيه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سعد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وصيّتك؟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لا إله إلّا الله، وأنّ محمّداً رسول الله، وأنّ عليّاً وليّ الله ووصيّ رسوله وخليفته في أُمّته،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درعي وتقضي عنّي سبعمائة درهم استقرضتها،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إلى سيّدي الحسين يرجع ولا يأتي إلى بلدكم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الشهادة فكلّنا نشهد بها، وأما بيع الدرع وقضاء الدَّين إن شئنا قضيناه وإلّا لا، وأما من </w:t>
      </w:r>
      <w:bookmarkStart w:id="1180" w:name="pg7390_62218"/>
    </w:p>
    <w:p>
      <w:pPr>
        <w:pStyle w:val="BookText"/>
        <w:rPr/>
      </w:pPr>
      <w:bookmarkEnd w:id="1180"/>
      <w:r>
        <w:rPr>
          <w:rFonts w:ascii="Amiri" w:hAnsi="Amiri" w:eastAsia="Amiri" w:cs="Amiri"/>
          <w:color w:val="111111"/>
          <w:sz w:val="28"/>
          <w:sz w:val="28"/>
          <w:szCs w:val="28"/>
          <w:rtl w:val="true"/>
          <w:lang w:bidi="ar-SA"/>
        </w:rPr>
        <w:t>أمر الحسين فلابدّ أن يقدم إلينا ونذيقه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ابن زياد أن يصعد بمسلم إلى أعلى القصر ويرمى منه، فبكى مسلم على فراق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جزى</w:t>
      </w:r>
    </w:p>
    <w:p>
      <w:pPr>
        <w:pStyle w:val="BookText"/>
        <w:rPr/>
      </w:pPr>
      <w:r>
        <w:rPr>
          <w:rFonts w:ascii="Amiri" w:hAnsi="Amiri" w:eastAsia="Amiri" w:cs="Amiri"/>
          <w:color w:val="111111"/>
          <w:sz w:val="28"/>
          <w:sz w:val="28"/>
          <w:szCs w:val="28"/>
          <w:rtl w:val="true"/>
          <w:lang w:bidi="ar-SA"/>
        </w:rPr>
        <w:t>الله عنّا شرّ ما قد جزى</w:t>
      </w:r>
    </w:p>
    <w:p>
      <w:pPr>
        <w:pStyle w:val="BookText"/>
        <w:rPr/>
      </w:pPr>
      <w:r>
        <w:rPr>
          <w:rFonts w:ascii="IRNazanin" w:hAnsi="IRNazanin" w:eastAsia="IRNazanin"/>
          <w:color w:val="111111"/>
          <w:sz w:val="28"/>
          <w:sz w:val="28"/>
          <w:szCs w:val="28"/>
          <w:rtl w:val="true"/>
          <w:lang w:bidi="fa-IR"/>
        </w:rPr>
        <w:t>شرار</w:t>
      </w:r>
    </w:p>
    <w:p>
      <w:pPr>
        <w:pStyle w:val="BookText"/>
        <w:rPr/>
      </w:pPr>
      <w:r>
        <w:rPr>
          <w:rFonts w:ascii="Amiri" w:hAnsi="Amiri" w:eastAsia="Amiri" w:cs="Amiri"/>
          <w:color w:val="111111"/>
          <w:sz w:val="28"/>
          <w:sz w:val="28"/>
          <w:szCs w:val="28"/>
          <w:rtl w:val="true"/>
          <w:lang w:bidi="ar-SA"/>
        </w:rPr>
        <w:t>الموالي بل أعقّ وأظلما</w:t>
      </w:r>
    </w:p>
    <w:p>
      <w:pPr>
        <w:pStyle w:val="BookText"/>
        <w:rPr/>
      </w:pP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منعونا حقَّنا وتظاهروا</w:t>
      </w:r>
    </w:p>
    <w:p>
      <w:pPr>
        <w:pStyle w:val="BookText"/>
        <w:rPr/>
      </w:pPr>
      <w:r>
        <w:rPr>
          <w:rFonts w:ascii="Amiri" w:hAnsi="Amiri" w:eastAsia="Amiri" w:cs="Amiri"/>
          <w:color w:val="111111"/>
          <w:sz w:val="28"/>
          <w:sz w:val="28"/>
          <w:szCs w:val="28"/>
          <w:rtl w:val="true"/>
          <w:lang w:bidi="ar-SA"/>
        </w:rPr>
        <w:t>علينا</w:t>
      </w:r>
    </w:p>
    <w:p>
      <w:pPr>
        <w:pStyle w:val="BookText"/>
        <w:rPr/>
      </w:pPr>
      <w:r>
        <w:rPr>
          <w:rFonts w:ascii="IRNazanin" w:hAnsi="IRNazanin" w:eastAsia="IRNazanin"/>
          <w:color w:val="111111"/>
          <w:sz w:val="28"/>
          <w:sz w:val="28"/>
          <w:szCs w:val="28"/>
          <w:rtl w:val="true"/>
          <w:lang w:bidi="fa-IR"/>
        </w:rPr>
        <w:t>وراموا أن نذلّ ونرغما</w:t>
      </w:r>
    </w:p>
    <w:p>
      <w:pPr>
        <w:pStyle w:val="BookText"/>
        <w:rPr/>
      </w:pPr>
      <w:r>
        <w:rPr>
          <w:rFonts w:ascii="IRNazanin" w:hAnsi="IRNazanin" w:eastAsia="IRNazanin"/>
          <w:color w:val="111111"/>
          <w:sz w:val="28"/>
          <w:sz w:val="28"/>
          <w:szCs w:val="28"/>
          <w:rtl w:val="true"/>
          <w:lang w:bidi="fa-IR"/>
        </w:rPr>
        <w:t>وغاروا</w:t>
      </w:r>
    </w:p>
    <w:p>
      <w:pPr>
        <w:pStyle w:val="BookText"/>
        <w:rPr/>
      </w:pPr>
      <w:r>
        <w:rPr>
          <w:rFonts w:ascii="Amiri" w:hAnsi="Amiri" w:eastAsia="Amiri" w:cs="Amiri"/>
          <w:color w:val="111111"/>
          <w:sz w:val="28"/>
          <w:sz w:val="28"/>
          <w:szCs w:val="28"/>
          <w:rtl w:val="true"/>
          <w:lang w:bidi="ar-SA"/>
        </w:rPr>
        <w:t>علينا يسفكون دماءنا</w:t>
      </w:r>
    </w:p>
    <w:p>
      <w:pPr>
        <w:pStyle w:val="BookText"/>
        <w:rPr/>
      </w:pPr>
      <w:r>
        <w:rPr>
          <w:rFonts w:ascii="IRNazanin" w:hAnsi="IRNazanin" w:eastAsia="IRNazanin"/>
          <w:color w:val="111111"/>
          <w:sz w:val="28"/>
          <w:sz w:val="28"/>
          <w:szCs w:val="28"/>
          <w:rtl w:val="true"/>
          <w:lang w:bidi="fa-IR"/>
        </w:rPr>
        <w:t>فحسبهم</w:t>
      </w:r>
    </w:p>
    <w:p>
      <w:pPr>
        <w:pStyle w:val="BookText"/>
        <w:rPr/>
      </w:pPr>
      <w:r>
        <w:rPr>
          <w:rFonts w:ascii="Amiri" w:hAnsi="Amiri" w:eastAsia="Amiri" w:cs="Amiri"/>
          <w:color w:val="111111"/>
          <w:sz w:val="28"/>
          <w:sz w:val="28"/>
          <w:szCs w:val="28"/>
          <w:rtl w:val="true"/>
          <w:lang w:bidi="ar-SA"/>
        </w:rPr>
        <w:t>الله العظيم المعظّما</w:t>
      </w:r>
    </w:p>
    <w:p>
      <w:pPr>
        <w:pStyle w:val="BookText"/>
        <w:rPr/>
      </w:pPr>
      <w:r>
        <w:rPr>
          <w:rFonts w:ascii="IRNazanin" w:hAnsi="IRNazanin" w:eastAsia="IRNazanin"/>
          <w:color w:val="111111"/>
          <w:sz w:val="28"/>
          <w:sz w:val="28"/>
          <w:szCs w:val="28"/>
          <w:rtl w:val="true"/>
          <w:lang w:bidi="fa-IR"/>
        </w:rPr>
        <w:t>ونحن</w:t>
      </w:r>
    </w:p>
    <w:p>
      <w:pPr>
        <w:pStyle w:val="BookText"/>
        <w:rPr/>
      </w:pPr>
      <w:r>
        <w:rPr>
          <w:rFonts w:ascii="Amiri" w:hAnsi="Amiri" w:eastAsia="Amiri" w:cs="Amiri"/>
          <w:color w:val="111111"/>
          <w:sz w:val="28"/>
          <w:sz w:val="28"/>
          <w:szCs w:val="28"/>
          <w:rtl w:val="true"/>
          <w:lang w:bidi="ar-SA"/>
        </w:rPr>
        <w:t>بنو المختار لا شيء مثلنا</w:t>
      </w:r>
    </w:p>
    <w:p>
      <w:pPr>
        <w:pStyle w:val="BookText"/>
        <w:rPr/>
      </w:pPr>
      <w:r>
        <w:rPr>
          <w:rFonts w:ascii="Amiri" w:hAnsi="Amiri" w:eastAsia="Amiri" w:cs="Amiri"/>
          <w:color w:val="111111"/>
          <w:sz w:val="28"/>
          <w:sz w:val="28"/>
          <w:szCs w:val="28"/>
          <w:rtl w:val="true"/>
          <w:lang w:bidi="ar-SA"/>
        </w:rPr>
        <w:t>وفينا</w:t>
      </w:r>
    </w:p>
    <w:p>
      <w:pPr>
        <w:pStyle w:val="BookText"/>
        <w:rPr/>
      </w:pPr>
      <w:r>
        <w:rPr>
          <w:rFonts w:ascii="Amiri" w:hAnsi="Amiri" w:eastAsia="Amiri" w:cs="Amiri"/>
          <w:color w:val="111111"/>
          <w:sz w:val="28"/>
          <w:sz w:val="28"/>
          <w:szCs w:val="28"/>
          <w:rtl w:val="true"/>
          <w:lang w:bidi="ar-SA"/>
        </w:rPr>
        <w:t>نبي مكرم ومكرما</w:t>
      </w:r>
    </w:p>
    <w:p>
      <w:pPr>
        <w:pStyle w:val="BookText"/>
        <w:rPr/>
      </w:pPr>
      <w:r>
        <w:rPr>
          <w:rFonts w:ascii="Amiri" w:hAnsi="Amiri" w:eastAsia="Amiri" w:cs="Amiri"/>
          <w:color w:val="111111"/>
          <w:sz w:val="28"/>
          <w:sz w:val="28"/>
          <w:szCs w:val="28"/>
          <w:rtl w:val="true"/>
          <w:lang w:bidi="ar-SA"/>
        </w:rPr>
        <w:t>ثمّ ألقوه من أعلى القصر، وعجّل الله بروحه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أخذوا مسلماً وهانياً فألقوهما في الأسواق، فبلغ خبر مسلم وهانئ إلى قبائل مذحج، فقاتلوا القوم، فغسلوهما ودفنوهما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1401617_1051229030"/>
      <w:bookmarkStart w:id="1182" w:name="_Toc447"/>
      <w:bookmarkEnd w:id="1181"/>
      <w:r>
        <w:rPr>
          <w:rtl w:val="true"/>
        </w:rPr>
        <w:t xml:space="preserve">مقتل الحسين </w:t>
      </w:r>
      <w:r>
        <w:rPr>
          <w:rtl w:val="true"/>
        </w:rPr>
        <w:t>(</w:t>
      </w:r>
      <w:r>
        <w:rPr>
          <w:rtl w:val="true"/>
        </w:rPr>
        <w:t>علیه السلام</w:t>
      </w:r>
      <w:r>
        <w:rPr>
          <w:rtl w:val="true"/>
        </w:rPr>
        <w:t xml:space="preserve">) </w:t>
      </w:r>
      <w:r>
        <w:rPr>
          <w:rtl w:val="true"/>
        </w:rPr>
        <w:t>لأبي مخنف المشهور</w:t>
      </w:r>
      <w:r>
        <w:rPr>
          <w:rtl w:val="true"/>
        </w:rPr>
        <w:t>:</w:t>
      </w:r>
      <w:bookmarkEnd w:id="1182"/>
    </w:p>
    <w:p>
      <w:pPr>
        <w:pStyle w:val="BookText"/>
        <w:rPr/>
      </w:pPr>
      <w:r>
        <w:rPr>
          <w:rFonts w:ascii="Amiri" w:hAnsi="Amiri" w:eastAsia="Amiri" w:cs="Amiri"/>
          <w:color w:val="111111"/>
          <w:sz w:val="28"/>
          <w:sz w:val="28"/>
          <w:szCs w:val="28"/>
          <w:rtl w:val="true"/>
          <w:lang w:bidi="ar-SA"/>
        </w:rPr>
        <w:t>وأخذوه أسيراً إلى ابن زياد، فلمّا أتوا به إلى قصر الإمارة نظر إلى برادة فيها ماء، وكان له يومان ما شرب الماء، لأنّه كان نهاره يجاهد وليله ساجداً، فقال 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اسقني شربةً من ماء، فإن عشتُ كافيتُك، وإن متّ كان المكافي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برادة، فلمّا أخذها ووضعها في فيه سقطت أضراسه في الإناء، فردّها مسلم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بالماء</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أدخلوه على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مسلم إلى تجبّره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وخشي عواقب الردى وأطاع الملك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أما ترى الأمير ضاحكاً عليك، </w:t>
      </w:r>
    </w:p>
    <w:p>
      <w:pPr>
        <w:pStyle w:val="BookText"/>
        <w:rPr/>
      </w:pP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أنّ لي أميراً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يسلِّم عليه بالإمارة مَن يخاف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عليك سلّمت أو لم تسلّم فإنّك مقتول في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لابدّ من قتلي فإنّي أريد رجلاً قرشيّاً أوصيه بوصيّة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ابن سعد،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وصيّتي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وأشهد أنّ محمداً عبده ورسوله، وأنّ علياً وليّ الله،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تكتبوا إلى سيّدي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عنكم، فقد بلغني أنّه خرج بنسائه وأولاده وأخاف أن يصيبه ما أصابني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الشهادة فكلّنا نقرّ بها، وأمّا ما ذكرتَ من بيع درعك وقضاء دينك فنحن أولى، إن شئنا قضينا وإن شئنا لمن نقضه، 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يقدم علينا ونذيقه الموت غصّةً بعد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بما أوصاه، فقال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من مستودع سرّاً، واللهِ لو أنّه باح إليّ سرّه لكتمتُ عليه وقضيت حاجته، ولكن من حيث أفشيت سرّه فلا يخرج إلى 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ابن زيادٍ أن يصعد بمسلم إلى أعلى القصر وينكّسه على أمّ رأسه، فلمّا صعد به 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دعني أُصلّي ركعتين وافعَل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ذلك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جزى الله عنّا قومنا شرّ ما جزى</w:t>
      </w:r>
    </w:p>
    <w:p>
      <w:pPr>
        <w:pStyle w:val="BookText"/>
        <w:rPr/>
      </w:pPr>
      <w:r>
        <w:rPr>
          <w:rFonts w:ascii="Amiri" w:hAnsi="Amiri" w:eastAsia="Amiri" w:cs="Amiri"/>
          <w:color w:val="111111"/>
          <w:sz w:val="28"/>
          <w:sz w:val="28"/>
          <w:szCs w:val="28"/>
          <w:rtl w:val="true"/>
          <w:lang w:bidi="ar-SA"/>
        </w:rPr>
        <w:t>شرار الموالي بل أعقّ وأظلما</w:t>
      </w:r>
    </w:p>
    <w:p>
      <w:pPr>
        <w:pStyle w:val="BookText"/>
        <w:rPr/>
      </w:pPr>
      <w:r>
        <w:rPr>
          <w:rFonts w:ascii="IRNazanin" w:hAnsi="IRNazanin" w:eastAsia="IRNazanin"/>
          <w:color w:val="111111"/>
          <w:sz w:val="28"/>
          <w:sz w:val="28"/>
          <w:szCs w:val="28"/>
          <w:rtl w:val="true"/>
          <w:lang w:bidi="fa-IR"/>
        </w:rPr>
        <w:t>همُ منعونا حقّنا وتظاهروا</w:t>
      </w:r>
    </w:p>
    <w:p>
      <w:pPr>
        <w:pStyle w:val="BookText"/>
        <w:rPr/>
      </w:pPr>
      <w:r>
        <w:rPr>
          <w:rFonts w:ascii="Amiri" w:hAnsi="Amiri" w:eastAsia="Amiri" w:cs="Amiri"/>
          <w:color w:val="111111"/>
          <w:sz w:val="28"/>
          <w:sz w:val="28"/>
          <w:szCs w:val="28"/>
          <w:rtl w:val="true"/>
          <w:lang w:bidi="ar-SA"/>
        </w:rPr>
        <w:t>علينا وراموا أن نذلّ ونرغما</w:t>
      </w:r>
    </w:p>
    <w:p>
      <w:pPr>
        <w:pStyle w:val="BookText"/>
        <w:rPr/>
      </w:pPr>
      <w:r>
        <w:rPr>
          <w:rFonts w:ascii="Amiri" w:hAnsi="Amiri" w:eastAsia="Amiri" w:cs="Amiri"/>
          <w:color w:val="111111"/>
          <w:sz w:val="28"/>
          <w:sz w:val="28"/>
          <w:szCs w:val="28"/>
          <w:rtl w:val="true"/>
          <w:lang w:bidi="ar-SA"/>
        </w:rPr>
        <w:t>أغاروا علينا يسفكون دمائنا</w:t>
      </w:r>
    </w:p>
    <w:p>
      <w:pPr>
        <w:pStyle w:val="BookText"/>
        <w:rPr/>
      </w:pPr>
      <w:r>
        <w:rPr>
          <w:rFonts w:ascii="Amiri" w:hAnsi="Amiri" w:eastAsia="Amiri" w:cs="Amiri"/>
          <w:color w:val="111111"/>
          <w:sz w:val="28"/>
          <w:sz w:val="28"/>
          <w:szCs w:val="28"/>
          <w:rtl w:val="true"/>
          <w:lang w:bidi="ar-SA"/>
        </w:rPr>
        <w:t>ولم يرقبوا فينا ذماماً ولا دماً</w:t>
      </w:r>
    </w:p>
    <w:p>
      <w:pPr>
        <w:pStyle w:val="BookText"/>
        <w:rPr/>
      </w:pPr>
      <w:r>
        <w:rPr>
          <w:rFonts w:ascii="IRNazanin" w:hAnsi="IRNazanin" w:eastAsia="IRNazanin"/>
          <w:color w:val="111111"/>
          <w:sz w:val="28"/>
          <w:sz w:val="28"/>
          <w:szCs w:val="28"/>
          <w:rtl w:val="true"/>
          <w:lang w:bidi="fa-IR"/>
        </w:rPr>
        <w:t>فنحن بنو المختار لا خلق مثلنا</w:t>
      </w:r>
    </w:p>
    <w:p>
      <w:pPr>
        <w:pStyle w:val="BookText"/>
        <w:rPr/>
      </w:pPr>
      <w:r>
        <w:rPr>
          <w:rFonts w:ascii="Amiri" w:hAnsi="Amiri" w:eastAsia="Amiri" w:cs="Amiri"/>
          <w:color w:val="111111"/>
          <w:sz w:val="28"/>
          <w:sz w:val="28"/>
          <w:szCs w:val="28"/>
          <w:rtl w:val="true"/>
          <w:lang w:bidi="ar-SA"/>
        </w:rPr>
        <w:t>نبيّ أبت أركانه أن تهدّما</w:t>
      </w:r>
    </w:p>
    <w:p>
      <w:pPr>
        <w:pStyle w:val="BookText"/>
        <w:rPr/>
      </w:pPr>
      <w:r>
        <w:rPr>
          <w:rFonts w:ascii="Amiri" w:hAnsi="Amiri" w:eastAsia="Amiri" w:cs="Amiri"/>
          <w:color w:val="111111"/>
          <w:sz w:val="28"/>
          <w:sz w:val="28"/>
          <w:szCs w:val="28"/>
          <w:rtl w:val="true"/>
          <w:lang w:bidi="ar-SA"/>
        </w:rPr>
        <w:t>فأقسم لولا جيشكم آل مذحج</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وفرسانها والحرّ كان المقدّما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 على أُمّ رأسه فقضى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بهاني بن عروة فأخرجوه وضُربت عنقه، فبلغ ذلك مذحج، فركبوا جميعاً وقاتلوا ابن زياد قتالاً شديداً، وكانوا يسحبون مسلماً وهانياً في الشوارع، فحملت عليهم مذحج ففرّقوهم، وأخذوا مسلماً وهانياً وغسلوهما وكفنوهما وصلّوا عليهما ودفنوهما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عبد الله بن الزبير أنّ الفرزدق رثاهما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لا</w:t>
      </w:r>
    </w:p>
    <w:p>
      <w:pPr>
        <w:pStyle w:val="BookText"/>
        <w:rPr/>
      </w:pPr>
      <w:r>
        <w:rPr>
          <w:rFonts w:ascii="Amiri" w:hAnsi="Amiri" w:eastAsia="Amiri" w:cs="Amiri"/>
          <w:color w:val="111111"/>
          <w:sz w:val="28"/>
          <w:sz w:val="28"/>
          <w:szCs w:val="28"/>
          <w:rtl w:val="true"/>
          <w:lang w:bidi="ar-SA"/>
        </w:rPr>
        <w:t>تدرين بالموت فانظري</w:t>
      </w:r>
    </w:p>
    <w:p>
      <w:pPr>
        <w:pStyle w:val="BookText"/>
        <w:rPr/>
      </w:pPr>
      <w:r>
        <w:rPr>
          <w:rFonts w:ascii="Amiri" w:hAnsi="Amiri" w:eastAsia="Amiri" w:cs="Amiri"/>
          <w:color w:val="111111"/>
          <w:sz w:val="28"/>
          <w:sz w:val="28"/>
          <w:szCs w:val="28"/>
          <w:rtl w:val="true"/>
          <w:lang w:bidi="ar-SA"/>
        </w:rPr>
        <w:t>إلى هاني بالسوق</w:t>
      </w:r>
    </w:p>
    <w:p>
      <w:pPr>
        <w:pStyle w:val="BookText"/>
        <w:rPr/>
      </w:pPr>
      <w:r>
        <w:rPr>
          <w:rFonts w:ascii="Amiri" w:hAnsi="Amiri" w:eastAsia="Amiri" w:cs="Amiri"/>
          <w:color w:val="111111"/>
          <w:sz w:val="28"/>
          <w:sz w:val="28"/>
          <w:szCs w:val="28"/>
          <w:rtl w:val="true"/>
          <w:lang w:bidi="ar-SA"/>
        </w:rPr>
        <w:t>وابن عقيلِ</w:t>
      </w:r>
    </w:p>
    <w:p>
      <w:pPr>
        <w:pStyle w:val="BookText"/>
        <w:rPr/>
      </w:pPr>
      <w:r>
        <w:rPr>
          <w:rFonts w:ascii="Amiri" w:hAnsi="Amiri" w:eastAsia="Amiri" w:cs="Amiri"/>
          <w:color w:val="111111"/>
          <w:sz w:val="28"/>
          <w:sz w:val="28"/>
          <w:szCs w:val="28"/>
          <w:rtl w:val="true"/>
          <w:lang w:bidi="ar-SA"/>
        </w:rPr>
        <w:t>إلى بطلٍ قد</w:t>
      </w:r>
    </w:p>
    <w:p>
      <w:pPr>
        <w:pStyle w:val="BookText"/>
        <w:rPr/>
      </w:pPr>
      <w:r>
        <w:rPr>
          <w:rFonts w:ascii="Amiri" w:hAnsi="Amiri" w:eastAsia="Amiri" w:cs="Amiri"/>
          <w:color w:val="111111"/>
          <w:sz w:val="28"/>
          <w:sz w:val="28"/>
          <w:szCs w:val="28"/>
          <w:rtl w:val="true"/>
          <w:lang w:bidi="ar-SA"/>
        </w:rPr>
        <w:t>هشّم السيف وجهه</w:t>
      </w:r>
    </w:p>
    <w:p>
      <w:pPr>
        <w:pStyle w:val="BookText"/>
        <w:rPr/>
      </w:pPr>
      <w:r>
        <w:rPr>
          <w:rFonts w:ascii="Amiri" w:hAnsi="Amiri" w:eastAsia="Amiri" w:cs="Amiri"/>
          <w:color w:val="111111"/>
          <w:sz w:val="28"/>
          <w:sz w:val="28"/>
          <w:szCs w:val="28"/>
          <w:rtl w:val="true"/>
          <w:lang w:bidi="ar-SA"/>
        </w:rPr>
        <w:t>وآخر يهوي من</w:t>
      </w:r>
    </w:p>
    <w:p>
      <w:pPr>
        <w:pStyle w:val="BookText"/>
        <w:rPr/>
      </w:pPr>
      <w:r>
        <w:rPr>
          <w:rFonts w:ascii="Amiri" w:hAnsi="Amiri" w:eastAsia="Amiri" w:cs="Amiri"/>
          <w:color w:val="111111"/>
          <w:sz w:val="28"/>
          <w:sz w:val="28"/>
          <w:szCs w:val="28"/>
          <w:rtl w:val="true"/>
          <w:lang w:bidi="ar-SA"/>
        </w:rPr>
        <w:t>جدار قتيلِ</w:t>
      </w:r>
    </w:p>
    <w:p>
      <w:pPr>
        <w:pStyle w:val="BookText"/>
        <w:rPr/>
      </w:pPr>
      <w:r>
        <w:rPr>
          <w:rFonts w:ascii="IRNazanin" w:hAnsi="IRNazanin" w:eastAsia="IRNazanin"/>
          <w:color w:val="111111"/>
          <w:sz w:val="28"/>
          <w:sz w:val="28"/>
          <w:szCs w:val="28"/>
          <w:rtl w:val="true"/>
          <w:lang w:bidi="fa-IR"/>
        </w:rPr>
        <w:t>أصابهما أمر</w:t>
      </w:r>
    </w:p>
    <w:p>
      <w:pPr>
        <w:pStyle w:val="BookText"/>
        <w:rPr/>
      </w:pPr>
      <w:r>
        <w:rPr>
          <w:rFonts w:ascii="Amiri" w:hAnsi="Amiri" w:eastAsia="Amiri" w:cs="Amiri"/>
          <w:color w:val="111111"/>
          <w:sz w:val="28"/>
          <w:sz w:val="28"/>
          <w:szCs w:val="28"/>
          <w:rtl w:val="true"/>
          <w:lang w:bidi="ar-SA"/>
        </w:rPr>
        <w:t>اللعين فأصبحا</w:t>
      </w:r>
    </w:p>
    <w:p>
      <w:pPr>
        <w:pStyle w:val="BookText"/>
        <w:rPr/>
      </w:pPr>
      <w:r>
        <w:rPr>
          <w:rFonts w:ascii="Amiri" w:hAnsi="Amiri" w:eastAsia="Amiri" w:cs="Amiri"/>
          <w:color w:val="111111"/>
          <w:sz w:val="28"/>
          <w:sz w:val="28"/>
          <w:szCs w:val="28"/>
          <w:rtl w:val="true"/>
          <w:lang w:bidi="ar-SA"/>
        </w:rPr>
        <w:t>أحاديث من يسري</w:t>
      </w:r>
    </w:p>
    <w:p>
      <w:pPr>
        <w:pStyle w:val="BookText"/>
        <w:rPr/>
      </w:pPr>
      <w:r>
        <w:rPr>
          <w:rFonts w:ascii="Amiri" w:hAnsi="Amiri" w:eastAsia="Amiri" w:cs="Amiri"/>
          <w:color w:val="111111"/>
          <w:sz w:val="28"/>
          <w:sz w:val="28"/>
          <w:szCs w:val="28"/>
          <w:rtl w:val="true"/>
          <w:lang w:bidi="ar-SA"/>
        </w:rPr>
        <w:t>بكلّ قبيلِ</w:t>
      </w:r>
    </w:p>
    <w:p>
      <w:pPr>
        <w:pStyle w:val="BookText"/>
        <w:rPr/>
      </w:pPr>
      <w:r>
        <w:rPr>
          <w:rFonts w:ascii="Amiri" w:hAnsi="Amiri" w:eastAsia="Amiri" w:cs="Amiri"/>
          <w:color w:val="111111"/>
          <w:sz w:val="28"/>
          <w:sz w:val="28"/>
          <w:szCs w:val="28"/>
          <w:rtl w:val="true"/>
          <w:lang w:bidi="ar-SA"/>
        </w:rPr>
        <w:t>ترى جسداً قد</w:t>
      </w:r>
    </w:p>
    <w:p>
      <w:pPr>
        <w:pStyle w:val="BookText"/>
        <w:rPr/>
      </w:pPr>
      <w:r>
        <w:rPr>
          <w:rFonts w:ascii="Amiri" w:hAnsi="Amiri" w:eastAsia="Amiri" w:cs="Amiri"/>
          <w:color w:val="111111"/>
          <w:sz w:val="28"/>
          <w:sz w:val="28"/>
          <w:szCs w:val="28"/>
          <w:rtl w:val="true"/>
          <w:lang w:bidi="ar-SA"/>
        </w:rPr>
        <w:t>غيّر الموت لونه</w:t>
      </w:r>
    </w:p>
    <w:p>
      <w:pPr>
        <w:pStyle w:val="BookText"/>
        <w:rPr/>
      </w:pPr>
      <w:r>
        <w:rPr>
          <w:rFonts w:ascii="IRNazanin" w:hAnsi="IRNazanin" w:eastAsia="IRNazanin"/>
          <w:color w:val="111111"/>
          <w:sz w:val="28"/>
          <w:sz w:val="28"/>
          <w:szCs w:val="28"/>
          <w:rtl w:val="true"/>
          <w:lang w:bidi="fa-IR"/>
        </w:rPr>
        <w:t>ونضح دمٍ قد سال</w:t>
      </w:r>
    </w:p>
    <w:p>
      <w:pPr>
        <w:pStyle w:val="BookText"/>
        <w:rPr/>
      </w:pPr>
      <w:r>
        <w:rPr>
          <w:rFonts w:ascii="Amiri" w:hAnsi="Amiri" w:eastAsia="Amiri" w:cs="Amiri"/>
          <w:color w:val="111111"/>
          <w:sz w:val="28"/>
          <w:sz w:val="28"/>
          <w:szCs w:val="28"/>
          <w:rtl w:val="true"/>
          <w:lang w:bidi="ar-SA"/>
        </w:rPr>
        <w:t>أيّ مسيلِ</w:t>
      </w:r>
    </w:p>
    <w:p>
      <w:pPr>
        <w:pStyle w:val="BookText"/>
        <w:rPr/>
      </w:pPr>
      <w:r>
        <w:rPr>
          <w:rFonts w:ascii="Amiri" w:hAnsi="Amiri" w:eastAsia="Amiri" w:cs="Amiri"/>
          <w:color w:val="111111"/>
          <w:sz w:val="28"/>
          <w:sz w:val="28"/>
          <w:szCs w:val="28"/>
          <w:rtl w:val="true"/>
          <w:lang w:bidi="ar-SA"/>
        </w:rPr>
        <w:t>فتىً كان أحيا</w:t>
      </w:r>
    </w:p>
    <w:p>
      <w:pPr>
        <w:pStyle w:val="BookText"/>
        <w:rPr/>
      </w:pPr>
      <w:r>
        <w:rPr>
          <w:rFonts w:ascii="Amiri" w:hAnsi="Amiri" w:eastAsia="Amiri" w:cs="Amiri"/>
          <w:color w:val="111111"/>
          <w:sz w:val="28"/>
          <w:sz w:val="28"/>
          <w:szCs w:val="28"/>
          <w:rtl w:val="true"/>
          <w:lang w:bidi="ar-SA"/>
        </w:rPr>
        <w:t>من فتاةٍ حييّة</w:t>
      </w:r>
    </w:p>
    <w:p>
      <w:pPr>
        <w:pStyle w:val="BookText"/>
        <w:rPr/>
      </w:pPr>
      <w:r>
        <w:rPr>
          <w:rFonts w:ascii="Amiri" w:hAnsi="Amiri" w:eastAsia="Amiri" w:cs="Amiri"/>
          <w:color w:val="111111"/>
          <w:sz w:val="28"/>
          <w:sz w:val="28"/>
          <w:szCs w:val="28"/>
          <w:rtl w:val="true"/>
          <w:lang w:bidi="ar-SA"/>
        </w:rPr>
        <w:t>وأقطع من ذي</w:t>
      </w:r>
    </w:p>
    <w:p>
      <w:pPr>
        <w:pStyle w:val="BookText"/>
        <w:rPr/>
      </w:pPr>
      <w:r>
        <w:rPr>
          <w:rFonts w:ascii="Amiri" w:hAnsi="Amiri" w:eastAsia="Amiri" w:cs="Amiri"/>
          <w:color w:val="111111"/>
          <w:sz w:val="28"/>
          <w:sz w:val="28"/>
          <w:szCs w:val="28"/>
          <w:rtl w:val="true"/>
          <w:lang w:bidi="ar-SA"/>
        </w:rPr>
        <w:t>شفرتين صقيلِ</w:t>
      </w:r>
    </w:p>
    <w:p>
      <w:pPr>
        <w:pStyle w:val="BookText"/>
        <w:rPr/>
      </w:pPr>
      <w:r>
        <w:rPr>
          <w:rFonts w:ascii="Amiri" w:hAnsi="Amiri" w:eastAsia="Amiri" w:cs="Amiri"/>
          <w:color w:val="111111"/>
          <w:sz w:val="28"/>
          <w:sz w:val="28"/>
          <w:szCs w:val="28"/>
          <w:rtl w:val="true"/>
          <w:lang w:bidi="ar-SA"/>
        </w:rPr>
        <w:t>تطوف حواليه</w:t>
      </w:r>
    </w:p>
    <w:p>
      <w:pPr>
        <w:pStyle w:val="BookText"/>
        <w:rPr/>
      </w:pPr>
      <w:r>
        <w:rPr>
          <w:rFonts w:ascii="Amiri" w:hAnsi="Amiri" w:eastAsia="Amiri" w:cs="Amiri"/>
          <w:color w:val="111111"/>
          <w:sz w:val="28"/>
          <w:sz w:val="28"/>
          <w:szCs w:val="28"/>
          <w:rtl w:val="true"/>
          <w:lang w:bidi="ar-SA"/>
        </w:rPr>
        <w:t>مراد وكلّهم</w:t>
      </w:r>
    </w:p>
    <w:p>
      <w:pPr>
        <w:pStyle w:val="BookText"/>
        <w:rPr/>
      </w:pPr>
      <w:r>
        <w:rPr>
          <w:rFonts w:ascii="Amiri" w:hAnsi="Amiri" w:eastAsia="Amiri" w:cs="Amiri"/>
          <w:color w:val="111111"/>
          <w:sz w:val="28"/>
          <w:sz w:val="28"/>
          <w:szCs w:val="28"/>
          <w:rtl w:val="true"/>
          <w:lang w:bidi="ar-SA"/>
        </w:rPr>
        <w:t>على رفقةٍ من</w:t>
      </w:r>
    </w:p>
    <w:p>
      <w:pPr>
        <w:pStyle w:val="BookText"/>
        <w:rPr/>
      </w:pPr>
      <w:r>
        <w:rPr>
          <w:rFonts w:ascii="Amiri" w:hAnsi="Amiri" w:eastAsia="Amiri" w:cs="Amiri"/>
          <w:color w:val="111111"/>
          <w:sz w:val="28"/>
          <w:sz w:val="28"/>
          <w:szCs w:val="28"/>
          <w:rtl w:val="true"/>
          <w:lang w:bidi="ar-SA"/>
        </w:rPr>
        <w:t>سائل ومسولِ</w:t>
      </w:r>
    </w:p>
    <w:p>
      <w:pPr>
        <w:pStyle w:val="BookText"/>
        <w:rPr/>
      </w:pPr>
      <w:r>
        <w:rPr>
          <w:rFonts w:ascii="Amiri" w:hAnsi="Amiri" w:eastAsia="Amiri" w:cs="Amiri"/>
          <w:color w:val="111111"/>
          <w:sz w:val="28"/>
          <w:sz w:val="28"/>
          <w:szCs w:val="28"/>
          <w:rtl w:val="true"/>
          <w:lang w:bidi="ar-SA"/>
        </w:rPr>
        <w:t>أيركب أسماء</w:t>
      </w:r>
    </w:p>
    <w:p>
      <w:pPr>
        <w:pStyle w:val="BookText"/>
        <w:rPr/>
      </w:pPr>
      <w:r>
        <w:rPr>
          <w:rFonts w:ascii="Amiri" w:hAnsi="Amiri" w:eastAsia="Amiri" w:cs="Amiri"/>
          <w:color w:val="111111"/>
          <w:sz w:val="28"/>
          <w:sz w:val="28"/>
          <w:szCs w:val="28"/>
          <w:rtl w:val="true"/>
          <w:lang w:bidi="ar-SA"/>
        </w:rPr>
        <w:t>الهماليج آمنّاًوقد طالبته مذحج</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بقتيلِ </w:t>
      </w:r>
    </w:p>
    <w:p>
      <w:pPr>
        <w:pStyle w:val="BookText"/>
        <w:rPr/>
      </w:pP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أنتم لم تطلبوا بأخيكم</w:t>
      </w:r>
    </w:p>
    <w:p>
      <w:pPr>
        <w:pStyle w:val="BookText"/>
        <w:rPr/>
      </w:pPr>
      <w:r>
        <w:rPr>
          <w:rFonts w:ascii="Amiri" w:hAnsi="Amiri" w:eastAsia="Amiri" w:cs="Amiri"/>
          <w:color w:val="111111"/>
          <w:sz w:val="28"/>
          <w:sz w:val="28"/>
          <w:szCs w:val="28"/>
          <w:rtl w:val="true"/>
          <w:lang w:bidi="ar-SA"/>
        </w:rPr>
        <w:t>فكونوا بغايا</w:t>
      </w:r>
    </w:p>
    <w:p>
      <w:pPr>
        <w:pStyle w:val="BookText"/>
        <w:rPr/>
      </w:pPr>
      <w:r>
        <w:rPr>
          <w:rFonts w:ascii="Amiri" w:hAnsi="Amiri" w:eastAsia="Amiri" w:cs="Amiri"/>
          <w:color w:val="111111"/>
          <w:sz w:val="28"/>
          <w:sz w:val="28"/>
          <w:szCs w:val="28"/>
          <w:rtl w:val="true"/>
          <w:lang w:bidi="ar-SA"/>
        </w:rPr>
        <w:t>أُرضيت بقليلِ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مذحج،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إسماء بن خارجة أجلّ عندنا من صاحبنا، ولو كنّا طالبين بدمه لأخذناه من ابن الأشعث، ولكنّ ذلك من أمر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لمّا قتل هانياً ومسلماً أنفذ برأسيهما إلى يزيد،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أخذ للخليفة حقّه وكفاه عدوّه، واعلم أيّها الخليفة أنّ مسلم بن عقيل ورد إلى هاني بن عروة، فعرضت عليهما المراصد، فضربتُ أعناقهما وأنفذت إليك برأسيهما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إلى يزيد فرح واسترّ، ثم كتب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علمت أنّك أحبّ الناس إليّ، ولعمري لقد نصحت وأغنيت وكفيت، وصلت صولة الأسد، ولقد دعوتُ رسوليك وسألتُهما عمّا شرحت، فوجدتهما كما ذكرت، فاستوصِ بهما خيراً، وقد بلغني أنّ الحسين توجّه إلى العراق، فضع المراصد واكتب إليّ كلّ يوم بخبره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بن الأشعث قد أخذ سيف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ودرعه، فأنشد عبد الله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أتركتَ مسلم لا تقاتل دونه</w:t>
      </w:r>
    </w:p>
    <w:p>
      <w:pPr>
        <w:pStyle w:val="BookText"/>
        <w:rPr/>
      </w:pPr>
      <w:r>
        <w:rPr>
          <w:rFonts w:ascii="IRNazanin" w:hAnsi="IRNazanin" w:eastAsia="IRNazanin"/>
          <w:color w:val="111111"/>
          <w:sz w:val="28"/>
          <w:sz w:val="28"/>
          <w:szCs w:val="28"/>
          <w:rtl w:val="true"/>
          <w:lang w:bidi="fa-IR"/>
        </w:rPr>
        <w:t>حذر</w:t>
      </w:r>
    </w:p>
    <w:p>
      <w:pPr>
        <w:pStyle w:val="BookText"/>
        <w:rPr/>
      </w:pPr>
      <w:r>
        <w:rPr>
          <w:rFonts w:ascii="Amiri" w:hAnsi="Amiri" w:eastAsia="Amiri" w:cs="Amiri"/>
          <w:color w:val="111111"/>
          <w:sz w:val="28"/>
          <w:sz w:val="28"/>
          <w:szCs w:val="28"/>
          <w:rtl w:val="true"/>
          <w:lang w:bidi="ar-SA"/>
        </w:rPr>
        <w:t>المنيّة أن تكون صريعا</w:t>
      </w:r>
    </w:p>
    <w:p>
      <w:pPr>
        <w:pStyle w:val="BookText"/>
        <w:rPr/>
      </w:pPr>
      <w:r>
        <w:rPr>
          <w:rFonts w:ascii="Amiri" w:hAnsi="Amiri" w:eastAsia="Amiri" w:cs="Amiri"/>
          <w:color w:val="111111"/>
          <w:sz w:val="28"/>
          <w:sz w:val="28"/>
          <w:szCs w:val="28"/>
          <w:rtl w:val="true"/>
          <w:lang w:bidi="ar-SA"/>
        </w:rPr>
        <w:t>وقتلتَ</w:t>
      </w:r>
    </w:p>
    <w:p>
      <w:pPr>
        <w:pStyle w:val="BookText"/>
        <w:rPr/>
      </w:pPr>
      <w:r>
        <w:rPr>
          <w:rFonts w:ascii="Amiri" w:hAnsi="Amiri" w:eastAsia="Amiri" w:cs="Amiri"/>
          <w:color w:val="111111"/>
          <w:sz w:val="28"/>
          <w:sz w:val="28"/>
          <w:szCs w:val="28"/>
          <w:rtl w:val="true"/>
          <w:lang w:bidi="ar-SA"/>
        </w:rPr>
        <w:t>وافد آل بيت محمّدٍ</w:t>
      </w:r>
    </w:p>
    <w:p>
      <w:pPr>
        <w:pStyle w:val="BookText"/>
        <w:rPr/>
      </w:pPr>
      <w:r>
        <w:rPr>
          <w:rFonts w:ascii="Amiri" w:hAnsi="Amiri" w:eastAsia="Amiri" w:cs="Amiri"/>
          <w:color w:val="111111"/>
          <w:sz w:val="28"/>
          <w:sz w:val="28"/>
          <w:szCs w:val="28"/>
          <w:rtl w:val="true"/>
          <w:lang w:bidi="ar-SA"/>
        </w:rPr>
        <w:t>وسلبتَ</w:t>
      </w:r>
    </w:p>
    <w:p>
      <w:pPr>
        <w:pStyle w:val="BookText"/>
        <w:rPr/>
      </w:pPr>
      <w:r>
        <w:rPr>
          <w:rFonts w:ascii="Amiri" w:hAnsi="Amiri" w:eastAsia="Amiri" w:cs="Amiri"/>
          <w:color w:val="111111"/>
          <w:sz w:val="28"/>
          <w:sz w:val="28"/>
          <w:szCs w:val="28"/>
          <w:rtl w:val="true"/>
          <w:lang w:bidi="ar-SA"/>
        </w:rPr>
        <w:t>أسيافاً له ودروعا</w:t>
      </w:r>
    </w:p>
    <w:p>
      <w:pPr>
        <w:pStyle w:val="BookText"/>
        <w:rPr/>
      </w:pPr>
      <w:r>
        <w:rPr>
          <w:rFonts w:ascii="Amiri" w:hAnsi="Amiri" w:eastAsia="Amiri" w:cs="Amiri"/>
          <w:color w:val="111111"/>
          <w:sz w:val="28"/>
          <w:sz w:val="28"/>
          <w:szCs w:val="28"/>
          <w:rtl w:val="true"/>
          <w:lang w:bidi="ar-SA"/>
        </w:rPr>
        <w:t>لو كنت</w:t>
      </w:r>
    </w:p>
    <w:p>
      <w:pPr>
        <w:pStyle w:val="BookText"/>
        <w:rPr/>
      </w:pPr>
      <w:r>
        <w:rPr>
          <w:rFonts w:ascii="Amiri" w:hAnsi="Amiri" w:eastAsia="Amiri" w:cs="Amiri"/>
          <w:color w:val="111111"/>
          <w:sz w:val="28"/>
          <w:sz w:val="28"/>
          <w:szCs w:val="28"/>
          <w:rtl w:val="true"/>
          <w:lang w:bidi="ar-SA"/>
        </w:rPr>
        <w:t>من أسد عرفت مكانه</w:t>
      </w:r>
    </w:p>
    <w:p>
      <w:pPr>
        <w:pStyle w:val="BookText"/>
        <w:rPr/>
      </w:pPr>
      <w:r>
        <w:rPr>
          <w:rFonts w:ascii="IRNazanin" w:hAnsi="IRNazanin" w:eastAsia="IRNazanin"/>
          <w:color w:val="111111"/>
          <w:sz w:val="28"/>
          <w:sz w:val="28"/>
          <w:szCs w:val="28"/>
          <w:rtl w:val="true"/>
          <w:lang w:bidi="fa-IR"/>
        </w:rPr>
        <w:t>ورجوت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في المعاد شفيعا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1183" w:name="pg7390_62222"/>
    </w:p>
    <w:p>
      <w:pPr>
        <w:pStyle w:val="Heading3"/>
        <w:numPr>
          <w:ilvl w:val="2"/>
          <w:numId w:val="1"/>
        </w:numPr>
        <w:rPr/>
      </w:pPr>
      <w:bookmarkStart w:id="1184" w:name="__RefHeading___Toc1401619_1051229030"/>
      <w:bookmarkStart w:id="1185" w:name="_Toc448"/>
      <w:bookmarkEnd w:id="1183"/>
      <w:bookmarkEnd w:id="1184"/>
      <w:r>
        <w:rPr>
          <w:rtl w:val="true"/>
        </w:rPr>
        <w:t xml:space="preserve">إبصار العين للشيخ محمّد السماوي </w:t>
      </w:r>
      <w:r>
        <w:rPr>
          <w:rtl w:val="true"/>
        </w:rPr>
        <w:t>(</w:t>
      </w:r>
      <w:r>
        <w:rPr>
          <w:rtl w:val="true"/>
        </w:rPr>
        <w:t xml:space="preserve">ت </w:t>
      </w:r>
      <w:r>
        <w:rPr/>
        <w:t>1370</w:t>
      </w:r>
      <w:r>
        <w:rPr>
          <w:rtl w:val="true"/>
        </w:rPr>
        <w:t>):</w:t>
      </w:r>
      <w:bookmarkEnd w:id="1185"/>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محمّد بن الأشعث بمسلم إلى باب القصر، فاستأذن فأذن له، فأخبر عبيد الله بخبر مسلم وضرب بكير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بأمانه،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أرسلناك لتؤمنه، إنّما أرسلناك لتأتي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مسلم إلى باب القصر وهو عطشان، وعلى باب القصر أُناسٌ ينتظرون الإذن، منهم عمارة بن عقبة بن أبي معيط وعمرو بن حريث ومسلم بن عمرو الباهلي وكثير بن شهاب، فاستسقى مسلم وقد رأى قلّةً موضوعة على الباب، فقال مسلم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منها قطرةً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عرف الحقّ إذ أنكرتَه، ونصح لإمامه إذ غششته، وسمع وأطاع إذ عصيته وخالفته، أنا مسلم ابن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 وما أفظّك وأقسى قلبك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باهلة أولى 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تساند وجلس إلى الحائط، فبعث عمرو بن حريث مولاه سليمان فجاءه بقلّة، وبعث عمارة غلامه قيساً فجاءه بقلّة عليها منديل، فصبّ له ماء بقدح، فأخذ كلّما شرب امتلأ القدح دماً من فمه، حتّى إذا كانت الثالثة سقطت ثنيّتاه في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من الرزق المقسوم لي لَشربتُه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أُدخل مسلم، فلم يسلّم بالإمرة على عبيد الله، فاعترضه الحرسيّ بذلك،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أُوصي إلى بعض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جلساء عبيد الله، فإذا عمر بن سعد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ولي إليك حاجة، وقد يجب عليك نجح حاجتي، وهو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يمكنه من ذكرها،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أن </w:t>
      </w:r>
    </w:p>
    <w:p>
      <w:pPr>
        <w:pStyle w:val="BookText"/>
        <w:rPr/>
      </w:pPr>
      <w:r>
        <w:rPr>
          <w:rFonts w:ascii="IRNazanin" w:hAnsi="IRNazanin" w:eastAsia="IRNazanin"/>
          <w:color w:val="111111"/>
          <w:sz w:val="28"/>
          <w:sz w:val="28"/>
          <w:szCs w:val="28"/>
          <w:rtl w:val="true"/>
          <w:lang w:bidi="fa-IR"/>
        </w:rPr>
        <w:t>تنظر في حاجة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وجلس بحيث ينظر إليه ابن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بالكوفة دَيناً استدنته منذ قدمت الكوفة سبعمأة درهم، فاقضها عنّي ببيع لامتي، واستوهِب جثّتي من ابن زياد فوارها، وابعث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يردّه، فإنّي كتبتُ إليه أعلمه أنّ الناس معه ولا أراه إلّا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قال لي؟ إنّه قال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خانك الأمين، ولكن ائتمنت الخائن، أمّا ماله فهو لك فاصنع به ما شئت، وأما جثّته فلن نبالي إذا قتلناه ما يصنع بها،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نشفعك فيها، فإنّه ليس بأهلٍ منّا لذلك، قد جاهدنا وجهد على هلاكنا، وأمّا حسينٌ فإن لم يردنا لم نرده وإن أرادنا فلن نكفّ عنه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وأمرهم جميع وكلمتهم واحدة، لتشتّتهم وتحمل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أتيتُ لذلك،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أولم نكن نعمل بذاك فيهم إذ أنت بالمدينة تشرب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الله يعلم أنّك غير صادق، وأنّك قلتَ بغير علم، وأنّي لست كما ذكرت، وإنّ أحقّ بشرب الخمر منّي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الظنّ، ولكنّه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قتلةً لم يقتلها أحدٌ في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أحقّ من أحدث في الإسلام حدثاً لم يكن منه، أما أنّك لا تدع سوء القتلة وقبح المثلة، وخبث السريرة ولؤم الغلبة لأحدٍ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ابن زيادٍ يشتمه ويشتم عليّاً وحسيناً وعقيلاً، وأخذ مسلم بالسكوت والإعراض عنه،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وادعوا بكير بن حمران الأحمريّ الّذي ضربه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به، وأحضر بكير فأمره أن يضرب عنقه ويتبع برأسه جسده من أعلى القصر، فصاح مسلم بمحمّد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بسيفك دوني، فقد أخفرت ذمتك، أما والله لولا أمانك ما استسلمت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محمّد، وجعل مسلم يسبّح الله ويقدّسه ويكبّره ويستغفره ويصلّي على أنبياء الله وملائكته،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به من على القصر، فضربت عنقه واتبع جسده رأسه، ونزل بكير،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يسبّح ويستغفر، فلمّا أدنيتُه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أقادني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وضربته ضربةً لم تغنِ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تخدشنيه وفاء من دمك أيّها العبد؟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وضربته الثانية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فقتل هاني وجملة من المحبوسين، وجُرّت جثّتا مسلم وهاني بحبلين في 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مسلم في اليوم الثامن من ذي الحجّة يوم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عبد الله بن سليم والمذري بن المشمعل الأسديَّين،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 حجّنا لم يكن لنا همة إلّا اللحاق بالحسين في الطريق لننظر ما يكون من أمره وشأنه، فأقبلنا ترقل بنا ناقتانا مسرعين حتّى لحقناه بزرود، فلمّا دنونا منه إذا نحن برجلٍ من أهل الكوفة قد عدل عن الطريق حين رأى </w:t>
      </w:r>
    </w:p>
    <w:p>
      <w:pPr>
        <w:pStyle w:val="BookText"/>
        <w:rPr/>
      </w:pPr>
      <w:r>
        <w:rPr>
          <w:rFonts w:ascii="Amiri" w:hAnsi="Amiri" w:eastAsia="Amiri" w:cs="Amiri"/>
          <w:color w:val="111111"/>
          <w:sz w:val="28"/>
          <w:sz w:val="28"/>
          <w:szCs w:val="28"/>
          <w:rtl w:val="true"/>
          <w:lang w:bidi="ar-SA"/>
        </w:rPr>
        <w:t>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الحسين كأنّه يريده، ثمّ تركه ومضى، فقال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بنا إليه لنسأله عن خبر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 وسلّمنا وانتسبنا، فإذا هو بكير بن المثعبة الأسدي، فاستخبرناه عن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حتّى رأيت مسلماً وهانياً قتيلين يجران بأرجلهما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ففارقناه ولحقنا بالحسين، فسلّمنا عليه وسايرناه حتّى نزل الثعلبيّة ممسياً، فدخلنا عليه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عندنا خبراً إن شئتَ حدّثناك به علانيةً وإن شئتَ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الراكب الّذي استقبلك عشاء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أردتُ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استبرأنا لك خبره وكفيناك مسألته، وهو امرؤٌ من أسد منّا ذو رأيٍ وصدقٍ وفضلٍ وعقل، وإنّه حدّثنا بكيت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وكرّرها مراراً،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فإنّه ليس لك بالكوفة ناصر، بل نتخوّف أن يكونوا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فاعترضته بنو عقيل بأنّنا لا نترك ثأرنا، فالتفت إلينا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عزم على المسير،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لنا،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ولو قدمتَ الكوفة كان الناس إليك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الحسين زبالة أخرج كتاباً لأصحابه فقرأه عليهم،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أتانا خبرٌ فظيع، إنّه قتل مسلم وهاني وعبد الله بن يقطر، وقد خذلنا شيعتنا، فمن أحبّ منكم الانصراف فلينصرف ليس عليه منّا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يميناً وشمالاً إلّا صفوته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لمّا قام من مجلسه بالثعلبيّة، توجّه نحو النساء وانعطف على ابنةٍ لمسلم صغيرة، فجعل يمسح على رأسها، فكأنّها أحسّت،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ودمعت عينه، فبكت </w:t>
      </w:r>
    </w:p>
    <w:p>
      <w:pPr>
        <w:pStyle w:val="BookText"/>
        <w:rPr/>
      </w:pPr>
      <w:r>
        <w:rPr>
          <w:rFonts w:ascii="Amiri" w:hAnsi="Amiri" w:eastAsia="Amiri" w:cs="Amiri"/>
          <w:color w:val="111111"/>
          <w:sz w:val="28"/>
          <w:sz w:val="28"/>
          <w:szCs w:val="28"/>
          <w:rtl w:val="true"/>
          <w:lang w:bidi="ar-SA"/>
        </w:rPr>
        <w:t xml:space="preserve">البنت وبكت النساء لذلك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بعث برأسي مسلم وهاني إلى يزيد مع هاني بن أبي حية الوادعي والزبير بن الأروح التميمي، واستوهبت الناس الجثث، فدفنوها عند القصر حيث تزار اليوم، وقبراهما كلّ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لَأستحسن كثيراً قول السيّد الباقر بن السيّد محمد الهندي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سقتك</w:t>
      </w:r>
    </w:p>
    <w:p>
      <w:pPr>
        <w:pStyle w:val="BookText"/>
        <w:rPr/>
      </w:pPr>
      <w:r>
        <w:rPr>
          <w:rFonts w:ascii="Amiri" w:hAnsi="Amiri" w:eastAsia="Amiri" w:cs="Amiri"/>
          <w:color w:val="111111"/>
          <w:sz w:val="28"/>
          <w:sz w:val="28"/>
          <w:szCs w:val="28"/>
          <w:rtl w:val="true"/>
          <w:lang w:bidi="ar-SA"/>
        </w:rPr>
        <w:t>دماً يا ابن عمّ الحسين</w:t>
      </w:r>
    </w:p>
    <w:p>
      <w:pPr>
        <w:pStyle w:val="BookText"/>
        <w:rPr/>
      </w:pPr>
      <w:r>
        <w:rPr>
          <w:rFonts w:ascii="Amiri" w:hAnsi="Amiri" w:eastAsia="Amiri" w:cs="Amiri"/>
          <w:color w:val="111111"/>
          <w:sz w:val="28"/>
          <w:sz w:val="28"/>
          <w:szCs w:val="28"/>
          <w:rtl w:val="true"/>
          <w:lang w:bidi="ar-SA"/>
        </w:rPr>
        <w:t>مدامعُ</w:t>
      </w:r>
    </w:p>
    <w:p>
      <w:pPr>
        <w:pStyle w:val="BookText"/>
        <w:rPr/>
      </w:pPr>
      <w:r>
        <w:rPr>
          <w:rFonts w:ascii="Amiri" w:hAnsi="Amiri" w:eastAsia="Amiri" w:cs="Amiri"/>
          <w:color w:val="111111"/>
          <w:sz w:val="28"/>
          <w:sz w:val="28"/>
          <w:szCs w:val="28"/>
          <w:rtl w:val="true"/>
          <w:lang w:bidi="ar-SA"/>
        </w:rPr>
        <w:t>شيعتك السافحة</w:t>
      </w:r>
    </w:p>
    <w:p>
      <w:pPr>
        <w:pStyle w:val="BookText"/>
        <w:rPr/>
      </w:pP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برحت هاطلات الدموع</w:t>
      </w:r>
    </w:p>
    <w:p>
      <w:pPr>
        <w:pStyle w:val="BookText"/>
        <w:rPr/>
      </w:pPr>
      <w:r>
        <w:rPr>
          <w:rFonts w:ascii="Amiri" w:hAnsi="Amiri" w:eastAsia="Amiri" w:cs="Amiri"/>
          <w:color w:val="111111"/>
          <w:sz w:val="28"/>
          <w:sz w:val="28"/>
          <w:szCs w:val="28"/>
          <w:rtl w:val="true"/>
          <w:lang w:bidi="ar-SA"/>
        </w:rPr>
        <w:t>تحيّيك</w:t>
      </w:r>
    </w:p>
    <w:p>
      <w:pPr>
        <w:pStyle w:val="BookText"/>
        <w:rPr/>
      </w:pPr>
      <w:r>
        <w:rPr>
          <w:rFonts w:ascii="Amiri" w:hAnsi="Amiri" w:eastAsia="Amiri" w:cs="Amiri"/>
          <w:color w:val="111111"/>
          <w:sz w:val="28"/>
          <w:sz w:val="28"/>
          <w:szCs w:val="28"/>
          <w:rtl w:val="true"/>
          <w:lang w:bidi="ar-SA"/>
        </w:rPr>
        <w:t>غاديةً رائحة</w:t>
      </w:r>
    </w:p>
    <w:p>
      <w:pPr>
        <w:pStyle w:val="BookText"/>
        <w:rPr/>
      </w:pPr>
      <w:r>
        <w:rPr>
          <w:rFonts w:ascii="Amiri" w:hAnsi="Amiri" w:eastAsia="Amiri" w:cs="Amiri"/>
          <w:color w:val="111111"/>
          <w:sz w:val="28"/>
          <w:sz w:val="28"/>
          <w:szCs w:val="28"/>
          <w:rtl w:val="true"/>
          <w:lang w:bidi="ar-SA"/>
        </w:rPr>
        <w:t>لأنك لم</w:t>
      </w:r>
    </w:p>
    <w:p>
      <w:pPr>
        <w:pStyle w:val="BookText"/>
        <w:rPr/>
      </w:pPr>
      <w:r>
        <w:rPr>
          <w:rFonts w:ascii="Amiri" w:hAnsi="Amiri" w:eastAsia="Amiri" w:cs="Amiri"/>
          <w:color w:val="111111"/>
          <w:sz w:val="28"/>
          <w:sz w:val="28"/>
          <w:szCs w:val="28"/>
          <w:rtl w:val="true"/>
          <w:lang w:bidi="ar-SA"/>
        </w:rPr>
        <w:t>تُروَ من شربةٍ</w:t>
      </w:r>
    </w:p>
    <w:p>
      <w:pPr>
        <w:pStyle w:val="BookText"/>
        <w:rPr/>
      </w:pPr>
      <w:r>
        <w:rPr>
          <w:rFonts w:ascii="Amiri" w:hAnsi="Amiri" w:eastAsia="Amiri" w:cs="Amiri"/>
          <w:color w:val="111111"/>
          <w:sz w:val="28"/>
          <w:sz w:val="28"/>
          <w:szCs w:val="28"/>
          <w:rtl w:val="true"/>
          <w:lang w:bidi="ar-SA"/>
        </w:rPr>
        <w:t>ثناياك</w:t>
      </w:r>
    </w:p>
    <w:p>
      <w:pPr>
        <w:pStyle w:val="BookText"/>
        <w:rPr/>
      </w:pPr>
      <w:r>
        <w:rPr>
          <w:rFonts w:ascii="Amiri" w:hAnsi="Amiri" w:eastAsia="Amiri" w:cs="Amiri"/>
          <w:color w:val="111111"/>
          <w:sz w:val="28"/>
          <w:sz w:val="28"/>
          <w:szCs w:val="28"/>
          <w:rtl w:val="true"/>
          <w:lang w:bidi="ar-SA"/>
        </w:rPr>
        <w:t>فيها غدت طائحة</w:t>
      </w:r>
    </w:p>
    <w:p>
      <w:pPr>
        <w:pStyle w:val="BookText"/>
        <w:rPr/>
      </w:pPr>
      <w:r>
        <w:rPr>
          <w:rFonts w:ascii="Amiri" w:hAnsi="Amiri" w:eastAsia="Amiri" w:cs="Amiri"/>
          <w:color w:val="111111"/>
          <w:sz w:val="28"/>
          <w:sz w:val="28"/>
          <w:szCs w:val="28"/>
          <w:rtl w:val="true"/>
          <w:lang w:bidi="ar-SA"/>
        </w:rPr>
        <w:t>رموك من</w:t>
      </w:r>
    </w:p>
    <w:p>
      <w:pPr>
        <w:pStyle w:val="BookText"/>
        <w:rPr/>
      </w:pPr>
      <w:r>
        <w:rPr>
          <w:rFonts w:ascii="Amiri" w:hAnsi="Amiri" w:eastAsia="Amiri" w:cs="Amiri"/>
          <w:color w:val="111111"/>
          <w:sz w:val="28"/>
          <w:sz w:val="28"/>
          <w:szCs w:val="28"/>
          <w:rtl w:val="true"/>
          <w:lang w:bidi="ar-SA"/>
        </w:rPr>
        <w:t>القصر إذ أوثقوك</w:t>
      </w:r>
    </w:p>
    <w:p>
      <w:pPr>
        <w:pStyle w:val="BookText"/>
        <w:rPr/>
      </w:pPr>
      <w:r>
        <w:rPr>
          <w:rFonts w:ascii="IRNazanin" w:hAnsi="IRNazanin" w:eastAsia="IRNazanin"/>
          <w:color w:val="111111"/>
          <w:sz w:val="28"/>
          <w:sz w:val="28"/>
          <w:szCs w:val="28"/>
          <w:rtl w:val="true"/>
          <w:lang w:bidi="fa-IR"/>
        </w:rPr>
        <w:t>فهل</w:t>
      </w:r>
    </w:p>
    <w:p>
      <w:pPr>
        <w:pStyle w:val="BookText"/>
        <w:rPr/>
      </w:pPr>
      <w:r>
        <w:rPr>
          <w:rFonts w:ascii="Amiri" w:hAnsi="Amiri" w:eastAsia="Amiri" w:cs="Amiri"/>
          <w:color w:val="111111"/>
          <w:sz w:val="28"/>
          <w:sz w:val="28"/>
          <w:szCs w:val="28"/>
          <w:rtl w:val="true"/>
          <w:lang w:bidi="ar-SA"/>
        </w:rPr>
        <w:t>سلمت فيك من جارحة</w:t>
      </w:r>
    </w:p>
    <w:p>
      <w:pPr>
        <w:pStyle w:val="BookText"/>
        <w:rPr/>
      </w:pPr>
      <w:r>
        <w:rPr>
          <w:rFonts w:ascii="Amiri" w:hAnsi="Amiri" w:eastAsia="Amiri" w:cs="Amiri"/>
          <w:color w:val="111111"/>
          <w:sz w:val="28"/>
          <w:sz w:val="28"/>
          <w:szCs w:val="28"/>
          <w:rtl w:val="true"/>
          <w:lang w:bidi="ar-SA"/>
        </w:rPr>
        <w:t>تُجرّ</w:t>
      </w:r>
    </w:p>
    <w:p>
      <w:pPr>
        <w:pStyle w:val="BookText"/>
        <w:rPr/>
      </w:pPr>
      <w:r>
        <w:rPr>
          <w:rFonts w:ascii="Amiri" w:hAnsi="Amiri" w:eastAsia="Amiri" w:cs="Amiri"/>
          <w:color w:val="111111"/>
          <w:sz w:val="28"/>
          <w:sz w:val="28"/>
          <w:szCs w:val="28"/>
          <w:rtl w:val="true"/>
          <w:lang w:bidi="ar-SA"/>
        </w:rPr>
        <w:t>بأسواقهم في الحبال</w:t>
      </w:r>
    </w:p>
    <w:p>
      <w:pPr>
        <w:pStyle w:val="BookText"/>
        <w:rPr/>
      </w:pPr>
      <w:r>
        <w:rPr>
          <w:rFonts w:ascii="Amiri" w:hAnsi="Amiri" w:eastAsia="Amiri" w:cs="Amiri"/>
          <w:color w:val="111111"/>
          <w:sz w:val="28"/>
          <w:sz w:val="28"/>
          <w:szCs w:val="28"/>
          <w:rtl w:val="true"/>
          <w:lang w:bidi="ar-SA"/>
        </w:rPr>
        <w:t>ألستَ</w:t>
      </w:r>
    </w:p>
    <w:p>
      <w:pPr>
        <w:pStyle w:val="BookText"/>
        <w:rPr/>
      </w:pPr>
      <w:r>
        <w:rPr>
          <w:rFonts w:ascii="Amiri" w:hAnsi="Amiri" w:eastAsia="Amiri" w:cs="Amiri"/>
          <w:color w:val="111111"/>
          <w:sz w:val="28"/>
          <w:sz w:val="28"/>
          <w:szCs w:val="28"/>
          <w:rtl w:val="true"/>
          <w:lang w:bidi="ar-SA"/>
        </w:rPr>
        <w:t>أميرهم البارحة</w:t>
      </w:r>
    </w:p>
    <w:p>
      <w:pPr>
        <w:pStyle w:val="BookText"/>
        <w:rPr/>
      </w:pPr>
      <w:r>
        <w:rPr>
          <w:rFonts w:ascii="Amiri" w:hAnsi="Amiri" w:eastAsia="Amiri" w:cs="Amiri"/>
          <w:color w:val="111111"/>
          <w:sz w:val="28"/>
          <w:sz w:val="28"/>
          <w:szCs w:val="28"/>
          <w:rtl w:val="true"/>
          <w:lang w:bidi="ar-SA"/>
        </w:rPr>
        <w:t>أتقضي</w:t>
      </w:r>
    </w:p>
    <w:p>
      <w:pPr>
        <w:pStyle w:val="BookText"/>
        <w:rPr/>
      </w:pPr>
      <w:r>
        <w:rPr>
          <w:rFonts w:ascii="Amiri" w:hAnsi="Amiri" w:eastAsia="Amiri" w:cs="Amiri"/>
          <w:color w:val="111111"/>
          <w:sz w:val="28"/>
          <w:sz w:val="28"/>
          <w:szCs w:val="28"/>
          <w:rtl w:val="true"/>
          <w:lang w:bidi="ar-SA"/>
        </w:rPr>
        <w:t>ولم تبكك الباكيات</w:t>
      </w:r>
    </w:p>
    <w:p>
      <w:pPr>
        <w:pStyle w:val="BookText"/>
        <w:rPr/>
      </w:pPr>
      <w:r>
        <w:rPr>
          <w:rFonts w:ascii="Amiri" w:hAnsi="Amiri" w:eastAsia="Amiri" w:cs="Amiri"/>
          <w:color w:val="111111"/>
          <w:sz w:val="28"/>
          <w:sz w:val="28"/>
          <w:szCs w:val="28"/>
          <w:rtl w:val="true"/>
          <w:lang w:bidi="ar-SA"/>
        </w:rPr>
        <w:t>أما لك</w:t>
      </w:r>
    </w:p>
    <w:p>
      <w:pPr>
        <w:pStyle w:val="BookText"/>
        <w:rPr/>
      </w:pPr>
      <w:r>
        <w:rPr>
          <w:rFonts w:ascii="Amiri" w:hAnsi="Amiri" w:eastAsia="Amiri" w:cs="Amiri"/>
          <w:color w:val="111111"/>
          <w:sz w:val="28"/>
          <w:sz w:val="28"/>
          <w:szCs w:val="28"/>
          <w:rtl w:val="true"/>
          <w:lang w:bidi="ar-SA"/>
        </w:rPr>
        <w:t>في المصر من نائحة</w:t>
      </w:r>
    </w:p>
    <w:p>
      <w:pPr>
        <w:pStyle w:val="BookText"/>
        <w:rPr/>
      </w:pPr>
      <w:r>
        <w:rPr>
          <w:rFonts w:ascii="IRNazanin" w:hAnsi="IRNazanin" w:eastAsia="IRNazanin"/>
          <w:color w:val="111111"/>
          <w:sz w:val="28"/>
          <w:sz w:val="28"/>
          <w:szCs w:val="28"/>
          <w:rtl w:val="true"/>
          <w:lang w:bidi="fa-IR"/>
        </w:rPr>
        <w:t>لئن</w:t>
      </w:r>
    </w:p>
    <w:p>
      <w:pPr>
        <w:pStyle w:val="BookText"/>
        <w:rPr/>
      </w:pPr>
      <w:r>
        <w:rPr>
          <w:rFonts w:ascii="Amiri" w:hAnsi="Amiri" w:eastAsia="Amiri" w:cs="Amiri"/>
          <w:color w:val="111111"/>
          <w:sz w:val="28"/>
          <w:sz w:val="28"/>
          <w:szCs w:val="28"/>
          <w:rtl w:val="true"/>
          <w:lang w:bidi="ar-SA"/>
        </w:rPr>
        <w:t>تقضِ نحباً فكم في زرود</w:t>
      </w:r>
    </w:p>
    <w:p>
      <w:pPr>
        <w:pStyle w:val="BookText"/>
        <w:rPr/>
      </w:pPr>
      <w:r>
        <w:rPr>
          <w:rFonts w:ascii="Amiri" w:hAnsi="Amiri" w:eastAsia="Amiri" w:cs="Amiri"/>
          <w:color w:val="111111"/>
          <w:sz w:val="28"/>
          <w:sz w:val="28"/>
          <w:szCs w:val="28"/>
          <w:rtl w:val="true"/>
          <w:lang w:bidi="ar-SA"/>
        </w:rPr>
        <w:t>عليك</w:t>
      </w:r>
    </w:p>
    <w:p>
      <w:pPr>
        <w:pStyle w:val="BookText"/>
        <w:rPr/>
      </w:pPr>
      <w:r>
        <w:rPr>
          <w:rFonts w:ascii="Amiri" w:hAnsi="Amiri" w:eastAsia="Amiri" w:cs="Amiri"/>
          <w:color w:val="111111"/>
          <w:sz w:val="28"/>
          <w:sz w:val="28"/>
          <w:szCs w:val="28"/>
          <w:rtl w:val="true"/>
          <w:lang w:bidi="ar-SA"/>
        </w:rPr>
        <w:t>العشيّة من صائحة</w:t>
      </w:r>
    </w:p>
    <w:p>
      <w:pPr>
        <w:pStyle w:val="BookText"/>
        <w:rPr/>
      </w:pPr>
      <w:r>
        <w:rPr>
          <w:rFonts w:ascii="Amiri" w:hAnsi="Amiri" w:eastAsia="Amiri" w:cs="Amiri"/>
          <w:color w:val="111111"/>
          <w:sz w:val="28"/>
          <w:sz w:val="28"/>
          <w:szCs w:val="28"/>
          <w:rtl w:val="true"/>
          <w:lang w:bidi="ar-SA"/>
        </w:rPr>
        <w:t>ولي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نزفت</w:t>
      </w:r>
    </w:p>
    <w:p>
      <w:pPr>
        <w:pStyle w:val="BookText"/>
        <w:rPr/>
      </w:pPr>
      <w:r>
        <w:rPr>
          <w:rFonts w:ascii="Amiri" w:hAnsi="Amiri" w:eastAsia="Amiri" w:cs="Amiri"/>
          <w:color w:val="111111"/>
          <w:sz w:val="28"/>
          <w:sz w:val="28"/>
          <w:szCs w:val="28"/>
          <w:rtl w:val="true"/>
          <w:lang w:bidi="ar-SA"/>
        </w:rPr>
        <w:t>دموعي ثمّ أسلمني الجوى</w:t>
      </w:r>
    </w:p>
    <w:p>
      <w:pPr>
        <w:pStyle w:val="BookText"/>
        <w:rPr/>
      </w:pPr>
      <w:r>
        <w:rPr>
          <w:rFonts w:ascii="Amiri" w:hAnsi="Amiri" w:eastAsia="Amiri" w:cs="Amiri"/>
          <w:color w:val="111111"/>
          <w:sz w:val="28"/>
          <w:sz w:val="28"/>
          <w:szCs w:val="28"/>
          <w:rtl w:val="true"/>
          <w:lang w:bidi="ar-SA"/>
        </w:rPr>
        <w:t>لقارعةٍ</w:t>
      </w:r>
    </w:p>
    <w:p>
      <w:pPr>
        <w:pStyle w:val="BookText"/>
        <w:rPr/>
      </w:pPr>
      <w:r>
        <w:rPr>
          <w:rFonts w:ascii="Amiri" w:hAnsi="Amiri" w:eastAsia="Amiri" w:cs="Amiri"/>
          <w:color w:val="111111"/>
          <w:sz w:val="28"/>
          <w:sz w:val="28"/>
          <w:szCs w:val="28"/>
          <w:rtl w:val="true"/>
          <w:lang w:bidi="ar-SA"/>
        </w:rPr>
        <w:t>ما كان فيها بمسلمِ</w:t>
      </w:r>
    </w:p>
    <w:p>
      <w:pPr>
        <w:pStyle w:val="BookText"/>
        <w:rPr/>
      </w:pPr>
      <w:r>
        <w:rPr>
          <w:rFonts w:ascii="Amiri" w:hAnsi="Amiri" w:eastAsia="Amiri" w:cs="Amiri"/>
          <w:color w:val="111111"/>
          <w:sz w:val="28"/>
          <w:sz w:val="28"/>
          <w:szCs w:val="28"/>
          <w:rtl w:val="true"/>
          <w:lang w:bidi="ar-SA"/>
        </w:rPr>
        <w:t>أجيل</w:t>
      </w:r>
    </w:p>
    <w:p>
      <w:pPr>
        <w:pStyle w:val="BookText"/>
        <w:rPr/>
      </w:pPr>
      <w:r>
        <w:rPr>
          <w:rFonts w:ascii="Amiri" w:hAnsi="Amiri" w:eastAsia="Amiri" w:cs="Amiri"/>
          <w:color w:val="111111"/>
          <w:sz w:val="28"/>
          <w:sz w:val="28"/>
          <w:szCs w:val="28"/>
          <w:rtl w:val="true"/>
          <w:lang w:bidi="ar-SA"/>
        </w:rPr>
        <w:t>وجوه الفكر كيف تخاذلت</w:t>
      </w:r>
    </w:p>
    <w:p>
      <w:pPr>
        <w:pStyle w:val="BookText"/>
        <w:rPr/>
      </w:pPr>
      <w:r>
        <w:rPr>
          <w:rFonts w:ascii="IRNazanin" w:hAnsi="IRNazanin" w:eastAsia="IRNazanin"/>
          <w:color w:val="111111"/>
          <w:sz w:val="28"/>
          <w:sz w:val="28"/>
          <w:szCs w:val="28"/>
          <w:rtl w:val="true"/>
          <w:lang w:bidi="fa-IR"/>
        </w:rPr>
        <w:t>بنو مضر</w:t>
      </w:r>
    </w:p>
    <w:p>
      <w:pPr>
        <w:pStyle w:val="BookText"/>
        <w:rPr/>
      </w:pPr>
      <w:r>
        <w:rPr>
          <w:rFonts w:ascii="IRNazanin" w:hAnsi="IRNazanin" w:eastAsia="IRNazanin"/>
          <w:color w:val="111111"/>
          <w:sz w:val="28"/>
          <w:sz w:val="28"/>
          <w:szCs w:val="28"/>
          <w:rtl w:val="true"/>
          <w:lang w:bidi="fa-IR"/>
        </w:rPr>
        <w:t>الحمراء عن نصر مسلمِ</w:t>
      </w:r>
    </w:p>
    <w:p>
      <w:pPr>
        <w:pStyle w:val="BookText"/>
        <w:rPr/>
      </w:pPr>
      <w:r>
        <w:rPr>
          <w:rFonts w:ascii="Amiri" w:hAnsi="Amiri" w:eastAsia="Amiri" w:cs="Amiri"/>
          <w:color w:val="111111"/>
          <w:sz w:val="28"/>
          <w:sz w:val="28"/>
          <w:szCs w:val="28"/>
          <w:rtl w:val="true"/>
          <w:lang w:bidi="ar-SA"/>
        </w:rPr>
        <w:t>أما كان</w:t>
      </w:r>
    </w:p>
    <w:p>
      <w:pPr>
        <w:pStyle w:val="BookText"/>
        <w:rPr/>
      </w:pPr>
      <w:r>
        <w:rPr>
          <w:rFonts w:ascii="Amiri" w:hAnsi="Amiri" w:eastAsia="Amiri" w:cs="Amiri"/>
          <w:color w:val="111111"/>
          <w:sz w:val="28"/>
          <w:sz w:val="28"/>
          <w:szCs w:val="28"/>
          <w:rtl w:val="true"/>
          <w:lang w:bidi="ar-SA"/>
        </w:rPr>
        <w:t>في الأرباع شخصٌ بمؤمنٍ</w:t>
      </w:r>
    </w:p>
    <w:p>
      <w:pPr>
        <w:pStyle w:val="BookText"/>
        <w:rPr/>
      </w:pPr>
      <w:r>
        <w:rPr>
          <w:rFonts w:ascii="Amiri" w:hAnsi="Amiri" w:eastAsia="Amiri" w:cs="Amiri"/>
          <w:color w:val="111111"/>
          <w:sz w:val="28"/>
          <w:sz w:val="28"/>
          <w:szCs w:val="28"/>
          <w:rtl w:val="true"/>
          <w:lang w:bidi="ar-SA"/>
        </w:rPr>
        <w:t>وما كان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الأحياء حيٌّ بمسلمِ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1186" w:name="pg7390_62227"/>
    </w:p>
    <w:p>
      <w:pPr>
        <w:pStyle w:val="Heading3"/>
        <w:numPr>
          <w:ilvl w:val="2"/>
          <w:numId w:val="1"/>
        </w:numPr>
        <w:rPr/>
      </w:pPr>
      <w:bookmarkStart w:id="1187" w:name="__RefHeading___Toc1401621_1051229030"/>
      <w:bookmarkStart w:id="1188" w:name="_Toc449"/>
      <w:bookmarkEnd w:id="1186"/>
      <w:bookmarkEnd w:id="1187"/>
      <w:r>
        <w:rPr>
          <w:rtl w:val="true"/>
        </w:rPr>
        <w:t xml:space="preserve">معالي السبطين للمازندراني </w:t>
      </w:r>
      <w:r>
        <w:rPr>
          <w:rtl w:val="true"/>
        </w:rPr>
        <w:t>(</w:t>
      </w:r>
      <w:r>
        <w:rPr>
          <w:rtl w:val="true"/>
        </w:rPr>
        <w:t xml:space="preserve">ت </w:t>
      </w:r>
      <w:r>
        <w:rPr/>
        <w:t>1384</w:t>
      </w:r>
      <w:r>
        <w:rPr>
          <w:rtl w:val="true"/>
        </w:rPr>
        <w:t>):</w:t>
      </w:r>
      <w:bookmarkEnd w:id="1188"/>
    </w:p>
    <w:p>
      <w:pPr>
        <w:pStyle w:val="BookText"/>
        <w:rPr/>
      </w:pPr>
      <w:r>
        <w:rPr>
          <w:rFonts w:ascii="Amiri" w:hAnsi="Amiri" w:eastAsia="Amiri" w:cs="Amiri"/>
          <w:color w:val="111111"/>
          <w:sz w:val="28"/>
          <w:sz w:val="28"/>
          <w:szCs w:val="28"/>
          <w:rtl w:val="true"/>
          <w:lang w:bidi="ar-SA"/>
        </w:rPr>
        <w:t xml:space="preserve">ثمّ أُدخل على ابن زياد، وقد اجتمع الناس حول دار الإمارة، فمنهم من يقول بأنّ مسلماً مقتول لا محالة، ومنهم من يقول بأنّه يساق إلى الشام، ومنهم من يقول بأنّه يحبس حتّى يأتي الخبر من يزيد في أمره، فبينما هم كذلك إذا بجثّته الشريفة قد أُلقيت من أعلى القصر بلا رأس، ثمّ أتبع برأسه الشريف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أخذوا مسلماً وهانياً يسحبونهما في الأسواق، فبلغ خبرهما إلى بني مذحج، فركبوا خيولهم وقاتلوا القوم، وأخذوا مسلماً وهانياً فغسلوهما ودفنوهما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مؤلفات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درويش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مسلم وجرى ما جرى، ربطوا برجله حبلاً وجرّوه في أسواق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رجلٌ أعرابي من أهل واقصة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مرّة الهمداني، وكان من شيعة عليّ بن أبي طالب، وهو راكبٌ على مطيّته،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يا أهل الكوفة، ما فعل هذا الرجل الّذي تفعلون به هذا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خارجيٌّ خرج على الأمير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بالله عليكم ما يقال له؟ وما اسمه؟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ابن عمّ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إذا علمتم أنّه ابن عمّ الحسين فلمَ قتلتموه وسحبتموه على وجهه؟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يقاتل حتّى قتل أربعة عشر رجلاً، فتكاثروا عليه حتّى قُتل وعجّل الله بروحه إلى الجنّة، وربطوا برجله حبلاً وسحبوه على وجهه حتّى رمي على كناسة الكوفة بجانب مسلم بن عقيل</w:t>
      </w:r>
      <w:r>
        <w:rPr>
          <w:rFonts w:eastAsia="Amiri" w:cs="Amiri" w:ascii="Amiri" w:hAnsi="Amiri"/>
          <w:color w:val="111111"/>
          <w:sz w:val="28"/>
          <w:szCs w:val="28"/>
          <w:rtl w:val="true"/>
          <w:lang w:bidi="ar-SA"/>
        </w:rPr>
        <w:t xml:space="preserve">. </w:t>
      </w:r>
      <w:bookmarkStart w:id="1189" w:name="pg7390_62228"/>
    </w:p>
    <w:p>
      <w:pPr>
        <w:pStyle w:val="BookText"/>
        <w:rPr/>
      </w:pPr>
      <w:bookmarkEnd w:id="1189"/>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تلك الجثّة الطاهرة على وجه الأرض من غير غسل ولا 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دجى اللّيل ونامت كلّ عين، شدّت زوجة مثيم التمّار على نفسها وخرجت إلى الكناس، وحملت مسلم بن عقيل وهاني بن عروة وحنظلة بن مرّة إلى دارها، ولمّا انتصف الليل ونامت كلّ عين حملتهم إلى جانب المسجد الأعظم ودفنتهم بدمائهم، ولم يعلم بها أحدٌ إلّا زوجة هاني بن عروة، لأنّها كانت في جوارها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ورضوانه</w:t>
      </w:r>
      <w:r>
        <w:rPr>
          <w:rFonts w:eastAsia="Amiri" w:cs="Amiri" w:ascii="Amiri" w:hAnsi="Amiri"/>
          <w:color w:val="111111"/>
          <w:sz w:val="28"/>
          <w:szCs w:val="28"/>
          <w:rtl w:val="true"/>
          <w:lang w:bidi="ar-SA"/>
        </w:rPr>
        <w:t>)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1401623_1051229030"/>
      <w:bookmarkStart w:id="1191" w:name="_Toc450"/>
      <w:bookmarkEnd w:id="1190"/>
      <w:r>
        <w:rPr>
          <w:rtl w:val="true"/>
        </w:rPr>
        <w:t xml:space="preserve">مقتل الحسين </w:t>
      </w:r>
      <w:r>
        <w:rPr>
          <w:rtl w:val="true"/>
        </w:rPr>
        <w:t>(</w:t>
      </w:r>
      <w:r>
        <w:rPr>
          <w:rtl w:val="true"/>
        </w:rPr>
        <w:t>علیه السلام</w:t>
      </w:r>
      <w:r>
        <w:rPr>
          <w:rtl w:val="true"/>
        </w:rPr>
        <w:t xml:space="preserve">) </w:t>
      </w:r>
      <w:r>
        <w:rPr>
          <w:rtl w:val="true"/>
        </w:rPr>
        <w:t xml:space="preserve">للمقرّم </w:t>
      </w:r>
      <w:r>
        <w:rPr>
          <w:rtl w:val="true"/>
        </w:rPr>
        <w:t>(</w:t>
      </w:r>
      <w:r>
        <w:rPr>
          <w:rtl w:val="true"/>
        </w:rPr>
        <w:t xml:space="preserve">ت </w:t>
      </w:r>
      <w:r>
        <w:rPr/>
        <w:t>1391</w:t>
      </w:r>
      <w:r>
        <w:rPr>
          <w:rtl w:val="true"/>
        </w:rPr>
        <w:t>):</w:t>
      </w:r>
      <w:bookmarkEnd w:id="1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رجلاً شاميّاً أن يصعد به إلى أعلى القصر ويضرب عنقه ويرمي رأسه وجسده إلى الأرض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1401625_1051229030"/>
      <w:bookmarkStart w:id="1193" w:name="_Toc451"/>
      <w:bookmarkEnd w:id="1192"/>
      <w:r>
        <w:rPr>
          <w:rtl w:val="true"/>
        </w:rPr>
        <w:t>الأمالي للشجري</w:t>
      </w:r>
      <w:r>
        <w:rPr>
          <w:rtl w:val="true"/>
        </w:rPr>
        <w:t>:</w:t>
      </w:r>
      <w:bookmarkEnd w:id="1193"/>
    </w:p>
    <w:p>
      <w:pPr>
        <w:pStyle w:val="BookText"/>
        <w:rPr/>
      </w:pPr>
      <w:r>
        <w:rPr>
          <w:rFonts w:ascii="Amiri" w:hAnsi="Amiri" w:eastAsia="Amiri" w:cs="Amiri"/>
          <w:color w:val="111111"/>
          <w:sz w:val="28"/>
          <w:sz w:val="28"/>
          <w:szCs w:val="28"/>
          <w:rtl w:val="true"/>
          <w:lang w:bidi="ar-SA"/>
        </w:rPr>
        <w:t>فلمّا أُتي بمسلم وقد عرّس عبيد الله بن زياد بأُمّ أيّوب بنت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بهاني بن عروة المرادي، فلمّا أُدخل على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على الأمير بالعرس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ردت العرس يا هاني؟ ورماه بمحجنٍ كان في يده، فارتجّ في الحائط، وأمر به إلى السوق فضُربت عنقه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بمسلم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عمرو ابن سعد للقرابة بينه وبين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قد أقبل في سيافة وتراسه وأُناسٍ من ولده وأهل بيته، فأبعث إليه من يحذّره وينذره فيرجع، فقد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من خذلان أهل الكوفة ما 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كذا وكذا، فأخبره الخبر،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 الأمين، ولكنّه قد يؤتمن الخائن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4" w:name="pg7390_62231"/>
      <w:bookmarkStart w:id="1195" w:name="pg7390_62231"/>
      <w:bookmarkEnd w:id="1195"/>
    </w:p>
    <w:p>
      <w:pPr>
        <w:pStyle w:val="Heading2"/>
        <w:numPr>
          <w:ilvl w:val="1"/>
          <w:numId w:val="1"/>
        </w:numPr>
        <w:rPr/>
      </w:pPr>
      <w:bookmarkStart w:id="1196" w:name="pg7390_62231"/>
      <w:bookmarkStart w:id="1197" w:name="__RefHeading___Toc1401627_1051229030"/>
      <w:bookmarkStart w:id="1198" w:name="_Toc452"/>
      <w:bookmarkEnd w:id="1196"/>
      <w:bookmarkEnd w:id="1197"/>
      <w:r>
        <w:rPr>
          <w:rtl w:val="true"/>
        </w:rPr>
        <w:t>محتويات الكتاب</w:t>
      </w:r>
      <w:bookmarkEnd w:id="1198"/>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الديباجة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أقسام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الأسر بعد أن بذل غاية المجهود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متى انتهت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الوقت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الوقت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أوثقوه كِتافاً؟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ابن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وقع صريعاً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وقفة مواساة مع البطل الهاشميّ الجريح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الميدان إلى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طوعة مباشرة دون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ميدان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بين ميدان القتال وقصر الخَبال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نُقِل على 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راكباً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المولى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لماذا اختيار 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نُقل فوراً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باب قصر الخبال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السبايا والرؤوس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هل أُوقف المولى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جلوسه على باب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المتواجدون على باب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عطشه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وطبيعة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الطالبي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عطشه إلى الله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عن شرب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سقيه وهو مكتوف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ثناياه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خسّة العدوّ ونذالته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متى استسقى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 الذي ردّ على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مَن الذي أمر له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عقبة 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الذي باشر بسقيه؟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من أين جاؤوا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المحصّلة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استمرار عطشه من الحرب إلى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داخل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دخول الأسد الهاشميّ على الجرو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التفاتة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مواساة عيال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رفض السلام على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بشرط الاستبقاء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فرية تمنّي الاستبقاء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تنكّر ابن زياد للأمان الّذي أمر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الوصيّة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طلب الوصيّة وقبول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طلب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وإجابة اللّعين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مبادرة المولى بعد الطلب دون انتظار الإذن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قول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مبادرة المولى إلى الوصيّة دون طلب ذلك من اللعين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لم يذكر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موقف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ابن سعد دون انتظار الإذن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ابن سعد إلّا بعد الإذن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دواعي اختيار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النكتة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النكتة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وإن بعدت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النكتة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القرابة بين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الداعي المنصوص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الدواعي غير المنصوص عليها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دواعي قبول الوصيّة من قِبل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الداعي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الداعي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والمباهات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الداعي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الإحراج أمام الملأ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الداعي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تكذيب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الداعي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يدٌ عند الهاشميّين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هل كانت الوصيّة 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لمقام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موادّ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الوصيّة في نقاط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نذالة ابن سعد وإفشائه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الإفشاء بعد طلبٍ من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مبادرة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موقف ابن زياد من الإفشاء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تملّق ابن زياد وتوثّبه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الطاغية للأخلاق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الطواغيت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الإشارة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ابن زياد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يخونك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إفشاء السرّ بعد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دواعي الإصرار على الإفشاء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أثر إفشاء السرّ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الجواب على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ابن زياد على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المولى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تنفيذ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المحاججة والمناظرة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وجود اختصار في النصوص 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فقرات المحاججة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قوّة المولى في محاججة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الجواب وتحديد موضع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السكينة والوقار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الاستجابة للاستفزازات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الذي لا يُدرَك من الولاء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العميقة الّتي لا توصَف بالعدوّ المواجه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والدقّة والبلاغة والقدرة الفائقة على فضح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الخارقة في الدفاع عن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الّتي لا تدرَك بالدين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بتفاصيل تاريخ الأُمويّين وابن زياد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بأساليب العدوّ وأسلافه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بتفاصيل المجتمع الّذي أُرسل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الدقيقة الشاملة الكاملة بالمهمّة المكلَّف بها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الفائقة في توظيف الكلمات والتعبير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العالية في تحرّي الحقّ ومتابعته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الدقّة المرهفة في تجنّب أيّ موقفٍ أو تعبير يفيد ادّعاء شيءٍ أو حقٍّ شخصيّ له يدافع عنه في السلطان أو أيّ مقام دنيويّ أو منصب من مناصب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المطلَق بالله والثقة الكاملة غير المنقوصة أبداً بصلاح </w:t>
      </w:r>
    </w:p>
    <w:p>
      <w:pPr>
        <w:pStyle w:val="BookText"/>
        <w:rPr/>
      </w:pPr>
      <w:r>
        <w:rPr>
          <w:rFonts w:ascii="Amiri" w:hAnsi="Amiri" w:eastAsia="Amiri" w:cs="Amiri"/>
          <w:color w:val="111111"/>
          <w:sz w:val="28"/>
          <w:sz w:val="28"/>
          <w:szCs w:val="28"/>
          <w:rtl w:val="true"/>
          <w:lang w:bidi="ar-SA"/>
        </w:rPr>
        <w:t>الموقف وصحّته، والإيمان الكامل به ما دام في طاعة إمام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الكامل والتسليم المطلق لمؤدّيات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الكاملة بحسن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في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والصلابة والتغافل عن الجراح والنزف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العدوّ واحتقاره وسحق كبريائه وغروره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الأمر بالقتل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البند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يُصعَد به فوق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البند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البند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رأسه جسده، أو يتبع جسده رأسه، حسب اختلاف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المقتضبةً جدّاً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شيءٌ من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من المباشر للقتل؟ هل هو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حمران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الموضع الّذي قُتل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المواضع بمرور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لماذا صعد به إلى السطح؟</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ودعاؤه عند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تتمّات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التتمّة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لم يقتلها أحدٌ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التتمّة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التتمّة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بأوّل ضربة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التتمّة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إلى آخر لحظة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التتمّة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عند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التتمّة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التتمّة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القاتل عند قتله وتعليل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التتمّة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يبست يد القاتل ورأى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التتمّة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تشويهات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موضع الصَّلب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الصَّلب منكوساً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أوّل جثّةٍ صُلبَت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مدّة الصَّلب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جرّه في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اللّوعة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بالحبال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اللّوعة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الخبر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السحب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تجهيز الأجساد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زوجة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ناصر الجثمان المقدس حنظلة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الغيور كان من أهل واقصة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شيعة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المشهد كان غاية في البشاعة بحيث أثار هذا الغيور العابر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غاية في الانحطاط والسقوط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القوم بخضوعهم وخنوعهم وتبعيّتهم للقرد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وسحبتموه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الجثمان كان يُسحَب مكبوباً على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مواساته ودفاعه وغيرته وحميّته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فعلوا فعلتهم بعد الصلب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مذحجاً لم تتقدّم بشيءٍ ولم تقاتل من أجل إنقاذ الجثث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بعث الرؤوس إلى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الرؤوس المبعوثة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حاملو الرؤوس إلى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أوّل رأس هاشميّ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كتاب ابن زياد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بأسماء حاملي الرؤوس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كاتب ابن زياد هو عمرو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من ألفاظ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المعلومة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احتوى الكتاب على حزمة معلوماتية امتازت بتشويه الحقائق، واحتشد فيها الكذب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يزيد بعبدين من عبيده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جواب يزيد على كتاب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مقاطع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صلب الرؤوس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لفتة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موادّ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الاسلام للذهبي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المحبّر لمحمّد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الأخبار الطِّوال للدينوري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الفتوح لابن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جواهر المطالب للباعوني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مقاتل الطالبيّين للأصفهاني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تجارب الأُمم لمسكويه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إعلام الورى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روضة الواعظين للفتال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لباب الأنساب لابن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الحدائق الورديّة للمحلي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مطالب السؤول لابن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الغُمّة للأربلي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تذكرة خواصّ الأُمّة 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اللّهوف في قتلى الطفوف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نهاية الأرب للنويري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مثير الأحزان لابن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الجوهرة للبرّي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المنتخب للشيخ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إبصار العين للشيخ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معالي السبطين للمازندراني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زيارة المولى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لواء الحسين، للسيّد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على بعض تفاصيلها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عقيل بين صورتين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ناقشنا الخبر في أكثر من مناسبة وكشفنا عواره، وإنّما ← → ذكرناه هنا للاستفادة من الوقت الّذي نصّ عليه ليس إلّا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تجارب الأُمم ← →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عقيل الحرب الأخيرة للسيّد علي أشرف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ناصرة 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طوعة الكنديّة، ومسلم بن عقيل الحرب الأخيرة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البغال للجاحظ، ذكر فيه أسماء كثيرين قتلتهم بغالهم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ومواضع أُخرى من الكتاب تجدها في موادّ البحث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الحرب الأخيرة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 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ضاحكاً في وجهك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المولى الغريب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كان أخو الحسين يكون أخاً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ناقشنا قصّة قبول الأمان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مفصّلة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تفسير 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مكارم الأخلاق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أمير المؤمنين حامل لواء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في تكرار النصوص هنا بعد أن سمعتها مفصّلاً خلال ما مرّ من البحث قبل قليل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 →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الأخيرة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عقيل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إضافة إلى المصادر الّتي لم تذكر الوصيّة من رأس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أشرف،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 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إلى مصادره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للزيادة والتفصيل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ثائرٌ أم سفير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مناقشة قصّة معقل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معقل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والسياسية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الحادي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إيراد ما في الكتاب المسمّى بمقتل أبي مخنف الّذي ذكر فيه شهادة الحسين وأصحابه مفصّلاً،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ثمّ يبدأ بسرد المقتل، وقد وجدنا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تحقيق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نسخته لا تتطابق كاملاً مع النسخة المشهورة ولا نسخة الطبري، بيد أنّ تقارب النصّ نسبيّاً يؤكّد أنّ نسخة الينابيع مختصرة عن النسخة الشائعة، والله العالم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سابقة تاريخية، أمّا روائياً وعقائدياً فثبوت ذلك صار من الضروريّات والبديهيات عند المؤمنين، زاد الله نورهم وإيمانهم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هارون الجلاب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الجور أغلب من الحق، لم يحل لأحدٍ أن يظنّ بأحدٍ خيراً حتّى يعرف ذلك منه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الثلاثة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يقاتله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طفيفٍ جدّاً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مبنيٌّ على أنّ قيام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كان دفاعاً ولم يكن هجوماً أو ما يصطلَح ← → عليه عند المتأخرين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ولإثبات ذلك موضع آخر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طفيف جدّاً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أوّل ظالمٍ ظلَمَ حقَّ محمّدٍ وآل محمّد، وآخرَ تابعٍ له على ذلك، اللّهمّ العَنِ العصابةَ الّتي جاهدَت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وشايعت وبايعت وتابعت على قتله، اللّهمّ العن بني أُميّة قاطبة، والعن آل أبي سفيان وآل زيادٍ وآل مروان إلى يوم القيامة، وعذِّبْهم عذاباً يستغيثُ منه أهلُ النار، آمين ربّ العالمين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سلّط زياداً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لعنهما الله وأخزاهما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تقي زاده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الوصيّة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هذا ما أوصى به الحسين بن عليّ بن أبي طالب لأخيه محمّد ابن الحنفية المعروف ولد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الحسين بن عليّ يشهد أن لا إله إلّا الله وحده لا شريك له، وأنّ محمّداً عبده ورسوله، جاء بالحقّ من عنده، وأنّ الجنّة حقّ والنار حقّ، وأنّ الساعة آتية لا ريب فيها، وأنّ الله يبعث مَن في القبور، وإنّي لم أخرج أشراً ولا بطراً ولا مفسداً ولا ظالماً، وإنّما خرجتُ لطلب النجاح والصلاح في أُمّة جدّي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أُريد أن آمر بالمعروف وأنهى عن المنكر، وأسير بسيرة جدّي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أبي عليّ بن أبي طالب وسيرة الخلفاء الراشدين المهديّين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قبلني بقبول الحقّ فالله أولى بالحقّ، ومَن ردّ علَيّ هذا أصبر حتى يقضي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بيني وبين القوم بالحقّ ويحكم بيني وبينهم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خير الحاكمين، هذه وصيّتي إليك 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توفيقي إلّا بالله، عليه توكّلت وإليه أُنيب، والسلام عليك وعلى مَن اتّبع الهدى، ولا حول ولا قوّة إلّا بالله العليّ العظيم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جنّة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لمحرّم سنة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رسالة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حكمة قيام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وقد مرّ تخريجه قبل قليل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لابن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وأتبعوا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تاريخ ابن عساكر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المنصوري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التنبيه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ومجمع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الفخري لابن 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نهاية الأرب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الدعاء فقط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نأت داره وبعدت شقّته كيف يزوره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تعمل شيئاً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خدش</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جلاء العيون للسيّد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الفخري لابن الطقطقي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 للبراقي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 لأسد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لأخينا الطيّب خادم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أضاف الدربندي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ودفنوهما في الجامع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شهرآشوب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حيوة الوادعي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تصحيف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 بن الأروح التميمي، أحد بني مالك بن سعد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رضا الطبسي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لمحمّد بن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الإمام علي وآله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جلاء العيون للسيّد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للشيخ محمّد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للشيخ محمّد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46152</Words>
  <Characters>201098</Characters>
  <CharactersWithSpaces>245305</CharactersWithSpaces>
  <Paragraphs>2180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2026-08-27T09:16:37Z</dcterms:created>
  <dc:creator>ghaemiyeh.com</dc:creator>
  <dc:description/>
  <dc:language>en-US</dc:language>
  <cp:lastModifiedBy/>
  <dcterms:modified xsi:type="dcterms:W3CDTF">2026-08-27T12:46:50Z</dcterms:modified>
  <cp:revision>1</cp:revision>
  <dc:subject/>
  <dc:title>مسلم بن عقیل علیهما السلام وقائع الشهادة</dc:title>
</cp:coreProperties>
</file>

<file path=docProps/custom.xml><?xml version="1.0" encoding="utf-8"?>
<Properties xmlns="http://schemas.openxmlformats.org/officeDocument/2006/custom-properties" xmlns:vt="http://schemas.openxmlformats.org/officeDocument/2006/docPropsVTypes"/>
</file>