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8.jpeg" ContentType="image/jpeg"/>
  <Override PartName="/word/media/image10.jpeg" ContentType="image/jpeg"/>
  <Override PartName="/word/media/image6.jpeg" ContentType="image/jpeg"/>
  <Override PartName="/word/media/image7.jpeg" ContentType="image/jpeg"/>
  <Override PartName="/word/media/image1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جزاء اعداء الامام المهدی فی دار الدنیا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853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5855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5857_1051229030">
            <w:r>
              <w:rPr>
                <w:webHidden/>
                <w:rStyle w:val="IndexLink"/>
                <w:rtl w:val="true"/>
              </w:rPr>
              <w:t>العنوان الأول</w:t>
            </w:r>
            <w:r>
              <w:rPr>
                <w:rStyle w:val="IndexLink"/>
                <w:rtl w:val="true"/>
              </w:rPr>
              <w:t xml:space="preserve">: </w:t>
            </w:r>
            <w:r>
              <w:rPr>
                <w:rStyle w:val="IndexLink"/>
                <w:rtl w:val="true"/>
              </w:rPr>
              <w:t xml:space="preserve">جزاء المعاريف والأعلام ابن أبي العزاقر أبو جعفرالشلمغاني </w:t>
            </w:r>
            <w:r>
              <w:rPr>
                <w:rStyle w:val="IndexLink"/>
                <w:rtl w:val="true"/>
              </w:rPr>
              <w:t xml:space="preserve">- </w:t>
            </w:r>
            <w:r>
              <w:rPr>
                <w:rStyle w:val="IndexLink"/>
                <w:rtl w:val="true"/>
              </w:rPr>
              <w:t>العزاقري محمد بن على</w:t>
            </w:r>
            <w:r>
              <w:rPr>
                <w:rStyle w:val="IndexLink"/>
                <w:rtl w:val="true"/>
              </w:rPr>
              <w:tab/>
            </w:r>
            <w:r>
              <w:rPr>
                <w:rStyle w:val="IndexLink"/>
              </w:rPr>
              <w:t>20</w:t>
            </w:r>
          </w:hyperlink>
        </w:p>
        <w:p>
          <w:pPr>
            <w:pStyle w:val="Contents3"/>
            <w:tabs>
              <w:tab w:val="clear" w:pos="8459"/>
              <w:tab w:val="right" w:pos="9026" w:leader="dot"/>
            </w:tabs>
            <w:rPr/>
          </w:pPr>
          <w:hyperlink w:anchor="__RefHeading___Toc165859_105122903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65861_1051229030">
            <w:r>
              <w:rPr>
                <w:webHidden/>
                <w:rStyle w:val="IndexLink"/>
                <w:rtl w:val="true"/>
              </w:rPr>
              <w:t>إبن أبي غانم</w:t>
            </w:r>
            <w:r>
              <w:rPr>
                <w:rStyle w:val="IndexLink"/>
                <w:rtl w:val="true"/>
              </w:rPr>
              <w:tab/>
            </w:r>
            <w:r>
              <w:rPr>
                <w:rStyle w:val="IndexLink"/>
              </w:rPr>
              <w:t>33</w:t>
            </w:r>
          </w:hyperlink>
        </w:p>
        <w:p>
          <w:pPr>
            <w:pStyle w:val="Contents3"/>
            <w:tabs>
              <w:tab w:val="clear" w:pos="8459"/>
              <w:tab w:val="right" w:pos="9026" w:leader="dot"/>
            </w:tabs>
            <w:rPr/>
          </w:pPr>
          <w:hyperlink w:anchor="__RefHeading___Toc165863_1051229030">
            <w:r>
              <w:rPr>
                <w:webHidden/>
                <w:rStyle w:val="IndexLink"/>
                <w:rtl w:val="true"/>
              </w:rPr>
              <w:t xml:space="preserve">إبن هلال </w:t>
            </w:r>
            <w:r>
              <w:rPr>
                <w:rStyle w:val="IndexLink"/>
                <w:rtl w:val="true"/>
              </w:rPr>
              <w:t>(</w:t>
            </w:r>
            <w:r>
              <w:rPr>
                <w:rStyle w:val="IndexLink"/>
                <w:rtl w:val="true"/>
              </w:rPr>
              <w:t xml:space="preserve">أحمد بن هلال العبرتائي </w:t>
            </w:r>
            <w:r>
              <w:rPr>
                <w:rStyle w:val="IndexLink"/>
                <w:rtl w:val="true"/>
              </w:rPr>
              <w:t xml:space="preserve">- </w:t>
            </w:r>
            <w:r>
              <w:rPr>
                <w:rStyle w:val="IndexLink"/>
                <w:rtl w:val="true"/>
              </w:rPr>
              <w:t xml:space="preserve">الكرخي </w:t>
            </w:r>
            <w:r>
              <w:rPr>
                <w:rStyle w:val="IndexLink"/>
                <w:rtl w:val="true"/>
              </w:rPr>
              <w:t xml:space="preserve">- </w:t>
            </w:r>
            <w:r>
              <w:rPr>
                <w:rStyle w:val="IndexLink"/>
                <w:rtl w:val="true"/>
              </w:rPr>
              <w:t>الهلالی</w:t>
            </w:r>
            <w:r>
              <w:rPr>
                <w:rStyle w:val="IndexLink"/>
                <w:rtl w:val="true"/>
              </w:rPr>
              <w:t>)</w:t>
              <w:tab/>
            </w:r>
            <w:r>
              <w:rPr>
                <w:rStyle w:val="IndexLink"/>
              </w:rPr>
              <w:t>38</w:t>
            </w:r>
          </w:hyperlink>
        </w:p>
        <w:p>
          <w:pPr>
            <w:pStyle w:val="Contents3"/>
            <w:tabs>
              <w:tab w:val="clear" w:pos="8459"/>
              <w:tab w:val="right" w:pos="9026" w:leader="dot"/>
            </w:tabs>
            <w:rPr/>
          </w:pPr>
          <w:hyperlink w:anchor="__RefHeading___Toc165865_1051229030">
            <w:r>
              <w:rPr>
                <w:webHidden/>
                <w:rStyle w:val="IndexLink"/>
                <w:rtl w:val="true"/>
              </w:rPr>
              <w:t>ابو بكر البغدادي محمد بن احمد</w:t>
            </w:r>
            <w:r>
              <w:rPr>
                <w:rStyle w:val="IndexLink"/>
                <w:rtl w:val="true"/>
              </w:rPr>
              <w:tab/>
            </w:r>
            <w:r>
              <w:rPr>
                <w:rStyle w:val="IndexLink"/>
              </w:rPr>
              <w:t>42</w:t>
            </w:r>
          </w:hyperlink>
        </w:p>
        <w:p>
          <w:pPr>
            <w:pStyle w:val="Contents3"/>
            <w:tabs>
              <w:tab w:val="clear" w:pos="8459"/>
              <w:tab w:val="right" w:pos="9026" w:leader="dot"/>
            </w:tabs>
            <w:rPr/>
          </w:pPr>
          <w:hyperlink w:anchor="__RefHeading___Toc165867_1051229030">
            <w:r>
              <w:rPr>
                <w:webHidden/>
                <w:rStyle w:val="IndexLink"/>
                <w:rtl w:val="true"/>
              </w:rPr>
              <w:t>أبو دلف محمد بن مظفرالكاتب</w:t>
            </w:r>
            <w:r>
              <w:rPr>
                <w:rStyle w:val="IndexLink"/>
                <w:rtl w:val="true"/>
              </w:rPr>
              <w:tab/>
            </w:r>
            <w:r>
              <w:rPr>
                <w:rStyle w:val="IndexLink"/>
              </w:rPr>
              <w:t>45</w:t>
            </w:r>
          </w:hyperlink>
        </w:p>
        <w:p>
          <w:pPr>
            <w:pStyle w:val="Contents3"/>
            <w:tabs>
              <w:tab w:val="clear" w:pos="8459"/>
              <w:tab w:val="right" w:pos="9026" w:leader="dot"/>
            </w:tabs>
            <w:rPr/>
          </w:pPr>
          <w:hyperlink w:anchor="__RefHeading___Toc165869_1051229030">
            <w:r>
              <w:rPr>
                <w:webHidden/>
                <w:rStyle w:val="IndexLink"/>
                <w:rtl w:val="true"/>
              </w:rPr>
              <w:t>ابو طاهر محمد بن علي بن بلال البلالي</w:t>
            </w:r>
            <w:r>
              <w:rPr>
                <w:rStyle w:val="IndexLink"/>
                <w:rtl w:val="true"/>
              </w:rPr>
              <w:tab/>
            </w:r>
            <w:r>
              <w:rPr>
                <w:rStyle w:val="IndexLink"/>
              </w:rPr>
              <w:t>47</w:t>
            </w:r>
          </w:hyperlink>
        </w:p>
        <w:p>
          <w:pPr>
            <w:pStyle w:val="Contents3"/>
            <w:tabs>
              <w:tab w:val="clear" w:pos="8459"/>
              <w:tab w:val="right" w:pos="9026" w:leader="dot"/>
            </w:tabs>
            <w:rPr/>
          </w:pPr>
          <w:hyperlink w:anchor="__RefHeading___Toc165871_1051229030">
            <w:r>
              <w:rPr>
                <w:webHidden/>
                <w:rStyle w:val="IndexLink"/>
                <w:rtl w:val="true"/>
              </w:rPr>
              <w:t>ابو محمد الدعلجي عبدالله بن محمد بن عبدالله الحذاء</w:t>
            </w:r>
            <w:r>
              <w:rPr>
                <w:rStyle w:val="IndexLink"/>
                <w:rtl w:val="true"/>
              </w:rPr>
              <w:tab/>
            </w:r>
            <w:r>
              <w:rPr>
                <w:rStyle w:val="IndexLink"/>
              </w:rPr>
              <w:t>48</w:t>
            </w:r>
          </w:hyperlink>
        </w:p>
        <w:p>
          <w:pPr>
            <w:pStyle w:val="Contents3"/>
            <w:tabs>
              <w:tab w:val="clear" w:pos="8459"/>
              <w:tab w:val="right" w:pos="9026" w:leader="dot"/>
            </w:tabs>
            <w:rPr/>
          </w:pPr>
          <w:hyperlink w:anchor="__RefHeading___Toc165873_1051229030">
            <w:r>
              <w:rPr>
                <w:webHidden/>
                <w:rStyle w:val="IndexLink"/>
                <w:rtl w:val="true"/>
              </w:rPr>
              <w:t xml:space="preserve">ابو محمد </w:t>
            </w:r>
            <w:r>
              <w:rPr>
                <w:rStyle w:val="IndexLink"/>
                <w:rtl w:val="true"/>
              </w:rPr>
              <w:t xml:space="preserve">- </w:t>
            </w:r>
            <w:r>
              <w:rPr>
                <w:rStyle w:val="IndexLink"/>
                <w:rtl w:val="true"/>
              </w:rPr>
              <w:t>حسن الشريعي</w:t>
            </w:r>
            <w:r>
              <w:rPr>
                <w:rStyle w:val="IndexLink"/>
                <w:rtl w:val="true"/>
              </w:rPr>
              <w:tab/>
            </w:r>
            <w:r>
              <w:rPr>
                <w:rStyle w:val="IndexLink"/>
              </w:rPr>
              <w:t>51</w:t>
            </w:r>
          </w:hyperlink>
        </w:p>
        <w:p>
          <w:pPr>
            <w:pStyle w:val="Contents3"/>
            <w:tabs>
              <w:tab w:val="clear" w:pos="8459"/>
              <w:tab w:val="right" w:pos="9026" w:leader="dot"/>
            </w:tabs>
            <w:rPr/>
          </w:pPr>
          <w:hyperlink w:anchor="__RefHeading___Toc165875_1051229030">
            <w:r>
              <w:rPr>
                <w:webHidden/>
                <w:rStyle w:val="IndexLink"/>
                <w:rtl w:val="true"/>
              </w:rPr>
              <w:t xml:space="preserve">أحمد بن عبدالله </w:t>
            </w:r>
            <w:r>
              <w:rPr>
                <w:rStyle w:val="IndexLink"/>
                <w:rtl w:val="true"/>
              </w:rPr>
              <w:t xml:space="preserve">- </w:t>
            </w:r>
            <w:r>
              <w:rPr>
                <w:rStyle w:val="IndexLink"/>
                <w:rtl w:val="true"/>
              </w:rPr>
              <w:t>رشيق</w:t>
            </w:r>
            <w:r>
              <w:rPr>
                <w:rStyle w:val="IndexLink"/>
                <w:rtl w:val="true"/>
              </w:rPr>
              <w:tab/>
            </w:r>
            <w:r>
              <w:rPr>
                <w:rStyle w:val="IndexLink"/>
              </w:rPr>
              <w:t>52</w:t>
            </w:r>
          </w:hyperlink>
        </w:p>
        <w:p>
          <w:pPr>
            <w:pStyle w:val="Contents3"/>
            <w:tabs>
              <w:tab w:val="clear" w:pos="8459"/>
              <w:tab w:val="right" w:pos="9026" w:leader="dot"/>
            </w:tabs>
            <w:rPr/>
          </w:pPr>
          <w:hyperlink w:anchor="__RefHeading___Toc165877_1051229030">
            <w:r>
              <w:rPr>
                <w:webHidden/>
                <w:rStyle w:val="IndexLink"/>
                <w:rtl w:val="true"/>
              </w:rPr>
              <w:t>جعفر التواب</w:t>
            </w:r>
            <w:r>
              <w:rPr>
                <w:rStyle w:val="IndexLink"/>
                <w:rtl w:val="true"/>
              </w:rPr>
              <w:tab/>
            </w:r>
            <w:r>
              <w:rPr>
                <w:rStyle w:val="IndexLink"/>
              </w:rPr>
              <w:t>58</w:t>
            </w:r>
          </w:hyperlink>
        </w:p>
        <w:p>
          <w:pPr>
            <w:pStyle w:val="Contents3"/>
            <w:tabs>
              <w:tab w:val="clear" w:pos="8459"/>
              <w:tab w:val="right" w:pos="9026" w:leader="dot"/>
            </w:tabs>
            <w:rPr/>
          </w:pPr>
          <w:hyperlink w:anchor="__RefHeading___Toc165879_1051229030">
            <w:r>
              <w:rPr>
                <w:webHidden/>
                <w:rStyle w:val="IndexLink"/>
                <w:rtl w:val="true"/>
              </w:rPr>
              <w:t>الحلاج حسین بن منصور</w:t>
            </w:r>
            <w:r>
              <w:rPr>
                <w:rStyle w:val="IndexLink"/>
                <w:rtl w:val="true"/>
              </w:rPr>
              <w:tab/>
            </w:r>
            <w:r>
              <w:rPr>
                <w:rStyle w:val="IndexLink"/>
              </w:rPr>
              <w:t>114</w:t>
            </w:r>
          </w:hyperlink>
        </w:p>
        <w:p>
          <w:pPr>
            <w:pStyle w:val="Contents3"/>
            <w:tabs>
              <w:tab w:val="clear" w:pos="8459"/>
              <w:tab w:val="right" w:pos="9026" w:leader="dot"/>
            </w:tabs>
            <w:rPr/>
          </w:pPr>
          <w:hyperlink w:anchor="__RefHeading___Toc165881_1051229030">
            <w:r>
              <w:rPr>
                <w:webHidden/>
                <w:rStyle w:val="IndexLink"/>
                <w:rtl w:val="true"/>
              </w:rPr>
              <w:t>الخطابية</w:t>
            </w:r>
            <w:r>
              <w:rPr>
                <w:rStyle w:val="IndexLink"/>
                <w:rtl w:val="true"/>
              </w:rPr>
              <w:t xml:space="preserve">: </w:t>
            </w:r>
            <w:r>
              <w:rPr>
                <w:rStyle w:val="IndexLink"/>
                <w:rtl w:val="true"/>
              </w:rPr>
              <w:t xml:space="preserve">اصحاب أبي الخطاب </w:t>
            </w:r>
            <w:r>
              <w:rPr>
                <w:rStyle w:val="IndexLink"/>
                <w:rtl w:val="true"/>
              </w:rPr>
              <w:t xml:space="preserve">- </w:t>
            </w:r>
            <w:r>
              <w:rPr>
                <w:rStyle w:val="IndexLink"/>
                <w:rtl w:val="true"/>
              </w:rPr>
              <w:t xml:space="preserve">محمد بن أبي زينب </w:t>
            </w:r>
            <w:r>
              <w:rPr>
                <w:rStyle w:val="IndexLink"/>
                <w:rtl w:val="true"/>
              </w:rPr>
              <w:t xml:space="preserve">- </w:t>
            </w:r>
            <w:r>
              <w:rPr>
                <w:rStyle w:val="IndexLink"/>
                <w:rtl w:val="true"/>
              </w:rPr>
              <w:t>الأجدع</w:t>
            </w:r>
            <w:r>
              <w:rPr>
                <w:rStyle w:val="IndexLink"/>
                <w:rtl w:val="true"/>
              </w:rPr>
              <w:tab/>
            </w:r>
            <w:r>
              <w:rPr>
                <w:rStyle w:val="IndexLink"/>
              </w:rPr>
              <w:t>118</w:t>
            </w:r>
          </w:hyperlink>
        </w:p>
        <w:p>
          <w:pPr>
            <w:pStyle w:val="Contents3"/>
            <w:tabs>
              <w:tab w:val="clear" w:pos="8459"/>
              <w:tab w:val="right" w:pos="9026" w:leader="dot"/>
            </w:tabs>
            <w:rPr/>
          </w:pPr>
          <w:hyperlink w:anchor="__RefHeading___Toc165883_1051229030">
            <w:r>
              <w:rPr>
                <w:webHidden/>
                <w:rStyle w:val="IndexLink"/>
                <w:rtl w:val="true"/>
              </w:rPr>
              <w:t>محمد بن نصیر النميري</w:t>
            </w:r>
            <w:r>
              <w:rPr>
                <w:rStyle w:val="IndexLink"/>
                <w:rtl w:val="true"/>
              </w:rPr>
              <w:tab/>
            </w:r>
            <w:r>
              <w:rPr>
                <w:rStyle w:val="IndexLink"/>
              </w:rPr>
              <w:t>120</w:t>
            </w:r>
          </w:hyperlink>
        </w:p>
        <w:p>
          <w:pPr>
            <w:pStyle w:val="Contents3"/>
            <w:tabs>
              <w:tab w:val="clear" w:pos="8459"/>
              <w:tab w:val="right" w:pos="9026" w:leader="dot"/>
            </w:tabs>
            <w:rPr/>
          </w:pPr>
          <w:hyperlink w:anchor="__RefHeading___Toc165885_1051229030">
            <w:r>
              <w:rPr>
                <w:webHidden/>
                <w:rStyle w:val="IndexLink"/>
                <w:rtl w:val="true"/>
              </w:rPr>
              <w:t>المختار</w:t>
            </w:r>
            <w:r>
              <w:rPr>
                <w:rStyle w:val="IndexLink"/>
                <w:rtl w:val="true"/>
              </w:rPr>
              <w:tab/>
            </w:r>
            <w:r>
              <w:rPr>
                <w:rStyle w:val="IndexLink"/>
              </w:rPr>
              <w:t>123</w:t>
            </w:r>
          </w:hyperlink>
        </w:p>
        <w:p>
          <w:pPr>
            <w:pStyle w:val="Contents2"/>
            <w:tabs>
              <w:tab w:val="clear" w:pos="8743"/>
              <w:tab w:val="right" w:pos="9026" w:leader="dot"/>
            </w:tabs>
            <w:rPr/>
          </w:pPr>
          <w:hyperlink w:anchor="__RefHeading___Toc165887_1051229030">
            <w:r>
              <w:rPr>
                <w:webHidden/>
                <w:rStyle w:val="IndexLink"/>
                <w:rtl w:val="true"/>
              </w:rPr>
              <w:t>العنوان الثاني</w:t>
            </w:r>
            <w:r>
              <w:rPr>
                <w:rStyle w:val="IndexLink"/>
                <w:rtl w:val="true"/>
              </w:rPr>
              <w:t xml:space="preserve">: </w:t>
            </w:r>
            <w:r>
              <w:rPr>
                <w:rStyle w:val="IndexLink"/>
                <w:rtl w:val="true"/>
              </w:rPr>
              <w:t xml:space="preserve">جزاء الأشخاص والافراد الذين لم يصرح باسمائهم المبهمون </w:t>
            </w:r>
            <w:r>
              <w:rPr>
                <w:rStyle w:val="IndexLink"/>
                <w:rtl w:val="true"/>
              </w:rPr>
              <w:t xml:space="preserve">- </w:t>
            </w:r>
            <w:r>
              <w:rPr>
                <w:rStyle w:val="IndexLink"/>
                <w:rtl w:val="true"/>
              </w:rPr>
              <w:t>المجهولون</w:t>
            </w:r>
            <w:r>
              <w:rPr>
                <w:rStyle w:val="IndexLink"/>
                <w:rtl w:val="true"/>
              </w:rPr>
              <w:tab/>
            </w:r>
            <w:r>
              <w:rPr>
                <w:rStyle w:val="IndexLink"/>
              </w:rPr>
              <w:t>124</w:t>
            </w:r>
          </w:hyperlink>
        </w:p>
        <w:p>
          <w:pPr>
            <w:pStyle w:val="Contents2"/>
            <w:tabs>
              <w:tab w:val="clear" w:pos="8743"/>
              <w:tab w:val="right" w:pos="9026" w:leader="dot"/>
            </w:tabs>
            <w:rPr/>
          </w:pPr>
          <w:hyperlink w:anchor="__RefHeading___Toc165889_1051229030">
            <w:r>
              <w:rPr>
                <w:webHidden/>
                <w:rStyle w:val="IndexLink"/>
                <w:rtl w:val="true"/>
              </w:rPr>
              <w:t>العنوان الثالث</w:t>
            </w:r>
            <w:r>
              <w:rPr>
                <w:rStyle w:val="IndexLink"/>
                <w:rtl w:val="true"/>
              </w:rPr>
              <w:t xml:space="preserve">: </w:t>
            </w:r>
            <w:r>
              <w:rPr>
                <w:rStyle w:val="IndexLink"/>
                <w:rtl w:val="true"/>
              </w:rPr>
              <w:t xml:space="preserve">جزاء من أنكر أو جحد الامام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جزاء من أنكر أو جحد غيبة الامام المهدي </w:t>
            </w:r>
            <w:r>
              <w:rPr>
                <w:rStyle w:val="IndexLink"/>
                <w:rtl w:val="true"/>
              </w:rPr>
              <w:t>(</w:t>
            </w:r>
            <w:r>
              <w:rPr>
                <w:rStyle w:val="IndexLink"/>
                <w:rtl w:val="true"/>
              </w:rPr>
              <w:t>علیه السلام</w:t>
            </w:r>
            <w:r>
              <w:rPr>
                <w:rStyle w:val="IndexLink"/>
                <w:rtl w:val="true"/>
              </w:rPr>
              <w:t>)</w:t>
              <w:tab/>
            </w:r>
            <w:r>
              <w:rPr>
                <w:rStyle w:val="IndexLink"/>
              </w:rPr>
              <w:t>129</w:t>
            </w:r>
          </w:hyperlink>
        </w:p>
        <w:p>
          <w:pPr>
            <w:pStyle w:val="Contents2"/>
            <w:tabs>
              <w:tab w:val="clear" w:pos="8743"/>
              <w:tab w:val="right" w:pos="9026" w:leader="dot"/>
            </w:tabs>
            <w:rPr/>
          </w:pPr>
          <w:hyperlink w:anchor="__RefHeading___Toc165891_1051229030">
            <w:r>
              <w:rPr>
                <w:webHidden/>
                <w:rStyle w:val="IndexLink"/>
                <w:rtl w:val="true"/>
              </w:rPr>
              <w:t>العنوان الرابع</w:t>
            </w:r>
            <w:r>
              <w:rPr>
                <w:rStyle w:val="IndexLink"/>
                <w:rtl w:val="true"/>
              </w:rPr>
              <w:t xml:space="preserve">: </w:t>
            </w:r>
            <w:r>
              <w:rPr>
                <w:rStyle w:val="IndexLink"/>
                <w:rtl w:val="true"/>
              </w:rPr>
              <w:t xml:space="preserve">جزاء من بات </w:t>
            </w:r>
            <w:r>
              <w:rPr>
                <w:rStyle w:val="IndexLink"/>
                <w:rtl w:val="true"/>
              </w:rPr>
              <w:t xml:space="preserve">- </w:t>
            </w:r>
            <w:r>
              <w:rPr>
                <w:rStyle w:val="IndexLink"/>
                <w:rtl w:val="true"/>
              </w:rPr>
              <w:t xml:space="preserve">ليلة </w:t>
            </w:r>
            <w:r>
              <w:rPr>
                <w:rStyle w:val="IndexLink"/>
                <w:rtl w:val="true"/>
              </w:rPr>
              <w:t>-</w:t>
            </w:r>
            <w:r>
              <w:rPr>
                <w:rStyle w:val="IndexLink"/>
                <w:rtl w:val="true"/>
              </w:rPr>
              <w:t xml:space="preserve">وهو لايعرف امام الزمان </w:t>
            </w:r>
            <w:r>
              <w:rPr>
                <w:rStyle w:val="IndexLink"/>
                <w:rtl w:val="true"/>
              </w:rPr>
              <w:t>(</w:t>
            </w:r>
            <w:r>
              <w:rPr>
                <w:rStyle w:val="IndexLink"/>
                <w:rtl w:val="true"/>
              </w:rPr>
              <w:t>علیه السلام</w:t>
            </w:r>
            <w:r>
              <w:rPr>
                <w:rStyle w:val="IndexLink"/>
                <w:rtl w:val="true"/>
              </w:rPr>
              <w:t>)</w:t>
              <w:tab/>
            </w:r>
            <w:r>
              <w:rPr>
                <w:rStyle w:val="IndexLink"/>
              </w:rPr>
              <w:t>139</w:t>
            </w:r>
          </w:hyperlink>
        </w:p>
        <w:p>
          <w:pPr>
            <w:pStyle w:val="Contents2"/>
            <w:tabs>
              <w:tab w:val="clear" w:pos="8743"/>
              <w:tab w:val="right" w:pos="9026" w:leader="dot"/>
            </w:tabs>
            <w:rPr/>
          </w:pPr>
          <w:hyperlink w:anchor="__RefHeading___Toc165893_1051229030">
            <w:r>
              <w:rPr>
                <w:webHidden/>
                <w:rStyle w:val="IndexLink"/>
                <w:rtl w:val="true"/>
              </w:rPr>
              <w:t>العنوان الخامس</w:t>
            </w:r>
            <w:r>
              <w:rPr>
                <w:rStyle w:val="IndexLink"/>
                <w:rtl w:val="true"/>
              </w:rPr>
              <w:t xml:space="preserve">: </w:t>
            </w:r>
            <w:r>
              <w:rPr>
                <w:rStyle w:val="IndexLink"/>
                <w:rtl w:val="true"/>
              </w:rPr>
              <w:t xml:space="preserve">جزاء من مات وهو لايعرف امام الزمان </w:t>
            </w:r>
            <w:r>
              <w:rPr>
                <w:rStyle w:val="IndexLink"/>
                <w:rtl w:val="true"/>
              </w:rPr>
              <w:t>(</w:t>
            </w:r>
            <w:r>
              <w:rPr>
                <w:rStyle w:val="IndexLink"/>
                <w:rtl w:val="true"/>
              </w:rPr>
              <w:t>علیه السلام</w:t>
            </w:r>
            <w:r>
              <w:rPr>
                <w:rStyle w:val="IndexLink"/>
                <w:rtl w:val="true"/>
              </w:rPr>
              <w:t>)</w:t>
              <w:tab/>
            </w:r>
            <w:r>
              <w:rPr>
                <w:rStyle w:val="IndexLink"/>
              </w:rPr>
              <w:t>140</w:t>
            </w:r>
          </w:hyperlink>
        </w:p>
        <w:p>
          <w:pPr>
            <w:pStyle w:val="Contents2"/>
            <w:tabs>
              <w:tab w:val="clear" w:pos="8743"/>
              <w:tab w:val="right" w:pos="9026" w:leader="dot"/>
            </w:tabs>
            <w:rPr/>
          </w:pPr>
          <w:hyperlink w:anchor="__RefHeading___Toc165895_1051229030">
            <w:r>
              <w:rPr>
                <w:webHidden/>
                <w:rStyle w:val="IndexLink"/>
                <w:rtl w:val="true"/>
              </w:rPr>
              <w:t>العنوان السادس</w:t>
            </w:r>
            <w:r>
              <w:rPr>
                <w:rStyle w:val="IndexLink"/>
                <w:rtl w:val="true"/>
              </w:rPr>
              <w:t xml:space="preserve">: </w:t>
            </w:r>
            <w:r>
              <w:rPr>
                <w:rStyle w:val="IndexLink"/>
                <w:rtl w:val="true"/>
              </w:rPr>
              <w:t xml:space="preserve">جزاء من شك في ولادة الامام المهدي </w:t>
            </w:r>
            <w:r>
              <w:rPr>
                <w:rStyle w:val="IndexLink"/>
                <w:rtl w:val="true"/>
              </w:rPr>
              <w:t>(</w:t>
            </w:r>
            <w:r>
              <w:rPr>
                <w:rStyle w:val="IndexLink"/>
                <w:rtl w:val="true"/>
              </w:rPr>
              <w:t>علیه السلام</w:t>
            </w:r>
            <w:r>
              <w:rPr>
                <w:rStyle w:val="IndexLink"/>
                <w:rtl w:val="true"/>
              </w:rPr>
              <w:t>)</w:t>
              <w:tab/>
            </w:r>
            <w:r>
              <w:rPr>
                <w:rStyle w:val="IndexLink"/>
              </w:rPr>
              <w:t>151</w:t>
            </w:r>
          </w:hyperlink>
        </w:p>
        <w:p>
          <w:pPr>
            <w:pStyle w:val="Contents2"/>
            <w:tabs>
              <w:tab w:val="clear" w:pos="8743"/>
              <w:tab w:val="right" w:pos="9026" w:leader="dot"/>
            </w:tabs>
            <w:rPr/>
          </w:pPr>
          <w:hyperlink w:anchor="__RefHeading___Toc165897_1051229030">
            <w:r>
              <w:rPr>
                <w:webHidden/>
                <w:rStyle w:val="IndexLink"/>
                <w:rtl w:val="true"/>
              </w:rPr>
              <w:t>العنوان السابع</w:t>
            </w:r>
            <w:r>
              <w:rPr>
                <w:rStyle w:val="IndexLink"/>
                <w:rtl w:val="true"/>
              </w:rPr>
              <w:t xml:space="preserve">: </w:t>
            </w:r>
            <w:r>
              <w:rPr>
                <w:rStyle w:val="IndexLink"/>
                <w:rtl w:val="true"/>
              </w:rPr>
              <w:t xml:space="preserve">جزاء من شك في غيبة الإمام المهدي </w:t>
            </w:r>
            <w:r>
              <w:rPr>
                <w:rStyle w:val="IndexLink"/>
                <w:rtl w:val="true"/>
              </w:rPr>
              <w:t>(</w:t>
            </w:r>
            <w:r>
              <w:rPr>
                <w:rStyle w:val="IndexLink"/>
                <w:rtl w:val="true"/>
              </w:rPr>
              <w:t>صلی الله علیه وآله</w:t>
            </w:r>
            <w:r>
              <w:rPr>
                <w:rStyle w:val="IndexLink"/>
                <w:rtl w:val="true"/>
              </w:rPr>
              <w:t>)</w:t>
              <w:tab/>
            </w:r>
            <w:r>
              <w:rPr>
                <w:rStyle w:val="IndexLink"/>
              </w:rPr>
              <w:t>152</w:t>
            </w:r>
          </w:hyperlink>
        </w:p>
        <w:p>
          <w:pPr>
            <w:pStyle w:val="Contents2"/>
            <w:tabs>
              <w:tab w:val="clear" w:pos="8743"/>
              <w:tab w:val="right" w:pos="9026" w:leader="dot"/>
            </w:tabs>
            <w:rPr/>
          </w:pPr>
          <w:hyperlink w:anchor="__RefHeading___Toc165899_1051229030">
            <w:r>
              <w:rPr>
                <w:webHidden/>
                <w:rStyle w:val="IndexLink"/>
                <w:rtl w:val="true"/>
              </w:rPr>
              <w:t xml:space="preserve">العنوان الثامن </w:t>
            </w:r>
            <w:r>
              <w:rPr>
                <w:rStyle w:val="IndexLink"/>
                <w:rtl w:val="true"/>
              </w:rPr>
              <w:t xml:space="preserve">: </w:t>
            </w:r>
            <w:r>
              <w:rPr>
                <w:rStyle w:val="IndexLink"/>
                <w:rtl w:val="true"/>
              </w:rPr>
              <w:t xml:space="preserve">جزاء من شك في أمر الامام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جزاء من شك في ظهور وقيام الامام المهدي </w:t>
            </w:r>
            <w:r>
              <w:rPr>
                <w:rStyle w:val="IndexLink"/>
                <w:rtl w:val="true"/>
              </w:rPr>
              <w:t>(</w:t>
            </w:r>
            <w:r>
              <w:rPr>
                <w:rStyle w:val="IndexLink"/>
                <w:rtl w:val="true"/>
              </w:rPr>
              <w:t>علیه السلام</w:t>
            </w:r>
            <w:r>
              <w:rPr>
                <w:rStyle w:val="IndexLink"/>
                <w:rtl w:val="true"/>
              </w:rPr>
              <w:t>)</w:t>
              <w:tab/>
            </w:r>
            <w:r>
              <w:rPr>
                <w:rStyle w:val="IndexLink"/>
              </w:rPr>
              <w:t>156</w:t>
            </w:r>
          </w:hyperlink>
        </w:p>
        <w:p>
          <w:pPr>
            <w:pStyle w:val="Contents2"/>
            <w:tabs>
              <w:tab w:val="clear" w:pos="8743"/>
              <w:tab w:val="right" w:pos="9026" w:leader="dot"/>
            </w:tabs>
            <w:rPr/>
          </w:pPr>
          <w:hyperlink w:anchor="__RefHeading___Toc165901_1051229030">
            <w:r>
              <w:rPr>
                <w:webHidden/>
                <w:rStyle w:val="IndexLink"/>
                <w:rtl w:val="true"/>
              </w:rPr>
              <w:t xml:space="preserve">العنوان التاسع </w:t>
            </w:r>
            <w:r>
              <w:rPr>
                <w:rStyle w:val="IndexLink"/>
                <w:rtl w:val="true"/>
              </w:rPr>
              <w:t xml:space="preserve">: </w:t>
            </w:r>
            <w:r>
              <w:rPr>
                <w:rStyle w:val="IndexLink"/>
                <w:rtl w:val="true"/>
              </w:rPr>
              <w:t xml:space="preserve">جزاء من تخلف عن الامام المهدي </w:t>
            </w:r>
            <w:r>
              <w:rPr>
                <w:rStyle w:val="IndexLink"/>
                <w:rtl w:val="true"/>
              </w:rPr>
              <w:t>(</w:t>
            </w:r>
            <w:r>
              <w:rPr>
                <w:rStyle w:val="IndexLink"/>
                <w:rtl w:val="true"/>
              </w:rPr>
              <w:t>علیه السلام</w:t>
            </w:r>
            <w:r>
              <w:rPr>
                <w:rStyle w:val="IndexLink"/>
                <w:rtl w:val="true"/>
              </w:rPr>
              <w:t>)</w:t>
              <w:tab/>
            </w:r>
            <w:r>
              <w:rPr>
                <w:rStyle w:val="IndexLink"/>
              </w:rPr>
              <w:t>160</w:t>
            </w:r>
          </w:hyperlink>
        </w:p>
        <w:p>
          <w:pPr>
            <w:pStyle w:val="Contents2"/>
            <w:tabs>
              <w:tab w:val="clear" w:pos="8743"/>
              <w:tab w:val="right" w:pos="9026" w:leader="dot"/>
            </w:tabs>
            <w:rPr/>
          </w:pPr>
          <w:hyperlink w:anchor="__RefHeading___Toc165903_1051229030">
            <w:r>
              <w:rPr>
                <w:webHidden/>
                <w:rStyle w:val="IndexLink"/>
                <w:rtl w:val="true"/>
              </w:rPr>
              <w:t>العنوان العاشر</w:t>
            </w:r>
            <w:r>
              <w:rPr>
                <w:rStyle w:val="IndexLink"/>
                <w:rtl w:val="true"/>
              </w:rPr>
              <w:t xml:space="preserve">: </w:t>
            </w:r>
            <w:r>
              <w:rPr>
                <w:rStyle w:val="IndexLink"/>
                <w:rtl w:val="true"/>
              </w:rPr>
              <w:t xml:space="preserve">جزاء من استعجل لهذا الأمر جزاء المستعجلين </w:t>
            </w:r>
            <w:r>
              <w:rPr>
                <w:rStyle w:val="IndexLink"/>
                <w:rtl w:val="true"/>
              </w:rPr>
              <w:t xml:space="preserve">- </w:t>
            </w:r>
            <w:r>
              <w:rPr>
                <w:rStyle w:val="IndexLink"/>
                <w:rtl w:val="true"/>
              </w:rPr>
              <w:t xml:space="preserve">المحاضير </w:t>
            </w:r>
            <w:r>
              <w:rPr>
                <w:rStyle w:val="IndexLink"/>
                <w:rtl w:val="true"/>
              </w:rPr>
              <w:t xml:space="preserve">- </w:t>
            </w:r>
            <w:r>
              <w:rPr>
                <w:rStyle w:val="IndexLink"/>
                <w:rtl w:val="true"/>
              </w:rPr>
              <w:t>المتمنين</w:t>
            </w:r>
            <w:r>
              <w:rPr>
                <w:rStyle w:val="IndexLink"/>
                <w:rtl w:val="true"/>
              </w:rPr>
              <w:tab/>
            </w:r>
            <w:r>
              <w:rPr>
                <w:rStyle w:val="IndexLink"/>
              </w:rPr>
              <w:t>161</w:t>
            </w:r>
          </w:hyperlink>
        </w:p>
        <w:p>
          <w:pPr>
            <w:pStyle w:val="Contents2"/>
            <w:tabs>
              <w:tab w:val="clear" w:pos="8743"/>
              <w:tab w:val="right" w:pos="9026" w:leader="dot"/>
            </w:tabs>
            <w:rPr/>
          </w:pPr>
          <w:hyperlink w:anchor="__RefHeading___Toc165905_1051229030">
            <w:r>
              <w:rPr>
                <w:webHidden/>
                <w:rStyle w:val="IndexLink"/>
                <w:rtl w:val="true"/>
              </w:rPr>
              <w:t>العنوان الحادي عشر</w:t>
            </w:r>
            <w:r>
              <w:rPr>
                <w:rStyle w:val="IndexLink"/>
                <w:rtl w:val="true"/>
              </w:rPr>
              <w:t>:</w:t>
            </w:r>
            <w:r>
              <w:rPr>
                <w:rStyle w:val="IndexLink"/>
                <w:rtl w:val="true"/>
              </w:rPr>
              <w:t xml:space="preserve">جزاء من وقت هذا الامر جزاء الوقاتين </w:t>
            </w:r>
            <w:r>
              <w:rPr>
                <w:rStyle w:val="IndexLink"/>
                <w:rtl w:val="true"/>
              </w:rPr>
              <w:t xml:space="preserve">- </w:t>
            </w:r>
            <w:r>
              <w:rPr>
                <w:rStyle w:val="IndexLink"/>
                <w:rtl w:val="true"/>
              </w:rPr>
              <w:t>الموقتين</w:t>
            </w:r>
            <w:r>
              <w:rPr>
                <w:rStyle w:val="IndexLink"/>
                <w:rtl w:val="true"/>
              </w:rPr>
              <w:tab/>
            </w:r>
            <w:r>
              <w:rPr>
                <w:rStyle w:val="IndexLink"/>
              </w:rPr>
              <w:t>187</w:t>
            </w:r>
          </w:hyperlink>
        </w:p>
        <w:p>
          <w:pPr>
            <w:pStyle w:val="Contents2"/>
            <w:tabs>
              <w:tab w:val="clear" w:pos="8743"/>
              <w:tab w:val="right" w:pos="9026" w:leader="dot"/>
            </w:tabs>
            <w:rPr/>
          </w:pPr>
          <w:hyperlink w:anchor="__RefHeading___Toc165907_1051229030">
            <w:r>
              <w:rPr>
                <w:webHidden/>
                <w:rStyle w:val="IndexLink"/>
                <w:rtl w:val="true"/>
              </w:rPr>
              <w:t>العنوان الثاني عشر</w:t>
            </w:r>
            <w:r>
              <w:rPr>
                <w:rStyle w:val="IndexLink"/>
                <w:rtl w:val="true"/>
              </w:rPr>
              <w:t xml:space="preserve">: </w:t>
            </w:r>
            <w:r>
              <w:rPr>
                <w:rStyle w:val="IndexLink"/>
                <w:rtl w:val="true"/>
              </w:rPr>
              <w:t xml:space="preserve">جزاء من يسمي الامام المهدي </w:t>
            </w:r>
            <w:r>
              <w:rPr>
                <w:rStyle w:val="IndexLink"/>
                <w:rtl w:val="true"/>
              </w:rPr>
              <w:t>(</w:t>
            </w:r>
            <w:r>
              <w:rPr>
                <w:rStyle w:val="IndexLink"/>
                <w:rtl w:val="true"/>
              </w:rPr>
              <w:t>عجل الله تعالی فرجه الشریفه</w:t>
            </w:r>
            <w:r>
              <w:rPr>
                <w:rStyle w:val="IndexLink"/>
                <w:rtl w:val="true"/>
              </w:rPr>
              <w:t xml:space="preserve">) - </w:t>
            </w:r>
            <w:r>
              <w:rPr>
                <w:rStyle w:val="IndexLink"/>
                <w:rtl w:val="true"/>
              </w:rPr>
              <w:t xml:space="preserve">بأسمه </w:t>
            </w:r>
            <w:r>
              <w:rPr>
                <w:rStyle w:val="IndexLink"/>
                <w:rtl w:val="true"/>
              </w:rPr>
              <w:t xml:space="preserve">- - </w:t>
            </w:r>
            <w:r>
              <w:rPr>
                <w:rStyle w:val="IndexLink"/>
                <w:rtl w:val="true"/>
              </w:rPr>
              <w:t xml:space="preserve">في مجمع من الناس </w:t>
            </w:r>
            <w:r>
              <w:rPr>
                <w:rStyle w:val="IndexLink"/>
                <w:rtl w:val="true"/>
              </w:rPr>
              <w:t>-</w:t>
              <w:tab/>
            </w:r>
            <w:r>
              <w:rPr>
                <w:rStyle w:val="IndexLink"/>
              </w:rPr>
              <w:t>197</w:t>
            </w:r>
          </w:hyperlink>
        </w:p>
        <w:p>
          <w:pPr>
            <w:pStyle w:val="Contents2"/>
            <w:tabs>
              <w:tab w:val="clear" w:pos="8743"/>
              <w:tab w:val="right" w:pos="9026" w:leader="dot"/>
            </w:tabs>
            <w:rPr/>
          </w:pPr>
          <w:hyperlink w:anchor="__RefHeading___Toc165909_1051229030">
            <w:r>
              <w:rPr>
                <w:webHidden/>
                <w:rStyle w:val="IndexLink"/>
                <w:rtl w:val="true"/>
              </w:rPr>
              <w:t>العنوان الثالث عشر</w:t>
            </w:r>
            <w:r>
              <w:rPr>
                <w:rStyle w:val="IndexLink"/>
                <w:rtl w:val="true"/>
              </w:rPr>
              <w:t xml:space="preserve">: </w:t>
            </w:r>
            <w:r>
              <w:rPr>
                <w:rStyle w:val="IndexLink"/>
                <w:rtl w:val="true"/>
              </w:rPr>
              <w:t xml:space="preserve">جزاء من يتصرف في أموال الامام المهدي </w:t>
            </w:r>
            <w:r>
              <w:rPr>
                <w:rStyle w:val="IndexLink"/>
                <w:rtl w:val="true"/>
              </w:rPr>
              <w:t>(</w:t>
            </w:r>
            <w:r>
              <w:rPr>
                <w:rStyle w:val="IndexLink"/>
                <w:rtl w:val="true"/>
              </w:rPr>
              <w:t>عجل الله تعالی فرجه الشریفه</w:t>
            </w:r>
            <w:r>
              <w:rPr>
                <w:rStyle w:val="IndexLink"/>
                <w:rtl w:val="true"/>
              </w:rPr>
              <w:t xml:space="preserve">) - </w:t>
            </w:r>
            <w:r>
              <w:rPr>
                <w:rStyle w:val="IndexLink"/>
                <w:rtl w:val="true"/>
              </w:rPr>
              <w:t xml:space="preserve">من غير أمره </w:t>
            </w:r>
            <w:r>
              <w:rPr>
                <w:rStyle w:val="IndexLink"/>
                <w:rtl w:val="true"/>
              </w:rPr>
              <w:t>-</w:t>
              <w:tab/>
            </w:r>
            <w:r>
              <w:rPr>
                <w:rStyle w:val="IndexLink"/>
              </w:rPr>
              <w:t>203</w:t>
            </w:r>
          </w:hyperlink>
        </w:p>
        <w:p>
          <w:pPr>
            <w:pStyle w:val="Contents2"/>
            <w:tabs>
              <w:tab w:val="clear" w:pos="8743"/>
              <w:tab w:val="right" w:pos="9026" w:leader="dot"/>
            </w:tabs>
            <w:rPr/>
          </w:pPr>
          <w:hyperlink w:anchor="__RefHeading___Toc165911_1051229030">
            <w:r>
              <w:rPr>
                <w:webHidden/>
                <w:rStyle w:val="IndexLink"/>
                <w:rtl w:val="true"/>
              </w:rPr>
              <w:t>العنوان الرابع عشر</w:t>
            </w:r>
            <w:r>
              <w:rPr>
                <w:rStyle w:val="IndexLink"/>
                <w:rtl w:val="true"/>
              </w:rPr>
              <w:t xml:space="preserve">: </w:t>
            </w:r>
            <w:r>
              <w:rPr>
                <w:rStyle w:val="IndexLink"/>
                <w:rtl w:val="true"/>
              </w:rPr>
              <w:t xml:space="preserve">جزاء من ادعى المشاهدة والرؤية </w:t>
            </w:r>
            <w:r>
              <w:rPr>
                <w:rStyle w:val="IndexLink"/>
                <w:rtl w:val="true"/>
              </w:rPr>
              <w:t xml:space="preserve">- </w:t>
            </w:r>
            <w:r>
              <w:rPr>
                <w:rStyle w:val="IndexLink"/>
                <w:rtl w:val="true"/>
              </w:rPr>
              <w:t xml:space="preserve">في الغيبة الكبرى </w:t>
            </w:r>
            <w:r>
              <w:rPr>
                <w:rStyle w:val="IndexLink"/>
                <w:rtl w:val="true"/>
              </w:rPr>
              <w:t xml:space="preserve">- </w:t>
            </w:r>
            <w:r>
              <w:rPr>
                <w:rStyle w:val="IndexLink"/>
                <w:rtl w:val="true"/>
              </w:rPr>
              <w:t>قبل خروج السفياني والصيحة</w:t>
            </w:r>
            <w:r>
              <w:rPr>
                <w:rStyle w:val="IndexLink"/>
                <w:rtl w:val="true"/>
              </w:rPr>
              <w:tab/>
            </w:r>
            <w:r>
              <w:rPr>
                <w:rStyle w:val="IndexLink"/>
              </w:rPr>
              <w:t>206</w:t>
            </w:r>
          </w:hyperlink>
        </w:p>
        <w:p>
          <w:pPr>
            <w:pStyle w:val="Contents2"/>
            <w:tabs>
              <w:tab w:val="clear" w:pos="8743"/>
              <w:tab w:val="right" w:pos="9026" w:leader="dot"/>
            </w:tabs>
            <w:rPr/>
          </w:pPr>
          <w:hyperlink w:anchor="__RefHeading___Toc165913_1051229030">
            <w:r>
              <w:rPr>
                <w:webHidden/>
                <w:rStyle w:val="IndexLink"/>
                <w:rtl w:val="true"/>
              </w:rPr>
              <w:t>العنوان الخامس عشر</w:t>
            </w:r>
            <w:r>
              <w:rPr>
                <w:rStyle w:val="IndexLink"/>
                <w:rtl w:val="true"/>
              </w:rPr>
              <w:t xml:space="preserve">: </w:t>
            </w:r>
            <w:r>
              <w:rPr>
                <w:rStyle w:val="IndexLink"/>
                <w:rtl w:val="true"/>
              </w:rPr>
              <w:t xml:space="preserve">جزاء من اصر على المشاهدة والرؤيةجزاء من الح في الفحص والطلب جزاء من الة في السؤال عما لايعنيه </w:t>
            </w:r>
            <w:r>
              <w:rPr>
                <w:rStyle w:val="IndexLink"/>
                <w:rtl w:val="true"/>
              </w:rPr>
              <w:t xml:space="preserve">- </w:t>
            </w:r>
            <w:r>
              <w:rPr>
                <w:rStyle w:val="IndexLink"/>
                <w:rtl w:val="true"/>
              </w:rPr>
              <w:t xml:space="preserve">من أمر الغيبة </w:t>
            </w:r>
            <w:r>
              <w:rPr>
                <w:rStyle w:val="IndexLink"/>
                <w:rtl w:val="true"/>
              </w:rPr>
              <w:t>-</w:t>
              <w:tab/>
            </w:r>
            <w:r>
              <w:rPr>
                <w:rStyle w:val="IndexLink"/>
              </w:rPr>
              <w:t>215</w:t>
            </w:r>
          </w:hyperlink>
        </w:p>
        <w:p>
          <w:pPr>
            <w:pStyle w:val="Contents2"/>
            <w:tabs>
              <w:tab w:val="clear" w:pos="8743"/>
              <w:tab w:val="right" w:pos="9026" w:leader="dot"/>
            </w:tabs>
            <w:rPr/>
          </w:pPr>
          <w:hyperlink w:anchor="__RefHeading___Toc165915_1051229030">
            <w:r>
              <w:rPr>
                <w:webHidden/>
                <w:rStyle w:val="IndexLink"/>
                <w:rtl w:val="true"/>
              </w:rPr>
              <w:t>العنوان السادس عشر</w:t>
            </w:r>
            <w:r>
              <w:rPr>
                <w:rStyle w:val="IndexLink"/>
                <w:rtl w:val="true"/>
              </w:rPr>
              <w:t xml:space="preserve">: </w:t>
            </w:r>
            <w:r>
              <w:rPr>
                <w:rStyle w:val="IndexLink"/>
                <w:rtl w:val="true"/>
              </w:rPr>
              <w:t xml:space="preserve">جزاء من أذاع اسرار أمر الامام المهدي </w:t>
            </w:r>
            <w:r>
              <w:rPr>
                <w:rStyle w:val="IndexLink"/>
                <w:rtl w:val="true"/>
              </w:rPr>
              <w:t>(</w:t>
            </w:r>
            <w:r>
              <w:rPr>
                <w:rStyle w:val="IndexLink"/>
                <w:rtl w:val="true"/>
              </w:rPr>
              <w:t>علیه السلام</w:t>
            </w:r>
            <w:r>
              <w:rPr>
                <w:rStyle w:val="IndexLink"/>
                <w:rtl w:val="true"/>
              </w:rPr>
              <w:t>)</w:t>
              <w:tab/>
            </w:r>
            <w:r>
              <w:rPr>
                <w:rStyle w:val="IndexLink"/>
              </w:rPr>
              <w:t>223</w:t>
            </w:r>
          </w:hyperlink>
        </w:p>
        <w:p>
          <w:pPr>
            <w:pStyle w:val="Contents2"/>
            <w:tabs>
              <w:tab w:val="clear" w:pos="8743"/>
              <w:tab w:val="right" w:pos="9026" w:leader="dot"/>
            </w:tabs>
            <w:rPr/>
          </w:pPr>
          <w:hyperlink w:anchor="__RefHeading___Toc165917_1051229030">
            <w:r>
              <w:rPr>
                <w:webHidden/>
                <w:rStyle w:val="IndexLink"/>
                <w:rtl w:val="true"/>
              </w:rPr>
              <w:t>العنوان السابع عشر</w:t>
            </w:r>
            <w:r>
              <w:rPr>
                <w:rStyle w:val="IndexLink"/>
                <w:rtl w:val="true"/>
              </w:rPr>
              <w:t xml:space="preserve">: </w:t>
            </w:r>
            <w:r>
              <w:rPr>
                <w:rStyle w:val="IndexLink"/>
                <w:rtl w:val="true"/>
              </w:rPr>
              <w:t xml:space="preserve">جزاء من ترك التقية قبل خروج الامام المهدي </w:t>
            </w:r>
            <w:r>
              <w:rPr>
                <w:rStyle w:val="IndexLink"/>
                <w:rtl w:val="true"/>
              </w:rPr>
              <w:t>(</w:t>
            </w:r>
            <w:r>
              <w:rPr>
                <w:rStyle w:val="IndexLink"/>
                <w:rtl w:val="true"/>
              </w:rPr>
              <w:t>علیه السلام</w:t>
            </w:r>
            <w:r>
              <w:rPr>
                <w:rStyle w:val="IndexLink"/>
                <w:rtl w:val="true"/>
              </w:rPr>
              <w:t>)</w:t>
              <w:tab/>
            </w:r>
            <w:r>
              <w:rPr>
                <w:rStyle w:val="IndexLink"/>
              </w:rPr>
              <w:t>228</w:t>
            </w:r>
          </w:hyperlink>
        </w:p>
        <w:p>
          <w:pPr>
            <w:pStyle w:val="Contents2"/>
            <w:tabs>
              <w:tab w:val="clear" w:pos="8743"/>
              <w:tab w:val="right" w:pos="9026" w:leader="dot"/>
            </w:tabs>
            <w:rPr/>
          </w:pPr>
          <w:hyperlink w:anchor="__RefHeading___Toc165919_1051229030">
            <w:r>
              <w:rPr>
                <w:webHidden/>
                <w:rStyle w:val="IndexLink"/>
                <w:rtl w:val="true"/>
              </w:rPr>
              <w:t>العنوان الثامن عشر</w:t>
            </w:r>
            <w:r>
              <w:rPr>
                <w:rStyle w:val="IndexLink"/>
                <w:rtl w:val="true"/>
              </w:rPr>
              <w:t>:</w:t>
            </w:r>
            <w:r>
              <w:rPr>
                <w:rStyle w:val="IndexLink"/>
                <w:rtl w:val="true"/>
              </w:rPr>
              <w:t xml:space="preserve">جزاء صاحب کل راية ترفع قبل قيام الامام المهدي </w:t>
            </w:r>
            <w:r>
              <w:rPr>
                <w:rStyle w:val="IndexLink"/>
                <w:rtl w:val="true"/>
              </w:rPr>
              <w:t>(</w:t>
            </w:r>
            <w:r>
              <w:rPr>
                <w:rStyle w:val="IndexLink"/>
                <w:rtl w:val="true"/>
              </w:rPr>
              <w:t>علیه السلام</w:t>
            </w:r>
            <w:r>
              <w:rPr>
                <w:rStyle w:val="IndexLink"/>
                <w:rtl w:val="true"/>
              </w:rPr>
              <w:t>)</w:t>
              <w:tab/>
            </w:r>
            <w:r>
              <w:rPr>
                <w:rStyle w:val="IndexLink"/>
              </w:rPr>
              <w:t>231</w:t>
            </w:r>
          </w:hyperlink>
        </w:p>
        <w:p>
          <w:pPr>
            <w:pStyle w:val="Contents2"/>
            <w:tabs>
              <w:tab w:val="clear" w:pos="8743"/>
              <w:tab w:val="right" w:pos="9026" w:leader="dot"/>
            </w:tabs>
            <w:rPr/>
          </w:pPr>
          <w:hyperlink w:anchor="__RefHeading___Toc165921_1051229030">
            <w:r>
              <w:rPr>
                <w:webHidden/>
                <w:rStyle w:val="IndexLink"/>
                <w:rtl w:val="true"/>
              </w:rPr>
              <w:t>العنوان التاسع عشر</w:t>
            </w:r>
            <w:r>
              <w:rPr>
                <w:rStyle w:val="IndexLink"/>
                <w:rtl w:val="true"/>
              </w:rPr>
              <w:t>:</w:t>
            </w:r>
            <w:r>
              <w:rPr>
                <w:rStyle w:val="IndexLink"/>
                <w:rtl w:val="true"/>
              </w:rPr>
              <w:t xml:space="preserve">جزاء صاحب كل بيعة قبل ظهور الامام المهدي </w:t>
            </w:r>
            <w:r>
              <w:rPr>
                <w:rStyle w:val="IndexLink"/>
                <w:rtl w:val="true"/>
              </w:rPr>
              <w:t>(</w:t>
            </w:r>
            <w:r>
              <w:rPr>
                <w:rStyle w:val="IndexLink"/>
                <w:rtl w:val="true"/>
              </w:rPr>
              <w:t>علیه السلام</w:t>
            </w:r>
            <w:r>
              <w:rPr>
                <w:rStyle w:val="IndexLink"/>
                <w:rtl w:val="true"/>
              </w:rPr>
              <w:t>)</w:t>
              <w:tab/>
            </w:r>
            <w:r>
              <w:rPr>
                <w:rStyle w:val="IndexLink"/>
              </w:rPr>
              <w:t>232</w:t>
            </w:r>
          </w:hyperlink>
        </w:p>
        <w:p>
          <w:pPr>
            <w:pStyle w:val="Contents2"/>
            <w:tabs>
              <w:tab w:val="clear" w:pos="8743"/>
              <w:tab w:val="right" w:pos="9026" w:leader="dot"/>
            </w:tabs>
            <w:rPr/>
          </w:pPr>
          <w:hyperlink w:anchor="__RefHeading___Toc165923_1051229030">
            <w:r>
              <w:rPr>
                <w:webHidden/>
                <w:rStyle w:val="IndexLink"/>
                <w:rtl w:val="true"/>
              </w:rPr>
              <w:t>العنوان العشرون</w:t>
            </w:r>
            <w:r>
              <w:rPr>
                <w:rStyle w:val="IndexLink"/>
                <w:rtl w:val="true"/>
              </w:rPr>
              <w:t>:</w:t>
            </w:r>
            <w:r>
              <w:rPr>
                <w:rStyle w:val="IndexLink"/>
                <w:rtl w:val="true"/>
              </w:rPr>
              <w:t xml:space="preserve">جزاء من خرج قبل قيام الامام المهدي </w:t>
            </w:r>
            <w:r>
              <w:rPr>
                <w:rStyle w:val="IndexLink"/>
                <w:rtl w:val="true"/>
              </w:rPr>
              <w:t>(</w:t>
            </w:r>
            <w:r>
              <w:rPr>
                <w:rStyle w:val="IndexLink"/>
                <w:rtl w:val="true"/>
              </w:rPr>
              <w:t>علیه السلام</w:t>
            </w:r>
            <w:r>
              <w:rPr>
                <w:rStyle w:val="IndexLink"/>
                <w:rtl w:val="true"/>
              </w:rPr>
              <w:t>)</w:t>
              <w:tab/>
            </w:r>
            <w:r>
              <w:rPr>
                <w:rStyle w:val="IndexLink"/>
              </w:rPr>
              <w:t>233</w:t>
            </w:r>
          </w:hyperlink>
        </w:p>
        <w:p>
          <w:pPr>
            <w:pStyle w:val="Contents2"/>
            <w:tabs>
              <w:tab w:val="clear" w:pos="8743"/>
              <w:tab w:val="right" w:pos="9026" w:leader="dot"/>
            </w:tabs>
            <w:rPr/>
          </w:pPr>
          <w:hyperlink w:anchor="__RefHeading___Toc165925_1051229030">
            <w:r>
              <w:rPr>
                <w:webHidden/>
                <w:rStyle w:val="IndexLink"/>
                <w:rtl w:val="true"/>
              </w:rPr>
              <w:t>النوار</w:t>
            </w:r>
            <w:r>
              <w:rPr>
                <w:rStyle w:val="IndexLink"/>
                <w:rtl w:val="true"/>
              </w:rPr>
              <w:tab/>
            </w:r>
            <w:r>
              <w:rPr>
                <w:rStyle w:val="IndexLink"/>
              </w:rPr>
              <w:t>246</w:t>
            </w:r>
          </w:hyperlink>
        </w:p>
        <w:p>
          <w:pPr>
            <w:pStyle w:val="Contents2"/>
            <w:tabs>
              <w:tab w:val="clear" w:pos="8743"/>
              <w:tab w:val="right" w:pos="9026" w:leader="dot"/>
            </w:tabs>
            <w:rPr/>
          </w:pPr>
          <w:hyperlink w:anchor="__RefHeading___Toc165927_1051229030">
            <w:r>
              <w:rPr>
                <w:webHidden/>
                <w:rStyle w:val="IndexLink"/>
                <w:rtl w:val="true"/>
              </w:rPr>
              <w:t>الفهرس</w:t>
            </w:r>
            <w:r>
              <w:rPr>
                <w:rStyle w:val="IndexLink"/>
                <w:rtl w:val="true"/>
              </w:rPr>
              <w:tab/>
            </w:r>
            <w:r>
              <w:rPr>
                <w:rStyle w:val="IndexLink"/>
              </w:rPr>
              <w:t>261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27_65424"/>
      <w:bookmarkStart w:id="1" w:name="pg7227_65424"/>
      <w:bookmarkEnd w:id="1"/>
    </w:p>
    <w:p>
      <w:pPr>
        <w:pStyle w:val="Heading2"/>
        <w:numPr>
          <w:ilvl w:val="1"/>
          <w:numId w:val="1"/>
        </w:numPr>
        <w:rPr/>
      </w:pPr>
      <w:bookmarkStart w:id="2" w:name="pg7227_65424"/>
      <w:bookmarkStart w:id="3" w:name="__RefHeading___Toc165853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جزآءاعداد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دار الدنيا</w:t>
      </w:r>
    </w:p>
    <w:p>
      <w:pPr>
        <w:pStyle w:val="BookText"/>
        <w:rPr/>
      </w:pPr>
      <w:r>
        <w:rPr>
          <w:rFonts w:ascii="IRNazanin" w:hAnsi="IRNazanin" w:eastAsia="IRNazanin"/>
          <w:color w:val="111111"/>
          <w:sz w:val="28"/>
          <w:sz w:val="28"/>
          <w:szCs w:val="28"/>
          <w:rtl w:val="true"/>
          <w:lang w:bidi="fa-IR"/>
        </w:rPr>
        <w:t>تالیف السید هاشم الناجی الموسوی الجزائري</w:t>
      </w:r>
    </w:p>
    <w:p>
      <w:pPr>
        <w:pStyle w:val="BookText"/>
        <w:rPr/>
      </w:pPr>
      <w:r>
        <w:rPr>
          <w:rFonts w:ascii="Amiri" w:hAnsi="Amiri" w:eastAsia="Amiri" w:cs="Amiri"/>
          <w:color w:val="111111"/>
          <w:sz w:val="28"/>
          <w:sz w:val="28"/>
          <w:szCs w:val="28"/>
          <w:rtl w:val="true"/>
          <w:lang w:bidi="ar-SA"/>
        </w:rPr>
        <w:t>موسوعه جزاء العمل في دار الضيا</w:t>
      </w:r>
    </w:p>
    <w:p>
      <w:pPr>
        <w:pStyle w:val="BookText"/>
        <w:rPr/>
      </w:pPr>
      <w:r>
        <w:rPr>
          <w:rFonts w:eastAsia="Times New Roman" w:cs="Times New Roman" w:ascii="Times New Roman" w:hAnsi="Times New Roman"/>
          <w:color w:val="111111"/>
          <w:sz w:val="28"/>
          <w:szCs w:val="28"/>
          <w:lang w:val="en-US" w:bidi="en-US"/>
        </w:rPr>
        <w:t>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855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اللهم صل على محمد وآل محمد</w:t>
      </w:r>
    </w:p>
    <w:p>
      <w:pPr>
        <w:pStyle w:val="BookText"/>
        <w:rPr/>
      </w:pPr>
      <w:r>
        <w:rPr>
          <w:rFonts w:ascii="Amiri" w:hAnsi="Amiri" w:eastAsia="Amiri" w:cs="Amiri"/>
          <w:color w:val="111111"/>
          <w:sz w:val="28"/>
          <w:sz w:val="28"/>
          <w:szCs w:val="28"/>
          <w:rtl w:val="true"/>
          <w:lang w:bidi="ar-SA"/>
        </w:rPr>
        <w:t>اللهم كن لوليك الحجة بن الحسن العسكري صلواتك عليه وعلى آبائه في هذهالساعة وفي كل ساعة وليا وحافظا وقائدة وناصرة ودليلا وعينا حتى تسكنه أرضك طوعة وتمتعه فيها طويلا</w:t>
      </w:r>
    </w:p>
    <w:p>
      <w:pPr>
        <w:pStyle w:val="BookText"/>
        <w:rPr/>
      </w:pPr>
      <w:r>
        <w:rPr>
          <w:rFonts w:ascii="Amiri" w:hAnsi="Amiri" w:eastAsia="Amiri" w:cs="Amiri"/>
          <w:color w:val="111111"/>
          <w:sz w:val="28"/>
          <w:sz w:val="28"/>
          <w:szCs w:val="28"/>
          <w:rtl w:val="true"/>
          <w:lang w:bidi="ar-SA"/>
        </w:rPr>
        <w:t>اللهم لا تحرمنا خيره ورأفته ودعائه</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اعداء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دار الدنيا</w:t>
      </w:r>
    </w:p>
    <w:p>
      <w:pPr>
        <w:pStyle w:val="BookText"/>
        <w:rPr/>
      </w:pPr>
      <w:r>
        <w:rPr>
          <w:rFonts w:ascii="Amiri" w:hAnsi="Amiri" w:eastAsia="Amiri" w:cs="Amiri"/>
          <w:color w:val="111111"/>
          <w:sz w:val="28"/>
          <w:sz w:val="28"/>
          <w:szCs w:val="28"/>
          <w:rtl w:val="true"/>
          <w:lang w:bidi="ar-SA"/>
        </w:rPr>
        <w:t xml:space="preserve">الجزء الخامس والعشرون من 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الأعمال في دار الدنيا</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الناجي الموسوي الجزائري</w:t>
      </w:r>
    </w:p>
    <w:p>
      <w:pPr>
        <w:pStyle w:val="BookText"/>
        <w:rPr/>
      </w:pPr>
      <w:r>
        <w:rPr>
          <w:rFonts w:ascii="Amiri" w:hAnsi="Amiri" w:eastAsia="Amiri" w:cs="Amiri"/>
          <w:color w:val="111111"/>
          <w:sz w:val="28"/>
          <w:sz w:val="28"/>
          <w:szCs w:val="28"/>
          <w:rtl w:val="true"/>
          <w:lang w:bidi="ar-SA"/>
        </w:rPr>
        <w:t xml:space="preserve">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دانش</w:t>
      </w:r>
    </w:p>
    <w:p>
      <w:pPr>
        <w:pStyle w:val="BookText"/>
        <w:rPr/>
      </w:pPr>
      <w:r>
        <w:rPr>
          <w:rFonts w:ascii="IRNazanin" w:hAnsi="IRNazanin" w:eastAsia="IRNazanin"/>
          <w:color w:val="111111"/>
          <w:sz w:val="28"/>
          <w:sz w:val="28"/>
          <w:szCs w:val="28"/>
          <w:rtl w:val="true"/>
          <w:lang w:bidi="fa-IR"/>
        </w:rPr>
        <w:t xml:space="preserve">وصف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كومبيوتر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مشرقين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خاکفرج کوچه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616127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على سيد الأنبياء والمرسلين محمد وآله الطيبين الطاهرين المعصومين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واللعن الدائم على أعدائهم أجمعين من الآن الى قيام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الكتاب المسمى 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جزاء أعداء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تعالى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دار الدنيا</w:t>
      </w:r>
    </w:p>
    <w:p>
      <w:pPr>
        <w:pStyle w:val="BookText"/>
        <w:rPr/>
      </w:pPr>
      <w:r>
        <w:rPr>
          <w:rFonts w:ascii="IRNazanin" w:hAnsi="IRNazanin" w:eastAsia="IRNazanin"/>
          <w:color w:val="111111"/>
          <w:sz w:val="28"/>
          <w:sz w:val="28"/>
          <w:szCs w:val="28"/>
          <w:rtl w:val="true"/>
          <w:lang w:bidi="fa-IR"/>
        </w:rPr>
        <w:t xml:space="preserve">وهو جزء آخر من موسوعة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الأعمال في دار الدنيا ويذكر فيه أسماء الظلمة والاعداء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ترتیب حروف الهجاء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الاشارة الى شرح</w:t>
      </w:r>
    </w:p>
    <w:p>
      <w:pPr>
        <w:pStyle w:val="BookText"/>
        <w:rPr/>
      </w:pPr>
      <w:r>
        <w:rPr>
          <w:rFonts w:ascii="Amiri" w:hAnsi="Amiri" w:eastAsia="Amiri" w:cs="Amiri"/>
          <w:color w:val="111111"/>
          <w:sz w:val="28"/>
          <w:sz w:val="28"/>
          <w:szCs w:val="28"/>
          <w:rtl w:val="true"/>
          <w:lang w:bidi="ar-SA"/>
        </w:rPr>
        <w:t xml:space="preserve">ما أصابهم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الجزاء والخزي والعار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والعقوبة والخسارة والنكال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دعائه في المستجار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انتقم لي من اعدائي اللهم انتقم لي من اعدائي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أسأل الله العلي القدير أن يجعل هذا السعي اليسير والإقدام الأقل من القليل خالصة لكريم وجهه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واحياءا لأمر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واقتصاصا لآثارهم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ومذاكرة لأحاديثهم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وتخليدة الذكرهم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وذريعة للتمسك بولائهم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والبراءة من أعدائهم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وأسأله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يرزقني البركة والخير والثواب والأجر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وينفعني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مال ولا بنون الا من أتى الله بقلب سليم</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وأسأله تبارك وتعالى أن يشارك في أجره وثوابه وخيره ونفعه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والدي ووالدتي وأهلي وأساتذتي ومشائخ اجازتي ومن كان له حق عليوكذلك من يساهم في طبع و نشر هذا التراث المنيف ويؤيد المؤلف في استمرار هذا الطريق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على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المذكورة في هذا الكتاب انما هي منقولة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تعد مصادر 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الأعمال في دار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نذكر في هذا الكتاب ما يتحقق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ظهور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يجري على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انواع الجزاء والنكال على الأعداء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قتل السفياني وهلاك الدجال وقطع أيدي بني شيبة والخسف بالبيداء ومسخ جماعة من الاعداء وإستئصال الكفار والظالمين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والانتقام من ذراري قتلة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واشياعهم واتباعهم والراضين بفعلهم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يصيب الأعداء من التكال والجزاء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 الزهراء والكرة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يتمحور موضوع هذا الكتاب حول الجزاء والنكال الذي اصاب اعداء الأمامالمهدي يلا قبل ظهوره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يصيب الأعداء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أنواع الجزاء والنكال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ظهور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فلانتعرض الشرحه وتفاصيله في هذا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اراد الاطلاع على ذلك فليراجع مظانه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موضوع سيرة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واحكامه وطريقته بعد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الموفور بالسرور للمؤمنين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ذلك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هذا الكتاب عبارة عن بیان جزاء اعداء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والاشارة الى العقوبة والنكال الذي أصابهم،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 الدنيا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مطلق مااصاب هؤلاءالأعداء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الخزي والعار والتكال عقوبة لهم لما صدر منهم من الجنايات والمعاصي والآثام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جزاءة لهم لمعاداتهم قبال سائر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فلانتعرض لذكره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كتابنا هذا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نتعرض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كتابنا هذا الذكر اسماء أعداء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عثورنا على شرح ما اصابهم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من الجزاء والعار والخزي والنكال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الكتب التي جعلناها مصدرة لكتابنا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لم ترد الاشارة الى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هو من جملة اعداءالامام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يعني ذلك عدم عثورنا على شرح عقوبته وفقدان احاطتنا بكيفية الجزاء الواقع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تتبعنا في مصادر هذا التأليف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الوجدان لا يدل على عدم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فيمكن للباحث الخبير والمحقق البصير العثور على اسماء سائر الأعداء والاطلاع على كيفية عقوبتهم والمعرفة على جزئیات ما يتعلق با جزائهم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سائر الكتب والمصادر التي تكون مظانة لذلك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منا احد الا وله عدو من أهل بيته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القارىء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طويا هذا الكتاب الشريف احادیث تذكر فيها جزاء بعض المنسوبين الى الذرية الطيبة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صدر منهم من التجاسر قبال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انتقادهم لمقامه الالهي ومنصبه الرباني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ولتمرد بعضهم على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وانتهاكهم لحرمته المقدسة وتجرئهم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حسدا المقاماته العالية وحقدآ لمراتبه الالهية السامية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وادعاء بعضهم الامامة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وقصد بعضهم للصلاة على جنازة الامام العسكري واقدامهم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وسعايتهم بالامام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تعالی علیه الى الحكام والظلمة والطغاة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طلبة للرئاسة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وطمعا في حطام دنيا الدنية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وسعيا لإخماد نور شمس الامامة النيرة المشرقة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ليطفؤوا نور الله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متم نوره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ويأبى الله الا أن يتم نوره ولو كره الكافرون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ومعلوم أن مرارة امثال هذه الظلامات التي صدرت من بعض هؤلاء المنسوبين الى الذرية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اشد واصعب على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حسنات الابرار سيئات المقربين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لمحسننا كفلان من الأجر، ولمسيئنا ضعفان من العذاب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جاء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يضاعف لها العذاب ضعفین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اهلك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عمل غير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ذيل هذه الاية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فأخرجه الله عزوجل من أن يكون من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بمعصيته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فاذا لا مجاملة ولا مماشاة ولا مسامحة،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الله تعالى لا يستحي من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ولي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بعدت لحمته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عدو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قربت قرابته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خالف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فأبرء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كائنا من 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أي قبيلة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عادی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كائنا من كان من أي قبيلة كان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 اخي ما اطعت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فأذا عصيت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إخاء بيني وبينك </w:t>
      </w:r>
      <w:r>
        <w:rPr>
          <w:rStyle w:val="FootnoteAnchor"/>
          <w:rtl w:val="true"/>
        </w:rPr>
        <w:footnoteReference w:id="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يتقالله ولم يراقبه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ولسنا منه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هناك روايات وأحاديث تومیء وتشير الى أن كثيرا من أمثال هؤلاء المنسوبين الى الذرية الطيبة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تشملهم حسن العاقبة ولايموتون الآ تائبين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جاء في التوقيع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وامة سبيل عمي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فسبيل اخوة يوسف</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وانما تعرضنا لهذا 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لتوهم بعض الاشخاص وجوابا 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ربما۔ تتبادر في ذهن بعض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وتوضيحا لأشكال واعتراض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ربما نواجهه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بعض من التفت الى اسم الكتاب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 على محتوياته ومضامينه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تعالى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لا يعرف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فأعرف الحق تعرف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لايدعي مؤلف هذا التأليف بأنه ذكر جميع الأحاديث والأخبار في الابواب المناسبة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العناوين التي تليقها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لم يذكر بعض الأخبار والأحاديث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المناسبة لموضوع هذا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وسهوة وخطاء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الانسان محل الخطأ والسهو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والعصمة مخصوصة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صلوات الرحمن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لا يكون إلا لوسع نطاق هذا الموضوع العزيز وعجز هذا المؤلف الفقير من التتبع الكامل في هذا المجال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فلذا يدرج في آخر مجلدات هذه الموسوعة باب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الاستدراکات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متضمن للأحاديث والأخبار التي لم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أبوابها المناسبة لها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رغم وجودها في المصادر ان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محمد وآله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صلواتالله وسلامه تعالى عليهم أجمعين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العبد الفقير الي رحمة ربه الغني</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هاشم الناجي الموسوي الجزائري </w:t>
      </w:r>
    </w:p>
    <w:p>
      <w:pPr>
        <w:pStyle w:val="BookText"/>
        <w:rPr/>
      </w:pPr>
      <w:r>
        <w:rPr>
          <w:rFonts w:ascii="Amiri" w:hAnsi="Amiri" w:eastAsia="Amiri" w:cs="Amiri"/>
          <w:color w:val="111111"/>
          <w:sz w:val="28"/>
          <w:sz w:val="28"/>
          <w:szCs w:val="28"/>
          <w:rtl w:val="true"/>
          <w:lang w:bidi="ar-SA"/>
        </w:rPr>
        <w:t>الصورة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29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46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
                        <a:stretch/>
                      </pic:blipFill>
                      <pic:spPr>
                        <a:xfrm>
                          <a:off x="0" y="0"/>
                          <a:ext cx="5334120" cy="3746520"/>
                        </a:xfrm>
                        <a:prstGeom prst="rect">
                          <a:avLst/>
                        </a:prstGeom>
                        <a:ln w="0">
                          <a:noFill/>
                        </a:ln>
                      </pic:spPr>
                    </pic:pic>
                  </a:graphicData>
                </a:graphic>
              </wp:inline>
            </w:drawing>
          </mc:Choice>
          <mc:Fallback>
            <w:pict>
              <v:shape id="shape_0" stroked="f" o:allowincell="f" style="position:absolute;margin-left:0pt;margin-top:-295.05pt;width:419.95pt;height:294.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8"/>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1"/>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4"/>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7"/>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38" o:detectmouseclick="t"/>
                <v:stroke color="#3465a4" joinstyle="round" endcap="flat"/>
                <w10:wrap type="none"/>
              </v:shape>
            </w:pict>
          </mc:Fallback>
        </mc:AlternateContent>
      </w:r>
      <w:bookmarkStart w:id="7" w:name="pg7227_65440"/>
    </w:p>
    <w:p>
      <w:pPr>
        <w:pStyle w:val="Heading2"/>
        <w:numPr>
          <w:ilvl w:val="1"/>
          <w:numId w:val="1"/>
        </w:numPr>
        <w:rPr/>
      </w:pPr>
      <w:bookmarkStart w:id="8" w:name="__RefHeading___Toc165857_1051229030"/>
      <w:bookmarkStart w:id="9" w:name="_Toc3"/>
      <w:bookmarkEnd w:id="7"/>
      <w:bookmarkEnd w:id="8"/>
      <w:r>
        <w:rPr>
          <w:rtl w:val="true"/>
        </w:rPr>
        <w:t>العنوان الأول</w:t>
      </w:r>
      <w:r>
        <w:rPr>
          <w:rtl w:val="true"/>
        </w:rPr>
        <w:t xml:space="preserve">: </w:t>
      </w:r>
      <w:r>
        <w:rPr>
          <w:rtl w:val="true"/>
        </w:rPr>
        <w:t xml:space="preserve">جزاء المعاريف والأعلام ابن أبي العزاقر أبو جعفرالشلمغاني </w:t>
      </w:r>
      <w:r>
        <w:rPr>
          <w:rtl w:val="true"/>
        </w:rPr>
        <w:t xml:space="preserve">- </w:t>
      </w:r>
      <w:r>
        <w:rPr>
          <w:rtl w:val="true"/>
        </w:rPr>
        <w:t>العزاقري محمد بن على</w:t>
      </w:r>
      <w:bookmarkEnd w:id="9"/>
    </w:p>
    <w:p>
      <w:pPr>
        <w:pStyle w:val="Heading3"/>
        <w:numPr>
          <w:ilvl w:val="2"/>
          <w:numId w:val="1"/>
        </w:numPr>
        <w:rPr/>
      </w:pPr>
      <w:bookmarkStart w:id="10" w:name="__RefHeading___Toc165859_1051229030"/>
      <w:bookmarkStart w:id="11" w:name="_Toc4"/>
      <w:bookmarkEnd w:id="10"/>
      <w:r>
        <w:rPr>
          <w:rtl w:val="true"/>
        </w:rPr>
        <w:t>اشارة</w:t>
      </w:r>
      <w:bookmarkEnd w:id="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محمد بن علي الشلمغاني العزاقري</w:t>
      </w:r>
      <w:r>
        <w:rPr>
          <w:rStyle w:val="FootnoteAnchor"/>
          <w:rtl w:val="true"/>
        </w:rPr>
        <w:footnoteReference w:id="11"/>
      </w:r>
      <w:r>
        <w:rPr>
          <w:rFonts w:ascii="Amiri" w:hAnsi="Amiri" w:eastAsia="Amiri" w:cs="Amiri"/>
          <w:color w:val="111111"/>
          <w:sz w:val="28"/>
          <w:sz w:val="28"/>
          <w:szCs w:val="28"/>
          <w:rtl w:val="true"/>
          <w:lang w:bidi="ar-SA"/>
        </w:rPr>
        <w:t xml:space="preserve">إلى الشيخ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أن يباهله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ما بين القوسين لم يذكر في الغيبة والبحار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انا صاحب الرجل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وقد أمرت بأظهار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اظهرته باطن وظاهرة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باهلني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فأنفذ اليه</w:t>
      </w:r>
      <w:r>
        <w:rPr>
          <w:rStyle w:val="FootnoteAnchor"/>
          <w:rtl w:val="true"/>
        </w:rPr>
        <w:footnoteReference w:id="14"/>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في جواب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أينا تقدم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المخصوم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العزاقري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وصلب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واخذ معه ابن أبي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سنة ثلاث وعشرين وثلاثمأة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جملة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طاهر محمد بن علي بن بلال والحسين بن منصور الحلاج ومحمد بن علي الشلمغاني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أبي عزاقر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التوقيع بلعنهم والبراءة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على يد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ونسخته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اعرف</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اطال الله بقائك</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الخير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 به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تثق بدينه وتسكن الى 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اخواننا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سعادتهم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بالشلمغاني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له النقمة ولا امهله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ارتد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وألحد في دين الله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وادعی ما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وتعالى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وافتری كذبا وزورا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بهتانا وائمة عظيما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 العادلون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وضلوا ضلالا بعيدا وخسروا خسرانة مبينا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وانا برئنا الى الله تعالى والى رسوله وآله</w:t>
      </w:r>
      <w:r>
        <w:rPr>
          <w:rStyle w:val="FootnoteAnchor"/>
          <w:rtl w:val="true"/>
        </w:rPr>
        <w:footnoteReference w:id="21"/>
      </w:r>
      <w:r>
        <w:rPr>
          <w:rFonts w:ascii="IRNazanin" w:hAnsi="IRNazanin" w:eastAsia="IRNazanin"/>
          <w:color w:val="111111"/>
          <w:sz w:val="28"/>
          <w:sz w:val="28"/>
          <w:szCs w:val="28"/>
          <w:rtl w:val="true"/>
          <w:lang w:bidi="fa-IR"/>
        </w:rPr>
        <w:t xml:space="preserve">۔ صلوات الله وسلامه ورحمته وبرکاته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ولعناه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عليه لعائن الله تترى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الظاهر منا والباطن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السر والجهر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كل وقت وعلى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من شایعه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وتابعه</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وبلغه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w:t>
      </w:r>
      <w:r>
        <w:rPr>
          <w:rStyle w:val="FootnoteAnchor"/>
          <w:rtl w:val="true"/>
        </w:rPr>
        <w:footnoteReference w:id="23"/>
      </w:r>
      <w:r>
        <w:rPr>
          <w:rFonts w:ascii="Amiri" w:hAnsi="Amiri" w:eastAsia="Amiri" w:cs="Amiri"/>
          <w:color w:val="111111"/>
          <w:sz w:val="28"/>
          <w:sz w:val="28"/>
          <w:szCs w:val="28"/>
          <w:rtl w:val="true"/>
          <w:lang w:bidi="ar-SA"/>
        </w:rPr>
        <w:t xml:space="preserve">على توليه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24"/>
      </w:r>
      <w:r>
        <w:rPr>
          <w:rFonts w:ascii="IRNazanin" w:hAnsi="IRNazanin" w:eastAsia="IRNazanin"/>
          <w:color w:val="111111"/>
          <w:sz w:val="28"/>
          <w:sz w:val="28"/>
          <w:szCs w:val="28"/>
          <w:rtl w:val="true"/>
          <w:lang w:bidi="fa-IR"/>
        </w:rPr>
        <w:t xml:space="preserve">اعلمهم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تولاكم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اننا في التوق والمحاذرة منه على مثل ما کتا عليه ممن تقدمه من نظرائه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الشريعي والنميري والهلالي والبلالي وغيرهم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وعادة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جميلة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نثق وایاه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أمورنا ونعم الوكيل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محمد هارون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على يد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اثنتي عشرة وثلاثمأة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ابن أبي العزاقر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والمداد رطب لم يجف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نسخة التوقيع الخارج في 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الصيمري</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عرفك الله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اطال الله بقائك وعرفك الخير كله وختم به عملك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تثق بدينه وتسكن الى 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اخواننا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اسعدكم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داود</w:t>
      </w:r>
      <w:r>
        <w:rPr>
          <w:rStyle w:val="FootnoteAnchor"/>
          <w:rtl w:val="true"/>
        </w:rPr>
        <w:footnoteReference w:id="2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ادام الله سعادتكم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تسكن إلى دينه وتثق بنیته جميعا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محمد بن علي المعروف بالشلمغاني</w:t>
      </w:r>
    </w:p>
    <w:p>
      <w:pPr>
        <w:pStyle w:val="BookText"/>
        <w:rPr/>
      </w:pPr>
      <w:r>
        <w:rPr>
          <w:rFonts w:ascii="Amiri" w:hAnsi="Amiri" w:eastAsia="Amiri" w:cs="Amiri"/>
          <w:color w:val="111111"/>
          <w:sz w:val="28"/>
          <w:sz w:val="28"/>
          <w:szCs w:val="28"/>
          <w:rtl w:val="true"/>
          <w:lang w:bidi="ar-SA"/>
        </w:rPr>
        <w:t>زاد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 عجل الله له النقمة ولا امهله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ارتد عن الاسلام وفارقه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اتفقوا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 في دين الله وادعی ما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هارن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بالخالق جل وتعالى</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وافتری کذب وزورا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بهتانا واثما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العادلون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وضلوا ضلالا بعيدا وخسروا خسرانا مبينا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واننا قد برئنا إلى الله والى رسوله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ورحمته وبرکاته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لعائن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اتفقوا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الظاهر ما والباطن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السر والجهر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كل وقت وعلى كل حال وعلى من شایعه </w:t>
      </w:r>
      <w:r>
        <w:rPr>
          <w:rStyle w:val="FootnoteAnchor"/>
          <w:rtl w:val="true"/>
        </w:rPr>
        <w:footnoteReference w:id="35"/>
      </w:r>
      <w:r>
        <w:rPr>
          <w:rFonts w:ascii="Amiri" w:hAnsi="Amiri" w:eastAsia="Amiri" w:cs="Amiri"/>
          <w:color w:val="111111"/>
          <w:sz w:val="28"/>
          <w:sz w:val="28"/>
          <w:szCs w:val="28"/>
          <w:rtl w:val="true"/>
          <w:lang w:bidi="ar-SA"/>
        </w:rPr>
        <w:t xml:space="preserve">وتابعه أو بلغه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واقام على توليه بعده واعلمهم</w:t>
      </w:r>
    </w:p>
    <w:p>
      <w:pPr>
        <w:pStyle w:val="BookText"/>
        <w:rPr/>
      </w:pPr>
      <w:r>
        <w:rPr>
          <w:rFonts w:ascii="Amiri" w:hAnsi="Amiri" w:eastAsia="Amiri" w:cs="Amiri"/>
          <w:color w:val="111111"/>
          <w:sz w:val="28"/>
          <w:sz w:val="28"/>
          <w:szCs w:val="28"/>
          <w:rtl w:val="true"/>
          <w:lang w:bidi="ar-SA"/>
        </w:rPr>
        <w:t>قال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تولاكم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ذكا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من التوقي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اننا من التوق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واعلمهم اننا في التوق والمحاذرة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داود 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ما كان من </w:t>
      </w:r>
      <w:r>
        <w:rPr>
          <w:rStyle w:val="FootnoteAnchor"/>
          <w:rtl w:val="true"/>
        </w:rPr>
        <w:footnoteReference w:id="36"/>
      </w:r>
      <w:r>
        <w:rPr>
          <w:rFonts w:ascii="IRNazanin" w:hAnsi="IRNazanin" w:eastAsia="IRNazanin"/>
          <w:color w:val="111111"/>
          <w:sz w:val="28"/>
          <w:sz w:val="28"/>
          <w:szCs w:val="28"/>
          <w:rtl w:val="true"/>
          <w:lang w:bidi="fa-IR"/>
        </w:rPr>
        <w:t>تقدمنا، لنظرائه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كا عليه من تقدمه من نظرائه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ذكا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كان عليه من </w:t>
      </w:r>
      <w:r>
        <w:rPr>
          <w:rStyle w:val="FootnoteAnchor"/>
          <w:rtl w:val="true"/>
        </w:rPr>
        <w:footnoteReference w:id="37"/>
      </w:r>
      <w:r>
        <w:rPr>
          <w:rFonts w:ascii="IRNazanin" w:hAnsi="IRNazanin" w:eastAsia="IRNazanin"/>
          <w:color w:val="111111"/>
          <w:sz w:val="28"/>
          <w:sz w:val="28"/>
          <w:szCs w:val="28"/>
          <w:rtl w:val="true"/>
          <w:lang w:bidi="fa-IR"/>
        </w:rPr>
        <w:t>تقدمنا، لنظرائه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اتفقوا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الشريعي والنميري والهلالي والبلالي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داود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ثناؤه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واتفقوا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وبعده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جميلة وبه نتق وایاه نستعين وهو حسبنا في كل امورنا ونعم الوكيل</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وكان الأولى والاحسن أن يشار في هامش هذين المصدرين الى اختلاف الرواية والنقل الموجود فيه حتى لايوجب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تشويشة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مثل هذا التشويش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لايليق برواية مثل هذا التوقيع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فلاتغفل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واخذ ابو علي هذا التوقيع ولم يدع احدا من الشيوخ، الا واقرأه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بنسخته في سائر الامصار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فأشتهر ذلك في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فأجتمعت على لعنه والبراءة منه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وقتل محمد بن علي الشلمغاني في سنة ثلاث وعشرين وثلاثماة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احمد بن ابراهيم النوبختي واملأ أبي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ظهر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جوابات و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يسأل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جوابات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جوابات محمد بن علي الشلمغاني؟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اجبت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 لا اليهم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ظهر کتابهم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قد وقفنا على هذه الرقعة وما تضمنته فجميعه جوابنا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المسائل</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مدخل للمخذول الضال المضل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 العزاقري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كانت اشیاء خرجت اليكم على يدي احمد بن هلال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جاء في هامش الغيبة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تحریف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من السفراء المذمومين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ليس مسمی ب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المکتی بابي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علي بن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هامش الغيبة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نظرائه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ارتدادهم عن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كان من هذا عليهم لعنة الله وغضبه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الحسين بن ابراهيم عن احمد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نوح عن ابي نصر۔ هبة الله بن محمد بن احمد الكاتب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بنت ام کلثوم بنت ابي جعفر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حدثتني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ابي جعفر العمري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ابو جعفر ابن أبي العزاقر وجيهة عند بني بسطام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وارضاه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جعل له عند الناس منزل وجاها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 عند ارتداده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کل کذب وبلاء وكفر لبني بسطام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ویسنده عن الشيخ أبي القاسم</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فيقبلونه منه ويأخذونه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انكشف ذلك لابي القاسم </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فأنكره واعظمه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ونهي بني بسطام عن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 ب لعنه والبراءة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ينتهوا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واقاموا على توليه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وذاك انه 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أذعت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اخذ على الكتان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فعوقبت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الاختصاص</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لايحتمله الآ ملك مقرب أو نبي مرسل أو مؤمن ممتحن فيؤكد في نفوسهم عظم الأمر وجلالته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فبلغ ذلك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بني بسطام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بلعنه والبراءة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تابعه على قوله واقام على توليه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وصل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اظهروه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w:t>
      </w:r>
      <w:r>
        <w:rPr>
          <w:rStyle w:val="FootnoteAnchor"/>
          <w:rtl w:val="true"/>
        </w:rPr>
        <w:footnoteReference w:id="47"/>
      </w:r>
      <w:r>
        <w:rPr>
          <w:rFonts w:ascii="Amiri" w:hAnsi="Amiri" w:eastAsia="Amiri" w:cs="Amiri"/>
          <w:color w:val="111111"/>
          <w:sz w:val="28"/>
          <w:sz w:val="28"/>
          <w:szCs w:val="28"/>
          <w:rtl w:val="true"/>
          <w:lang w:bidi="ar-SA"/>
        </w:rPr>
        <w:t>بكاء عظية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القول باطنة عظيا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الابعاد</w:t>
      </w:r>
    </w:p>
    <w:p>
      <w:pPr>
        <w:pStyle w:val="BookText"/>
        <w:rPr/>
      </w:pPr>
      <w:r>
        <w:rPr>
          <w:rFonts w:ascii="Amiri" w:hAnsi="Amiri" w:eastAsia="Amiri" w:cs="Amiri"/>
          <w:color w:val="111111"/>
          <w:sz w:val="28"/>
          <w:sz w:val="28"/>
          <w:szCs w:val="28"/>
          <w:rtl w:val="true"/>
          <w:lang w:bidi="ar-SA"/>
        </w:rPr>
        <w:t>فمعنى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باعده الله عن العذاب والنار والآن قد عرفت منزلتي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مرغ خديه على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بالكتان لهذا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اخبرت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 القاسم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 ام ابي جعفر بن بسطام 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دخلنا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فأستقبلتني واعظمتني وزادت في اعظامي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انكبت على رجلي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ستى </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فأن هذا امر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الوانكببت على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 مولاتي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w:t>
      </w:r>
      <w:r>
        <w:rPr>
          <w:rStyle w:val="FootnoteAnchor"/>
          <w:rtl w:val="true"/>
        </w:rPr>
        <w:footnoteReference w:id="49"/>
      </w:r>
      <w:r>
        <w:rPr>
          <w:rFonts w:ascii="Amiri" w:hAnsi="Amiri" w:eastAsia="Amiri" w:cs="Amiri"/>
          <w:color w:val="111111"/>
          <w:sz w:val="28"/>
          <w:sz w:val="28"/>
          <w:szCs w:val="28"/>
          <w:rtl w:val="true"/>
          <w:lang w:bidi="ar-SA"/>
        </w:rPr>
        <w:t xml:space="preserve">ابا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الينا بالسر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السر؟</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 علينا کتانه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انا اذعته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عوقبت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واعطيتها موثقا اني لا اكشفه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الاستثناء بالشيخ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ابا جعفر</w:t>
      </w:r>
      <w:r>
        <w:rPr>
          <w:rStyle w:val="FootnoteAnchor"/>
          <w:rtl w:val="true"/>
        </w:rPr>
        <w:footnoteReference w:id="53"/>
      </w:r>
      <w:r>
        <w:rPr>
          <w:rFonts w:ascii="IRNazanin" w:hAnsi="IRNazanin" w:eastAsia="IRNazanin"/>
          <w:color w:val="111111"/>
          <w:sz w:val="28"/>
          <w:sz w:val="28"/>
          <w:szCs w:val="28"/>
          <w:rtl w:val="true"/>
          <w:lang w:bidi="fa-IR"/>
        </w:rPr>
        <w:t>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روح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انتقلت الى ابيك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وروح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انتقلت إلى بدن الشيخ أبي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وروح مولاتنا فاطمة علیها السلام انتقلت اليك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فكيف لا أعظمك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سنا ؟</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سر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اخذ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w:t>
      </w:r>
      <w:r>
        <w:rPr>
          <w:rStyle w:val="FootnoteAnchor"/>
          <w:rtl w:val="true"/>
        </w:rPr>
        <w:footnoteReference w:id="57"/>
      </w:r>
      <w:r>
        <w:rPr>
          <w:rFonts w:ascii="Amiri" w:hAnsi="Amiri" w:eastAsia="Amiri" w:cs="Amiri"/>
          <w:color w:val="111111"/>
          <w:sz w:val="28"/>
          <w:sz w:val="28"/>
          <w:szCs w:val="28"/>
          <w:rtl w:val="true"/>
          <w:lang w:bidi="ar-SA"/>
        </w:rPr>
        <w:t>لانكشف هذا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لايحل بي </w:t>
      </w:r>
      <w:r>
        <w:rPr>
          <w:rStyle w:val="FootnoteAnchor"/>
          <w:rtl w:val="true"/>
        </w:rPr>
        <w:footnoteReference w:id="58"/>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ويا 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w:t>
      </w:r>
      <w:r>
        <w:rPr>
          <w:rStyle w:val="FootnoteAnchor"/>
          <w:rtl w:val="true"/>
        </w:rPr>
        <w:footnoteReference w:id="59"/>
      </w:r>
      <w:r>
        <w:rPr>
          <w:rFonts w:ascii="Amiri" w:hAnsi="Amiri" w:eastAsia="Amiri" w:cs="Amiri"/>
          <w:color w:val="111111"/>
          <w:sz w:val="28"/>
          <w:sz w:val="28"/>
          <w:szCs w:val="28"/>
          <w:rtl w:val="true"/>
          <w:lang w:bidi="ar-SA"/>
        </w:rPr>
        <w:t xml:space="preserve">انك حملتيني على كشفه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كشفته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لأحد غيرك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الكبيرة</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انصرفت من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الى الشيخ أبي القاسم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بالقصة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يثق بي ويركن الى قولي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 ان تمضي الى هذه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جرى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ولاتقبلي لها رقعة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 تبتك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انفذته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تلقيها</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كفر بالله تعالى والحاد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احكمه هذا الرجل الملعون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 هؤلاء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ليجعله طريقا إلى أن يقول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الله تعالى اتحد به وحل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النصارى في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ويعدو الى قول الحلاج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 بني بسطام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 المضي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اقبل لهم 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لقيت 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بني نوبخت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احد إلا وتقدم اليه الشيخ ابو القاسم وكاتبه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بلعن ابي جعفر الشملغاني والبراءة منه ومن يتولاه ورضي بقوله أو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موالاته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ظهر التوقيع من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لعن ابي جعفر محمد بن علي والبراءة منه وممن تابعه و شایعه ورضي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واقام على توليه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المعرفة بهذا التوقيع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حکایات قبيحة وامور فظيعة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ننه </w:t>
      </w:r>
      <w:r>
        <w:rPr>
          <w:rStyle w:val="FootnoteAnchor"/>
          <w:rtl w:val="true"/>
        </w:rPr>
        <w:footnoteReference w:id="63"/>
      </w:r>
      <w:r>
        <w:rPr>
          <w:rFonts w:ascii="Amiri" w:hAnsi="Amiri" w:eastAsia="Amiri" w:cs="Amiri"/>
          <w:color w:val="111111"/>
          <w:sz w:val="28"/>
          <w:sz w:val="28"/>
          <w:szCs w:val="28"/>
          <w:rtl w:val="true"/>
          <w:lang w:bidi="ar-SA"/>
        </w:rPr>
        <w:t xml:space="preserve">كتابنا عن ذكرها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ابن نوح وغيره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سبب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اظهر لعنه ابو القاسم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واشتهر أمره وتبرء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جميع الشيعة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يمكنه التلبيس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حافل فيه رؤساء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يحكي عن الشيخ أبي القاسم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لعنه والبراءة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اجمعوا بيني وبينه حتى آخذ يده ويأخذ 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 لم تنزل عليه نار من السماء تحرقه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فجميع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ورقي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الى الراضي</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كان ذلك في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مقلة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بالقبض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واستراحت الشيعة منه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ابو علي بن الجنيد قال لي ابو جعفر محمد بن علي الشلمغاني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دخلنا مع أبي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ونحن نعلم فيا دخلنا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كنا نتهارش على هذا الأمر كما تتهارش الكلاب على الجيف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تلتفت الشيعة الى هذا القول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واقامت على لعنه والبراءة منه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روح بن أبي القاسم بن روح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لماعمل محمد بن علي الشلمغاني كتاب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اطلبوه الي لأنظره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فجاؤوا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اوله الى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شيء الآ وقد روي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Style w:val="FootnoteAnchor"/>
          <w:rtl w:val="true"/>
        </w:rPr>
        <w:footnoteReference w:id="71"/>
      </w:r>
      <w:r>
        <w:rPr>
          <w:rFonts w:ascii="Amiri" w:hAnsi="Amiri" w:eastAsia="Amiri" w:cs="Amiri"/>
          <w:color w:val="111111"/>
          <w:sz w:val="28"/>
          <w:sz w:val="28"/>
          <w:szCs w:val="28"/>
          <w:rtl w:val="true"/>
          <w:lang w:bidi="ar-SA"/>
        </w:rPr>
        <w:t>في</w:t>
      </w:r>
      <w:r>
        <w:rPr>
          <w:rStyle w:val="FootnoteAnchor"/>
          <w:rtl w:val="true"/>
        </w:rPr>
        <w:footnoteReference w:id="72"/>
      </w:r>
      <w:r>
        <w:rPr>
          <w:rFonts w:ascii="Amiri" w:hAnsi="Amiri" w:eastAsia="Amiri" w:cs="Amiri"/>
          <w:color w:val="111111"/>
          <w:sz w:val="28"/>
          <w:sz w:val="28"/>
          <w:szCs w:val="28"/>
          <w:rtl w:val="true"/>
          <w:lang w:bidi="ar-SA"/>
        </w:rPr>
        <w:t xml:space="preserve">موضعين أو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فأنه كذب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روايتها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_</w:t>
      </w:r>
      <w:r>
        <w:rPr>
          <w:rStyle w:val="FootnoteAnchor"/>
          <w:rtl w:val="true"/>
        </w:rPr>
        <w:footnoteReference w:id="73"/>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ما ذم وخرجت فيه اللعنة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نعمل بكتبه؟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فيها ما قاله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عن کتب بنی فضال؟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نعمل بكتبهم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وبيوتنا منها ملاء؟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خذوا بما 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وذروا ما رأوا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الموسوي الجزائري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ما رواه من الأحاديث والاخبار المنسوبة إلى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واتركوا 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برأيه وأبدى فيه نظره وقاله بأجتهاده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الغيبة للشيخ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تعالی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بن همام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علي العزاقري الشلمغاني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تختلف قمصه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يكون في ابيض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يكون في 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يكون في 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اول ما انكرته من قوله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لانه قول اصحاب الحلول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الغيبة للشيخ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تعالی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408</w:t>
      </w:r>
      <w:r>
        <w:rPr>
          <w:rFonts w:eastAsia="IRNazanin" w:cs="IRNazanin"/>
          <w:color w:val="111111"/>
          <w:sz w:val="28"/>
          <w:szCs w:val="28"/>
          <w:rtl w:val="true"/>
          <w:lang w:bidi="fa-IR"/>
        </w:rPr>
        <w:t>).</w:t>
      </w:r>
      <w:bookmarkStart w:id="12" w:name="pg7227_65453"/>
    </w:p>
    <w:p>
      <w:pPr>
        <w:pStyle w:val="Heading3"/>
        <w:numPr>
          <w:ilvl w:val="2"/>
          <w:numId w:val="1"/>
        </w:numPr>
        <w:rPr/>
      </w:pPr>
      <w:bookmarkStart w:id="13" w:name="__RefHeading___Toc165861_1051229030"/>
      <w:bookmarkStart w:id="14" w:name="_Toc5"/>
      <w:bookmarkEnd w:id="12"/>
      <w:bookmarkEnd w:id="13"/>
      <w:r>
        <w:rPr>
          <w:rtl w:val="true"/>
        </w:rPr>
        <w:t>إبن أبي غانم</w:t>
      </w:r>
      <w:bookmarkEnd w:id="14"/>
    </w:p>
    <w:p>
      <w:pPr>
        <w:pStyle w:val="BookText"/>
        <w:rPr/>
      </w:pPr>
      <w:r>
        <w:rPr>
          <w:rFonts w:ascii="Amiri" w:hAnsi="Amiri" w:eastAsia="Amiri" w:cs="Amiri"/>
          <w:color w:val="111111"/>
          <w:sz w:val="28"/>
          <w:sz w:val="28"/>
          <w:szCs w:val="28"/>
          <w:rtl w:val="true"/>
          <w:lang w:bidi="ar-SA"/>
        </w:rPr>
        <w:t>إبن أبي غانم</w:t>
      </w:r>
      <w:r>
        <w:rPr>
          <w:rStyle w:val="FootnoteAnchor"/>
          <w:rtl w:val="true"/>
        </w:rPr>
        <w:footnoteReference w:id="7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Style w:val="FootnoteAnchor"/>
          <w:rtl w:val="true"/>
        </w:rPr>
        <w:footnoteReference w:id="76"/>
      </w:r>
      <w:r>
        <w:rPr>
          <w:rFonts w:ascii="Amiri" w:hAnsi="Amiri" w:eastAsia="Amiri" w:cs="Amiri"/>
          <w:color w:val="111111"/>
          <w:sz w:val="28"/>
          <w:sz w:val="28"/>
          <w:szCs w:val="28"/>
          <w:rtl w:val="true"/>
          <w:lang w:bidi="ar-SA"/>
        </w:rPr>
        <w:t xml:space="preserve">الشيخ الموثوق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عمرو</w:t>
      </w:r>
      <w:r>
        <w:rPr>
          <w:rStyle w:val="FootnoteAnchor"/>
          <w:rtl w:val="true"/>
        </w:rPr>
        <w:footnoteReference w:id="77"/>
      </w:r>
      <w:r>
        <w:rPr>
          <w:rFonts w:ascii="Amiri" w:hAnsi="Amiri" w:eastAsia="Amiri" w:cs="Amiri"/>
          <w:color w:val="111111"/>
          <w:sz w:val="28"/>
          <w:sz w:val="28"/>
          <w:szCs w:val="28"/>
          <w:rtl w:val="true"/>
          <w:lang w:bidi="ar-SA"/>
        </w:rPr>
        <w:t xml:space="preserve">العمري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تشاجر ابن ابي غانم القزويني </w:t>
      </w:r>
      <w:r>
        <w:rPr>
          <w:rStyle w:val="FootnoteAnchor"/>
          <w:rtl w:val="true"/>
        </w:rPr>
        <w:footnoteReference w:id="79"/>
      </w:r>
      <w:r>
        <w:rPr>
          <w:rFonts w:ascii="Amiri" w:hAnsi="Amiri" w:eastAsia="Amiri" w:cs="Amiri"/>
          <w:color w:val="111111"/>
          <w:sz w:val="28"/>
          <w:sz w:val="28"/>
          <w:szCs w:val="28"/>
          <w:rtl w:val="true"/>
          <w:lang w:bidi="ar-SA"/>
        </w:rPr>
        <w:t xml:space="preserve">وجماعة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الخلف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ابن ابي 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محمد علية </w:t>
      </w:r>
      <w:r>
        <w:rPr>
          <w:rStyle w:val="FootnoteAnchor"/>
          <w:rtl w:val="true"/>
        </w:rPr>
        <w:footnoteReference w:id="81"/>
      </w:r>
      <w:r>
        <w:rPr>
          <w:rFonts w:ascii="IRNazanin" w:hAnsi="IRNazanin" w:eastAsia="IRNazanin"/>
          <w:color w:val="111111"/>
          <w:sz w:val="28"/>
          <w:sz w:val="28"/>
          <w:szCs w:val="28"/>
          <w:rtl w:val="true"/>
          <w:lang w:bidi="fa-IR"/>
        </w:rPr>
        <w:t>مضى ولا خلف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انهم كتبوا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وانفذوه الى الناحية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واعلموه</w:t>
      </w:r>
      <w:r>
        <w:rPr>
          <w:rStyle w:val="FootnoteAnchor"/>
          <w:rtl w:val="true"/>
        </w:rPr>
        <w:footnoteReference w:id="83"/>
      </w:r>
      <w:r>
        <w:rPr>
          <w:rFonts w:ascii="Amiri" w:hAnsi="Amiri" w:eastAsia="Amiri" w:cs="Amiri"/>
          <w:color w:val="111111"/>
          <w:sz w:val="28"/>
          <w:sz w:val="28"/>
          <w:szCs w:val="28"/>
          <w:rtl w:val="true"/>
          <w:lang w:bidi="ar-SA"/>
        </w:rPr>
        <w:t>بما تشاجروا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فورد جواب کتابهم، بخطه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آبائه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عافانا الله واياكم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 و</w:t>
      </w:r>
      <w:r>
        <w:rPr>
          <w:rStyle w:val="FootnoteAnchor"/>
          <w:rtl w:val="true"/>
        </w:rPr>
        <w:footnoteReference w:id="85"/>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 لنا ولكم روح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سوء المنقلب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أنهي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ارتياب جماعة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دخلهم من الشك والحيرة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ولاة أمرهم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فغمنا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وساءنا</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Style w:val="FootnoteAnchor"/>
          <w:rtl w:val="true"/>
        </w:rPr>
        <w:footnoteReference w:id="88"/>
      </w:r>
      <w:r>
        <w:rPr>
          <w:rFonts w:ascii="Amiri" w:hAnsi="Amiri" w:eastAsia="Amiri" w:cs="Amiri"/>
          <w:color w:val="111111"/>
          <w:sz w:val="28"/>
          <w:sz w:val="28"/>
          <w:szCs w:val="28"/>
          <w:rtl w:val="true"/>
          <w:lang w:bidi="ar-SA"/>
        </w:rPr>
        <w:t>فافة بنا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يوحشنا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قعد عنا۔ ونحن صنائع </w:t>
      </w:r>
      <w:r>
        <w:rPr>
          <w:rStyle w:val="FootnoteAnchor"/>
          <w:rtl w:val="true"/>
        </w:rPr>
        <w:footnoteReference w:id="89"/>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صنائعنا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تترددون؟؟</w:t>
      </w:r>
    </w:p>
    <w:p>
      <w:pPr>
        <w:pStyle w:val="BookText"/>
        <w:rPr/>
      </w:pPr>
      <w:r>
        <w:rPr>
          <w:rFonts w:ascii="Amiri" w:hAnsi="Amiri" w:eastAsia="Amiri" w:cs="Amiri"/>
          <w:color w:val="111111"/>
          <w:sz w:val="28"/>
          <w:sz w:val="28"/>
          <w:szCs w:val="28"/>
          <w:rtl w:val="true"/>
          <w:lang w:bidi="ar-SA"/>
        </w:rPr>
        <w:t>وفي المحيرة تنعكسون؟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انتكس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وانقلب على رأسه حتى جعل اسفله اعلاه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مؤخره نقلا عن هامش البحار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نسخة من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تتعكسون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نسخة منه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تتعسكون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الفيروزآبادي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تعكس في مشيه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 مشی الافعی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هامش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ما سمعتم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أيها الذين آمنوا اطیعوا الله واطیعوا الرسول واولی الامر منکم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ما علمتم ما جائت به الآثار ممتا یکون ويحدث في أمتكم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Style w:val="FootnoteAnchor"/>
          <w:rtl w:val="true"/>
        </w:rPr>
        <w:footnoteReference w:id="93"/>
      </w:r>
      <w:r>
        <w:rPr>
          <w:rFonts w:ascii="Amiri" w:hAnsi="Amiri" w:eastAsia="Amiri" w:cs="Amiri"/>
          <w:color w:val="111111"/>
          <w:sz w:val="28"/>
          <w:sz w:val="28"/>
          <w:szCs w:val="28"/>
          <w:rtl w:val="true"/>
          <w:lang w:bidi="ar-SA"/>
        </w:rPr>
        <w:t xml:space="preserve">الماضين والباقين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أوما رأيتم كيف جعل الله لكم معاقل تأوون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وأعلاما تهتدون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إلى أن ظهر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غاب علم بدا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أفل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قبضه الله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ابطل دينه؟؟</w:t>
      </w:r>
    </w:p>
    <w:p>
      <w:pPr>
        <w:pStyle w:val="BookText"/>
        <w:rPr/>
      </w:pPr>
      <w:r>
        <w:rPr>
          <w:rFonts w:ascii="Amiri" w:hAnsi="Amiri" w:eastAsia="Amiri" w:cs="Amiri"/>
          <w:color w:val="111111"/>
          <w:sz w:val="28"/>
          <w:sz w:val="28"/>
          <w:szCs w:val="28"/>
          <w:rtl w:val="true"/>
          <w:lang w:bidi="ar-SA"/>
        </w:rPr>
        <w:t>وقطع السبب بينه وبين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ذلك ولا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تقوم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امر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کارهون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مضى سعيد أفقيدة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منهاج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حذو النعل بالنعل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وفينا وصيته وعلمه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w:t>
      </w:r>
      <w:r>
        <w:rPr>
          <w:rStyle w:val="FootnoteAnchor"/>
          <w:rtl w:val="true"/>
        </w:rPr>
        <w:footnoteReference w:id="98"/>
      </w:r>
      <w:r>
        <w:rPr>
          <w:rFonts w:ascii="IRNazanin" w:hAnsi="IRNazanin" w:eastAsia="IRNazanin"/>
          <w:color w:val="111111"/>
          <w:sz w:val="28"/>
          <w:sz w:val="28"/>
          <w:szCs w:val="28"/>
          <w:rtl w:val="true"/>
          <w:lang w:bidi="fa-IR"/>
        </w:rPr>
        <w:t>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r>
        <w:rPr>
          <w:rStyle w:val="FootnoteAnchor"/>
          <w:rtl w:val="true"/>
        </w:rPr>
        <w:footnoteReference w:id="99"/>
      </w:r>
      <w:r>
        <w:rPr>
          <w:rFonts w:ascii="Amiri" w:hAnsi="Amiri" w:eastAsia="Amiri" w:cs="Amiri"/>
          <w:color w:val="111111"/>
          <w:sz w:val="28"/>
          <w:sz w:val="28"/>
          <w:szCs w:val="28"/>
          <w:rtl w:val="true"/>
          <w:lang w:bidi="ar-SA"/>
        </w:rPr>
        <w:t>يسد مسده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ينازعنا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ظالم آثم۔</w:t>
      </w:r>
    </w:p>
    <w:p>
      <w:pPr>
        <w:pStyle w:val="BookText"/>
        <w:rPr/>
      </w:pPr>
      <w:r>
        <w:rPr>
          <w:rFonts w:ascii="IRNazanin" w:hAnsi="IRNazanin" w:eastAsia="IRNazanin"/>
          <w:color w:val="111111"/>
          <w:sz w:val="28"/>
          <w:sz w:val="28"/>
          <w:szCs w:val="28"/>
          <w:rtl w:val="true"/>
          <w:lang w:bidi="fa-IR"/>
        </w:rPr>
        <w:t xml:space="preserve">ولا يدعیه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دوننا إلا جاحد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أن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Style w:val="FootnoteAnchor"/>
          <w:rtl w:val="true"/>
        </w:rPr>
        <w:footnoteReference w:id="101"/>
      </w:r>
      <w:r>
        <w:rPr>
          <w:rFonts w:ascii="Amiri" w:hAnsi="Amiri" w:eastAsia="Amiri" w:cs="Amiri"/>
          <w:color w:val="111111"/>
          <w:sz w:val="28"/>
          <w:sz w:val="28"/>
          <w:szCs w:val="28"/>
          <w:rtl w:val="true"/>
          <w:lang w:bidi="ar-SA"/>
        </w:rPr>
        <w:t xml:space="preserve">لايغلب وسره لايظهر ولا يعلن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حقنا ما تبين </w:t>
      </w:r>
      <w:r>
        <w:rPr>
          <w:rStyle w:val="FootnoteAnchor"/>
          <w:rtl w:val="true"/>
        </w:rPr>
        <w:footnoteReference w:id="102"/>
      </w:r>
      <w:r>
        <w:rPr>
          <w:rFonts w:ascii="IRNazanin" w:hAnsi="IRNazanin" w:eastAsia="IRNazanin"/>
          <w:color w:val="111111"/>
          <w:sz w:val="28"/>
          <w:sz w:val="28"/>
          <w:szCs w:val="28"/>
          <w:rtl w:val="true"/>
          <w:lang w:bidi="fa-IR"/>
        </w:rPr>
        <w:t>منه عقولكم ويزيل شكوکكم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لكنه </w:t>
      </w:r>
      <w:r>
        <w:rPr>
          <w:rStyle w:val="FootnoteAnchor"/>
          <w:rtl w:val="true"/>
        </w:rPr>
        <w:footnoteReference w:id="103"/>
      </w:r>
      <w:r>
        <w:rPr>
          <w:rFonts w:ascii="Amiri" w:hAnsi="Amiri" w:eastAsia="Amiri" w:cs="Amiri"/>
          <w:color w:val="111111"/>
          <w:sz w:val="28"/>
          <w:sz w:val="28"/>
          <w:szCs w:val="28"/>
          <w:rtl w:val="true"/>
          <w:lang w:bidi="ar-SA"/>
        </w:rPr>
        <w:t>ما شاء الله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أجل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وسلموا لنا وردوا الأمر الينا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فعلينا الإصدار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کماکان ما الايراد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تحاولوا كشف ما طی عنكم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تميلوا عن اليمين و تعدلوا الى</w:t>
      </w:r>
      <w:r>
        <w:rPr>
          <w:rStyle w:val="FootnoteAnchor"/>
          <w:rtl w:val="true"/>
        </w:rPr>
        <w:footnoteReference w:id="104"/>
      </w:r>
      <w:r>
        <w:rPr>
          <w:rFonts w:ascii="Amiri" w:hAnsi="Amiri" w:eastAsia="Amiri" w:cs="Amiri"/>
          <w:color w:val="111111"/>
          <w:sz w:val="28"/>
          <w:sz w:val="28"/>
          <w:szCs w:val="28"/>
          <w:rtl w:val="true"/>
          <w:lang w:bidi="ar-SA"/>
        </w:rPr>
        <w:t>اليسار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واجعلوا قصدكم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بالمودة على السنة الواضحة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نصحت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علي وعليكم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ما عندنا من محبة صلاحكم</w:t>
      </w:r>
      <w:r>
        <w:rPr>
          <w:rStyle w:val="FootnoteAnchor"/>
          <w:rtl w:val="true"/>
        </w:rPr>
        <w:footnoteReference w:id="105"/>
      </w:r>
      <w:r>
        <w:rPr>
          <w:rFonts w:ascii="Amiri" w:hAnsi="Amiri" w:eastAsia="Amiri" w:cs="Amiri"/>
          <w:color w:val="111111"/>
          <w:sz w:val="28"/>
          <w:sz w:val="28"/>
          <w:szCs w:val="28"/>
          <w:rtl w:val="true"/>
          <w:lang w:bidi="ar-SA"/>
        </w:rPr>
        <w:t>ورحمتكم والاشفاق عليكم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مخاطبتكم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Style w:val="FootnoteAnchor"/>
          <w:rtl w:val="true"/>
        </w:rPr>
        <w:footnoteReference w:id="106"/>
      </w:r>
      <w:r>
        <w:rPr>
          <w:rFonts w:ascii="Amiri" w:hAnsi="Amiri" w:eastAsia="Amiri" w:cs="Amiri"/>
          <w:color w:val="111111"/>
          <w:sz w:val="28"/>
          <w:sz w:val="28"/>
          <w:szCs w:val="28"/>
          <w:rtl w:val="true"/>
          <w:lang w:bidi="ar-SA"/>
        </w:rPr>
        <w:t xml:space="preserve">قد امتحتا به من منازعة الظالم </w:t>
      </w:r>
    </w:p>
    <w:p>
      <w:pPr>
        <w:pStyle w:val="BookText"/>
        <w:rPr/>
      </w:pPr>
      <w:r>
        <w:rPr>
          <w:rFonts w:ascii="IRNazanin" w:hAnsi="IRNazanin" w:eastAsia="IRNazanin"/>
          <w:color w:val="111111"/>
          <w:sz w:val="28"/>
          <w:sz w:val="28"/>
          <w:szCs w:val="28"/>
          <w:rtl w:val="true"/>
          <w:lang w:bidi="fa-IR"/>
        </w:rPr>
        <w:t>العتل</w:t>
      </w:r>
      <w:r>
        <w:rPr>
          <w:rStyle w:val="FootnoteAnchor"/>
          <w:rtl w:val="true"/>
        </w:rPr>
        <w:footnoteReference w:id="107"/>
      </w:r>
      <w:r>
        <w:rPr>
          <w:rFonts w:ascii="IRNazanin" w:hAnsi="IRNazanin" w:eastAsia="IRNazanin"/>
          <w:color w:val="111111"/>
          <w:sz w:val="28"/>
          <w:sz w:val="28"/>
          <w:szCs w:val="28"/>
          <w:rtl w:val="true"/>
          <w:lang w:bidi="fa-IR"/>
        </w:rPr>
        <w:t>الضال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المتتابع </w:t>
      </w:r>
      <w:r>
        <w:rPr>
          <w:rStyle w:val="FootnoteAnchor"/>
          <w:rtl w:val="true"/>
        </w:rPr>
        <w:footnoteReference w:id="108"/>
      </w:r>
      <w:r>
        <w:rPr>
          <w:rFonts w:ascii="Amiri" w:hAnsi="Amiri" w:eastAsia="Amiri" w:cs="Amiri"/>
          <w:color w:val="111111"/>
          <w:sz w:val="28"/>
          <w:sz w:val="28"/>
          <w:szCs w:val="28"/>
          <w:rtl w:val="true"/>
          <w:lang w:bidi="ar-SA"/>
        </w:rPr>
        <w:t>في 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المضاد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الجاحد حق من افترض الله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الغاصب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w:t>
      </w:r>
      <w:r>
        <w:rPr>
          <w:rStyle w:val="FootnoteAnchor"/>
          <w:rtl w:val="true"/>
        </w:rPr>
        <w:footnoteReference w:id="109"/>
      </w:r>
      <w:r>
        <w:rPr>
          <w:rFonts w:ascii="Amiri" w:hAnsi="Amiri" w:eastAsia="Amiri" w:cs="Amiri"/>
          <w:color w:val="111111"/>
          <w:sz w:val="28"/>
          <w:sz w:val="28"/>
          <w:szCs w:val="28"/>
          <w:rtl w:val="true"/>
          <w:lang w:bidi="ar-SA"/>
        </w:rPr>
        <w:t>اسوة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وسردي </w:t>
      </w:r>
      <w:r>
        <w:rPr>
          <w:rStyle w:val="FootnoteAnchor"/>
          <w:rtl w:val="true"/>
        </w:rPr>
        <w:footnoteReference w:id="110"/>
      </w:r>
      <w:r>
        <w:rPr>
          <w:rFonts w:ascii="IRNazanin" w:hAnsi="IRNazanin" w:eastAsia="IRNazanin"/>
          <w:color w:val="111111"/>
          <w:sz w:val="28"/>
          <w:sz w:val="28"/>
          <w:szCs w:val="28"/>
          <w:rtl w:val="true"/>
          <w:lang w:bidi="fa-IR"/>
        </w:rPr>
        <w:t xml:space="preserve">الجاهل </w:t>
      </w:r>
      <w:r>
        <w:rPr>
          <w:rStyle w:val="FootnoteAnchor"/>
          <w:rtl w:val="true"/>
        </w:rPr>
        <w:footnoteReference w:id="111"/>
      </w:r>
      <w:r>
        <w:rPr>
          <w:rFonts w:ascii="Amiri" w:hAnsi="Amiri" w:eastAsia="Amiri" w:cs="Amiri"/>
          <w:color w:val="111111"/>
          <w:sz w:val="28"/>
          <w:sz w:val="28"/>
          <w:szCs w:val="28"/>
          <w:rtl w:val="true"/>
          <w:lang w:bidi="ar-SA"/>
        </w:rPr>
        <w:t xml:space="preserve">رداءة </w:t>
      </w:r>
      <w:r>
        <w:rPr>
          <w:rStyle w:val="FootnoteAnchor"/>
          <w:rtl w:val="true"/>
        </w:rPr>
        <w:footnoteReference w:id="112"/>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وسيعلم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عقبى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عصمنا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المهالك والاسواء والآفات والعاهات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ولي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والقادر على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لنا ولكم وليا وحافظا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على جميع الاوصياء والأولياء والمؤمنين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الله على النبي</w:t>
      </w:r>
      <w:r>
        <w:rPr>
          <w:rStyle w:val="FootnoteAnchor"/>
          <w:rtl w:val="true"/>
        </w:rPr>
        <w:footnoteReference w:id="113"/>
      </w:r>
      <w:r>
        <w:rPr>
          <w:rFonts w:ascii="Amiri" w:hAnsi="Amiri" w:eastAsia="Amiri" w:cs="Amiri"/>
          <w:color w:val="111111"/>
          <w:sz w:val="28"/>
          <w:sz w:val="28"/>
          <w:szCs w:val="28"/>
          <w:rtl w:val="true"/>
          <w:lang w:bidi="ar-SA"/>
        </w:rPr>
        <w:t>۔ محمد و آله وسلم تسليما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15" w:name="pg7227_65458"/>
    </w:p>
    <w:p>
      <w:pPr>
        <w:pStyle w:val="Heading3"/>
        <w:numPr>
          <w:ilvl w:val="2"/>
          <w:numId w:val="1"/>
        </w:numPr>
        <w:rPr/>
      </w:pPr>
      <w:bookmarkStart w:id="16" w:name="__RefHeading___Toc165863_1051229030"/>
      <w:bookmarkStart w:id="17" w:name="_Toc6"/>
      <w:bookmarkEnd w:id="15"/>
      <w:bookmarkEnd w:id="16"/>
      <w:r>
        <w:rPr>
          <w:rtl w:val="true"/>
        </w:rPr>
        <w:t xml:space="preserve">إبن هلال </w:t>
      </w:r>
      <w:r>
        <w:rPr>
          <w:rtl w:val="true"/>
        </w:rPr>
        <w:t>(</w:t>
      </w:r>
      <w:r>
        <w:rPr>
          <w:rtl w:val="true"/>
        </w:rPr>
        <w:t xml:space="preserve">أحمد بن هلال العبرتائي </w:t>
      </w:r>
      <w:r>
        <w:rPr>
          <w:rtl w:val="true"/>
        </w:rPr>
        <w:t xml:space="preserve">- </w:t>
      </w:r>
      <w:r>
        <w:rPr>
          <w:rtl w:val="true"/>
        </w:rPr>
        <w:t xml:space="preserve">الكرخي </w:t>
      </w:r>
      <w:r>
        <w:rPr>
          <w:rtl w:val="true"/>
        </w:rPr>
        <w:t xml:space="preserve">- </w:t>
      </w:r>
      <w:r>
        <w:rPr>
          <w:rtl w:val="true"/>
        </w:rPr>
        <w:t>الهلالی</w:t>
      </w:r>
      <w:r>
        <w:rPr>
          <w:rtl w:val="true"/>
        </w:rPr>
        <w:t>)</w:t>
      </w:r>
      <w:bookmarkEnd w:id="1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جملة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هلال الكرخي</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كان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عداد اصحاب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تغير عما كان عليه وانكر نيابة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التوقيع بلعنه من قبل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117"/>
      </w:r>
      <w:r>
        <w:rPr>
          <w:rFonts w:ascii="Amiri" w:hAnsi="Amiri" w:eastAsia="Amiri" w:cs="Amiri"/>
          <w:color w:val="111111"/>
          <w:sz w:val="28"/>
          <w:sz w:val="28"/>
          <w:szCs w:val="28"/>
          <w:rtl w:val="true"/>
          <w:lang w:bidi="ar-SA"/>
        </w:rPr>
        <w:t xml:space="preserve">بالبراءة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لعن وتبرء منه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علي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احمد بن هلال من اصحاب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فاجتمعت الشيعة على وكالة </w:t>
      </w:r>
      <w:r>
        <w:rPr>
          <w:rStyle w:val="FootnoteAnchor"/>
          <w:rtl w:val="true"/>
        </w:rPr>
        <w:footnoteReference w:id="119"/>
      </w: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حياته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مضى الحسن الثلا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الشيعة الجماعة</w:t>
      </w:r>
      <w:r>
        <w:rPr>
          <w:rStyle w:val="FootnoteAnchor"/>
          <w:rtl w:val="true"/>
        </w:rPr>
        <w:footnoteReference w:id="120"/>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تقبل أمر ابي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وترجع اليه؟؟</w:t>
      </w:r>
    </w:p>
    <w:p>
      <w:pPr>
        <w:pStyle w:val="BookText"/>
        <w:rPr/>
      </w:pPr>
      <w:r>
        <w:rPr>
          <w:rFonts w:ascii="Amiri" w:hAnsi="Amiri" w:eastAsia="Amiri" w:cs="Amiri"/>
          <w:color w:val="111111"/>
          <w:sz w:val="28"/>
          <w:sz w:val="28"/>
          <w:szCs w:val="28"/>
          <w:rtl w:val="true"/>
          <w:lang w:bidi="ar-SA"/>
        </w:rPr>
        <w:t>وقد نص عليه الامام المفترض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 ينص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بالوكالة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أنکر اباه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فأما أن اقطع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جعفر وکیل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فلاأجسر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Style w:val="FootnoteAnchor"/>
          <w:rtl w:val="true"/>
        </w:rPr>
        <w:footnoteReference w:id="121"/>
      </w:r>
      <w:r>
        <w:rPr>
          <w:rFonts w:ascii="Amiri" w:hAnsi="Amiri" w:eastAsia="Amiri" w:cs="Amiri"/>
          <w:color w:val="111111"/>
          <w:sz w:val="28"/>
          <w:sz w:val="28"/>
          <w:szCs w:val="28"/>
          <w:rtl w:val="true"/>
          <w:lang w:bidi="ar-SA"/>
        </w:rPr>
        <w:t>قد سمعه غيرك؟؟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وما سمعتم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ووقف على أبي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فلعنوه وتبرؤا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ظهر التوقيع على يدابي القاسم بن روح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بلعنه والبراءة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جملة من لعن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إلى العمري</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توقيع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نبرء الى الله تعالى من ابن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لايبرء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فأعلم الاسحاقي واهل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أعملناك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حال هذا الفاجر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وجميع من كان سألك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ویسألك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حامد احمد بن ابراهيم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على القاسم بن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ما خرج من لعن ابن هلال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ابتداء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قوامه </w:t>
      </w:r>
      <w:r>
        <w:rPr>
          <w:rStyle w:val="FootnoteAnchor"/>
          <w:rtl w:val="true"/>
        </w:rPr>
        <w:footnoteReference w:id="125"/>
      </w:r>
      <w:r>
        <w:rPr>
          <w:rFonts w:ascii="IRNazanin" w:hAnsi="IRNazanin" w:eastAsia="IRNazanin"/>
          <w:color w:val="111111"/>
          <w:sz w:val="28"/>
          <w:sz w:val="28"/>
          <w:szCs w:val="28"/>
          <w:rtl w:val="true"/>
          <w:lang w:bidi="fa-IR"/>
        </w:rPr>
        <w:t>بالعراق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احذروا الصوفي المتصنع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فعاجله الله بالنقمة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لاشريك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وآله وسلم</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عبدالله</w:t>
      </w:r>
      <w:r>
        <w:rPr>
          <w:rFonts w:eastAsia="IRNazanin" w:cs="IRNazanin"/>
          <w:color w:val="111111"/>
          <w:sz w:val="28"/>
          <w:szCs w:val="28"/>
          <w:rtl w:val="true"/>
          <w:lang w:bidi="fa-IR"/>
        </w:rPr>
        <w:t>)</w:t>
      </w:r>
      <w:r>
        <w:rPr>
          <w:rStyle w:val="FootnoteAnchor"/>
          <w:rtl w:val="true"/>
        </w:rPr>
        <w:footnoteReference w:id="127"/>
      </w:r>
      <w:r>
        <w:rPr>
          <w:rFonts w:ascii="Amiri" w:hAnsi="Amiri" w:eastAsia="Amiri" w:cs="Amiri"/>
          <w:color w:val="111111"/>
          <w:sz w:val="28"/>
          <w:sz w:val="28"/>
          <w:szCs w:val="28"/>
          <w:rtl w:val="true"/>
          <w:lang w:bidi="ar-SA"/>
        </w:rPr>
        <w:t>عن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ورد نعي</w:t>
      </w:r>
      <w:r>
        <w:rPr>
          <w:rStyle w:val="FootnoteAnchor"/>
          <w:rtl w:val="true"/>
        </w:rPr>
        <w:footnoteReference w:id="128"/>
      </w:r>
      <w:r>
        <w:rPr>
          <w:rFonts w:ascii="Amiri" w:hAnsi="Amiri" w:eastAsia="Amiri" w:cs="Amiri"/>
          <w:color w:val="111111"/>
          <w:sz w:val="28"/>
          <w:sz w:val="28"/>
          <w:szCs w:val="28"/>
          <w:rtl w:val="true"/>
          <w:lang w:bidi="ar-SA"/>
        </w:rPr>
        <w:t xml:space="preserve">ابن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جائني الشيخ </w:t>
      </w:r>
      <w:r>
        <w:rPr>
          <w:rStyle w:val="FootnoteAnchor"/>
          <w:rtl w:val="true"/>
        </w:rPr>
        <w:footnoteReference w:id="129"/>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الكيس الذي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فأخرج الي 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ذكرت</w:t>
      </w:r>
      <w:r>
        <w:rPr>
          <w:rStyle w:val="FootnoteAnchor"/>
          <w:rtl w:val="true"/>
        </w:rPr>
        <w:footnoteReference w:id="131"/>
      </w:r>
      <w:r>
        <w:rPr>
          <w:rFonts w:ascii="Amiri" w:hAnsi="Amiri" w:eastAsia="Amiri" w:cs="Amiri"/>
          <w:color w:val="111111"/>
          <w:sz w:val="28"/>
          <w:sz w:val="28"/>
          <w:szCs w:val="28"/>
          <w:rtl w:val="true"/>
          <w:lang w:bidi="ar-SA"/>
        </w:rPr>
        <w:t xml:space="preserve">من امر الصوفي المتصنع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الهلالي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فبتر الله </w:t>
      </w:r>
      <w:r>
        <w:rPr>
          <w:rStyle w:val="FootnoteAnchor"/>
          <w:rtl w:val="true"/>
        </w:rPr>
        <w:footnoteReference w:id="132"/>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w:t>
      </w:r>
      <w:r>
        <w:rPr>
          <w:rStyle w:val="FootnoteAnchor"/>
          <w:rtl w:val="true"/>
        </w:rPr>
        <w:footnoteReference w:id="133"/>
      </w:r>
      <w:r>
        <w:rPr>
          <w:rFonts w:ascii="IRNazanin" w:hAnsi="IRNazanin" w:eastAsia="IRNazanin"/>
          <w:color w:val="111111"/>
          <w:sz w:val="28"/>
          <w:sz w:val="28"/>
          <w:szCs w:val="28"/>
          <w:rtl w:val="true"/>
          <w:lang w:bidi="fa-IR"/>
        </w:rPr>
        <w:t>من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w:t>
      </w:r>
      <w:r>
        <w:rPr>
          <w:rStyle w:val="FootnoteAnchor"/>
          <w:rtl w:val="true"/>
        </w:rPr>
        <w:footnoteReference w:id="134"/>
      </w:r>
      <w:r>
        <w:rPr>
          <w:rFonts w:ascii="IRNazanin" w:hAnsi="IRNazanin" w:eastAsia="IRNazanin"/>
          <w:color w:val="111111"/>
          <w:sz w:val="28"/>
          <w:sz w:val="28"/>
          <w:szCs w:val="28"/>
          <w:rtl w:val="true"/>
          <w:lang w:bidi="fa-IR"/>
        </w:rPr>
        <w:t>قصدنا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فصبرنا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فبتر </w:t>
      </w:r>
      <w:r>
        <w:rPr>
          <w:rStyle w:val="FootnoteAnchor"/>
          <w:rtl w:val="true"/>
        </w:rPr>
        <w:footnoteReference w:id="135"/>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بدعوتنا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وللتعرف على التوقيع الآخر الذي خرج في لعن الهلالي راجع حديث 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کتابنا هذا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18" w:name="pg7227_65462"/>
    </w:p>
    <w:p>
      <w:pPr>
        <w:pStyle w:val="Heading3"/>
        <w:numPr>
          <w:ilvl w:val="2"/>
          <w:numId w:val="1"/>
        </w:numPr>
        <w:rPr/>
      </w:pPr>
      <w:bookmarkStart w:id="19" w:name="__RefHeading___Toc165865_1051229030"/>
      <w:bookmarkStart w:id="20" w:name="_Toc7"/>
      <w:bookmarkEnd w:id="18"/>
      <w:bookmarkEnd w:id="19"/>
      <w:r>
        <w:rPr>
          <w:rtl w:val="true"/>
        </w:rPr>
        <w:t>ابو بكر البغدادي محمد بن احمد</w:t>
      </w:r>
      <w:bookmarkEnd w:id="20"/>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بلال المهلبي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ابو دلف الكاتب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لاحاطه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فكتا نعرفه ملحدة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اظهر 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جت وسلسل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 مفوضا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عرفناه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حضر في مشهد إلآ استخف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عرفته الشيعة الا مدة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تتبرء</w:t>
      </w:r>
      <w:r>
        <w:rPr>
          <w:rStyle w:val="FootnoteAnchor"/>
          <w:rtl w:val="true"/>
        </w:rPr>
        <w:footnoteReference w:id="138"/>
      </w:r>
      <w:r>
        <w:rPr>
          <w:rFonts w:ascii="Amiri" w:hAnsi="Amiri" w:eastAsia="Amiri" w:cs="Amiri"/>
          <w:color w:val="111111"/>
          <w:sz w:val="28"/>
          <w:sz w:val="28"/>
          <w:szCs w:val="28"/>
          <w:rtl w:val="true"/>
          <w:lang w:bidi="ar-SA"/>
        </w:rPr>
        <w:t>منه ومن يومي اليه وينمس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كنا وجهنا الى ابي بكر البغدادي </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 بكر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من جملة الذين ادعوا النيابة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ادعي له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ذلكوحلف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فقبلنا ذلك منه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دخل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اليه وعدل عن الطائفة واوصى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 نشك انه على مذهبه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فلعتاه وبرئنا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من ادعى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كافرمنتس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وبالله التوفيق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 ابي بكر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قلة العلم والمروة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وجنون ابي دلف اكثر من ان يحصى</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عبدالرحيم الأبراروری</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انفذني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كان بيني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فحضرت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جماعة من اصحابنا – وهم يتذاكرون شيئا من الروايات وما قاله الصادقون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اقبل 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اخيابي جعفر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فلا بصر به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 هذا الجائي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اصحابكم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Style w:val="FootnoteAnchor"/>
          <w:rtl w:val="true"/>
        </w:rPr>
        <w:footnoteReference w:id="144"/>
      </w:r>
      <w:r>
        <w:rPr>
          <w:rFonts w:ascii="Amiri" w:hAnsi="Amiri" w:eastAsia="Amiri" w:cs="Amiri"/>
          <w:color w:val="111111"/>
          <w:sz w:val="28"/>
          <w:sz w:val="28"/>
          <w:szCs w:val="28"/>
          <w:rtl w:val="true"/>
          <w:lang w:bidi="ar-SA"/>
        </w:rPr>
        <w:t xml:space="preserve">توكل لليزيدي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في خدمته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ما عظيا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فشعي به الى اليزيدي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فقبض عليه وصادره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وضربه على أم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نزل الماء في عينيه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فمات ابو بکر ضريرا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21" w:name="pg7227_65465"/>
    </w:p>
    <w:p>
      <w:pPr>
        <w:pStyle w:val="Heading3"/>
        <w:numPr>
          <w:ilvl w:val="2"/>
          <w:numId w:val="1"/>
        </w:numPr>
        <w:rPr/>
      </w:pPr>
      <w:bookmarkStart w:id="22" w:name="__RefHeading___Toc165867_1051229030"/>
      <w:bookmarkStart w:id="23" w:name="_Toc8"/>
      <w:bookmarkEnd w:id="21"/>
      <w:bookmarkEnd w:id="22"/>
      <w:r>
        <w:rPr>
          <w:rtl w:val="true"/>
        </w:rPr>
        <w:t>أبو دلف محمد بن مظفرالكاتب</w:t>
      </w:r>
      <w:bookmarkEnd w:id="23"/>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ابا 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ابتداء 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مخمسأ</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وسلمان رئيسهم في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فرقة من الغلاة يقولون بألوهية اصحاب الكساء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وفاطمة</w:t>
      </w:r>
    </w:p>
    <w:p>
      <w:pPr>
        <w:pStyle w:val="BookText"/>
        <w:rPr/>
      </w:pPr>
      <w:r>
        <w:rPr>
          <w:rFonts w:ascii="IRNazanin" w:hAnsi="IRNazanin" w:eastAsia="IRNazanin"/>
          <w:color w:val="111111"/>
          <w:sz w:val="28"/>
          <w:sz w:val="28"/>
          <w:szCs w:val="28"/>
          <w:rtl w:val="true"/>
          <w:lang w:bidi="fa-IR"/>
        </w:rPr>
        <w:t xml:space="preserve">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والروح حالة فيهم بالسوية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لافضل لواحد على الاخر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الملل والنحل للشهرستاني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نقلا عن هامش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كان تربية الكرخيين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وتلميذهم وصنيعهم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الکرخیون مخمسة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لايشك في ذلك احد من الشيعة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كان ابو دلف يقول ذلك ويعترف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وجنون ابي دلف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وحكايات فساد 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من انتحصی</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بلال المهلبي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القاسم جعفر بن محمد بن قولویه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ابو دلف الكاتب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لاحاطه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فكنا نعرفه ملحدا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اظهر 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جن وسلسل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 مفوضا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عرفناه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حضر في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استخف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عرفته الشيعة الآ مدة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والجماعة تتبرء</w:t>
      </w:r>
      <w:r>
        <w:rPr>
          <w:rStyle w:val="FootnoteAnchor"/>
          <w:rtl w:val="true"/>
        </w:rPr>
        <w:footnoteReference w:id="148"/>
      </w:r>
      <w:r>
        <w:rPr>
          <w:rFonts w:ascii="Amiri" w:hAnsi="Amiri" w:eastAsia="Amiri" w:cs="Amiri"/>
          <w:color w:val="111111"/>
          <w:sz w:val="28"/>
          <w:sz w:val="28"/>
          <w:szCs w:val="28"/>
          <w:rtl w:val="true"/>
          <w:lang w:bidi="ar-SA"/>
        </w:rPr>
        <w:t>منه ومن يومي اليه وينمس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كتا وجهنا الى ابي بكر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ادعى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ادعاه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فأنكر ذلك وحلف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فقبلنا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دخل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 عن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واوصى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نشك انه على مذهبه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فلعتاه وبرئنا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من ادعى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كافر</w:t>
      </w:r>
    </w:p>
    <w:p>
      <w:pPr>
        <w:pStyle w:val="BookText"/>
        <w:rPr/>
      </w:pPr>
      <w:r>
        <w:rPr>
          <w:rFonts w:ascii="IRNazanin" w:hAnsi="IRNazanin" w:eastAsia="IRNazanin"/>
          <w:color w:val="111111"/>
          <w:sz w:val="28"/>
          <w:sz w:val="28"/>
          <w:szCs w:val="28"/>
          <w:rtl w:val="true"/>
          <w:lang w:bidi="fa-IR"/>
        </w:rPr>
        <w:t>منمس 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وبالله التوفيق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24" w:name="pg7227_65467"/>
    </w:p>
    <w:p>
      <w:pPr>
        <w:pStyle w:val="Heading3"/>
        <w:numPr>
          <w:ilvl w:val="2"/>
          <w:numId w:val="1"/>
        </w:numPr>
        <w:rPr/>
      </w:pPr>
      <w:bookmarkStart w:id="25" w:name="__RefHeading___Toc165869_1051229030"/>
      <w:bookmarkStart w:id="26" w:name="_Toc9"/>
      <w:bookmarkEnd w:id="24"/>
      <w:bookmarkEnd w:id="25"/>
      <w:r>
        <w:rPr>
          <w:rtl w:val="true"/>
        </w:rPr>
        <w:t>ابو طاهر محمد بن علي بن بلال البلالي</w:t>
      </w:r>
      <w:bookmarkEnd w:id="26"/>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طاهر محمد بن علي بن بلال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ایاما</w:t>
      </w:r>
    </w:p>
    <w:p>
      <w:pPr>
        <w:pStyle w:val="BookText"/>
        <w:rPr/>
      </w:pPr>
      <w:r>
        <w:rPr>
          <w:rFonts w:ascii="Amiri" w:hAnsi="Amiri" w:eastAsia="Amiri" w:cs="Amiri"/>
          <w:color w:val="111111"/>
          <w:sz w:val="28"/>
          <w:sz w:val="28"/>
          <w:szCs w:val="28"/>
          <w:rtl w:val="true"/>
          <w:lang w:bidi="ar-SA"/>
        </w:rPr>
        <w:t>فعدت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 الي حديثة بأسناده الى ابي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الغيبة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فيستفاد من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مستقيمة في اول امره ثم انحرف ومال الى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وللتعرف على التوقيع الذي خرج في 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حدیث 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وقصته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جرى بينه وبين ابي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الله وجهه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وتمسكه بالأموال التي كانت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وامتناعه من تسليمها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تبرأت الجماعة منه ولعنوه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وخرج فيه توقيع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معروف</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27" w:name="pg7227_65468"/>
    </w:p>
    <w:p>
      <w:pPr>
        <w:pStyle w:val="Heading3"/>
        <w:numPr>
          <w:ilvl w:val="2"/>
          <w:numId w:val="1"/>
        </w:numPr>
        <w:rPr/>
      </w:pPr>
      <w:bookmarkStart w:id="28" w:name="__RefHeading___Toc165871_1051229030"/>
      <w:bookmarkStart w:id="29" w:name="_Toc10"/>
      <w:bookmarkEnd w:id="27"/>
      <w:bookmarkEnd w:id="28"/>
      <w:r>
        <w:rPr>
          <w:rtl w:val="true"/>
        </w:rPr>
        <w:t>ابو محمد الدعلجي عبدالله بن محمد بن عبدالله الحذاء</w:t>
      </w:r>
      <w:bookmarkEnd w:id="29"/>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محمد الدعلجي </w:t>
      </w:r>
      <w:r>
        <w:rPr>
          <w:rStyle w:val="FootnoteAnchor"/>
          <w:rtl w:val="true"/>
        </w:rPr>
        <w:footnoteReference w:id="154"/>
      </w:r>
      <w:r>
        <w:rPr>
          <w:rFonts w:ascii="Amiri" w:hAnsi="Amiri" w:eastAsia="Amiri" w:cs="Amiri"/>
          <w:color w:val="111111"/>
          <w:sz w:val="28"/>
          <w:sz w:val="28"/>
          <w:szCs w:val="28"/>
          <w:rtl w:val="true"/>
          <w:lang w:bidi="ar-SA"/>
        </w:rPr>
        <w:t>كان له 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الأجرام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من خيار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قد سمع الاحادیث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احد ولديه على الطريقة المستقيمة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Style w:val="FootnoteAnchor"/>
          <w:rtl w:val="true"/>
        </w:rPr>
        <w:footnoteReference w:id="155"/>
      </w:r>
      <w:r>
        <w:rPr>
          <w:rFonts w:ascii="Amiri" w:hAnsi="Amiri" w:eastAsia="Amiri" w:cs="Amiri"/>
          <w:color w:val="111111"/>
          <w:sz w:val="28"/>
          <w:sz w:val="28"/>
          <w:szCs w:val="28"/>
          <w:rtl w:val="true"/>
          <w:lang w:bidi="ar-SA"/>
        </w:rPr>
        <w:t>يغسل الاموات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وولد آخر</w:t>
      </w:r>
      <w:r>
        <w:rPr>
          <w:rStyle w:val="FootnoteAnchor"/>
          <w:rtl w:val="true"/>
        </w:rPr>
        <w:footnoteReference w:id="156"/>
      </w:r>
      <w:r>
        <w:rPr>
          <w:rFonts w:ascii="Amiri" w:hAnsi="Amiri" w:eastAsia="Amiri" w:cs="Amiri"/>
          <w:color w:val="111111"/>
          <w:sz w:val="28"/>
          <w:sz w:val="28"/>
          <w:szCs w:val="28"/>
          <w:rtl w:val="true"/>
          <w:lang w:bidi="ar-SA"/>
        </w:rPr>
        <w:t xml:space="preserve">يسلك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 الحرام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قد</w:t>
      </w:r>
      <w:r>
        <w:rPr>
          <w:rStyle w:val="FootnoteAnchor"/>
          <w:rtl w:val="true"/>
        </w:rPr>
        <w:footnoteReference w:id="158"/>
      </w:r>
      <w:r>
        <w:rPr>
          <w:rFonts w:ascii="Amiri" w:hAnsi="Amiri" w:eastAsia="Amiri" w:cs="Amiri"/>
          <w:color w:val="111111"/>
          <w:sz w:val="28"/>
          <w:sz w:val="28"/>
          <w:szCs w:val="28"/>
          <w:rtl w:val="true"/>
          <w:lang w:bidi="ar-SA"/>
        </w:rPr>
        <w:t>دفع الى أبي محمد الدعلجي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يحج </w:t>
      </w:r>
      <w:r>
        <w:rPr>
          <w:rStyle w:val="FootnoteAnchor"/>
          <w:rtl w:val="true"/>
        </w:rPr>
        <w:footnoteReference w:id="159"/>
      </w:r>
      <w:r>
        <w:rPr>
          <w:rFonts w:ascii="Amiri" w:hAnsi="Amiri" w:eastAsia="Amiri" w:cs="Amiri"/>
          <w:color w:val="111111"/>
          <w:sz w:val="28"/>
          <w:sz w:val="28"/>
          <w:szCs w:val="28"/>
          <w:rtl w:val="true"/>
          <w:lang w:bidi="ar-SA"/>
        </w:rPr>
        <w:t>بها عن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عادة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w:t>
      </w:r>
      <w:r>
        <w:rPr>
          <w:rStyle w:val="FootnoteAnchor"/>
          <w:rtl w:val="true"/>
        </w:rPr>
        <w:footnoteReference w:id="160"/>
      </w:r>
      <w:r>
        <w:rPr>
          <w:rFonts w:ascii="Amiri" w:hAnsi="Amiri" w:eastAsia="Amiri" w:cs="Amiri"/>
          <w:color w:val="111111"/>
          <w:sz w:val="28"/>
          <w:sz w:val="28"/>
          <w:szCs w:val="28"/>
          <w:rtl w:val="true"/>
          <w:lang w:bidi="ar-SA"/>
        </w:rPr>
        <w:t>شيئا</w:t>
      </w:r>
      <w:r>
        <w:rPr>
          <w:rStyle w:val="FootnoteAnchor"/>
          <w:rtl w:val="true"/>
        </w:rPr>
        <w:footnoteReference w:id="161"/>
      </w:r>
      <w:r>
        <w:rPr>
          <w:rFonts w:ascii="Amiri" w:hAnsi="Amiri" w:eastAsia="Amiri" w:cs="Amiri"/>
          <w:color w:val="111111"/>
          <w:sz w:val="28"/>
          <w:sz w:val="28"/>
          <w:szCs w:val="28"/>
          <w:rtl w:val="true"/>
          <w:lang w:bidi="ar-SA"/>
        </w:rPr>
        <w:t>منها الى ابنه المذكور بالفساد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وخرج</w:t>
      </w:r>
      <w:r>
        <w:rPr>
          <w:rStyle w:val="FootnoteAnchor"/>
          <w:rtl w:val="true"/>
        </w:rPr>
        <w:footnoteReference w:id="162"/>
      </w:r>
      <w:r>
        <w:rPr>
          <w:rFonts w:ascii="IRNazanin" w:hAnsi="IRNazanin" w:eastAsia="IRNazanin"/>
          <w:color w:val="111111"/>
          <w:sz w:val="28"/>
          <w:sz w:val="28"/>
          <w:szCs w:val="28"/>
          <w:rtl w:val="true"/>
          <w:lang w:bidi="fa-IR"/>
        </w:rPr>
        <w:t>إلى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w:t>
      </w:r>
      <w:r>
        <w:rPr>
          <w:rStyle w:val="FootnoteAnchor"/>
          <w:rtl w:val="true"/>
        </w:rPr>
        <w:footnoteReference w:id="163"/>
      </w:r>
      <w:r>
        <w:rPr>
          <w:rFonts w:ascii="IRNazanin" w:hAnsi="IRNazanin" w:eastAsia="IRNazanin"/>
          <w:color w:val="111111"/>
          <w:sz w:val="28"/>
          <w:sz w:val="28"/>
          <w:szCs w:val="28"/>
          <w:rtl w:val="true"/>
          <w:lang w:bidi="fa-IR"/>
        </w:rPr>
        <w:t>عاد</w:t>
      </w:r>
      <w:r>
        <w:rPr>
          <w:rStyle w:val="FootnoteAnchor"/>
          <w:rtl w:val="true"/>
        </w:rPr>
        <w:footnoteReference w:id="164"/>
      </w:r>
      <w:r>
        <w:rPr>
          <w:rFonts w:ascii="IRNazanin" w:hAnsi="IRNazanin" w:eastAsia="IRNazanin"/>
          <w:color w:val="111111"/>
          <w:sz w:val="28"/>
          <w:sz w:val="28"/>
          <w:szCs w:val="28"/>
          <w:rtl w:val="true"/>
          <w:lang w:bidi="fa-IR"/>
        </w:rPr>
        <w:t>حكى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واقفا بالموقف فرأی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أسمر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بذؤابتين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مقبلا على شأنه في الدعاء</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والتضرع </w:t>
      </w:r>
      <w:r>
        <w:rPr>
          <w:rStyle w:val="FootnoteAnchor"/>
          <w:rtl w:val="true"/>
        </w:rPr>
        <w:footnoteReference w:id="167"/>
      </w:r>
      <w:r>
        <w:rPr>
          <w:rFonts w:ascii="IRNazanin" w:hAnsi="IRNazanin" w:eastAsia="IRNazanin"/>
          <w:color w:val="111111"/>
          <w:sz w:val="28"/>
          <w:sz w:val="28"/>
          <w:szCs w:val="28"/>
          <w:rtl w:val="true"/>
          <w:lang w:bidi="fa-IR"/>
        </w:rPr>
        <w:t>وحسن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w:t>
      </w:r>
      <w:r>
        <w:rPr>
          <w:rStyle w:val="FootnoteAnchor"/>
          <w:rtl w:val="true"/>
        </w:rPr>
        <w:footnoteReference w:id="168"/>
      </w:r>
      <w:r>
        <w:rPr>
          <w:rFonts w:ascii="IRNazanin" w:hAnsi="IRNazanin" w:eastAsia="IRNazanin"/>
          <w:color w:val="111111"/>
          <w:sz w:val="28"/>
          <w:sz w:val="28"/>
          <w:szCs w:val="28"/>
          <w:rtl w:val="true"/>
          <w:lang w:bidi="fa-IR"/>
        </w:rPr>
        <w:t xml:space="preserve">قرب نفر </w:t>
      </w:r>
      <w:r>
        <w:rPr>
          <w:rStyle w:val="FootnoteAnchor"/>
          <w:rtl w:val="true"/>
        </w:rPr>
        <w:footnoteReference w:id="169"/>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170"/>
      </w:r>
      <w:r>
        <w:rPr>
          <w:rFonts w:ascii="IRNazanin" w:hAnsi="IRNazanin" w:eastAsia="IRNazanin"/>
          <w:color w:val="111111"/>
          <w:sz w:val="28"/>
          <w:sz w:val="28"/>
          <w:szCs w:val="28"/>
          <w:rtl w:val="true"/>
          <w:lang w:bidi="fa-IR"/>
        </w:rPr>
        <w:t xml:space="preserve">قال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r>
        <w:rPr>
          <w:rStyle w:val="FootnoteAnchor"/>
          <w:rtl w:val="true"/>
        </w:rPr>
        <w:footnoteReference w:id="172"/>
      </w:r>
      <w:r>
        <w:rPr>
          <w:rFonts w:ascii="Amiri" w:hAnsi="Amiri" w:eastAsia="Amiri" w:cs="Amiri"/>
          <w:color w:val="111111"/>
          <w:sz w:val="28"/>
          <w:sz w:val="28"/>
          <w:szCs w:val="28"/>
          <w:rtl w:val="true"/>
          <w:lang w:bidi="ar-SA"/>
        </w:rPr>
        <w:t>تستحي؟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w:t>
      </w:r>
      <w:r>
        <w:rPr>
          <w:rStyle w:val="FootnoteAnchor"/>
          <w:rtl w:val="true"/>
        </w:rPr>
        <w:footnoteReference w:id="174"/>
      </w:r>
      <w:r>
        <w:rPr>
          <w:rFonts w:ascii="Amiri" w:hAnsi="Amiri" w:eastAsia="Amiri" w:cs="Amiri"/>
          <w:color w:val="111111"/>
          <w:sz w:val="28"/>
          <w:sz w:val="28"/>
          <w:szCs w:val="28"/>
          <w:rtl w:val="true"/>
          <w:lang w:bidi="ar-SA"/>
        </w:rPr>
        <w:t>اليكحجة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فتدفع منها الى فاسق يشرب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يوشك أن تذهب عينك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وأومأ إلى عيني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وأنا </w:t>
      </w:r>
      <w:r>
        <w:rPr>
          <w:rStyle w:val="FootnoteAnchor"/>
          <w:rtl w:val="true"/>
        </w:rPr>
        <w:footnoteReference w:id="175"/>
      </w:r>
      <w:r>
        <w:rPr>
          <w:rFonts w:ascii="Amiri" w:hAnsi="Amiri" w:eastAsia="Amiri" w:cs="Amiri"/>
          <w:color w:val="111111"/>
          <w:sz w:val="28"/>
          <w:sz w:val="28"/>
          <w:szCs w:val="28"/>
          <w:rtl w:val="true"/>
          <w:lang w:bidi="ar-SA"/>
        </w:rPr>
        <w:t xml:space="preserve">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وجل ومخافة</w:t>
      </w:r>
    </w:p>
    <w:p>
      <w:pPr>
        <w:pStyle w:val="BookText"/>
        <w:rPr/>
      </w:pPr>
      <w:r>
        <w:rPr>
          <w:rFonts w:ascii="IRNazanin" w:hAnsi="IRNazanin" w:eastAsia="IRNazanin"/>
          <w:color w:val="111111"/>
          <w:sz w:val="28"/>
          <w:sz w:val="28"/>
          <w:szCs w:val="28"/>
          <w:rtl w:val="true"/>
          <w:lang w:bidi="fa-IR"/>
        </w:rPr>
        <w:t xml:space="preserve">وسمع </w:t>
      </w:r>
      <w:r>
        <w:rPr>
          <w:rStyle w:val="FootnoteAnchor"/>
          <w:rtl w:val="true"/>
        </w:rPr>
        <w:footnoteReference w:id="177"/>
      </w:r>
      <w:r>
        <w:rPr>
          <w:rFonts w:ascii="IRNazanin" w:hAnsi="IRNazanin" w:eastAsia="IRNazanin"/>
          <w:color w:val="111111"/>
          <w:sz w:val="28"/>
          <w:sz w:val="28"/>
          <w:szCs w:val="28"/>
          <w:rtl w:val="true"/>
          <w:lang w:bidi="fa-IR"/>
        </w:rPr>
        <w:t xml:space="preserve">ابو عبدالله محمد بن محمد بن النعمان </w:t>
      </w:r>
      <w:r>
        <w:rPr>
          <w:rStyle w:val="FootnoteAnchor"/>
          <w:rtl w:val="true"/>
        </w:rPr>
        <w:footnoteReference w:id="178"/>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في فرج المهموم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مضى عليه الآ اربعون يوما من بعد ملاقاته مولانا ليلا حتى خرجت في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أومأ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بها</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مضى عليه</w:t>
      </w:r>
      <w:r>
        <w:rPr>
          <w:rStyle w:val="FootnoteAnchor"/>
          <w:rtl w:val="true"/>
        </w:rPr>
        <w:footnoteReference w:id="181"/>
      </w:r>
      <w:r>
        <w:rPr>
          <w:rFonts w:ascii="IRNazanin" w:hAnsi="IRNazanin" w:eastAsia="IRNazanin"/>
          <w:color w:val="111111"/>
          <w:sz w:val="28"/>
          <w:sz w:val="28"/>
          <w:szCs w:val="28"/>
          <w:rtl w:val="true"/>
          <w:lang w:bidi="fa-IR"/>
        </w:rPr>
        <w:t xml:space="preserve">اربعون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مورده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حتى خرج في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أومأ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w:t>
      </w:r>
      <w:r>
        <w:rPr>
          <w:rStyle w:val="FootnoteAnchor"/>
          <w:rtl w:val="true"/>
        </w:rPr>
        <w:footnoteReference w:id="18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30" w:name="pg7227_65471"/>
    </w:p>
    <w:p>
      <w:pPr>
        <w:pStyle w:val="Heading3"/>
        <w:numPr>
          <w:ilvl w:val="2"/>
          <w:numId w:val="1"/>
        </w:numPr>
        <w:rPr/>
      </w:pPr>
      <w:bookmarkStart w:id="31" w:name="__RefHeading___Toc165873_1051229030"/>
      <w:bookmarkStart w:id="32" w:name="_Toc11"/>
      <w:bookmarkEnd w:id="30"/>
      <w:bookmarkEnd w:id="31"/>
      <w:r>
        <w:rPr>
          <w:rtl w:val="true"/>
        </w:rPr>
        <w:t xml:space="preserve">ابو محمد </w:t>
      </w:r>
      <w:r>
        <w:rPr>
          <w:rtl w:val="true"/>
        </w:rPr>
        <w:t xml:space="preserve">- </w:t>
      </w:r>
      <w:r>
        <w:rPr>
          <w:rtl w:val="true"/>
        </w:rPr>
        <w:t>حسن الشريعي</w:t>
      </w:r>
      <w:bookmarkEnd w:id="32"/>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الشريعي يكنى بأبي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واظن اسمه كان الحسن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من أصحاب 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اول من ادعی مقاما لم يجعله الله فيه ولم يكن أهلا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وكذب على الله وعلى حججه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ونسب اليهم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يليق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هم منه براء</w:t>
      </w:r>
    </w:p>
    <w:p>
      <w:pPr>
        <w:pStyle w:val="BookText"/>
        <w:rPr/>
      </w:pPr>
      <w:r>
        <w:rPr>
          <w:rFonts w:ascii="IRNazanin" w:hAnsi="IRNazanin" w:eastAsia="IRNazanin"/>
          <w:color w:val="111111"/>
          <w:sz w:val="28"/>
          <w:sz w:val="28"/>
          <w:szCs w:val="28"/>
          <w:rtl w:val="true"/>
          <w:lang w:bidi="fa-IR"/>
        </w:rPr>
        <w:t>فلعنته</w:t>
      </w:r>
      <w:r>
        <w:rPr>
          <w:rStyle w:val="FootnoteAnchor"/>
          <w:rtl w:val="true"/>
        </w:rPr>
        <w:footnoteReference w:id="183"/>
      </w:r>
      <w:r>
        <w:rPr>
          <w:rFonts w:ascii="IRNazanin" w:hAnsi="IRNazanin" w:eastAsia="IRNazanin"/>
          <w:color w:val="111111"/>
          <w:sz w:val="28"/>
          <w:sz w:val="28"/>
          <w:szCs w:val="28"/>
          <w:rtl w:val="true"/>
          <w:lang w:bidi="fa-IR"/>
        </w:rPr>
        <w:t>الشيعة وتبرأت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وخرج توقيع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بلعنه والبراءة منه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ظهر منه القول بالكفر والأحاد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محمد الحسن الشريعي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اصحاب ابي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وهو اول من ادعی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يجعله الله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وكذب على الله وعلى حججه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ونسب اليهم ما لا يليق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هم منه بدأ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ظهر منه القول بالكفر والاحاد</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33" w:name="pg7227_65472"/>
    </w:p>
    <w:p>
      <w:pPr>
        <w:pStyle w:val="Heading3"/>
        <w:numPr>
          <w:ilvl w:val="2"/>
          <w:numId w:val="1"/>
        </w:numPr>
        <w:rPr/>
      </w:pPr>
      <w:bookmarkStart w:id="34" w:name="__RefHeading___Toc165875_1051229030"/>
      <w:bookmarkStart w:id="35" w:name="_Toc12"/>
      <w:bookmarkEnd w:id="33"/>
      <w:bookmarkEnd w:id="34"/>
      <w:r>
        <w:rPr>
          <w:rtl w:val="true"/>
        </w:rPr>
        <w:t xml:space="preserve">أحمد بن عبدالله </w:t>
      </w:r>
      <w:r>
        <w:rPr>
          <w:rtl w:val="true"/>
        </w:rPr>
        <w:t xml:space="preserve">- </w:t>
      </w:r>
      <w:r>
        <w:rPr>
          <w:rtl w:val="true"/>
        </w:rPr>
        <w:t>رشيق</w:t>
      </w:r>
      <w:bookmarkEnd w:id="35"/>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رشیق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المادرای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الينا المعتضد</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فأمرنا أن يركب كل واحد منا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وتجنب </w:t>
      </w:r>
      <w:r>
        <w:rPr>
          <w:rStyle w:val="FootnoteAnchor"/>
          <w:rtl w:val="true"/>
        </w:rPr>
        <w:footnoteReference w:id="188"/>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ونخرج مخقين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 ولا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على السرج مصلی</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الحقوا بسامر</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ووصف لنا محلة ودارة</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أتيتموها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تجدون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خادمة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فأكبسوا</w:t>
      </w:r>
      <w:r>
        <w:rPr>
          <w:rStyle w:val="FootnoteAnchor"/>
          <w:rtl w:val="true"/>
        </w:rPr>
        <w:footnoteReference w:id="193"/>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رأيتم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 برأسه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فوافینا سامرة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فوجدنا الأمر كما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الدهليز خادم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يده تكة ينسجها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فسألناه عن الدار ومن فيها؟؟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التفت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اكتراثه</w:t>
      </w:r>
      <w:r>
        <w:rPr>
          <w:rStyle w:val="FootnoteAnchor"/>
          <w:rtl w:val="true"/>
        </w:rPr>
        <w:footnoteReference w:id="195"/>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فكبسنا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فوجدنا دار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ومقابل الدار ستر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نظرت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أنبل</w:t>
      </w:r>
      <w:r>
        <w:rPr>
          <w:rStyle w:val="FootnoteAnchor"/>
          <w:rtl w:val="true"/>
        </w:rPr>
        <w:footnoteReference w:id="196"/>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كأن الأيدي رفعت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فرفعنا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فأذا بيت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بحر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وفي أقصى البيت حصیر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علمنا أنه على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وفوقه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أحسن الناس هيئة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يصلی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يلتفت الينا ولا إلى شيء من اسبابنا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فسبق احمد بن عبدالله ليتخطى البيت</w:t>
      </w:r>
    </w:p>
    <w:p>
      <w:pPr>
        <w:pStyle w:val="BookText"/>
        <w:rPr/>
      </w:pPr>
      <w:r>
        <w:rPr>
          <w:rFonts w:ascii="Amiri" w:hAnsi="Amiri" w:eastAsia="Amiri" w:cs="Amiri"/>
          <w:color w:val="111111"/>
          <w:sz w:val="28"/>
          <w:sz w:val="28"/>
          <w:szCs w:val="28"/>
          <w:rtl w:val="true"/>
          <w:lang w:bidi="ar-SA"/>
        </w:rPr>
        <w:t xml:space="preserve">فغرق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يضطرب حتى مددت يدي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فخلصته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وأخرجته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وغشي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فعل </w:t>
      </w:r>
      <w:r>
        <w:rPr>
          <w:rStyle w:val="FootnoteAnchor"/>
          <w:rtl w:val="true"/>
        </w:rPr>
        <w:footnoteReference w:id="199"/>
      </w:r>
      <w:r>
        <w:rPr>
          <w:rFonts w:ascii="Amiri" w:hAnsi="Amiri" w:eastAsia="Amiri" w:cs="Amiri"/>
          <w:color w:val="111111"/>
          <w:sz w:val="28"/>
          <w:sz w:val="28"/>
          <w:szCs w:val="28"/>
          <w:rtl w:val="true"/>
          <w:lang w:bidi="ar-SA"/>
        </w:rPr>
        <w:t>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فناله مثل ذلك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وبقيت مبهوتا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لصاحب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المعذرة إلى الله 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علمت كيف الخبر ولا الى من أجيء؟؟</w:t>
      </w:r>
    </w:p>
    <w:p>
      <w:pPr>
        <w:pStyle w:val="BookText"/>
        <w:rPr/>
      </w:pPr>
      <w:r>
        <w:rPr>
          <w:rFonts w:ascii="IRNazanin" w:hAnsi="IRNazanin" w:eastAsia="IRNazanin"/>
          <w:color w:val="111111"/>
          <w:sz w:val="28"/>
          <w:sz w:val="28"/>
          <w:szCs w:val="28"/>
          <w:rtl w:val="true"/>
          <w:lang w:bidi="fa-IR"/>
        </w:rPr>
        <w:t>وانا تائب إلى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التفت الى شيء مما قلنا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انفتل </w:t>
      </w:r>
      <w:r>
        <w:rPr>
          <w:rStyle w:val="FootnoteAnchor"/>
          <w:rtl w:val="true"/>
        </w:rPr>
        <w:footnoteReference w:id="201"/>
      </w:r>
      <w:r>
        <w:rPr>
          <w:rFonts w:ascii="Amiri" w:hAnsi="Amiri" w:eastAsia="Amiri" w:cs="Amiri"/>
          <w:color w:val="111111"/>
          <w:sz w:val="28"/>
          <w:sz w:val="28"/>
          <w:szCs w:val="28"/>
          <w:rtl w:val="true"/>
          <w:lang w:bidi="ar-SA"/>
        </w:rPr>
        <w:t>عما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فهالنا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وانصرفنا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كان المعتضد</w:t>
      </w:r>
      <w:r>
        <w:rPr>
          <w:rStyle w:val="FootnoteAnchor"/>
          <w:rtl w:val="true"/>
        </w:rPr>
        <w:footnoteReference w:id="202"/>
      </w:r>
      <w:r>
        <w:rPr>
          <w:rFonts w:ascii="Amiri" w:hAnsi="Amiri" w:eastAsia="Amiri" w:cs="Amiri"/>
          <w:color w:val="111111"/>
          <w:sz w:val="28"/>
          <w:sz w:val="28"/>
          <w:szCs w:val="28"/>
          <w:rtl w:val="true"/>
          <w:lang w:bidi="ar-SA"/>
        </w:rPr>
        <w:t>ينتظرنا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تقدم الى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وافيناه أن ندخل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وقت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فوافيناه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فأدخلنا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فسألنا عن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فحكينا له ما 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لقيكم</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منكم الى احد سبب أو قول؟؟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نفي </w:t>
      </w:r>
      <w:r>
        <w:rPr>
          <w:rStyle w:val="FootnoteAnchor"/>
          <w:rtl w:val="true"/>
        </w:rPr>
        <w:footnoteReference w:id="204"/>
      </w:r>
      <w:r>
        <w:rPr>
          <w:rFonts w:ascii="Amiri" w:hAnsi="Amiri" w:eastAsia="Amiri" w:cs="Amiri"/>
          <w:color w:val="111111"/>
          <w:sz w:val="28"/>
          <w:sz w:val="28"/>
          <w:szCs w:val="28"/>
          <w:rtl w:val="true"/>
          <w:lang w:bidi="ar-SA"/>
        </w:rPr>
        <w:t>من جدي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وحلف بأشد أمان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 بلغه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ليضربن اعناقنا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 جسرنا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نحدث به الا بعد موته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رشیق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w:t>
      </w:r>
      <w:r>
        <w:rPr>
          <w:rStyle w:val="FootnoteAnchor"/>
          <w:rtl w:val="true"/>
        </w:rPr>
        <w:footnoteReference w:id="205"/>
      </w:r>
      <w:r>
        <w:rPr>
          <w:rFonts w:ascii="Amiri" w:hAnsi="Amiri" w:eastAsia="Amiri" w:cs="Amiri"/>
          <w:color w:val="111111"/>
          <w:sz w:val="28"/>
          <w:sz w:val="28"/>
          <w:szCs w:val="28"/>
          <w:rtl w:val="true"/>
          <w:lang w:bidi="ar-SA"/>
        </w:rPr>
        <w:t xml:space="preserve">المادراني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الينا المعتضد </w:t>
      </w:r>
      <w:r>
        <w:rPr>
          <w:rStyle w:val="FootnoteAnchor"/>
          <w:rtl w:val="true"/>
        </w:rPr>
        <w:footnoteReference w:id="207"/>
      </w:r>
      <w:r>
        <w:rPr>
          <w:rFonts w:ascii="Amiri" w:hAnsi="Amiri" w:eastAsia="Amiri" w:cs="Amiri"/>
          <w:color w:val="111111"/>
          <w:sz w:val="28"/>
          <w:sz w:val="28"/>
          <w:szCs w:val="28"/>
          <w:rtl w:val="true"/>
          <w:lang w:bidi="ar-SA"/>
        </w:rPr>
        <w:t xml:space="preserve">وأمرنا أن نركب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ثلاثة نفر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ونخرج مخفين </w:t>
      </w:r>
      <w:r>
        <w:rPr>
          <w:rStyle w:val="FootnoteAnchor"/>
          <w:rtl w:val="true"/>
        </w:rPr>
        <w:footnoteReference w:id="208"/>
      </w:r>
      <w:r>
        <w:rPr>
          <w:rFonts w:ascii="IRNazanin" w:hAnsi="IRNazanin" w:eastAsia="IRNazanin"/>
          <w:color w:val="111111"/>
          <w:sz w:val="28"/>
          <w:sz w:val="28"/>
          <w:szCs w:val="28"/>
          <w:rtl w:val="true"/>
          <w:lang w:bidi="fa-IR"/>
        </w:rPr>
        <w:t>على السروج</w:t>
      </w:r>
      <w:r>
        <w:rPr>
          <w:rStyle w:val="FootnoteAnchor"/>
          <w:rtl w:val="true"/>
        </w:rPr>
        <w:footnoteReference w:id="209"/>
      </w:r>
      <w:r>
        <w:rPr>
          <w:rFonts w:ascii="IRNazanin" w:hAnsi="IRNazanin" w:eastAsia="IRNazanin"/>
          <w:color w:val="111111"/>
          <w:sz w:val="28"/>
          <w:sz w:val="28"/>
          <w:szCs w:val="28"/>
          <w:rtl w:val="true"/>
          <w:lang w:bidi="fa-IR"/>
        </w:rPr>
        <w:t>وتجنب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واكبسوا </w:t>
      </w:r>
      <w:r>
        <w:rPr>
          <w:rStyle w:val="FootnoteAnchor"/>
          <w:rtl w:val="true"/>
        </w:rPr>
        <w:footnoteReference w:id="210"/>
      </w:r>
      <w:r>
        <w:rPr>
          <w:rFonts w:ascii="Amiri" w:hAnsi="Amiri" w:eastAsia="Amiri" w:cs="Amiri"/>
          <w:color w:val="111111"/>
          <w:sz w:val="28"/>
          <w:sz w:val="28"/>
          <w:szCs w:val="28"/>
          <w:rtl w:val="true"/>
          <w:lang w:bidi="ar-SA"/>
        </w:rPr>
        <w:t xml:space="preserve">دار الحسن بن علي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توفي</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رأيت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فأتوني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فأتينا سامراء</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وكبسنا </w:t>
      </w:r>
      <w:r>
        <w:rPr>
          <w:rStyle w:val="FootnoteAnchor"/>
          <w:rtl w:val="true"/>
        </w:rPr>
        <w:footnoteReference w:id="215"/>
      </w:r>
      <w:r>
        <w:rPr>
          <w:rFonts w:ascii="Amiri" w:hAnsi="Amiri" w:eastAsia="Amiri" w:cs="Amiri"/>
          <w:color w:val="111111"/>
          <w:sz w:val="28"/>
          <w:sz w:val="28"/>
          <w:szCs w:val="28"/>
          <w:rtl w:val="true"/>
          <w:lang w:bidi="ar-SA"/>
        </w:rPr>
        <w:t xml:space="preserve">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فوجدنا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Style w:val="FootnoteAnchor"/>
          <w:rtl w:val="true"/>
        </w:rPr>
        <w:footnoteReference w:id="216"/>
      </w:r>
      <w:r>
        <w:rPr>
          <w:rFonts w:ascii="Amiri" w:hAnsi="Amiri" w:eastAsia="Amiri" w:cs="Amiri"/>
          <w:color w:val="111111"/>
          <w:sz w:val="28"/>
          <w:sz w:val="28"/>
          <w:szCs w:val="28"/>
          <w:rtl w:val="true"/>
          <w:lang w:bidi="ar-SA"/>
        </w:rPr>
        <w:t xml:space="preserve">دارة سرية </w:t>
      </w:r>
      <w:r>
        <w:rPr>
          <w:rStyle w:val="FootnoteAnchor"/>
          <w:rtl w:val="true"/>
        </w:rPr>
        <w:footnoteReference w:id="217"/>
      </w:r>
      <w:r>
        <w:rPr>
          <w:rFonts w:ascii="Amiri" w:hAnsi="Amiri" w:eastAsia="Amiri" w:cs="Amiri"/>
          <w:color w:val="111111"/>
          <w:sz w:val="28"/>
          <w:sz w:val="28"/>
          <w:szCs w:val="28"/>
          <w:rtl w:val="true"/>
          <w:lang w:bidi="ar-SA"/>
        </w:rPr>
        <w:t xml:space="preserve">كأن الأيدي رفعت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فرفعنا الستر</w:t>
      </w:r>
      <w:r>
        <w:rPr>
          <w:rStyle w:val="FootnoteAnchor"/>
          <w:rtl w:val="true"/>
        </w:rPr>
        <w:footnoteReference w:id="218"/>
      </w:r>
      <w:r>
        <w:rPr>
          <w:rFonts w:ascii="IRNazanin" w:hAnsi="IRNazanin" w:eastAsia="IRNazanin"/>
          <w:color w:val="111111"/>
          <w:sz w:val="28"/>
          <w:sz w:val="28"/>
          <w:szCs w:val="28"/>
          <w:rtl w:val="true"/>
          <w:lang w:bidi="fa-IR"/>
        </w:rPr>
        <w:t xml:space="preserve">واذا </w:t>
      </w:r>
      <w:r>
        <w:rPr>
          <w:rStyle w:val="FootnoteAnchor"/>
          <w:rtl w:val="true"/>
        </w:rPr>
        <w:footnoteReference w:id="219"/>
      </w:r>
      <w:r>
        <w:rPr>
          <w:rFonts w:ascii="Amiri" w:hAnsi="Amiri" w:eastAsia="Amiri" w:cs="Amiri"/>
          <w:color w:val="111111"/>
          <w:sz w:val="28"/>
          <w:sz w:val="28"/>
          <w:szCs w:val="28"/>
          <w:rtl w:val="true"/>
          <w:lang w:bidi="ar-SA"/>
        </w:rPr>
        <w:t>سرداب في الدار الاخرى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فدخلناها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w:t>
      </w:r>
      <w:r>
        <w:rPr>
          <w:rStyle w:val="FootnoteAnchor"/>
          <w:rtl w:val="true"/>
        </w:rPr>
        <w:footnoteReference w:id="221"/>
      </w:r>
      <w:r>
        <w:rPr>
          <w:rFonts w:ascii="IRNazanin" w:hAnsi="IRNazanin" w:eastAsia="IRNazanin"/>
          <w:color w:val="111111"/>
          <w:sz w:val="28"/>
          <w:sz w:val="28"/>
          <w:szCs w:val="28"/>
          <w:rtl w:val="true"/>
          <w:lang w:bidi="fa-IR"/>
        </w:rPr>
        <w:t>بحر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اقصاه حصیر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w:t>
      </w:r>
      <w:r>
        <w:rPr>
          <w:rStyle w:val="FootnoteAnchor"/>
          <w:rtl w:val="true"/>
        </w:rPr>
        <w:footnoteReference w:id="222"/>
      </w:r>
      <w:r>
        <w:rPr>
          <w:rFonts w:ascii="Amiri" w:hAnsi="Amiri" w:eastAsia="Amiri" w:cs="Amiri"/>
          <w:color w:val="111111"/>
          <w:sz w:val="28"/>
          <w:sz w:val="28"/>
          <w:szCs w:val="28"/>
          <w:rtl w:val="true"/>
          <w:lang w:bidi="ar-SA"/>
        </w:rPr>
        <w:t>قد علمنا أنه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وفوقه رجل من احسن الناس هيئة </w:t>
      </w:r>
      <w:r>
        <w:rPr>
          <w:rStyle w:val="FootnoteAnchor"/>
          <w:rtl w:val="true"/>
        </w:rPr>
        <w:footnoteReference w:id="223"/>
      </w:r>
      <w:r>
        <w:rPr>
          <w:rFonts w:ascii="Amiri" w:hAnsi="Amiri" w:eastAsia="Amiri" w:cs="Amiri"/>
          <w:color w:val="111111"/>
          <w:sz w:val="28"/>
          <w:sz w:val="28"/>
          <w:szCs w:val="28"/>
          <w:rtl w:val="true"/>
          <w:lang w:bidi="ar-SA"/>
        </w:rPr>
        <w:t>قائم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يلتفت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إلى شيء من اسبابنا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فسبق احمد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ليتخطى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فغرق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يضطرب حتى مددت يدي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فخلصته </w:t>
      </w:r>
      <w:r>
        <w:rPr>
          <w:rStyle w:val="FootnoteAnchor"/>
          <w:rtl w:val="true"/>
        </w:rPr>
        <w:footnoteReference w:id="224"/>
      </w:r>
      <w:r>
        <w:rPr>
          <w:rFonts w:ascii="IRNazanin" w:hAnsi="IRNazanin" w:eastAsia="IRNazanin"/>
          <w:color w:val="111111"/>
          <w:sz w:val="28"/>
          <w:sz w:val="28"/>
          <w:szCs w:val="28"/>
          <w:rtl w:val="true"/>
          <w:lang w:bidi="fa-IR"/>
        </w:rPr>
        <w:t>وأخرجته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فغشي</w:t>
      </w:r>
      <w:r>
        <w:rPr>
          <w:rStyle w:val="FootnoteAnchor"/>
          <w:rtl w:val="true"/>
        </w:rPr>
        <w:footnoteReference w:id="225"/>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صاحبي الثاني </w:t>
      </w:r>
      <w:r>
        <w:rPr>
          <w:rStyle w:val="FootnoteAnchor"/>
          <w:rtl w:val="true"/>
        </w:rPr>
        <w:footnoteReference w:id="226"/>
      </w:r>
      <w:r>
        <w:rPr>
          <w:rFonts w:ascii="IRNazanin" w:hAnsi="IRNazanin" w:eastAsia="IRNazanin"/>
          <w:color w:val="111111"/>
          <w:sz w:val="28"/>
          <w:sz w:val="28"/>
          <w:szCs w:val="28"/>
          <w:rtl w:val="true"/>
          <w:lang w:bidi="fa-IR"/>
        </w:rPr>
        <w:t xml:space="preserve">إلى فعل </w:t>
      </w:r>
      <w:r>
        <w:rPr>
          <w:rStyle w:val="FootnoteAnchor"/>
          <w:rtl w:val="true"/>
        </w:rPr>
        <w:footnoteReference w:id="227"/>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فناله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فبقيت مبهوتا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لصاحب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المعذرة 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رسوله</w:t>
      </w:r>
      <w:r>
        <w:rPr>
          <w:rFonts w:eastAsia="IRNazanin" w:cs="IRNazanin"/>
          <w:color w:val="111111"/>
          <w:sz w:val="28"/>
          <w:szCs w:val="28"/>
          <w:rtl w:val="true"/>
          <w:lang w:bidi="fa-IR"/>
        </w:rPr>
        <w:t>)</w:t>
      </w:r>
      <w:r>
        <w:rPr>
          <w:rStyle w:val="FootnoteAnchor"/>
          <w:rtl w:val="true"/>
        </w:rPr>
        <w:footnoteReference w:id="228"/>
      </w:r>
      <w:r>
        <w:rPr>
          <w:rFonts w:ascii="Amiri" w:hAnsi="Amiri" w:eastAsia="Amiri" w:cs="Amiri"/>
          <w:color w:val="111111"/>
          <w:sz w:val="28"/>
          <w:sz w:val="28"/>
          <w:szCs w:val="28"/>
          <w:rtl w:val="true"/>
          <w:lang w:bidi="ar-SA"/>
        </w:rPr>
        <w:t>واليك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كيف الخبر والی من نجيء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وانا تائب إلى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التفت الي بشيء مما قلت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فأنصرفنا الى المعتضد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ضربت </w:t>
      </w:r>
      <w:r>
        <w:rPr>
          <w:rStyle w:val="FootnoteAnchor"/>
          <w:rtl w:val="true"/>
        </w:rPr>
        <w:footnoteReference w:id="231"/>
      </w:r>
      <w:r>
        <w:rPr>
          <w:rFonts w:ascii="Amiri" w:hAnsi="Amiri" w:eastAsia="Amiri" w:cs="Amiri"/>
          <w:color w:val="111111"/>
          <w:sz w:val="28"/>
          <w:sz w:val="28"/>
          <w:szCs w:val="28"/>
          <w:rtl w:val="true"/>
          <w:lang w:bidi="ar-SA"/>
        </w:rPr>
        <w:t>رقابكم</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36" w:name="pg7227_65478"/>
    </w:p>
    <w:p>
      <w:pPr>
        <w:pStyle w:val="Heading3"/>
        <w:numPr>
          <w:ilvl w:val="2"/>
          <w:numId w:val="1"/>
        </w:numPr>
        <w:rPr/>
      </w:pPr>
      <w:bookmarkStart w:id="37" w:name="__RefHeading___Toc165877_1051229030"/>
      <w:bookmarkStart w:id="38" w:name="_Toc13"/>
      <w:bookmarkEnd w:id="36"/>
      <w:bookmarkEnd w:id="37"/>
      <w:r>
        <w:rPr>
          <w:rtl w:val="true"/>
        </w:rPr>
        <w:t>جعفر التواب</w:t>
      </w:r>
      <w:bookmarkEnd w:id="38"/>
    </w:p>
    <w:p>
      <w:pPr>
        <w:pStyle w:val="BookText"/>
        <w:rPr/>
      </w:pPr>
      <w:r>
        <w:rPr>
          <w:rFonts w:ascii="IRNazanin" w:hAnsi="IRNazanin" w:eastAsia="IRNazanin"/>
          <w:color w:val="111111"/>
          <w:sz w:val="28"/>
          <w:sz w:val="28"/>
          <w:szCs w:val="28"/>
          <w:rtl w:val="true"/>
          <w:lang w:bidi="fa-IR"/>
        </w:rPr>
        <w:t>جعفر التواب</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الكليني عن</w:t>
      </w:r>
    </w:p>
    <w:p>
      <w:pPr>
        <w:pStyle w:val="BookText"/>
        <w:rPr/>
      </w:pPr>
      <w:r>
        <w:rPr>
          <w:rFonts w:ascii="Amiri" w:hAnsi="Amiri" w:eastAsia="Amiri" w:cs="Amiri"/>
          <w:color w:val="111111"/>
          <w:sz w:val="28"/>
          <w:sz w:val="28"/>
          <w:szCs w:val="28"/>
          <w:rtl w:val="true"/>
          <w:lang w:bidi="ar-SA"/>
        </w:rPr>
        <w:t>ما بين القوسين لم يذكر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وهو احد النواب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الغيبة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مابين القوسين لم يذكر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فورد التوقيع بخط مولانا</w:t>
      </w:r>
    </w:p>
    <w:p>
      <w:pPr>
        <w:pStyle w:val="BookText"/>
        <w:rPr/>
      </w:pPr>
      <w:r>
        <w:rPr>
          <w:rFonts w:ascii="IRNazanin" w:hAnsi="IRNazanin" w:eastAsia="IRNazanin"/>
          <w:color w:val="111111"/>
          <w:sz w:val="28"/>
          <w:sz w:val="28"/>
          <w:szCs w:val="28"/>
          <w:rtl w:val="true"/>
          <w:lang w:bidi="fa-IR"/>
        </w:rPr>
        <w:t>في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صاحب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 ما سألت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ارشدك الله وتبتك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 المنکرین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بيتنا وبني عمنا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ليس بين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مابين القوسين لم يذكر في اعلام الوری وکشف الغمة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ومن انكرني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سبیل ابن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مابين القوسين لم يذكر في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مابين القوسين لم يذكر في كمال الدین واعلام الوری وکشف الغمة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حمزة الثمالي عن أبي خالد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سيدي علي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الحجة والامام بعدك؟؟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 في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يبقر العلم بقرا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الحجة والامام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بعد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اهل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اسمه الصادق؟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وکلکم صادقون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رسول الله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ولد ابنی جعفر بن محمد بن علي بن الحسين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للخامس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اسمه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يدعى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اجتراء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الكذاب، المفتري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والمدعى ما</w:t>
      </w:r>
      <w:r>
        <w:rPr>
          <w:rStyle w:val="FootnoteAnchor"/>
          <w:rtl w:val="true"/>
        </w:rPr>
        <w:footnoteReference w:id="239"/>
      </w:r>
      <w:r>
        <w:rPr>
          <w:rFonts w:ascii="Amiri" w:hAnsi="Amiri" w:eastAsia="Amiri" w:cs="Amiri"/>
          <w:color w:val="111111"/>
          <w:sz w:val="28"/>
          <w:sz w:val="28"/>
          <w:szCs w:val="28"/>
          <w:rtl w:val="true"/>
          <w:lang w:bidi="ar-SA"/>
        </w:rPr>
        <w:t>ليس له بأهل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على أبيه والحاسد </w:t>
      </w:r>
      <w:r>
        <w:rPr>
          <w:rStyle w:val="FootnoteAnchor"/>
          <w:rtl w:val="true"/>
        </w:rPr>
        <w:footnoteReference w:id="240"/>
      </w:r>
      <w:r>
        <w:rPr>
          <w:rFonts w:ascii="Amiri" w:hAnsi="Amiri" w:eastAsia="Amiri" w:cs="Amiri"/>
          <w:color w:val="111111"/>
          <w:sz w:val="28"/>
          <w:sz w:val="28"/>
          <w:szCs w:val="28"/>
          <w:rtl w:val="true"/>
          <w:lang w:bidi="ar-SA"/>
        </w:rPr>
        <w:t>لأخيه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ذلك الذي يروم کشف ستر</w:t>
      </w:r>
      <w:r>
        <w:rPr>
          <w:rStyle w:val="FootnoteAnchor"/>
          <w:rtl w:val="true"/>
        </w:rPr>
        <w:footnoteReference w:id="241"/>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غيبة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بكى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بكاءا شديدا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كأنى ب جعفر الكذاب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حمل طاغية زمانه على تفتيش أمر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والمغيب في حفظ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والتوكيل بحرم أبيه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جهلا منه بولادته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وحرصا منه على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ظفر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وطمعا في ميراثه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يأخذه بغير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ذلك لكائن؟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وربي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ذلك المكتوب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في الصحيفة التي فيها ذكر المحن التي تجري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43"/>
      </w:r>
      <w:r>
        <w:rPr>
          <w:rFonts w:ascii="IRNazanin" w:hAnsi="IRNazanin" w:eastAsia="IRNazanin"/>
          <w:color w:val="111111"/>
          <w:sz w:val="28"/>
          <w:sz w:val="28"/>
          <w:szCs w:val="28"/>
          <w:rtl w:val="true"/>
          <w:lang w:bidi="fa-IR"/>
        </w:rPr>
        <w:t>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يكون ماذا؟؟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تمتد </w:t>
      </w:r>
      <w:r>
        <w:rPr>
          <w:rStyle w:val="FootnoteAnchor"/>
          <w:rtl w:val="true"/>
        </w:rPr>
        <w:footnoteReference w:id="244"/>
      </w:r>
      <w:r>
        <w:rPr>
          <w:rFonts w:ascii="Amiri" w:hAnsi="Amiri" w:eastAsia="Amiri" w:cs="Amiri"/>
          <w:color w:val="111111"/>
          <w:sz w:val="28"/>
          <w:sz w:val="28"/>
          <w:szCs w:val="28"/>
          <w:rtl w:val="true"/>
          <w:lang w:bidi="ar-SA"/>
        </w:rPr>
        <w:t xml:space="preserve">الغيبة بولي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الثاني عشر من اوصیاء رسول الله ؟ والائمة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ابا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اهل زمان غیبته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القائلين بأمامته والمنتظرين لظهوره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من اهل كل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 xml:space="preserve">تعالی اعطاهم من العقول والافهام والمعرفة ما صارت به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المجاهدين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بالسيف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اولئك المخلصون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وشيعتنا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والدعاة الى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وجهرا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الفرج من اعظم الفرج</w:t>
      </w:r>
      <w:r>
        <w:rPr>
          <w:rFonts w:eastAsia="IRNazanin" w:cs="IRNazanin"/>
          <w:color w:val="111111"/>
          <w:sz w:val="28"/>
          <w:szCs w:val="28"/>
          <w:rtl w:val="true"/>
          <w:lang w:bidi="fa-IR"/>
        </w:rPr>
        <w:t>)</w:t>
      </w:r>
      <w:r>
        <w:rPr>
          <w:rStyle w:val="FootnoteAnchor"/>
          <w:rtl w:val="true"/>
        </w:rPr>
        <w:footnoteReference w:id="249"/>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الانصاري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اذا ولد جعفر بن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فانه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ولده –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الكذاب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ویل له من جرأته علي وبغيه على ابن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 الخلق ومهدي اهل بيتي</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بنت محمد بن الهيثم المعروف بابن سبابة </w:t>
      </w:r>
      <w:r>
        <w:rPr>
          <w:rStyle w:val="FootnoteAnchor"/>
          <w:rtl w:val="true"/>
        </w:rPr>
        <w:footnoteReference w:id="252"/>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دار ابي الحسن علي بن محمد العسكري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ولد فيه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اهل الدار قد ستروا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فصرت الى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 أره مسرورا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غير مسرور بهذا المولود؟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يهون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سيضل خلقا كثيرا </w:t>
      </w:r>
      <w:r>
        <w:rPr>
          <w:rStyle w:val="FootnoteAnchor"/>
          <w:rtl w:val="true"/>
        </w:rPr>
        <w:footnoteReference w:id="253"/>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فلم يروا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هون عليك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سيضل خلق كثيرة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الغيبة للشيخ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الكذاب هو المعروف بزق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الذي سعى بجارية اخيه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أخي توفي ولم يكن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خلف حملا في بطن 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واخذت هي وورداس الكتابية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جاريتا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سوق العطش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وحبستا سنتين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يصح على نرجس ما أدعي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أطلقتا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ممن لايوقف على احصاء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التواطؤ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حضرنا في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وسبعين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مضي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ابي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على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بثمانية عشرة سنة أو 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أحمد بن عبیدالله بن یحیی ابن 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عامل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الخراج والضياع باکورة قم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من انصب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واشدهم عداوة 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فجرى ذكر المقيمين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ومذاهبهم وصلاحهم وأقدارهم عند 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احمد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مارأيت ولاعرفت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الأشعري ومحمد بن يحيی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احمد بن عبیدالله بن 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الضياع والخراج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فجری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العلوية ومذاهبهم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شديد النصب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والانحراف عن اهل البيت 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ولا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من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 xml:space="preserve">) </w:t>
      </w:r>
      <w:r>
        <w:rPr>
          <w:rStyle w:val="FootnoteAnchor"/>
          <w:rtl w:val="true"/>
        </w:rPr>
        <w:footnoteReference w:id="257"/>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الحسن بن علي بن محمد بن </w:t>
      </w:r>
      <w:r>
        <w:rPr>
          <w:rStyle w:val="FootnoteAnchor"/>
          <w:rtl w:val="true"/>
        </w:rPr>
        <w:footnoteReference w:id="259"/>
      </w:r>
      <w:r>
        <w:rPr>
          <w:rFonts w:ascii="IRNazanin" w:hAnsi="IRNazanin" w:eastAsia="IRNazanin"/>
          <w:color w:val="111111"/>
          <w:sz w:val="28"/>
          <w:sz w:val="28"/>
          <w:szCs w:val="28"/>
          <w:rtl w:val="true"/>
          <w:lang w:bidi="fa-IR"/>
        </w:rPr>
        <w:t>الرضا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سمعت به</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في هدیه وسكونه وعفافه ونبله وكرمه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اهل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بيته</w:t>
      </w:r>
      <w:r>
        <w:rPr>
          <w:rStyle w:val="FootnoteAnchor"/>
          <w:rtl w:val="true"/>
        </w:rPr>
        <w:footnoteReference w:id="261"/>
      </w:r>
      <w:r>
        <w:rPr>
          <w:rFonts w:ascii="Amiri" w:hAnsi="Amiri" w:eastAsia="Amiri" w:cs="Amiri"/>
          <w:color w:val="111111"/>
          <w:sz w:val="28"/>
          <w:sz w:val="28"/>
          <w:szCs w:val="28"/>
          <w:rtl w:val="true"/>
          <w:lang w:bidi="ar-SA"/>
        </w:rPr>
        <w:t xml:space="preserve">وبني هاشم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 xml:space="preserve">وتقديمهم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ذوي السن منهم والخطر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حاله عند</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 xml:space="preserve">القواد والوزراء </w:t>
      </w:r>
      <w:r>
        <w:rPr>
          <w:rStyle w:val="FootnoteAnchor"/>
          <w:rtl w:val="true"/>
        </w:rPr>
        <w:footnoteReference w:id="265"/>
      </w:r>
      <w:r>
        <w:rPr>
          <w:rFonts w:ascii="Amiri" w:hAnsi="Amiri" w:eastAsia="Amiri" w:cs="Amiri"/>
          <w:color w:val="111111"/>
          <w:sz w:val="28"/>
          <w:sz w:val="28"/>
          <w:szCs w:val="28"/>
          <w:rtl w:val="true"/>
          <w:lang w:bidi="ar-SA"/>
        </w:rPr>
        <w:t xml:space="preserve">وعامة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فأني </w:t>
      </w:r>
      <w:r>
        <w:rPr>
          <w:rStyle w:val="FootnoteAnchor"/>
          <w:rtl w:val="true"/>
        </w:rPr>
        <w:footnoteReference w:id="266"/>
      </w:r>
      <w:r>
        <w:rPr>
          <w:rFonts w:ascii="IRNazanin" w:hAnsi="IRNazanin" w:eastAsia="IRNazanin"/>
          <w:color w:val="111111"/>
          <w:sz w:val="28"/>
          <w:sz w:val="28"/>
          <w:szCs w:val="28"/>
          <w:rtl w:val="true"/>
          <w:lang w:bidi="fa-IR"/>
        </w:rPr>
        <w:t xml:space="preserve">کنت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قائمة على رأس ابي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يوم مجلسه للناس</w:t>
      </w:r>
      <w:r>
        <w:rPr>
          <w:rFonts w:eastAsia="IRNazanin" w:cs="IRNazanin"/>
          <w:color w:val="111111"/>
          <w:sz w:val="28"/>
          <w:szCs w:val="28"/>
          <w:rtl w:val="true"/>
          <w:lang w:bidi="fa-IR"/>
        </w:rPr>
        <w:t>)</w:t>
      </w:r>
      <w:r>
        <w:rPr>
          <w:rStyle w:val="FootnoteAnchor"/>
          <w:rtl w:val="true"/>
        </w:rPr>
        <w:footnoteReference w:id="268"/>
      </w:r>
      <w:r>
        <w:rPr>
          <w:rFonts w:ascii="Amiri" w:hAnsi="Amiri" w:eastAsia="Amiri" w:cs="Amiri"/>
          <w:color w:val="111111"/>
          <w:sz w:val="28"/>
          <w:sz w:val="28"/>
          <w:szCs w:val="28"/>
          <w:rtl w:val="true"/>
          <w:lang w:bidi="ar-SA"/>
        </w:rPr>
        <w:t xml:space="preserve">اذ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حجابه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بصوت 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فتعجبت </w:t>
      </w:r>
      <w:r>
        <w:rPr>
          <w:rStyle w:val="FootnoteAnchor"/>
          <w:rtl w:val="true"/>
        </w:rPr>
        <w:footnoteReference w:id="271"/>
      </w:r>
      <w:r>
        <w:rPr>
          <w:rFonts w:ascii="IRNazanin" w:hAnsi="IRNazanin" w:eastAsia="IRNazanin"/>
          <w:color w:val="111111"/>
          <w:sz w:val="28"/>
          <w:sz w:val="28"/>
          <w:szCs w:val="28"/>
          <w:rtl w:val="true"/>
          <w:lang w:bidi="fa-IR"/>
        </w:rPr>
        <w:t xml:space="preserve">مما سمعت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جسروا يکنون رجلا على ابي بحضرته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 خليفة أو ولي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أمر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يكنى</w:t>
      </w:r>
      <w:r>
        <w:rPr>
          <w:rFonts w:eastAsia="IRNazanin" w:cs="IRNazanin"/>
          <w:color w:val="111111"/>
          <w:sz w:val="28"/>
          <w:szCs w:val="28"/>
          <w:rtl w:val="true"/>
          <w:lang w:bidi="fa-IR"/>
        </w:rPr>
        <w:t>)</w:t>
      </w:r>
      <w:r>
        <w:rPr>
          <w:rStyle w:val="FootnoteAnchor"/>
          <w:rtl w:val="true"/>
        </w:rPr>
        <w:footnoteReference w:id="272"/>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فدخل رجل أسمر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حسن 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w:t>
      </w:r>
      <w:r>
        <w:rPr>
          <w:rStyle w:val="FootnoteAnchor"/>
          <w:rtl w:val="true"/>
        </w:rPr>
        <w:footnoteReference w:id="275"/>
      </w:r>
      <w:r>
        <w:rPr>
          <w:rFonts w:ascii="IRNazanin" w:hAnsi="IRNazanin" w:eastAsia="IRNazanin"/>
          <w:color w:val="111111"/>
          <w:sz w:val="28"/>
          <w:sz w:val="28"/>
          <w:szCs w:val="28"/>
          <w:rtl w:val="true"/>
          <w:lang w:bidi="fa-IR"/>
        </w:rPr>
        <w:t>السن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جلالة و</w:t>
      </w:r>
      <w:r>
        <w:rPr>
          <w:rStyle w:val="FootnoteAnchor"/>
          <w:rtl w:val="true"/>
        </w:rPr>
        <w:footnoteReference w:id="276"/>
      </w:r>
      <w:r>
        <w:rPr>
          <w:rFonts w:ascii="Amiri" w:hAnsi="Amiri" w:eastAsia="Amiri" w:cs="Amiri"/>
          <w:color w:val="111111"/>
          <w:sz w:val="28"/>
          <w:sz w:val="28"/>
          <w:szCs w:val="28"/>
          <w:rtl w:val="true"/>
          <w:lang w:bidi="ar-SA"/>
        </w:rPr>
        <w:t>هيبة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نظر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قام </w:t>
      </w:r>
      <w:r>
        <w:rPr>
          <w:rStyle w:val="FootnoteAnchor"/>
          <w:rtl w:val="true"/>
        </w:rPr>
        <w:footnoteReference w:id="278"/>
      </w:r>
      <w:r>
        <w:rPr>
          <w:rFonts w:ascii="Amiri" w:hAnsi="Amiri" w:eastAsia="Amiri" w:cs="Amiri"/>
          <w:color w:val="111111"/>
          <w:sz w:val="28"/>
          <w:sz w:val="28"/>
          <w:szCs w:val="28"/>
          <w:rtl w:val="true"/>
          <w:lang w:bidi="ar-SA"/>
        </w:rPr>
        <w:t xml:space="preserve">يمشي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اعلمه فعل هذا بأحد من بني هاشم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فلما دنا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عانقه وقبل وجهه</w:t>
      </w:r>
      <w:r>
        <w:rPr>
          <w:rStyle w:val="FootnoteAnchor"/>
          <w:rtl w:val="true"/>
        </w:rPr>
        <w:footnoteReference w:id="279"/>
      </w:r>
      <w:r>
        <w:rPr>
          <w:rFonts w:ascii="IRNazanin" w:hAnsi="IRNazanin" w:eastAsia="IRNazanin"/>
          <w:color w:val="111111"/>
          <w:sz w:val="28"/>
          <w:sz w:val="28"/>
          <w:szCs w:val="28"/>
          <w:rtl w:val="true"/>
          <w:lang w:bidi="fa-IR"/>
        </w:rPr>
        <w:t>وصدره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وأخذ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وأجلسه</w:t>
      </w:r>
      <w:r>
        <w:rPr>
          <w:rStyle w:val="FootnoteAnchor"/>
          <w:rtl w:val="true"/>
        </w:rPr>
        <w:footnoteReference w:id="280"/>
      </w:r>
      <w:r>
        <w:rPr>
          <w:rFonts w:ascii="Amiri" w:hAnsi="Amiri" w:eastAsia="Amiri" w:cs="Amiri"/>
          <w:color w:val="111111"/>
          <w:sz w:val="28"/>
          <w:sz w:val="28"/>
          <w:szCs w:val="28"/>
          <w:rtl w:val="true"/>
          <w:lang w:bidi="ar-SA"/>
        </w:rPr>
        <w:t>على مصلاه الذي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مقبلا عليه بوجهه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وجعل يكلمه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ویكنیه</w:t>
      </w:r>
      <w:r>
        <w:rPr>
          <w:rFonts w:eastAsia="IRNazanin" w:cs="IRNazanin"/>
          <w:color w:val="111111"/>
          <w:sz w:val="28"/>
          <w:szCs w:val="28"/>
          <w:rtl w:val="true"/>
          <w:lang w:bidi="fa-IR"/>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ويفديه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وبأبويه</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وأنا متعجب مما ارى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 xml:space="preserve">الحاجب </w:t>
      </w:r>
      <w:r>
        <w:rPr>
          <w:rStyle w:val="FootnoteAnchor"/>
          <w:rtl w:val="true"/>
        </w:rPr>
        <w:footnoteReference w:id="28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w:t>
      </w:r>
      <w:r>
        <w:rPr>
          <w:rStyle w:val="FootnoteAnchor"/>
          <w:rtl w:val="true"/>
        </w:rPr>
        <w:footnoteReference w:id="285"/>
      </w:r>
      <w:r>
        <w:rPr>
          <w:rFonts w:ascii="IRNazanin" w:hAnsi="IRNazanin" w:eastAsia="IRNazanin"/>
          <w:color w:val="111111"/>
          <w:sz w:val="28"/>
          <w:sz w:val="28"/>
          <w:szCs w:val="28"/>
          <w:rtl w:val="true"/>
          <w:lang w:bidi="fa-IR"/>
        </w:rPr>
        <w:t>قد جاء</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الموفق اذا جاء و</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دخل على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Style w:val="FootnoteAnchor"/>
          <w:rtl w:val="true"/>
        </w:rPr>
        <w:footnoteReference w:id="287"/>
      </w:r>
      <w:r>
        <w:rPr>
          <w:rFonts w:ascii="Amiri" w:hAnsi="Amiri" w:eastAsia="Amiri" w:cs="Amiri"/>
          <w:color w:val="111111"/>
          <w:sz w:val="28"/>
          <w:sz w:val="28"/>
          <w:szCs w:val="28"/>
          <w:rtl w:val="true"/>
          <w:lang w:bidi="ar-SA"/>
        </w:rPr>
        <w:t>حجابه وخاصة قواده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بين مجلس ابي وبين باب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سماطين </w:t>
      </w:r>
      <w:r>
        <w:rPr>
          <w:rStyle w:val="FootnoteAnchor"/>
          <w:rtl w:val="true"/>
        </w:rPr>
        <w:footnoteReference w:id="288"/>
      </w:r>
      <w:r>
        <w:rPr>
          <w:rFonts w:ascii="IRNazanin" w:hAnsi="IRNazanin" w:eastAsia="IRNazanin"/>
          <w:color w:val="111111"/>
          <w:sz w:val="28"/>
          <w:sz w:val="28"/>
          <w:szCs w:val="28"/>
          <w:rtl w:val="true"/>
          <w:lang w:bidi="fa-IR"/>
        </w:rPr>
        <w:t xml:space="preserve">الى ان يدخل ويخرج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ابي مقبلا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يحدثه</w:t>
      </w:r>
      <w:r>
        <w:rPr>
          <w:rFonts w:eastAsia="IRNazanin" w:cs="IRNazanin"/>
          <w:color w:val="111111"/>
          <w:sz w:val="28"/>
          <w:szCs w:val="28"/>
          <w:rtl w:val="true"/>
          <w:lang w:bidi="fa-IR"/>
        </w:rPr>
        <w:t>)</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نظر الى غلان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اذا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w:t>
      </w:r>
      <w:r>
        <w:rPr>
          <w:rFonts w:eastAsia="IRNazanin" w:cs="IRNazanin"/>
          <w:color w:val="111111"/>
          <w:sz w:val="28"/>
          <w:szCs w:val="28"/>
          <w:rtl w:val="true"/>
          <w:lang w:bidi="fa-IR"/>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w:t>
      </w:r>
      <w:r>
        <w:rPr>
          <w:rStyle w:val="FootnoteAnchor"/>
          <w:rtl w:val="true"/>
        </w:rPr>
        <w:footnoteReference w:id="292"/>
      </w:r>
      <w:r>
        <w:rPr>
          <w:rFonts w:ascii="IRNazanin" w:hAnsi="IRNazanin" w:eastAsia="IRNazanin"/>
          <w:color w:val="111111"/>
          <w:sz w:val="28"/>
          <w:sz w:val="28"/>
          <w:szCs w:val="28"/>
          <w:rtl w:val="true"/>
          <w:lang w:bidi="fa-IR"/>
        </w:rPr>
        <w:t xml:space="preserve">الله فداك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یاابا محمد </w:t>
      </w:r>
      <w:r>
        <w:rPr>
          <w:rFonts w:eastAsia="IRNazanin" w:cs="IRNazanin"/>
          <w:color w:val="111111"/>
          <w:sz w:val="28"/>
          <w:szCs w:val="28"/>
          <w:rtl w:val="true"/>
          <w:lang w:bidi="fa-IR"/>
        </w:rPr>
        <w:t>) -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294"/>
      </w:r>
      <w:r>
        <w:rPr>
          <w:rFonts w:ascii="IRNazanin" w:hAnsi="IRNazanin" w:eastAsia="IRNazanin"/>
          <w:color w:val="111111"/>
          <w:sz w:val="28"/>
          <w:sz w:val="28"/>
          <w:szCs w:val="28"/>
          <w:rtl w:val="true"/>
          <w:lang w:bidi="fa-IR"/>
        </w:rPr>
        <w:t xml:space="preserve">حجابه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خذوا به خلف الاطين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يراه هذا يعني الموفق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وقام ابي وعانقه</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وقبل وجهه</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ومضى</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الحجاب ابي وغلمانه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کنیتموه بحضرة </w:t>
      </w:r>
      <w:r>
        <w:rPr>
          <w:rStyle w:val="FootnoteAnchor"/>
          <w:rtl w:val="true"/>
        </w:rPr>
        <w:footnoteReference w:id="297"/>
      </w:r>
      <w:r>
        <w:rPr>
          <w:rFonts w:ascii="Amiri" w:hAnsi="Amiri" w:eastAsia="Amiri" w:cs="Amiri"/>
          <w:color w:val="111111"/>
          <w:sz w:val="28"/>
          <w:sz w:val="28"/>
          <w:szCs w:val="28"/>
          <w:rtl w:val="true"/>
          <w:lang w:bidi="ar-SA"/>
        </w:rPr>
        <w:t>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فعل به ابي هذا الفعل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Style w:val="FootnoteAnchor"/>
          <w:rtl w:val="true"/>
        </w:rPr>
        <w:footnoteReference w:id="300"/>
      </w:r>
      <w:r>
        <w:rPr>
          <w:rFonts w:ascii="Amiri" w:hAnsi="Amiri" w:eastAsia="Amiri" w:cs="Amiri"/>
          <w:color w:val="111111"/>
          <w:sz w:val="28"/>
          <w:sz w:val="28"/>
          <w:szCs w:val="28"/>
          <w:rtl w:val="true"/>
          <w:lang w:bidi="ar-SA"/>
        </w:rPr>
        <w:t>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به ابن الرضا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فأزددت تعجبا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ولم </w:t>
      </w:r>
      <w:r>
        <w:rPr>
          <w:rStyle w:val="FootnoteAnchor"/>
          <w:rtl w:val="true"/>
        </w:rPr>
        <w:footnoteReference w:id="302"/>
      </w:r>
      <w:r>
        <w:rPr>
          <w:rFonts w:ascii="IRNazanin" w:hAnsi="IRNazanin" w:eastAsia="IRNazanin"/>
          <w:color w:val="111111"/>
          <w:sz w:val="28"/>
          <w:sz w:val="28"/>
          <w:szCs w:val="28"/>
          <w:rtl w:val="true"/>
          <w:lang w:bidi="fa-IR"/>
        </w:rPr>
        <w:t xml:space="preserve">ازل یومی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قلقا</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متفکرا</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w:t>
      </w:r>
      <w:r>
        <w:rPr>
          <w:rStyle w:val="FootnoteAnchor"/>
          <w:rtl w:val="true"/>
        </w:rPr>
        <w:footnoteReference w:id="305"/>
      </w:r>
      <w:r>
        <w:rPr>
          <w:rFonts w:ascii="Amiri" w:hAnsi="Amiri" w:eastAsia="Amiri" w:cs="Amiri"/>
          <w:color w:val="111111"/>
          <w:sz w:val="28"/>
          <w:sz w:val="28"/>
          <w:szCs w:val="28"/>
          <w:rtl w:val="true"/>
          <w:lang w:bidi="ar-SA"/>
        </w:rPr>
        <w:t>رأيته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كان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عادته أن يصلي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فينظر فيما يحتاج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المؤامرات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يرفعه الى السلطان</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صلی</w:t>
      </w:r>
      <w:r>
        <w:rPr>
          <w:rStyle w:val="FootnoteAnchor"/>
          <w:rtl w:val="true"/>
        </w:rPr>
        <w:footnoteReference w:id="308"/>
      </w:r>
      <w:r>
        <w:rPr>
          <w:rFonts w:ascii="IRNazanin" w:hAnsi="IRNazanin" w:eastAsia="IRNazanin"/>
          <w:color w:val="111111"/>
          <w:sz w:val="28"/>
          <w:sz w:val="28"/>
          <w:szCs w:val="28"/>
          <w:rtl w:val="true"/>
          <w:lang w:bidi="fa-IR"/>
        </w:rPr>
        <w:t>وجلس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یدیه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وليس عنده احد</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31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ألك </w:t>
      </w:r>
      <w:r>
        <w:rPr>
          <w:rStyle w:val="FootnoteAnchor"/>
          <w:rtl w:val="true"/>
        </w:rPr>
        <w:footnoteReference w:id="311"/>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اذنت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سألتك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ما احببت؟</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فقلت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ابه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7"/>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Style w:val="FootnoteAnchor"/>
          <w:rtl w:val="true"/>
        </w:rPr>
        <w:footnoteReference w:id="318"/>
      </w:r>
      <w:r>
        <w:rPr>
          <w:rFonts w:ascii="Amiri" w:hAnsi="Amiri" w:eastAsia="Amiri" w:cs="Amiri"/>
          <w:color w:val="111111"/>
          <w:sz w:val="28"/>
          <w:sz w:val="28"/>
          <w:szCs w:val="28"/>
          <w:rtl w:val="true"/>
          <w:lang w:bidi="ar-SA"/>
        </w:rPr>
        <w:t xml:space="preserve">الرجل الذي رأيتك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به 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Style w:val="FootnoteAnchor"/>
          <w:rtl w:val="true"/>
        </w:rPr>
        <w:footnoteReference w:id="320"/>
      </w:r>
      <w:r>
        <w:rPr>
          <w:rFonts w:ascii="Amiri" w:hAnsi="Amiri" w:eastAsia="Amiri" w:cs="Amiri"/>
          <w:color w:val="111111"/>
          <w:sz w:val="28"/>
          <w:sz w:val="28"/>
          <w:szCs w:val="28"/>
          <w:rtl w:val="true"/>
          <w:lang w:bidi="ar-SA"/>
        </w:rPr>
        <w:t>الكرامة</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والتبجيل ؟؟</w:t>
      </w:r>
    </w:p>
    <w:p>
      <w:pPr>
        <w:pStyle w:val="BookText"/>
        <w:rPr/>
      </w:pPr>
      <w:r>
        <w:rPr>
          <w:rFonts w:ascii="Amiri" w:hAnsi="Amiri" w:eastAsia="Amiri" w:cs="Amiri"/>
          <w:color w:val="111111"/>
          <w:sz w:val="28"/>
          <w:sz w:val="28"/>
          <w:szCs w:val="28"/>
          <w:rtl w:val="true"/>
          <w:lang w:bidi="ar-SA"/>
        </w:rPr>
        <w:t xml:space="preserve">وفديته بنفسك وأبويك </w:t>
      </w:r>
      <w:r>
        <w:rPr>
          <w:rStyle w:val="FootnoteAnchor"/>
          <w:rtl w:val="true"/>
        </w:rPr>
        <w:footnoteReference w:id="32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الرافضة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بن على المعروف با</w:t>
      </w:r>
      <w:r>
        <w:rPr>
          <w:rStyle w:val="FootnoteAnchor"/>
          <w:rtl w:val="true"/>
        </w:rPr>
        <w:footnoteReference w:id="324"/>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Style w:val="FootnoteAnchor"/>
          <w:rtl w:val="true"/>
        </w:rPr>
        <w:footnoteReference w:id="325"/>
      </w:r>
      <w:r>
        <w:rPr>
          <w:rFonts w:ascii="Amiri" w:hAnsi="Amiri" w:eastAsia="Amiri" w:cs="Amiri"/>
          <w:color w:val="111111"/>
          <w:sz w:val="28"/>
          <w:sz w:val="28"/>
          <w:szCs w:val="28"/>
          <w:rtl w:val="true"/>
          <w:lang w:bidi="ar-SA"/>
        </w:rPr>
        <w:t xml:space="preserve">سكت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وانا ساکت</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2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زالت الخلافة </w:t>
      </w:r>
      <w:r>
        <w:rPr>
          <w:rStyle w:val="FootnoteAnchor"/>
          <w:rtl w:val="true"/>
        </w:rPr>
        <w:footnoteReference w:id="330"/>
      </w:r>
      <w:r>
        <w:rPr>
          <w:rFonts w:ascii="IRNazanin" w:hAnsi="IRNazanin" w:eastAsia="IRNazanin"/>
          <w:color w:val="111111"/>
          <w:sz w:val="28"/>
          <w:sz w:val="28"/>
          <w:szCs w:val="28"/>
          <w:rtl w:val="true"/>
          <w:lang w:bidi="fa-IR"/>
        </w:rPr>
        <w:t xml:space="preserve">عن خلفاء </w:t>
      </w:r>
      <w:r>
        <w:rPr>
          <w:rStyle w:val="FootnoteAnchor"/>
          <w:rtl w:val="true"/>
        </w:rPr>
        <w:footnoteReference w:id="331"/>
      </w:r>
      <w:r>
        <w:rPr>
          <w:rFonts w:ascii="Amiri" w:hAnsi="Amiri" w:eastAsia="Amiri" w:cs="Amiri"/>
          <w:color w:val="111111"/>
          <w:sz w:val="28"/>
          <w:sz w:val="28"/>
          <w:szCs w:val="28"/>
          <w:rtl w:val="true"/>
          <w:lang w:bidi="ar-SA"/>
        </w:rPr>
        <w:t xml:space="preserve">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استحقها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Style w:val="FootnoteAnchor"/>
          <w:rtl w:val="true"/>
        </w:rPr>
        <w:footnoteReference w:id="332"/>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وان</w:t>
      </w:r>
      <w:r>
        <w:rPr>
          <w:rStyle w:val="FootnoteAnchor"/>
          <w:rtl w:val="true"/>
        </w:rPr>
        <w:footnoteReference w:id="333"/>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فضله وعفافه وهديه و</w:t>
      </w:r>
      <w:r>
        <w:rPr>
          <w:rStyle w:val="FootnoteAnchor"/>
          <w:rtl w:val="true"/>
        </w:rPr>
        <w:footnoteReference w:id="334"/>
      </w:r>
      <w:r>
        <w:rPr>
          <w:rFonts w:ascii="IRNazanin" w:hAnsi="IRNazanin" w:eastAsia="IRNazanin"/>
          <w:color w:val="111111"/>
          <w:sz w:val="28"/>
          <w:sz w:val="28"/>
          <w:szCs w:val="28"/>
          <w:rtl w:val="true"/>
          <w:lang w:bidi="fa-IR"/>
        </w:rPr>
        <w:t>صيانته وزهده وعبادته وجمیل اخلاقه وصلاحه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رأيت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لرأيت </w:t>
      </w:r>
      <w:r>
        <w:rPr>
          <w:rStyle w:val="FootnoteAnchor"/>
          <w:rtl w:val="true"/>
        </w:rPr>
        <w:footnoteReference w:id="335"/>
      </w:r>
      <w:r>
        <w:rPr>
          <w:rFonts w:ascii="Amiri" w:hAnsi="Amiri" w:eastAsia="Amiri" w:cs="Amiri"/>
          <w:color w:val="111111"/>
          <w:sz w:val="28"/>
          <w:sz w:val="28"/>
          <w:szCs w:val="28"/>
          <w:rtl w:val="true"/>
          <w:lang w:bidi="ar-SA"/>
        </w:rPr>
        <w:t>رجلا جليلا نبيلا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فاضلا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فأزددت قلقا و تفکر، وغيظا على ابي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Style w:val="FootnoteAnchor"/>
          <w:rtl w:val="true"/>
        </w:rPr>
        <w:footnoteReference w:id="336"/>
      </w:r>
      <w:r>
        <w:rPr>
          <w:rFonts w:ascii="IRNazanin" w:hAnsi="IRNazanin" w:eastAsia="IRNazanin"/>
          <w:color w:val="111111"/>
          <w:sz w:val="28"/>
          <w:sz w:val="28"/>
          <w:szCs w:val="28"/>
          <w:rtl w:val="true"/>
          <w:lang w:bidi="fa-IR"/>
        </w:rPr>
        <w:t>سمعت</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337"/>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ورأيت من فعله به</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واستزدته في فعله وقوله فيه ما قال</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يكن لي 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السؤال عن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والبحث عن أمره</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سألت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Style w:val="FootnoteAnchor"/>
          <w:rtl w:val="true"/>
        </w:rPr>
        <w:footnoteReference w:id="342"/>
      </w:r>
      <w:r>
        <w:rPr>
          <w:rFonts w:ascii="Amiri" w:hAnsi="Amiri" w:eastAsia="Amiri" w:cs="Amiri"/>
          <w:color w:val="111111"/>
          <w:sz w:val="28"/>
          <w:sz w:val="28"/>
          <w:szCs w:val="28"/>
          <w:rtl w:val="true"/>
          <w:lang w:bidi="ar-SA"/>
        </w:rPr>
        <w:t xml:space="preserve">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و</w:t>
      </w:r>
      <w:r>
        <w:rPr>
          <w:rStyle w:val="FootnoteAnchor"/>
          <w:rtl w:val="true"/>
        </w:rPr>
        <w:footnoteReference w:id="343"/>
      </w:r>
      <w:r>
        <w:rPr>
          <w:rFonts w:ascii="Amiri" w:hAnsi="Amiri" w:eastAsia="Amiri" w:cs="Amiri"/>
          <w:color w:val="111111"/>
          <w:sz w:val="28"/>
          <w:sz w:val="28"/>
          <w:szCs w:val="28"/>
          <w:rtl w:val="true"/>
          <w:lang w:bidi="ar-SA"/>
        </w:rPr>
        <w:t xml:space="preserve">القواد والكتاب والقضاة والفقهاء وسائر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وجدته عنده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الاجلال والاعظام والمحل الرفيع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الجميل</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والتقديم له على جميع 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ومشايخه</w:t>
      </w:r>
      <w:r>
        <w:rPr>
          <w:rFonts w:eastAsia="Amiri" w:cs="Amiri" w:ascii="Amiri" w:hAnsi="Amiri"/>
          <w:color w:val="111111"/>
          <w:sz w:val="28"/>
          <w:szCs w:val="28"/>
          <w:rtl w:val="true"/>
          <w:lang w:bidi="ar-SA"/>
        </w:rPr>
        <w:t>)</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امام الرافضة</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 لم أر </w:t>
      </w:r>
      <w:r>
        <w:rPr>
          <w:rStyle w:val="FootnoteAnchor"/>
          <w:rtl w:val="true"/>
        </w:rPr>
        <w:footnoteReference w:id="349"/>
      </w:r>
      <w:r>
        <w:rPr>
          <w:rFonts w:ascii="Amiri" w:hAnsi="Amiri" w:eastAsia="Amiri" w:cs="Amiri"/>
          <w:color w:val="111111"/>
          <w:sz w:val="28"/>
          <w:sz w:val="28"/>
          <w:szCs w:val="28"/>
          <w:rtl w:val="true"/>
          <w:lang w:bidi="ar-SA"/>
        </w:rPr>
        <w:t>له وليا ولا عدوا إلا وهو يحسن القول فيه والثناء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بعض </w:t>
      </w:r>
      <w:r>
        <w:rPr>
          <w:rStyle w:val="FootnoteAnchor"/>
          <w:rtl w:val="true"/>
        </w:rPr>
        <w:footnoteReference w:id="350"/>
      </w:r>
      <w:r>
        <w:rPr>
          <w:rFonts w:ascii="IRNazanin" w:hAnsi="IRNazanin" w:eastAsia="IRNazanin"/>
          <w:color w:val="111111"/>
          <w:sz w:val="28"/>
          <w:sz w:val="28"/>
          <w:szCs w:val="28"/>
          <w:rtl w:val="true"/>
          <w:lang w:bidi="fa-IR"/>
        </w:rPr>
        <w:t xml:space="preserve">من حضر مجلسه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الاشعریین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بكر </w:t>
      </w:r>
      <w:r>
        <w:rPr>
          <w:rStyle w:val="FootnoteAnchor"/>
          <w:rtl w:val="true"/>
        </w:rPr>
        <w:footnoteReference w:id="351"/>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خبر اخيه جعفر؟</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منه في المحل؟</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 </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يقرن </w:t>
      </w:r>
      <w:r>
        <w:rPr>
          <w:rStyle w:val="FootnoteAnchor"/>
          <w:rtl w:val="true"/>
        </w:rPr>
        <w:footnoteReference w:id="356"/>
      </w:r>
      <w:r>
        <w:rPr>
          <w:rFonts w:ascii="IRNazanin" w:hAnsi="IRNazanin" w:eastAsia="IRNazanin"/>
          <w:color w:val="111111"/>
          <w:sz w:val="28"/>
          <w:sz w:val="28"/>
          <w:szCs w:val="28"/>
          <w:rtl w:val="true"/>
          <w:lang w:bidi="fa-IR"/>
        </w:rPr>
        <w:t>بالحسن؟</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جعفر </w:t>
      </w:r>
      <w:r>
        <w:rPr>
          <w:rStyle w:val="FootnoteAnchor"/>
          <w:rtl w:val="true"/>
        </w:rPr>
        <w:footnoteReference w:id="359"/>
      </w:r>
      <w:r>
        <w:rPr>
          <w:rFonts w:ascii="IRNazanin" w:hAnsi="IRNazanin" w:eastAsia="IRNazanin"/>
          <w:color w:val="111111"/>
          <w:sz w:val="28"/>
          <w:sz w:val="28"/>
          <w:szCs w:val="28"/>
          <w:rtl w:val="true"/>
          <w:lang w:bidi="fa-IR"/>
        </w:rPr>
        <w:t xml:space="preserve">معلن </w:t>
      </w:r>
      <w:r>
        <w:rPr>
          <w:rStyle w:val="FootnoteAnchor"/>
          <w:rtl w:val="true"/>
        </w:rPr>
        <w:footnoteReference w:id="360"/>
      </w:r>
      <w:r>
        <w:rPr>
          <w:rFonts w:ascii="IRNazanin" w:hAnsi="IRNazanin" w:eastAsia="IRNazanin"/>
          <w:color w:val="111111"/>
          <w:sz w:val="28"/>
          <w:sz w:val="28"/>
          <w:szCs w:val="28"/>
          <w:rtl w:val="true"/>
          <w:lang w:bidi="fa-IR"/>
        </w:rPr>
        <w:t xml:space="preserve">بالفسق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xml:space="preserve">ماجن </w:t>
      </w:r>
      <w:r>
        <w:rPr>
          <w:rStyle w:val="FootnoteAnchor"/>
          <w:rtl w:val="true"/>
        </w:rPr>
        <w:footnoteReference w:id="362"/>
      </w:r>
      <w:r>
        <w:rPr>
          <w:rFonts w:ascii="Amiri" w:hAnsi="Amiri" w:eastAsia="Amiri" w:cs="Amiri"/>
          <w:color w:val="111111"/>
          <w:sz w:val="28"/>
          <w:sz w:val="28"/>
          <w:szCs w:val="28"/>
          <w:rtl w:val="true"/>
          <w:lang w:bidi="ar-SA"/>
        </w:rPr>
        <w:t>شريب للخمور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أقل من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واهتكهم </w:t>
      </w:r>
      <w:r>
        <w:rPr>
          <w:rStyle w:val="FootnoteAnchor"/>
          <w:rtl w:val="true"/>
        </w:rPr>
        <w:footnoteReference w:id="364"/>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في نفسه</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366"/>
      </w:r>
      <w:r>
        <w:rPr>
          <w:rFonts w:ascii="Amiri" w:hAnsi="Amiri" w:eastAsia="Amiri" w:cs="Amiri"/>
          <w:color w:val="111111"/>
          <w:sz w:val="28"/>
          <w:sz w:val="28"/>
          <w:szCs w:val="28"/>
          <w:rtl w:val="true"/>
          <w:lang w:bidi="ar-SA"/>
        </w:rPr>
        <w:t xml:space="preserve">لقد ورد على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وفات المحسن بن علي </w:t>
      </w:r>
      <w:r>
        <w:rPr>
          <w:rStyle w:val="FootnoteAnchor"/>
          <w:rtl w:val="true"/>
        </w:rPr>
        <w:footnoteReference w:id="367"/>
      </w:r>
      <w:r>
        <w:rPr>
          <w:rFonts w:ascii="Amiri" w:hAnsi="Amiri" w:eastAsia="Amiri" w:cs="Amiri"/>
          <w:color w:val="111111"/>
          <w:sz w:val="28"/>
          <w:sz w:val="28"/>
          <w:szCs w:val="28"/>
          <w:rtl w:val="true"/>
          <w:lang w:bidi="ar-SA"/>
        </w:rPr>
        <w:t>ما تعجبت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ظننت أنه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انه لا اعتل</w:t>
      </w:r>
      <w:r>
        <w:rPr>
          <w:rStyle w:val="FootnoteAnchor"/>
          <w:rtl w:val="true"/>
        </w:rPr>
        <w:footnoteReference w:id="368"/>
      </w:r>
      <w:r>
        <w:rPr>
          <w:rFonts w:ascii="Amiri" w:hAnsi="Amiri" w:eastAsia="Amiri" w:cs="Amiri"/>
          <w:color w:val="111111"/>
          <w:sz w:val="28"/>
          <w:sz w:val="28"/>
          <w:szCs w:val="28"/>
          <w:rtl w:val="true"/>
          <w:lang w:bidi="ar-SA"/>
        </w:rPr>
        <w:t>بعث الى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الرضا قد اعتل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ساعته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فبادر </w:t>
      </w:r>
      <w:r>
        <w:rPr>
          <w:rStyle w:val="FootnoteAnchor"/>
          <w:rtl w:val="true"/>
        </w:rPr>
        <w:footnoteReference w:id="369"/>
      </w:r>
      <w:r>
        <w:rPr>
          <w:rStyle w:val="FootnoteAnchor"/>
          <w:rtl w:val="true"/>
        </w:rPr>
        <w:footnoteReference w:id="370"/>
      </w:r>
      <w:r>
        <w:rPr>
          <w:rFonts w:ascii="Amiri" w:hAnsi="Amiri" w:eastAsia="Amiri" w:cs="Amiri"/>
          <w:color w:val="111111"/>
          <w:sz w:val="28"/>
          <w:sz w:val="28"/>
          <w:szCs w:val="28"/>
          <w:rtl w:val="true"/>
          <w:lang w:bidi="ar-SA"/>
        </w:rPr>
        <w:t>الى دار الخلافة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رجع مستعجا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 xml:space="preserve">من خدم </w:t>
      </w:r>
      <w:r>
        <w:rPr>
          <w:rStyle w:val="FootnoteAnchor"/>
          <w:rtl w:val="true"/>
        </w:rPr>
        <w:footnoteReference w:id="372"/>
      </w:r>
      <w:r>
        <w:rPr>
          <w:rFonts w:ascii="Amiri" w:hAnsi="Amiri" w:eastAsia="Amiri" w:cs="Amiri"/>
          <w:color w:val="111111"/>
          <w:sz w:val="28"/>
          <w:sz w:val="28"/>
          <w:szCs w:val="28"/>
          <w:rtl w:val="true"/>
          <w:lang w:bidi="ar-SA"/>
        </w:rPr>
        <w:t xml:space="preserve">امير المؤمنين </w:t>
      </w:r>
      <w:r>
        <w:rPr>
          <w:rStyle w:val="FootnoteAnchor"/>
          <w:rtl w:val="true"/>
        </w:rPr>
        <w:footnoteReference w:id="373"/>
      </w:r>
      <w:r>
        <w:rPr>
          <w:rFonts w:ascii="Amiri" w:hAnsi="Amiri" w:eastAsia="Amiri" w:cs="Amiri"/>
          <w:color w:val="111111"/>
          <w:sz w:val="28"/>
          <w:sz w:val="28"/>
          <w:szCs w:val="28"/>
          <w:rtl w:val="true"/>
          <w:lang w:bidi="ar-SA"/>
        </w:rPr>
        <w:t xml:space="preserve">۔ كلهم من ثقاته وخاصته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w:t>
      </w:r>
      <w:r>
        <w:rPr>
          <w:rStyle w:val="FootnoteAnchor"/>
          <w:rtl w:val="true"/>
        </w:rPr>
        <w:footnoteReference w:id="374"/>
      </w:r>
      <w:r>
        <w:rPr>
          <w:rFonts w:ascii="IRNazanin" w:hAnsi="IRNazanin" w:eastAsia="IRNazanin"/>
          <w:color w:val="111111"/>
          <w:sz w:val="28"/>
          <w:sz w:val="28"/>
          <w:szCs w:val="28"/>
          <w:rtl w:val="true"/>
          <w:lang w:bidi="fa-IR"/>
        </w:rPr>
        <w:t xml:space="preserve">تحریر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وأمرهم</w:t>
      </w:r>
      <w:r>
        <w:rPr>
          <w:rStyle w:val="FootnoteAnchor"/>
          <w:rtl w:val="true"/>
        </w:rPr>
        <w:footnoteReference w:id="376"/>
      </w:r>
      <w:r>
        <w:rPr>
          <w:rFonts w:ascii="IRNazanin" w:hAnsi="IRNazanin" w:eastAsia="IRNazanin"/>
          <w:color w:val="111111"/>
          <w:sz w:val="28"/>
          <w:sz w:val="28"/>
          <w:szCs w:val="28"/>
          <w:rtl w:val="true"/>
          <w:lang w:bidi="fa-IR"/>
        </w:rPr>
        <w:t xml:space="preserve">بلزوم دار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77"/>
      </w:r>
      <w:r>
        <w:rPr>
          <w:rFonts w:ascii="IRNazanin" w:hAnsi="IRNazanin" w:eastAsia="IRNazanin"/>
          <w:color w:val="111111"/>
          <w:sz w:val="28"/>
          <w:sz w:val="28"/>
          <w:szCs w:val="28"/>
          <w:rtl w:val="true"/>
          <w:lang w:bidi="fa-IR"/>
        </w:rPr>
        <w:t>وتعرف خبره وحاله؟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وبعث الى نفر من المتطببين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w:t>
      </w:r>
      <w:r>
        <w:rPr>
          <w:rStyle w:val="FootnoteAnchor"/>
          <w:rtl w:val="true"/>
        </w:rPr>
        <w:footnoteReference w:id="378"/>
      </w:r>
      <w:r>
        <w:rPr>
          <w:rFonts w:ascii="IRNazanin" w:hAnsi="IRNazanin" w:eastAsia="IRNazanin"/>
          <w:color w:val="111111"/>
          <w:sz w:val="28"/>
          <w:sz w:val="28"/>
          <w:szCs w:val="28"/>
          <w:rtl w:val="true"/>
          <w:lang w:bidi="fa-IR"/>
        </w:rPr>
        <w:t xml:space="preserve">بالاختلاف </w:t>
      </w:r>
      <w:r>
        <w:rPr>
          <w:rStyle w:val="FootnoteAnchor"/>
          <w:rtl w:val="true"/>
        </w:rPr>
        <w:footnoteReference w:id="379"/>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380"/>
      </w:r>
      <w:r>
        <w:rPr>
          <w:rFonts w:ascii="IRNazanin" w:hAnsi="IRNazanin" w:eastAsia="IRNazanin"/>
          <w:color w:val="111111"/>
          <w:sz w:val="28"/>
          <w:sz w:val="28"/>
          <w:szCs w:val="28"/>
          <w:rtl w:val="true"/>
          <w:lang w:bidi="fa-IR"/>
        </w:rPr>
        <w:t xml:space="preserve">تعاهده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صباحا ومساءا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بعد ذلك ب</w:t>
      </w:r>
      <w:r>
        <w:rPr>
          <w:rStyle w:val="FootnoteAnchor"/>
          <w:rtl w:val="true"/>
        </w:rPr>
        <w:footnoteReference w:id="381"/>
      </w:r>
      <w:r>
        <w:rPr>
          <w:rFonts w:ascii="Amiri" w:hAnsi="Amiri" w:eastAsia="Amiri" w:cs="Amiri"/>
          <w:color w:val="111111"/>
          <w:sz w:val="28"/>
          <w:sz w:val="28"/>
          <w:szCs w:val="28"/>
          <w:rtl w:val="true"/>
          <w:lang w:bidi="ar-SA"/>
        </w:rPr>
        <w:t xml:space="preserve">يومين </w:t>
      </w:r>
      <w:r>
        <w:rPr>
          <w:rStyle w:val="FootnoteAnchor"/>
          <w:rtl w:val="true"/>
        </w:rPr>
        <w:footnoteReference w:id="382"/>
      </w:r>
      <w:r>
        <w:rPr>
          <w:rFonts w:ascii="Amiri" w:hAnsi="Amiri" w:eastAsia="Amiri" w:cs="Amiri"/>
          <w:color w:val="111111"/>
          <w:sz w:val="28"/>
          <w:sz w:val="28"/>
          <w:szCs w:val="28"/>
          <w:rtl w:val="true"/>
          <w:lang w:bidi="ar-SA"/>
        </w:rPr>
        <w:t>أو ثلاثة 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المتطببين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الى 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فأحضره مجلسه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وأمره أن يختار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اصحابه</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يوثق به </w:t>
      </w:r>
      <w:r>
        <w:rPr>
          <w:rStyle w:val="FootnoteAnchor"/>
          <w:rtl w:val="true"/>
        </w:rPr>
        <w:footnoteReference w:id="3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دينه</w:t>
      </w:r>
      <w:r>
        <w:rPr>
          <w:rStyle w:val="FootnoteAnchor"/>
          <w:rtl w:val="true"/>
        </w:rPr>
        <w:footnoteReference w:id="386"/>
      </w:r>
      <w:r>
        <w:rPr>
          <w:rFonts w:ascii="IRNazanin" w:hAnsi="IRNazanin" w:eastAsia="IRNazanin"/>
          <w:color w:val="111111"/>
          <w:sz w:val="28"/>
          <w:sz w:val="28"/>
          <w:szCs w:val="28"/>
          <w:rtl w:val="true"/>
          <w:lang w:bidi="fa-IR"/>
        </w:rPr>
        <w:t>وامانته وورعه</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فأحضرهم</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فبعث </w:t>
      </w:r>
      <w:r>
        <w:rPr>
          <w:rStyle w:val="FootnoteAnchor"/>
          <w:rtl w:val="true"/>
        </w:rPr>
        <w:footnoteReference w:id="389"/>
      </w:r>
      <w:r>
        <w:rPr>
          <w:rFonts w:ascii="IRNazanin" w:hAnsi="IRNazanin" w:eastAsia="IRNazanin"/>
          <w:color w:val="111111"/>
          <w:sz w:val="28"/>
          <w:sz w:val="28"/>
          <w:szCs w:val="28"/>
          <w:rtl w:val="true"/>
          <w:lang w:bidi="fa-IR"/>
        </w:rPr>
        <w:t xml:space="preserve">بهم الى دار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وأمرهم بلزومه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ونهارا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w:t>
      </w:r>
      <w:r>
        <w:rPr>
          <w:rStyle w:val="FootnoteAnchor"/>
          <w:rtl w:val="true"/>
        </w:rPr>
        <w:footnoteReference w:id="391"/>
      </w:r>
      <w:r>
        <w:rPr>
          <w:rFonts w:ascii="IRNazanin" w:hAnsi="IRNazanin" w:eastAsia="IRNazanin"/>
          <w:color w:val="111111"/>
          <w:sz w:val="28"/>
          <w:sz w:val="28"/>
          <w:szCs w:val="28"/>
          <w:rtl w:val="true"/>
          <w:lang w:bidi="fa-IR"/>
        </w:rPr>
        <w:t xml:space="preserve">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ذاع خبر وفاته</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صارت </w:t>
      </w:r>
      <w:r>
        <w:rPr>
          <w:rStyle w:val="FootnoteAnchor"/>
          <w:rtl w:val="true"/>
        </w:rPr>
        <w:footnoteReference w:id="394"/>
      </w:r>
      <w:r>
        <w:rPr>
          <w:rFonts w:ascii="Amiri" w:hAnsi="Amiri" w:eastAsia="Amiri" w:cs="Amiri"/>
          <w:color w:val="111111"/>
          <w:sz w:val="28"/>
          <w:sz w:val="28"/>
          <w:szCs w:val="28"/>
          <w:rtl w:val="true"/>
          <w:lang w:bidi="ar-SA"/>
        </w:rPr>
        <w:t>سر من رأي ضجة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w:t>
      </w:r>
      <w:r>
        <w:rPr>
          <w:rStyle w:val="FootnoteAnchor"/>
          <w:rtl w:val="true"/>
        </w:rPr>
        <w:footnoteReference w:id="395"/>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وبعث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فتشها</w:t>
      </w:r>
      <w:r>
        <w:rPr>
          <w:rStyle w:val="FootnoteAnchor"/>
          <w:rtl w:val="true"/>
        </w:rPr>
        <w:footnoteReference w:id="397"/>
      </w:r>
      <w:r>
        <w:rPr>
          <w:rFonts w:ascii="IRNazanin" w:hAnsi="IRNazanin" w:eastAsia="IRNazanin"/>
          <w:color w:val="111111"/>
          <w:sz w:val="28"/>
          <w:sz w:val="28"/>
          <w:szCs w:val="28"/>
          <w:rtl w:val="true"/>
          <w:lang w:bidi="fa-IR"/>
        </w:rPr>
        <w:t>وفتش حجرها</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 على جميع ما فيها</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وطلبوا اثر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وجاؤوا بنساء يعرفن </w:t>
      </w:r>
      <w:r>
        <w:rPr>
          <w:rStyle w:val="FootnoteAnchor"/>
          <w:rtl w:val="true"/>
        </w:rPr>
        <w:footnoteReference w:id="400"/>
      </w: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فدخلن على جواريه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ينظرن </w:t>
      </w:r>
      <w:r>
        <w:rPr>
          <w:rStyle w:val="FootnoteAnchor"/>
          <w:rtl w:val="true"/>
        </w:rPr>
        <w:footnoteReference w:id="401"/>
      </w:r>
      <w:r>
        <w:rPr>
          <w:rFonts w:ascii="Amiri" w:hAnsi="Amiri" w:eastAsia="Amiri" w:cs="Amiri"/>
          <w:color w:val="111111"/>
          <w:sz w:val="28"/>
          <w:sz w:val="28"/>
          <w:szCs w:val="28"/>
          <w:rtl w:val="true"/>
          <w:lang w:bidi="ar-SA"/>
        </w:rPr>
        <w:t>اليهن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في حجرة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ووكل بها نحریر </w:t>
      </w:r>
      <w:r>
        <w:rPr>
          <w:rStyle w:val="FootnoteAnchor"/>
          <w:rtl w:val="true"/>
        </w:rPr>
        <w:footnoteReference w:id="402"/>
      </w:r>
      <w:r>
        <w:rPr>
          <w:rFonts w:ascii="Amiri" w:hAnsi="Amiri" w:eastAsia="Amiri" w:cs="Amiri"/>
          <w:color w:val="111111"/>
          <w:sz w:val="28"/>
          <w:sz w:val="28"/>
          <w:szCs w:val="28"/>
          <w:rtl w:val="true"/>
          <w:lang w:bidi="ar-SA"/>
        </w:rPr>
        <w:t>الخادم واصحابه ونسوة معهم</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في تهيئته</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وعطلت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وركبت </w:t>
      </w:r>
      <w:r>
        <w:rPr>
          <w:rStyle w:val="FootnoteAnchor"/>
          <w:rtl w:val="true"/>
        </w:rPr>
        <w:footnoteReference w:id="405"/>
      </w:r>
      <w:r>
        <w:rPr>
          <w:rFonts w:ascii="IRNazanin" w:hAnsi="IRNazanin" w:eastAsia="IRNazanin"/>
          <w:color w:val="111111"/>
          <w:sz w:val="28"/>
          <w:sz w:val="28"/>
          <w:szCs w:val="28"/>
          <w:rtl w:val="true"/>
          <w:lang w:bidi="fa-IR"/>
        </w:rPr>
        <w:t xml:space="preserve">بنوهاشم والقواد وأبي وسائر الناس الى جنازته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سر من 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شبيهة بالقيامة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فرغوا من تهيئته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السلطان الى ابي عیسی ابن المتوكل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فأمره</w:t>
      </w:r>
      <w:r>
        <w:rPr>
          <w:rStyle w:val="FootnoteAnchor"/>
          <w:rtl w:val="true"/>
        </w:rPr>
        <w:footnoteReference w:id="406"/>
      </w:r>
      <w:r>
        <w:rPr>
          <w:rFonts w:ascii="Amiri" w:hAnsi="Amiri" w:eastAsia="Amiri" w:cs="Amiri"/>
          <w:color w:val="111111"/>
          <w:sz w:val="28"/>
          <w:sz w:val="28"/>
          <w:szCs w:val="28"/>
          <w:rtl w:val="true"/>
          <w:lang w:bidi="ar-SA"/>
        </w:rPr>
        <w:t>بالصلاة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وضعت الجنازة للصلاة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دنا ابو عیسی منه</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فكشف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فعرضه على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والعباسية و</w:t>
      </w:r>
      <w:r>
        <w:rPr>
          <w:rStyle w:val="FootnoteAnchor"/>
          <w:rtl w:val="true"/>
        </w:rPr>
        <w:footnoteReference w:id="409"/>
      </w:r>
      <w:r>
        <w:rPr>
          <w:rFonts w:ascii="Amiri" w:hAnsi="Amiri" w:eastAsia="Amiri" w:cs="Amiri"/>
          <w:color w:val="111111"/>
          <w:sz w:val="28"/>
          <w:sz w:val="28"/>
          <w:szCs w:val="28"/>
          <w:rtl w:val="true"/>
          <w:lang w:bidi="ar-SA"/>
        </w:rPr>
        <w:t xml:space="preserve">القواد والكتاب والقضاة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والفقهاء</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والمعدلين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الحسن بن علي بن محمد ابن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حتف أنفه </w:t>
      </w:r>
      <w:r>
        <w:rPr>
          <w:rStyle w:val="FootnoteAnchor"/>
          <w:rtl w:val="true"/>
        </w:rPr>
        <w:footnoteReference w:id="412"/>
      </w:r>
      <w:r>
        <w:rPr>
          <w:rFonts w:ascii="IRNazanin" w:hAnsi="IRNazanin" w:eastAsia="IRNazanin"/>
          <w:color w:val="111111"/>
          <w:sz w:val="28"/>
          <w:sz w:val="28"/>
          <w:szCs w:val="28"/>
          <w:rtl w:val="true"/>
          <w:lang w:bidi="fa-IR"/>
        </w:rPr>
        <w:t>على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حضره </w:t>
      </w:r>
      <w:r>
        <w:rPr>
          <w:rStyle w:val="FootnoteAnchor"/>
          <w:rtl w:val="true"/>
        </w:rPr>
        <w:footnoteReference w:id="413"/>
      </w:r>
      <w:r>
        <w:rPr>
          <w:rFonts w:ascii="Amiri" w:hAnsi="Amiri" w:eastAsia="Amiri" w:cs="Amiri"/>
          <w:color w:val="111111"/>
          <w:sz w:val="28"/>
          <w:sz w:val="28"/>
          <w:szCs w:val="28"/>
          <w:rtl w:val="true"/>
          <w:lang w:bidi="ar-SA"/>
        </w:rPr>
        <w:t xml:space="preserve">من خدم امير المؤمنين </w:t>
      </w:r>
      <w:r>
        <w:rPr>
          <w:rStyle w:val="FootnoteAnchor"/>
          <w:rtl w:val="true"/>
        </w:rPr>
        <w:footnoteReference w:id="414"/>
      </w:r>
      <w:r>
        <w:rPr>
          <w:rFonts w:ascii="IRNazanin" w:hAnsi="IRNazanin" w:eastAsia="IRNazanin"/>
          <w:color w:val="111111"/>
          <w:sz w:val="28"/>
          <w:sz w:val="28"/>
          <w:szCs w:val="28"/>
          <w:rtl w:val="true"/>
          <w:lang w:bidi="fa-IR"/>
        </w:rPr>
        <w:t>وثقاته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وفلان وفلان</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w:t>
      </w:r>
      <w:r>
        <w:rPr>
          <w:rStyle w:val="FootnoteAnchor"/>
          <w:rtl w:val="true"/>
        </w:rPr>
        <w:footnoteReference w:id="416"/>
      </w:r>
      <w:r>
        <w:rPr>
          <w:rFonts w:ascii="Amiri" w:hAnsi="Amiri" w:eastAsia="Amiri" w:cs="Amiri"/>
          <w:color w:val="111111"/>
          <w:sz w:val="28"/>
          <w:sz w:val="28"/>
          <w:szCs w:val="28"/>
          <w:rtl w:val="true"/>
          <w:lang w:bidi="ar-SA"/>
        </w:rPr>
        <w:t>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المتطببين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غطي وجهه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بحمله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 من وسط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البيت الذي دفن فيه ابوه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فلما دفن</w:t>
      </w:r>
      <w:r>
        <w:rPr>
          <w:rStyle w:val="FootnoteAnchor"/>
          <w:rtl w:val="true"/>
        </w:rPr>
        <w:footnoteReference w:id="418"/>
      </w:r>
      <w:r>
        <w:rPr>
          <w:rFonts w:ascii="Amiri" w:hAnsi="Amiri" w:eastAsia="Amiri" w:cs="Amiri"/>
          <w:color w:val="111111"/>
          <w:sz w:val="28"/>
          <w:sz w:val="28"/>
          <w:szCs w:val="28"/>
          <w:rtl w:val="true"/>
          <w:lang w:bidi="ar-SA"/>
        </w:rPr>
        <w:t>اخذ السلطان والناس في طلب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 التفتيش في المنازل والدور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وتوقفوا عن </w:t>
      </w:r>
      <w:r>
        <w:rPr>
          <w:rStyle w:val="FootnoteAnchor"/>
          <w:rtl w:val="true"/>
        </w:rPr>
        <w:footnoteReference w:id="419"/>
      </w:r>
      <w:r>
        <w:rPr>
          <w:rFonts w:ascii="Amiri" w:hAnsi="Amiri" w:eastAsia="Amiri" w:cs="Amiri"/>
          <w:color w:val="111111"/>
          <w:sz w:val="28"/>
          <w:sz w:val="28"/>
          <w:szCs w:val="28"/>
          <w:rtl w:val="true"/>
          <w:lang w:bidi="ar-SA"/>
        </w:rPr>
        <w:t>قسمة 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يزل الذين وكلوا بحفظ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توهم </w:t>
      </w:r>
      <w:r>
        <w:rPr>
          <w:rStyle w:val="FootnoteAnchor"/>
          <w:rtl w:val="true"/>
        </w:rPr>
        <w:footnoteReference w:id="420"/>
      </w:r>
      <w:r>
        <w:rPr>
          <w:rFonts w:ascii="IRNazanin" w:hAnsi="IRNazanin" w:eastAsia="IRNazanin"/>
          <w:color w:val="111111"/>
          <w:sz w:val="28"/>
          <w:sz w:val="28"/>
          <w:szCs w:val="28"/>
          <w:rtl w:val="true"/>
          <w:lang w:bidi="fa-IR"/>
        </w:rPr>
        <w:t xml:space="preserve">عليها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لازمین حتى تبين بطلان الحمل</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بطل الحمل عنهن</w:t>
      </w:r>
      <w:r>
        <w:rPr>
          <w:rFonts w:eastAsia="IRNazanin" w:cs="IRNazanin"/>
          <w:color w:val="111111"/>
          <w:sz w:val="28"/>
          <w:szCs w:val="28"/>
          <w:rtl w:val="true"/>
          <w:lang w:bidi="fa-IR"/>
        </w:rPr>
        <w:t>.</w:t>
      </w:r>
      <w:r>
        <w:rPr>
          <w:rStyle w:val="FootnoteAnchor"/>
          <w:rtl w:val="true"/>
        </w:rPr>
        <w:footnoteReference w:id="422"/>
      </w:r>
      <w:r>
        <w:rPr>
          <w:rFonts w:ascii="Amiri" w:hAnsi="Amiri" w:eastAsia="Amiri" w:cs="Amiri"/>
          <w:color w:val="111111"/>
          <w:sz w:val="28"/>
          <w:sz w:val="28"/>
          <w:szCs w:val="28"/>
          <w:rtl w:val="true"/>
          <w:lang w:bidi="ar-SA"/>
        </w:rPr>
        <w:t xml:space="preserve">قسم ميراثه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امه واخيه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وادعت امه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وثبت ذلك عند القاضي</w:t>
      </w:r>
    </w:p>
    <w:p>
      <w:pPr>
        <w:pStyle w:val="BookText"/>
        <w:rPr/>
      </w:pPr>
      <w:r>
        <w:rPr>
          <w:rFonts w:ascii="Amiri" w:hAnsi="Amiri" w:eastAsia="Amiri" w:cs="Amiri"/>
          <w:color w:val="111111"/>
          <w:sz w:val="28"/>
          <w:sz w:val="28"/>
          <w:szCs w:val="28"/>
          <w:rtl w:val="true"/>
          <w:lang w:bidi="ar-SA"/>
        </w:rPr>
        <w:t xml:space="preserve">والسلطان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اثر ولده</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فجاء </w:t>
      </w:r>
      <w:r>
        <w:rPr>
          <w:rStyle w:val="FootnoteAnchor"/>
          <w:rtl w:val="true"/>
        </w:rPr>
        <w:footnoteReference w:id="424"/>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Style w:val="FootnoteAnchor"/>
          <w:rtl w:val="true"/>
        </w:rPr>
        <w:footnoteReference w:id="425"/>
      </w:r>
      <w:r>
        <w:rPr>
          <w:rFonts w:ascii="Amiri" w:hAnsi="Amiri" w:eastAsia="Amiri" w:cs="Amiri"/>
          <w:color w:val="111111"/>
          <w:sz w:val="28"/>
          <w:sz w:val="28"/>
          <w:szCs w:val="28"/>
          <w:rtl w:val="true"/>
          <w:lang w:bidi="ar-SA"/>
        </w:rPr>
        <w:t>ذلك الى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Style w:val="FootnoteAnchor"/>
          <w:rtl w:val="true"/>
        </w:rPr>
        <w:footnoteReference w:id="426"/>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إجعل لي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و</w:t>
      </w:r>
      <w:r>
        <w:rPr>
          <w:rStyle w:val="FootnoteAnchor"/>
          <w:rtl w:val="true"/>
        </w:rPr>
        <w:footnoteReference w:id="427"/>
      </w:r>
      <w:r>
        <w:rPr>
          <w:rFonts w:ascii="Amiri" w:hAnsi="Amiri" w:eastAsia="Amiri" w:cs="Amiri"/>
          <w:color w:val="111111"/>
          <w:sz w:val="28"/>
          <w:sz w:val="28"/>
          <w:szCs w:val="28"/>
          <w:rtl w:val="true"/>
          <w:lang w:bidi="ar-SA"/>
        </w:rPr>
        <w:t>أخي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أوصل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ألف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فزبره</w:t>
      </w:r>
      <w:r>
        <w:rPr>
          <w:rStyle w:val="FootnoteAnchor"/>
          <w:rtl w:val="true"/>
        </w:rPr>
        <w:footnoteReference w:id="430"/>
      </w:r>
      <w:r>
        <w:rPr>
          <w:rFonts w:ascii="IRNazanin" w:hAnsi="IRNazanin" w:eastAsia="IRNazanin"/>
          <w:color w:val="111111"/>
          <w:sz w:val="28"/>
          <w:sz w:val="28"/>
          <w:szCs w:val="28"/>
          <w:rtl w:val="true"/>
          <w:lang w:bidi="fa-IR"/>
        </w:rPr>
        <w:t>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w:t>
      </w:r>
      <w:r>
        <w:rPr>
          <w:rStyle w:val="FootnoteAnchor"/>
          <w:rtl w:val="true"/>
        </w:rPr>
        <w:footnoteReference w:id="432"/>
      </w:r>
      <w:r>
        <w:rPr>
          <w:rFonts w:ascii="IRNazanin" w:hAnsi="IRNazanin" w:eastAsia="IRNazanin"/>
          <w:color w:val="111111"/>
          <w:sz w:val="28"/>
          <w:sz w:val="28"/>
          <w:szCs w:val="28"/>
          <w:rtl w:val="true"/>
          <w:lang w:bidi="fa-IR"/>
        </w:rPr>
        <w:t xml:space="preserve">جرد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وسوطه</w:t>
      </w:r>
      <w:r>
        <w:rPr>
          <w:rFonts w:eastAsia="IRNazanin" w:cs="IRNazanin"/>
          <w:color w:val="111111"/>
          <w:sz w:val="28"/>
          <w:szCs w:val="28"/>
          <w:rtl w:val="true"/>
          <w:lang w:bidi="fa-IR"/>
        </w:rPr>
        <w:t xml:space="preserve">) </w:t>
      </w:r>
      <w:r>
        <w:rPr>
          <w:rStyle w:val="FootnoteAnchor"/>
          <w:rtl w:val="true"/>
        </w:rPr>
        <w:footnoteReference w:id="433"/>
      </w:r>
      <w:r>
        <w:rPr>
          <w:rFonts w:ascii="Amiri" w:hAnsi="Amiri" w:eastAsia="Amiri" w:cs="Amiri"/>
          <w:color w:val="111111"/>
          <w:sz w:val="28"/>
          <w:sz w:val="28"/>
          <w:szCs w:val="28"/>
          <w:rtl w:val="true"/>
          <w:lang w:bidi="ar-SA"/>
        </w:rPr>
        <w:t>في الذين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اباك واخاك 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ليردهم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w:t>
      </w:r>
      <w:r>
        <w:rPr>
          <w:rStyle w:val="FootnoteAnchor"/>
          <w:rtl w:val="true"/>
        </w:rPr>
        <w:footnoteReference w:id="434"/>
      </w:r>
      <w:r>
        <w:rPr>
          <w:rFonts w:ascii="Amiri" w:hAnsi="Amiri" w:eastAsia="Amiri" w:cs="Amiri"/>
          <w:color w:val="111111"/>
          <w:sz w:val="28"/>
          <w:sz w:val="28"/>
          <w:szCs w:val="28"/>
          <w:rtl w:val="true"/>
          <w:lang w:bidi="ar-SA"/>
        </w:rPr>
        <w:t>يتهيأ له ذلك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فان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شيعة ابيك و</w:t>
      </w:r>
      <w:r>
        <w:rPr>
          <w:rStyle w:val="FootnoteAnchor"/>
          <w:rtl w:val="true"/>
        </w:rPr>
        <w:footnoteReference w:id="435"/>
      </w:r>
      <w:r>
        <w:rPr>
          <w:rFonts w:ascii="Amiri" w:hAnsi="Amiri" w:eastAsia="Amiri" w:cs="Amiri"/>
          <w:color w:val="111111"/>
          <w:sz w:val="28"/>
          <w:sz w:val="28"/>
          <w:szCs w:val="28"/>
          <w:rtl w:val="true"/>
          <w:lang w:bidi="ar-SA"/>
        </w:rPr>
        <w:t xml:space="preserve">اخيك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w:t>
      </w:r>
    </w:p>
    <w:p>
      <w:pPr>
        <w:pStyle w:val="BookText"/>
        <w:rPr/>
      </w:pPr>
      <w:r>
        <w:rPr>
          <w:rFonts w:ascii="Amiri" w:hAnsi="Amiri" w:eastAsia="Amiri" w:cs="Amiri"/>
          <w:color w:val="111111"/>
          <w:sz w:val="28"/>
          <w:sz w:val="28"/>
          <w:szCs w:val="28"/>
          <w:rtl w:val="true"/>
          <w:lang w:bidi="ar-SA"/>
        </w:rPr>
        <w:t>فلا حاجة بك الى السطان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xml:space="preserve">يرتبك </w:t>
      </w:r>
      <w:r>
        <w:rPr>
          <w:rStyle w:val="FootnoteAnchor"/>
          <w:rtl w:val="true"/>
        </w:rPr>
        <w:footnoteReference w:id="437"/>
      </w:r>
      <w:r>
        <w:rPr>
          <w:rFonts w:ascii="IRNazanin" w:hAnsi="IRNazanin" w:eastAsia="IRNazanin"/>
          <w:color w:val="111111"/>
          <w:sz w:val="28"/>
          <w:sz w:val="28"/>
          <w:szCs w:val="28"/>
          <w:rtl w:val="true"/>
          <w:lang w:bidi="fa-IR"/>
        </w:rPr>
        <w:t>مراتبها</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غير السلطان وان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تنلها بنا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واستقله </w:t>
      </w:r>
      <w:r>
        <w:rPr>
          <w:rStyle w:val="FootnoteAnchor"/>
          <w:rtl w:val="true"/>
        </w:rPr>
        <w:footnoteReference w:id="439"/>
      </w:r>
      <w:r>
        <w:rPr>
          <w:rFonts w:ascii="Amiri" w:hAnsi="Amiri" w:eastAsia="Amiri" w:cs="Amiri"/>
          <w:color w:val="111111"/>
          <w:sz w:val="28"/>
          <w:sz w:val="28"/>
          <w:szCs w:val="28"/>
          <w:rtl w:val="true"/>
          <w:lang w:bidi="ar-SA"/>
        </w:rPr>
        <w:t xml:space="preserve">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واستضعفة</w:t>
      </w:r>
      <w:r>
        <w:rPr>
          <w:rFonts w:eastAsia="Amiri" w:cs="Amiri" w:ascii="Amiri" w:hAnsi="Amiri"/>
          <w:color w:val="111111"/>
          <w:sz w:val="28"/>
          <w:szCs w:val="28"/>
          <w:rtl w:val="true"/>
          <w:lang w:bidi="ar-SA"/>
        </w:rPr>
        <w:t>)</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Style w:val="FootnoteAnchor"/>
          <w:rtl w:val="true"/>
        </w:rPr>
        <w:footnoteReference w:id="441"/>
      </w:r>
      <w:r>
        <w:rPr>
          <w:rFonts w:ascii="IRNazanin" w:hAnsi="IRNazanin" w:eastAsia="IRNazanin"/>
          <w:color w:val="111111"/>
          <w:sz w:val="28"/>
          <w:sz w:val="28"/>
          <w:szCs w:val="28"/>
          <w:rtl w:val="true"/>
          <w:lang w:bidi="fa-IR"/>
        </w:rPr>
        <w:t>امران یحجب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w:t>
      </w:r>
      <w:r>
        <w:rPr>
          <w:rStyle w:val="FootnoteAnchor"/>
          <w:rtl w:val="true"/>
        </w:rPr>
        <w:footnoteReference w:id="442"/>
      </w:r>
      <w:r>
        <w:rPr>
          <w:rFonts w:ascii="IRNazanin" w:hAnsi="IRNazanin" w:eastAsia="IRNazanin"/>
          <w:color w:val="111111"/>
          <w:sz w:val="28"/>
          <w:sz w:val="28"/>
          <w:szCs w:val="28"/>
          <w:rtl w:val="true"/>
          <w:lang w:bidi="fa-IR"/>
        </w:rPr>
        <w:t xml:space="preserve">یأذن له </w:t>
      </w:r>
      <w:r>
        <w:rPr>
          <w:rStyle w:val="FootnoteAnchor"/>
          <w:rtl w:val="true"/>
        </w:rPr>
        <w:footnoteReference w:id="443"/>
      </w:r>
      <w:r>
        <w:rPr>
          <w:rFonts w:ascii="Amiri" w:hAnsi="Amiri" w:eastAsia="Amiri" w:cs="Amiri"/>
          <w:color w:val="111111"/>
          <w:sz w:val="28"/>
          <w:sz w:val="28"/>
          <w:szCs w:val="28"/>
          <w:rtl w:val="true"/>
          <w:lang w:bidi="ar-SA"/>
        </w:rPr>
        <w:t>في الدخول عليه حتى مات 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وخرجنا</w:t>
      </w:r>
      <w:r>
        <w:rPr>
          <w:rStyle w:val="FootnoteAnchor"/>
          <w:rtl w:val="true"/>
        </w:rPr>
        <w:footnoteReference w:id="444"/>
      </w:r>
      <w:r>
        <w:rPr>
          <w:rFonts w:ascii="Amiri" w:hAnsi="Amiri" w:eastAsia="Amiri" w:cs="Amiri"/>
          <w:color w:val="111111"/>
          <w:sz w:val="28"/>
          <w:sz w:val="28"/>
          <w:szCs w:val="28"/>
          <w:rtl w:val="true"/>
          <w:lang w:bidi="ar-SA"/>
        </w:rPr>
        <w:t>وهو على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والسلطان يطلب اثر </w:t>
      </w:r>
      <w:r>
        <w:rPr>
          <w:rStyle w:val="FootnoteAnchor"/>
          <w:rtl w:val="true"/>
        </w:rPr>
        <w:footnoteReference w:id="445"/>
      </w:r>
      <w:r>
        <w:rPr>
          <w:rFonts w:ascii="Amiri" w:hAnsi="Amiri" w:eastAsia="Amiri" w:cs="Amiri"/>
          <w:color w:val="111111"/>
          <w:sz w:val="28"/>
          <w:sz w:val="28"/>
          <w:szCs w:val="28"/>
          <w:rtl w:val="true"/>
          <w:lang w:bidi="ar-SA"/>
        </w:rPr>
        <w:t xml:space="preserve">ولد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اليوم</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Style w:val="FootnoteAnchor"/>
          <w:rtl w:val="true"/>
        </w:rPr>
        <w:footnoteReference w:id="447"/>
      </w:r>
      <w:r>
        <w:rPr>
          <w:rFonts w:ascii="Amiri" w:hAnsi="Amiri" w:eastAsia="Amiri" w:cs="Amiri"/>
          <w:color w:val="111111"/>
          <w:sz w:val="28"/>
          <w:sz w:val="28"/>
          <w:szCs w:val="28"/>
          <w:rtl w:val="true"/>
          <w:lang w:bidi="ar-SA"/>
        </w:rPr>
        <w:t>لايجد الى ذلك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وشیعته میقمون على انه مات </w:t>
      </w:r>
      <w:r>
        <w:rPr>
          <w:rStyle w:val="FootnoteAnchor"/>
          <w:rtl w:val="true"/>
        </w:rPr>
        <w:footnoteReference w:id="448"/>
      </w:r>
      <w:r>
        <w:rPr>
          <w:rFonts w:ascii="Amiri" w:hAnsi="Amiri" w:eastAsia="Amiri" w:cs="Amiri"/>
          <w:color w:val="111111"/>
          <w:sz w:val="28"/>
          <w:sz w:val="28"/>
          <w:szCs w:val="28"/>
          <w:rtl w:val="true"/>
          <w:lang w:bidi="ar-SA"/>
        </w:rPr>
        <w:t>وخلف ولدا يقوم مقامه في الامامة</w:t>
      </w:r>
      <w:r>
        <w:rPr>
          <w:rFonts w:eastAsia="Amiri" w:cs="Amiri" w:ascii="Amiri" w:hAnsi="Amiri"/>
          <w:color w:val="111111"/>
          <w:sz w:val="28"/>
          <w:szCs w:val="28"/>
          <w:rtl w:val="true"/>
          <w:lang w:bidi="ar-SA"/>
        </w:rPr>
        <w:t>)</w:t>
      </w:r>
      <w:r>
        <w:rPr>
          <w:rStyle w:val="FootnoteAnchor"/>
          <w:rtl w:val="true"/>
        </w:rPr>
        <w:footnoteReference w:id="449"/>
      </w:r>
      <w:r>
        <w:rPr>
          <w:rStyle w:val="FootnoteAnchor"/>
          <w:rtl w:val="true"/>
        </w:rPr>
        <w:footnoteReference w:id="45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عبدالله الأشعري</w:t>
      </w:r>
      <w:r>
        <w:rPr>
          <w:rStyle w:val="FootnoteAnchor"/>
          <w:rtl w:val="true"/>
        </w:rPr>
        <w:footnoteReference w:id="4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الصدوق أحمد بن اسحاق بن سعد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بعض اصحابنا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جعفر بن علي كتب إليه كتابا يعرفه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452"/>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ويعلمه انه القيم بعد أخيه</w:t>
      </w:r>
      <w:r>
        <w:rPr>
          <w:rStyle w:val="FootnoteAnchor"/>
          <w:rtl w:val="true"/>
        </w:rPr>
        <w:footnoteReference w:id="453"/>
      </w:r>
      <w:r>
        <w:rPr>
          <w:rFonts w:ascii="Amiri" w:hAnsi="Amiri" w:eastAsia="Amiri" w:cs="Amiri"/>
          <w:color w:val="111111"/>
          <w:sz w:val="28"/>
          <w:sz w:val="28"/>
          <w:szCs w:val="28"/>
          <w:rtl w:val="true"/>
          <w:lang w:bidi="ar-SA"/>
        </w:rPr>
        <w:t>، وأن عنده من علم الحلال والحرام ما يحتاج اليه وغير ذلك من العلوم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صاحب الزمان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وصرت کتاب جعفر في 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الجواب </w:t>
      </w:r>
      <w:r>
        <w:rPr>
          <w:rStyle w:val="FootnoteAnchor"/>
          <w:rtl w:val="true"/>
        </w:rPr>
        <w:footnoteReference w:id="455"/>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أتاني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الذي أنفذته درجه</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أحاطت معرفتي بجميع ما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ألفاظه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وتكرر الخطأ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تدبرته لوقفت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وقفت عليه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رب العالمين حمدة لا شريك له على </w:t>
      </w:r>
      <w:r>
        <w:rPr>
          <w:rStyle w:val="FootnoteAnchor"/>
          <w:rtl w:val="true"/>
        </w:rPr>
        <w:footnoteReference w:id="457"/>
      </w:r>
      <w:r>
        <w:rPr>
          <w:rFonts w:ascii="Amiri" w:hAnsi="Amiri" w:eastAsia="Amiri" w:cs="Amiri"/>
          <w:color w:val="111111"/>
          <w:sz w:val="28"/>
          <w:sz w:val="28"/>
          <w:szCs w:val="28"/>
          <w:rtl w:val="true"/>
          <w:lang w:bidi="ar-SA"/>
        </w:rPr>
        <w:t>إحسانه إلينا، وفضله علينا</w:t>
      </w:r>
    </w:p>
    <w:p>
      <w:pPr>
        <w:pStyle w:val="BookText"/>
        <w:rPr/>
      </w:pPr>
      <w:r>
        <w:rPr>
          <w:rFonts w:ascii="Amiri" w:hAnsi="Amiri" w:eastAsia="Amiri" w:cs="Amiri"/>
          <w:color w:val="111111"/>
          <w:sz w:val="28"/>
          <w:sz w:val="28"/>
          <w:szCs w:val="28"/>
          <w:rtl w:val="true"/>
          <w:lang w:bidi="ar-SA"/>
        </w:rPr>
        <w:t>أبي الله عزوجل للحق إلا اتماما</w:t>
      </w:r>
      <w:r>
        <w:rPr>
          <w:rStyle w:val="FootnoteAnchor"/>
          <w:rtl w:val="true"/>
        </w:rPr>
        <w:footnoteReference w:id="458"/>
      </w:r>
      <w:r>
        <w:rPr>
          <w:rFonts w:ascii="IRNazanin" w:hAnsi="IRNazanin" w:eastAsia="IRNazanin"/>
          <w:color w:val="111111"/>
          <w:sz w:val="28"/>
          <w:sz w:val="28"/>
          <w:szCs w:val="28"/>
          <w:rtl w:val="true"/>
          <w:lang w:bidi="fa-IR"/>
        </w:rPr>
        <w:t>، وللباطل إلا زهوقا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شاهد على ما أذكره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عليكم بما أقوله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اجتمعنا ليوم</w:t>
      </w:r>
      <w:r>
        <w:rPr>
          <w:rStyle w:val="FootnoteAnchor"/>
          <w:rtl w:val="true"/>
        </w:rPr>
        <w:footnoteReference w:id="459"/>
      </w:r>
      <w:r>
        <w:rPr>
          <w:rFonts w:ascii="Amiri" w:hAnsi="Amiri" w:eastAsia="Amiri" w:cs="Amiri"/>
          <w:color w:val="111111"/>
          <w:sz w:val="28"/>
          <w:sz w:val="28"/>
          <w:szCs w:val="28"/>
          <w:rtl w:val="true"/>
          <w:lang w:bidi="ar-SA"/>
        </w:rPr>
        <w:t>لاريب فيه ويسألنا عما نحن فيه مختلفون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460"/>
      </w:r>
      <w:r>
        <w:rPr>
          <w:rFonts w:ascii="Amiri" w:hAnsi="Amiri" w:eastAsia="Amiri" w:cs="Amiri"/>
          <w:color w:val="111111"/>
          <w:sz w:val="28"/>
          <w:sz w:val="28"/>
          <w:szCs w:val="28"/>
          <w:rtl w:val="true"/>
          <w:lang w:bidi="ar-SA"/>
        </w:rPr>
        <w:t xml:space="preserve">إنه لم يجعل لصاحب الكتاب على المكتوب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عليك ولا على أحد من الخلق جميعة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مفترضة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طاعة ولا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وسأبين لكم جملة </w:t>
      </w:r>
      <w:r>
        <w:rPr>
          <w:rStyle w:val="FootnoteAnchor"/>
          <w:rtl w:val="true"/>
        </w:rPr>
        <w:footnoteReference w:id="461"/>
      </w:r>
      <w:r>
        <w:rPr>
          <w:rFonts w:ascii="Amiri" w:hAnsi="Amiri" w:eastAsia="Amiri" w:cs="Amiri"/>
          <w:color w:val="111111"/>
          <w:sz w:val="28"/>
          <w:sz w:val="28"/>
          <w:szCs w:val="28"/>
          <w:rtl w:val="true"/>
          <w:lang w:bidi="ar-SA"/>
        </w:rPr>
        <w:t xml:space="preserve">تكتفون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إن الله تعالى لم يخلق الخلق عبثا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أهملهم 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خلقهم بقدرته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 لهم أسماعة وأبصار وقلوب وألبابا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بعث إليهم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المبشرين ومنذرين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يأمرونهم بطاعته وينهونهم عن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ويعرفونهم ما جهلوه من أمر خالقهم ودينهم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وأنزل عليهم کتابا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وبعث اليهم ملائكة </w:t>
      </w:r>
      <w:r>
        <w:rPr>
          <w:rStyle w:val="FootnoteAnchor"/>
          <w:rtl w:val="true"/>
        </w:rPr>
        <w:footnoteReference w:id="462"/>
      </w:r>
      <w:r>
        <w:rPr>
          <w:rFonts w:ascii="Amiri" w:hAnsi="Amiri" w:eastAsia="Amiri" w:cs="Amiri"/>
          <w:color w:val="111111"/>
          <w:sz w:val="28"/>
          <w:sz w:val="28"/>
          <w:szCs w:val="28"/>
          <w:rtl w:val="true"/>
          <w:lang w:bidi="ar-SA"/>
        </w:rPr>
        <w:t>وباين بينهم وبين من بعثهم إليهم بالفضل الذي جعله لهم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آتاهم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463"/>
      </w:r>
      <w:r>
        <w:rPr>
          <w:rFonts w:ascii="Amiri" w:hAnsi="Amiri" w:eastAsia="Amiri" w:cs="Amiri"/>
          <w:color w:val="111111"/>
          <w:sz w:val="28"/>
          <w:sz w:val="28"/>
          <w:szCs w:val="28"/>
          <w:rtl w:val="true"/>
          <w:lang w:bidi="ar-SA"/>
        </w:rPr>
        <w:t>من الدلائل الظاهرة والبراهين الباهرة، والايات الغالبة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النار عليه بردا وسلاما واخذه خليلا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کلمه تكلية وجعل عصاه ثعبان مبينا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أحيي الموتى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وأبرأ الأكمه والأبرص بأذن الله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علمه منطق الطير وأوتي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محمد صلى الله عليه و آله وسلم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به نعمته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وختم به أنبياءه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وأرسله إلى الناس کاقة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وأظهر من صدقه ما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من آیاته وعلاماته ما 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حميدا فقيدا سعيدا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أخيه وابن عمه ووصيه ووارثه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إلى الأوصياء من ولده واحدا</w:t>
      </w:r>
      <w:r>
        <w:rPr>
          <w:rStyle w:val="FootnoteAnchor"/>
          <w:rtl w:val="true"/>
        </w:rPr>
        <w:footnoteReference w:id="464"/>
      </w:r>
      <w:r>
        <w:rPr>
          <w:rFonts w:ascii="IRNazanin" w:hAnsi="IRNazanin" w:eastAsia="IRNazanin"/>
          <w:color w:val="111111"/>
          <w:sz w:val="28"/>
          <w:sz w:val="28"/>
          <w:szCs w:val="28"/>
          <w:rtl w:val="true"/>
          <w:lang w:bidi="fa-IR"/>
        </w:rPr>
        <w:t>بعد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أحيی بهم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وأتم بهم نوره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 بينهم وبين اخوانهم </w:t>
      </w:r>
      <w:r>
        <w:rPr>
          <w:rStyle w:val="FootnoteAnchor"/>
          <w:rtl w:val="true"/>
        </w:rPr>
        <w:footnoteReference w:id="465"/>
      </w:r>
      <w:r>
        <w:rPr>
          <w:rFonts w:ascii="Amiri" w:hAnsi="Amiri" w:eastAsia="Amiri" w:cs="Amiri"/>
          <w:color w:val="111111"/>
          <w:sz w:val="28"/>
          <w:sz w:val="28"/>
          <w:szCs w:val="28"/>
          <w:rtl w:val="true"/>
          <w:lang w:bidi="ar-SA"/>
        </w:rPr>
        <w:t xml:space="preserve">وبني عمهم والادنين فالأدنين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ذوي أرحامهم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فرقانا </w:t>
      </w:r>
      <w:r>
        <w:rPr>
          <w:rStyle w:val="FootnoteAnchor"/>
          <w:rtl w:val="true"/>
        </w:rPr>
        <w:footnoteReference w:id="466"/>
      </w:r>
      <w:r>
        <w:rPr>
          <w:rFonts w:ascii="IRNazanin" w:hAnsi="IRNazanin" w:eastAsia="IRNazanin"/>
          <w:color w:val="111111"/>
          <w:sz w:val="28"/>
          <w:sz w:val="28"/>
          <w:szCs w:val="28"/>
          <w:rtl w:val="true"/>
          <w:lang w:bidi="fa-IR"/>
        </w:rPr>
        <w:t>بینا</w:t>
      </w:r>
    </w:p>
    <w:p>
      <w:pPr>
        <w:pStyle w:val="BookText"/>
        <w:rPr/>
      </w:pPr>
      <w:r>
        <w:rPr>
          <w:rFonts w:ascii="Amiri" w:hAnsi="Amiri" w:eastAsia="Amiri" w:cs="Amiri"/>
          <w:color w:val="111111"/>
          <w:sz w:val="28"/>
          <w:sz w:val="28"/>
          <w:szCs w:val="28"/>
          <w:rtl w:val="true"/>
          <w:lang w:bidi="ar-SA"/>
        </w:rPr>
        <w:t>يعرف</w:t>
      </w:r>
      <w:r>
        <w:rPr>
          <w:rStyle w:val="FootnoteAnchor"/>
          <w:rtl w:val="true"/>
        </w:rPr>
        <w:footnoteReference w:id="467"/>
      </w:r>
      <w:r>
        <w:rPr>
          <w:rFonts w:ascii="Amiri" w:hAnsi="Amiri" w:eastAsia="Amiri" w:cs="Amiri"/>
          <w:color w:val="111111"/>
          <w:sz w:val="28"/>
          <w:sz w:val="28"/>
          <w:szCs w:val="28"/>
          <w:rtl w:val="true"/>
          <w:lang w:bidi="ar-SA"/>
        </w:rPr>
        <w:t>به الحجة من المحجوج، والامام من المأموم</w:t>
      </w:r>
    </w:p>
    <w:p>
      <w:pPr>
        <w:pStyle w:val="BookText"/>
        <w:rPr/>
      </w:pPr>
      <w:r>
        <w:rPr>
          <w:rFonts w:ascii="Amiri" w:hAnsi="Amiri" w:eastAsia="Amiri" w:cs="Amiri"/>
          <w:color w:val="111111"/>
          <w:sz w:val="28"/>
          <w:sz w:val="28"/>
          <w:szCs w:val="28"/>
          <w:rtl w:val="true"/>
          <w:lang w:bidi="ar-SA"/>
        </w:rPr>
        <w:t>بأن عصمهم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وبرأهم من العيوب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وطهرهم من الدنس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ونزههم من اللبس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وجعلهم حزان 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ومستودع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وأيدهم بالدلائل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الناس 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ولأدعى أمر الله عزوجل كل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عرف الحق من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العالم </w:t>
      </w:r>
      <w:r>
        <w:rPr>
          <w:rStyle w:val="FootnoteAnchor"/>
          <w:rtl w:val="true"/>
        </w:rPr>
        <w:footnoteReference w:id="468"/>
      </w:r>
      <w:r>
        <w:rPr>
          <w:rFonts w:ascii="IRNazanin" w:hAnsi="IRNazanin" w:eastAsia="IRNazanin"/>
          <w:color w:val="111111"/>
          <w:sz w:val="28"/>
          <w:sz w:val="28"/>
          <w:szCs w:val="28"/>
          <w:rtl w:val="true"/>
          <w:lang w:bidi="fa-IR"/>
        </w:rPr>
        <w:t>من الجاهل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ادعى هذا المبطل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المفتري</w:t>
      </w:r>
      <w:r>
        <w:rPr>
          <w:rStyle w:val="FootnoteAnchor"/>
          <w:rtl w:val="true"/>
        </w:rPr>
        <w:footnoteReference w:id="469"/>
      </w:r>
      <w:r>
        <w:rPr>
          <w:rFonts w:ascii="Amiri" w:hAnsi="Amiri" w:eastAsia="Amiri" w:cs="Amiri"/>
          <w:color w:val="111111"/>
          <w:sz w:val="28"/>
          <w:sz w:val="28"/>
          <w:szCs w:val="28"/>
          <w:rtl w:val="true"/>
          <w:lang w:bidi="ar-SA"/>
        </w:rPr>
        <w:t xml:space="preserve">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ادعاه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فلا أدري بأية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له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أنفقه في دين الله؟</w:t>
      </w:r>
    </w:p>
    <w:p>
      <w:pPr>
        <w:pStyle w:val="BookText"/>
        <w:rPr/>
      </w:pPr>
      <w:r>
        <w:rPr>
          <w:rFonts w:ascii="Amiri" w:hAnsi="Amiri" w:eastAsia="Amiri" w:cs="Amiri"/>
          <w:color w:val="111111"/>
          <w:sz w:val="28"/>
          <w:sz w:val="28"/>
          <w:szCs w:val="28"/>
          <w:rtl w:val="true"/>
          <w:lang w:bidi="ar-SA"/>
        </w:rPr>
        <w:t>فوالله مايعرف حلالا 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يفرق بين خطأ وصواب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بعلم؟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 يعلم حقأ من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حكم من متشابه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يعرف حد الصلاة ووقتها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بورع؟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شهید علی ترکه الصلاة الفرض أربعين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 ذلك لطلب الشعوذة</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خبره قد تأتى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وهاتيك ظروف مسكره</w:t>
      </w:r>
      <w:r>
        <w:rPr>
          <w:rStyle w:val="FootnoteAnchor"/>
          <w:rtl w:val="true"/>
        </w:rPr>
        <w:footnoteReference w:id="471"/>
      </w:r>
      <w:r>
        <w:rPr>
          <w:rFonts w:ascii="IRNazanin" w:hAnsi="IRNazanin" w:eastAsia="IRNazanin"/>
          <w:color w:val="111111"/>
          <w:sz w:val="28"/>
          <w:sz w:val="28"/>
          <w:szCs w:val="28"/>
          <w:rtl w:val="true"/>
          <w:lang w:bidi="fa-IR"/>
        </w:rPr>
        <w:t>منصوبة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عصیانه الله عزوجل مشهورة قائمة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بأية؟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فليأت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فليقمها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بدلالة؟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عزوجل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تنزيل الكتاب من الله العزيز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خلقنا السماوات والأرض وما بينهما الآ بالحق وأجل مستی والذین کفروا عما أنذروا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أرأيتم ما تدعون من دون الله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أروني ماذا خلقوا من الأرض أم لهم شرك في السماوات ائتوني بكتاب من قبل هذا أو أثارة من علم إن كنتم 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أضل ممن يدعوا من دون الله من لا يستجيب له إلى يوم القيامة وهم عن دعائهم غافلون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حشر الناس كانوا لهم أعداء وكانوا بعبادتهم کافرین</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فألتمس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توتی الله توفيقك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ذكرت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وسله </w:t>
      </w:r>
      <w:r>
        <w:rPr>
          <w:rStyle w:val="FootnoteAnchor"/>
          <w:rtl w:val="true"/>
        </w:rPr>
        <w:footnoteReference w:id="473"/>
      </w:r>
      <w:r>
        <w:rPr>
          <w:rFonts w:ascii="Amiri" w:hAnsi="Amiri" w:eastAsia="Amiri" w:cs="Amiri"/>
          <w:color w:val="111111"/>
          <w:sz w:val="28"/>
          <w:sz w:val="28"/>
          <w:szCs w:val="28"/>
          <w:rtl w:val="true"/>
          <w:lang w:bidi="ar-SA"/>
        </w:rPr>
        <w:t xml:space="preserve">عن آية من كتاب الله يفسرها أو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يبين حدودها وما يجب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التعلم حاله ومقداره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لك عواره </w:t>
      </w:r>
      <w:r>
        <w:rPr>
          <w:rStyle w:val="FootnoteAnchor"/>
          <w:rtl w:val="true"/>
        </w:rPr>
        <w:footnoteReference w:id="475"/>
      </w:r>
      <w:r>
        <w:rPr>
          <w:rFonts w:ascii="IRNazanin" w:hAnsi="IRNazanin" w:eastAsia="IRNazanin"/>
          <w:color w:val="111111"/>
          <w:sz w:val="28"/>
          <w:sz w:val="28"/>
          <w:szCs w:val="28"/>
          <w:rtl w:val="true"/>
          <w:lang w:bidi="fa-IR"/>
        </w:rPr>
        <w:t>ونقصانه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حسيبه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الله الحق على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وأقره في مستقره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أبي الله عزوجل أن تكون الإمامة في أخوين بعد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وإذا أذن الله لنا في القول ظهر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واضمحل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وانحسر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الله أرغب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وجميل الصنع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وحسبنا الله ونعم الوكيل وصلى الله على محمد و آل محمد</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Style w:val="FootnoteAnchor"/>
          <w:rtl w:val="true"/>
        </w:rPr>
        <w:footnoteReference w:id="477"/>
      </w:r>
      <w:r>
        <w:rPr>
          <w:rFonts w:ascii="Amiri" w:hAnsi="Amiri" w:eastAsia="Amiri" w:cs="Amiri"/>
          <w:color w:val="111111"/>
          <w:sz w:val="28"/>
          <w:sz w:val="28"/>
          <w:szCs w:val="28"/>
          <w:rtl w:val="true"/>
          <w:lang w:bidi="ar-SA"/>
        </w:rPr>
        <w:t xml:space="preserve">الشيخ الموثوق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عمرو</w:t>
      </w:r>
      <w:r>
        <w:rPr>
          <w:rStyle w:val="FootnoteAnchor"/>
          <w:rtl w:val="true"/>
        </w:rPr>
        <w:footnoteReference w:id="478"/>
      </w:r>
      <w:r>
        <w:rPr>
          <w:rFonts w:ascii="Amiri" w:hAnsi="Amiri" w:eastAsia="Amiri" w:cs="Amiri"/>
          <w:color w:val="111111"/>
          <w:sz w:val="28"/>
          <w:sz w:val="28"/>
          <w:szCs w:val="28"/>
          <w:rtl w:val="true"/>
          <w:lang w:bidi="ar-SA"/>
        </w:rPr>
        <w:t xml:space="preserve">العمري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تشاجر ابن ابي غانم القزويني</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الخلف </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ابن ابي 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ولا خلف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انهم كتبوا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وانفذوه الى الناحية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واعلموه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بما تشاجروا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فورد جواب کتابهم بخطه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آبائه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عافانا الله واياكم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 و</w:t>
      </w:r>
      <w:r>
        <w:rPr>
          <w:rStyle w:val="FootnoteAnchor"/>
          <w:rtl w:val="true"/>
        </w:rPr>
        <w:footnoteReference w:id="486"/>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ووهب لنا ولكم روح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سوء المنقلب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أنهي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ارتياب جماعة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دخلهم من الشك والحيرة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ولاة أمرهم</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فغتنا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وساءنا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لأن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Style w:val="FootnoteAnchor"/>
          <w:rtl w:val="true"/>
        </w:rPr>
        <w:footnoteReference w:id="489"/>
      </w:r>
      <w:r>
        <w:rPr>
          <w:rFonts w:ascii="Amiri" w:hAnsi="Amiri" w:eastAsia="Amiri" w:cs="Amiri"/>
          <w:color w:val="111111"/>
          <w:sz w:val="28"/>
          <w:sz w:val="28"/>
          <w:szCs w:val="28"/>
          <w:rtl w:val="true"/>
          <w:lang w:bidi="ar-SA"/>
        </w:rPr>
        <w:t>فافة بنا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يوحشنا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قعد عنا۔</w:t>
      </w:r>
    </w:p>
    <w:p>
      <w:pPr>
        <w:pStyle w:val="BookText"/>
        <w:rPr/>
      </w:pPr>
      <w:r>
        <w:rPr>
          <w:rFonts w:ascii="IRNazanin" w:hAnsi="IRNazanin" w:eastAsia="IRNazanin"/>
          <w:color w:val="111111"/>
          <w:sz w:val="28"/>
          <w:sz w:val="28"/>
          <w:szCs w:val="28"/>
          <w:rtl w:val="true"/>
          <w:lang w:bidi="fa-IR"/>
        </w:rPr>
        <w:t xml:space="preserve">ونحن صنائع </w:t>
      </w:r>
      <w:r>
        <w:rPr>
          <w:rStyle w:val="FootnoteAnchor"/>
          <w:rtl w:val="true"/>
        </w:rPr>
        <w:footnoteReference w:id="490"/>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صنائعنا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تترددون؟؟</w:t>
      </w:r>
    </w:p>
    <w:p>
      <w:pPr>
        <w:pStyle w:val="BookText"/>
        <w:rPr/>
      </w:pPr>
      <w:r>
        <w:rPr>
          <w:rFonts w:ascii="Amiri" w:hAnsi="Amiri" w:eastAsia="Amiri" w:cs="Amiri"/>
          <w:color w:val="111111"/>
          <w:sz w:val="28"/>
          <w:sz w:val="28"/>
          <w:szCs w:val="28"/>
          <w:rtl w:val="true"/>
          <w:lang w:bidi="ar-SA"/>
        </w:rPr>
        <w:t>وفي الحيرة تنعكسون؟</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ما سمعتم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49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أيها الذين آمنوا اطیعوا الله واطیعوا الرسول و اولی الامر منکم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ما علمتم ما جائت به الآثار متا یکون ويحدث في أمتكم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Style w:val="FootnoteAnchor"/>
          <w:rtl w:val="true"/>
        </w:rPr>
        <w:footnoteReference w:id="494"/>
      </w:r>
      <w:r>
        <w:rPr>
          <w:rFonts w:ascii="Amiri" w:hAnsi="Amiri" w:eastAsia="Amiri" w:cs="Amiri"/>
          <w:color w:val="111111"/>
          <w:sz w:val="28"/>
          <w:sz w:val="28"/>
          <w:szCs w:val="28"/>
          <w:rtl w:val="true"/>
          <w:lang w:bidi="ar-SA"/>
        </w:rPr>
        <w:t xml:space="preserve">الماضين والباقين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p>
    <w:p>
      <w:pPr>
        <w:pStyle w:val="BookText"/>
        <w:rPr/>
      </w:pPr>
      <w:r>
        <w:rPr>
          <w:rFonts w:ascii="IRNazanin" w:hAnsi="IRNazanin" w:eastAsia="IRNazanin"/>
          <w:color w:val="111111"/>
          <w:sz w:val="28"/>
          <w:sz w:val="28"/>
          <w:szCs w:val="28"/>
          <w:rtl w:val="true"/>
          <w:lang w:bidi="fa-IR"/>
        </w:rPr>
        <w:t>أوما رأيت كيف جعل الله لكم معاقل تأوون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وأعلاما تهتدون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 xml:space="preserve">إلى أن ظهر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غاب علم بدا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واذا أفل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نجم؟؟</w:t>
      </w:r>
    </w:p>
    <w:p>
      <w:pPr>
        <w:pStyle w:val="BookText"/>
        <w:rPr/>
      </w:pPr>
      <w:r>
        <w:rPr>
          <w:rFonts w:ascii="Amiri" w:hAnsi="Amiri" w:eastAsia="Amiri" w:cs="Amiri"/>
          <w:color w:val="111111"/>
          <w:sz w:val="28"/>
          <w:sz w:val="28"/>
          <w:szCs w:val="28"/>
          <w:rtl w:val="true"/>
          <w:lang w:bidi="ar-SA"/>
        </w:rPr>
        <w:t>فلا قبضه الله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أبطل دينه؟؟</w:t>
      </w:r>
    </w:p>
    <w:p>
      <w:pPr>
        <w:pStyle w:val="BookText"/>
        <w:rPr/>
      </w:pPr>
      <w:r>
        <w:rPr>
          <w:rFonts w:ascii="Amiri" w:hAnsi="Amiri" w:eastAsia="Amiri" w:cs="Amiri"/>
          <w:color w:val="111111"/>
          <w:sz w:val="28"/>
          <w:sz w:val="28"/>
          <w:szCs w:val="28"/>
          <w:rtl w:val="true"/>
          <w:lang w:bidi="ar-SA"/>
        </w:rPr>
        <w:t>وقطع السبب بينه وبين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ذلك ولا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تقوم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امر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کارهون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مضى سعيد فقيدة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منهاج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حذو النعل بالنعل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وفينا وصيته وعلمه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هو</w:t>
      </w:r>
      <w:r>
        <w:rPr>
          <w:rStyle w:val="FootnoteAnchor"/>
          <w:rtl w:val="true"/>
        </w:rPr>
        <w:footnoteReference w:id="499"/>
      </w:r>
      <w:r>
        <w:rPr>
          <w:rFonts w:ascii="IRNazanin" w:hAnsi="IRNazanin" w:eastAsia="IRNazanin"/>
          <w:color w:val="111111"/>
          <w:sz w:val="28"/>
          <w:sz w:val="28"/>
          <w:szCs w:val="28"/>
          <w:rtl w:val="true"/>
          <w:lang w:bidi="fa-IR"/>
        </w:rPr>
        <w:t xml:space="preserve">خلفه ومن </w:t>
      </w:r>
      <w:r>
        <w:rPr>
          <w:rStyle w:val="FootnoteAnchor"/>
          <w:rtl w:val="true"/>
        </w:rPr>
        <w:footnoteReference w:id="500"/>
      </w:r>
      <w:r>
        <w:rPr>
          <w:rFonts w:ascii="Amiri" w:hAnsi="Amiri" w:eastAsia="Amiri" w:cs="Amiri"/>
          <w:color w:val="111111"/>
          <w:sz w:val="28"/>
          <w:sz w:val="28"/>
          <w:szCs w:val="28"/>
          <w:rtl w:val="true"/>
          <w:lang w:bidi="ar-SA"/>
        </w:rPr>
        <w:t>يسد مسده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ينازعنا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ظالم آثم</w:t>
      </w:r>
    </w:p>
    <w:p>
      <w:pPr>
        <w:pStyle w:val="BookText"/>
        <w:rPr/>
      </w:pPr>
      <w:r>
        <w:rPr>
          <w:rFonts w:ascii="IRNazanin" w:hAnsi="IRNazanin" w:eastAsia="IRNazanin"/>
          <w:color w:val="111111"/>
          <w:sz w:val="28"/>
          <w:sz w:val="28"/>
          <w:szCs w:val="28"/>
          <w:rtl w:val="true"/>
          <w:lang w:bidi="fa-IR"/>
        </w:rPr>
        <w:t xml:space="preserve">ولا يدعیه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دوننا إلا جاحد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Style w:val="FootnoteAnchor"/>
          <w:rtl w:val="true"/>
        </w:rPr>
        <w:footnoteReference w:id="502"/>
      </w:r>
      <w:r>
        <w:rPr>
          <w:rFonts w:ascii="Amiri" w:hAnsi="Amiri" w:eastAsia="Amiri" w:cs="Amiri"/>
          <w:color w:val="111111"/>
          <w:sz w:val="28"/>
          <w:sz w:val="28"/>
          <w:szCs w:val="28"/>
          <w:rtl w:val="true"/>
          <w:lang w:bidi="ar-SA"/>
        </w:rPr>
        <w:t xml:space="preserve">لايغلب وسره لا يظهر ولا يعلن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حقنا ما تبين </w:t>
      </w:r>
      <w:r>
        <w:rPr>
          <w:rStyle w:val="FootnoteAnchor"/>
          <w:rtl w:val="true"/>
        </w:rPr>
        <w:footnoteReference w:id="503"/>
      </w:r>
      <w:r>
        <w:rPr>
          <w:rFonts w:ascii="IRNazanin" w:hAnsi="IRNazanin" w:eastAsia="IRNazanin"/>
          <w:color w:val="111111"/>
          <w:sz w:val="28"/>
          <w:sz w:val="28"/>
          <w:szCs w:val="28"/>
          <w:rtl w:val="true"/>
          <w:lang w:bidi="fa-IR"/>
        </w:rPr>
        <w:t>منه عقولكم ويزيل شكوکكم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لكنه </w:t>
      </w:r>
      <w:r>
        <w:rPr>
          <w:rStyle w:val="FootnoteAnchor"/>
          <w:rtl w:val="true"/>
        </w:rPr>
        <w:footnoteReference w:id="504"/>
      </w:r>
      <w:r>
        <w:rPr>
          <w:rFonts w:ascii="Amiri" w:hAnsi="Amiri" w:eastAsia="Amiri" w:cs="Amiri"/>
          <w:color w:val="111111"/>
          <w:sz w:val="28"/>
          <w:sz w:val="28"/>
          <w:szCs w:val="28"/>
          <w:rtl w:val="true"/>
          <w:lang w:bidi="ar-SA"/>
        </w:rPr>
        <w:t>ما شاء الله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أجل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وسلموا لنا وردوا الأمر الينا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فعلينا الإصدار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منا الايراد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ولاتحاولوا كشف ما تحطي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تميلوا عن اليمين و تعدلوا الى </w:t>
      </w:r>
      <w:r>
        <w:rPr>
          <w:rStyle w:val="FootnoteAnchor"/>
          <w:rtl w:val="true"/>
        </w:rPr>
        <w:footnoteReference w:id="505"/>
      </w:r>
      <w:r>
        <w:rPr>
          <w:rFonts w:ascii="Amiri" w:hAnsi="Amiri" w:eastAsia="Amiri" w:cs="Amiri"/>
          <w:color w:val="111111"/>
          <w:sz w:val="28"/>
          <w:sz w:val="28"/>
          <w:szCs w:val="28"/>
          <w:rtl w:val="true"/>
          <w:lang w:bidi="ar-SA"/>
        </w:rPr>
        <w:t>اليسار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واجعلوا قصدكم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بالمودة على السنة الواضحة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نصحت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علي وعليكم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ما عندنا من محبة صلاحكم</w:t>
      </w:r>
      <w:r>
        <w:rPr>
          <w:rStyle w:val="FootnoteAnchor"/>
          <w:rtl w:val="true"/>
        </w:rPr>
        <w:footnoteReference w:id="506"/>
      </w:r>
      <w:r>
        <w:rPr>
          <w:rFonts w:ascii="Amiri" w:hAnsi="Amiri" w:eastAsia="Amiri" w:cs="Amiri"/>
          <w:color w:val="111111"/>
          <w:sz w:val="28"/>
          <w:sz w:val="28"/>
          <w:szCs w:val="28"/>
          <w:rtl w:val="true"/>
          <w:lang w:bidi="ar-SA"/>
        </w:rPr>
        <w:t>ورحمتكم والاشفاق عليكم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مخاطبتكم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Style w:val="FootnoteAnchor"/>
          <w:rtl w:val="true"/>
        </w:rPr>
        <w:footnoteReference w:id="507"/>
      </w:r>
      <w:r>
        <w:rPr>
          <w:rFonts w:ascii="Amiri" w:hAnsi="Amiri" w:eastAsia="Amiri" w:cs="Amiri"/>
          <w:color w:val="111111"/>
          <w:sz w:val="28"/>
          <w:sz w:val="28"/>
          <w:szCs w:val="28"/>
          <w:rtl w:val="true"/>
          <w:lang w:bidi="ar-SA"/>
        </w:rPr>
        <w:t xml:space="preserve">قد امتحا به من منازعة الظالم العتل </w:t>
      </w:r>
      <w:r>
        <w:rPr>
          <w:rStyle w:val="FootnoteAnchor"/>
          <w:rtl w:val="true"/>
        </w:rPr>
        <w:footnoteReference w:id="508"/>
      </w:r>
      <w:r>
        <w:rPr>
          <w:rFonts w:ascii="IRNazanin" w:hAnsi="IRNazanin" w:eastAsia="IRNazanin"/>
          <w:color w:val="111111"/>
          <w:sz w:val="28"/>
          <w:sz w:val="28"/>
          <w:szCs w:val="28"/>
          <w:rtl w:val="true"/>
          <w:lang w:bidi="fa-IR"/>
        </w:rPr>
        <w:t>الضال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المتتابع </w:t>
      </w:r>
      <w:r>
        <w:rPr>
          <w:rStyle w:val="FootnoteAnchor"/>
          <w:rtl w:val="true"/>
        </w:rPr>
        <w:footnoteReference w:id="509"/>
      </w:r>
      <w:r>
        <w:rPr>
          <w:rFonts w:ascii="Amiri" w:hAnsi="Amiri" w:eastAsia="Amiri" w:cs="Amiri"/>
          <w:color w:val="111111"/>
          <w:sz w:val="28"/>
          <w:sz w:val="28"/>
          <w:szCs w:val="28"/>
          <w:rtl w:val="true"/>
          <w:lang w:bidi="ar-SA"/>
        </w:rPr>
        <w:t>في 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المضاد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الجاحد حق من افترض الله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الغاصب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Style w:val="FootnoteAnchor"/>
          <w:rtl w:val="true"/>
        </w:rPr>
        <w:footnoteReference w:id="510"/>
      </w:r>
      <w:r>
        <w:rPr>
          <w:rFonts w:ascii="Amiri" w:hAnsi="Amiri" w:eastAsia="Amiri" w:cs="Amiri"/>
          <w:color w:val="111111"/>
          <w:sz w:val="28"/>
          <w:sz w:val="28"/>
          <w:szCs w:val="28"/>
          <w:rtl w:val="true"/>
          <w:lang w:bidi="ar-SA"/>
        </w:rPr>
        <w:t>اسوة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وسیردي </w:t>
      </w:r>
      <w:r>
        <w:rPr>
          <w:rStyle w:val="FootnoteAnchor"/>
          <w:rtl w:val="true"/>
        </w:rPr>
        <w:footnoteReference w:id="511"/>
      </w:r>
      <w:r>
        <w:rPr>
          <w:rFonts w:ascii="IRNazanin" w:hAnsi="IRNazanin" w:eastAsia="IRNazanin"/>
          <w:color w:val="111111"/>
          <w:sz w:val="28"/>
          <w:sz w:val="28"/>
          <w:szCs w:val="28"/>
          <w:rtl w:val="true"/>
          <w:lang w:bidi="fa-IR"/>
        </w:rPr>
        <w:t xml:space="preserve">الجاهل </w:t>
      </w:r>
      <w:r>
        <w:rPr>
          <w:rStyle w:val="FootnoteAnchor"/>
          <w:rtl w:val="true"/>
        </w:rPr>
        <w:footnoteReference w:id="512"/>
      </w:r>
      <w:r>
        <w:rPr>
          <w:rFonts w:ascii="Amiri" w:hAnsi="Amiri" w:eastAsia="Amiri" w:cs="Amiri"/>
          <w:color w:val="111111"/>
          <w:sz w:val="28"/>
          <w:sz w:val="28"/>
          <w:szCs w:val="28"/>
          <w:rtl w:val="true"/>
          <w:lang w:bidi="ar-SA"/>
        </w:rPr>
        <w:t xml:space="preserve">رداءة </w:t>
      </w:r>
      <w:r>
        <w:rPr>
          <w:rStyle w:val="FootnoteAnchor"/>
          <w:rtl w:val="true"/>
        </w:rPr>
        <w:footnoteReference w:id="513"/>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وسيعلم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عقبى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عصمنا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المهالك والاسواء والآفات والعاهات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ولي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والقادر على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لنا ولكم ولية وحافظا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والسلام على جميع الاوصياء والأولياء والمؤمنين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ورحمة الله وبرکاته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وصلى الله على النبي</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آله وسلم تسليما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w:t>
      </w:r>
      <w:r>
        <w:rPr>
          <w:rStyle w:val="FootnoteAnchor"/>
          <w:rtl w:val="true"/>
        </w:rPr>
        <w:footnoteReference w:id="516"/>
      </w:r>
      <w:r>
        <w:rPr>
          <w:rFonts w:ascii="Amiri" w:hAnsi="Amiri" w:eastAsia="Amiri" w:cs="Amiri"/>
          <w:color w:val="111111"/>
          <w:sz w:val="28"/>
          <w:sz w:val="28"/>
          <w:szCs w:val="28"/>
          <w:rtl w:val="true"/>
          <w:lang w:bidi="ar-SA"/>
        </w:rPr>
        <w:t xml:space="preserve">من صاحب الزمان لا كان خرج إلى العمري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سعد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Style w:val="FootnoteAnchor"/>
          <w:rtl w:val="true"/>
        </w:rPr>
        <w:footnoteReference w:id="517"/>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مثبتأ عنه</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وفقكما الله لطاعته و ثبتكما على دينه واسعد کا بمرضاته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انتهى الينا ماذكرتما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الميثمي </w:t>
      </w:r>
      <w:r>
        <w:rPr>
          <w:rStyle w:val="FootnoteAnchor"/>
          <w:rtl w:val="true"/>
        </w:rPr>
        <w:footnoteReference w:id="519"/>
      </w:r>
      <w:r>
        <w:rPr>
          <w:rFonts w:ascii="IRNazanin" w:hAnsi="IRNazanin" w:eastAsia="IRNazanin"/>
          <w:color w:val="111111"/>
          <w:sz w:val="28"/>
          <w:sz w:val="28"/>
          <w:szCs w:val="28"/>
          <w:rtl w:val="true"/>
          <w:lang w:bidi="fa-IR"/>
        </w:rPr>
        <w:t>أخبرنا عن المختار</w:t>
      </w:r>
      <w:r>
        <w:rPr>
          <w:rStyle w:val="FootnoteAnchor"/>
          <w:rtl w:val="true"/>
        </w:rPr>
        <w:footnoteReference w:id="520"/>
      </w:r>
      <w:r>
        <w:rPr>
          <w:rFonts w:ascii="IRNazanin" w:hAnsi="IRNazanin" w:eastAsia="IRNazanin"/>
          <w:color w:val="111111"/>
          <w:sz w:val="28"/>
          <w:sz w:val="28"/>
          <w:szCs w:val="28"/>
          <w:rtl w:val="true"/>
          <w:lang w:bidi="fa-IR"/>
        </w:rPr>
        <w:t>ومناظراته</w:t>
      </w:r>
      <w:r>
        <w:rPr>
          <w:rStyle w:val="FootnoteAnchor"/>
          <w:rtl w:val="true"/>
        </w:rPr>
        <w:footnoteReference w:id="521"/>
      </w:r>
      <w:r>
        <w:rPr>
          <w:rFonts w:ascii="IRNazanin" w:hAnsi="IRNazanin" w:eastAsia="IRNazanin"/>
          <w:color w:val="111111"/>
          <w:sz w:val="28"/>
          <w:sz w:val="28"/>
          <w:szCs w:val="28"/>
          <w:rtl w:val="true"/>
          <w:lang w:bidi="fa-IR"/>
        </w:rPr>
        <w:t>من لق واحتجاجه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Style w:val="FootnoteAnchor"/>
          <w:rtl w:val="true"/>
        </w:rPr>
        <w:footnoteReference w:id="522"/>
      </w:r>
      <w:r>
        <w:rPr>
          <w:rFonts w:ascii="Amiri" w:hAnsi="Amiri" w:eastAsia="Amiri" w:cs="Amiri"/>
          <w:color w:val="111111"/>
          <w:sz w:val="28"/>
          <w:sz w:val="28"/>
          <w:szCs w:val="28"/>
          <w:rtl w:val="true"/>
          <w:lang w:bidi="ar-SA"/>
        </w:rPr>
        <w:t>لا خلف غير جعفر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وتصديقه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وفهمت جميع ما كتبتها به مما قال اصحابكما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وأنا أعوذ بالله من العمی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الهدى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موبقات </w:t>
      </w:r>
      <w:r>
        <w:rPr>
          <w:rStyle w:val="FootnoteAnchor"/>
          <w:rtl w:val="true"/>
        </w:rPr>
        <w:footnoteReference w:id="523"/>
      </w:r>
      <w:r>
        <w:rPr>
          <w:rFonts w:ascii="Amiri" w:hAnsi="Amiri" w:eastAsia="Amiri" w:cs="Amiri"/>
          <w:color w:val="111111"/>
          <w:sz w:val="28"/>
          <w:sz w:val="28"/>
          <w:szCs w:val="28"/>
          <w:rtl w:val="true"/>
          <w:lang w:bidi="ar-SA"/>
        </w:rPr>
        <w:t>الأعمال ومرديات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احسب الناس أن يتركوا أن يقولوا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لا يفتنون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يتساقطون في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ويترددون في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ويأخذون يمينا وشما؟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فارقوا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ارتابوا؟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 عاندوا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جهلوا ما جائت به الروايات الصادقة والاخبار الصحيحة؟؟ أو علموا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فتناسوا؟؟</w:t>
      </w:r>
    </w:p>
    <w:p>
      <w:pPr>
        <w:pStyle w:val="BookText"/>
        <w:rPr/>
      </w:pPr>
      <w:r>
        <w:rPr>
          <w:rFonts w:ascii="IRNazanin" w:hAnsi="IRNazanin" w:eastAsia="IRNazanin"/>
          <w:color w:val="111111"/>
          <w:sz w:val="28"/>
          <w:sz w:val="28"/>
          <w:szCs w:val="28"/>
          <w:rtl w:val="true"/>
          <w:lang w:bidi="fa-IR"/>
        </w:rPr>
        <w:t>اما</w:t>
      </w:r>
      <w:r>
        <w:rPr>
          <w:rStyle w:val="FootnoteAnchor"/>
          <w:rtl w:val="true"/>
        </w:rPr>
        <w:footnoteReference w:id="524"/>
      </w:r>
      <w:r>
        <w:rPr>
          <w:rFonts w:ascii="Amiri" w:hAnsi="Amiri" w:eastAsia="Amiri" w:cs="Amiri"/>
          <w:color w:val="111111"/>
          <w:sz w:val="28"/>
          <w:sz w:val="28"/>
          <w:szCs w:val="28"/>
          <w:rtl w:val="true"/>
          <w:lang w:bidi="ar-SA"/>
        </w:rPr>
        <w:t>يعلمون</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الأرض لا تخلو من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ظاهرة وأما مغمورة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اولم يعلموا انتظام ائمتهم بعد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أفضى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الماضي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فقام مقام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يهدي إلى الحق والى طريق 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w:t>
      </w:r>
      <w:r>
        <w:rPr>
          <w:rStyle w:val="FootnoteAnchor"/>
          <w:rtl w:val="true"/>
        </w:rPr>
        <w:footnoteReference w:id="526"/>
      </w:r>
      <w:r>
        <w:rPr>
          <w:rFonts w:ascii="Amiri" w:hAnsi="Amiri" w:eastAsia="Amiri" w:cs="Amiri"/>
          <w:color w:val="111111"/>
          <w:sz w:val="28"/>
          <w:sz w:val="28"/>
          <w:szCs w:val="28"/>
          <w:rtl w:val="true"/>
          <w:lang w:bidi="ar-SA"/>
        </w:rPr>
        <w:t xml:space="preserve">نورة ساطعة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وشهابة لامعة</w:t>
      </w:r>
      <w:r>
        <w:rPr>
          <w:rFonts w:eastAsia="Amiri" w:cs="Amiri" w:ascii="Amiri" w:hAnsi="Amiri"/>
          <w:color w:val="111111"/>
          <w:sz w:val="28"/>
          <w:szCs w:val="28"/>
          <w:rtl w:val="true"/>
          <w:lang w:bidi="ar-SA"/>
        </w:rPr>
        <w:t>)</w:t>
      </w:r>
      <w:r>
        <w:rPr>
          <w:rStyle w:val="FootnoteAnchor"/>
          <w:rtl w:val="true"/>
        </w:rPr>
        <w:footnoteReference w:id="527"/>
      </w:r>
      <w:r>
        <w:rPr>
          <w:rFonts w:ascii="IRNazanin" w:hAnsi="IRNazanin" w:eastAsia="IRNazanin"/>
          <w:color w:val="111111"/>
          <w:sz w:val="28"/>
          <w:sz w:val="28"/>
          <w:szCs w:val="28"/>
          <w:rtl w:val="true"/>
          <w:lang w:bidi="fa-IR"/>
        </w:rPr>
        <w:t>وقرأ زاهرا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 xml:space="preserve">اختار الله عزوجل له ما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فمضى على منهاج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حذوا النعل بالنعل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عهد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ووصية أوصى بها الى 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ستره الله عز وجل بأمره الى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وأخفي مكانه بمشيئته </w:t>
      </w:r>
      <w:r>
        <w:rPr>
          <w:rStyle w:val="FootnoteAnchor"/>
          <w:rtl w:val="true"/>
        </w:rPr>
        <w:footnoteReference w:id="529"/>
      </w:r>
      <w:r>
        <w:rPr>
          <w:rFonts w:ascii="Amiri" w:hAnsi="Amiri" w:eastAsia="Amiri" w:cs="Amiri"/>
          <w:color w:val="111111"/>
          <w:sz w:val="28"/>
          <w:sz w:val="28"/>
          <w:szCs w:val="28"/>
          <w:rtl w:val="true"/>
          <w:lang w:bidi="ar-SA"/>
        </w:rPr>
        <w:t>للقضاء السابقوالقدر النافذ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قد أذن الله عز وجل فيا قد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وأزال عنه ما قد جرى به من حكمة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الأراهم الحق ظاهرة بأحسن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وأبين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ولأبان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بحجته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أقدار الله عزوجل لا تغالب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وارادته لاترد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وتوفيقه لا يسبق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فليدعوا </w:t>
      </w:r>
      <w:r>
        <w:rPr>
          <w:rStyle w:val="FootnoteAnchor"/>
          <w:rtl w:val="true"/>
        </w:rPr>
        <w:footnoteReference w:id="531"/>
      </w:r>
      <w:r>
        <w:rPr>
          <w:rFonts w:ascii="Amiri" w:hAnsi="Amiri" w:eastAsia="Amiri" w:cs="Amiri"/>
          <w:color w:val="111111"/>
          <w:sz w:val="28"/>
          <w:sz w:val="28"/>
          <w:szCs w:val="28"/>
          <w:rtl w:val="true"/>
          <w:lang w:bidi="ar-SA"/>
        </w:rPr>
        <w:t>عنهم اتباع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وليقيموا على اصلهم الذي كانوا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يبحثوا عما ستر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فيأثموا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يكشفوا ستر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وليعلموا ان الحق معنا وفينا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كذاب مفتر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يدعیه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ضال غوي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فليقتصروا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 الاديان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اخدم الامام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واحمل كتبه الى الامصار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علته التي توفي </w:t>
      </w:r>
      <w:r>
        <w:rPr>
          <w:rStyle w:val="FootnoteAnchor"/>
          <w:rtl w:val="true"/>
        </w:rPr>
        <w:footnoteReference w:id="533"/>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 كتبت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بها الى المدائن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فأنك ستغيب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عشر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وتدخل الى سر من رأى يوم 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وتسمع الواعية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تجدني على المغتسل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طالبك بجوابات كتبي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يصلي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القائم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Style w:val="FootnoteAnchor"/>
          <w:rtl w:val="true"/>
        </w:rPr>
        <w:footnoteReference w:id="537"/>
      </w:r>
      <w:r>
        <w:rPr>
          <w:rFonts w:ascii="Amiri" w:hAnsi="Amiri" w:eastAsia="Amiri" w:cs="Amiri"/>
          <w:color w:val="111111"/>
          <w:sz w:val="28"/>
          <w:sz w:val="28"/>
          <w:szCs w:val="28"/>
          <w:rtl w:val="true"/>
          <w:lang w:bidi="ar-SA"/>
        </w:rPr>
        <w:t>أخبر بما في الهميان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منعتني هیبته ان أسأله عما</w:t>
      </w:r>
      <w:r>
        <w:rPr>
          <w:rStyle w:val="FootnoteAnchor"/>
          <w:rtl w:val="true"/>
        </w:rPr>
        <w:footnoteReference w:id="538"/>
      </w:r>
      <w:r>
        <w:rPr>
          <w:rFonts w:ascii="Amiri" w:hAnsi="Amiri" w:eastAsia="Amiri" w:cs="Amiri"/>
          <w:color w:val="111111"/>
          <w:sz w:val="28"/>
          <w:sz w:val="28"/>
          <w:szCs w:val="28"/>
          <w:rtl w:val="true"/>
          <w:lang w:bidi="ar-SA"/>
        </w:rPr>
        <w:t>في الهميان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وخرجت بالكتب الى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بجواباتها</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ودخلت سر من رأى يوم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w:t>
      </w:r>
      <w:r>
        <w:rPr>
          <w:rStyle w:val="FootnoteAnchor"/>
          <w:rtl w:val="true"/>
        </w:rPr>
        <w:footnoteReference w:id="540"/>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فأذا</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المغتسل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w:t>
      </w:r>
      <w:r>
        <w:rPr>
          <w:rStyle w:val="FootnoteAnchor"/>
          <w:rtl w:val="true"/>
        </w:rPr>
        <w:footnoteReference w:id="542"/>
      </w:r>
      <w:r>
        <w:rPr>
          <w:rFonts w:ascii="Amiri" w:hAnsi="Amiri" w:eastAsia="Amiri" w:cs="Amiri"/>
          <w:color w:val="111111"/>
          <w:sz w:val="28"/>
          <w:sz w:val="28"/>
          <w:szCs w:val="28"/>
          <w:rtl w:val="true"/>
          <w:lang w:bidi="ar-SA"/>
        </w:rPr>
        <w:t xml:space="preserve">بجعفر بن علي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والشيعة </w:t>
      </w:r>
      <w:r>
        <w:rPr>
          <w:rStyle w:val="FootnoteAnchor"/>
          <w:rtl w:val="true"/>
        </w:rPr>
        <w:footnoteReference w:id="544"/>
      </w:r>
      <w:r>
        <w:rPr>
          <w:rFonts w:ascii="Amiri" w:hAnsi="Amiri" w:eastAsia="Amiri" w:cs="Amiri"/>
          <w:color w:val="111111"/>
          <w:sz w:val="28"/>
          <w:sz w:val="28"/>
          <w:szCs w:val="28"/>
          <w:rtl w:val="true"/>
          <w:lang w:bidi="ar-SA"/>
        </w:rPr>
        <w:t>من حوله يعزونه ويهنونه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هذا 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بطلت الامامة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لانی کنت اعرفه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یشرب النبیذ</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أن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هامش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ليلا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ليلة من الليالي جلوسا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سمعنا حركة باب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فراعنا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ابو هاشم عليلا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ماتری؟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فأطلع الى موضع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الباب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هو برجلين قد ادخلا الى السجن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الباب واقفل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فدنا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من الطالبية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جعفر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جعلني الله فداكما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رأيتما أن تدخلا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وبادر الينا والى ابي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فلمانظر اليهما ابوهاشم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عن مضربة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من القطن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يطرح على الارض ويقعد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تحته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وجه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وأجلسه عليها وجلس جعفر قريبة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واشطناه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فزجره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وانهم رأوا فيه آثار السكر، وان النوم غلب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فنام على تلك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روي فيه وله من الأفعال والأقوال الشنيعة اكثر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نژه کتابنا عن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الغيبة للشيخ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تعالى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ويقامر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بالجوسق</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ويلعب بالطنبور</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انهم حضروا وقت وفاة أبي الحسن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استشهاد الامام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تعالى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وحضرت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يبين فضل سیدنا ابي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ونرى خروجهما</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لمشايعة جنازة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النعش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خرج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مرة عن يمين النعش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عن شمال النعش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ولايتقدم على النعش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النعش ب دراريع</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طلق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حمار 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النعش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نظر اليه اهل الدولة وكبراء الناس والشيعة ورأوا زي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وخلعوا اخفافهم</w:t>
      </w:r>
    </w:p>
    <w:p>
      <w:pPr>
        <w:pStyle w:val="BookText"/>
        <w:rPr/>
      </w:pPr>
      <w:r>
        <w:rPr>
          <w:rFonts w:ascii="IRNazanin" w:hAnsi="IRNazanin" w:eastAsia="IRNazanin"/>
          <w:color w:val="111111"/>
          <w:sz w:val="28"/>
          <w:sz w:val="28"/>
          <w:szCs w:val="28"/>
          <w:rtl w:val="true"/>
          <w:lang w:bidi="fa-IR"/>
        </w:rPr>
        <w:t>جمع الخف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ومنهم من شق 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وحلل أزراره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يمش بالخفاف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الأمراء واولياء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اكثر الناس اللعن والسب لجعفر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لركوبه</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لركوبه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تشييع جنازة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ومخالفته للامام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فعزیت</w:t>
      </w:r>
      <w:r>
        <w:rPr>
          <w:rStyle w:val="FootnoteAnchor"/>
          <w:rtl w:val="true"/>
        </w:rPr>
        <w:footnoteReference w:id="548"/>
      </w:r>
      <w:r>
        <w:rPr>
          <w:rFonts w:ascii="IRNazanin" w:hAnsi="IRNazanin" w:eastAsia="IRNazanin"/>
          <w:color w:val="111111"/>
          <w:sz w:val="28"/>
          <w:sz w:val="28"/>
          <w:szCs w:val="28"/>
          <w:rtl w:val="true"/>
          <w:lang w:bidi="fa-IR"/>
        </w:rPr>
        <w:t>وهتیت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w:t>
      </w:r>
      <w:r>
        <w:rPr>
          <w:rStyle w:val="FootnoteAnchor"/>
          <w:rtl w:val="true"/>
        </w:rPr>
        <w:footnoteReference w:id="549"/>
      </w:r>
      <w:r>
        <w:rPr>
          <w:rFonts w:ascii="Amiri" w:hAnsi="Amiri" w:eastAsia="Amiri" w:cs="Amiri"/>
          <w:color w:val="111111"/>
          <w:sz w:val="28"/>
          <w:sz w:val="28"/>
          <w:szCs w:val="28"/>
          <w:rtl w:val="true"/>
          <w:lang w:bidi="ar-SA"/>
        </w:rPr>
        <w:t>يسألني عن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خرج عقی</w:t>
      </w:r>
      <w:r>
        <w:rPr>
          <w:rStyle w:val="FootnoteAnchor"/>
          <w:rtl w:val="true"/>
        </w:rPr>
        <w:footnoteReference w:id="55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كقن اخوك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فقم وصل</w:t>
      </w:r>
      <w:r>
        <w:rPr>
          <w:rStyle w:val="FootnoteAnchor"/>
          <w:rtl w:val="true"/>
        </w:rPr>
        <w:footnoteReference w:id="551"/>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جعفر بن علي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باسلمة</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صرنا في الدار فاذا</w:t>
      </w:r>
      <w:r>
        <w:rPr>
          <w:rStyle w:val="FootnoteAnchor"/>
          <w:rtl w:val="true"/>
        </w:rPr>
        <w:footnoteReference w:id="553"/>
      </w:r>
      <w:r>
        <w:rPr>
          <w:rFonts w:ascii="Amiri" w:hAnsi="Amiri" w:eastAsia="Amiri" w:cs="Amiri"/>
          <w:color w:val="111111"/>
          <w:sz w:val="28"/>
          <w:sz w:val="28"/>
          <w:szCs w:val="28"/>
          <w:rtl w:val="true"/>
          <w:lang w:bidi="ar-SA"/>
        </w:rPr>
        <w:t xml:space="preserve">نحن با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نعشه مكفنة</w:t>
      </w:r>
    </w:p>
    <w:p>
      <w:pPr>
        <w:pStyle w:val="BookText"/>
        <w:rPr/>
      </w:pPr>
      <w:r>
        <w:rPr>
          <w:rFonts w:ascii="Amiri" w:hAnsi="Amiri" w:eastAsia="Amiri" w:cs="Amiri"/>
          <w:color w:val="111111"/>
          <w:sz w:val="28"/>
          <w:sz w:val="28"/>
          <w:szCs w:val="28"/>
          <w:rtl w:val="true"/>
          <w:lang w:bidi="ar-SA"/>
        </w:rPr>
        <w:t xml:space="preserve">فتقدم جعفر بن علي ليصلي </w:t>
      </w:r>
      <w:r>
        <w:rPr>
          <w:rStyle w:val="FootnoteAnchor"/>
          <w:rtl w:val="true"/>
        </w:rPr>
        <w:footnoteReference w:id="554"/>
      </w:r>
      <w:r>
        <w:rPr>
          <w:rFonts w:ascii="Amiri" w:hAnsi="Amiri" w:eastAsia="Amiri" w:cs="Amiri"/>
          <w:color w:val="111111"/>
          <w:sz w:val="28"/>
          <w:sz w:val="28"/>
          <w:szCs w:val="28"/>
          <w:rtl w:val="true"/>
          <w:lang w:bidi="ar-SA"/>
        </w:rPr>
        <w:t>على اخيه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هم بالتكبير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بوجهه سمرة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 xml:space="preserve">بشعره قطط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بأسنانه تفلیج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فجذب </w:t>
      </w:r>
      <w:r>
        <w:rPr>
          <w:rStyle w:val="FootnoteAnchor"/>
          <w:rtl w:val="true"/>
        </w:rPr>
        <w:footnoteReference w:id="557"/>
      </w:r>
      <w:r>
        <w:rPr>
          <w:rFonts w:ascii="IRNazanin" w:hAnsi="IRNazanin" w:eastAsia="IRNazanin"/>
          <w:color w:val="111111"/>
          <w:sz w:val="28"/>
          <w:sz w:val="28"/>
          <w:szCs w:val="28"/>
          <w:rtl w:val="true"/>
          <w:lang w:bidi="fa-IR"/>
        </w:rPr>
        <w:t xml:space="preserve">برداء </w:t>
      </w:r>
      <w:r>
        <w:rPr>
          <w:rStyle w:val="FootnoteAnchor"/>
          <w:rtl w:val="true"/>
        </w:rPr>
        <w:footnoteReference w:id="558"/>
      </w:r>
      <w:r>
        <w:rPr>
          <w:rFonts w:ascii="Amiri" w:hAnsi="Amiri" w:eastAsia="Amiri" w:cs="Amiri"/>
          <w:color w:val="111111"/>
          <w:sz w:val="28"/>
          <w:sz w:val="28"/>
          <w:szCs w:val="28"/>
          <w:rtl w:val="true"/>
          <w:lang w:bidi="ar-SA"/>
        </w:rPr>
        <w:t>جعفر بن علي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احق بالصلاة على 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فتأخر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أربد</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واصفر</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وتقدم </w:t>
      </w:r>
      <w:r>
        <w:rPr>
          <w:rStyle w:val="FootnoteAnchor"/>
          <w:rtl w:val="true"/>
        </w:rPr>
        <w:footnoteReference w:id="562"/>
      </w:r>
      <w:r>
        <w:rPr>
          <w:rFonts w:ascii="IRNazanin" w:hAnsi="IRNazanin" w:eastAsia="IRNazanin"/>
          <w:color w:val="111111"/>
          <w:sz w:val="28"/>
          <w:sz w:val="28"/>
          <w:szCs w:val="28"/>
          <w:rtl w:val="true"/>
          <w:lang w:bidi="fa-IR"/>
        </w:rPr>
        <w:t xml:space="preserve">مولانا وسيدنا الخلف الصالح و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ودفن إلى جانب قبر ابيه 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جوابات الكتبالتي معك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فدفعتها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w:t>
      </w:r>
      <w:r>
        <w:rPr>
          <w:rStyle w:val="FootnoteAnchor"/>
          <w:rtl w:val="true"/>
        </w:rPr>
        <w:footnoteReference w:id="564"/>
      </w:r>
      <w:r>
        <w:rPr>
          <w:rFonts w:ascii="Amiri" w:hAnsi="Amiri" w:eastAsia="Amiri" w:cs="Amiri"/>
          <w:color w:val="111111"/>
          <w:sz w:val="28"/>
          <w:sz w:val="28"/>
          <w:szCs w:val="28"/>
          <w:rtl w:val="true"/>
          <w:lang w:bidi="ar-SA"/>
        </w:rPr>
        <w:t xml:space="preserve">بينتان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الهميان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خرجت </w:t>
      </w:r>
      <w:r>
        <w:rPr>
          <w:rStyle w:val="FootnoteAnchor"/>
          <w:rtl w:val="true"/>
        </w:rPr>
        <w:footnoteReference w:id="566"/>
      </w:r>
      <w:r>
        <w:rPr>
          <w:rFonts w:ascii="Amiri" w:hAnsi="Amiri" w:eastAsia="Amiri" w:cs="Amiri"/>
          <w:color w:val="111111"/>
          <w:sz w:val="28"/>
          <w:sz w:val="28"/>
          <w:szCs w:val="28"/>
          <w:rtl w:val="true"/>
          <w:lang w:bidi="ar-SA"/>
        </w:rPr>
        <w:t>إلى جعفر بن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يزفر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حاجز الوشاء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سيدي </w:t>
      </w:r>
      <w:r>
        <w:rPr>
          <w:rStyle w:val="FootnoteAnchor"/>
          <w:rtl w:val="true"/>
        </w:rPr>
        <w:footnoteReference w:id="567"/>
      </w:r>
      <w:r>
        <w:rPr>
          <w:rFonts w:ascii="Amiri" w:hAnsi="Amiri" w:eastAsia="Amiri" w:cs="Amiri"/>
          <w:color w:val="111111"/>
          <w:sz w:val="28"/>
          <w:sz w:val="28"/>
          <w:szCs w:val="28"/>
          <w:rtl w:val="true"/>
          <w:lang w:bidi="ar-SA"/>
        </w:rPr>
        <w:t>من الصبي؟؟</w:t>
      </w:r>
    </w:p>
    <w:p>
      <w:pPr>
        <w:pStyle w:val="BookText"/>
        <w:rPr/>
      </w:pPr>
      <w:r>
        <w:rPr>
          <w:rFonts w:ascii="Amiri" w:hAnsi="Amiri" w:eastAsia="Amiri" w:cs="Amiri"/>
          <w:color w:val="111111"/>
          <w:sz w:val="28"/>
          <w:sz w:val="28"/>
          <w:szCs w:val="28"/>
          <w:rtl w:val="true"/>
          <w:lang w:bidi="ar-SA"/>
        </w:rPr>
        <w:t xml:space="preserve">النقيم </w:t>
      </w:r>
      <w:r>
        <w:rPr>
          <w:rStyle w:val="FootnoteAnchor"/>
          <w:rtl w:val="true"/>
        </w:rPr>
        <w:footnoteReference w:id="568"/>
      </w:r>
      <w:r>
        <w:rPr>
          <w:rFonts w:ascii="Amiri" w:hAnsi="Amiri" w:eastAsia="Amiri" w:cs="Amiri"/>
          <w:color w:val="111111"/>
          <w:sz w:val="28"/>
          <w:sz w:val="28"/>
          <w:szCs w:val="28"/>
          <w:rtl w:val="true"/>
          <w:lang w:bidi="ar-SA"/>
        </w:rPr>
        <w:t>الحجة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فنحن </w:t>
      </w:r>
      <w:r>
        <w:rPr>
          <w:rStyle w:val="FootnoteAnchor"/>
          <w:rtl w:val="true"/>
        </w:rPr>
        <w:footnoteReference w:id="569"/>
      </w:r>
      <w:r>
        <w:rPr>
          <w:rFonts w:ascii="IRNazanin" w:hAnsi="IRNazanin" w:eastAsia="IRNazanin"/>
          <w:color w:val="111111"/>
          <w:sz w:val="28"/>
          <w:sz w:val="28"/>
          <w:szCs w:val="28"/>
          <w:rtl w:val="true"/>
          <w:lang w:bidi="fa-IR"/>
        </w:rPr>
        <w:t>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قدم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فسألوا </w:t>
      </w:r>
      <w:r>
        <w:rPr>
          <w:rStyle w:val="FootnoteAnchor"/>
          <w:rtl w:val="true"/>
        </w:rPr>
        <w:footnoteReference w:id="570"/>
      </w:r>
      <w:r>
        <w:rPr>
          <w:rFonts w:ascii="Amiri" w:hAnsi="Amiri" w:eastAsia="Amiri" w:cs="Amiri"/>
          <w:color w:val="111111"/>
          <w:sz w:val="28"/>
          <w:sz w:val="28"/>
          <w:szCs w:val="28"/>
          <w:rtl w:val="true"/>
          <w:lang w:bidi="ar-SA"/>
        </w:rPr>
        <w:t>عن الحسن بن علي</w:t>
      </w:r>
      <w:r>
        <w:rPr>
          <w:rFonts w:eastAsia="Amiri" w:cs="Amiri" w:ascii="Amiri" w:hAnsi="Amiri"/>
          <w:color w:val="111111"/>
          <w:sz w:val="28"/>
          <w:szCs w:val="28"/>
          <w:rtl w:val="true"/>
          <w:lang w:bidi="ar-SA"/>
        </w:rPr>
        <w:t>)</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فعرفوا موته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Style w:val="FootnoteAnchor"/>
          <w:rtl w:val="true"/>
        </w:rPr>
        <w:footnoteReference w:id="573"/>
      </w:r>
      <w:r>
        <w:rPr>
          <w:rFonts w:ascii="Amiri" w:hAnsi="Amiri" w:eastAsia="Amiri" w:cs="Amiri"/>
          <w:color w:val="111111"/>
          <w:sz w:val="28"/>
          <w:sz w:val="28"/>
          <w:szCs w:val="28"/>
          <w:rtl w:val="true"/>
          <w:lang w:bidi="ar-SA"/>
        </w:rPr>
        <w:t>فمن نعزي؟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فأشار الناس الى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فسلموا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معنا كتبا ومالا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ينفض اثوابه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w:t>
      </w:r>
      <w:r>
        <w:rPr>
          <w:rStyle w:val="FootnoteAnchor"/>
          <w:rtl w:val="true"/>
        </w:rPr>
        <w:footnoteReference w:id="577"/>
      </w:r>
      <w:r>
        <w:rPr>
          <w:rFonts w:ascii="Amiri" w:hAnsi="Amiri" w:eastAsia="Amiri" w:cs="Amiri"/>
          <w:color w:val="111111"/>
          <w:sz w:val="28"/>
          <w:sz w:val="28"/>
          <w:szCs w:val="28"/>
          <w:rtl w:val="true"/>
          <w:lang w:bidi="ar-SA"/>
        </w:rPr>
        <w:t xml:space="preserve">متا أن نعلم الغيب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الخادم </w:t>
      </w:r>
      <w:r>
        <w:rPr>
          <w:rStyle w:val="FootnoteAnchor"/>
          <w:rtl w:val="true"/>
        </w:rPr>
        <w:footnoteReference w:id="578"/>
      </w:r>
      <w:r>
        <w:rPr>
          <w:rFonts w:ascii="IRNazanin" w:hAnsi="IRNazanin" w:eastAsia="IRNazanin"/>
          <w:color w:val="111111"/>
          <w:sz w:val="28"/>
          <w:sz w:val="28"/>
          <w:szCs w:val="28"/>
          <w:rtl w:val="true"/>
          <w:lang w:bidi="fa-IR"/>
        </w:rPr>
        <w:t xml:space="preserve">فقال </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معکم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 xml:space="preserve">فلان وفلان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وفلان</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وهميان فيه الف دينار وعشرة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مطلية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فدفعوا</w:t>
      </w:r>
      <w:r>
        <w:rPr>
          <w:rStyle w:val="FootnoteAnchor"/>
          <w:rtl w:val="true"/>
        </w:rPr>
        <w:footnoteReference w:id="582"/>
      </w:r>
      <w:r>
        <w:rPr>
          <w:rFonts w:ascii="Amiri" w:hAnsi="Amiri" w:eastAsia="Amiri" w:cs="Amiri"/>
          <w:color w:val="111111"/>
          <w:sz w:val="28"/>
          <w:sz w:val="28"/>
          <w:szCs w:val="28"/>
          <w:rtl w:val="true"/>
          <w:lang w:bidi="ar-SA"/>
        </w:rPr>
        <w:t>اليه الكتب والمال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وجه</w:t>
      </w:r>
      <w:r>
        <w:rPr>
          <w:rStyle w:val="FootnoteAnchor"/>
          <w:rtl w:val="true"/>
        </w:rPr>
        <w:footnoteReference w:id="583"/>
      </w:r>
      <w:r>
        <w:rPr>
          <w:rFonts w:ascii="Amiri" w:hAnsi="Amiri" w:eastAsia="Amiri" w:cs="Amiri"/>
          <w:color w:val="111111"/>
          <w:sz w:val="28"/>
          <w:sz w:val="28"/>
          <w:szCs w:val="28"/>
          <w:rtl w:val="true"/>
          <w:lang w:bidi="ar-SA"/>
        </w:rPr>
        <w:t>بك الينا لأخذ المال هو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جعفر بن علي على المعتمد وكشف له</w:t>
      </w:r>
      <w:r>
        <w:rPr>
          <w:rStyle w:val="FootnoteAnchor"/>
          <w:rtl w:val="true"/>
        </w:rPr>
        <w:footnoteReference w:id="584"/>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فوجه المعتمد بخدمه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فقبضوا </w:t>
      </w:r>
      <w:r>
        <w:rPr>
          <w:rStyle w:val="FootnoteAnchor"/>
          <w:rtl w:val="true"/>
        </w:rPr>
        <w:footnoteReference w:id="585"/>
      </w:r>
      <w:r>
        <w:rPr>
          <w:rFonts w:ascii="Amiri" w:hAnsi="Amiri" w:eastAsia="Amiri" w:cs="Amiri"/>
          <w:color w:val="111111"/>
          <w:sz w:val="28"/>
          <w:sz w:val="28"/>
          <w:szCs w:val="28"/>
          <w:rtl w:val="true"/>
          <w:lang w:bidi="ar-SA"/>
        </w:rPr>
        <w:t>على صيقل الجارية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فطالبوها </w:t>
      </w:r>
      <w:r>
        <w:rPr>
          <w:rStyle w:val="FootnoteAnchor"/>
          <w:rtl w:val="true"/>
        </w:rPr>
        <w:footnoteReference w:id="586"/>
      </w:r>
      <w:r>
        <w:rPr>
          <w:rFonts w:ascii="Amiri" w:hAnsi="Amiri" w:eastAsia="Amiri" w:cs="Amiri"/>
          <w:color w:val="111111"/>
          <w:sz w:val="28"/>
          <w:sz w:val="28"/>
          <w:szCs w:val="28"/>
          <w:rtl w:val="true"/>
          <w:lang w:bidi="ar-SA"/>
        </w:rPr>
        <w:t>بالصبي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وادعت 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لتغطي حال الصبي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فشتمت الى ابن أبي الشوارب القاضي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وبغتهم </w:t>
      </w:r>
      <w:r>
        <w:rPr>
          <w:rStyle w:val="FootnoteAnchor"/>
          <w:rtl w:val="true"/>
        </w:rPr>
        <w:footnoteReference w:id="587"/>
      </w:r>
      <w:r>
        <w:rPr>
          <w:rFonts w:ascii="IRNazanin" w:hAnsi="IRNazanin" w:eastAsia="IRNazanin"/>
          <w:color w:val="111111"/>
          <w:sz w:val="28"/>
          <w:sz w:val="28"/>
          <w:szCs w:val="28"/>
          <w:rtl w:val="true"/>
          <w:lang w:bidi="fa-IR"/>
        </w:rPr>
        <w:t xml:space="preserve">موت </w:t>
      </w:r>
      <w:r>
        <w:rPr>
          <w:rStyle w:val="FootnoteAnchor"/>
          <w:rtl w:val="true"/>
        </w:rPr>
        <w:footnoteReference w:id="588"/>
      </w:r>
      <w:r>
        <w:rPr>
          <w:rFonts w:ascii="IRNazanin" w:hAnsi="IRNazanin" w:eastAsia="IRNazanin"/>
          <w:color w:val="111111"/>
          <w:sz w:val="28"/>
          <w:sz w:val="28"/>
          <w:szCs w:val="28"/>
          <w:rtl w:val="true"/>
          <w:lang w:bidi="fa-IR"/>
        </w:rPr>
        <w:t xml:space="preserve">عبیدالله بن يحيى بن 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فجأة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وخروج صاحب الزنج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فشغلوا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ان المعروف المتسالم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الخاص والعام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هذه الملة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صاحب زماننا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کان وگل به طاغية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وقت 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وكل بحاشيته واهله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وحبست جواريه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وطلب مولوده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احد المتولین علیه عمه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 ادعاه لنفسه من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 أن يتم له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الموصلي </w:t>
      </w:r>
      <w:r>
        <w:rPr>
          <w:rStyle w:val="FootnoteAnchor"/>
          <w:rtl w:val="true"/>
        </w:rPr>
        <w:footnoteReference w:id="590"/>
      </w:r>
      <w:r>
        <w:rPr>
          <w:rFonts w:ascii="IRNazanin" w:hAnsi="IRNazanin" w:eastAsia="IRNazanin"/>
          <w:color w:val="111111"/>
          <w:sz w:val="28"/>
          <w:sz w:val="28"/>
          <w:szCs w:val="28"/>
          <w:rtl w:val="true"/>
          <w:lang w:bidi="fa-IR"/>
        </w:rPr>
        <w:t>قال 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w:t>
      </w:r>
      <w:r>
        <w:rPr>
          <w:rStyle w:val="FootnoteAnchor"/>
          <w:rtl w:val="true"/>
        </w:rPr>
        <w:footnoteReference w:id="591"/>
      </w:r>
      <w:r>
        <w:rPr>
          <w:rFonts w:ascii="Amiri" w:hAnsi="Amiri" w:eastAsia="Amiri" w:cs="Amiri"/>
          <w:color w:val="111111"/>
          <w:sz w:val="28"/>
          <w:sz w:val="28"/>
          <w:szCs w:val="28"/>
          <w:rtl w:val="true"/>
          <w:lang w:bidi="ar-SA"/>
        </w:rPr>
        <w:t xml:space="preserve">ابو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علي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تعالى عليها</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وفد من قم والجبال</w:t>
      </w:r>
      <w:r>
        <w:rPr>
          <w:rStyle w:val="FootnoteAnchor"/>
          <w:rtl w:val="true"/>
        </w:rPr>
        <w:footnoteReference w:id="594"/>
      </w:r>
      <w:r>
        <w:rPr>
          <w:rFonts w:ascii="Amiri" w:hAnsi="Amiri" w:eastAsia="Amiri" w:cs="Amiri"/>
          <w:color w:val="111111"/>
          <w:sz w:val="28"/>
          <w:sz w:val="28"/>
          <w:szCs w:val="28"/>
          <w:rtl w:val="true"/>
          <w:lang w:bidi="ar-SA"/>
        </w:rPr>
        <w:t xml:space="preserve">وفود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بالاموال التي كانت تحمل على الرسم والعادة</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ولم يكن عندهم خبر وفاة ابي محمد</w:t>
      </w:r>
      <w:r>
        <w:rPr>
          <w:rFonts w:eastAsia="Amiri" w:cs="Amiri" w:ascii="Amiri" w:hAnsi="Amiri"/>
          <w:color w:val="111111"/>
          <w:sz w:val="28"/>
          <w:szCs w:val="28"/>
          <w:rtl w:val="true"/>
          <w:lang w:bidi="ar-SA"/>
        </w:rPr>
        <w:t xml:space="preserve">) </w:t>
      </w:r>
      <w:r>
        <w:rPr>
          <w:rStyle w:val="FootnoteAnchor"/>
          <w:rtl w:val="true"/>
        </w:rPr>
        <w:footnoteReference w:id="596"/>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وصلوا الى 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سألوا</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سيدنا الحسن بن علي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فقد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Style w:val="FootnoteAnchor"/>
          <w:rtl w:val="true"/>
        </w:rPr>
        <w:footnoteReference w:id="600"/>
      </w:r>
      <w:r>
        <w:rPr>
          <w:rFonts w:ascii="Amiri" w:hAnsi="Amiri" w:eastAsia="Amiri" w:cs="Amiri"/>
          <w:color w:val="111111"/>
          <w:sz w:val="28"/>
          <w:sz w:val="28"/>
          <w:szCs w:val="28"/>
          <w:rtl w:val="true"/>
          <w:lang w:bidi="ar-SA"/>
        </w:rPr>
        <w:t>اخوه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خرج متنزها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وركب زورقة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الخمر</w:t>
      </w:r>
      <w:r>
        <w:rPr>
          <w:rFonts w:eastAsia="Amiri" w:cs="Amiri" w:ascii="Amiri" w:hAnsi="Amiri"/>
          <w:color w:val="111111"/>
          <w:sz w:val="28"/>
          <w:szCs w:val="28"/>
          <w:rtl w:val="true"/>
          <w:lang w:bidi="ar-SA"/>
        </w:rPr>
        <w:t>)</w:t>
      </w:r>
      <w:r>
        <w:rPr>
          <w:rStyle w:val="FootnoteAnchor"/>
          <w:rtl w:val="true"/>
        </w:rPr>
        <w:footnoteReference w:id="602"/>
      </w:r>
      <w:r>
        <w:rPr>
          <w:rFonts w:ascii="IRNazanin" w:hAnsi="IRNazanin" w:eastAsia="IRNazanin"/>
          <w:color w:val="111111"/>
          <w:sz w:val="28"/>
          <w:sz w:val="28"/>
          <w:szCs w:val="28"/>
          <w:rtl w:val="true"/>
          <w:lang w:bidi="fa-IR"/>
        </w:rPr>
        <w:t>ومعه المغتون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فتشاور </w:t>
      </w:r>
      <w:r>
        <w:rPr>
          <w:rStyle w:val="FootnoteAnchor"/>
          <w:rtl w:val="true"/>
        </w:rPr>
        <w:footnoteReference w:id="603"/>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فقالوا</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ليست من صفة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بنا حتى نرد هذه الأموال على اصحابها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العباس محمد بن جعفر الحميري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بنا حتى ينصرف هذا الرجل ونختبر امره </w:t>
      </w:r>
      <w:r>
        <w:rPr>
          <w:rStyle w:val="FootnoteAnchor"/>
          <w:rtl w:val="true"/>
        </w:rPr>
        <w:footnoteReference w:id="605"/>
      </w:r>
      <w:r>
        <w:rPr>
          <w:rFonts w:ascii="Amiri" w:hAnsi="Amiri" w:eastAsia="Amiri" w:cs="Amiri"/>
          <w:color w:val="111111"/>
          <w:sz w:val="28"/>
          <w:sz w:val="28"/>
          <w:szCs w:val="28"/>
          <w:rtl w:val="true"/>
          <w:lang w:bidi="ar-SA"/>
        </w:rPr>
        <w:t xml:space="preserve">بالصحة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فسلموا </w:t>
      </w:r>
      <w:r>
        <w:rPr>
          <w:rStyle w:val="FootnoteAnchor"/>
          <w:rtl w:val="true"/>
        </w:rPr>
        <w:footnoteReference w:id="607"/>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سیدنا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 أهل قم </w:t>
      </w:r>
      <w:r>
        <w:rPr>
          <w:rStyle w:val="FootnoteAnchor"/>
          <w:rtl w:val="true"/>
        </w:rPr>
        <w:footnoteReference w:id="608"/>
      </w:r>
      <w:r>
        <w:rPr>
          <w:rFonts w:ascii="IRNazanin" w:hAnsi="IRNazanin" w:eastAsia="IRNazanin"/>
          <w:color w:val="111111"/>
          <w:sz w:val="28"/>
          <w:sz w:val="28"/>
          <w:szCs w:val="28"/>
          <w:rtl w:val="true"/>
          <w:lang w:bidi="fa-IR"/>
        </w:rPr>
        <w:t>ومعنا جماعة من الشيعة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وكنا نحمل الى سيدنا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الأموال؟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واين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احملوها 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610"/>
      </w:r>
      <w:r>
        <w:rPr>
          <w:rFonts w:ascii="Amiri" w:hAnsi="Amiri" w:eastAsia="Amiri" w:cs="Amiri"/>
          <w:color w:val="111111"/>
          <w:sz w:val="28"/>
          <w:sz w:val="28"/>
          <w:szCs w:val="28"/>
          <w:rtl w:val="true"/>
          <w:lang w:bidi="ar-SA"/>
        </w:rPr>
        <w:t>ان هذه الأموال خبر طريفا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الأموال تجمع ويكون فيها من عامة الشيعة الدينار والدیناران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يجعلونها في كيس ويختمون عليها</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وردنا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بالمال على سيدنا</w:t>
      </w:r>
      <w:r>
        <w:rPr>
          <w:rStyle w:val="FootnoteAnchor"/>
          <w:rtl w:val="true"/>
        </w:rPr>
        <w:footnoteReference w:id="612"/>
      </w:r>
      <w:r>
        <w:rPr>
          <w:rFonts w:ascii="IRNazanin" w:hAnsi="IRNazanin" w:eastAsia="IRNazanin"/>
          <w:color w:val="111111"/>
          <w:sz w:val="28"/>
          <w:sz w:val="28"/>
          <w:szCs w:val="28"/>
          <w:rtl w:val="true"/>
          <w:lang w:bidi="fa-IR"/>
        </w:rPr>
        <w:t xml:space="preserve">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المال كذا وكذا</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Style w:val="FootnoteAnchor"/>
          <w:rtl w:val="true"/>
        </w:rPr>
        <w:footnoteReference w:id="614"/>
      </w:r>
      <w:r>
        <w:rPr>
          <w:rFonts w:ascii="Amiri" w:hAnsi="Amiri" w:eastAsia="Amiri" w:cs="Amiri"/>
          <w:color w:val="111111"/>
          <w:sz w:val="28"/>
          <w:sz w:val="28"/>
          <w:szCs w:val="28"/>
          <w:rtl w:val="true"/>
          <w:lang w:bidi="ar-SA"/>
        </w:rPr>
        <w:t>عند فلان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 فلان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يأتي على اسماء الناس كلهم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على </w:t>
      </w:r>
      <w:r>
        <w:rPr>
          <w:rStyle w:val="FootnoteAnchor"/>
          <w:rtl w:val="true"/>
        </w:rPr>
        <w:footnoteReference w:id="616"/>
      </w:r>
      <w:r>
        <w:rPr>
          <w:rFonts w:ascii="Amiri" w:hAnsi="Amiri" w:eastAsia="Amiri" w:cs="Amiri"/>
          <w:color w:val="111111"/>
          <w:sz w:val="28"/>
          <w:sz w:val="28"/>
          <w:szCs w:val="28"/>
          <w:rtl w:val="true"/>
          <w:lang w:bidi="ar-SA"/>
        </w:rPr>
        <w:t>الخواتيم من نقش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تقولون على أخي ما</w:t>
      </w:r>
      <w:r>
        <w:rPr>
          <w:rStyle w:val="FootnoteAnchor"/>
          <w:rtl w:val="true"/>
        </w:rPr>
        <w:footnoteReference w:id="617"/>
      </w:r>
      <w:r>
        <w:rPr>
          <w:rFonts w:ascii="Amiri" w:hAnsi="Amiri" w:eastAsia="Amiri" w:cs="Amiri"/>
          <w:color w:val="111111"/>
          <w:sz w:val="28"/>
          <w:sz w:val="28"/>
          <w:szCs w:val="28"/>
          <w:rtl w:val="true"/>
          <w:lang w:bidi="ar-SA"/>
        </w:rPr>
        <w:t>لايفعله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علم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يعلمه إلا الله</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القوم كلام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بعضهم ينظر الى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هذا المال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قوم مستأجرون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وكلاء لأرباب المال</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 xml:space="preserve">لانستم </w:t>
      </w:r>
      <w:r>
        <w:rPr>
          <w:rStyle w:val="FootnoteAnchor"/>
          <w:rtl w:val="true"/>
        </w:rPr>
        <w:footnoteReference w:id="621"/>
      </w:r>
      <w:r>
        <w:rPr>
          <w:rFonts w:ascii="IRNazanin" w:hAnsi="IRNazanin" w:eastAsia="IRNazanin"/>
          <w:color w:val="111111"/>
          <w:sz w:val="28"/>
          <w:sz w:val="28"/>
          <w:szCs w:val="28"/>
          <w:rtl w:val="true"/>
          <w:lang w:bidi="fa-IR"/>
        </w:rPr>
        <w:t xml:space="preserve">المال إلا بالعلامات التي كنا نعرفها من سيدنا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فأن كنت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فبرهن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 رددناها الى</w:t>
      </w:r>
      <w:r>
        <w:rPr>
          <w:rStyle w:val="FootnoteAnchor"/>
          <w:rtl w:val="true"/>
        </w:rPr>
        <w:footnoteReference w:id="623"/>
      </w:r>
      <w:r>
        <w:rPr>
          <w:rFonts w:ascii="IRNazanin" w:hAnsi="IRNazanin" w:eastAsia="IRNazanin"/>
          <w:color w:val="111111"/>
          <w:sz w:val="28"/>
          <w:sz w:val="28"/>
          <w:szCs w:val="28"/>
          <w:rtl w:val="true"/>
          <w:lang w:bidi="fa-IR"/>
        </w:rPr>
        <w:t>اصحابها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يرون فيها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على الخليفة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بسر من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فأستعدي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احضروا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احملوا هذا المال الى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Style w:val="FootnoteAnchor"/>
          <w:rtl w:val="true"/>
        </w:rPr>
        <w:footnoteReference w:id="62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اصلح الله الخليفة </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w:t>
      </w:r>
      <w:r>
        <w:rPr>
          <w:rStyle w:val="FootnoteAnchor"/>
          <w:rtl w:val="true"/>
        </w:rPr>
        <w:footnoteReference w:id="627"/>
      </w:r>
      <w:r>
        <w:rPr>
          <w:rFonts w:ascii="IRNazanin" w:hAnsi="IRNazanin" w:eastAsia="IRNazanin"/>
          <w:color w:val="111111"/>
          <w:sz w:val="28"/>
          <w:sz w:val="28"/>
          <w:szCs w:val="28"/>
          <w:rtl w:val="true"/>
          <w:lang w:bidi="fa-IR"/>
        </w:rPr>
        <w:t>قوم مستأجرون</w:t>
      </w:r>
    </w:p>
    <w:p>
      <w:pPr>
        <w:pStyle w:val="BookText"/>
        <w:rPr/>
      </w:pPr>
      <w:r>
        <w:rPr>
          <w:rFonts w:ascii="Amiri" w:hAnsi="Amiri" w:eastAsia="Amiri" w:cs="Amiri"/>
          <w:color w:val="111111"/>
          <w:sz w:val="28"/>
          <w:sz w:val="28"/>
          <w:szCs w:val="28"/>
          <w:rtl w:val="true"/>
          <w:lang w:bidi="ar-SA"/>
        </w:rPr>
        <w:t>وكلاء لأرباب هذه الأموال</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ولسنا ارباب هذه الأموال</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w:t>
      </w:r>
      <w:r>
        <w:rPr>
          <w:rStyle w:val="FootnoteAnchor"/>
          <w:rtl w:val="true"/>
        </w:rPr>
        <w:footnoteReference w:id="630"/>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وامرونا بأن </w:t>
      </w:r>
      <w:r>
        <w:rPr>
          <w:rStyle w:val="FootnoteAnchor"/>
          <w:rtl w:val="true"/>
        </w:rPr>
        <w:footnoteReference w:id="631"/>
      </w:r>
      <w:r>
        <w:rPr>
          <w:rFonts w:ascii="Amiri" w:hAnsi="Amiri" w:eastAsia="Amiri" w:cs="Amiri"/>
          <w:color w:val="111111"/>
          <w:sz w:val="28"/>
          <w:sz w:val="28"/>
          <w:szCs w:val="28"/>
          <w:rtl w:val="true"/>
          <w:lang w:bidi="ar-SA"/>
        </w:rPr>
        <w:t>لانسلمها الا بعلامة</w:t>
      </w:r>
      <w:r>
        <w:rPr>
          <w:rStyle w:val="FootnoteAnchor"/>
          <w:rtl w:val="true"/>
        </w:rPr>
        <w:footnoteReference w:id="632"/>
      </w:r>
      <w:r>
        <w:rPr>
          <w:rFonts w:ascii="Amiri" w:hAnsi="Amiri" w:eastAsia="Amiri" w:cs="Amiri"/>
          <w:color w:val="111111"/>
          <w:sz w:val="28"/>
          <w:sz w:val="28"/>
          <w:szCs w:val="28"/>
          <w:rtl w:val="true"/>
          <w:lang w:bidi="ar-SA"/>
        </w:rPr>
        <w:t>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ابي محمد الحسن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ابي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w:t>
      </w:r>
      <w:r>
        <w:rPr>
          <w:rStyle w:val="FootnoteAnchor"/>
          <w:rtl w:val="true"/>
        </w:rPr>
        <w:footnoteReference w:id="634"/>
      </w:r>
      <w:r>
        <w:rPr>
          <w:rFonts w:ascii="Amiri" w:hAnsi="Amiri" w:eastAsia="Amiri" w:cs="Amiri"/>
          <w:color w:val="111111"/>
          <w:sz w:val="28"/>
          <w:sz w:val="28"/>
          <w:szCs w:val="28"/>
          <w:rtl w:val="true"/>
          <w:lang w:bidi="ar-SA"/>
        </w:rPr>
        <w:t>كانت العلامة التي كانت مع ابي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يصف لنا الدنانير واصحابها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والاموال وكم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سلمناها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وفدنا اليه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w:t>
      </w:r>
      <w:r>
        <w:rPr>
          <w:rStyle w:val="FootnoteAnchor"/>
          <w:rtl w:val="true"/>
        </w:rPr>
        <w:footnoteReference w:id="636"/>
      </w:r>
      <w:r>
        <w:rPr>
          <w:rFonts w:ascii="IRNazanin" w:hAnsi="IRNazanin" w:eastAsia="IRNazanin"/>
          <w:color w:val="111111"/>
          <w:sz w:val="28"/>
          <w:sz w:val="28"/>
          <w:szCs w:val="28"/>
          <w:rtl w:val="true"/>
          <w:lang w:bidi="fa-IR"/>
        </w:rPr>
        <w:t xml:space="preserve">هذه علامتنا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دلالتنا</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وقد مات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يكن هذا الرجل صاحب هذا الأمر فليقم لنا ما كان يقيمه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رددناها الى اصحابها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بعثوها بصحبتنا</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640"/>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هؤلاء قوم كذابون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يكذبون على أخي وهذا 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على الرسول الا البلاغ المبين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جعفر ولم يرد جوابا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w:t>
      </w:r>
      <w:r>
        <w:rPr>
          <w:rStyle w:val="FootnoteAnchor"/>
          <w:rtl w:val="true"/>
        </w:rPr>
        <w:footnoteReference w:id="643"/>
      </w:r>
      <w:r>
        <w:rPr>
          <w:rFonts w:ascii="Amiri" w:hAnsi="Amiri" w:eastAsia="Amiri" w:cs="Amiri"/>
          <w:color w:val="111111"/>
          <w:sz w:val="28"/>
          <w:sz w:val="28"/>
          <w:szCs w:val="28"/>
          <w:rtl w:val="true"/>
          <w:lang w:bidi="ar-SA"/>
        </w:rPr>
        <w:t xml:space="preserve">يتطول امير المؤمنين باخراج امره الى من يبدرقنا </w:t>
      </w:r>
      <w:r>
        <w:rPr>
          <w:rStyle w:val="FootnoteAnchor"/>
          <w:rtl w:val="true"/>
        </w:rPr>
        <w:footnoteReference w:id="644"/>
      </w:r>
      <w:r>
        <w:rPr>
          <w:rFonts w:ascii="IRNazanin" w:hAnsi="IRNazanin" w:eastAsia="IRNazanin"/>
          <w:color w:val="111111"/>
          <w:sz w:val="28"/>
          <w:sz w:val="28"/>
          <w:szCs w:val="28"/>
          <w:rtl w:val="true"/>
          <w:lang w:bidi="fa-IR"/>
        </w:rPr>
        <w:t xml:space="preserve">حتى تخرج من </w:t>
      </w:r>
      <w:r>
        <w:rPr>
          <w:rStyle w:val="FootnoteAnchor"/>
          <w:rtl w:val="true"/>
        </w:rPr>
        <w:footnoteReference w:id="645"/>
      </w:r>
      <w:r>
        <w:rPr>
          <w:rFonts w:ascii="Amiri" w:hAnsi="Amiri" w:eastAsia="Amiri" w:cs="Amiri"/>
          <w:color w:val="111111"/>
          <w:sz w:val="28"/>
          <w:sz w:val="28"/>
          <w:szCs w:val="28"/>
          <w:rtl w:val="true"/>
          <w:lang w:bidi="ar-SA"/>
        </w:rPr>
        <w:t>هذه البلدة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لهم بنقيب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فأخرجهم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أن خرجوا من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اليهم غلام احسن الناس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w:t>
      </w:r>
      <w:r>
        <w:rPr>
          <w:rStyle w:val="FootnoteAnchor"/>
          <w:rtl w:val="true"/>
        </w:rPr>
        <w:footnoteReference w:id="64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اجيبوا مولاكم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انت مولانا؟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مولاكم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فسيروا اليه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w:t>
      </w:r>
      <w:r>
        <w:rPr>
          <w:rStyle w:val="FootnoteAnchor"/>
          <w:rtl w:val="true"/>
        </w:rPr>
        <w:footnoteReference w:id="648"/>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دخلنا دار مولانا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فاذا ولده القائم سیدنا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 على سرير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فلقة 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 ثياب 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فسلمنا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جملة المال كذا وكذا دینار</w:t>
      </w:r>
      <w:r>
        <w:rPr>
          <w:rFonts w:eastAsia="IRNazanin" w:cs="IRNazanin"/>
          <w:color w:val="111111"/>
          <w:sz w:val="28"/>
          <w:szCs w:val="28"/>
          <w:rtl w:val="true"/>
          <w:lang w:bidi="fa-IR"/>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650"/>
      </w:r>
      <w:r>
        <w:rPr>
          <w:rFonts w:ascii="Amiri" w:hAnsi="Amiri" w:eastAsia="Amiri" w:cs="Amiri"/>
          <w:color w:val="111111"/>
          <w:sz w:val="28"/>
          <w:sz w:val="28"/>
          <w:szCs w:val="28"/>
          <w:rtl w:val="true"/>
          <w:lang w:bidi="ar-SA"/>
        </w:rPr>
        <w:t>حمل فلان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 فلان كذا</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يزل يصف حتى وصف الجميع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 xml:space="preserve">وصف </w:t>
      </w:r>
      <w:r>
        <w:rPr>
          <w:rStyle w:val="FootnoteAnchor"/>
          <w:rtl w:val="true"/>
        </w:rPr>
        <w:footnoteReference w:id="653"/>
      </w:r>
      <w:r>
        <w:rPr>
          <w:rFonts w:ascii="Amiri" w:hAnsi="Amiri" w:eastAsia="Amiri" w:cs="Amiri"/>
          <w:color w:val="111111"/>
          <w:sz w:val="28"/>
          <w:sz w:val="28"/>
          <w:szCs w:val="28"/>
          <w:rtl w:val="true"/>
          <w:lang w:bidi="ar-SA"/>
        </w:rPr>
        <w:t xml:space="preserve">ثيابنا و </w:t>
      </w:r>
      <w:r>
        <w:rPr>
          <w:rStyle w:val="FootnoteAnchor"/>
          <w:rtl w:val="true"/>
        </w:rPr>
        <w:footnoteReference w:id="654"/>
      </w:r>
      <w:r>
        <w:rPr>
          <w:rFonts w:ascii="Amiri" w:hAnsi="Amiri" w:eastAsia="Amiri" w:cs="Amiri"/>
          <w:color w:val="111111"/>
          <w:sz w:val="28"/>
          <w:sz w:val="28"/>
          <w:szCs w:val="28"/>
          <w:rtl w:val="true"/>
          <w:lang w:bidi="ar-SA"/>
        </w:rPr>
        <w:t>رحالنا وما كان معنا من الدواب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 رنا سجدأ لله عزوجل </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لما عرفنا</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وقبلنا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سألناه </w:t>
      </w:r>
      <w:r>
        <w:rPr>
          <w:rStyle w:val="FootnoteAnchor"/>
          <w:rtl w:val="true"/>
        </w:rPr>
        <w:footnoteReference w:id="658"/>
      </w:r>
      <w:r>
        <w:rPr>
          <w:rFonts w:ascii="IRNazanin" w:hAnsi="IRNazanin" w:eastAsia="IRNazanin"/>
          <w:color w:val="111111"/>
          <w:sz w:val="28"/>
          <w:sz w:val="28"/>
          <w:szCs w:val="28"/>
          <w:rtl w:val="true"/>
          <w:lang w:bidi="fa-IR"/>
        </w:rPr>
        <w:t>عم أردنا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فحملنا اليه الأموال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لانحمل الى 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Style w:val="FootnoteAnchor"/>
          <w:rtl w:val="true"/>
        </w:rPr>
        <w:footnoteReference w:id="660"/>
      </w:r>
      <w:r>
        <w:rPr>
          <w:rFonts w:ascii="Amiri" w:hAnsi="Amiri" w:eastAsia="Amiri" w:cs="Amiri"/>
          <w:color w:val="111111"/>
          <w:sz w:val="28"/>
          <w:sz w:val="28"/>
          <w:szCs w:val="28"/>
          <w:rtl w:val="true"/>
          <w:lang w:bidi="ar-SA"/>
        </w:rPr>
        <w:t>شيئا من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فأنه </w:t>
      </w:r>
      <w:r>
        <w:rPr>
          <w:rStyle w:val="FootnoteAnchor"/>
          <w:rtl w:val="true"/>
        </w:rPr>
        <w:footnoteReference w:id="661"/>
      </w:r>
      <w:r>
        <w:rPr>
          <w:rFonts w:ascii="Amiri" w:hAnsi="Amiri" w:eastAsia="Amiri" w:cs="Amiri"/>
          <w:color w:val="111111"/>
          <w:sz w:val="28"/>
          <w:sz w:val="28"/>
          <w:szCs w:val="28"/>
          <w:rtl w:val="true"/>
          <w:lang w:bidi="ar-SA"/>
        </w:rPr>
        <w:t xml:space="preserve">ينصب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يحمل </w:t>
      </w:r>
      <w:r>
        <w:rPr>
          <w:rStyle w:val="FootnoteAnchor"/>
          <w:rtl w:val="true"/>
        </w:rPr>
        <w:footnoteReference w:id="662"/>
      </w:r>
      <w:r>
        <w:rPr>
          <w:rFonts w:ascii="Amiri" w:hAnsi="Amiri" w:eastAsia="Amiri" w:cs="Amiri"/>
          <w:color w:val="111111"/>
          <w:sz w:val="28"/>
          <w:sz w:val="28"/>
          <w:szCs w:val="28"/>
          <w:rtl w:val="true"/>
          <w:lang w:bidi="ar-SA"/>
        </w:rPr>
        <w:t>اليه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فأنصرفنا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القمي</w:t>
      </w:r>
      <w:r>
        <w:rPr>
          <w:rStyle w:val="FootnoteAnchor"/>
          <w:rtl w:val="true"/>
        </w:rPr>
        <w:footnoteReference w:id="664"/>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الحنوط والكفن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الله أجرك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665"/>
      </w:r>
      <w:r>
        <w:rPr>
          <w:rFonts w:ascii="Amiri" w:hAnsi="Amiri" w:eastAsia="Amiri" w:cs="Amiri"/>
          <w:color w:val="111111"/>
          <w:sz w:val="28"/>
          <w:sz w:val="28"/>
          <w:szCs w:val="28"/>
          <w:rtl w:val="true"/>
          <w:lang w:bidi="ar-SA"/>
        </w:rPr>
        <w:t xml:space="preserve">فما بلغ ابو العباس عقبة همدان حتى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w:t>
      </w:r>
      <w:r>
        <w:rPr>
          <w:rStyle w:val="FootnoteAnchor"/>
          <w:rtl w:val="true"/>
        </w:rPr>
        <w:footnoteReference w:id="666"/>
      </w:r>
      <w:r>
        <w:rPr>
          <w:rFonts w:ascii="IRNazanin" w:hAnsi="IRNazanin" w:eastAsia="IRNazanin"/>
          <w:color w:val="111111"/>
          <w:sz w:val="28"/>
          <w:sz w:val="28"/>
          <w:szCs w:val="28"/>
          <w:rtl w:val="true"/>
          <w:lang w:bidi="fa-IR"/>
        </w:rPr>
        <w:t xml:space="preserve">الأموال إلى بغداد الى النواب </w:t>
      </w:r>
      <w:r>
        <w:rPr>
          <w:rStyle w:val="FootnoteAnchor"/>
          <w:rtl w:val="true"/>
        </w:rPr>
        <w:footnoteReference w:id="667"/>
      </w:r>
      <w:r>
        <w:rPr>
          <w:rFonts w:ascii="Amiri" w:hAnsi="Amiri" w:eastAsia="Amiri" w:cs="Amiri"/>
          <w:color w:val="111111"/>
          <w:sz w:val="28"/>
          <w:sz w:val="28"/>
          <w:szCs w:val="28"/>
          <w:rtl w:val="true"/>
          <w:lang w:bidi="ar-SA"/>
        </w:rPr>
        <w:t xml:space="preserve">المنصوبين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ويخرج</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التوقيعات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صالح بن علي بن محمد بن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جعفر الكذاب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موضع لم يعلم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نازع في الميراث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مضي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تعرض في حقوقي؟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فتحیر جعفر وبهت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غاب ليلا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فطلبه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ماتت الجدة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امرت أن تدفن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فنازعهم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لادفن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أدارك 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غاب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_</w:t>
      </w:r>
      <w:r>
        <w:rPr>
          <w:rStyle w:val="FootnoteAnchor"/>
          <w:rtl w:val="true"/>
        </w:rPr>
        <w:footnoteReference w:id="671"/>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وشاع ذلك في الأمصار حتى وقف عليه الاعداء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الاولياء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الدليل على فساد أمره استعانته بمن استعان في طلب الميراث من 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اجمعت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اجمعوا على أن الاخ لایرث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الدليل على فساد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السيد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الامام الهادي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تعالی علیه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قيس عن بعض جلاوزة</w:t>
      </w:r>
      <w:r>
        <w:rPr>
          <w:rStyle w:val="FootnoteAnchor"/>
          <w:rtl w:val="true"/>
        </w:rPr>
        <w:footnoteReference w:id="673"/>
      </w:r>
      <w:r>
        <w:rPr>
          <w:rFonts w:ascii="IRNazanin" w:hAnsi="IRNazanin" w:eastAsia="IRNazanin"/>
          <w:color w:val="111111"/>
          <w:sz w:val="28"/>
          <w:sz w:val="28"/>
          <w:szCs w:val="28"/>
          <w:rtl w:val="true"/>
          <w:lang w:bidi="fa-IR"/>
        </w:rPr>
        <w:t xml:space="preserve">السواد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نسيما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اسم واحد من معتمدي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رجل كان من اتباع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من رأى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كسر باب الدار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فخرج </w:t>
      </w:r>
      <w:r>
        <w:rPr>
          <w:rStyle w:val="FootnoteAnchor"/>
          <w:rtl w:val="true"/>
        </w:rPr>
        <w:footnoteReference w:id="677"/>
      </w:r>
      <w:r>
        <w:rPr>
          <w:rFonts w:ascii="Amiri" w:hAnsi="Amiri" w:eastAsia="Amiri" w:cs="Amiri"/>
          <w:color w:val="111111"/>
          <w:sz w:val="28"/>
          <w:sz w:val="28"/>
          <w:szCs w:val="28"/>
          <w:rtl w:val="true"/>
          <w:lang w:bidi="ar-SA"/>
        </w:rPr>
        <w:t>اليه</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وبیده طبرزین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في داري؟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80"/>
      </w:r>
      <w:r>
        <w:rPr>
          <w:rFonts w:ascii="Amiri" w:hAnsi="Amiri" w:eastAsia="Amiri" w:cs="Amiri"/>
          <w:color w:val="111111"/>
          <w:sz w:val="28"/>
          <w:sz w:val="28"/>
          <w:szCs w:val="28"/>
          <w:rtl w:val="true"/>
          <w:lang w:bidi="ar-SA"/>
        </w:rPr>
        <w:t>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جعفر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اباك مضى ولا 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انصرفت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عن الدار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والظاهر أن الهجوم على دار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باشارة أو رضى أو امضاء من جعفر كما يستفاد ذلك من فحوى 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الحسن بن وجناء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ابي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في دار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فكبستنا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جعفر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واشتغلوا بالنهب والغارة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همتي في مولاي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انظر اليه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ست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يره احد حتى غاب</w:t>
      </w:r>
      <w:r>
        <w:rPr>
          <w:rStyle w:val="FootnoteAnchor"/>
          <w:rtl w:val="true"/>
        </w:rPr>
        <w:footnoteReference w:id="682"/>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إبن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وأخذه تركته وحوزه میراثه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كان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حمل سلطان الوقت على حبس جواري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واستبداله بالاستبراء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يتأكد نفيه لولد اخيه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واباحته دماء 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بدعواهم خلفا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احق بمقامه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للشيخ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ذكرنا منه موضع الحاجة اليه وهو عبارة عن أغارة جعفر على دار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ابو علي الخيزراني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جارية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اهداها لابي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اغار جعفر الكذاب على الدار </w:t>
      </w:r>
      <w:r>
        <w:rPr>
          <w:rStyle w:val="FootnoteAnchor"/>
          <w:rtl w:val="true"/>
        </w:rPr>
        <w:footnoteReference w:id="685"/>
      </w:r>
      <w:r>
        <w:rPr>
          <w:rFonts w:ascii="Amiri" w:hAnsi="Amiri" w:eastAsia="Amiri" w:cs="Amiri"/>
          <w:color w:val="111111"/>
          <w:sz w:val="28"/>
          <w:sz w:val="28"/>
          <w:szCs w:val="28"/>
          <w:rtl w:val="true"/>
          <w:lang w:bidi="ar-SA"/>
        </w:rPr>
        <w:t xml:space="preserve">جائته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فازة من جعفر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فتزوج </w:t>
      </w:r>
      <w:r>
        <w:rPr>
          <w:rStyle w:val="FootnoteAnchor"/>
          <w:rtl w:val="true"/>
        </w:rPr>
        <w:footnoteReference w:id="686"/>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68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في احوال جعفر وقبائح اعماله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وتولي جعفر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أخذ تركته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وسعى في حبس جواري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واعتقاله حلائله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وشنع على 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بانتظارهم</w:t>
      </w:r>
      <w:r>
        <w:rPr>
          <w:rStyle w:val="FootnoteAnchor"/>
          <w:rtl w:val="true"/>
        </w:rPr>
        <w:footnoteReference w:id="688"/>
      </w:r>
      <w:r>
        <w:rPr>
          <w:rFonts w:ascii="IRNazanin" w:hAnsi="IRNazanin" w:eastAsia="IRNazanin"/>
          <w:color w:val="111111"/>
          <w:sz w:val="28"/>
          <w:sz w:val="28"/>
          <w:szCs w:val="28"/>
          <w:rtl w:val="true"/>
          <w:lang w:bidi="fa-IR"/>
        </w:rPr>
        <w:t xml:space="preserve">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وقطعهم بوجوده والقول بأمامته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واغزا بالقوم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أخافهم وشردهم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وجرى على مخلني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بسبب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اعتقال وحبس وتهديد وتصغير واستخفاف وذل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يظفر السلطان منهم بطائل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وحاز جعفر ظاهر تركة 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واجتهد في القيام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اخیه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يقبل أحد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اعتقد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فصار </w:t>
      </w:r>
      <w:r>
        <w:rPr>
          <w:rStyle w:val="FootnoteAnchor"/>
          <w:rtl w:val="true"/>
        </w:rPr>
        <w:footnoteReference w:id="689"/>
      </w:r>
      <w:r>
        <w:rPr>
          <w:rFonts w:ascii="Amiri" w:hAnsi="Amiri" w:eastAsia="Amiri" w:cs="Amiri"/>
          <w:color w:val="111111"/>
          <w:sz w:val="28"/>
          <w:sz w:val="28"/>
          <w:szCs w:val="28"/>
          <w:rtl w:val="true"/>
          <w:lang w:bidi="ar-SA"/>
        </w:rPr>
        <w:t xml:space="preserve">الى سلطان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يلتمس مرتبة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 مالا جليلا؟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وتقرب بكل ما ظن انه يتقرب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 ينتفع بشيء من ذلك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جعفر الكذاب حمل الى الخليفة عشرين الف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w:t>
      </w:r>
      <w:r>
        <w:rPr>
          <w:rStyle w:val="FootnoteAnchor"/>
          <w:rtl w:val="true"/>
        </w:rPr>
        <w:footnoteReference w:id="691"/>
      </w:r>
      <w:r>
        <w:rPr>
          <w:rFonts w:ascii="IRNazanin" w:hAnsi="IRNazanin" w:eastAsia="IRNazanin"/>
          <w:color w:val="111111"/>
          <w:sz w:val="28"/>
          <w:sz w:val="28"/>
          <w:szCs w:val="28"/>
          <w:rtl w:val="true"/>
          <w:lang w:bidi="fa-IR"/>
        </w:rPr>
        <w:t xml:space="preserve">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لي مرتبة 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ومنزلته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منزلة اخيك لم تكن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كانت بالله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كنا نجتهد في حط منزلته والوضع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الله عزوجل يأبى الا أن يزيده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فيه من الصيانة وحسن السمن والعلم والعبادة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شيعة اخيك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فلاحاجة بك الينا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لم تكن عندهم 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فيك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نغن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شيئا</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الجماعة من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شأن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وجعفر </w:t>
      </w:r>
      <w:r>
        <w:rPr>
          <w:rStyle w:val="FootnoteAnchor"/>
          <w:rtl w:val="true"/>
        </w:rPr>
        <w:footnoteReference w:id="693"/>
      </w:r>
      <w:r>
        <w:rPr>
          <w:rFonts w:ascii="Amiri" w:hAnsi="Amiri" w:eastAsia="Amiri" w:cs="Amiri"/>
          <w:color w:val="111111"/>
          <w:sz w:val="28"/>
          <w:sz w:val="28"/>
          <w:szCs w:val="28"/>
          <w:rtl w:val="true"/>
          <w:lang w:bidi="ar-SA"/>
        </w:rPr>
        <w:t xml:space="preserve">فأنه عدو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عدو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جعفرة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امهات الاولاد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فیستمهم الى الطاغية</w:t>
      </w:r>
    </w:p>
    <w:p>
      <w:pPr>
        <w:pStyle w:val="BookText"/>
        <w:rPr/>
      </w:pPr>
      <w:r>
        <w:rPr>
          <w:rFonts w:ascii="Amiri" w:hAnsi="Amiri" w:eastAsia="Amiri" w:cs="Amiri"/>
          <w:color w:val="111111"/>
          <w:sz w:val="28"/>
          <w:sz w:val="28"/>
          <w:szCs w:val="28"/>
          <w:rtl w:val="true"/>
          <w:lang w:bidi="ar-SA"/>
        </w:rPr>
        <w:t>ويدعي انه على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المعتدی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له من جرأته على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فلاينفعه نسبه مني </w:t>
      </w:r>
      <w:r>
        <w:rPr>
          <w:rStyle w:val="FootnoteAnchor"/>
          <w:rtl w:val="true"/>
        </w:rPr>
        <w:footnoteReference w:id="695"/>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ان ابني من 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اهلك انه عمل غير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عبدالحميد البزاز وابي الحسين بن مسعود الفراتي</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كان يقول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Style w:val="FootnoteAnchor"/>
          <w:rtl w:val="true"/>
        </w:rPr>
        <w:footnoteReference w:id="698"/>
      </w:r>
      <w:r>
        <w:rPr>
          <w:rFonts w:ascii="IRNazanin" w:hAnsi="IRNazanin" w:eastAsia="IRNazanin"/>
          <w:color w:val="111111"/>
          <w:sz w:val="28"/>
          <w:sz w:val="28"/>
          <w:szCs w:val="28"/>
          <w:rtl w:val="true"/>
          <w:lang w:bidi="fa-IR"/>
        </w:rPr>
        <w:t xml:space="preserve">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يظهر لكم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مثلي ومثله الآ مثل هابیل و قابیل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آدم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حسد قابيل 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اعطاه الله هابيل من فضله،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تهيأ 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الله غالب على امره</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القائم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مبتلی با عمه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الكذاب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الله تعالى دفع معزته </w:t>
      </w:r>
      <w:r>
        <w:rPr>
          <w:rStyle w:val="FootnoteAnchor"/>
          <w:rtl w:val="true"/>
        </w:rPr>
        <w:footnoteReference w:id="700"/>
      </w:r>
      <w:r>
        <w:rPr>
          <w:rFonts w:ascii="IRNazanin" w:hAnsi="IRNazanin" w:eastAsia="IRNazanin"/>
          <w:color w:val="111111"/>
          <w:sz w:val="28"/>
          <w:sz w:val="28"/>
          <w:szCs w:val="28"/>
          <w:rtl w:val="true"/>
          <w:lang w:bidi="fa-IR"/>
        </w:rPr>
        <w:t xml:space="preserve">عن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 كلمته العليا</w:t>
      </w:r>
    </w:p>
    <w:p>
      <w:pPr>
        <w:pStyle w:val="BookText"/>
        <w:rPr/>
      </w:pPr>
      <w:r>
        <w:rPr>
          <w:rFonts w:ascii="IRNazanin" w:hAnsi="IRNazanin" w:eastAsia="IRNazanin"/>
          <w:color w:val="111111"/>
          <w:sz w:val="28"/>
          <w:sz w:val="28"/>
          <w:szCs w:val="28"/>
          <w:rtl w:val="true"/>
          <w:lang w:bidi="fa-IR"/>
        </w:rPr>
        <w:t xml:space="preserve">وأخافه من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فائه لما توفي </w:t>
      </w:r>
      <w:r>
        <w:rPr>
          <w:rStyle w:val="FootnoteAnchor"/>
          <w:rtl w:val="true"/>
        </w:rPr>
        <w:footnoteReference w:id="701"/>
      </w:r>
      <w:r>
        <w:rPr>
          <w:rFonts w:ascii="IRNazanin" w:hAnsi="IRNazanin" w:eastAsia="IRNazanin"/>
          <w:color w:val="111111"/>
          <w:sz w:val="28"/>
          <w:sz w:val="28"/>
          <w:szCs w:val="28"/>
          <w:rtl w:val="true"/>
          <w:lang w:bidi="fa-IR"/>
        </w:rPr>
        <w:t xml:space="preserve">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اصحابه للصلاة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فجاء جعفر الكذاب ليصلي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والشيعة حضور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هم بفتى جاء وأخذ بذيله وأبعده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وائتم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جعفر الكذاب مبهوت متحيرة لايتكلم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الصلاة على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ما بين القوم وغاب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فلایدری من أي وجه خرج</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المصبغات</w:t>
      </w:r>
      <w:r>
        <w:rPr>
          <w:rStyle w:val="FootnoteAnchor"/>
          <w:rtl w:val="true"/>
        </w:rPr>
        <w:footnoteReference w:id="703"/>
      </w:r>
      <w:r>
        <w:rPr>
          <w:rFonts w:ascii="Amiri" w:hAnsi="Amiri" w:eastAsia="Amiri" w:cs="Amiri"/>
          <w:color w:val="111111"/>
          <w:sz w:val="28"/>
          <w:sz w:val="28"/>
          <w:szCs w:val="28"/>
          <w:rtl w:val="true"/>
          <w:lang w:bidi="ar-SA"/>
        </w:rPr>
        <w:t>من ثياب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ويضرب</w:t>
      </w:r>
    </w:p>
    <w:p>
      <w:pPr>
        <w:pStyle w:val="BookText"/>
        <w:rPr/>
      </w:pPr>
      <w:r>
        <w:rPr>
          <w:rFonts w:ascii="Amiri" w:hAnsi="Amiri" w:eastAsia="Amiri" w:cs="Amiri"/>
          <w:color w:val="111111"/>
          <w:sz w:val="28"/>
          <w:sz w:val="28"/>
          <w:szCs w:val="28"/>
          <w:rtl w:val="true"/>
          <w:lang w:bidi="ar-SA"/>
        </w:rPr>
        <w:t>له بالعيدان ويشرب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ويبذل الدراهم والخلع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كتان ذلك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مضي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زادوا في هجره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وتركوا السلام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لاتقية بيننا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نحن لقيناه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وسلمنا عليه ودخلنا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فيضل الناس فيه</w:t>
      </w:r>
    </w:p>
    <w:p>
      <w:pPr>
        <w:pStyle w:val="BookText"/>
        <w:rPr/>
      </w:pPr>
      <w:r>
        <w:rPr>
          <w:rFonts w:ascii="Amiri" w:hAnsi="Amiri" w:eastAsia="Amiri" w:cs="Amiri"/>
          <w:color w:val="111111"/>
          <w:sz w:val="28"/>
          <w:sz w:val="28"/>
          <w:szCs w:val="28"/>
          <w:rtl w:val="true"/>
          <w:lang w:bidi="ar-SA"/>
        </w:rPr>
        <w:t>وعملوا على ما يرونا نفعله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اهل النار</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 ليلة وفاة </w:t>
      </w:r>
      <w:r>
        <w:rPr>
          <w:rStyle w:val="FootnoteAnchor"/>
          <w:rtl w:val="true"/>
        </w:rPr>
        <w:footnoteReference w:id="706"/>
      </w:r>
      <w:r>
        <w:rPr>
          <w:rFonts w:ascii="IRNazanin" w:hAnsi="IRNazanin" w:eastAsia="IRNazanin"/>
          <w:color w:val="111111"/>
          <w:sz w:val="28"/>
          <w:sz w:val="28"/>
          <w:szCs w:val="28"/>
          <w:rtl w:val="true"/>
          <w:lang w:bidi="fa-IR"/>
        </w:rPr>
        <w:t xml:space="preserve">ابي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على الخزائن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ما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الى منزله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اصبح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الدار ودخلها ليحمل ما ختم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فتح الخواتيم ونظر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الخزائن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 شيء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جماعة من الخدم والاماء</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لاتضربنا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الامتعة والذخائر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وتوقر بها جمال في الشارع ونحن لا نستطيع الكلام ولا الحركة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وغلقت الابواب کا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فولول جعفر وضرب على رأسه أسفا على ما أخرج من الدار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وانه بقي يأكل ما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لم يبق له قوت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له من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وعشرون ولدة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بنين وبنات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 امهات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وحشم وخدم وغلمان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فبلغ به الفقر الى أن امرت الجدة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جدة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يجري عليه من 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الدقيق واللحم والشعير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والتبن لدوابه وكسوة لاولاده وامهاتهم وحشمه وغلمانه ونفقاتهم</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39" w:name="pg7227_65534"/>
    </w:p>
    <w:p>
      <w:pPr>
        <w:pStyle w:val="Heading3"/>
        <w:numPr>
          <w:ilvl w:val="2"/>
          <w:numId w:val="1"/>
        </w:numPr>
        <w:rPr/>
      </w:pPr>
      <w:bookmarkStart w:id="40" w:name="__RefHeading___Toc165879_1051229030"/>
      <w:bookmarkStart w:id="41" w:name="_Toc14"/>
      <w:bookmarkEnd w:id="39"/>
      <w:bookmarkEnd w:id="40"/>
      <w:r>
        <w:rPr>
          <w:rtl w:val="true"/>
        </w:rPr>
        <w:t>الحلاج حسین بن منصور</w:t>
      </w:r>
      <w:bookmarkEnd w:id="41"/>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تعالى أن يكشف امر الحلاج ويظهر فضيحته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ويخزيه وقع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w:t>
      </w:r>
      <w:r>
        <w:rPr>
          <w:rStyle w:val="FootnoteAnchor"/>
          <w:rtl w:val="true"/>
        </w:rPr>
        <w:footnoteReference w:id="708"/>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تجوز عليه مخرقته </w:t>
      </w:r>
      <w:r>
        <w:rPr>
          <w:rStyle w:val="FootnoteAnchor"/>
          <w:rtl w:val="true"/>
        </w:rPr>
        <w:footnoteReference w:id="709"/>
      </w:r>
      <w:r>
        <w:rPr>
          <w:rFonts w:ascii="Amiri" w:hAnsi="Amiri" w:eastAsia="Amiri" w:cs="Amiri"/>
          <w:color w:val="111111"/>
          <w:sz w:val="28"/>
          <w:sz w:val="28"/>
          <w:szCs w:val="28"/>
          <w:rtl w:val="true"/>
          <w:lang w:bidi="ar-SA"/>
        </w:rPr>
        <w:t>وتتم عليه حيلته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وظن أن أبا سهل كغيره من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بفرط جهله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وقدر ان يستجره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فيتمخرق به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ويتسوف </w:t>
      </w:r>
      <w:r>
        <w:rPr>
          <w:rStyle w:val="FootnoteAnchor"/>
          <w:rtl w:val="true"/>
        </w:rPr>
        <w:footnoteReference w:id="711"/>
      </w:r>
      <w:r>
        <w:rPr>
          <w:rFonts w:ascii="Amiri" w:hAnsi="Amiri" w:eastAsia="Amiri" w:cs="Amiri"/>
          <w:color w:val="111111"/>
          <w:sz w:val="28"/>
          <w:sz w:val="28"/>
          <w:szCs w:val="28"/>
          <w:rtl w:val="true"/>
          <w:lang w:bidi="ar-SA"/>
        </w:rPr>
        <w:t>بأنقياده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فيستتب له ما قصد اليه من الحيلة والبهرجة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الضعفة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القدر ابي سهل في أنفس الناس ومحله من العلم والأدب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مراسلته اياه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اني وکیل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يستجر الجهال ثم يعلو منه إلى غيره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أمرت بمراسلتك واظهار ما تريده من النصرة لك</w:t>
      </w:r>
    </w:p>
    <w:p>
      <w:pPr>
        <w:pStyle w:val="BookText"/>
        <w:rPr/>
      </w:pPr>
      <w:r>
        <w:rPr>
          <w:rFonts w:ascii="IRNazanin" w:hAnsi="IRNazanin" w:eastAsia="IRNazanin"/>
          <w:color w:val="111111"/>
          <w:sz w:val="28"/>
          <w:sz w:val="28"/>
          <w:szCs w:val="28"/>
          <w:rtl w:val="true"/>
          <w:lang w:bidi="fa-IR"/>
        </w:rPr>
        <w:t xml:space="preserve">التقوى </w:t>
      </w:r>
      <w:r>
        <w:rPr>
          <w:rStyle w:val="FootnoteAnchor"/>
          <w:rtl w:val="true"/>
        </w:rPr>
        <w:footnoteReference w:id="713"/>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ترتاب بهذا الأمر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فأرسل اليه ابو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اسألك امرأ يسيرا</w:t>
      </w:r>
    </w:p>
    <w:p>
      <w:pPr>
        <w:pStyle w:val="BookText"/>
        <w:rPr/>
      </w:pPr>
      <w:r>
        <w:rPr>
          <w:rFonts w:ascii="Amiri" w:hAnsi="Amiri" w:eastAsia="Amiri" w:cs="Amiri"/>
          <w:color w:val="111111"/>
          <w:sz w:val="28"/>
          <w:sz w:val="28"/>
          <w:szCs w:val="28"/>
          <w:rtl w:val="true"/>
          <w:lang w:bidi="ar-SA"/>
        </w:rPr>
        <w:t xml:space="preserve">يخف مثله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جنب ما ظهر على يديك من الدلائل والبراهين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رجل احب الجواري واصبو اليهن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أتحظاهن</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والشيب يبعدني عنهن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ویبغضني اليهن</w:t>
      </w:r>
      <w:r>
        <w:rPr>
          <w:rFonts w:eastAsia="IRNazanin" w:cs="IRNazanin"/>
          <w:color w:val="111111"/>
          <w:sz w:val="28"/>
          <w:szCs w:val="28"/>
          <w:rtl w:val="true"/>
          <w:lang w:bidi="fa-IR"/>
        </w:rPr>
        <w:t>)</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واحتاج أن اخضبه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جمعة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واتحمل منه مشقة شديدة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لأستر عنهن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انکشف امري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القرب بعدة والوصال هجرا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وأريد أن تغنيني في الحضاب وتكفيني مؤنته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وتجعل لحيتي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فاني </w:t>
      </w:r>
      <w:r>
        <w:rPr>
          <w:rStyle w:val="FootnoteAnchor"/>
          <w:rtl w:val="true"/>
        </w:rPr>
        <w:footnoteReference w:id="716"/>
      </w:r>
      <w:r>
        <w:rPr>
          <w:rFonts w:ascii="Amiri" w:hAnsi="Amiri" w:eastAsia="Amiri" w:cs="Amiri"/>
          <w:color w:val="111111"/>
          <w:sz w:val="28"/>
          <w:sz w:val="28"/>
          <w:szCs w:val="28"/>
          <w:rtl w:val="true"/>
          <w:lang w:bidi="ar-SA"/>
        </w:rPr>
        <w:t>طوع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وصائر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وقائل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الى مذهبك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ذلك الحلاج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انه قد أخطأ في مراسلته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وجهل في الخروج اليه بمذهبه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وأمسك عنه ولم يرد اليه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يرسل اليه رسولا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وصيره ابوسهل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احدوثة وضحكة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ويطنز</w:t>
      </w:r>
      <w:r>
        <w:rPr>
          <w:rStyle w:val="FootnoteAnchor"/>
          <w:rtl w:val="true"/>
        </w:rPr>
        <w:footnoteReference w:id="717"/>
      </w:r>
      <w:r>
        <w:rPr>
          <w:rFonts w:ascii="Amiri" w:hAnsi="Amiri" w:eastAsia="Amiri" w:cs="Amiri"/>
          <w:color w:val="111111"/>
          <w:sz w:val="28"/>
          <w:sz w:val="28"/>
          <w:szCs w:val="28"/>
          <w:rtl w:val="true"/>
          <w:lang w:bidi="ar-SA"/>
        </w:rPr>
        <w:t>به عند كل احده</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وشهر 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الصغير والكبير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الفعل سببا لكشف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وتنفير الجماعة عنه </w:t>
      </w:r>
      <w:r>
        <w:rPr>
          <w:rStyle w:val="FootnoteAnchor"/>
          <w:rtl w:val="true"/>
        </w:rPr>
        <w:footnoteReference w:id="719"/>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 بن الحسين بن موسی 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ابن الحلاج</w:t>
      </w:r>
      <w:r>
        <w:rPr>
          <w:rStyle w:val="FootnoteAnchor"/>
          <w:rtl w:val="true"/>
        </w:rPr>
        <w:footnoteReference w:id="7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وتعبيره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ابن الحلاج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الحلاج لقب لوالده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الحلاج لقب للوالد والوالد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ان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النسخ من هذا الكتاب والمنقول منه في كتب اخرى متفقة على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صار الى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قرابة </w:t>
      </w:r>
      <w:r>
        <w:rPr>
          <w:rStyle w:val="FootnoteAnchor"/>
          <w:rtl w:val="true"/>
        </w:rPr>
        <w:footnoteReference w:id="722"/>
      </w:r>
      <w:r>
        <w:rPr>
          <w:rFonts w:ascii="Amiri" w:hAnsi="Amiri" w:eastAsia="Amiri" w:cs="Amiri"/>
          <w:color w:val="111111"/>
          <w:sz w:val="28"/>
          <w:sz w:val="28"/>
          <w:szCs w:val="28"/>
          <w:rtl w:val="true"/>
          <w:lang w:bidi="ar-SA"/>
        </w:rPr>
        <w:t xml:space="preserve">ابي الحسن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وفي البحار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رحمة الله تعالى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يستدعيه ويستدعي ابا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الامام ووكليه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وقعت المكاتبة في يد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خرقها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لموصلها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أفرغك للجهالات؟؟</w:t>
      </w:r>
    </w:p>
    <w:p>
      <w:pPr>
        <w:pStyle w:val="BookText"/>
        <w:rPr/>
      </w:pPr>
      <w:r>
        <w:rPr>
          <w:rFonts w:ascii="IRNazanin" w:hAnsi="IRNazanin" w:eastAsia="IRNazanin"/>
          <w:color w:val="111111"/>
          <w:sz w:val="28"/>
          <w:sz w:val="28"/>
          <w:szCs w:val="28"/>
          <w:rtl w:val="true"/>
          <w:lang w:bidi="fa-IR"/>
        </w:rPr>
        <w:t xml:space="preserve">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Style w:val="FootnoteAnchor"/>
          <w:rtl w:val="true"/>
        </w:rPr>
        <w:footnoteReference w:id="724"/>
      </w:r>
      <w:r>
        <w:rPr>
          <w:rFonts w:ascii="IRNazanin" w:hAnsi="IRNazanin" w:eastAsia="IRNazanin"/>
          <w:color w:val="111111"/>
          <w:sz w:val="28"/>
          <w:sz w:val="28"/>
          <w:szCs w:val="28"/>
          <w:rtl w:val="true"/>
          <w:lang w:bidi="fa-IR"/>
        </w:rPr>
        <w:t xml:space="preserve">اظن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ابن 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إبن عمه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فات الرجل قد استدعانا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خرقت مکاتبته؟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وضحكوا منه وهزؤا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نهض الى دگانه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جماعة من أصحابه وغلمانه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إلى الدار التي كان فيها دکانه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 له من كان هناك</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جالسأ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رأه جالسا في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ينهض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يعرفه 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حسابه ودواته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w:t>
      </w:r>
      <w:r>
        <w:rPr>
          <w:rStyle w:val="FootnoteAnchor"/>
          <w:rtl w:val="true"/>
        </w:rPr>
        <w:footnoteReference w:id="725"/>
      </w:r>
      <w:r>
        <w:rPr>
          <w:rFonts w:ascii="Amiri" w:hAnsi="Amiri" w:eastAsia="Amiri" w:cs="Amiri"/>
          <w:color w:val="111111"/>
          <w:sz w:val="28"/>
          <w:sz w:val="28"/>
          <w:szCs w:val="28"/>
          <w:rtl w:val="true"/>
          <w:lang w:bidi="ar-SA"/>
        </w:rPr>
        <w:t xml:space="preserve">التجار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بعض من كان حاضرا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فسأله عنه؟؟</w:t>
      </w:r>
    </w:p>
    <w:p>
      <w:pPr>
        <w:pStyle w:val="BookText"/>
        <w:rPr/>
      </w:pPr>
      <w:r>
        <w:rPr>
          <w:rFonts w:ascii="IRNazanin" w:hAnsi="IRNazanin" w:eastAsia="IRNazanin"/>
          <w:color w:val="111111"/>
          <w:sz w:val="28"/>
          <w:sz w:val="28"/>
          <w:szCs w:val="28"/>
          <w:rtl w:val="true"/>
          <w:lang w:bidi="fa-IR"/>
        </w:rPr>
        <w:t>فأخبره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فسمعه الرجل يسأل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 ؟؟</w:t>
      </w:r>
    </w:p>
    <w:p>
      <w:pPr>
        <w:pStyle w:val="BookText"/>
        <w:rPr/>
      </w:pPr>
      <w:r>
        <w:rPr>
          <w:rFonts w:ascii="Amiri" w:hAnsi="Amiri" w:eastAsia="Amiri" w:cs="Amiri"/>
          <w:color w:val="111111"/>
          <w:sz w:val="28"/>
          <w:sz w:val="28"/>
          <w:szCs w:val="28"/>
          <w:rtl w:val="true"/>
          <w:lang w:bidi="ar-SA"/>
        </w:rPr>
        <w:t>فقال له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اكبرتك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واعظمت قدرك ان اسألك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تخرق رقعتي؟؟</w:t>
      </w:r>
    </w:p>
    <w:p>
      <w:pPr>
        <w:pStyle w:val="BookText"/>
        <w:rPr/>
      </w:pPr>
      <w:r>
        <w:rPr>
          <w:rFonts w:ascii="Amiri" w:hAnsi="Amiri" w:eastAsia="Amiri" w:cs="Amiri"/>
          <w:color w:val="111111"/>
          <w:sz w:val="28"/>
          <w:sz w:val="28"/>
          <w:szCs w:val="28"/>
          <w:rtl w:val="true"/>
          <w:lang w:bidi="ar-SA"/>
        </w:rPr>
        <w:t>وأنا أشاهدك تخرقها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برجله و بقفاه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 لله ولرسوله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أتدعي المعجزات؟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لعنة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او كما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فأخرج بقفاه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رأيناه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بقم </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42" w:name="pg7227_65538"/>
    </w:p>
    <w:p>
      <w:pPr>
        <w:pStyle w:val="Heading3"/>
        <w:numPr>
          <w:ilvl w:val="2"/>
          <w:numId w:val="1"/>
        </w:numPr>
        <w:rPr/>
      </w:pPr>
      <w:bookmarkStart w:id="43" w:name="__RefHeading___Toc165881_1051229030"/>
      <w:bookmarkStart w:id="44" w:name="_Toc15"/>
      <w:bookmarkEnd w:id="42"/>
      <w:bookmarkEnd w:id="43"/>
      <w:r>
        <w:rPr>
          <w:rtl w:val="true"/>
        </w:rPr>
        <w:t>الخطابية</w:t>
      </w:r>
      <w:r>
        <w:rPr>
          <w:rtl w:val="true"/>
        </w:rPr>
        <w:t xml:space="preserve">: </w:t>
      </w:r>
      <w:r>
        <w:rPr>
          <w:rtl w:val="true"/>
        </w:rPr>
        <w:t xml:space="preserve">اصحاب أبي الخطاب </w:t>
      </w:r>
      <w:r>
        <w:rPr>
          <w:rtl w:val="true"/>
        </w:rPr>
        <w:t xml:space="preserve">- </w:t>
      </w:r>
      <w:r>
        <w:rPr>
          <w:rtl w:val="true"/>
        </w:rPr>
        <w:t xml:space="preserve">محمد بن أبي زينب </w:t>
      </w:r>
      <w:r>
        <w:rPr>
          <w:rtl w:val="true"/>
        </w:rPr>
        <w:t xml:space="preserve">- </w:t>
      </w:r>
      <w:r>
        <w:rPr>
          <w:rtl w:val="true"/>
        </w:rPr>
        <w:t>الأجدع</w:t>
      </w:r>
      <w:bookmarkEnd w:id="44"/>
    </w:p>
    <w:p>
      <w:pPr>
        <w:pStyle w:val="BookText"/>
        <w:rPr/>
      </w:pPr>
      <w:r>
        <w:rPr>
          <w:rFonts w:ascii="Amiri" w:hAnsi="Amiri" w:eastAsia="Amiri" w:cs="Amiri"/>
          <w:color w:val="111111"/>
          <w:sz w:val="28"/>
          <w:sz w:val="28"/>
          <w:szCs w:val="28"/>
          <w:rtl w:val="true"/>
          <w:lang w:bidi="ar-SA"/>
        </w:rPr>
        <w:t>الخطابية</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ویکنی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الخطاب وتارة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ظبيان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ابو اسماعيل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من اصحاب الامام الصادق لا مستقيما في اول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ادعى القبائح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يستوجب الطرد واللعن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الولاية ثم النبوة ثم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ادعي انه من الملائكة وانه رسول الله الى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قتله عیسی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بسبخة الكوفة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کتابنا الموسوم به جزاء اعداء الامام الصادق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ص</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 xml:space="preserve">اسحاق بن يعقوب قال </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يوصل إلى 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Style w:val="FootnoteAnchor"/>
          <w:rtl w:val="true"/>
        </w:rPr>
        <w:footnoteReference w:id="732"/>
      </w:r>
      <w:r>
        <w:rPr>
          <w:rFonts w:ascii="Amiri" w:hAnsi="Amiri" w:eastAsia="Amiri" w:cs="Amiri"/>
          <w:color w:val="111111"/>
          <w:sz w:val="28"/>
          <w:sz w:val="28"/>
          <w:szCs w:val="28"/>
          <w:rtl w:val="true"/>
          <w:lang w:bidi="ar-SA"/>
        </w:rPr>
        <w:t xml:space="preserve">سألت فيه عن </w:t>
      </w:r>
      <w:r>
        <w:rPr>
          <w:rStyle w:val="FootnoteAnchor"/>
          <w:rtl w:val="true"/>
        </w:rPr>
        <w:footnoteReference w:id="733"/>
      </w:r>
      <w:r>
        <w:rPr>
          <w:rFonts w:ascii="Amiri" w:hAnsi="Amiri" w:eastAsia="Amiri" w:cs="Amiri"/>
          <w:color w:val="111111"/>
          <w:sz w:val="28"/>
          <w:sz w:val="28"/>
          <w:szCs w:val="28"/>
          <w:rtl w:val="true"/>
          <w:lang w:bidi="ar-SA"/>
        </w:rPr>
        <w:t>مسائل اشكلت على</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فورد</w:t>
      </w:r>
      <w:r>
        <w:rPr>
          <w:rStyle w:val="FootnoteAnchor"/>
          <w:rtl w:val="true"/>
        </w:rPr>
        <w:footnoteReference w:id="734"/>
      </w: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مولانا صاحب الزمان</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ابي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الاجدع </w:t>
      </w:r>
      <w:r>
        <w:rPr>
          <w:rStyle w:val="FootnoteAnchor"/>
          <w:rtl w:val="true"/>
        </w:rPr>
        <w:footnoteReference w:id="736"/>
      </w:r>
      <w:r>
        <w:rPr>
          <w:rFonts w:ascii="IRNazanin" w:hAnsi="IRNazanin" w:eastAsia="IRNazanin"/>
          <w:color w:val="111111"/>
          <w:sz w:val="28"/>
          <w:sz w:val="28"/>
          <w:szCs w:val="28"/>
          <w:rtl w:val="true"/>
          <w:lang w:bidi="fa-IR"/>
        </w:rPr>
        <w:t xml:space="preserve">فأنه </w:t>
      </w:r>
      <w:r>
        <w:rPr>
          <w:rStyle w:val="FootnoteAnchor"/>
          <w:rtl w:val="true"/>
        </w:rPr>
        <w:footnoteReference w:id="737"/>
      </w:r>
      <w:r>
        <w:rPr>
          <w:rFonts w:ascii="IRNazanin" w:hAnsi="IRNazanin" w:eastAsia="IRNazanin"/>
          <w:color w:val="111111"/>
          <w:sz w:val="28"/>
          <w:sz w:val="28"/>
          <w:szCs w:val="28"/>
          <w:rtl w:val="true"/>
          <w:lang w:bidi="fa-IR"/>
        </w:rPr>
        <w:t xml:space="preserve">ملعون </w:t>
      </w:r>
      <w:r>
        <w:rPr>
          <w:rStyle w:val="FootnoteAnchor"/>
          <w:rtl w:val="true"/>
        </w:rPr>
        <w:footnoteReference w:id="738"/>
      </w:r>
      <w:r>
        <w:rPr>
          <w:rFonts w:ascii="IRNazanin" w:hAnsi="IRNazanin" w:eastAsia="IRNazanin"/>
          <w:color w:val="111111"/>
          <w:sz w:val="28"/>
          <w:sz w:val="28"/>
          <w:szCs w:val="28"/>
          <w:rtl w:val="true"/>
          <w:lang w:bidi="fa-IR"/>
        </w:rPr>
        <w:t>واصحابه ملعونون</w:t>
      </w:r>
    </w:p>
    <w:p>
      <w:pPr>
        <w:pStyle w:val="BookText"/>
        <w:rPr/>
      </w:pPr>
      <w:r>
        <w:rPr>
          <w:rFonts w:ascii="IRNazanin" w:hAnsi="IRNazanin" w:eastAsia="IRNazanin"/>
          <w:color w:val="111111"/>
          <w:sz w:val="28"/>
          <w:sz w:val="28"/>
          <w:szCs w:val="28"/>
          <w:rtl w:val="true"/>
          <w:lang w:bidi="fa-IR"/>
        </w:rPr>
        <w:t>فلا تجالس اهل مقالتهم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فائي</w:t>
      </w:r>
      <w:r>
        <w:rPr>
          <w:rStyle w:val="FootnoteAnchor"/>
          <w:rtl w:val="true"/>
        </w:rPr>
        <w:footnoteReference w:id="739"/>
      </w:r>
      <w:r>
        <w:rPr>
          <w:rFonts w:ascii="IRNazanin" w:hAnsi="IRNazanin" w:eastAsia="IRNazanin"/>
          <w:color w:val="111111"/>
          <w:sz w:val="28"/>
          <w:sz w:val="28"/>
          <w:szCs w:val="28"/>
          <w:rtl w:val="true"/>
          <w:lang w:bidi="fa-IR"/>
        </w:rPr>
        <w:t>منهم بريء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براء</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مزيد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اصحاب ابي</w:t>
      </w:r>
    </w:p>
    <w:p>
      <w:pPr>
        <w:pStyle w:val="BookText"/>
        <w:rPr/>
      </w:pPr>
      <w:r>
        <w:rPr>
          <w:rFonts w:ascii="Amiri" w:hAnsi="Amiri" w:eastAsia="Amiri" w:cs="Amiri"/>
          <w:color w:val="111111"/>
          <w:sz w:val="28"/>
          <w:sz w:val="28"/>
          <w:szCs w:val="28"/>
          <w:rtl w:val="true"/>
          <w:lang w:bidi="ar-SA"/>
        </w:rPr>
        <w:t xml:space="preserve">الخطاب والغلاة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لاتقاعدوهم ولاتؤاكلوهم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ولاتشار بوهم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تصافحوهم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توارثوهم</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45" w:name="pg7227_65543"/>
    </w:p>
    <w:p>
      <w:pPr>
        <w:pStyle w:val="Heading3"/>
        <w:numPr>
          <w:ilvl w:val="2"/>
          <w:numId w:val="1"/>
        </w:numPr>
        <w:rPr/>
      </w:pPr>
      <w:bookmarkStart w:id="46" w:name="__RefHeading___Toc165883_1051229030"/>
      <w:bookmarkStart w:id="47" w:name="_Toc16"/>
      <w:bookmarkEnd w:id="45"/>
      <w:bookmarkEnd w:id="46"/>
      <w:r>
        <w:rPr>
          <w:rtl w:val="true"/>
        </w:rPr>
        <w:t>محمد بن نصیر النميري</w:t>
      </w:r>
      <w:bookmarkEnd w:id="47"/>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محمد بن نصير النميري من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توقی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 xml:space="preserve">ادعى النيابة لصاحب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ففضحه الله تعالى بما ظهر منه من الألحاد والغلو والقول بالتناسخ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w:t>
      </w:r>
      <w:r>
        <w:rPr>
          <w:rStyle w:val="FootnoteAnchor"/>
          <w:rtl w:val="true"/>
        </w:rPr>
        <w:footnoteReference w:id="743"/>
      </w:r>
      <w:r>
        <w:rPr>
          <w:rFonts w:ascii="IRNazanin" w:hAnsi="IRNazanin" w:eastAsia="IRNazanin"/>
          <w:color w:val="111111"/>
          <w:sz w:val="28"/>
          <w:sz w:val="28"/>
          <w:szCs w:val="28"/>
          <w:rtl w:val="true"/>
          <w:lang w:bidi="fa-IR"/>
        </w:rPr>
        <w:t xml:space="preserve">ايضأ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يدعي انه رسول نبي أرسله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ويقول فيه بالربوبية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بالأباحة </w:t>
      </w:r>
      <w:r>
        <w:rPr>
          <w:rStyle w:val="FootnoteAnchor"/>
          <w:rtl w:val="true"/>
        </w:rPr>
        <w:footnoteReference w:id="744"/>
      </w:r>
      <w:r>
        <w:rPr>
          <w:rFonts w:ascii="IRNazanin" w:hAnsi="IRNazanin" w:eastAsia="IRNazanin"/>
          <w:color w:val="111111"/>
          <w:sz w:val="28"/>
          <w:sz w:val="28"/>
          <w:szCs w:val="28"/>
          <w:rtl w:val="true"/>
          <w:lang w:bidi="fa-IR"/>
        </w:rPr>
        <w:t xml:space="preserve">للمحارم </w:t>
      </w:r>
      <w:r>
        <w:rPr>
          <w:rStyle w:val="FootnoteAnchor"/>
          <w:rtl w:val="true"/>
        </w:rPr>
        <w:footnoteReference w:id="745"/>
      </w:r>
      <w:r>
        <w:rPr>
          <w:rStyle w:val="FootnoteAnchor"/>
          <w:rtl w:val="true"/>
        </w:rPr>
        <w:footnoteReference w:id="746"/>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هبة الله بن محمد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محمد بن نصير النميري من أصحاب ابي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فلما توفي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 xml:space="preserve">ادعی مقام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أنه صاحب إمام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وفضحه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 منه من الإلحاد والجهل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Style w:val="FootnoteAnchor"/>
          <w:rtl w:val="true"/>
        </w:rPr>
        <w:footnoteReference w:id="749"/>
      </w:r>
      <w:r>
        <w:rPr>
          <w:rFonts w:ascii="IRNazanin" w:hAnsi="IRNazanin" w:eastAsia="IRNazanin"/>
          <w:color w:val="111111"/>
          <w:sz w:val="28"/>
          <w:sz w:val="28"/>
          <w:szCs w:val="28"/>
          <w:rtl w:val="true"/>
          <w:lang w:bidi="fa-IR"/>
        </w:rPr>
        <w:t>وتبیه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واحتجابه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وادعي ذلك الأمر </w:t>
      </w:r>
      <w:r>
        <w:rPr>
          <w:rStyle w:val="FootnoteAnchor"/>
          <w:rtl w:val="true"/>
        </w:rPr>
        <w:footnoteReference w:id="750"/>
      </w:r>
      <w:r>
        <w:rPr>
          <w:rFonts w:ascii="Amiri" w:hAnsi="Amiri" w:eastAsia="Amiri" w:cs="Amiri"/>
          <w:color w:val="111111"/>
          <w:sz w:val="28"/>
          <w:sz w:val="28"/>
          <w:szCs w:val="28"/>
          <w:rtl w:val="true"/>
          <w:lang w:bidi="ar-SA"/>
        </w:rPr>
        <w:t xml:space="preserve">بعد الشريعي </w:t>
      </w:r>
      <w:r>
        <w:rPr>
          <w:rStyle w:val="FootnoteAnchor"/>
          <w:rtl w:val="true"/>
        </w:rPr>
        <w:footnoteReference w:id="751"/>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طالب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محمد بن نصير بما ظهر لعنه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 ابا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ليعطف بقلبه عليه أو يعتذر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يأذن له وحجبه ورده خائباء</w:t>
      </w:r>
      <w:r>
        <w:rPr>
          <w:rStyle w:val="FootnoteAnchor"/>
          <w:rtl w:val="true"/>
        </w:rPr>
        <w:footnoteReference w:id="752"/>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محمد بن نصير النميري يدعي أنه رسول نبي وأن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يقول بالتناسخ ويغلو في أبي الحسن لا ويقول فيه بالربوبية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ويقول بالإباحة للمحارم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تحلیل نکاح الرجال بعضهم بعضا في أدبارهم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ويزعم أن ذلك من التواضع والإخبات والتذلل في المفعول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من الفاعل إحد الشهوات والطيبات، وأن الله عزوجل لايحرم شيئا منذلك </w:t>
      </w:r>
      <w:r>
        <w:rPr>
          <w:rStyle w:val="FootnoteAnchor"/>
          <w:rtl w:val="true"/>
        </w:rPr>
        <w:footnoteReference w:id="753"/>
      </w:r>
      <w:r>
        <w:rPr>
          <w:rStyle w:val="FootnoteAnchor"/>
          <w:rtl w:val="true"/>
        </w:rPr>
        <w:footnoteReference w:id="75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اعتل محمد بن نصير العلة التي توفي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مثقل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الأمر من بعدك؟</w:t>
      </w:r>
    </w:p>
    <w:p>
      <w:pPr>
        <w:pStyle w:val="BookText"/>
        <w:rPr/>
      </w:pPr>
      <w:r>
        <w:rPr>
          <w:rFonts w:ascii="IRNazanin" w:hAnsi="IRNazanin" w:eastAsia="IRNazanin"/>
          <w:color w:val="111111"/>
          <w:sz w:val="28"/>
          <w:sz w:val="28"/>
          <w:szCs w:val="28"/>
          <w:rtl w:val="true"/>
          <w:lang w:bidi="fa-IR"/>
        </w:rPr>
        <w:t>فقال بلسان ضعیف ملجلج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يدروا من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فافترقوا بعده ثلاث 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أحمد 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وفرقة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أحمد بن محمد بن موسی بن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وفرقة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أحمد بن أبي الحسين بن بشر بن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يرجعون إلى شيء</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48" w:name="pg7227_65549"/>
    </w:p>
    <w:p>
      <w:pPr>
        <w:pStyle w:val="Heading3"/>
        <w:numPr>
          <w:ilvl w:val="2"/>
          <w:numId w:val="1"/>
        </w:numPr>
        <w:rPr/>
      </w:pPr>
      <w:bookmarkStart w:id="49" w:name="__RefHeading___Toc165885_1051229030"/>
      <w:bookmarkStart w:id="50" w:name="_Toc17"/>
      <w:bookmarkEnd w:id="48"/>
      <w:bookmarkEnd w:id="49"/>
      <w:r>
        <w:rPr>
          <w:rtl w:val="true"/>
        </w:rPr>
        <w:t>المختار</w:t>
      </w:r>
      <w:bookmarkEnd w:id="50"/>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إلى عثمان بن سعيد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وفقكما الله لطاعته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الينا ما ذكرتمان</w:t>
      </w:r>
    </w:p>
    <w:p>
      <w:pPr>
        <w:pStyle w:val="BookText"/>
        <w:rPr/>
      </w:pPr>
      <w:r>
        <w:rPr>
          <w:rFonts w:ascii="Amiri" w:hAnsi="Amiri" w:eastAsia="Amiri" w:cs="Amiri"/>
          <w:color w:val="111111"/>
          <w:sz w:val="28"/>
          <w:sz w:val="28"/>
          <w:szCs w:val="28"/>
          <w:rtl w:val="true"/>
          <w:lang w:bidi="ar-SA"/>
        </w:rPr>
        <w:t xml:space="preserve">أن الميثمي </w:t>
      </w:r>
      <w:r>
        <w:rPr>
          <w:rStyle w:val="FootnoteAnchor"/>
          <w:rtl w:val="true"/>
        </w:rPr>
        <w:footnoteReference w:id="756"/>
      </w:r>
      <w:r>
        <w:rPr>
          <w:rFonts w:ascii="IRNazanin" w:hAnsi="IRNazanin" w:eastAsia="IRNazanin"/>
          <w:color w:val="111111"/>
          <w:sz w:val="28"/>
          <w:sz w:val="28"/>
          <w:szCs w:val="28"/>
          <w:rtl w:val="true"/>
          <w:lang w:bidi="fa-IR"/>
        </w:rPr>
        <w:t xml:space="preserve">أخبرنا عن المختار </w:t>
      </w:r>
      <w:r>
        <w:rPr>
          <w:rStyle w:val="FootnoteAnchor"/>
          <w:rtl w:val="true"/>
        </w:rPr>
        <w:footnoteReference w:id="757"/>
      </w:r>
      <w:r>
        <w:rPr>
          <w:rFonts w:ascii="Amiri" w:hAnsi="Amiri" w:eastAsia="Amiri" w:cs="Amiri"/>
          <w:color w:val="111111"/>
          <w:sz w:val="28"/>
          <w:sz w:val="28"/>
          <w:szCs w:val="28"/>
          <w:rtl w:val="true"/>
          <w:lang w:bidi="ar-SA"/>
        </w:rPr>
        <w:t xml:space="preserve">ومناظرته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لقي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خلف غير جعفر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وتصديقه اياه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وانا اعوذ بالله من العمى بعد الجلاء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يتساقطون في الفتنة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يعلمون ان الارض لا تخلو من حجة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أولم يروا انتظام ائمتهم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ان افضى الأمر الى الماضي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اوصى بها الى 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فيدعوا</w:t>
      </w:r>
      <w:r>
        <w:rPr>
          <w:rStyle w:val="FootnoteAnchor"/>
          <w:rtl w:val="true"/>
        </w:rPr>
        <w:footnoteReference w:id="759"/>
      </w:r>
      <w:r>
        <w:rPr>
          <w:rFonts w:ascii="Amiri" w:hAnsi="Amiri" w:eastAsia="Amiri" w:cs="Amiri"/>
          <w:color w:val="111111"/>
          <w:sz w:val="28"/>
          <w:sz w:val="28"/>
          <w:szCs w:val="28"/>
          <w:rtl w:val="true"/>
          <w:lang w:bidi="ar-SA"/>
        </w:rPr>
        <w:t>عنهم اتباع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ولايبحثوا عنا ستر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فيأثموا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فليقتصروا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التفسير </w:t>
      </w:r>
      <w:r>
        <w:rPr>
          <w:rStyle w:val="FootnoteAnchor"/>
          <w:rtl w:val="true"/>
        </w:rPr>
        <w:footnoteReference w:id="760"/>
      </w:r>
      <w:r>
        <w:rPr>
          <w:rStyle w:val="FootnoteAnchor"/>
          <w:rtl w:val="true"/>
        </w:rPr>
        <w:footnoteReference w:id="76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51" w:name="pg7227_65551"/>
    </w:p>
    <w:p>
      <w:pPr>
        <w:pStyle w:val="Heading2"/>
        <w:numPr>
          <w:ilvl w:val="1"/>
          <w:numId w:val="1"/>
        </w:numPr>
        <w:rPr/>
      </w:pPr>
      <w:bookmarkStart w:id="52" w:name="__RefHeading___Toc165887_1051229030"/>
      <w:bookmarkStart w:id="53" w:name="_Toc18"/>
      <w:bookmarkEnd w:id="51"/>
      <w:bookmarkEnd w:id="52"/>
      <w:r>
        <w:rPr>
          <w:rtl w:val="true"/>
        </w:rPr>
        <w:t>العنوان الثاني</w:t>
      </w:r>
      <w:r>
        <w:rPr>
          <w:rtl w:val="true"/>
        </w:rPr>
        <w:t xml:space="preserve">: </w:t>
      </w:r>
      <w:r>
        <w:rPr>
          <w:rtl w:val="true"/>
        </w:rPr>
        <w:t xml:space="preserve">جزاء الأشخاص والافراد الذين لم يصرح باسمائهم المبهمون </w:t>
      </w:r>
      <w:r>
        <w:rPr>
          <w:rtl w:val="true"/>
        </w:rPr>
        <w:t xml:space="preserve">- </w:t>
      </w:r>
      <w:r>
        <w:rPr>
          <w:rtl w:val="true"/>
        </w:rPr>
        <w:t>المجهولون</w:t>
      </w:r>
      <w:bookmarkEnd w:id="53"/>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الفضل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قوما من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w:t>
      </w:r>
      <w:r>
        <w:rPr>
          <w:rStyle w:val="FootnoteAnchor"/>
          <w:rtl w:val="true"/>
        </w:rPr>
        <w:footnoteReference w:id="762"/>
      </w:r>
      <w:r>
        <w:rPr>
          <w:rFonts w:ascii="Amiri" w:hAnsi="Amiri" w:eastAsia="Amiri" w:cs="Amiri"/>
          <w:color w:val="111111"/>
          <w:sz w:val="28"/>
          <w:sz w:val="28"/>
          <w:szCs w:val="28"/>
          <w:rtl w:val="true"/>
          <w:lang w:bidi="ar-SA"/>
        </w:rPr>
        <w:t>الوظائف ترد عليهم</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معلوم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مضى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القول بالولد</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فوردت الوظائف على من ثبت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القول بالولد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وقطع عن الباقين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فلايذكرون في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رب العالمين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الفضل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قوما من أهل المدينة من الطالبيين كانوا يقولون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الوظائف ترد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معلوم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مضى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رجع قوم منهم عن القول بالخلف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فوردت الوظائف على من ثبت على الاقرار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ابيه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وقطع عن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يعد اليهم</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خفيف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w:t>
      </w:r>
      <w:r>
        <w:rPr>
          <w:rStyle w:val="FootnoteAnchor"/>
          <w:rtl w:val="true"/>
        </w:rPr>
        <w:footnoteReference w:id="767"/>
      </w:r>
      <w:r>
        <w:rPr>
          <w:rFonts w:ascii="Amiri" w:hAnsi="Amiri" w:eastAsia="Amiri" w:cs="Amiri"/>
          <w:color w:val="111111"/>
          <w:sz w:val="28"/>
          <w:sz w:val="28"/>
          <w:szCs w:val="28"/>
          <w:rtl w:val="true"/>
          <w:lang w:bidi="ar-SA"/>
        </w:rPr>
        <w:t>بخدم الى مدينة الرسول صلى الله عليه وسلم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ومعهم خادمان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خفيف أن يخرج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وصلوا الى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احد الخادمین مسکرا</w:t>
      </w:r>
    </w:p>
    <w:p>
      <w:pPr>
        <w:pStyle w:val="BookText"/>
        <w:rPr/>
      </w:pPr>
      <w:r>
        <w:rPr>
          <w:rFonts w:ascii="IRNazanin" w:hAnsi="IRNazanin" w:eastAsia="IRNazanin"/>
          <w:color w:val="111111"/>
          <w:sz w:val="28"/>
          <w:sz w:val="28"/>
          <w:szCs w:val="28"/>
          <w:rtl w:val="true"/>
          <w:lang w:bidi="fa-IR"/>
        </w:rPr>
        <w:t>فما خرجوا من الكوفة حتى ورد کتاب من العسكر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الخادم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شرب المسكر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وعزل</w:t>
      </w:r>
      <w:r>
        <w:rPr>
          <w:rStyle w:val="FootnoteAnchor"/>
          <w:rtl w:val="true"/>
        </w:rPr>
        <w:footnoteReference w:id="768"/>
      </w:r>
      <w:r>
        <w:rPr>
          <w:rFonts w:ascii="Amiri" w:hAnsi="Amiri" w:eastAsia="Amiri" w:cs="Amiri"/>
          <w:color w:val="111111"/>
          <w:sz w:val="28"/>
          <w:sz w:val="28"/>
          <w:szCs w:val="28"/>
          <w:rtl w:val="true"/>
          <w:lang w:bidi="ar-SA"/>
        </w:rPr>
        <w:t xml:space="preserve">عن الخدمة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خفيف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حرم من المدينة إلى الناحية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ومعهم خادمان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وصلنا الى الكوفة شرب احد الخدم مسكرة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شرب المسكر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فرددناه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نستخدم به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اسحاق بن حامد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بقم رجل بزاز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w:t>
      </w:r>
    </w:p>
    <w:p>
      <w:pPr>
        <w:pStyle w:val="BookText"/>
        <w:rPr/>
      </w:pPr>
      <w:r>
        <w:rPr>
          <w:rFonts w:ascii="IRNazanin" w:hAnsi="IRNazanin" w:eastAsia="IRNazanin"/>
          <w:color w:val="111111"/>
          <w:sz w:val="28"/>
          <w:sz w:val="28"/>
          <w:szCs w:val="28"/>
          <w:rtl w:val="true"/>
          <w:lang w:bidi="fa-IR"/>
        </w:rPr>
        <w:t xml:space="preserve">شریک مرجئي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فوقع بينهما ثوب 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يصلح هذا الثوب لمولاي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أعرف مولاك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w:t>
      </w:r>
      <w:r>
        <w:rPr>
          <w:rStyle w:val="FootnoteAnchor"/>
          <w:rtl w:val="true"/>
        </w:rPr>
        <w:footnoteReference w:id="773"/>
      </w:r>
      <w:r>
        <w:rPr>
          <w:rFonts w:ascii="IRNazanin" w:hAnsi="IRNazanin" w:eastAsia="IRNazanin"/>
          <w:color w:val="111111"/>
          <w:sz w:val="28"/>
          <w:sz w:val="28"/>
          <w:szCs w:val="28"/>
          <w:rtl w:val="true"/>
          <w:lang w:bidi="fa-IR"/>
        </w:rPr>
        <w:t>افعل بالثوب ما 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وصل 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 xml:space="preserve">شقه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بنصفين </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لنا في مال المرجئي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الفضل الهاني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فورد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كتب بخطي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كتب بخط رجل جلیل من فقهاء اصحابنا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يرد جوابه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فأذا ذلك الرجل قد تحول قرمطیا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الفضل بن زید اليماني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کتابأ</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فورد 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كتبت </w:t>
      </w:r>
      <w:r>
        <w:rPr>
          <w:rStyle w:val="FootnoteAnchor"/>
          <w:rtl w:val="true"/>
        </w:rPr>
        <w:footnoteReference w:id="780"/>
      </w:r>
      <w:r>
        <w:rPr>
          <w:rFonts w:ascii="Amiri" w:hAnsi="Amiri" w:eastAsia="Amiri" w:cs="Amiri"/>
          <w:color w:val="111111"/>
          <w:sz w:val="28"/>
          <w:sz w:val="28"/>
          <w:szCs w:val="28"/>
          <w:rtl w:val="true"/>
          <w:lang w:bidi="ar-SA"/>
        </w:rPr>
        <w:t>بخطي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فورد 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كتب بخط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فقهاء اصحابنا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يرد جوابه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فنظرنا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فكانت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تحول قرمطيا </w:t>
      </w:r>
      <w:r>
        <w:rPr>
          <w:rStyle w:val="FootnoteAnchor"/>
          <w:rtl w:val="true"/>
        </w:rPr>
        <w:footnoteReference w:id="781"/>
      </w:r>
      <w:r>
        <w:rPr>
          <w:rStyle w:val="FootnoteAnchor"/>
          <w:rtl w:val="true"/>
        </w:rPr>
        <w:footnoteReference w:id="78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ولئلا اخرنا عنهم العذاب الى امة معدودة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متعناهم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فنردهم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ونعذبهم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ليقولون ما يحسبه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w:t>
      </w:r>
      <w:r>
        <w:rPr>
          <w:rStyle w:val="FootnoteAnchor"/>
          <w:rtl w:val="true"/>
        </w:rPr>
        <w:footnoteReference w:id="783"/>
      </w:r>
      <w:r>
        <w:rPr>
          <w:rFonts w:ascii="Amiri" w:hAnsi="Amiri" w:eastAsia="Amiri" w:cs="Amiri"/>
          <w:color w:val="111111"/>
          <w:sz w:val="28"/>
          <w:sz w:val="28"/>
          <w:szCs w:val="28"/>
          <w:rtl w:val="true"/>
          <w:lang w:bidi="ar-SA"/>
        </w:rPr>
        <w:t>لايقوم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حد الاستهراء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ألايوم يأتيهم لیس مصروفا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وحاق بهم ما كانوا يستهزؤون</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في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ونريد ان نمن على الذين استضعفوا في الارض ونجعلهم ائمة ونجعلهم الوارثين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يبعث الله مهدهم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جهدهم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ويذل عدوهم</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54" w:name="pg7227_65561"/>
    </w:p>
    <w:p>
      <w:pPr>
        <w:pStyle w:val="Heading2"/>
        <w:numPr>
          <w:ilvl w:val="1"/>
          <w:numId w:val="1"/>
        </w:numPr>
        <w:rPr/>
      </w:pPr>
      <w:bookmarkStart w:id="55" w:name="__RefHeading___Toc165889_1051229030"/>
      <w:bookmarkStart w:id="56" w:name="_Toc19"/>
      <w:bookmarkEnd w:id="54"/>
      <w:bookmarkEnd w:id="55"/>
      <w:r>
        <w:rPr>
          <w:rtl w:val="true"/>
        </w:rPr>
        <w:t>العنوان الثالث</w:t>
      </w:r>
      <w:r>
        <w:rPr>
          <w:rtl w:val="true"/>
        </w:rPr>
        <w:t xml:space="preserve">: </w:t>
      </w:r>
      <w:r>
        <w:rPr>
          <w:rtl w:val="true"/>
        </w:rPr>
        <w:t xml:space="preserve">جزاء من أنكر أو جحد الامام المهدي </w:t>
      </w:r>
      <w:r>
        <w:rPr>
          <w:rtl w:val="true"/>
        </w:rPr>
        <w:t>(</w:t>
      </w:r>
      <w:r>
        <w:rPr>
          <w:rtl w:val="true"/>
        </w:rPr>
        <w:t>علیه السلام</w:t>
      </w:r>
      <w:r>
        <w:rPr>
          <w:rtl w:val="true"/>
        </w:rPr>
        <w:t xml:space="preserve">) </w:t>
      </w:r>
      <w:r>
        <w:rPr>
          <w:rtl w:val="true"/>
        </w:rPr>
        <w:t xml:space="preserve">جزاء من أنكر أو جحد غيبة الامام المهدي </w:t>
      </w:r>
      <w:r>
        <w:rPr>
          <w:rtl w:val="true"/>
        </w:rPr>
        <w:t>(</w:t>
      </w:r>
      <w:r>
        <w:rPr>
          <w:rtl w:val="true"/>
        </w:rPr>
        <w:t>علیه السلام</w:t>
      </w:r>
      <w:r>
        <w:rPr>
          <w:rtl w:val="true"/>
        </w:rPr>
        <w:t>)</w:t>
      </w:r>
      <w:bookmarkEnd w:id="56"/>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انكر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 غیبته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میتة جاهلية</w:t>
      </w:r>
      <w:r>
        <w:rPr>
          <w:rStyle w:val="FootnoteAnchor"/>
          <w:rtl w:val="true"/>
        </w:rPr>
        <w:footnoteReference w:id="786"/>
      </w:r>
      <w:r>
        <w:rPr>
          <w:rStyle w:val="FootnoteAnchor"/>
          <w:rtl w:val="true"/>
        </w:rPr>
        <w:footnoteReference w:id="787"/>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انكر القائم من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 غیبته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مات میتة جاهلية</w:t>
      </w:r>
      <w:r>
        <w:rPr>
          <w:rStyle w:val="FootnoteAnchor"/>
          <w:rtl w:val="true"/>
        </w:rPr>
        <w:footnoteReference w:id="788"/>
      </w:r>
      <w:r>
        <w:rPr>
          <w:rStyle w:val="FootnoteAnchor"/>
          <w:rtl w:val="true"/>
        </w:rPr>
        <w:footnoteReference w:id="789"/>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 آمن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غيبته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الملائكة الذين أطاعوا الله</w:t>
      </w:r>
    </w:p>
    <w:p>
      <w:pPr>
        <w:pStyle w:val="BookText"/>
        <w:rPr/>
      </w:pPr>
      <w:r>
        <w:rPr>
          <w:rFonts w:ascii="IRNazanin" w:hAnsi="IRNazanin" w:eastAsia="IRNazanin"/>
          <w:color w:val="111111"/>
          <w:sz w:val="28"/>
          <w:sz w:val="28"/>
          <w:szCs w:val="28"/>
          <w:rtl w:val="true"/>
          <w:lang w:bidi="fa-IR"/>
        </w:rPr>
        <w:t xml:space="preserve">عزوجل في السجود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ومثل من انكر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غيبته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ابليس في امتناعه من السجود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روى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الكليني عن </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اسحاق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Style w:val="FootnoteAnchor"/>
          <w:rtl w:val="true"/>
        </w:rPr>
        <w:footnoteReference w:id="793"/>
      </w:r>
      <w:r>
        <w:rPr>
          <w:rFonts w:ascii="IRNazanin" w:hAnsi="IRNazanin" w:eastAsia="IRNazanin"/>
          <w:color w:val="111111"/>
          <w:sz w:val="28"/>
          <w:sz w:val="28"/>
          <w:szCs w:val="28"/>
          <w:rtl w:val="true"/>
          <w:lang w:bidi="fa-IR"/>
        </w:rPr>
        <w:t xml:space="preserve">أن يوصل لي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Style w:val="FootnoteAnchor"/>
          <w:rtl w:val="true"/>
        </w:rPr>
        <w:footnoteReference w:id="794"/>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مسائل اشكلت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 التوقيع بخط مولانا</w:t>
      </w:r>
      <w:r>
        <w:rPr>
          <w:rStyle w:val="FootnoteAnchor"/>
          <w:rtl w:val="true"/>
        </w:rPr>
        <w:footnoteReference w:id="795"/>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سالت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أرشدك الله وثبتك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المنكرين 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بيتنا وبني عمنا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وبين احد قرابة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انكرني فليس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وسبيله سبیل ابن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رئاب عن ابي عبدالله الا انه قال في قول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يوم يأتي بعض آیات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ينفع نفسا ايمانها لم تكن آمنت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هم الأئمة 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والاية المنتظرة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نفسا ايمانها لم تكن آمنت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قيامه بالسيف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 آمنت بمن تقدمه من آبائه ع </w:t>
      </w:r>
      <w:r>
        <w:rPr>
          <w:rStyle w:val="FootnoteAnchor"/>
          <w:rtl w:val="true"/>
        </w:rPr>
        <w:footnoteReference w:id="79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يأتي بعض آیات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ينفع نفسا ايمانها لم تكن آمنت من 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وسئل الصادق ليلا عن هذه الاية؟؟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والآية المنتظرة هو القائم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فأذا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تفسأ أيمانها لم تكن آمنت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قيامه بالسيف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آمنت بمن تقدم من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وهب</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بكم وقد اختلفتم</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الخلف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إن المقر بالائمة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لولدي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اقر بجميع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الله ورسله ثم انكر 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803"/>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والمنكر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كمن انكر جمیع انبیاء </w:t>
      </w:r>
      <w:r>
        <w:rPr>
          <w:rStyle w:val="FootnoteAnchor"/>
          <w:rtl w:val="true"/>
        </w:rPr>
        <w:footnoteReference w:id="804"/>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طاعة آخرنا كطاعة اولنا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والمنكر لاخرنا کالمنكر لأولنا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إن لولدي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يرتاب فيها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الآمن عصمه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806"/>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 xml:space="preserve">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القائم من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اسمي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وکنیته کنيتي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وشمائله شمائلی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وسنته سنتي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يقيم الناس على ملتي وشريعتي ويدعوهم إلى كتاب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اطاعه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w:t>
      </w:r>
      <w:r>
        <w:rPr>
          <w:rStyle w:val="FootnoteAnchor"/>
          <w:rtl w:val="true"/>
        </w:rPr>
        <w:footnoteReference w:id="810"/>
      </w:r>
      <w:r>
        <w:rPr>
          <w:rFonts w:ascii="Amiri" w:hAnsi="Amiri" w:eastAsia="Amiri" w:cs="Amiri"/>
          <w:color w:val="111111"/>
          <w:sz w:val="28"/>
          <w:sz w:val="28"/>
          <w:szCs w:val="28"/>
          <w:rtl w:val="true"/>
          <w:lang w:bidi="ar-SA"/>
        </w:rPr>
        <w:t xml:space="preserve">اطاعني ومن عصاه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عصاني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انكره</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انكرني ومن كذبه فقد كذبني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صدقه فقد صدقني الى الله اشكو المكذبين لي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والجاحدين لقولي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والمضلين لامتي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 أي منقلب ينقلبون</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تفرق من كان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ابا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المحتوم الذي لاتبديل له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قائمنا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شك فيا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 الله سبحانه وهو به کافر وله جاحد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ادركه فلم يسلم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سلم لمحمد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وقد حرم الله عليه الجنة ومأواه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وبئس مثوى الظالمين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ترك الله الأرض بغير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قبض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يهتدى به الى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الحجة على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ترکه ضل</w:t>
      </w:r>
      <w:r>
        <w:rPr>
          <w:rStyle w:val="FootnoteAnchor"/>
          <w:rtl w:val="true"/>
        </w:rPr>
        <w:footnoteReference w:id="815"/>
      </w:r>
      <w:r>
        <w:rPr>
          <w:rFonts w:ascii="IRNazanin" w:hAnsi="IRNazanin" w:eastAsia="IRNazanin"/>
          <w:color w:val="111111"/>
          <w:sz w:val="28"/>
          <w:sz w:val="28"/>
          <w:szCs w:val="28"/>
          <w:rtl w:val="true"/>
          <w:lang w:bidi="fa-IR"/>
        </w:rPr>
        <w:t>ومن لزمه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على الله عزوجل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معاوية بن حكيم ومحمد بن ایوب بن نوح ومحمد بن عثمان العمري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علينا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في منزله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وكنا اربعين رجلا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امامكم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وخليفتي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فأطيعوه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تتفرقوا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فتهلكوا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ادیانكم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انكم لاترونه</w:t>
      </w:r>
      <w:r>
        <w:rPr>
          <w:rStyle w:val="FootnoteAnchor"/>
          <w:rtl w:val="true"/>
        </w:rPr>
        <w:footnoteReference w:id="817"/>
      </w:r>
      <w:r>
        <w:rPr>
          <w:rFonts w:ascii="Amiri" w:hAnsi="Amiri" w:eastAsia="Amiri" w:cs="Amiri"/>
          <w:color w:val="111111"/>
          <w:sz w:val="28"/>
          <w:sz w:val="28"/>
          <w:szCs w:val="28"/>
          <w:rtl w:val="true"/>
          <w:lang w:bidi="ar-SA"/>
        </w:rPr>
        <w:t>بعد يومكم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مضت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ايام قلائل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مضى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تمام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فلانا 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اضمن لي الشفاعة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موالينا؟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امره ارفع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رجل يوالي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الأوصياء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 بالائمة جميعا وجحد الاخر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كمن اقر بعیسی وجحد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اقر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وجحد بعیسی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نعوذ بالله من جحد حجة من حججه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امتي وخليفتي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بعدي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ولده القائم المنتظر الذي يملا الله به الأرض عدلا وقسطا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ملئت جورا وظلما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بعثني بالحق بشيرا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الثابتين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 غیبته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الاعز من الكبريت الاحمر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اليه جابر بن عبدالله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ليمحص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822"/>
      </w:r>
      <w:r>
        <w:rPr>
          <w:rFonts w:ascii="Amiri" w:hAnsi="Amiri" w:eastAsia="Amiri" w:cs="Amiri"/>
          <w:color w:val="111111"/>
          <w:sz w:val="28"/>
          <w:sz w:val="28"/>
          <w:szCs w:val="28"/>
          <w:rtl w:val="true"/>
          <w:lang w:bidi="ar-SA"/>
        </w:rPr>
        <w:t>الذين آمنوا ويمحق الكافرين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Style w:val="FootnoteAnchor"/>
          <w:rtl w:val="true"/>
        </w:rPr>
        <w:footnoteReference w:id="823"/>
      </w:r>
      <w:r>
        <w:rPr>
          <w:rFonts w:ascii="IRNazanin" w:hAnsi="IRNazanin" w:eastAsia="IRNazanin"/>
          <w:color w:val="111111"/>
          <w:sz w:val="28"/>
          <w:sz w:val="28"/>
          <w:szCs w:val="28"/>
          <w:rtl w:val="true"/>
          <w:lang w:bidi="fa-IR"/>
        </w:rPr>
        <w:t xml:space="preserve">من امر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824"/>
      </w:r>
      <w:r>
        <w:rPr>
          <w:rFonts w:ascii="IRNazanin" w:hAnsi="IRNazanin" w:eastAsia="IRNazanin"/>
          <w:color w:val="111111"/>
          <w:sz w:val="28"/>
          <w:sz w:val="28"/>
          <w:szCs w:val="28"/>
          <w:rtl w:val="true"/>
          <w:lang w:bidi="fa-IR"/>
        </w:rPr>
        <w:t xml:space="preserve">وسر من سر الله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علته مطوية عن عباد الله</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فاياك والشة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 xml:space="preserve">فات الشك في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يمت في ايام غيبته ليصرح الحق عند من محضه ويصفو الايمان من الكدر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بارتداد كل من كانت طينته خبيثة من الشيعة التي يخشى عليهم النفاق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جملة ما جاء في باب ما اخبر به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وقوع الغيبة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وكذلك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فائه تمتد ایام غیبته ليصرح الحق عن محضه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ويصفو الأمان من الكدر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بارتداد كل من كانت طینته خبيثة من الشيعة الذين يخشى عليهم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أحسوا بالاستخلاف والتمكين والامن المنتشر في عهد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شان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في هذه الأمة مثل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مثل ذي القرنين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ليغيب غيبة لا ينجو فيها من الملكة الا من ثبته الله عزوجل </w:t>
      </w:r>
      <w:r>
        <w:rPr>
          <w:rStyle w:val="FootnoteAnchor"/>
          <w:rtl w:val="true"/>
        </w:rPr>
        <w:footnoteReference w:id="831"/>
      </w:r>
      <w:r>
        <w:rPr>
          <w:rFonts w:ascii="Amiri" w:hAnsi="Amiri" w:eastAsia="Amiri" w:cs="Amiri"/>
          <w:color w:val="111111"/>
          <w:sz w:val="28"/>
          <w:sz w:val="28"/>
          <w:szCs w:val="28"/>
          <w:rtl w:val="true"/>
          <w:lang w:bidi="ar-SA"/>
        </w:rPr>
        <w:t>على القول بأمامته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ووفقه فيها</w:t>
      </w:r>
      <w:r>
        <w:rPr>
          <w:rStyle w:val="FootnoteAnchor"/>
          <w:rtl w:val="true"/>
        </w:rPr>
        <w:footnoteReference w:id="832"/>
      </w:r>
      <w:r>
        <w:rPr>
          <w:rFonts w:ascii="IRNazanin" w:hAnsi="IRNazanin" w:eastAsia="IRNazanin"/>
          <w:color w:val="111111"/>
          <w:sz w:val="28"/>
          <w:sz w:val="28"/>
          <w:szCs w:val="28"/>
          <w:rtl w:val="true"/>
          <w:lang w:bidi="fa-IR"/>
        </w:rPr>
        <w:t xml:space="preserve">للدعاء بتعجیل فرجه </w:t>
      </w:r>
      <w:r>
        <w:rPr>
          <w:rStyle w:val="FootnoteAnchor"/>
          <w:rtl w:val="true"/>
        </w:rPr>
        <w:footnoteReference w:id="833"/>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فلما كان من الغد عدت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عظم سروري بما مننت به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السنة الجارية فيه من الخضر وذي القرنين؟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طول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غيبته لتطول؟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يرجع عن هذا الامر اكثر القائلين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يبقى الا من اخذ الله عز وجل عهده لولايتنا وكتب في قلبه الايمان و ایده بروح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ان اعجب الناس ایمانة واعظمهم</w:t>
      </w:r>
    </w:p>
    <w:p>
      <w:pPr>
        <w:pStyle w:val="BookText"/>
        <w:rPr/>
      </w:pPr>
      <w:r>
        <w:rPr>
          <w:rFonts w:ascii="IRNazanin" w:hAnsi="IRNazanin" w:eastAsia="IRNazanin"/>
          <w:color w:val="111111"/>
          <w:sz w:val="28"/>
          <w:sz w:val="28"/>
          <w:szCs w:val="28"/>
          <w:rtl w:val="true"/>
          <w:lang w:bidi="fa-IR"/>
        </w:rPr>
        <w:t>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يكونون في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يلحقوا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وحجبتهم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آمنوا بسواد على بياض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عن الصادق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حدثني جبرئيل عن رب العزة جل جلاله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علم أن لا اله إلا أنا وحدي، وأن محمدا عبدي ورسولي، وان علي بن أبي طالب خليفتي، وان الائمة من ولده حججي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ادخلته الجنة برحمتي ونجيته من النار بعفوي، وأبحت له جواري، وأوجبت له کرامتي واتممت عليه نعمتي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وجعلته من خاصتي وخالصتي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 ناداني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دعاني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 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فر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رجع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قرع 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لم يشهد أن لا اله الا انا وحدي أو 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يشهد ان محمدا عبدي ورسولي، أو شهد بذلك ولم يشهد أن علي بن ابي طالب خليفتي، أو شهد بذلك</w:t>
      </w:r>
    </w:p>
    <w:p>
      <w:pPr>
        <w:pStyle w:val="BookText"/>
        <w:rPr/>
      </w:pPr>
      <w:r>
        <w:rPr>
          <w:rFonts w:ascii="Amiri" w:hAnsi="Amiri" w:eastAsia="Amiri" w:cs="Amiri"/>
          <w:color w:val="111111"/>
          <w:sz w:val="28"/>
          <w:sz w:val="28"/>
          <w:szCs w:val="28"/>
          <w:rtl w:val="true"/>
          <w:lang w:bidi="ar-SA"/>
        </w:rPr>
        <w:t>ولم يشهد أن الأئمة من ولده حججي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جحد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وصغر عظمتي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وكفر بآياتي وكتبي</w:t>
      </w:r>
    </w:p>
    <w:p>
      <w:pPr>
        <w:pStyle w:val="BookText"/>
        <w:rPr/>
      </w:pPr>
      <w:r>
        <w:rPr>
          <w:rFonts w:ascii="Amiri" w:hAnsi="Amiri" w:eastAsia="Amiri" w:cs="Amiri"/>
          <w:color w:val="111111"/>
          <w:sz w:val="28"/>
          <w:sz w:val="28"/>
          <w:szCs w:val="28"/>
          <w:rtl w:val="true"/>
          <w:lang w:bidi="ar-SA"/>
        </w:rPr>
        <w:t>ان قصدني حجبته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سالني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ناداني لم أسمع نداءه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وان دعاني لم استجب دعاءه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رجاني خيبته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جزاؤه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بظلام للعبيد</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جابر بن عبدالله الانصاري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سيدا شباب أهل الجنة، ثم سيد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ثم الباقر محمد بن علي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وستدرکه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ادركته فاقرئه منى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الصادق جعفر بن محمد، ثم الكاظم موسی بن جعفر، ثم الرضا علي بن موسى، ثم التقي محمد بن علي، ثم النقي علي بن محمد، ثم الزكي الحسن بن علي</w:t>
      </w:r>
    </w:p>
    <w:p>
      <w:pPr>
        <w:pStyle w:val="BookText"/>
        <w:rPr/>
      </w:pPr>
      <w:r>
        <w:rPr>
          <w:rFonts w:ascii="IRNazanin" w:hAnsi="IRNazanin" w:eastAsia="IRNazanin"/>
          <w:color w:val="111111"/>
          <w:sz w:val="28"/>
          <w:sz w:val="28"/>
          <w:szCs w:val="28"/>
          <w:rtl w:val="true"/>
          <w:lang w:bidi="fa-IR"/>
        </w:rPr>
        <w:t>ثم ابنه القائم بالحق مهدي امتي الذي يملأ الأرض قسطا وعدلا كما ملئت جورة وظلمة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خلفائي واوصيائي وأولادي وعترتي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أطاعهم فقد أطاعني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عصاهم فقد عصاني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انكرهم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انکر واحدة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أنكرني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بهم يمسك الله عزوجل السماء أن تقع على الأرض إلا باذنه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يحفظ الله الأرض ان تميد بأهلها </w:t>
      </w:r>
      <w:r>
        <w:rPr>
          <w:rStyle w:val="FootnoteAnchor"/>
          <w:rtl w:val="true"/>
        </w:rPr>
        <w:footnoteReference w:id="837"/>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انكر القائم من ولدي فقد انكرني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المنكر لأخرنا کالمنكر لاولنا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انكر واحدة من الأحياء فقد انكر الاموات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كمال الدين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الغيبة للشيخ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تعالی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فقلت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أرمضني </w:t>
      </w:r>
      <w:r>
        <w:rPr>
          <w:rStyle w:val="FootnoteAnchor"/>
          <w:rtl w:val="true"/>
        </w:rPr>
        <w:footnoteReference w:id="839"/>
      </w:r>
      <w:r>
        <w:rPr>
          <w:rFonts w:ascii="Amiri" w:hAnsi="Amiri" w:eastAsia="Amiri" w:cs="Amiri"/>
          <w:color w:val="111111"/>
          <w:sz w:val="28"/>
          <w:sz w:val="28"/>
          <w:szCs w:val="28"/>
          <w:rtl w:val="true"/>
          <w:lang w:bidi="ar-SA"/>
        </w:rPr>
        <w:t>اختلاف الشيعة في مذاهبها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اقفك على معنى اختلافهم؟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اي جهة تفرقوا؟؟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تختلف اذا اختلفوا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الجاحد لصاحب الزمان لا کالمجاحد لرسول الله له في ايامه</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عن أبي عبدالله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الامام المفروض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جحده مات يهوديا أو نصرانيا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قبض الله عزوجل آدم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وفيها امام يهتدي به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على العباد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ترکه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لزمه 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حقأ على الله </w:t>
      </w:r>
      <w:r>
        <w:rPr>
          <w:rFonts w:eastAsia="IRNazanin" w:cs="IRNazanin"/>
          <w:color w:val="111111"/>
          <w:sz w:val="28"/>
          <w:szCs w:val="28"/>
          <w:rtl w:val="true"/>
          <w:lang w:bidi="fa-IR"/>
        </w:rPr>
        <w:t>_</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ذريح المحاربي عن أبي عبدالله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ترك الله الأرض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منذ قبض آدم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إلآ وفيها امام مهتدی به الى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حجة الله عز وجل على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ترکه 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لزمه 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حقأ على الله عزوجل</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57" w:name="pg7227_65582"/>
    </w:p>
    <w:p>
      <w:pPr>
        <w:pStyle w:val="Heading2"/>
        <w:numPr>
          <w:ilvl w:val="1"/>
          <w:numId w:val="1"/>
        </w:numPr>
        <w:rPr/>
      </w:pPr>
      <w:bookmarkStart w:id="58" w:name="__RefHeading___Toc165891_1051229030"/>
      <w:bookmarkStart w:id="59" w:name="_Toc20"/>
      <w:bookmarkEnd w:id="57"/>
      <w:bookmarkEnd w:id="58"/>
      <w:r>
        <w:rPr>
          <w:rtl w:val="true"/>
        </w:rPr>
        <w:t>العنوان الرابع</w:t>
      </w:r>
      <w:r>
        <w:rPr>
          <w:rtl w:val="true"/>
        </w:rPr>
        <w:t xml:space="preserve">: </w:t>
      </w:r>
      <w:r>
        <w:rPr>
          <w:rtl w:val="true"/>
        </w:rPr>
        <w:t xml:space="preserve">جزاء من بات </w:t>
      </w:r>
      <w:r>
        <w:rPr>
          <w:rtl w:val="true"/>
        </w:rPr>
        <w:t xml:space="preserve">- </w:t>
      </w:r>
      <w:r>
        <w:rPr>
          <w:rtl w:val="true"/>
        </w:rPr>
        <w:t xml:space="preserve">ليلة </w:t>
      </w:r>
      <w:r>
        <w:rPr>
          <w:rtl w:val="true"/>
        </w:rPr>
        <w:t>-</w:t>
      </w:r>
      <w:r>
        <w:rPr>
          <w:rtl w:val="true"/>
        </w:rPr>
        <w:t xml:space="preserve">وهو لايعرف امام الزمان </w:t>
      </w:r>
      <w:r>
        <w:rPr>
          <w:rtl w:val="true"/>
        </w:rPr>
        <w:t>(</w:t>
      </w:r>
      <w:r>
        <w:rPr>
          <w:rtl w:val="true"/>
        </w:rPr>
        <w:t>علیه السلام</w:t>
      </w:r>
      <w:r>
        <w:rPr>
          <w:rtl w:val="true"/>
        </w:rPr>
        <w:t>)</w:t>
      </w:r>
      <w:bookmarkEnd w:id="59"/>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يعرف فيها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ميتة جاهلية</w:t>
      </w:r>
      <w:r>
        <w:rPr>
          <w:rStyle w:val="FootnoteAnchor"/>
          <w:rtl w:val="true"/>
        </w:rPr>
        <w:footnoteReference w:id="843"/>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وانه ان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ميتة جاهلية ن</w:t>
      </w:r>
    </w:p>
    <w:p>
      <w:pPr>
        <w:pStyle w:val="BookText"/>
        <w:rPr/>
      </w:pPr>
      <w:r>
        <w:rPr>
          <w:rFonts w:ascii="Amiri" w:hAnsi="Amiri" w:eastAsia="Amiri" w:cs="Amiri"/>
          <w:color w:val="111111"/>
          <w:sz w:val="28"/>
          <w:sz w:val="28"/>
          <w:szCs w:val="28"/>
          <w:rtl w:val="true"/>
          <w:lang w:bidi="ar-SA"/>
        </w:rPr>
        <w:t>عوذ بالله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60" w:name="pg7227_65584"/>
    </w:p>
    <w:p>
      <w:pPr>
        <w:pStyle w:val="Heading2"/>
        <w:numPr>
          <w:ilvl w:val="1"/>
          <w:numId w:val="1"/>
        </w:numPr>
        <w:rPr/>
      </w:pPr>
      <w:bookmarkStart w:id="61" w:name="__RefHeading___Toc165893_1051229030"/>
      <w:bookmarkStart w:id="62" w:name="_Toc21"/>
      <w:bookmarkEnd w:id="60"/>
      <w:bookmarkEnd w:id="61"/>
      <w:r>
        <w:rPr>
          <w:rtl w:val="true"/>
        </w:rPr>
        <w:t>العنوان الخامس</w:t>
      </w:r>
      <w:r>
        <w:rPr>
          <w:rtl w:val="true"/>
        </w:rPr>
        <w:t xml:space="preserve">: </w:t>
      </w:r>
      <w:r>
        <w:rPr>
          <w:rtl w:val="true"/>
        </w:rPr>
        <w:t xml:space="preserve">جزاء من مات وهو لايعرف امام الزمان </w:t>
      </w:r>
      <w:r>
        <w:rPr>
          <w:rtl w:val="true"/>
        </w:rPr>
        <w:t>(</w:t>
      </w:r>
      <w:r>
        <w:rPr>
          <w:rtl w:val="true"/>
        </w:rPr>
        <w:t>علیه السلام</w:t>
      </w:r>
      <w:r>
        <w:rPr>
          <w:rtl w:val="true"/>
        </w:rPr>
        <w:t>)</w:t>
      </w:r>
      <w:bookmarkEnd w:id="62"/>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سليم بن قیس الهلالي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سمع من سلمان ومن ابي ذر ومن المقداد حديثا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وليس له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ميتة 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عرضه على جابر وابن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شهدنا ذلك وسمعناه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وأن سلمان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وليس له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ماتميتة 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أوصيائي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جهله وعاداه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جهله ولم يعاده ولم يوال له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جاهل وليس بمشرك</w:t>
      </w:r>
      <w:r>
        <w:rPr>
          <w:rStyle w:val="FootnoteAnchor"/>
          <w:rtl w:val="true"/>
        </w:rPr>
        <w:footnoteReference w:id="845"/>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وهو الذي به حقن الدماء والاموال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والثواب على الايمان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أن لا اله الا الله وأن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حقن ماله ودمه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بحقهما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وحسابه على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الائمة ولم يعرف الامام الذي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أمؤمن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848"/>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عيسى بن السري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عما بنیت علیه دعائم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أنا أخذت بها زکی عملي ولم يضرني جهل ما جهلت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اله الا الله وأن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والاقرار بما جاء به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في الاموال من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والولاية التي أمر الله عزوجل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ولا يعرف امامهمات ميتة 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اطیعوا الله واطيعوا الرسول واولي الامر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صار من بعده حسن ثم من بعده حسین ثم من بعده علي بن الحسين، ثم من بعده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هكذا يكون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الارض لاتصلح الا بامام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مات لايعرف امامه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وأحوج ما يكون أحدكم إلى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على أمر حسن</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سليم بن قیس الهلالي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أدني ما يكون به الرجل ضالا؟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يعرف من أمر الله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ولايته وجعله حجته في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وشاهده على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قرنهم الله بنفسه ونبيه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اطیعوا الله واطيعوا الرسول واولي الامر منکم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فقبلت رأسه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أوضحت لي وفرجت عنى واذهب كل شك كان في قلبي </w:t>
      </w:r>
      <w:r>
        <w:rPr>
          <w:rStyle w:val="FootnoteAnchor"/>
          <w:rtl w:val="true"/>
        </w:rPr>
        <w:footnoteReference w:id="851"/>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أدني ما يكون به العبد ضالا؟</w:t>
      </w:r>
    </w:p>
    <w:p>
      <w:pPr>
        <w:pStyle w:val="BookText"/>
        <w:rPr/>
      </w:pPr>
      <w:r>
        <w:rPr>
          <w:rFonts w:ascii="IRNazanin" w:hAnsi="IRNazanin" w:eastAsia="IRNazanin"/>
          <w:color w:val="111111"/>
          <w:sz w:val="28"/>
          <w:sz w:val="28"/>
          <w:szCs w:val="28"/>
          <w:rtl w:val="true"/>
          <w:lang w:bidi="fa-IR"/>
        </w:rPr>
        <w:t>أن لا يعرف حجة الله تبارك وتعالى وشاهده على عباده الذي أمر الله عزوجل بطاعته و فرض ولايته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قرنهم الله عزوجل بنفسه ونبيه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اطیعوا الله واطیعوا الرسول واولي الامر منکم</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قول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أومن كان ميتا فأحييناه وجعلنا له نورا يمشي به في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يعرف شيئا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ونورا يمشي به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 يؤتم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کمن مثله في الظلمات ليس بخارج منها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لا يعرف الامام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r>
        <w:rPr>
          <w:rStyle w:val="FootnoteAnchor"/>
          <w:rtl w:val="true"/>
        </w:rPr>
        <w:footnoteReference w:id="8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دان الله بعبادة يجهد فيها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امام له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فسعيه غير مقبول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ضال متحیر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شانيء لاعماله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كمثل 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الانعام</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ضلت عن راعيها أو </w:t>
      </w:r>
      <w:r>
        <w:rPr>
          <w:rStyle w:val="FootnoteAnchor"/>
          <w:rtl w:val="true"/>
        </w:rPr>
        <w:footnoteReference w:id="858"/>
      </w:r>
      <w:r>
        <w:rPr>
          <w:rFonts w:ascii="Amiri" w:hAnsi="Amiri" w:eastAsia="Amiri" w:cs="Amiri"/>
          <w:color w:val="111111"/>
          <w:sz w:val="28"/>
          <w:sz w:val="28"/>
          <w:szCs w:val="28"/>
          <w:rtl w:val="true"/>
          <w:lang w:bidi="ar-SA"/>
        </w:rPr>
        <w:t>قطيعها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فتاهت </w:t>
      </w:r>
      <w:r>
        <w:rPr>
          <w:rStyle w:val="FootnoteAnchor"/>
          <w:rtl w:val="true"/>
        </w:rPr>
        <w:footnoteReference w:id="859"/>
      </w:r>
      <w:r>
        <w:rPr>
          <w:rFonts w:ascii="Amiri" w:hAnsi="Amiri" w:eastAsia="Amiri" w:cs="Amiri"/>
          <w:color w:val="111111"/>
          <w:sz w:val="28"/>
          <w:sz w:val="28"/>
          <w:szCs w:val="28"/>
          <w:rtl w:val="true"/>
          <w:lang w:bidi="ar-SA"/>
        </w:rPr>
        <w:t>ذاهبة وجائية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وحارت</w:t>
      </w:r>
      <w:r>
        <w:rPr>
          <w:rFonts w:eastAsia="IRNazanin" w:cs="IRNazanin"/>
          <w:color w:val="111111"/>
          <w:sz w:val="28"/>
          <w:szCs w:val="28"/>
          <w:rtl w:val="true"/>
          <w:lang w:bidi="fa-IR"/>
        </w:rPr>
        <w:t xml:space="preserve">) </w:t>
      </w:r>
      <w:r>
        <w:rPr>
          <w:rStyle w:val="FootnoteAnchor"/>
          <w:rtl w:val="true"/>
        </w:rPr>
        <w:footnoteReference w:id="860"/>
      </w:r>
      <w:r>
        <w:rPr>
          <w:rFonts w:ascii="Amiri" w:hAnsi="Amiri" w:eastAsia="Amiri" w:cs="Amiri"/>
          <w:color w:val="111111"/>
          <w:sz w:val="28"/>
          <w:sz w:val="28"/>
          <w:szCs w:val="28"/>
          <w:rtl w:val="true"/>
          <w:lang w:bidi="ar-SA"/>
        </w:rPr>
        <w:t>يومها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جتها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بصرت بقطيع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راعيها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فحتت اليها واغترت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مربضها</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ساق الراعي قطيعا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انکرت راعيها وقطيعها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فهجمت </w:t>
      </w:r>
      <w:r>
        <w:rPr>
          <w:rStyle w:val="FootnoteAnchor"/>
          <w:rtl w:val="true"/>
        </w:rPr>
        <w:footnoteReference w:id="864"/>
      </w:r>
      <w:r>
        <w:rPr>
          <w:rFonts w:ascii="Amiri" w:hAnsi="Amiri" w:eastAsia="Amiri" w:cs="Amiri"/>
          <w:color w:val="111111"/>
          <w:sz w:val="28"/>
          <w:sz w:val="28"/>
          <w:szCs w:val="28"/>
          <w:rtl w:val="true"/>
          <w:lang w:bidi="ar-SA"/>
        </w:rPr>
        <w:t>متحيرة تطلب راعيها وقطيعها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فبصرت</w:t>
      </w:r>
      <w:r>
        <w:rPr>
          <w:rStyle w:val="FootnoteAnchor"/>
          <w:rtl w:val="true"/>
        </w:rPr>
        <w:footnoteReference w:id="865"/>
      </w:r>
      <w:r>
        <w:rPr>
          <w:rFonts w:ascii="Amiri" w:hAnsi="Amiri" w:eastAsia="Amiri" w:cs="Amiri"/>
          <w:color w:val="111111"/>
          <w:sz w:val="28"/>
          <w:sz w:val="28"/>
          <w:szCs w:val="28"/>
          <w:rtl w:val="true"/>
          <w:lang w:bidi="ar-SA"/>
        </w:rPr>
        <w:t>بسرح غنم آخر مع راعيها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فحنت اليها واغترت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فصاح بها</w:t>
      </w:r>
      <w:r>
        <w:rPr>
          <w:rStyle w:val="FootnoteAnchor"/>
          <w:rtl w:val="true"/>
        </w:rPr>
        <w:footnoteReference w:id="866"/>
      </w:r>
      <w:r>
        <w:rPr>
          <w:rFonts w:ascii="IRNazanin" w:hAnsi="IRNazanin" w:eastAsia="IRNazanin"/>
          <w:color w:val="111111"/>
          <w:sz w:val="28"/>
          <w:sz w:val="28"/>
          <w:szCs w:val="28"/>
          <w:rtl w:val="true"/>
          <w:lang w:bidi="fa-IR"/>
        </w:rPr>
        <w:t>راعي القطيع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ایتها الشاة الضالة المتحيرة</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الملحقي براعيك وقطيعك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فانك </w:t>
      </w:r>
      <w:r>
        <w:rPr>
          <w:rStyle w:val="FootnoteAnchor"/>
          <w:rtl w:val="true"/>
        </w:rPr>
        <w:footnoteReference w:id="868"/>
      </w:r>
      <w:r>
        <w:rPr>
          <w:rFonts w:ascii="Amiri" w:hAnsi="Amiri" w:eastAsia="Amiri" w:cs="Amiri"/>
          <w:color w:val="111111"/>
          <w:sz w:val="28"/>
          <w:sz w:val="28"/>
          <w:szCs w:val="28"/>
          <w:rtl w:val="true"/>
          <w:lang w:bidi="ar-SA"/>
        </w:rPr>
        <w:t>تائهة متحيرة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ضللت</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عن راعيك وقطيعك</w:t>
      </w:r>
    </w:p>
    <w:p>
      <w:pPr>
        <w:pStyle w:val="BookText"/>
        <w:rPr/>
      </w:pPr>
      <w:r>
        <w:rPr>
          <w:rFonts w:ascii="Amiri" w:hAnsi="Amiri" w:eastAsia="Amiri" w:cs="Amiri"/>
          <w:color w:val="111111"/>
          <w:sz w:val="28"/>
          <w:sz w:val="28"/>
          <w:szCs w:val="28"/>
          <w:rtl w:val="true"/>
          <w:lang w:bidi="ar-SA"/>
        </w:rPr>
        <w:t>فهجمت ذعرة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تائهة لاراعي لها يرشدها إلى مرعاها</w:t>
      </w:r>
    </w:p>
    <w:p>
      <w:pPr>
        <w:pStyle w:val="BookText"/>
        <w:rPr/>
      </w:pPr>
      <w:r>
        <w:rPr>
          <w:rFonts w:ascii="Amiri" w:hAnsi="Amiri" w:eastAsia="Amiri" w:cs="Amiri"/>
          <w:color w:val="111111"/>
          <w:sz w:val="28"/>
          <w:sz w:val="28"/>
          <w:szCs w:val="28"/>
          <w:rtl w:val="true"/>
          <w:lang w:bidi="ar-SA"/>
        </w:rPr>
        <w:t xml:space="preserve">أو يردها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مربضها</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فبينا هي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اغتنم الذئب ضيعتها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امام له من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عادل</w:t>
      </w:r>
      <w:r>
        <w:rPr>
          <w:rFonts w:eastAsia="Amiri" w:cs="Amiri" w:ascii="Amiri" w:hAnsi="Amiri"/>
          <w:color w:val="111111"/>
          <w:sz w:val="28"/>
          <w:szCs w:val="28"/>
          <w:rtl w:val="true"/>
          <w:lang w:bidi="ar-SA"/>
        </w:rPr>
        <w:t>)</w:t>
      </w:r>
      <w:r>
        <w:rPr>
          <w:rStyle w:val="FootnoteAnchor"/>
          <w:rtl w:val="true"/>
        </w:rPr>
        <w:footnoteReference w:id="872"/>
      </w:r>
      <w:r>
        <w:rPr>
          <w:rFonts w:ascii="IRNazanin" w:hAnsi="IRNazanin" w:eastAsia="IRNazanin"/>
          <w:color w:val="111111"/>
          <w:sz w:val="28"/>
          <w:sz w:val="28"/>
          <w:szCs w:val="28"/>
          <w:rtl w:val="true"/>
          <w:lang w:bidi="fa-IR"/>
        </w:rPr>
        <w:t>اصبح</w:t>
      </w:r>
      <w:r>
        <w:rPr>
          <w:rStyle w:val="FootnoteAnchor"/>
          <w:rtl w:val="true"/>
        </w:rPr>
        <w:footnoteReference w:id="873"/>
      </w:r>
      <w:r>
        <w:rPr>
          <w:rFonts w:ascii="Amiri" w:hAnsi="Amiri" w:eastAsia="Amiri" w:cs="Amiri"/>
          <w:color w:val="111111"/>
          <w:sz w:val="28"/>
          <w:sz w:val="28"/>
          <w:szCs w:val="28"/>
          <w:rtl w:val="true"/>
          <w:lang w:bidi="ar-SA"/>
        </w:rPr>
        <w:t>تائها متحيرة ضالا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874"/>
      </w:r>
      <w:r>
        <w:rPr>
          <w:rFonts w:ascii="Amiri" w:hAnsi="Amiri" w:eastAsia="Amiri" w:cs="Amiri"/>
          <w:color w:val="111111"/>
          <w:sz w:val="28"/>
          <w:sz w:val="28"/>
          <w:szCs w:val="28"/>
          <w:rtl w:val="true"/>
          <w:lang w:bidi="ar-SA"/>
        </w:rPr>
        <w:t xml:space="preserve">إن مات على هذه الحالة </w:t>
      </w:r>
      <w:r>
        <w:rPr>
          <w:rStyle w:val="FootnoteAnchor"/>
          <w:rtl w:val="true"/>
        </w:rPr>
        <w:footnoteReference w:id="875"/>
      </w:r>
      <w:r>
        <w:rPr>
          <w:rFonts w:ascii="IRNazanin" w:hAnsi="IRNazanin" w:eastAsia="IRNazanin"/>
          <w:color w:val="111111"/>
          <w:sz w:val="28"/>
          <w:sz w:val="28"/>
          <w:szCs w:val="28"/>
          <w:rtl w:val="true"/>
          <w:lang w:bidi="fa-IR"/>
        </w:rPr>
        <w:t>مات ميتة کفر و 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أئمة الحق واتباعهم هم الذين على دين الله</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877"/>
      </w:r>
      <w:r>
        <w:rPr>
          <w:rFonts w:ascii="Amiri" w:hAnsi="Amiri" w:eastAsia="Amiri" w:cs="Amiri"/>
          <w:color w:val="111111"/>
          <w:sz w:val="28"/>
          <w:sz w:val="28"/>
          <w:szCs w:val="28"/>
          <w:rtl w:val="true"/>
          <w:lang w:bidi="ar-SA"/>
        </w:rPr>
        <w:t xml:space="preserve">ان ائمة 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واتباعهم</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 xml:space="preserve">المعزولون عن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الحق</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w:t>
      </w:r>
      <w:r>
        <w:rPr>
          <w:rStyle w:val="FootnoteAnchor"/>
          <w:rtl w:val="true"/>
        </w:rPr>
        <w:footnoteReference w:id="880"/>
      </w:r>
      <w:r>
        <w:rPr>
          <w:rFonts w:ascii="IRNazanin" w:hAnsi="IRNazanin" w:eastAsia="IRNazanin"/>
          <w:color w:val="111111"/>
          <w:sz w:val="28"/>
          <w:sz w:val="28"/>
          <w:szCs w:val="28"/>
          <w:rtl w:val="true"/>
          <w:lang w:bidi="fa-IR"/>
        </w:rPr>
        <w:t>ضلوا وأضلوا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فأعالهم التي يعملونها کرماد اشتدت به الريح في یوم 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يقدرون ما كسبوا على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هو الضلال البعيده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وليس له امام فيته میتة 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مات وهو عارف لإمامه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يضره تقدم هذا الأمر أو 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مات وهو عارف 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كمن هو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فسطاطه</w:t>
      </w:r>
      <w:r>
        <w:rPr>
          <w:rStyle w:val="FootnoteAnchor"/>
          <w:rtl w:val="true"/>
        </w:rPr>
        <w:footnoteReference w:id="88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لا يعرف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میتة 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جاهلية جهلاء أو جاهلية لا يعرف امامه؟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جاهلية كفر و نفاق وضلال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ابتدأنا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يوما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وليس عليه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فميتته ميتة 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من مات وليس له أمام فیتنه میتة 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علي عن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مات وليس له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فميتته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ميتة 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فيتته ميتة 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عبدالاعلى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وليس له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ميتة 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 </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w:t>
      </w:r>
      <w:r>
        <w:rPr>
          <w:rStyle w:val="FootnoteAnchor"/>
          <w:rtl w:val="true"/>
        </w:rPr>
        <w:footnoteReference w:id="88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لا يعرف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ميتة جاهلية</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اسماعيل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وليس له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ميتة 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مات وليس له امام مات ميتة جاهلية؟؟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والواقف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والناصب مشرك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وليس له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يعذر الناس حتى يعرفوا أمامهم</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وليس له امام مات ميتة جاهلية كفر وشرك وضلالة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وليس له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ميتة جاهلية ويؤخذ بما عمل في الجاهلية والاسلام</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وليس له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ميتة جاهلية</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 علم فيا بين الله عزوجل وبين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عرفه كان مؤمنا ومنانکره کان کافر</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قدامة الترمذي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 في أربعة فقد كفر بجميع ما أنزل الله تبارك وتعالى</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الامام في كل زمان وأوان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بشخصه ونعته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وليس له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فيتته ميتة 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مات وهو عارف لأمامه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يضره تقدم هذا الأمر أو 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مات وهو عارف لأمامه كان كمن هو قائم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فسطاطه</w:t>
      </w:r>
      <w:r>
        <w:rPr>
          <w:rStyle w:val="FootnoteAnchor"/>
          <w:rtl w:val="true"/>
        </w:rPr>
        <w:footnoteReference w:id="895"/>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لا يعرف امامه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ميتة جاهلية كفر و نفاق وضلال</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وليس له امام مات ميتة جاهلية كفر وشرك وضلال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وليس له 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 ميتة جاهلية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عیسی عن اسماعیل بن جعفر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فسأله عن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فسماهم حتى 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والامر هكذا يكون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والارض لاتصلح الا بامام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لايعرف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ميتة 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بغير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ميتة جاهلية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ولا امام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ميتة جاهلية</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ابتدأنا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وليس عليه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میتة 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مات وليس له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فيتته ميتة جاهلية؟؟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 علي بن همام</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ابو محمد 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الخبر الذي روى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الأرض لا تخلو من حجة له على جميع</w:t>
      </w:r>
      <w:r>
        <w:rPr>
          <w:rFonts w:eastAsia="IRNazanin" w:cs="IRNazanin"/>
          <w:color w:val="111111"/>
          <w:sz w:val="28"/>
          <w:szCs w:val="28"/>
          <w:rtl w:val="true"/>
          <w:lang w:bidi="fa-IR"/>
        </w:rPr>
        <w:t>)</w:t>
      </w:r>
      <w:r>
        <w:rPr>
          <w:rStyle w:val="FootnoteAnchor"/>
          <w:rtl w:val="true"/>
        </w:rPr>
        <w:footnoteReference w:id="905"/>
      </w:r>
      <w:r>
        <w:rPr>
          <w:rFonts w:ascii="Amiri" w:hAnsi="Amiri" w:eastAsia="Amiri" w:cs="Amiri"/>
          <w:color w:val="111111"/>
          <w:sz w:val="28"/>
          <w:sz w:val="28"/>
          <w:szCs w:val="28"/>
          <w:rtl w:val="true"/>
          <w:lang w:bidi="ar-SA"/>
        </w:rPr>
        <w:t>خلقه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من مات ولم يعرف امام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ميتة جاهلية؟؟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هذا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النهار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 الحجة والامام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بعدك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ابني محمد</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 xml:space="preserve">ولكن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سائر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تسمية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هذا الحديث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بتسمية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أذهب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تسميته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هو الامام الحجة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w:t>
      </w:r>
      <w:r>
        <w:rPr>
          <w:rStyle w:val="FootnoteAnchor"/>
          <w:rtl w:val="true"/>
        </w:rPr>
        <w:footnoteReference w:id="907"/>
      </w:r>
      <w:r>
        <w:rPr>
          <w:rFonts w:ascii="Amiri" w:hAnsi="Amiri" w:eastAsia="Amiri" w:cs="Amiri"/>
          <w:color w:val="111111"/>
          <w:sz w:val="28"/>
          <w:sz w:val="28"/>
          <w:szCs w:val="28"/>
          <w:rtl w:val="true"/>
          <w:lang w:bidi="ar-SA"/>
        </w:rPr>
        <w:t>مات ولم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آن له غيبة يحار فيها الجاهلون ويهلك فيها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ويكذب فيها الوقاتون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فكأني انظر الى الاعلام البيض تخفق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نجف الكوفة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63" w:name="pg7227_65607"/>
    </w:p>
    <w:p>
      <w:pPr>
        <w:pStyle w:val="Heading2"/>
        <w:numPr>
          <w:ilvl w:val="1"/>
          <w:numId w:val="1"/>
        </w:numPr>
        <w:rPr/>
      </w:pPr>
      <w:bookmarkStart w:id="64" w:name="__RefHeading___Toc165895_1051229030"/>
      <w:bookmarkStart w:id="65" w:name="_Toc22"/>
      <w:bookmarkEnd w:id="63"/>
      <w:bookmarkEnd w:id="64"/>
      <w:r>
        <w:rPr>
          <w:rtl w:val="true"/>
        </w:rPr>
        <w:t>العنوان السادس</w:t>
      </w:r>
      <w:r>
        <w:rPr>
          <w:rtl w:val="true"/>
        </w:rPr>
        <w:t xml:space="preserve">: </w:t>
      </w:r>
      <w:r>
        <w:rPr>
          <w:rtl w:val="true"/>
        </w:rPr>
        <w:t xml:space="preserve">جزاء من شك في ولادة الامام المهدي </w:t>
      </w:r>
      <w:r>
        <w:rPr>
          <w:rtl w:val="true"/>
        </w:rPr>
        <w:t>(</w:t>
      </w:r>
      <w:r>
        <w:rPr>
          <w:rtl w:val="true"/>
        </w:rPr>
        <w:t>علیه السلام</w:t>
      </w:r>
      <w:r>
        <w:rPr>
          <w:rtl w:val="true"/>
        </w:rPr>
        <w:t>)</w:t>
      </w:r>
      <w:bookmarkEnd w:id="65"/>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بعثني بالحق بشيرا ليغيبن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بعهد معهود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يقول اكثر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الله في آل محمد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 آخرون في ولادته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أدرك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فليتمسك بدينه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يجعل للشيطان اليه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فيزيله عن ملتي ويخرجه من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 أبويكم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 الله عزوجل جعل الشيطان اولیاء الذين لا يؤمنون</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بن اعين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للغلام </w:t>
      </w:r>
      <w:r>
        <w:rPr>
          <w:rStyle w:val="FootnoteAnchor"/>
          <w:rtl w:val="true"/>
        </w:rPr>
        <w:footnoteReference w:id="910"/>
      </w:r>
      <w:r>
        <w:rPr>
          <w:rFonts w:ascii="Amiri" w:hAnsi="Amiri" w:eastAsia="Amiri" w:cs="Amiri"/>
          <w:color w:val="111111"/>
          <w:sz w:val="28"/>
          <w:sz w:val="28"/>
          <w:szCs w:val="28"/>
          <w:rtl w:val="true"/>
          <w:lang w:bidi="ar-SA"/>
        </w:rPr>
        <w:t xml:space="preserve">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الى بطنه وعنقه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المنتظر الذي يشك الناس في ولادته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إذامات ابوه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وفاة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الله عزوجل يحب أن يمتحن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يرتاب المبطلون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66" w:name="pg7227_65609"/>
    </w:p>
    <w:p>
      <w:pPr>
        <w:pStyle w:val="Heading2"/>
        <w:numPr>
          <w:ilvl w:val="1"/>
          <w:numId w:val="1"/>
        </w:numPr>
        <w:rPr/>
      </w:pPr>
      <w:bookmarkStart w:id="67" w:name="__RefHeading___Toc165897_1051229030"/>
      <w:bookmarkStart w:id="68" w:name="_Toc23"/>
      <w:bookmarkEnd w:id="66"/>
      <w:bookmarkEnd w:id="67"/>
      <w:r>
        <w:rPr>
          <w:rtl w:val="true"/>
        </w:rPr>
        <w:t>العنوان السابع</w:t>
      </w:r>
      <w:r>
        <w:rPr>
          <w:rtl w:val="true"/>
        </w:rPr>
        <w:t xml:space="preserve">: </w:t>
      </w:r>
      <w:r>
        <w:rPr>
          <w:rtl w:val="true"/>
        </w:rPr>
        <w:t xml:space="preserve">جزاء من شك في غيبة الإمام المهدي </w:t>
      </w:r>
      <w:r>
        <w:rPr>
          <w:rtl w:val="true"/>
        </w:rPr>
        <w:t>(</w:t>
      </w:r>
      <w:r>
        <w:rPr>
          <w:rtl w:val="true"/>
        </w:rPr>
        <w:t>صلی الله علیه وآله</w:t>
      </w:r>
      <w:r>
        <w:rPr>
          <w:rtl w:val="true"/>
        </w:rPr>
        <w:t>)</w:t>
      </w:r>
      <w:bookmarkEnd w:id="68"/>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أن علي بن ابي طالب لا امام امتي وخليفتي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الذي يملأ الله به الأرض عدلا وقسطا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ملئت جورة وظلما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بعثني بالحق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الثابتين على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في زمان غیبته الأعز من الكبريت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اليه جابر بن عبدالله الانصاري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وليمحص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912"/>
      </w:r>
      <w:r>
        <w:rPr>
          <w:rFonts w:ascii="Amiri" w:hAnsi="Amiri" w:eastAsia="Amiri" w:cs="Amiri"/>
          <w:color w:val="111111"/>
          <w:sz w:val="28"/>
          <w:sz w:val="28"/>
          <w:szCs w:val="28"/>
          <w:rtl w:val="true"/>
          <w:lang w:bidi="ar-SA"/>
        </w:rPr>
        <w:t>الذين آمنوا ويمحق الكافرين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أمر الله وسر من سر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علته مطوية عن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فأياك والشك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913"/>
      </w:r>
      <w:r>
        <w:rPr>
          <w:rFonts w:ascii="IRNazanin" w:hAnsi="IRNazanin" w:eastAsia="IRNazanin"/>
          <w:color w:val="111111"/>
          <w:sz w:val="28"/>
          <w:sz w:val="28"/>
          <w:szCs w:val="28"/>
          <w:rtl w:val="true"/>
          <w:lang w:bidi="fa-IR"/>
        </w:rPr>
        <w:t xml:space="preserve">فان الشك في أمر الله عزوجل کفر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 صاحب هذا الامر لشبها</w:t>
      </w:r>
      <w:r>
        <w:rPr>
          <w:rStyle w:val="FootnoteAnchor"/>
          <w:rtl w:val="true"/>
        </w:rPr>
        <w:footnoteReference w:id="915"/>
      </w:r>
      <w:r>
        <w:rPr>
          <w:rFonts w:ascii="Amiri" w:hAnsi="Amiri" w:eastAsia="Amiri" w:cs="Amiri"/>
          <w:color w:val="111111"/>
          <w:sz w:val="28"/>
          <w:sz w:val="28"/>
          <w:szCs w:val="28"/>
          <w:rtl w:val="true"/>
          <w:lang w:bidi="ar-SA"/>
        </w:rPr>
        <w:t>من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 تخبرنا بغيبة أو 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ينكر هذا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الملعون – اشباه الخنازير من ذلك؟؟</w:t>
      </w:r>
    </w:p>
    <w:p>
      <w:pPr>
        <w:pStyle w:val="BookText"/>
        <w:rPr/>
      </w:pPr>
      <w:r>
        <w:rPr>
          <w:rFonts w:ascii="IRNazanin" w:hAnsi="IRNazanin" w:eastAsia="IRNazanin"/>
          <w:color w:val="111111"/>
          <w:sz w:val="28"/>
          <w:sz w:val="28"/>
          <w:szCs w:val="28"/>
          <w:rtl w:val="true"/>
          <w:lang w:bidi="fa-IR"/>
        </w:rPr>
        <w:t>أن اخوة يوسف كانوا عقلاء أنباء أسباطة اولاد انبیاء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دخلوا عليه فكلموه وخاطبوه و تاجروه وراودوه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اخوته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يعرفوه حتى عرفهم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تنكر هذه الأمة المتحيرة ان يكون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وقت منالأوقات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يستر حجته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 يوسف اليه ملك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بينه وبين ابیه مسيرة ثمانية عشر يوما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اراد ان يعلمه بمكانه لقدر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سار يعقوب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بدوهم </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الى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تنكر هذه الأمة أن يكون الله يفعل بحجته ما فعل پیوسف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يكون صاحبكم المظلوم المجحود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يتردد بينهم ويشي في اسواقهم ويطأ فرشهم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يأذن الله له أن يعرفهم نفسه</w:t>
      </w:r>
    </w:p>
    <w:p>
      <w:pPr>
        <w:pStyle w:val="BookText"/>
        <w:rPr/>
      </w:pPr>
      <w:r>
        <w:rPr>
          <w:rFonts w:ascii="IRNazanin" w:hAnsi="IRNazanin" w:eastAsia="IRNazanin"/>
          <w:color w:val="111111"/>
          <w:sz w:val="28"/>
          <w:sz w:val="28"/>
          <w:szCs w:val="28"/>
          <w:rtl w:val="true"/>
          <w:lang w:bidi="fa-IR"/>
        </w:rPr>
        <w:t>کما أذن ليوسف حين قال له 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لأنت يوسف؟؟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یوسف </w:t>
      </w:r>
      <w:r>
        <w:rPr>
          <w:rStyle w:val="FootnoteAnchor"/>
          <w:rtl w:val="true"/>
        </w:rPr>
        <w:footnoteReference w:id="91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سدير </w:t>
      </w:r>
      <w:r>
        <w:rPr>
          <w:rStyle w:val="FootnoteAnchor"/>
          <w:rtl w:val="true"/>
        </w:rPr>
        <w:footnoteReference w:id="9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الا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Style w:val="FootnoteAnchor"/>
          <w:rtl w:val="true"/>
        </w:rPr>
        <w:footnoteReference w:id="919"/>
      </w:r>
      <w:r>
        <w:rPr>
          <w:rFonts w:ascii="IRNazanin" w:hAnsi="IRNazanin" w:eastAsia="IRNazanin"/>
          <w:color w:val="111111"/>
          <w:sz w:val="28"/>
          <w:sz w:val="28"/>
          <w:szCs w:val="28"/>
          <w:rtl w:val="true"/>
          <w:lang w:bidi="fa-IR"/>
        </w:rPr>
        <w:t xml:space="preserve">من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کائك تذكر خبره أو غيبته؟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Style w:val="FootnoteAnchor"/>
          <w:rtl w:val="true"/>
        </w:rPr>
        <w:footnoteReference w:id="920"/>
      </w:r>
      <w:r>
        <w:rPr>
          <w:rFonts w:ascii="Amiri" w:hAnsi="Amiri" w:eastAsia="Amiri" w:cs="Amiri"/>
          <w:color w:val="111111"/>
          <w:sz w:val="28"/>
          <w:sz w:val="28"/>
          <w:szCs w:val="28"/>
          <w:rtl w:val="true"/>
          <w:lang w:bidi="ar-SA"/>
        </w:rPr>
        <w:t xml:space="preserve">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اشباه الخنازير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إخوة يوسف كانوا اسباطأ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اولاد 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تاجروا يوسف </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وخاطبوه</w:t>
      </w:r>
      <w:r>
        <w:rPr>
          <w:rFonts w:eastAsia="Amiri" w:cs="Amiri" w:ascii="Amiri" w:hAnsi="Amiri"/>
          <w:color w:val="111111"/>
          <w:sz w:val="28"/>
          <w:szCs w:val="28"/>
          <w:rtl w:val="true"/>
          <w:lang w:bidi="ar-SA"/>
        </w:rPr>
        <w:t>)</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تنكر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الملعونة</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 xml:space="preserve">أن يكون </w:t>
      </w:r>
      <w:r>
        <w:rPr>
          <w:rStyle w:val="FootnoteAnchor"/>
          <w:rtl w:val="true"/>
        </w:rPr>
        <w:footnoteReference w:id="925"/>
      </w:r>
      <w:r>
        <w:rPr>
          <w:rFonts w:ascii="IRNazanin" w:hAnsi="IRNazanin" w:eastAsia="IRNazanin"/>
          <w:color w:val="111111"/>
          <w:sz w:val="28"/>
          <w:sz w:val="28"/>
          <w:szCs w:val="28"/>
          <w:rtl w:val="true"/>
          <w:lang w:bidi="fa-IR"/>
        </w:rPr>
        <w:t xml:space="preserve">الله عزوجل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من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يستر حجته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27"/>
      </w:r>
      <w:r>
        <w:rPr>
          <w:rFonts w:ascii="Amiri" w:hAnsi="Amiri" w:eastAsia="Amiri" w:cs="Amiri"/>
          <w:color w:val="111111"/>
          <w:sz w:val="28"/>
          <w:sz w:val="28"/>
          <w:szCs w:val="28"/>
          <w:rtl w:val="true"/>
          <w:lang w:bidi="ar-SA"/>
        </w:rPr>
        <w:t>اليه ملك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بينه وبين والده </w:t>
      </w:r>
      <w:r>
        <w:rPr>
          <w:rStyle w:val="FootnoteAnchor"/>
          <w:rtl w:val="true"/>
        </w:rPr>
        <w:footnoteReference w:id="928"/>
      </w:r>
      <w:r>
        <w:rPr>
          <w:rFonts w:ascii="Amiri" w:hAnsi="Amiri" w:eastAsia="Amiri" w:cs="Amiri"/>
          <w:color w:val="111111"/>
          <w:sz w:val="28"/>
          <w:sz w:val="28"/>
          <w:szCs w:val="28"/>
          <w:rtl w:val="true"/>
          <w:lang w:bidi="ar-SA"/>
        </w:rPr>
        <w:t>مسيرة ثمانية عشر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أراد </w:t>
      </w:r>
      <w:r>
        <w:rPr>
          <w:rStyle w:val="FootnoteAnchor"/>
          <w:rtl w:val="true"/>
        </w:rPr>
        <w:footnoteReference w:id="929"/>
      </w:r>
      <w:r>
        <w:rPr>
          <w:rFonts w:ascii="Amiri" w:hAnsi="Amiri" w:eastAsia="Amiri" w:cs="Amiri"/>
          <w:color w:val="111111"/>
          <w:sz w:val="28"/>
          <w:sz w:val="28"/>
          <w:szCs w:val="28"/>
          <w:rtl w:val="true"/>
          <w:lang w:bidi="ar-SA"/>
        </w:rPr>
        <w:t xml:space="preserve">الله عز وجل أن يعرفه </w:t>
      </w:r>
      <w:r>
        <w:rPr>
          <w:rStyle w:val="FootnoteAnchor"/>
          <w:rtl w:val="true"/>
        </w:rPr>
        <w:footnoteReference w:id="930"/>
      </w:r>
      <w:r>
        <w:rPr>
          <w:rFonts w:ascii="IRNazanin" w:hAnsi="IRNazanin" w:eastAsia="IRNazanin"/>
          <w:color w:val="111111"/>
          <w:sz w:val="28"/>
          <w:sz w:val="28"/>
          <w:szCs w:val="28"/>
          <w:rtl w:val="true"/>
          <w:lang w:bidi="fa-IR"/>
        </w:rPr>
        <w:t>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لقدر على ذلك</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سار يعقوب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البشارة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مسيرة</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 xml:space="preserve">تسعة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بدوهم </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الله عزوجل يفعل </w:t>
      </w:r>
      <w:r>
        <w:rPr>
          <w:rStyle w:val="FootnoteAnchor"/>
          <w:rtl w:val="true"/>
        </w:rPr>
        <w:footnoteReference w:id="933"/>
      </w:r>
      <w:r>
        <w:rPr>
          <w:rFonts w:ascii="IRNazanin" w:hAnsi="IRNazanin" w:eastAsia="IRNazanin"/>
          <w:color w:val="111111"/>
          <w:sz w:val="28"/>
          <w:sz w:val="28"/>
          <w:szCs w:val="28"/>
          <w:rtl w:val="true"/>
          <w:lang w:bidi="fa-IR"/>
        </w:rPr>
        <w:t xml:space="preserve">بحجته ما فعل بیوسف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w:t>
      </w:r>
      <w:r>
        <w:rPr>
          <w:rStyle w:val="FootnoteAnchor"/>
          <w:rtl w:val="true"/>
        </w:rPr>
        <w:footnoteReference w:id="934"/>
      </w:r>
      <w:r>
        <w:rPr>
          <w:rFonts w:ascii="Amiri" w:hAnsi="Amiri" w:eastAsia="Amiri" w:cs="Amiri"/>
          <w:color w:val="111111"/>
          <w:sz w:val="28"/>
          <w:sz w:val="28"/>
          <w:szCs w:val="28"/>
          <w:rtl w:val="true"/>
          <w:lang w:bidi="ar-SA"/>
        </w:rPr>
        <w:t>يكون يسير</w:t>
      </w:r>
      <w:r>
        <w:rPr>
          <w:rStyle w:val="FootnoteAnchor"/>
          <w:rtl w:val="true"/>
        </w:rPr>
        <w:footnoteReference w:id="935"/>
      </w:r>
      <w:r>
        <w:rPr>
          <w:rFonts w:ascii="Amiri" w:hAnsi="Amiri" w:eastAsia="Amiri" w:cs="Amiri"/>
          <w:color w:val="111111"/>
          <w:sz w:val="28"/>
          <w:sz w:val="28"/>
          <w:szCs w:val="28"/>
          <w:rtl w:val="true"/>
          <w:lang w:bidi="ar-SA"/>
        </w:rPr>
        <w:t xml:space="preserve">في اسواقهم ويطأ بسطهم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لا يعرفونه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يأذن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936"/>
      </w:r>
      <w:r>
        <w:rPr>
          <w:rFonts w:ascii="Amiri" w:hAnsi="Amiri" w:eastAsia="Amiri" w:cs="Amiri"/>
          <w:color w:val="111111"/>
          <w:sz w:val="28"/>
          <w:sz w:val="28"/>
          <w:szCs w:val="28"/>
          <w:rtl w:val="true"/>
          <w:lang w:bidi="ar-SA"/>
        </w:rPr>
        <w:t xml:space="preserve">أن يعرفهم نفسه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أذن 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r>
        <w:rPr>
          <w:rStyle w:val="FootnoteAnchor"/>
          <w:rtl w:val="true"/>
        </w:rPr>
        <w:footnoteReference w:id="93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ما فعلتم بيوسف وأخيه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 انتم جاهلون؟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لأنت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يوسف وهذا أخي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69" w:name="pg7227_65617"/>
    </w:p>
    <w:p>
      <w:pPr>
        <w:pStyle w:val="BookText"/>
        <w:rPr/>
      </w:pPr>
      <w:bookmarkEnd w:id="6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 w:name="__RefHeading___Toc165899_1051229030"/>
      <w:bookmarkStart w:id="71" w:name="_Toc24"/>
      <w:bookmarkEnd w:id="70"/>
      <w:r>
        <w:rPr>
          <w:rtl w:val="true"/>
        </w:rPr>
        <w:t xml:space="preserve">العنوان الثامن </w:t>
      </w:r>
      <w:r>
        <w:rPr>
          <w:rtl w:val="true"/>
        </w:rPr>
        <w:t xml:space="preserve">: </w:t>
      </w:r>
      <w:r>
        <w:rPr>
          <w:rtl w:val="true"/>
        </w:rPr>
        <w:t xml:space="preserve">جزاء من شك في أمر الامام المهدي </w:t>
      </w:r>
      <w:r>
        <w:rPr>
          <w:rtl w:val="true"/>
        </w:rPr>
        <w:t>(</w:t>
      </w:r>
      <w:r>
        <w:rPr>
          <w:rtl w:val="true"/>
        </w:rPr>
        <w:t>علیه السلام</w:t>
      </w:r>
      <w:r>
        <w:rPr>
          <w:rtl w:val="true"/>
        </w:rPr>
        <w:t xml:space="preserve">) </w:t>
      </w:r>
      <w:r>
        <w:rPr>
          <w:rtl w:val="true"/>
        </w:rPr>
        <w:t xml:space="preserve">جزاء من شك في ظهور وقيام الامام المهدي </w:t>
      </w:r>
      <w:r>
        <w:rPr>
          <w:rtl w:val="true"/>
        </w:rPr>
        <w:t>(</w:t>
      </w:r>
      <w:r>
        <w:rPr>
          <w:rtl w:val="true"/>
        </w:rPr>
        <w:t>علیه السلام</w:t>
      </w:r>
      <w:r>
        <w:rPr>
          <w:rtl w:val="true"/>
        </w:rPr>
        <w:t>)</w:t>
      </w:r>
      <w:bookmarkEnd w:id="71"/>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للغلام</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يخاف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وأومأ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الى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الذي يشك الناس في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ابوه فلاخلف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وفاة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المنتظر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ان الله يحب أن يمتحن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يرتاب المبطلون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ادركت ذلك الزمان فاي شيء أعمل؟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ادركت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 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عرفني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ان لم تعرفني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 نبيك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الى آخره الغيبة للشيخ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تعالی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في الغيبة، من دون اشارة الى باقي فقرات هذا الدعاء ومن اراد الاطلاع على متن هذا الدعاء الشريف فليراجع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كتابنا هذا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رئاب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يوم يأتي بعض آیات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ينفع نفسا ايمانها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آمنت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والآية المنتظرة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فيومئذ لاينفع نفسا ایمانهم لم تكن آمنت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قيامه بالسيف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آمنت بمن تقدمه من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تفرق من كان عنده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ابا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المحتوم الذي حتمه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قائمنا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شك فيما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به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وامي المسمى بأسمي والمکنی بکنیتي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بأبي من يملأ الأرض عدلا وقسطا كما ملئت ظلما وجورا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أبا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فيسلم له ما سلم لمحمد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يسلم فقد حرم الله عليه الجنة، ومأواه النار وبئس مثوى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الغيبة للشيخ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الترمذي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 في أربعة فقد كفر بجميع ما أنزل الله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الامام في كل زمان و أوان بشخصه ونعته</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الكليني عن</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اسحاق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يوصل لي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سألت فيه عن مسائل اشكلت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 التوقيع بخط مولانا</w:t>
      </w:r>
      <w:r>
        <w:rPr>
          <w:rStyle w:val="FootnoteAnchor"/>
          <w:rtl w:val="true"/>
        </w:rPr>
        <w:footnoteReference w:id="949"/>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واما ندامة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950"/>
      </w:r>
      <w:r>
        <w:rPr>
          <w:rFonts w:ascii="Amiri" w:hAnsi="Amiri" w:eastAsia="Amiri" w:cs="Amiri"/>
          <w:color w:val="111111"/>
          <w:sz w:val="28"/>
          <w:sz w:val="28"/>
          <w:szCs w:val="28"/>
          <w:rtl w:val="true"/>
          <w:lang w:bidi="ar-SA"/>
        </w:rPr>
        <w:t xml:space="preserve">شكوا في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Style w:val="FootnoteAnchor"/>
          <w:rtl w:val="true"/>
        </w:rPr>
        <w:footnoteReference w:id="951"/>
      </w:r>
      <w:r>
        <w:rPr>
          <w:rFonts w:ascii="IRNazanin" w:hAnsi="IRNazanin" w:eastAsia="IRNazanin"/>
          <w:color w:val="111111"/>
          <w:sz w:val="28"/>
          <w:sz w:val="28"/>
          <w:szCs w:val="28"/>
          <w:rtl w:val="true"/>
          <w:lang w:bidi="fa-IR"/>
        </w:rPr>
        <w:t xml:space="preserve">على ما وصلونا به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فقد اقلنا من استقال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حاجة</w:t>
      </w:r>
      <w:r>
        <w:rPr>
          <w:rStyle w:val="FootnoteAnchor"/>
          <w:rtl w:val="true"/>
        </w:rPr>
        <w:footnoteReference w:id="9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Style w:val="FootnoteAnchor"/>
          <w:rtl w:val="true"/>
        </w:rPr>
        <w:footnoteReference w:id="954"/>
      </w:r>
      <w:r>
        <w:rPr>
          <w:rFonts w:ascii="Amiri" w:hAnsi="Amiri" w:eastAsia="Amiri" w:cs="Amiri"/>
          <w:color w:val="111111"/>
          <w:sz w:val="28"/>
          <w:sz w:val="28"/>
          <w:szCs w:val="28"/>
          <w:rtl w:val="true"/>
          <w:lang w:bidi="ar-SA"/>
        </w:rPr>
        <w:t>في صلة الشاكين</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ومن اراد الاطلاع على جميعه فليراجع المصادر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لصاحب هذا الأمر غيبة لابد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پرتاب فيها كل مبطل</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 xml:space="preserve">وان الحيرة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بعد مضي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ذكرنا منه موضع الحاجة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يؤذن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الحكمة في غيبته؟؟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المحكمة في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الحكمة</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غيبات من تقدمه من</w:t>
      </w:r>
    </w:p>
    <w:p>
      <w:pPr>
        <w:pStyle w:val="BookText"/>
        <w:rPr/>
      </w:pPr>
      <w:r>
        <w:rPr>
          <w:rFonts w:ascii="Amiri" w:hAnsi="Amiri" w:eastAsia="Amiri" w:cs="Amiri"/>
          <w:color w:val="111111"/>
          <w:sz w:val="28"/>
          <w:sz w:val="28"/>
          <w:szCs w:val="28"/>
          <w:rtl w:val="true"/>
          <w:lang w:bidi="ar-SA"/>
        </w:rPr>
        <w:t>حجج الله تعالى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وجه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ينكشف الآ بعد ظهوره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لم ينكشف وجه الحكمة في اتاه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خرق السفينة وقتل</w:t>
      </w:r>
    </w:p>
    <w:p>
      <w:pPr>
        <w:pStyle w:val="BookText"/>
        <w:rPr/>
      </w:pPr>
      <w:r>
        <w:rPr>
          <w:rFonts w:ascii="IRNazanin" w:hAnsi="IRNazanin" w:eastAsia="IRNazanin"/>
          <w:color w:val="111111"/>
          <w:sz w:val="28"/>
          <w:sz w:val="28"/>
          <w:szCs w:val="28"/>
          <w:rtl w:val="true"/>
          <w:lang w:bidi="fa-IR"/>
        </w:rPr>
        <w:t xml:space="preserve">الغلام واقامة الجدار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w:t>
      </w:r>
      <w:r>
        <w:rPr>
          <w:rStyle w:val="FootnoteAnchor"/>
          <w:rtl w:val="true"/>
        </w:rPr>
        <w:footnoteReference w:id="959"/>
      </w:r>
      <w:r>
        <w:rPr>
          <w:rFonts w:ascii="IRNazanin" w:hAnsi="IRNazanin" w:eastAsia="IRNazanin"/>
          <w:color w:val="111111"/>
          <w:sz w:val="28"/>
          <w:sz w:val="28"/>
          <w:szCs w:val="28"/>
          <w:rtl w:val="true"/>
          <w:lang w:bidi="fa-IR"/>
        </w:rPr>
        <w:t>وقت افتراقها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یابن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الامر امر من أمر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 من 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وغيب من غيب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علمنا انه عزوجل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صدقنا بأن افعاله كلها 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وجهها غير منکشف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72" w:name="pg7227_65625"/>
    </w:p>
    <w:p>
      <w:pPr>
        <w:pStyle w:val="Heading2"/>
        <w:numPr>
          <w:ilvl w:val="1"/>
          <w:numId w:val="1"/>
        </w:numPr>
        <w:rPr/>
      </w:pPr>
      <w:bookmarkStart w:id="73" w:name="__RefHeading___Toc165901_1051229030"/>
      <w:bookmarkStart w:id="74" w:name="_Toc25"/>
      <w:bookmarkEnd w:id="72"/>
      <w:bookmarkEnd w:id="73"/>
      <w:r>
        <w:rPr>
          <w:rtl w:val="true"/>
        </w:rPr>
        <w:t xml:space="preserve">العنوان التاسع </w:t>
      </w:r>
      <w:r>
        <w:rPr>
          <w:rtl w:val="true"/>
        </w:rPr>
        <w:t xml:space="preserve">: </w:t>
      </w:r>
      <w:r>
        <w:rPr>
          <w:rtl w:val="true"/>
        </w:rPr>
        <w:t xml:space="preserve">جزاء من تخلف عن الامام المهدي </w:t>
      </w:r>
      <w:r>
        <w:rPr>
          <w:rtl w:val="true"/>
        </w:rPr>
        <w:t>(</w:t>
      </w:r>
      <w:r>
        <w:rPr>
          <w:rtl w:val="true"/>
        </w:rPr>
        <w:t>علیه السلام</w:t>
      </w:r>
      <w:r>
        <w:rPr>
          <w:rtl w:val="true"/>
        </w:rPr>
        <w:t>)</w:t>
      </w:r>
      <w:bookmarkEnd w:id="74"/>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تقوم الساعة حتى يقوم</w:t>
      </w:r>
      <w:r>
        <w:rPr>
          <w:rStyle w:val="FootnoteAnchor"/>
          <w:rtl w:val="true"/>
        </w:rPr>
        <w:footnoteReference w:id="960"/>
      </w:r>
      <w:r>
        <w:rPr>
          <w:rFonts w:ascii="Amiri" w:hAnsi="Amiri" w:eastAsia="Amiri" w:cs="Amiri"/>
          <w:color w:val="111111"/>
          <w:sz w:val="28"/>
          <w:sz w:val="28"/>
          <w:szCs w:val="28"/>
          <w:rtl w:val="true"/>
          <w:lang w:bidi="ar-SA"/>
        </w:rPr>
        <w:t>القائم الحق منا وذلك حين يأذن الله عزوجل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تبعه نجا ومن تخلف عنه 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الله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فأتوه ولو على الثلج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فأنه خليفة الله عزوجل وخليفتي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يقوم قائم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حين يأذن الله عزوجل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تبعه نجا ومن تخلف عنه 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فأتوه ولو حبوا على الثلج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فأنه خليفة الله عزوجل وخليفتي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ترك الله عزوجل الارض بغير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قبض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يهتدى به الى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الحجة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ترکه ضل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لزمه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على الله عزوجل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75" w:name="pg7227_65627"/>
    </w:p>
    <w:p>
      <w:pPr>
        <w:pStyle w:val="Heading2"/>
        <w:numPr>
          <w:ilvl w:val="1"/>
          <w:numId w:val="1"/>
        </w:numPr>
        <w:rPr/>
      </w:pPr>
      <w:bookmarkStart w:id="76" w:name="__RefHeading___Toc165903_1051229030"/>
      <w:bookmarkStart w:id="77" w:name="_Toc26"/>
      <w:bookmarkEnd w:id="75"/>
      <w:bookmarkEnd w:id="76"/>
      <w:r>
        <w:rPr>
          <w:rtl w:val="true"/>
        </w:rPr>
        <w:t>العنوان العاشر</w:t>
      </w:r>
      <w:r>
        <w:rPr>
          <w:rtl w:val="true"/>
        </w:rPr>
        <w:t xml:space="preserve">: </w:t>
      </w:r>
      <w:r>
        <w:rPr>
          <w:rtl w:val="true"/>
        </w:rPr>
        <w:t xml:space="preserve">جزاء من استعجل لهذا الأمر جزاء المستعجلين </w:t>
      </w:r>
      <w:r>
        <w:rPr>
          <w:rtl w:val="true"/>
        </w:rPr>
        <w:t xml:space="preserve">- </w:t>
      </w:r>
      <w:r>
        <w:rPr>
          <w:rtl w:val="true"/>
        </w:rPr>
        <w:t xml:space="preserve">المحاضير </w:t>
      </w:r>
      <w:r>
        <w:rPr>
          <w:rtl w:val="true"/>
        </w:rPr>
        <w:t xml:space="preserve">- </w:t>
      </w:r>
      <w:r>
        <w:rPr>
          <w:rtl w:val="true"/>
        </w:rPr>
        <w:t>المتمنين</w:t>
      </w:r>
      <w:bookmarkEnd w:id="77"/>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عبدالرحمن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دخل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مهزم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هذا الأمر الذي ننتظره</w:t>
      </w:r>
      <w:r>
        <w:rPr>
          <w:rStyle w:val="FootnoteAnchor"/>
          <w:rtl w:val="true"/>
        </w:rPr>
        <w:footnoteReference w:id="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هو؟؟</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مهزم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وهلك المستعجلون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ونجا المسلمون </w:t>
      </w:r>
      <w:r>
        <w:rPr>
          <w:rStyle w:val="FootnoteAnchor"/>
          <w:rtl w:val="true"/>
        </w:rPr>
        <w:footnoteReference w:id="9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نذكر في هامش هذا العنوان بعض الأحاديث والاخبار التي وردت في فضل انتظار امر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وبيان عظمة شأن الشيعة المنتظرين لظهوره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ومدحهم في زمن الغيبة وعلو مقامهم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الرب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الصبرهم في زمن الغيبة وانتظارهم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نذكر ذلك تسكينة لقلوبهم وتشويقا لصبرهم وتأكيدا لعدم استعجالهم ورضا منهم بقضاء الرب جل شأنه وتسليمة لامره تبارك وتعالى وانقيادة لمقدراته عزوجل فيما يتعلق بشأن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ورد في فضل الشيعة العارفين لهذا الأمر والمنتظرين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وعلو شأن من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ظهور الامام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تعالی وعجل الله عزوجل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بن اعين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امامك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يضرك تقدم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ندعواكل اناس بأمامهم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عرف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كمن هو في فسطاط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الغيبة للشيخ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عبدالرحمن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دخل عليه مهزم الاسدي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هذا الأمر الذي تنتظرونه؟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طال</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مهزم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 وهلك المستعجلون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ونجا المسلمون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والينا يصيرون</w:t>
      </w:r>
      <w:r>
        <w:rPr>
          <w:rStyle w:val="FootnoteAnchor"/>
          <w:rtl w:val="true"/>
        </w:rPr>
        <w:footnoteReference w:id="967"/>
      </w:r>
      <w:r>
        <w:rPr>
          <w:rStyle w:val="FootnoteAnchor"/>
          <w:rtl w:val="true"/>
        </w:rPr>
        <w:footnoteReference w:id="9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جملة ما 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شأن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المنتظر للثاني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کالشاهر سيفه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يذب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اسماعيل بن محمد الخزاعي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ابو بصير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وانا أسمع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تراني ادرك القائم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ابا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تعرف امامك؟؟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وتناول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تبالي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تكون محتبية بسيفك في ظل رواق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الغيبة للشيخ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امامك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فأنك اذا 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يضرك تقدم هذا الأمر أو 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والغيبة للشيخ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عبدالرحمن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مهزم الاسدي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هذا الامر الذي تنتظرونه؟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طال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وهلك المستعجلون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والينا يصيرون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مزاولة قلع الجبال أيسر من مزاولة ملك مؤجل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واستعينوا بالله واصبروا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الأرض الله يورثها من يشاء من عباده</w:t>
      </w:r>
    </w:p>
    <w:p>
      <w:pPr>
        <w:pStyle w:val="BookText"/>
        <w:rPr/>
      </w:pP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ولاتعاجلوا الأمر قبل بلوغه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فتندموا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يطول عليكم الامد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فتقسوا قلوبكم</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اصحاب المحاضير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ونجا المقربون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وثبت الحصن على اوتادها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بعد الغم فتحأ عجيبا </w:t>
      </w:r>
      <w:r>
        <w:rPr>
          <w:rStyle w:val="FootnoteAnchor"/>
          <w:rtl w:val="true"/>
        </w:rPr>
        <w:footnoteReference w:id="971"/>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ان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 كل اناس بأمامهم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عرف إمامه كان كمن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الغيبة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كمن هو في فسطاط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فسطاط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والغيبة للشيخ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الاعور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المنبر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هلك الخاطب</w:t>
      </w:r>
      <w:r>
        <w:rPr>
          <w:rStyle w:val="FootnoteAnchor"/>
          <w:rtl w:val="true"/>
        </w:rPr>
        <w:footnoteReference w:id="973"/>
      </w:r>
      <w:r>
        <w:rPr>
          <w:rFonts w:ascii="IRNazanin" w:hAnsi="IRNazanin" w:eastAsia="IRNazanin"/>
          <w:color w:val="111111"/>
          <w:sz w:val="28"/>
          <w:sz w:val="28"/>
          <w:szCs w:val="28"/>
          <w:rtl w:val="true"/>
          <w:lang w:bidi="fa-IR"/>
        </w:rPr>
        <w:t xml:space="preserve">وزاغ صاحب العصر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 xml:space="preserve">صاحب العصر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الزمان الغائب الزائغ عن ابصار هذاالخلق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التدبير الله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وبقيت قلوب تتقلب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مخصب ومجدب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قلوب الشيعة المتقلبة عند هذه الغيبة والحيرة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ثابت منها على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عادل عنها الى الضلال وزخرف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هلك المتمنون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يستعجلون أمر الله ولا يسلمون له ويستطيلون الأمد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فيهلكون قبل أن يروا فرجا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الله من يشاء أن يبقيه من اهل الصبر والتسليم حتى يلحقه بمرتبته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 المؤمنون المخلصون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القليلون الذين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ثلاثماة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يزيدون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ممن يؤهله الله بقوة ايمانه وصحة يقينه لنصرة 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وجهاد عدوه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جائت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عماله وحكامه –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استقرار الدار به ووضع الحرب اوزارها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تجاهد معهم عصابة جاهدت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w:t>
      </w:r>
    </w:p>
    <w:p>
      <w:pPr>
        <w:pStyle w:val="BookText"/>
        <w:rPr/>
      </w:pPr>
      <w:r>
        <w:rPr>
          <w:rFonts w:ascii="IRNazanin" w:hAnsi="IRNazanin" w:eastAsia="IRNazanin"/>
          <w:color w:val="111111"/>
          <w:sz w:val="28"/>
          <w:sz w:val="28"/>
          <w:szCs w:val="28"/>
          <w:rtl w:val="true"/>
          <w:lang w:bidi="fa-IR"/>
        </w:rPr>
        <w:t>لم تقتل ولم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عزوجل يؤید اصحاب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الثلاثمائة والنيف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بملائكة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اعدادهم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الغيبة للشيخ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وبقيت قلوب تتقلب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مخصب ومجدب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هلك المتمنون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واضمحل المضمحلون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ما يكونون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ثلاثمأة أو يزيدون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تجاهد معهم عصابة جاهدت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تقتل ولم تمت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للشيخ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ما يكون العباد من الله </w:t>
      </w:r>
      <w:r>
        <w:rPr>
          <w:rStyle w:val="FootnoteAnchor"/>
          <w:rtl w:val="true"/>
        </w:rPr>
        <w:footnoteReference w:id="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وأرضى ما يكون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افتقدوا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Style w:val="FootnoteAnchor"/>
          <w:rtl w:val="true"/>
        </w:rPr>
        <w:footnoteReference w:id="977"/>
      </w:r>
      <w:r>
        <w:rPr>
          <w:rFonts w:ascii="IRNazanin" w:hAnsi="IRNazanin" w:eastAsia="IRNazanin"/>
          <w:color w:val="111111"/>
          <w:sz w:val="28"/>
          <w:sz w:val="28"/>
          <w:szCs w:val="28"/>
          <w:rtl w:val="true"/>
          <w:lang w:bidi="fa-IR"/>
        </w:rPr>
        <w:t xml:space="preserve">فلم </w:t>
      </w:r>
      <w:r>
        <w:rPr>
          <w:rStyle w:val="FootnoteAnchor"/>
          <w:rtl w:val="true"/>
        </w:rPr>
        <w:footnoteReference w:id="978"/>
      </w:r>
      <w:r>
        <w:rPr>
          <w:rFonts w:ascii="Amiri" w:hAnsi="Amiri" w:eastAsia="Amiri" w:cs="Amiri"/>
          <w:color w:val="111111"/>
          <w:sz w:val="28"/>
          <w:sz w:val="28"/>
          <w:szCs w:val="28"/>
          <w:rtl w:val="true"/>
          <w:lang w:bidi="ar-SA"/>
        </w:rPr>
        <w:t>يظهر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يعلموا بمكانه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أنه لم تبطل حجة</w:t>
      </w:r>
      <w:r>
        <w:rPr>
          <w:rStyle w:val="FootnoteAnchor"/>
          <w:rtl w:val="true"/>
        </w:rPr>
        <w:footnoteReference w:id="980"/>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ولا ميثاقه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فتوقعوا</w:t>
      </w:r>
      <w:r>
        <w:rPr>
          <w:rStyle w:val="FootnoteAnchor"/>
          <w:rtl w:val="true"/>
        </w:rPr>
        <w:footnoteReference w:id="982"/>
      </w:r>
      <w:r>
        <w:rPr>
          <w:rFonts w:ascii="IRNazanin" w:hAnsi="IRNazanin" w:eastAsia="IRNazanin"/>
          <w:color w:val="111111"/>
          <w:sz w:val="28"/>
          <w:sz w:val="28"/>
          <w:szCs w:val="28"/>
          <w:rtl w:val="true"/>
          <w:lang w:bidi="fa-IR"/>
        </w:rPr>
        <w:t>الفرج صباحا ومساءا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w:t>
      </w:r>
      <w:r>
        <w:rPr>
          <w:rStyle w:val="FootnoteAnchor"/>
          <w:rtl w:val="true"/>
        </w:rPr>
        <w:footnoteReference w:id="983"/>
      </w:r>
      <w:r>
        <w:rPr>
          <w:rFonts w:ascii="Amiri" w:hAnsi="Amiri" w:eastAsia="Amiri" w:cs="Amiri"/>
          <w:color w:val="111111"/>
          <w:sz w:val="28"/>
          <w:sz w:val="28"/>
          <w:szCs w:val="28"/>
          <w:rtl w:val="true"/>
          <w:lang w:bidi="ar-SA"/>
        </w:rPr>
        <w:t>اشد ما يكون غضب الله على اعدائه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افتقدوا حجته ولم </w:t>
      </w:r>
      <w:r>
        <w:rPr>
          <w:rStyle w:val="FootnoteAnchor"/>
          <w:rtl w:val="true"/>
        </w:rPr>
        <w:footnoteReference w:id="984"/>
      </w:r>
      <w:r>
        <w:rPr>
          <w:rFonts w:ascii="Amiri" w:hAnsi="Amiri" w:eastAsia="Amiri" w:cs="Amiri"/>
          <w:color w:val="111111"/>
          <w:sz w:val="28"/>
          <w:sz w:val="28"/>
          <w:szCs w:val="28"/>
          <w:rtl w:val="true"/>
          <w:lang w:bidi="ar-SA"/>
        </w:rPr>
        <w:t>يظهر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 أن أوليائه لايرتابون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انهم يرتابون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غيب حجته</w:t>
      </w:r>
      <w:r>
        <w:rPr>
          <w:rStyle w:val="FootnoteAnchor"/>
          <w:rtl w:val="true"/>
        </w:rPr>
        <w:footnoteReference w:id="985"/>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طرفة 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يكون ذلك الا على رأس شرار </w:t>
      </w:r>
      <w:r>
        <w:rPr>
          <w:rStyle w:val="FootnoteAnchor"/>
          <w:rtl w:val="true"/>
        </w:rPr>
        <w:footnoteReference w:id="986"/>
      </w:r>
      <w:r>
        <w:rPr>
          <w:rFonts w:ascii="IRNazanin" w:hAnsi="IRNazanin" w:eastAsia="IRNazanin"/>
          <w:color w:val="111111"/>
          <w:sz w:val="28"/>
          <w:sz w:val="28"/>
          <w:szCs w:val="28"/>
          <w:rtl w:val="true"/>
          <w:lang w:bidi="fa-IR"/>
        </w:rPr>
        <w:t>الناس</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اقرب ما يكون العبد إلى الله عزوجل وأرضى ما يكون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افتقدوا حجة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يظهر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يعلموا بمكانه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انه لا تبطل حجج الله ولابيناته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فليتوقعوا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صباحا ومساءا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اشد ما يكون غضبا على اعدائه اذا أفقدهم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يظهر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علمان اولیائه لايرتابون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علم أنهم يرتابون لما افقدهم حجته طرفة عين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علي التقي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لعبدالعظیم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الذي يجب أن ينتظر في غيبته ويطاع في ظهوره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الثالث من ولدي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 الله ليصلح أمره في ليلة کا اصلح امر کلیمه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حيث ذهب ليقتبس لأهله 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سمتي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تطوى له الارض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سمي القائم؟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لانه يقوم بعد موت ذکره وارتداد اكثر القائلين بأمامته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وسمي المنتظر لات له غيبة يطول أمدها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فينتظر خروجه المخلصون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وينكره المرتابون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ويهلك المستعجلون</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الصقر ابن أبي دلف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امره امري وقوله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وطاعته طاعتي</w:t>
      </w:r>
    </w:p>
    <w:p>
      <w:pPr>
        <w:pStyle w:val="BookText"/>
        <w:rPr/>
      </w:pPr>
      <w:r>
        <w:rPr>
          <w:rFonts w:ascii="IRNazanin" w:hAnsi="IRNazanin" w:eastAsia="IRNazanin"/>
          <w:color w:val="111111"/>
          <w:sz w:val="28"/>
          <w:sz w:val="28"/>
          <w:szCs w:val="28"/>
          <w:rtl w:val="true"/>
          <w:lang w:bidi="fa-IR"/>
        </w:rPr>
        <w:t xml:space="preserve">والامام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أمره أمر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قول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وطاعته طاعة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الأمام بعد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بكاءا شديدا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بعد الحسن لا ابنه القائم بالحق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 القائم؟؟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لانه يقوم بعد موت ذکره وارتداد اكثر القائلين بأمامته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ستمي المنتظر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نه غيبة يكثر ايامها ويطول أمدها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فينتظر خروجه المخلصون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وينكره المرتابون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ويستهزء بذكره المجاحدون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ويكذب فيها الوقاتون ويهلك فيها المستعجلون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وينجو فيها المسلمون</w:t>
      </w:r>
      <w:r>
        <w:rPr>
          <w:rStyle w:val="FootnoteAnchor"/>
          <w:rtl w:val="true"/>
        </w:rPr>
        <w:footnoteReference w:id="990"/>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 xml:space="preserve">اولهم امير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وآخرهم التاسع من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الأمام القائم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يحيي الله به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به دین الحق على الدين كله ولو كره المشركون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غيبة يرتد فيها اقوام ويثبت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آخرون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فيؤذون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هذا الوعد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صادقين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آن الصابر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الأذى والتكذيب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المجاهد بالسيف بين يدي</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ابراهيم بن مهزم عن أبيه عن أبي عبدالله صلى الله عليه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 آل فلان</w:t>
      </w:r>
      <w:r>
        <w:rPr>
          <w:rStyle w:val="FootnoteAnchor"/>
          <w:rtl w:val="true"/>
        </w:rPr>
        <w:footnoteReference w:id="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هلك الناس من استعجالهم لهذا الامر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الله لايعجل لعجلة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الامر</w:t>
      </w:r>
      <w:r>
        <w:rPr>
          <w:rStyle w:val="FootnoteAnchor"/>
          <w:rtl w:val="true"/>
        </w:rPr>
        <w:footnoteReference w:id="994"/>
      </w:r>
      <w:r>
        <w:rPr>
          <w:rFonts w:ascii="Amiri" w:hAnsi="Amiri" w:eastAsia="Amiri" w:cs="Amiri"/>
          <w:color w:val="111111"/>
          <w:sz w:val="28"/>
          <w:sz w:val="28"/>
          <w:szCs w:val="28"/>
          <w:rtl w:val="true"/>
          <w:lang w:bidi="ar-SA"/>
        </w:rPr>
        <w:t>غاية ينتهي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قد بلغوها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يستقدموا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يستأخروا</w:t>
      </w:r>
      <w:r>
        <w:rPr>
          <w:rStyle w:val="FootnoteAnchor"/>
          <w:rtl w:val="true"/>
        </w:rPr>
        <w:footnoteReference w:id="995"/>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ألستم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الرجل منكم يخرج من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فيقضي حوائجه؟ ثم يرجع؟ لم يختطف؟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من قبلكم من هو على ما انتم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ليؤخذ الرجل منهم فتقطع يداه ورجلاه ويصلب على جذوع النخل وينشر بالمنشار</w:t>
      </w:r>
    </w:p>
    <w:p>
      <w:pPr>
        <w:pStyle w:val="BookText"/>
        <w:rPr/>
      </w:pPr>
      <w:r>
        <w:rPr>
          <w:rFonts w:ascii="Amiri" w:hAnsi="Amiri" w:eastAsia="Amiri" w:cs="Amiri"/>
          <w:color w:val="111111"/>
          <w:sz w:val="28"/>
          <w:sz w:val="28"/>
          <w:szCs w:val="28"/>
          <w:rtl w:val="true"/>
          <w:lang w:bidi="ar-SA"/>
        </w:rPr>
        <w:t>ثم لا يعدو ذنب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العلامة المجلسي قدس الله تعالى روحه القدوسي في بيان 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يعدو ذنب نفسه</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تلك المصائب الآ إلى نفسه وذنبه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لايلتفت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تلك 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 الى اصلاح نفسه وتدارك ذنبه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الاية أم حسبتم أن تدخلوا الجنة ولما يأتكم مثل الذين خلوا من قبلكم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مستهم البأساء والضراء وزلزلوا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يقول الرسول والذين آمنوا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نصر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 ان نصر الله 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الغيبة للشيخ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تعالی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الغيبة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هلکت المحاضیر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 المقربون</w:t>
      </w:r>
      <w:r>
        <w:rPr>
          <w:rFonts w:eastAsia="Amiri" w:cs="Amiri" w:ascii="Amiri" w:hAnsi="Amiri"/>
          <w:color w:val="111111"/>
          <w:sz w:val="28"/>
          <w:szCs w:val="28"/>
          <w:rtl w:val="true"/>
          <w:lang w:bidi="ar-SA"/>
        </w:rPr>
        <w:t>....</w:t>
      </w:r>
      <w:r>
        <w:rPr>
          <w:rStyle w:val="FootnoteAnchor"/>
          <w:rtl w:val="true"/>
        </w:rPr>
        <w:footnoteReference w:id="997"/>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 xml:space="preserve">نحن أو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افضل من اصحاب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وذلك انكم تمسون وتصبحون خائفين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امامكم وعلى انفسكم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أئمة الجور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صليتم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فصلاتكم في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صمتم فصيامكم في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شهدتم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تقبل شهادتكم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اشياء من نحو هذا مثل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نتمني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على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تحب أن يظهر العدل ويأمن السبل وينصف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الاختصاص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 على الله أن يدخل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المؤمنين الذين قاموا في زمن الفتنة على الائتمام بالامام الخفي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المستور عن الأعيان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يدل ذلك على أن الله تعالی اذا حجب عن عباده عين الشمس التي جعلهادليلا على اوقات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فموسع عليهم تأخير الموقت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ليتبين لهم الوقت بظهورها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ويستيقنوا أنها قد زالت فكذلك المنتظر لخروج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المتمسك بأمامته وموسع عليه جميع فرائض الله الواجبة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عنه بحدودها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خارج عن معنی ما فرض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صابر 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لاتضره غيبة 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عن تفسير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با امامته مقرون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وبعروته مستمسكون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ولخروجه منتظرون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موقنون غیر شاکین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صابرون 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ضلوا عن مكان امامهم وعن معرفة 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عن تفسير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ابن عنترة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مرة بعد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اصابعه بعضها في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تفرجي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هلكت المحاضير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ونجي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 الحصى</w:t>
      </w:r>
      <w:r>
        <w:rPr>
          <w:rStyle w:val="FootnoteAnchor"/>
          <w:rtl w:val="true"/>
        </w:rPr>
        <w:footnoteReference w:id="999"/>
      </w:r>
      <w:r>
        <w:rPr>
          <w:rFonts w:ascii="IRNazanin" w:hAnsi="IRNazanin" w:eastAsia="IRNazanin"/>
          <w:color w:val="111111"/>
          <w:sz w:val="28"/>
          <w:sz w:val="28"/>
          <w:szCs w:val="28"/>
          <w:rtl w:val="true"/>
          <w:lang w:bidi="fa-IR"/>
        </w:rPr>
        <w:t>على أوتادهم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اقسم بالله قسم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بعد الغم فتحا عجیبأ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اراك مهمومة متغير اللون؟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 الى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ومافي ايديهم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والسلطان والجبروت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ذلك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 فيه معكم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كان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الأ سياسة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سياسة الناس و تدبیر امورهم وحراستهم من شياطين الإنس والجن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على الشيء بما يصلحه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 وسباحة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النهار وأكل الجشب ولبس الخشن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والا فالنار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تنبيها لسائر الناس وتعليمة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فزوى </w:t>
      </w:r>
      <w:r>
        <w:rPr>
          <w:rStyle w:val="FootnoteAnchor"/>
          <w:rtl w:val="true"/>
        </w:rPr>
        <w:footnoteReference w:id="1001"/>
      </w:r>
      <w:r>
        <w:rPr>
          <w:rFonts w:ascii="Amiri" w:hAnsi="Amiri" w:eastAsia="Amiri" w:cs="Amiri"/>
          <w:color w:val="111111"/>
          <w:sz w:val="28"/>
          <w:sz w:val="28"/>
          <w:szCs w:val="28"/>
          <w:rtl w:val="true"/>
          <w:lang w:bidi="ar-SA"/>
        </w:rPr>
        <w:t>ذلك عتا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فصرنا نأكل ونشرب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رأيت</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والمراد بالظلامة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ظلامة جعلها الله نعمة مثل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الغيبة للشيخ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متي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ابا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ممن يريد الدنيا</w:t>
      </w:r>
      <w:r>
        <w:rPr>
          <w:rStyle w:val="FootnoteAnchor"/>
          <w:rtl w:val="true"/>
        </w:rPr>
        <w:footnoteReference w:id="100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عرف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فرج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بأنتظاره </w:t>
      </w:r>
      <w:r>
        <w:rPr>
          <w:rStyle w:val="FootnoteAnchor"/>
          <w:rtl w:val="true"/>
        </w:rPr>
        <w:footnoteReference w:id="1004"/>
      </w:r>
      <w:r>
        <w:rPr>
          <w:rStyle w:val="FootnoteAnchor"/>
          <w:rtl w:val="true"/>
        </w:rPr>
        <w:footnoteReference w:id="1005"/>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فأقبل الناس يسألونه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فلايسأل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 اجاب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فبكيت من ناحية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يبكيك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ابكي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في هذه الأمة مثلك؟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والباب مغلق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والستر مرخی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نأكل اكثر الطيب ونلبس اللين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كان الذي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الا اكل الجشب ولبس الخشن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والا فمعالجة الاغلال في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حاشا ساحة الامام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قال علي ذلك تنبيها لسائر الناس وتعليمة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 اعني واسمعي يا 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الغيبة للشيخ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تستعجلون بخروج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لباسه الآ الغليظ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وطعامه الآ الجشب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الغيبة للشيخ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 الشعير الجشب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هو الا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والموت تحت ظل السيف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يعلم الناس ما يصنع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لاحب اكثرهم الآ يروه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يقتل من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الغيبة للشيخ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اللهتعالی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تمتى احدكم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فليتمته في عافية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الله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ويبعث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الغيبة للشيخ النعماني رضوان الله تعالی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والغيبة للشيخ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تعالی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اعلموا على يقينا أن الذي يستقبل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جاهليتكم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أن الأمة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جاهلية الا من رحم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تعجلوا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فيعجل الخوف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الرفق من والأناة راحة وبقاء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والامام اعلم بما ينكر ويعرف</w:t>
      </w:r>
      <w:r>
        <w:rPr>
          <w:rFonts w:eastAsia="Amiri" w:cs="Amiri" w:ascii="Amiri" w:hAnsi="Amiri"/>
          <w:color w:val="111111"/>
          <w:sz w:val="28"/>
          <w:szCs w:val="28"/>
          <w:rtl w:val="true"/>
          <w:lang w:bidi="ar-SA"/>
        </w:rPr>
        <w:t>...(</w:t>
      </w:r>
      <w:r>
        <w:rPr>
          <w:rStyle w:val="FootnoteAnchor"/>
          <w:rtl w:val="true"/>
        </w:rPr>
        <w:footnoteReference w:id="1007"/>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انتم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أرخی بالا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قد خرج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الا العلق والعرق والنوم على السروج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لباس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الغليظ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طعامه الا الجشب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الغيبة للشيخ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واخذوا يمينا وشمالا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طعنة في مسالك الغي وتركة لمذاهب الرشد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فلاتستعجلوا ما هو كائن مرصد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ولاتستبطؤا ما يجيء به الغد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فكم من مستعجل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ان ادرکه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انه لم يدرکه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اقرب اليوم من تباشير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منه موضع الحاجة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جابر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زمان يغيب عنهم أمامهم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طوبى للثابتين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ادنى ما يكون لهم من الثواب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يناديهم الباریء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عبادي وإمائي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آمنتم بستری وصدقتم بغيبي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فأبشروا بحسن الثواب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فانتم عبادي وامائي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منكم اتقبل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وعنكم اعفو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ولكم اغفر وبکم اسقي عبادي الغيث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وارفع عنهم 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ولولاكم لأنزلت عليهم عذابي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افضل ما يستعمله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اللسان ولزوم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سيف التمار عن أبي المرهف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هلکت المحاضير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المحاضير؟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المستعجلون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ونجا</w:t>
      </w:r>
      <w:r>
        <w:rPr>
          <w:rStyle w:val="FootnoteAnchor"/>
          <w:rtl w:val="true"/>
        </w:rPr>
        <w:footnoteReference w:id="1010"/>
      </w:r>
      <w:r>
        <w:rPr>
          <w:rFonts w:ascii="IRNazanin" w:hAnsi="IRNazanin" w:eastAsia="IRNazanin"/>
          <w:color w:val="111111"/>
          <w:sz w:val="28"/>
          <w:sz w:val="28"/>
          <w:szCs w:val="28"/>
          <w:rtl w:val="true"/>
          <w:lang w:bidi="fa-IR"/>
        </w:rPr>
        <w:t xml:space="preserve">المقربون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وثبت الحصن </w:t>
      </w:r>
      <w:r>
        <w:rPr>
          <w:rStyle w:val="FootnoteAnchor"/>
          <w:rtl w:val="true"/>
        </w:rPr>
        <w:footnoteReference w:id="1012"/>
      </w:r>
      <w:r>
        <w:rPr>
          <w:rFonts w:ascii="IRNazanin" w:hAnsi="IRNazanin" w:eastAsia="IRNazanin"/>
          <w:color w:val="111111"/>
          <w:sz w:val="28"/>
          <w:sz w:val="28"/>
          <w:szCs w:val="28"/>
          <w:rtl w:val="true"/>
          <w:lang w:bidi="fa-IR"/>
        </w:rPr>
        <w:t>على أوتادها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كونوا أحلاس بيوتكم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 الغبرة</w:t>
      </w:r>
      <w:r>
        <w:rPr>
          <w:rStyle w:val="FootnoteAnchor"/>
          <w:rtl w:val="true"/>
        </w:rPr>
        <w:footnoteReference w:id="1013"/>
      </w:r>
      <w:r>
        <w:rPr>
          <w:rFonts w:ascii="IRNazanin" w:hAnsi="IRNazanin" w:eastAsia="IRNazanin"/>
          <w:color w:val="111111"/>
          <w:sz w:val="28"/>
          <w:sz w:val="28"/>
          <w:szCs w:val="28"/>
          <w:rtl w:val="true"/>
          <w:lang w:bidi="fa-IR"/>
        </w:rPr>
        <w:t>على من أثارها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وأنهم لا يريدونكم بجائحة </w:t>
      </w:r>
      <w:r>
        <w:rPr>
          <w:rStyle w:val="FootnoteAnchor"/>
          <w:rtl w:val="true"/>
        </w:rPr>
        <w:footnoteReference w:id="1014"/>
      </w:r>
      <w:r>
        <w:rPr>
          <w:rFonts w:ascii="IRNazanin" w:hAnsi="IRNazanin" w:eastAsia="IRNazanin"/>
          <w:color w:val="111111"/>
          <w:sz w:val="28"/>
          <w:sz w:val="28"/>
          <w:szCs w:val="28"/>
          <w:rtl w:val="true"/>
          <w:lang w:bidi="fa-IR"/>
        </w:rPr>
        <w:t>الآ اتاهم الله بشاغل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 من تعرض لهم </w:t>
      </w:r>
      <w:r>
        <w:rPr>
          <w:rStyle w:val="FootnoteAnchor"/>
          <w:rtl w:val="true"/>
        </w:rPr>
        <w:footnoteReference w:id="1015"/>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فانه لايصيبكم امر تخون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ويصيب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تزال الزيدية وقاء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الغيبة للشيخ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الباقر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اصحاب المحاضير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ونجا المقربون وثبت الحصن على اوتادها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بعد الغم فتحا عجیبأ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سيف التمار عن أبي المرهف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الغبرة على من أثارها</w:t>
      </w:r>
    </w:p>
    <w:p>
      <w:pPr>
        <w:pStyle w:val="BookText"/>
        <w:rPr/>
      </w:pPr>
      <w:r>
        <w:rPr>
          <w:rFonts w:ascii="Amiri" w:hAnsi="Amiri" w:eastAsia="Amiri" w:cs="Amiri"/>
          <w:color w:val="111111"/>
          <w:sz w:val="28"/>
          <w:sz w:val="28"/>
          <w:szCs w:val="28"/>
          <w:rtl w:val="true"/>
          <w:lang w:bidi="ar-SA"/>
        </w:rPr>
        <w:t>هلك المحاضير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المحاضير؟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المستعجلون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انهم لن يريدوا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يعرض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أبا المرهف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انهم لم يريدوكم بمجحفة </w:t>
      </w:r>
      <w:r>
        <w:rPr>
          <w:rStyle w:val="FootnoteAnchor"/>
          <w:rtl w:val="true"/>
        </w:rPr>
        <w:footnoteReference w:id="1017"/>
      </w:r>
      <w:r>
        <w:rPr>
          <w:rFonts w:ascii="IRNazanin" w:hAnsi="IRNazanin" w:eastAsia="IRNazanin"/>
          <w:color w:val="111111"/>
          <w:sz w:val="28"/>
          <w:sz w:val="28"/>
          <w:szCs w:val="28"/>
          <w:rtl w:val="true"/>
          <w:lang w:bidi="fa-IR"/>
        </w:rPr>
        <w:t xml:space="preserve">الآ عرض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بشاغل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نکث ابو جعفر الا في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ابا المرهف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أترى قوما حبسوا انفسهم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يجعل الله لهم فرجا؟؟</w:t>
      </w:r>
    </w:p>
    <w:p>
      <w:pPr>
        <w:pStyle w:val="BookText"/>
        <w:rPr/>
      </w:pPr>
      <w:r>
        <w:rPr>
          <w:rFonts w:ascii="Amiri" w:hAnsi="Amiri" w:eastAsia="Amiri" w:cs="Amiri"/>
          <w:color w:val="111111"/>
          <w:sz w:val="28"/>
          <w:sz w:val="28"/>
          <w:szCs w:val="28"/>
          <w:rtl w:val="true"/>
          <w:lang w:bidi="ar-SA"/>
        </w:rPr>
        <w:t xml:space="preserve">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ليجعلن الله لهم فرجا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سیدي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عبدالله</w:t>
      </w:r>
      <w:r>
        <w:rPr>
          <w:rFonts w:eastAsia="IRNazanin" w:cs="IRNazanin"/>
          <w:color w:val="111111"/>
          <w:sz w:val="28"/>
          <w:szCs w:val="28"/>
          <w:rtl w:val="true"/>
          <w:lang w:bidi="fa-IR"/>
        </w:rPr>
        <w:t xml:space="preserve">) </w:t>
      </w:r>
      <w:r>
        <w:rPr>
          <w:rStyle w:val="FootnoteAnchor"/>
          <w:rtl w:val="true"/>
        </w:rPr>
        <w:footnoteReference w:id="1019"/>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هل للمأمور المنتظر المهدي علا من وقت موقت يعلمه الناس؟</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 لله أن يوقت </w:t>
      </w:r>
      <w:r>
        <w:rPr>
          <w:rStyle w:val="FootnoteAnchor"/>
          <w:rtl w:val="true"/>
        </w:rPr>
        <w:footnoteReference w:id="1021"/>
      </w:r>
      <w:r>
        <w:rPr>
          <w:rFonts w:ascii="IRNazanin" w:hAnsi="IRNazanin" w:eastAsia="IRNazanin"/>
          <w:color w:val="111111"/>
          <w:sz w:val="28"/>
          <w:sz w:val="28"/>
          <w:szCs w:val="28"/>
          <w:rtl w:val="true"/>
          <w:lang w:bidi="fa-IR"/>
        </w:rPr>
        <w:t xml:space="preserve">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يعلمه شیعتنا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التي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ويسألونك عن الساعة ایان مرساها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انما علمها عند ربي لايجليها لوقتها الآ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ثقلت في السماوات والارض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علم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يقل </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عند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ينتظرون الآ الساعة ان تأتيهم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اشراطها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يدريك لعل الساعة تكون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يستعجل بها الذين لا يؤمنون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آمنوا مشفقون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ويعلمون انها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أن الذين يمارون في الساعة لفي ضلال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مولاي</w:t>
      </w:r>
      <w:r>
        <w:rPr>
          <w:rStyle w:val="FootnoteAnchor"/>
          <w:rtl w:val="true"/>
        </w:rPr>
        <w:footnoteReference w:id="1028"/>
      </w:r>
      <w:r>
        <w:rPr>
          <w:rFonts w:ascii="Amiri" w:hAnsi="Amiri" w:eastAsia="Amiri" w:cs="Amiri"/>
          <w:color w:val="111111"/>
          <w:sz w:val="28"/>
          <w:sz w:val="28"/>
          <w:szCs w:val="28"/>
          <w:rtl w:val="true"/>
          <w:lang w:bidi="ar-SA"/>
        </w:rPr>
        <w:t xml:space="preserve">في </w:t>
      </w:r>
      <w:r>
        <w:rPr>
          <w:rStyle w:val="FootnoteAnchor"/>
          <w:rtl w:val="true"/>
        </w:rPr>
        <w:footnoteReference w:id="1029"/>
      </w:r>
      <w:r>
        <w:rPr>
          <w:rFonts w:ascii="IRNazanin" w:hAnsi="IRNazanin" w:eastAsia="IRNazanin"/>
          <w:color w:val="111111"/>
          <w:sz w:val="28"/>
          <w:sz w:val="28"/>
          <w:szCs w:val="28"/>
          <w:rtl w:val="true"/>
          <w:lang w:bidi="fa-IR"/>
        </w:rPr>
        <w:t>معنی مارون؟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رآه ؟ </w:t>
      </w:r>
      <w:r>
        <w:rPr>
          <w:rStyle w:val="FootnoteAnchor"/>
          <w:rtl w:val="true"/>
        </w:rPr>
        <w:footnoteReference w:id="103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هو؟</w:t>
      </w:r>
      <w:r>
        <w:rPr>
          <w:rFonts w:eastAsia="Amiri" w:cs="Amiri" w:ascii="Amiri" w:hAnsi="Amiri"/>
          <w:color w:val="111111"/>
          <w:sz w:val="28"/>
          <w:szCs w:val="28"/>
          <w:rtl w:val="true"/>
          <w:lang w:bidi="ar-SA"/>
        </w:rPr>
        <w:t>!)</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استعجالا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وشكا في قضائه </w:t>
      </w:r>
      <w:r>
        <w:rPr>
          <w:rStyle w:val="FootnoteAnchor"/>
          <w:rtl w:val="true"/>
        </w:rPr>
        <w:footnoteReference w:id="1033"/>
      </w:r>
      <w:r>
        <w:rPr>
          <w:rFonts w:ascii="Amiri" w:hAnsi="Amiri" w:eastAsia="Amiri" w:cs="Amiri"/>
          <w:color w:val="111111"/>
          <w:sz w:val="28"/>
          <w:sz w:val="28"/>
          <w:szCs w:val="28"/>
          <w:rtl w:val="true"/>
          <w:lang w:bidi="ar-SA"/>
        </w:rPr>
        <w:t>ودخولا في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اولئك الذين خسروا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للكافرين لشر 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يامولاي</w:t>
      </w:r>
      <w:r>
        <w:rPr>
          <w:rFonts w:eastAsia="Amiri" w:cs="Amiri" w:ascii="Amiri" w:hAnsi="Amiri"/>
          <w:color w:val="111111"/>
          <w:sz w:val="28"/>
          <w:szCs w:val="28"/>
          <w:rtl w:val="true"/>
          <w:lang w:bidi="ar-SA"/>
        </w:rPr>
        <w:t>)</w:t>
      </w:r>
      <w:r>
        <w:rPr>
          <w:rStyle w:val="FootnoteAnchor"/>
          <w:rtl w:val="true"/>
        </w:rPr>
        <w:footnoteReference w:id="1034"/>
      </w:r>
      <w:r>
        <w:rPr>
          <w:rFonts w:ascii="IRNazanin" w:hAnsi="IRNazanin" w:eastAsia="IRNazanin"/>
          <w:color w:val="111111"/>
          <w:sz w:val="28"/>
          <w:sz w:val="28"/>
          <w:szCs w:val="28"/>
          <w:rtl w:val="true"/>
          <w:lang w:bidi="fa-IR"/>
        </w:rPr>
        <w:t>أفلا</w:t>
      </w:r>
      <w:r>
        <w:rPr>
          <w:rStyle w:val="FootnoteAnchor"/>
          <w:rtl w:val="true"/>
        </w:rPr>
        <w:footnoteReference w:id="1035"/>
      </w:r>
      <w:r>
        <w:rPr>
          <w:rFonts w:ascii="Amiri" w:hAnsi="Amiri" w:eastAsia="Amiri" w:cs="Amiri"/>
          <w:color w:val="111111"/>
          <w:sz w:val="28"/>
          <w:sz w:val="28"/>
          <w:szCs w:val="28"/>
          <w:rtl w:val="true"/>
          <w:lang w:bidi="ar-SA"/>
        </w:rPr>
        <w:t>يوقت له وقت؟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اوقت</w:t>
      </w:r>
      <w:r>
        <w:rPr>
          <w:rStyle w:val="FootnoteAnchor"/>
          <w:rtl w:val="true"/>
        </w:rPr>
        <w:footnoteReference w:id="1036"/>
      </w:r>
      <w:r>
        <w:rPr>
          <w:rFonts w:ascii="IRNazanin" w:hAnsi="IRNazanin" w:eastAsia="IRNazanin"/>
          <w:color w:val="111111"/>
          <w:sz w:val="28"/>
          <w:sz w:val="28"/>
          <w:szCs w:val="28"/>
          <w:rtl w:val="true"/>
          <w:lang w:bidi="fa-IR"/>
        </w:rPr>
        <w:t>له وقتا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يوقت له 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من وقت لهدینا۔ وقتا فقد شارك الله في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وادعى</w:t>
      </w:r>
      <w:r>
        <w:rPr>
          <w:rStyle w:val="FootnoteAnchor"/>
          <w:rtl w:val="true"/>
        </w:rPr>
        <w:footnoteReference w:id="1037"/>
      </w:r>
      <w:r>
        <w:rPr>
          <w:rFonts w:ascii="IRNazanin" w:hAnsi="IRNazanin" w:eastAsia="IRNazanin"/>
          <w:color w:val="111111"/>
          <w:sz w:val="28"/>
          <w:sz w:val="28"/>
          <w:szCs w:val="28"/>
          <w:rtl w:val="true"/>
          <w:lang w:bidi="fa-IR"/>
        </w:rPr>
        <w:t>انه ظهر على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الله من سر الا وقد وقع إلى هذا الخلق المنكوس </w:t>
      </w:r>
      <w:r>
        <w:rPr>
          <w:rStyle w:val="FootnoteAnchor"/>
          <w:rtl w:val="true"/>
        </w:rPr>
        <w:footnoteReference w:id="1038"/>
      </w:r>
      <w:r>
        <w:rPr>
          <w:rFonts w:ascii="IRNazanin" w:hAnsi="IRNazanin" w:eastAsia="IRNazanin"/>
          <w:color w:val="111111"/>
          <w:sz w:val="28"/>
          <w:sz w:val="28"/>
          <w:szCs w:val="28"/>
          <w:rtl w:val="true"/>
          <w:lang w:bidi="fa-IR"/>
        </w:rPr>
        <w:t>الضال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 عن اولیاء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الله </w:t>
      </w:r>
      <w:r>
        <w:rPr>
          <w:rStyle w:val="FootnoteAnchor"/>
          <w:rtl w:val="true"/>
        </w:rPr>
        <w:footnoteReference w:id="1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به لسره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وانما ألق الله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حجة عليهم</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عبدالرحمن بن كثير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في قول الله عزوجلأتى امر الله فلا تستعجلوه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الله عز وجل ان لا </w:t>
      </w:r>
      <w:r>
        <w:rPr>
          <w:rStyle w:val="FootnoteAnchor"/>
          <w:rtl w:val="true"/>
        </w:rPr>
        <w:footnoteReference w:id="1042"/>
      </w:r>
      <w:r>
        <w:rPr>
          <w:rFonts w:ascii="Amiri" w:hAnsi="Amiri" w:eastAsia="Amiri" w:cs="Amiri"/>
          <w:color w:val="111111"/>
          <w:sz w:val="28"/>
          <w:sz w:val="28"/>
          <w:szCs w:val="28"/>
          <w:rtl w:val="true"/>
          <w:lang w:bidi="ar-SA"/>
        </w:rPr>
        <w:t>تستعجل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يؤيده الله بثلاثة اجناد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الملائكة والمؤمنين والرعب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كخروج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وذلك قوله تعالى </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اخرجك ربك من بيتك بالحق </w:t>
      </w:r>
      <w:r>
        <w:rPr>
          <w:rStyle w:val="FootnoteAnchor"/>
          <w:rtl w:val="true"/>
        </w:rPr>
        <w:footnoteReference w:id="1044"/>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أتی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فلاتستعجلوه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أخبر الله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بشيء الى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أتی امر الله فلاتستعجلوه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يأتي ذلك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ان الله اذا اخبر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شيئا 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فكأنه قدکان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ان اعجب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موضع آخر من كمال الدين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اعظم الناس يقينة قوم يكونون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ایمانة وأعظمهم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يكونون في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يلحقوا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وحجبتهم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موضع آخر من كمال الدين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وحجب عنهم الحجة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فآمنوا بسواد على 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آخر من كمال الدين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 سواد في بياض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الأخذ بأمرنا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حظيرة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والمنتظر لامرنا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کالمتشحط بدمه في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طوبی لشيعتنا المتمسكين بحبلنا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غيبة قائمنا۔</w:t>
      </w:r>
    </w:p>
    <w:p>
      <w:pPr>
        <w:pStyle w:val="BookText"/>
        <w:rPr/>
      </w:pPr>
      <w:r>
        <w:rPr>
          <w:rFonts w:ascii="Amiri" w:hAnsi="Amiri" w:eastAsia="Amiri" w:cs="Amiri"/>
          <w:color w:val="111111"/>
          <w:sz w:val="28"/>
          <w:sz w:val="28"/>
          <w:szCs w:val="28"/>
          <w:rtl w:val="true"/>
          <w:lang w:bidi="ar-SA"/>
        </w:rPr>
        <w:t>الثابتين على موالاتنا والبراءة من اعداءنا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اولئك منا ونحن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رضوا بنا ائمة ورضينا بهم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طوبى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في درجتنا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العبادة في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الامام منكم المستتر في دولة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العبادة في ظهور الحق ودولته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في السر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من الصدقة في العازنية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امامكم المستتر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دولة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وتخوفكم من عدوكم في دولة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 الهدنة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ممن يعبد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 وجل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 الحق مع امام الحق الظاهر في دولة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العبادة مع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دولة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العبادة والأمن في دولة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منكم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الله عزوجل له بها عشرین حسنة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ويضاعف الله عزوجل حسنات المؤمن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أحسن اعماله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 بالتقية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دينه وامامه ونفسه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اضعافا مضاعفة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الله عزوجل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جماعة من 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لقني اخواني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نحن اخوانك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انكم اصحابي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واخواني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يروني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لقد عرفنيهم الله بأسمائهم وأسماء 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يخرجهم من اصلاب آبائهم وارحام أمهاتهم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 أحدهم اشد بقية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خرط القتاد في الليلة الظلماء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كالقابض على جمر الغضا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اولئك مصابيح الدجی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ينجيهم الله من كل فتنة غبراء مظلمة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جملة ما قاله الإمام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شأن الامام المهدي ليلا وغيبته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زمان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بأمامته والمنتظرين لظهوره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من اهل كل زمان الان الله تبارك وتعالى أعطاهم من العقول والافهام والمعرفة ما صارت بهالغيبة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المشاهدة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وجعلهم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المجاهدين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بالسيف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اولئك المخلصون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والدعاة الى دين الله عزوجل سرا وجهرة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من هذا الحديث الشريف موضع الحاجة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ابيه امیرالمؤمنين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ولدك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القائم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المظهر للدين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والباسط للعدل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ذلك لكائن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واصطفاه على جميع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بعد غيبة وحيرة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فلايثبت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المخلصون المباشرون لروح اليقين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الذين اخذ الله عزوجل میثاقهم بولايتنا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وأيدهم بروح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يحيى بن أبي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عنقول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 ذلك الكتاب لاريب فيه 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المتقون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الحجة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وشاهد ذلك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لولا انزل عليه آية من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الغيب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فانتظروا اني معكم من المنتظرین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داود بن كثير الرقي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اقر بقيام القائم لالا انه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طوبی لشيعة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المنتظرين لظهوره في غيبته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والمطيعين له في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اولئك اولياء الله الذين لاخوف عليهم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حديث النص على الائمة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شأن</w:t>
      </w:r>
    </w:p>
    <w:p>
      <w:pPr>
        <w:pStyle w:val="BookText"/>
        <w:rPr/>
      </w:pPr>
      <w:r>
        <w:rPr>
          <w:rFonts w:ascii="IRNazanin" w:hAnsi="IRNazanin" w:eastAsia="IRNazanin"/>
          <w:color w:val="111111"/>
          <w:sz w:val="28"/>
          <w:sz w:val="28"/>
          <w:szCs w:val="28"/>
          <w:rtl w:val="true"/>
          <w:lang w:bidi="fa-IR"/>
        </w:rPr>
        <w:t xml:space="preserve">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وزمن غيبته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يغيب عنهم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لايستي حتى يظهره الله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فاذا عجل الله خروجه يملأ الأرض قسطا وعدلا كما ملئت ظلم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طوبى للصابرين في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للمقيمين على محجتهم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اولئك وصفهم الله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يؤمنون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حزب الله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الحسن بن الجهم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شيء من الفرج؟</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اولست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انتظار الفرج من الفرج؟؟</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تعلمني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الفرج من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الغيبة للشيخ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افضل اعمال امتي انتظار الفرج من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الفضيل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شيء في الفرج؟</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أولیس انتظار الفرج من الفرج؟؟</w:t>
      </w:r>
    </w:p>
    <w:p>
      <w:pPr>
        <w:pStyle w:val="BookText"/>
        <w:rPr/>
      </w:pPr>
      <w:r>
        <w:rPr>
          <w:rFonts w:ascii="IRNazanin" w:hAnsi="IRNazanin" w:eastAsia="IRNazanin"/>
          <w:color w:val="111111"/>
          <w:sz w:val="28"/>
          <w:sz w:val="28"/>
          <w:szCs w:val="28"/>
          <w:rtl w:val="true"/>
          <w:lang w:bidi="fa-IR"/>
        </w:rPr>
        <w:t>ان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فانتظروا اني معكم من المنتظرین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المؤمنین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انتظروا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ولاتيأسوا من روح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احب الاعمال الى الله عزوجل انتظار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الفرج من اعظم الفرج 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هذا الأمر ثم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له مثل أجر من قتل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الغيبة للشيخ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تعالی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علي بن هاشم عن أبيه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ضر من مات منتظرة لامرنا الآ يموت في وسط فسطاط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وعسكره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أن يكون من اصحاب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فلينتظر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وليعمل بالورع ومحاسن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منتظر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من الأجر مثل أجر من أدركه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ايتها العصابة المرحومة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الغيبة للشيخ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وليس له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فميتته ميتة 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مات وهو عارف لامامه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يضره تقدم هذا الأمر أو 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مات وهو عارف 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كمن هو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فسطاطه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وليس له امام</w:t>
      </w:r>
    </w:p>
    <w:p>
      <w:pPr>
        <w:pStyle w:val="BookText"/>
        <w:rPr/>
      </w:pPr>
      <w:r>
        <w:rPr>
          <w:rFonts w:ascii="IRNazanin" w:hAnsi="IRNazanin" w:eastAsia="IRNazanin"/>
          <w:color w:val="111111"/>
          <w:sz w:val="28"/>
          <w:sz w:val="28"/>
          <w:szCs w:val="28"/>
          <w:rtl w:val="true"/>
          <w:lang w:bidi="fa-IR"/>
        </w:rPr>
        <w:t>فمیته ميتة جاهلية ومن مات وهو عارف 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يضره تقدم هذا الأمر أو تاخر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مات وهو عارف 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كمن هو قائم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فسطاطه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p>
    <w:p>
      <w:pPr>
        <w:pStyle w:val="BookText"/>
        <w:rPr/>
      </w:pPr>
      <w:r>
        <w:rPr>
          <w:rFonts w:ascii="Amiri" w:hAnsi="Amiri" w:eastAsia="Amiri" w:cs="Amiri"/>
          <w:color w:val="111111"/>
          <w:sz w:val="28"/>
          <w:sz w:val="28"/>
          <w:szCs w:val="28"/>
          <w:rtl w:val="true"/>
          <w:lang w:bidi="ar-SA"/>
        </w:rPr>
        <w:t xml:space="preserve">للشيخ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ماتمنتظرة لهذا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كمن كان مع القائم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فسطاطه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الضارب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بالسيف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علاء بن سبابة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منكم على 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منتظرأ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كمن كان في فسطاط القائم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منكم على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كمن هو في الفسطاط الذي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الغيبة للشيخ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الزموا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واصبروا على البلاء ولاتحركوا بأيديكم وسيوفكم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وهوى السنتكم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ولاتستعجلوا بما لم يعجله الله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فانه من مات منكم على فراشه وهو على معرفة ربه وحق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شهيدا ووقع أجره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واستوجب ثواب مانوی من صالح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وقامت النية مقام إصلائه بسيفه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لكل شيء مدة 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على موالاتنا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اعطاه الله عزوجل اجرألف شهيد مثل شهداء بدر وأحد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للشيخ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لعمار الساباطي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لايموت منکم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الحال التي انتم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كان افضل عند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شهد بدرة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فابشروا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الفيض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منتظرلهذا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هو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فسطاطه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مكث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بل كمن قارع معه بسيفه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كمن استشهد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الميت منكم على هذا الأمر بمنزلة الضارب بسيفه في سبيل اللهالمحاسن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جملة ما قاله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لجماعة من الشيعة والمحبين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نصيحة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كنتم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اوصيتكم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تعدوا الى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منکم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يخرج قائمنا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الأمالي للشي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عبدالحميد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تركنا اسواقنا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انتظارا لهذا الأمر، حتى أوشك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 في 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عبدالحميد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من حبس نفسه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يجعل الله له مخرجا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ليجعلن الله له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عبدا حبس نفسه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أحيا أمرنا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ان ادرك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القائل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ادركت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کالمقارع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والشهيد معه له شهادتان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هكذا في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سقوط 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حين 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الراد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كالراد عليكم؟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 عليك هذا الأمر فهو كالراد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الله تبارك و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الميت منكم على هذا الأمر 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مات على فراشه؟؟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مات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عند ربه برزق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السندي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الثلا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مات على هذا الأمر منتظرة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بمنزلة من كان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فسطاطه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كمن كان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یحیی بن العلاء عن ابي جعفر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مؤمن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مات على فراشه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كمن مات في عسكر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أيحبس نفسه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يدخل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الأمالي للشيخ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تعالی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الفضل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ندعو كل اناس بأمامهم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إمامك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 اذا عرفت امامك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يضرك تقدم هذا الأمر أو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عرف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يقوم صاحب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بمنزلة من كان قاعدا في عسکره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بل بمنزلة من قعد تحت لوائه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من استشهد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ندعوا كل اناس بأمامهم؟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امامك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 اذا عرفت امامك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يضرك تقدم هذا الأمر أو تأخر ومن عرف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يقوم صاحب 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بمنزلة من كان قاعدا في عسکره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بمنزلة من قعد تحت لوائه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من ضرب معه بسيفه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من استشهد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من استشهد مع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الشيخ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التأديب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أمرهم ورسمهم في الصبر والكف والانتظار للفرج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المحاضير والمستعجلين وكذب المتمنين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ووصفهم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نجاة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ومدحهم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الصابرين الثابتين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وتشبيههم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بثبات الحصن على اوتادها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فتأدبوا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بتأديبهم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وامتثلوا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وسلموا لقولهم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تجاوزوا رسمهم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تكونوا ممن اردته الهوى والعجلة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 به الحرص عن الهدى والمحجة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وفقنا الله واياكم لما فيه السلامة من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وثبتنا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حسن البصيرة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المستقيم الموصلة إلى رضوانه المكسبة مساكن جنانه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خيرته وخلصائه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واحسانه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78" w:name="pg7227_65682"/>
    </w:p>
    <w:p>
      <w:pPr>
        <w:pStyle w:val="Heading2"/>
        <w:numPr>
          <w:ilvl w:val="1"/>
          <w:numId w:val="1"/>
        </w:numPr>
        <w:rPr/>
      </w:pPr>
      <w:bookmarkStart w:id="79" w:name="__RefHeading___Toc165905_1051229030"/>
      <w:bookmarkStart w:id="80" w:name="_Toc27"/>
      <w:bookmarkEnd w:id="78"/>
      <w:bookmarkEnd w:id="79"/>
      <w:r>
        <w:rPr>
          <w:rtl w:val="true"/>
        </w:rPr>
        <w:t>العنوان الحادي عشر</w:t>
      </w:r>
      <w:r>
        <w:rPr>
          <w:rtl w:val="true"/>
        </w:rPr>
        <w:t>:</w:t>
      </w:r>
      <w:r>
        <w:rPr>
          <w:rtl w:val="true"/>
        </w:rPr>
        <w:t xml:space="preserve">جزاء من وقت هذا الامر جزاء الوقاتين </w:t>
      </w:r>
      <w:r>
        <w:rPr>
          <w:rtl w:val="true"/>
        </w:rPr>
        <w:t xml:space="preserve">- </w:t>
      </w:r>
      <w:r>
        <w:rPr>
          <w:rtl w:val="true"/>
        </w:rPr>
        <w:t>الموقتين</w:t>
      </w:r>
      <w:bookmarkEnd w:id="80"/>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الامر وقت؟؟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أخبرك عنا توقيتا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تهابت أن تكذبه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لانوقت لأحډ وقتا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الموقتون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وقتنا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ولانوقت فيا يستقبل</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 لك من الناس شيئا فلاتهاب أن تكذبه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فلسنا نوقت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وقتا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اهل البيت لانوقت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أبي الله إلا أن يخالف وقت الموقتين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سیدي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عبدالله</w:t>
      </w:r>
      <w:r>
        <w:rPr>
          <w:rFonts w:eastAsia="IRNazanin" w:cs="IRNazanin"/>
          <w:color w:val="111111"/>
          <w:sz w:val="28"/>
          <w:szCs w:val="28"/>
          <w:rtl w:val="true"/>
          <w:lang w:bidi="fa-IR"/>
        </w:rPr>
        <w:t>)</w:t>
      </w:r>
      <w:r>
        <w:rPr>
          <w:rStyle w:val="FootnoteAnchor"/>
          <w:rtl w:val="true"/>
        </w:rPr>
        <w:footnoteReference w:id="1051"/>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للمأمور المنتظر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 موقت يعلمه الناس؟</w:t>
      </w:r>
      <w:r>
        <w:rPr>
          <w:rFonts w:eastAsia="IRNazanin" w:cs="IRNazanin"/>
          <w:color w:val="111111"/>
          <w:sz w:val="28"/>
          <w:szCs w:val="28"/>
          <w:rtl w:val="true"/>
          <w:lang w:bidi="fa-IR"/>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 لله أن يوقت </w:t>
      </w:r>
      <w:r>
        <w:rPr>
          <w:rStyle w:val="FootnoteAnchor"/>
          <w:rtl w:val="true"/>
        </w:rPr>
        <w:footnoteReference w:id="1053"/>
      </w:r>
      <w:r>
        <w:rPr>
          <w:rFonts w:ascii="IRNazanin" w:hAnsi="IRNazanin" w:eastAsia="IRNazanin"/>
          <w:color w:val="111111"/>
          <w:sz w:val="28"/>
          <w:sz w:val="28"/>
          <w:szCs w:val="28"/>
          <w:rtl w:val="true"/>
          <w:lang w:bidi="fa-IR"/>
        </w:rPr>
        <w:t xml:space="preserve">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يعلمه شیعتنا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التي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ويسألونك عن الساعة ایان مرساها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انما علمها عند ربى لايجليها لوقتها الا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ثقلت في السماوات والارض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_</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علم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يقل </w:t>
      </w:r>
      <w:r>
        <w:rPr>
          <w:rStyle w:val="FootnoteAnchor"/>
          <w:rtl w:val="true"/>
        </w:rPr>
        <w:footnoteReference w:id="1059"/>
      </w:r>
      <w:r>
        <w:rPr>
          <w:rFonts w:ascii="IRNazanin" w:hAnsi="IRNazanin" w:eastAsia="IRNazanin"/>
          <w:color w:val="111111"/>
          <w:sz w:val="28"/>
          <w:sz w:val="28"/>
          <w:szCs w:val="28"/>
          <w:rtl w:val="true"/>
          <w:lang w:bidi="fa-IR"/>
        </w:rPr>
        <w:t>انها عند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ينتظرون الا الساعة ان تأتيهم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أشراطها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يدريك لعل الساعة تكون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يستعجل بها الذين لا يؤمنون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آمنوا مشفقون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ويعلمون انها الحق</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إن الذين يمارون في الساعة لفي ضلال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يامولاي</w:t>
      </w:r>
      <w:r>
        <w:rPr>
          <w:rFonts w:eastAsia="Amiri" w:cs="Amiri" w:ascii="Amiri" w:hAnsi="Amiri"/>
          <w:color w:val="111111"/>
          <w:sz w:val="28"/>
          <w:szCs w:val="28"/>
          <w:rtl w:val="true"/>
          <w:lang w:bidi="ar-SA"/>
        </w:rPr>
        <w:t>)</w:t>
      </w:r>
      <w:r>
        <w:rPr>
          <w:rStyle w:val="FootnoteAnchor"/>
          <w:rtl w:val="true"/>
        </w:rPr>
        <w:footnoteReference w:id="1060"/>
      </w:r>
      <w:r>
        <w:rPr>
          <w:rFonts w:ascii="IRNazanin" w:hAnsi="IRNazanin" w:eastAsia="IRNazanin"/>
          <w:color w:val="111111"/>
          <w:sz w:val="28"/>
          <w:sz w:val="28"/>
          <w:szCs w:val="28"/>
          <w:rtl w:val="true"/>
          <w:lang w:bidi="fa-IR"/>
        </w:rPr>
        <w:t>فا</w:t>
      </w:r>
      <w:r>
        <w:rPr>
          <w:rStyle w:val="FootnoteAnchor"/>
          <w:rtl w:val="true"/>
        </w:rPr>
        <w:footnoteReference w:id="1061"/>
      </w:r>
      <w:r>
        <w:rPr>
          <w:rFonts w:ascii="IRNazanin" w:hAnsi="IRNazanin" w:eastAsia="IRNazanin"/>
          <w:color w:val="111111"/>
          <w:sz w:val="28"/>
          <w:sz w:val="28"/>
          <w:szCs w:val="28"/>
          <w:rtl w:val="true"/>
          <w:lang w:bidi="fa-IR"/>
        </w:rPr>
        <w:t>معنی مارون؟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رآه؟</w:t>
      </w:r>
      <w:r>
        <w:rPr>
          <w:rFonts w:eastAsia="IRNazanin" w:cs="IRNazanin"/>
          <w:color w:val="111111"/>
          <w:sz w:val="28"/>
          <w:szCs w:val="28"/>
          <w:rtl w:val="true"/>
          <w:lang w:bidi="fa-IR"/>
        </w:rPr>
        <w:t>!</w:t>
      </w:r>
      <w:r>
        <w:rPr>
          <w:rStyle w:val="FootnoteAnchor"/>
          <w:rtl w:val="true"/>
        </w:rPr>
        <w:footnoteReference w:id="10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هو؟</w:t>
      </w:r>
      <w:r>
        <w:rPr>
          <w:rFonts w:eastAsia="Amiri" w:cs="Amiri" w:ascii="Amiri" w:hAnsi="Amiri"/>
          <w:color w:val="111111"/>
          <w:sz w:val="28"/>
          <w:szCs w:val="28"/>
          <w:rtl w:val="true"/>
          <w:lang w:bidi="ar-SA"/>
        </w:rPr>
        <w:t>!)</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يكون؟</w:t>
      </w:r>
    </w:p>
    <w:p>
      <w:pPr>
        <w:pStyle w:val="BookText"/>
        <w:rPr/>
      </w:pPr>
      <w:r>
        <w:rPr>
          <w:rFonts w:ascii="Amiri" w:hAnsi="Amiri" w:eastAsia="Amiri" w:cs="Amiri"/>
          <w:color w:val="111111"/>
          <w:sz w:val="28"/>
          <w:sz w:val="28"/>
          <w:szCs w:val="28"/>
          <w:rtl w:val="true"/>
          <w:lang w:bidi="ar-SA"/>
        </w:rPr>
        <w:t>ومتى يظهر؟؟</w:t>
      </w:r>
    </w:p>
    <w:p>
      <w:pPr>
        <w:pStyle w:val="BookText"/>
        <w:rPr/>
      </w:pPr>
      <w:r>
        <w:rPr>
          <w:rFonts w:ascii="Amiri" w:hAnsi="Amiri" w:eastAsia="Amiri" w:cs="Amiri"/>
          <w:color w:val="111111"/>
          <w:sz w:val="28"/>
          <w:sz w:val="28"/>
          <w:szCs w:val="28"/>
          <w:rtl w:val="true"/>
          <w:lang w:bidi="ar-SA"/>
        </w:rPr>
        <w:t xml:space="preserve">كل </w:t>
      </w:r>
      <w:r>
        <w:rPr>
          <w:rStyle w:val="FootnoteAnchor"/>
          <w:rtl w:val="true"/>
        </w:rPr>
        <w:footnoteReference w:id="1064"/>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استعجالا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وشكا في قضائه </w:t>
      </w:r>
      <w:r>
        <w:rPr>
          <w:rStyle w:val="FootnoteAnchor"/>
          <w:rtl w:val="true"/>
        </w:rPr>
        <w:footnoteReference w:id="1065"/>
      </w:r>
      <w:r>
        <w:rPr>
          <w:rFonts w:ascii="Amiri" w:hAnsi="Amiri" w:eastAsia="Amiri" w:cs="Amiri"/>
          <w:color w:val="111111"/>
          <w:sz w:val="28"/>
          <w:sz w:val="28"/>
          <w:szCs w:val="28"/>
          <w:rtl w:val="true"/>
          <w:lang w:bidi="ar-SA"/>
        </w:rPr>
        <w:t>ودخوله في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اولئك الذين خسروا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للكافرين لشر 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w:t>
      </w:r>
      <w:r>
        <w:rPr>
          <w:rStyle w:val="FootnoteAnchor"/>
          <w:rtl w:val="true"/>
        </w:rPr>
        <w:footnoteReference w:id="1066"/>
      </w:r>
      <w:r>
        <w:rPr>
          <w:rFonts w:ascii="IRNazanin" w:hAnsi="IRNazanin" w:eastAsia="IRNazanin"/>
          <w:color w:val="111111"/>
          <w:sz w:val="28"/>
          <w:sz w:val="28"/>
          <w:szCs w:val="28"/>
          <w:rtl w:val="true"/>
          <w:lang w:bidi="fa-IR"/>
        </w:rPr>
        <w:t>أفلا</w:t>
      </w:r>
      <w:r>
        <w:rPr>
          <w:rStyle w:val="FootnoteAnchor"/>
          <w:rtl w:val="true"/>
        </w:rPr>
        <w:footnoteReference w:id="1067"/>
      </w:r>
      <w:r>
        <w:rPr>
          <w:rFonts w:ascii="IRNazanin" w:hAnsi="IRNazanin" w:eastAsia="IRNazanin"/>
          <w:color w:val="111111"/>
          <w:sz w:val="28"/>
          <w:sz w:val="28"/>
          <w:szCs w:val="28"/>
          <w:rtl w:val="true"/>
          <w:lang w:bidi="fa-IR"/>
        </w:rPr>
        <w:t>یوقت له وقت؟</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لو لم يبق من الدنيا الا يوم واحد لطول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يخرج فيملأ الأرض عدلا كما ملئت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فأخبار عن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حدثني ابي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يخرج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ذريتك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 مثل الساعة التي لا يجليها لوقتها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ثقلت في السموات والارض لا يأتيكم الآ بغتة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373</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اوقت </w:t>
      </w:r>
      <w:r>
        <w:rPr>
          <w:rStyle w:val="FootnoteAnchor"/>
          <w:rtl w:val="true"/>
        </w:rPr>
        <w:footnoteReference w:id="1069"/>
      </w:r>
      <w:r>
        <w:rPr>
          <w:rFonts w:ascii="Amiri" w:hAnsi="Amiri" w:eastAsia="Amiri" w:cs="Amiri"/>
          <w:color w:val="111111"/>
          <w:sz w:val="28"/>
          <w:sz w:val="28"/>
          <w:szCs w:val="28"/>
          <w:rtl w:val="true"/>
          <w:lang w:bidi="ar-SA"/>
        </w:rPr>
        <w:t>له 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يوقت له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من وقت لمهدينا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شارك الله في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وادعى </w:t>
      </w:r>
      <w:r>
        <w:rPr>
          <w:rStyle w:val="FootnoteAnchor"/>
          <w:rtl w:val="true"/>
        </w:rPr>
        <w:footnoteReference w:id="1070"/>
      </w:r>
      <w:r>
        <w:rPr>
          <w:rFonts w:ascii="Amiri" w:hAnsi="Amiri" w:eastAsia="Amiri" w:cs="Amiri"/>
          <w:color w:val="111111"/>
          <w:sz w:val="28"/>
          <w:sz w:val="28"/>
          <w:szCs w:val="28"/>
          <w:rtl w:val="true"/>
          <w:lang w:bidi="ar-SA"/>
        </w:rPr>
        <w:t>انه ظهر على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 من سر الا وقد وقع الى هذا الخلق المنكوس </w:t>
      </w:r>
      <w:r>
        <w:rPr>
          <w:rStyle w:val="FootnoteAnchor"/>
          <w:rtl w:val="true"/>
        </w:rPr>
        <w:footnoteReference w:id="1071"/>
      </w:r>
      <w:r>
        <w:rPr>
          <w:rFonts w:ascii="Amiri" w:hAnsi="Amiri" w:eastAsia="Amiri" w:cs="Amiri"/>
          <w:color w:val="111111"/>
          <w:sz w:val="28"/>
          <w:sz w:val="28"/>
          <w:szCs w:val="28"/>
          <w:rtl w:val="true"/>
          <w:lang w:bidi="ar-SA"/>
        </w:rPr>
        <w:t>الضال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 عن أولياء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لله </w:t>
      </w:r>
      <w:r>
        <w:rPr>
          <w:rStyle w:val="FootnoteAnchor"/>
          <w:rtl w:val="true"/>
        </w:rPr>
        <w:footnoteReference w:id="1072"/>
      </w:r>
      <w:r>
        <w:rPr>
          <w:rFonts w:ascii="Amiri" w:hAnsi="Amiri" w:eastAsia="Amiri" w:cs="Amiri"/>
          <w:color w:val="111111"/>
          <w:sz w:val="28"/>
          <w:sz w:val="28"/>
          <w:szCs w:val="28"/>
          <w:rtl w:val="true"/>
          <w:lang w:bidi="ar-SA"/>
        </w:rPr>
        <w:t xml:space="preserve">من خبر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اخص به لسره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ألق الله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حجة عليهم</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دخلعلیه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مهزم الاسدي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هذا الأمر الذي تنتظرونه؟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مهزم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 وهلك المستعجلون ونجا المسلمون</w:t>
      </w:r>
    </w:p>
    <w:p>
      <w:pPr>
        <w:pStyle w:val="BookText"/>
        <w:rPr/>
      </w:pPr>
      <w:r>
        <w:rPr>
          <w:rFonts w:ascii="Amiri" w:hAnsi="Amiri" w:eastAsia="Amiri" w:cs="Amiri"/>
          <w:color w:val="111111"/>
          <w:sz w:val="28"/>
          <w:sz w:val="28"/>
          <w:szCs w:val="28"/>
          <w:rtl w:val="true"/>
          <w:lang w:bidi="ar-SA"/>
        </w:rPr>
        <w:t xml:space="preserve">والينا يصيرون </w:t>
      </w:r>
      <w:r>
        <w:rPr>
          <w:rStyle w:val="FootnoteAnchor"/>
          <w:rtl w:val="true"/>
        </w:rPr>
        <w:footnoteReference w:id="1074"/>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هذا الامر الذي ننتظره </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هو؟؟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مهزم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وهلك المستعجلون ونجا المسلمون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علي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عثمان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ابو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الخبر الذي روي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الارض لا تخلو من حجة له على خلقه</w:t>
      </w:r>
      <w:r>
        <w:rPr>
          <w:rStyle w:val="FootnoteAnchor"/>
          <w:rtl w:val="true"/>
        </w:rPr>
        <w:footnoteReference w:id="1077"/>
      </w:r>
      <w:r>
        <w:rPr>
          <w:rFonts w:ascii="Amiri" w:hAnsi="Amiri" w:eastAsia="Amiri" w:cs="Amiri"/>
          <w:color w:val="111111"/>
          <w:sz w:val="28"/>
          <w:sz w:val="28"/>
          <w:szCs w:val="28"/>
          <w:rtl w:val="true"/>
          <w:lang w:bidi="ar-SA"/>
        </w:rPr>
        <w:t>الى يوم القيامة</w:t>
      </w:r>
    </w:p>
    <w:p>
      <w:pPr>
        <w:pStyle w:val="BookText"/>
        <w:rPr/>
      </w:pPr>
      <w:r>
        <w:rPr>
          <w:rFonts w:ascii="IRNazanin" w:hAnsi="IRNazanin" w:eastAsia="IRNazanin"/>
          <w:color w:val="111111"/>
          <w:sz w:val="28"/>
          <w:sz w:val="28"/>
          <w:szCs w:val="28"/>
          <w:rtl w:val="true"/>
          <w:lang w:bidi="fa-IR"/>
        </w:rPr>
        <w:t xml:space="preserve">وان من مات ولم يعرف امام زمانه مات ميتة جاهلية؟؟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 النهار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الحجة والامام بعدك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محمد </w:t>
      </w:r>
      <w:r>
        <w:rPr>
          <w:rStyle w:val="FootnoteAnchor"/>
          <w:rtl w:val="true"/>
        </w:rPr>
        <w:footnoteReference w:id="10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بتسمية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والذي أذهب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تسميته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الامام والحجة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w:t>
      </w:r>
      <w:r>
        <w:rPr>
          <w:rStyle w:val="FootnoteAnchor"/>
          <w:rtl w:val="true"/>
        </w:rPr>
        <w:footnoteReference w:id="1079"/>
      </w:r>
      <w:r>
        <w:rPr>
          <w:rFonts w:ascii="Amiri" w:hAnsi="Amiri" w:eastAsia="Amiri" w:cs="Amiri"/>
          <w:color w:val="111111"/>
          <w:sz w:val="28"/>
          <w:sz w:val="28"/>
          <w:szCs w:val="28"/>
          <w:rtl w:val="true"/>
          <w:lang w:bidi="ar-SA"/>
        </w:rPr>
        <w:t>مات ولم يعرفه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له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يحار فيها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ويهلك فيها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ويكذب فيها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فكأني انظر الى الاعلام البيض تخفق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بنجف الكوفة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حمدان بن سلمان عن الصقر بن ابي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w:t>
      </w:r>
      <w:r>
        <w:rPr>
          <w:rStyle w:val="FootnoteAnchor"/>
          <w:rtl w:val="true"/>
        </w:rPr>
        <w:footnoteReference w:id="1082"/>
      </w:r>
      <w:r>
        <w:rPr>
          <w:rFonts w:ascii="Amiri" w:hAnsi="Amiri" w:eastAsia="Amiri" w:cs="Amiri"/>
          <w:color w:val="111111"/>
          <w:sz w:val="28"/>
          <w:sz w:val="28"/>
          <w:szCs w:val="28"/>
          <w:rtl w:val="true"/>
          <w:lang w:bidi="ar-SA"/>
        </w:rPr>
        <w:t>علي امره امري وقوله قولي وطاعته طاعتي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امره امر ابيه وقوله قول ابيه وطاعته طاعة ابيه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الأمام بعد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بكاءا شديدا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r>
        <w:rPr>
          <w:rStyle w:val="FootnoteAnchor"/>
          <w:rtl w:val="true"/>
        </w:rPr>
        <w:footnoteReference w:id="1083"/>
      </w:r>
      <w:r>
        <w:rPr>
          <w:rFonts w:ascii="IRNazanin" w:hAnsi="IRNazanin" w:eastAsia="IRNazanin"/>
          <w:color w:val="111111"/>
          <w:sz w:val="28"/>
          <w:sz w:val="28"/>
          <w:szCs w:val="28"/>
          <w:rtl w:val="true"/>
          <w:lang w:bidi="fa-IR"/>
        </w:rPr>
        <w:t xml:space="preserve">من بعد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بالحق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سمي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لانه يقوم بعد موت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وارتداد اكثر القائلين بأمامته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المنتظر؟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 له غيبة يكثر </w:t>
      </w:r>
      <w:r>
        <w:rPr>
          <w:rStyle w:val="FootnoteAnchor"/>
          <w:rtl w:val="true"/>
        </w:rPr>
        <w:footnoteReference w:id="1084"/>
      </w:r>
      <w:r>
        <w:rPr>
          <w:rFonts w:ascii="Amiri" w:hAnsi="Amiri" w:eastAsia="Amiri" w:cs="Amiri"/>
          <w:color w:val="111111"/>
          <w:sz w:val="28"/>
          <w:sz w:val="28"/>
          <w:szCs w:val="28"/>
          <w:rtl w:val="true"/>
          <w:lang w:bidi="ar-SA"/>
        </w:rPr>
        <w:t>ايامها ويطول امدها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فينتظر خروجه المخلصون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وينكره المرتابون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ويستهزيء بذكره</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الجاحدون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ويكذب فيها </w:t>
      </w:r>
      <w:r>
        <w:rPr>
          <w:rStyle w:val="FootnoteAnchor"/>
          <w:rtl w:val="true"/>
        </w:rPr>
        <w:footnoteReference w:id="1086"/>
      </w:r>
      <w:r>
        <w:rPr>
          <w:rFonts w:ascii="Amiri" w:hAnsi="Amiri" w:eastAsia="Amiri" w:cs="Amiri"/>
          <w:color w:val="111111"/>
          <w:sz w:val="28"/>
          <w:sz w:val="28"/>
          <w:szCs w:val="28"/>
          <w:rtl w:val="true"/>
          <w:lang w:bidi="ar-SA"/>
        </w:rPr>
        <w:t>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ويهلك فيها</w:t>
      </w:r>
      <w:r>
        <w:rPr>
          <w:rStyle w:val="FootnoteAnchor"/>
          <w:rtl w:val="true"/>
        </w:rPr>
        <w:footnoteReference w:id="1087"/>
      </w:r>
      <w:r>
        <w:rPr>
          <w:rFonts w:ascii="IRNazanin" w:hAnsi="IRNazanin" w:eastAsia="IRNazanin"/>
          <w:color w:val="111111"/>
          <w:sz w:val="28"/>
          <w:sz w:val="28"/>
          <w:szCs w:val="28"/>
          <w:rtl w:val="true"/>
          <w:lang w:bidi="fa-IR"/>
        </w:rPr>
        <w:t>المستعجلون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وينجو فيها</w:t>
      </w:r>
      <w:r>
        <w:rPr>
          <w:rStyle w:val="FootnoteAnchor"/>
          <w:rtl w:val="true"/>
        </w:rPr>
        <w:footnoteReference w:id="1088"/>
      </w:r>
      <w:r>
        <w:rPr>
          <w:rFonts w:ascii="IRNazanin" w:hAnsi="IRNazanin" w:eastAsia="IRNazanin"/>
          <w:color w:val="111111"/>
          <w:sz w:val="28"/>
          <w:sz w:val="28"/>
          <w:szCs w:val="28"/>
          <w:rtl w:val="true"/>
          <w:lang w:bidi="fa-IR"/>
        </w:rPr>
        <w:t>المسلمون</w:t>
      </w:r>
      <w:r>
        <w:rPr>
          <w:rStyle w:val="FootnoteAnchor"/>
          <w:rtl w:val="true"/>
        </w:rPr>
        <w:footnoteReference w:id="1089"/>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w:t>
      </w:r>
      <w:r>
        <w:rPr>
          <w:rStyle w:val="FootnoteAnchor"/>
          <w:rtl w:val="true"/>
        </w:rPr>
        <w:footnoteReference w:id="1090"/>
      </w:r>
      <w:r>
        <w:rPr>
          <w:rFonts w:ascii="IRNazanin" w:hAnsi="IRNazanin" w:eastAsia="IRNazanin"/>
          <w:color w:val="111111"/>
          <w:sz w:val="28"/>
          <w:sz w:val="28"/>
          <w:szCs w:val="28"/>
          <w:rtl w:val="true"/>
          <w:lang w:bidi="fa-IR"/>
        </w:rPr>
        <w:t xml:space="preserve">بن يسار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الامر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وافدة الى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واعدهم ثلاثين يوما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زاده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اخلفنا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فصنعوا ما صنعوا</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لم يعلمها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يعلمها بنو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جاز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غرنا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فعبدوا العجل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الغيبة للشيخ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تعالی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خالف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الموقتين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قومه ثلاثين يوما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في علم الله عزوجل زيادة عشرة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يخبر بها موسی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فكفر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واتخذوا العجل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جاز عنهم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الغيبة للشيخ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فاذا حدثنا كم</w:t>
      </w:r>
      <w:r>
        <w:rPr>
          <w:rStyle w:val="FootnoteAnchor"/>
          <w:rtl w:val="true"/>
        </w:rPr>
        <w:footnoteReference w:id="109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ما حدثناكم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واذا حدثنا كم الحديث </w:t>
      </w:r>
      <w:r>
        <w:rPr>
          <w:rStyle w:val="FootnoteAnchor"/>
          <w:rtl w:val="true"/>
        </w:rPr>
        <w:footnoteReference w:id="1095"/>
      </w:r>
      <w:r>
        <w:rPr>
          <w:rFonts w:ascii="Amiri" w:hAnsi="Amiri" w:eastAsia="Amiri" w:cs="Amiri"/>
          <w:color w:val="111111"/>
          <w:sz w:val="28"/>
          <w:sz w:val="28"/>
          <w:szCs w:val="28"/>
          <w:rtl w:val="true"/>
          <w:lang w:bidi="ar-SA"/>
        </w:rPr>
        <w:t>فجاء على خلاف ما حدثنا 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تؤجروا مرتين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روي لكم عنيا توقيت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فلاتهابوا أن تكذبوه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کائنا من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لانوقت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خالد عن أبيه عن القاسم بن محمد عن علي عن علي بن ابي حمزة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اهل البيت لانوقت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الله إلا أن يخالف وقت الموقنين</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عن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الله الا أن يخلف وقت الموقتين </w:t>
      </w:r>
      <w:r>
        <w:rPr>
          <w:rStyle w:val="FootnoteAnchor"/>
          <w:rtl w:val="true"/>
        </w:rPr>
        <w:footnoteReference w:id="1100"/>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تأليف القلوب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تقريبا للفرج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أبي عبدالله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ابا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اهل بیت لانوقت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قدام هذا الامر خمس 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في شهر رمضان وخروج السفياني وخروج الخراساني وقتل النفس الزكية وخسف بالبيداء</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جملة ما جاء في باب التوقيعات الواردة عن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ابو علي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w:t>
      </w:r>
      <w:r>
        <w:rPr>
          <w:rStyle w:val="FootnoteAnchor"/>
          <w:rtl w:val="true"/>
        </w:rPr>
        <w:footnoteReference w:id="1103"/>
      </w:r>
      <w:r>
        <w:rPr>
          <w:rFonts w:ascii="IRNazanin" w:hAnsi="IRNazanin" w:eastAsia="IRNazanin"/>
          <w:color w:val="111111"/>
          <w:sz w:val="28"/>
          <w:sz w:val="28"/>
          <w:szCs w:val="28"/>
          <w:rtl w:val="true"/>
          <w:lang w:bidi="fa-IR"/>
        </w:rPr>
        <w:t>الفرج متى یکون؟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r>
        <w:rPr>
          <w:rStyle w:val="FootnoteAnchor"/>
          <w:rtl w:val="true"/>
        </w:rPr>
        <w:footnoteReference w:id="1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الوقاتون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Style w:val="FootnoteAnchor"/>
          <w:rtl w:val="true"/>
        </w:rPr>
        <w:footnoteReference w:id="1107"/>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لانوقت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روی لكم عتا توقيت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تصدقوه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ولاتهابوا أن تكذبوه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تعملوا عليه </w:t>
      </w:r>
      <w:r>
        <w:rPr>
          <w:rStyle w:val="FootnoteAnchor"/>
          <w:rtl w:val="true"/>
        </w:rPr>
        <w:footnoteReference w:id="110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الكليني عن</w:t>
      </w:r>
      <w:r>
        <w:rPr>
          <w:rFonts w:eastAsia="Amiri" w:cs="Amiri" w:ascii="Amiri" w:hAnsi="Amiri"/>
          <w:color w:val="111111"/>
          <w:sz w:val="28"/>
          <w:szCs w:val="28"/>
          <w:rtl w:val="true"/>
          <w:lang w:bidi="ar-SA"/>
        </w:rPr>
        <w:t>)</w:t>
      </w:r>
      <w:r>
        <w:rPr>
          <w:rStyle w:val="FootnoteAnchor"/>
          <w:rtl w:val="true"/>
        </w:rPr>
        <w:footnoteReference w:id="1109"/>
      </w:r>
      <w:r>
        <w:rPr>
          <w:rFonts w:ascii="Amiri" w:hAnsi="Amiri" w:eastAsia="Amiri" w:cs="Amiri"/>
          <w:color w:val="111111"/>
          <w:sz w:val="28"/>
          <w:sz w:val="28"/>
          <w:szCs w:val="28"/>
          <w:rtl w:val="true"/>
          <w:lang w:bidi="ar-SA"/>
        </w:rPr>
        <w:t>اسحاق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محمد بن عثمان العمري </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Style w:val="FootnoteAnchor"/>
          <w:rtl w:val="true"/>
        </w:rPr>
        <w:footnoteReference w:id="1111"/>
      </w:r>
      <w:r>
        <w:rPr>
          <w:rFonts w:ascii="Amiri" w:hAnsi="Amiri" w:eastAsia="Amiri" w:cs="Amiri"/>
          <w:color w:val="111111"/>
          <w:sz w:val="28"/>
          <w:sz w:val="28"/>
          <w:szCs w:val="28"/>
          <w:rtl w:val="true"/>
          <w:lang w:bidi="ar-SA"/>
        </w:rPr>
        <w:t xml:space="preserve">أن يوصل لي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1112"/>
      </w:r>
      <w:r>
        <w:rPr>
          <w:rFonts w:ascii="IRNazanin" w:hAnsi="IRNazanin" w:eastAsia="IRNazanin"/>
          <w:color w:val="111111"/>
          <w:sz w:val="28"/>
          <w:sz w:val="28"/>
          <w:szCs w:val="28"/>
          <w:rtl w:val="true"/>
          <w:lang w:bidi="fa-IR"/>
        </w:rPr>
        <w:t xml:space="preserve">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مسائل اشكلت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فورد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مولانا</w:t>
      </w:r>
      <w:r>
        <w:rPr>
          <w:rStyle w:val="FootnoteAnchor"/>
          <w:rtl w:val="true"/>
        </w:rPr>
        <w:footnoteReference w:id="1113"/>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ظهور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ذكره</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الوقاتون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واعلام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من هذا التوقيع الشريف موضع الحاجة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بما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من ستم لأمرهم ع وتيقن انه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له دینه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وناقض واقترح على الله تعالى واختار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منعاقتراحه وعدم اختياره ولم يعط مراده وهواه ولم ير ما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وحصل على الحيرة والضلال والشك والتبلد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الرأي وضعف 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والتلدد والتنقل من مذهب الى 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مقالة الى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عاقبة أمره خسرة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الغيبة للشيخ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81" w:name="pg7227_65701"/>
    </w:p>
    <w:p>
      <w:pPr>
        <w:pStyle w:val="Heading2"/>
        <w:numPr>
          <w:ilvl w:val="1"/>
          <w:numId w:val="1"/>
        </w:numPr>
        <w:rPr/>
      </w:pPr>
      <w:bookmarkStart w:id="82" w:name="__RefHeading___Toc165907_1051229030"/>
      <w:bookmarkStart w:id="83" w:name="_Toc28"/>
      <w:bookmarkEnd w:id="81"/>
      <w:bookmarkEnd w:id="82"/>
      <w:r>
        <w:rPr>
          <w:rtl w:val="true"/>
        </w:rPr>
        <w:t>العنوان الثاني عشر</w:t>
      </w:r>
      <w:r>
        <w:rPr>
          <w:rtl w:val="true"/>
        </w:rPr>
        <w:t xml:space="preserve">: </w:t>
      </w:r>
      <w:r>
        <w:rPr>
          <w:rtl w:val="true"/>
        </w:rPr>
        <w:t xml:space="preserve">جزاء من يسمي الامام المهدي </w:t>
      </w:r>
      <w:r>
        <w:rPr>
          <w:rtl w:val="true"/>
        </w:rPr>
        <w:t>(</w:t>
      </w:r>
      <w:r>
        <w:rPr>
          <w:rtl w:val="true"/>
        </w:rPr>
        <w:t>عجل الله تعالی فرجه الشریفه</w:t>
      </w:r>
      <w:r>
        <w:rPr>
          <w:rtl w:val="true"/>
        </w:rPr>
        <w:t xml:space="preserve">) - </w:t>
      </w:r>
      <w:r>
        <w:rPr>
          <w:rtl w:val="true"/>
        </w:rPr>
        <w:t xml:space="preserve">بأسمه </w:t>
      </w:r>
      <w:r>
        <w:rPr>
          <w:rtl w:val="true"/>
        </w:rPr>
        <w:t xml:space="preserve">- - </w:t>
      </w:r>
      <w:r>
        <w:rPr>
          <w:rtl w:val="true"/>
        </w:rPr>
        <w:t xml:space="preserve">في مجمع من الناس </w:t>
      </w:r>
      <w:r>
        <w:rPr>
          <w:rtl w:val="true"/>
        </w:rPr>
        <w:t>-</w:t>
      </w:r>
      <w:bookmarkEnd w:id="83"/>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تعالى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توقيع بخط</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بجمع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لعنة الله</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بن عاصم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تعالى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في توقیعات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سماني في محفل من الناس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شأن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وهو الذي لا يسميه بأسمه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الأكافر به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شأن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لايستيه بأسمه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الآكافر</w:t>
      </w:r>
      <w:r>
        <w:rPr>
          <w:rStyle w:val="FootnoteAnchor"/>
          <w:rtl w:val="true"/>
        </w:rPr>
        <w:footnoteReference w:id="112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Style w:val="FootnoteAnchor"/>
          <w:rtl w:val="true"/>
        </w:rPr>
        <w:footnoteReference w:id="1121"/>
      </w:r>
      <w:r>
        <w:rPr>
          <w:rFonts w:ascii="Amiri" w:hAnsi="Amiri" w:eastAsia="Amiri" w:cs="Amiri"/>
          <w:color w:val="111111"/>
          <w:sz w:val="28"/>
          <w:sz w:val="28"/>
          <w:szCs w:val="28"/>
          <w:rtl w:val="true"/>
          <w:lang w:bidi="ar-SA"/>
        </w:rPr>
        <w:t xml:space="preserve">لايستيه بأسمه إلا كافر </w:t>
      </w:r>
      <w:r>
        <w:rPr>
          <w:rStyle w:val="FootnoteAnchor"/>
          <w:rtl w:val="true"/>
        </w:rPr>
        <w:footnoteReference w:id="1122"/>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فقال لا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والتنوية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الغيبة للشيخ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عبدالعظیم الحسني عن 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لايحل ذكره باسمه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يخرج فيملأ الأرض قسطا وعدلا كما ملئت ظلما وجورة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للعلامة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تبارك وتعالى روحه القدوسي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كتاب 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الامام الصادق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من ولد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يغيب عنكم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يحل لكم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يخفى على الناس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ويغيب عنهم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عليهم تسميته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سمي رسول الله يوه وكنيه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الكاظم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علي هو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تخفى على الناس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يحل لهم تسميته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يظهره الله عز وجل فيملأ به الارض قسطا وعدلا كما ملئت جورا وظلما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لايرى جسمه ولايسمى بأسمه اثبات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لايرى جسمه ولايسمي بأسمه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الرضا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لايرى جسمه ولايسمي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احمد 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العمري </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اسألك عن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الله عز وجل في قصة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اولم تؤمن؟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ليطمئن قلبي هل رأيت صاحبي؟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عنق مثل 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أن تبحث عن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 عند القوم أن هذا النسل قد انقطع</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w:t>
      </w:r>
      <w:r>
        <w:rPr>
          <w:rStyle w:val="FootnoteAnchor"/>
          <w:rtl w:val="true"/>
        </w:rPr>
        <w:footnoteReference w:id="1126"/>
      </w:r>
      <w:r>
        <w:rPr>
          <w:rFonts w:ascii="Amiri" w:hAnsi="Amiri" w:eastAsia="Amiri" w:cs="Amiri"/>
          <w:color w:val="111111"/>
          <w:sz w:val="28"/>
          <w:sz w:val="28"/>
          <w:szCs w:val="28"/>
          <w:rtl w:val="true"/>
          <w:lang w:bidi="ar-SA"/>
        </w:rPr>
        <w:t xml:space="preserve">والشيخ ابو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احمد بن اسحاق بن سعد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فغمزني احمد 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أسأله عن الخلف؟؟</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w:t>
      </w:r>
      <w:r>
        <w:rPr>
          <w:rStyle w:val="FootnoteAnchor"/>
          <w:rtl w:val="true"/>
        </w:rPr>
        <w:footnoteReference w:id="1128"/>
      </w:r>
      <w:r>
        <w:rPr>
          <w:rFonts w:ascii="Amiri" w:hAnsi="Amiri" w:eastAsia="Amiri" w:cs="Amiri"/>
          <w:color w:val="111111"/>
          <w:sz w:val="28"/>
          <w:sz w:val="28"/>
          <w:szCs w:val="28"/>
          <w:rtl w:val="true"/>
          <w:lang w:bidi="ar-SA"/>
        </w:rPr>
        <w:t xml:space="preserve">أبا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أسألك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انا بشاك فيها اريد أن أسألك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 اعتقادي و ديني أن الأرض لا تخلو من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احببت أن ازداد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ربه أن يريه كيف يحيي الموتى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تؤمن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ليطمئن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حاجتك</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رأیت الخلف من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ورقبته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131"/>
      </w:r>
      <w:r>
        <w:rPr>
          <w:rFonts w:ascii="Amiri" w:hAnsi="Amiri" w:eastAsia="Amiri" w:cs="Amiri"/>
          <w:color w:val="111111"/>
          <w:sz w:val="28"/>
          <w:sz w:val="28"/>
          <w:szCs w:val="28"/>
          <w:rtl w:val="true"/>
          <w:lang w:bidi="ar-SA"/>
        </w:rPr>
        <w:t>بقيت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عليكم أن تسألوا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اقول هذا من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w:t>
      </w:r>
      <w:r>
        <w:rPr>
          <w:rStyle w:val="FootnoteAnchor"/>
          <w:rtl w:val="true"/>
        </w:rPr>
        <w:footnoteReference w:id="1134"/>
      </w:r>
      <w:r>
        <w:rPr>
          <w:rFonts w:ascii="Amiri" w:hAnsi="Amiri" w:eastAsia="Amiri" w:cs="Amiri"/>
          <w:color w:val="111111"/>
          <w:sz w:val="28"/>
          <w:sz w:val="28"/>
          <w:szCs w:val="28"/>
          <w:rtl w:val="true"/>
          <w:lang w:bidi="ar-SA"/>
        </w:rPr>
        <w:t>لي أن أحلل ولا احرم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تعالى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الأمر عند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ولم يخلف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وقسم میراثه واخذه </w:t>
      </w:r>
      <w:r>
        <w:rPr>
          <w:rStyle w:val="FootnoteAnchor"/>
          <w:rtl w:val="true"/>
        </w:rPr>
        <w:footnoteReference w:id="1135"/>
      </w:r>
      <w:r>
        <w:rPr>
          <w:rFonts w:ascii="IRNazanin" w:hAnsi="IRNazanin" w:eastAsia="IRNazanin"/>
          <w:color w:val="111111"/>
          <w:sz w:val="28"/>
          <w:sz w:val="28"/>
          <w:szCs w:val="28"/>
          <w:rtl w:val="true"/>
          <w:lang w:bidi="fa-IR"/>
        </w:rPr>
        <w:t>من لاحق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فصبر</w:t>
      </w:r>
      <w:r>
        <w:rPr>
          <w:rStyle w:val="FootnoteAnchor"/>
          <w:rtl w:val="true"/>
        </w:rPr>
        <w:footnoteReference w:id="1136"/>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ذا</w:t>
      </w:r>
      <w:r>
        <w:rPr>
          <w:rStyle w:val="FootnoteAnchor"/>
          <w:rtl w:val="true"/>
        </w:rPr>
        <w:footnoteReference w:id="1137"/>
      </w:r>
      <w:r>
        <w:rPr>
          <w:rFonts w:ascii="Amiri" w:hAnsi="Amiri" w:eastAsia="Amiri" w:cs="Amiri"/>
          <w:color w:val="111111"/>
          <w:sz w:val="28"/>
          <w:sz w:val="28"/>
          <w:szCs w:val="28"/>
          <w:rtl w:val="true"/>
          <w:lang w:bidi="ar-SA"/>
        </w:rPr>
        <w:t>عياله يجونون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فلیس </w:t>
      </w:r>
      <w:r>
        <w:rPr>
          <w:rStyle w:val="FootnoteAnchor"/>
          <w:rtl w:val="true"/>
        </w:rPr>
        <w:footnoteReference w:id="1138"/>
      </w:r>
      <w:r>
        <w:rPr>
          <w:rFonts w:ascii="Amiri" w:hAnsi="Amiri" w:eastAsia="Amiri" w:cs="Amiri"/>
          <w:color w:val="111111"/>
          <w:sz w:val="28"/>
          <w:sz w:val="28"/>
          <w:szCs w:val="28"/>
          <w:rtl w:val="true"/>
          <w:lang w:bidi="ar-SA"/>
        </w:rPr>
        <w:t>احد يجسر أن يتقرب</w:t>
      </w:r>
      <w:r>
        <w:rPr>
          <w:rStyle w:val="FootnoteAnchor"/>
          <w:rtl w:val="true"/>
        </w:rPr>
        <w:footnoteReference w:id="1139"/>
      </w:r>
      <w:r>
        <w:rPr>
          <w:rFonts w:ascii="Amiri" w:hAnsi="Amiri" w:eastAsia="Amiri" w:cs="Amiri"/>
          <w:color w:val="111111"/>
          <w:sz w:val="28"/>
          <w:sz w:val="28"/>
          <w:szCs w:val="28"/>
          <w:rtl w:val="true"/>
          <w:lang w:bidi="ar-SA"/>
        </w:rPr>
        <w:t>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ويسألهم شيئا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واذا وقع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فالله الله </w:t>
      </w:r>
      <w:r>
        <w:rPr>
          <w:rStyle w:val="FootnoteAnchor"/>
          <w:rtl w:val="true"/>
        </w:rPr>
        <w:footnoteReference w:id="1140"/>
      </w:r>
      <w:r>
        <w:rPr>
          <w:rFonts w:ascii="IRNazanin" w:hAnsi="IRNazanin" w:eastAsia="IRNazanin"/>
          <w:color w:val="111111"/>
          <w:sz w:val="28"/>
          <w:sz w:val="28"/>
          <w:szCs w:val="28"/>
          <w:rtl w:val="true"/>
          <w:lang w:bidi="fa-IR"/>
        </w:rPr>
        <w:t>اتقوا</w:t>
      </w:r>
      <w:r>
        <w:rPr>
          <w:rStyle w:val="FootnoteAnchor"/>
          <w:rtl w:val="true"/>
        </w:rPr>
        <w:footnoteReference w:id="1141"/>
      </w:r>
      <w:r>
        <w:rPr>
          <w:rFonts w:ascii="Amiri" w:hAnsi="Amiri" w:eastAsia="Amiri" w:cs="Amiri"/>
          <w:color w:val="111111"/>
          <w:sz w:val="28"/>
          <w:sz w:val="28"/>
          <w:szCs w:val="28"/>
          <w:rtl w:val="true"/>
          <w:lang w:bidi="ar-SA"/>
        </w:rPr>
        <w:t xml:space="preserve">الله وامسكوا عن ذلك </w:t>
      </w:r>
      <w:r>
        <w:rPr>
          <w:rStyle w:val="FootnoteAnchor"/>
          <w:rtl w:val="true"/>
        </w:rPr>
        <w:footnoteReference w:id="1142"/>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فخرج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دللتم على الاسم أذاعوه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عرفوا المكان دلوا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صدقة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الى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ابتداءا من غير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ليخبر الذين يسألون عن الاسم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السكوت 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الكلام والنار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فانهم ان وقفوا على الاسم أذاعوه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وقفوا على المكان دلوا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تعالى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جابر بن یزید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ابي طالب أخبرني عن المهدي ما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حبيبي وخليلي و عهد الي أن لا احدث بأسمه حتى يبعثه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مما استودع الله عز وجل رسوله اه في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عمر بن الخطاب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المهدي ما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حبيبي شهد الي أن لا أحدث باسمه حتى يبعثه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الغيبة للشيخ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تعالى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المهدي بن الحسن علي لايرى جسمه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ولايسمي بأسمه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ويعلن بأسمه ويسمعه كل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یاسیدنا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وانمانهيتكم عن التصريح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ليخفى اسمه عن اعدائنا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فلايعرفوه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الهداية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داود بن القاسم الجعفري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الحسن </w:t>
      </w:r>
      <w:r>
        <w:rPr>
          <w:rStyle w:val="FootnoteAnchor"/>
          <w:rtl w:val="true"/>
        </w:rPr>
        <w:footnoteReference w:id="1144"/>
      </w:r>
      <w:r>
        <w:rPr>
          <w:rFonts w:ascii="IRNazanin" w:hAnsi="IRNazanin" w:eastAsia="IRNazanin"/>
          <w:color w:val="111111"/>
          <w:sz w:val="28"/>
          <w:sz w:val="28"/>
          <w:szCs w:val="28"/>
          <w:rtl w:val="true"/>
          <w:lang w:bidi="fa-IR"/>
        </w:rPr>
        <w:t xml:space="preserve">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w:t>
      </w:r>
      <w:r>
        <w:rPr>
          <w:rStyle w:val="FootnoteAnchor"/>
          <w:rtl w:val="true"/>
        </w:rPr>
        <w:footnoteReference w:id="1145"/>
      </w:r>
      <w:r>
        <w:rPr>
          <w:rFonts w:ascii="IRNazanin" w:hAnsi="IRNazanin" w:eastAsia="IRNazanin"/>
          <w:color w:val="111111"/>
          <w:sz w:val="28"/>
          <w:sz w:val="28"/>
          <w:szCs w:val="28"/>
          <w:rtl w:val="true"/>
          <w:lang w:bidi="fa-IR"/>
        </w:rPr>
        <w:t xml:space="preserve">الحسن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فكيف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الخلف؟؟</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جعلني الله فداك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لانكم</w:t>
      </w:r>
      <w:r>
        <w:rPr>
          <w:rStyle w:val="FootnoteAnchor"/>
          <w:rtl w:val="true"/>
        </w:rPr>
        <w:footnoteReference w:id="1149"/>
      </w:r>
      <w:r>
        <w:rPr>
          <w:rFonts w:ascii="Amiri" w:hAnsi="Amiri" w:eastAsia="Amiri" w:cs="Amiri"/>
          <w:color w:val="111111"/>
          <w:sz w:val="28"/>
          <w:sz w:val="28"/>
          <w:szCs w:val="28"/>
          <w:rtl w:val="true"/>
          <w:lang w:bidi="ar-SA"/>
        </w:rPr>
        <w:t>لاترون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ولايحل لكم </w:t>
      </w:r>
      <w:r>
        <w:rPr>
          <w:rStyle w:val="FootnoteAnchor"/>
          <w:rtl w:val="true"/>
        </w:rPr>
        <w:footnoteReference w:id="1150"/>
      </w:r>
      <w:r>
        <w:rPr>
          <w:rFonts w:ascii="Amiri" w:hAnsi="Amiri" w:eastAsia="Amiri" w:cs="Amiri"/>
          <w:color w:val="111111"/>
          <w:sz w:val="28"/>
          <w:sz w:val="28"/>
          <w:szCs w:val="28"/>
          <w:rtl w:val="true"/>
          <w:lang w:bidi="ar-SA"/>
        </w:rPr>
        <w:t>ذكره بأسمه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w:t>
      </w:r>
      <w:r>
        <w:rPr>
          <w:rStyle w:val="FootnoteAnchor"/>
          <w:rtl w:val="true"/>
        </w:rPr>
        <w:footnoteReference w:id="1152"/>
      </w:r>
      <w:r>
        <w:rPr>
          <w:rFonts w:ascii="Amiri" w:hAnsi="Amiri" w:eastAsia="Amiri" w:cs="Amiri"/>
          <w:color w:val="111111"/>
          <w:sz w:val="28"/>
          <w:sz w:val="28"/>
          <w:szCs w:val="28"/>
          <w:rtl w:val="true"/>
          <w:lang w:bidi="ar-SA"/>
        </w:rPr>
        <w:t>نذكره؟؟</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153"/>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من آل محمد</w:t>
      </w:r>
      <w:r>
        <w:rPr>
          <w:rStyle w:val="FootnoteAnchor"/>
          <w:rtl w:val="true"/>
        </w:rPr>
        <w:footnoteReference w:id="1154"/>
      </w:r>
      <w:r>
        <w:rPr>
          <w:rFonts w:ascii="Amiri" w:hAnsi="Amiri" w:eastAsia="Amiri" w:cs="Amiri"/>
          <w:color w:val="111111"/>
          <w:sz w:val="28"/>
          <w:sz w:val="28"/>
          <w:szCs w:val="28"/>
          <w:rtl w:val="true"/>
          <w:lang w:bidi="ar-SA"/>
        </w:rPr>
        <w:t xml:space="preserve">صلى الله عليه و آله و سلم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84" w:name="pg7227_65713"/>
    </w:p>
    <w:p>
      <w:pPr>
        <w:pStyle w:val="Heading2"/>
        <w:numPr>
          <w:ilvl w:val="1"/>
          <w:numId w:val="1"/>
        </w:numPr>
        <w:rPr/>
      </w:pPr>
      <w:bookmarkStart w:id="85" w:name="__RefHeading___Toc165909_1051229030"/>
      <w:bookmarkStart w:id="86" w:name="_Toc29"/>
      <w:bookmarkEnd w:id="84"/>
      <w:bookmarkEnd w:id="85"/>
      <w:r>
        <w:rPr>
          <w:rtl w:val="true"/>
        </w:rPr>
        <w:t>العنوان الثالث عشر</w:t>
      </w:r>
      <w:r>
        <w:rPr>
          <w:rtl w:val="true"/>
        </w:rPr>
        <w:t xml:space="preserve">: </w:t>
      </w:r>
      <w:r>
        <w:rPr>
          <w:rtl w:val="true"/>
        </w:rPr>
        <w:t xml:space="preserve">جزاء من يتصرف في أموال الامام المهدي </w:t>
      </w:r>
      <w:r>
        <w:rPr>
          <w:rtl w:val="true"/>
        </w:rPr>
        <w:t>(</w:t>
      </w:r>
      <w:r>
        <w:rPr>
          <w:rtl w:val="true"/>
        </w:rPr>
        <w:t>عجل الله تعالی فرجه الشریفه</w:t>
      </w:r>
      <w:r>
        <w:rPr>
          <w:rtl w:val="true"/>
        </w:rPr>
        <w:t xml:space="preserve">) - </w:t>
      </w:r>
      <w:r>
        <w:rPr>
          <w:rtl w:val="true"/>
        </w:rPr>
        <w:t xml:space="preserve">من غير أمره </w:t>
      </w:r>
      <w:r>
        <w:rPr>
          <w:rtl w:val="true"/>
        </w:rPr>
        <w:t>-</w:t>
      </w:r>
      <w:bookmarkEnd w:id="86"/>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الحسين </w:t>
      </w:r>
      <w:r>
        <w:rPr>
          <w:rStyle w:val="FootnoteAnchor"/>
          <w:rtl w:val="true"/>
        </w:rPr>
        <w:footnoteReference w:id="1156"/>
      </w:r>
      <w:r>
        <w:rPr>
          <w:rFonts w:ascii="Amiri" w:hAnsi="Amiri" w:eastAsia="Amiri" w:cs="Amiri"/>
          <w:color w:val="111111"/>
          <w:sz w:val="28"/>
          <w:sz w:val="28"/>
          <w:szCs w:val="28"/>
          <w:rtl w:val="true"/>
          <w:lang w:bidi="ar-SA"/>
        </w:rPr>
        <w:t xml:space="preserve">محمد بن جعفر الاسدي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الشيخ أبي جعفر محمد بن عثمان العمري</w:t>
      </w:r>
      <w:r>
        <w:rPr>
          <w:rFonts w:eastAsia="Amiri" w:cs="Amiri" w:ascii="Amiri" w:hAnsi="Amiri"/>
          <w:color w:val="111111"/>
          <w:sz w:val="28"/>
          <w:szCs w:val="28"/>
          <w:rtl w:val="true"/>
          <w:lang w:bidi="ar-SA"/>
        </w:rPr>
        <w:t>)</w:t>
      </w:r>
      <w:r>
        <w:rPr>
          <w:rStyle w:val="FootnoteAnchor"/>
          <w:rtl w:val="true"/>
        </w:rPr>
        <w:footnoteReference w:id="1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p>
    <w:p>
      <w:pPr>
        <w:pStyle w:val="BookText"/>
        <w:rPr/>
      </w:pPr>
      <w:r>
        <w:rPr>
          <w:rFonts w:ascii="Amiri" w:hAnsi="Amiri" w:eastAsia="Amiri" w:cs="Amiri"/>
          <w:color w:val="111111"/>
          <w:sz w:val="28"/>
          <w:sz w:val="28"/>
          <w:szCs w:val="28"/>
          <w:rtl w:val="true"/>
          <w:lang w:bidi="ar-SA"/>
        </w:rPr>
        <w:t>في جواب مسائلي إلى صاحب الزمان</w:t>
      </w:r>
      <w:r>
        <w:rPr>
          <w:rStyle w:val="FootnoteAnchor"/>
          <w:rtl w:val="true"/>
        </w:rPr>
        <w:footnoteReference w:id="1158"/>
      </w:r>
      <w:r>
        <w:rPr>
          <w:rFonts w:ascii="Amiri" w:hAnsi="Amiri" w:eastAsia="Amiri" w:cs="Amiri"/>
          <w:color w:val="111111"/>
          <w:sz w:val="28"/>
          <w:sz w:val="28"/>
          <w:szCs w:val="28"/>
          <w:rtl w:val="true"/>
          <w:lang w:bidi="ar-SA"/>
        </w:rPr>
        <w:t xml:space="preserve">۔ صلوات الله تعالى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سألت عنه من أمر من يستحل ما في يده من اموالنا ويتصرف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تصرفه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فعل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ملعون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خصماؤه يوم القيامة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المستحل من عترتي ما حرم الله ملعون على لساني ولسان كل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w:t>
      </w:r>
      <w:r>
        <w:rPr>
          <w:rFonts w:eastAsia="IRNazanin" w:cs="IRNazanin"/>
          <w:color w:val="111111"/>
          <w:sz w:val="28"/>
          <w:szCs w:val="28"/>
          <w:rtl w:val="true"/>
          <w:lang w:bidi="fa-IR"/>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ظلمنا كان من </w:t>
      </w:r>
      <w:r>
        <w:rPr>
          <w:rStyle w:val="FootnoteAnchor"/>
          <w:rtl w:val="true"/>
        </w:rPr>
        <w:footnoteReference w:id="1160"/>
      </w:r>
      <w:r>
        <w:rPr>
          <w:rFonts w:ascii="Amiri" w:hAnsi="Amiri" w:eastAsia="Amiri" w:cs="Amiri"/>
          <w:color w:val="111111"/>
          <w:sz w:val="28"/>
          <w:sz w:val="28"/>
          <w:szCs w:val="28"/>
          <w:rtl w:val="true"/>
          <w:lang w:bidi="ar-SA"/>
        </w:rPr>
        <w:t xml:space="preserve">جملة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وكانت </w:t>
      </w:r>
      <w:r>
        <w:rPr>
          <w:rStyle w:val="FootnoteAnchor"/>
          <w:rtl w:val="true"/>
        </w:rPr>
        <w:footnoteReference w:id="1162"/>
      </w:r>
      <w:r>
        <w:rPr>
          <w:rFonts w:ascii="Amiri" w:hAnsi="Amiri" w:eastAsia="Amiri" w:cs="Amiri"/>
          <w:color w:val="111111"/>
          <w:sz w:val="28"/>
          <w:sz w:val="28"/>
          <w:szCs w:val="28"/>
          <w:rtl w:val="true"/>
          <w:lang w:bidi="ar-SA"/>
        </w:rPr>
        <w:t>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Style w:val="FootnoteAnchor"/>
          <w:rtl w:val="true"/>
        </w:rPr>
        <w:footnoteReference w:id="1163"/>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لعنة الله على الظالمين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جملة ما جاء في توقيع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اكل من اموالنا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فأنما يأكل في بطنه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وسيصلى سعيرة</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علي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ابوعلي ابن أبي الحسين الاسدي عن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على توقيع من الشيخ ابي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ابتداءا لم يتقدمه سؤال</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لعنة الله والملائكة والناس اجمعين على من استحل من مالنا </w:t>
      </w:r>
      <w:r>
        <w:rPr>
          <w:rStyle w:val="FootnoteAnchor"/>
          <w:rtl w:val="true"/>
        </w:rPr>
        <w:footnoteReference w:id="1167"/>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الحسين الاسدي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نفسي أن ذلك فيمن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استحل من مال الناحية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من اكل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في جميع من استحل محرما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فاي فضل في ذلك للحجة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غيره؟؟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فوالذي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بشيرة لقد نظرت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في التوقيع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فوجده قد انقلب الى ما وقع</w:t>
      </w:r>
      <w:r>
        <w:rPr>
          <w:rStyle w:val="FootnoteAnchor"/>
          <w:rtl w:val="true"/>
        </w:rPr>
        <w:footnoteReference w:id="1169"/>
      </w:r>
      <w:r>
        <w:rPr>
          <w:rFonts w:ascii="Amiri" w:hAnsi="Amiri" w:eastAsia="Amiri" w:cs="Amiri"/>
          <w:color w:val="111111"/>
          <w:sz w:val="28"/>
          <w:sz w:val="28"/>
          <w:szCs w:val="28"/>
          <w:rtl w:val="true"/>
          <w:lang w:bidi="ar-SA"/>
        </w:rPr>
        <w:t>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لعنة الله والملائكة والناس أجمعين على من اكل من مالنا در همة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محمد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الينا ابو علي ابن ابي الحسين الاسدي هذا التوقيع حتى نظرنا اليه وقرأناه</w:t>
      </w:r>
      <w:r>
        <w:rPr>
          <w:rFonts w:eastAsia="Amiri" w:cs="Amiri" w:ascii="Amiri" w:hAnsi="Amiri"/>
          <w:color w:val="111111"/>
          <w:sz w:val="28"/>
          <w:szCs w:val="28"/>
          <w:rtl w:val="true"/>
          <w:lang w:bidi="ar-SA"/>
        </w:rPr>
        <w:t xml:space="preserve">) </w:t>
      </w:r>
      <w:r>
        <w:rPr>
          <w:rStyle w:val="FootnoteAnchor"/>
          <w:rtl w:val="true"/>
        </w:rPr>
        <w:footnoteReference w:id="1170"/>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جملة ما جاء في توقيع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واما المتلبسون بأموالنا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استحل منها شيئا فأكله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يأكل النيران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87" w:name="pg7227_65720"/>
    </w:p>
    <w:p>
      <w:pPr>
        <w:pStyle w:val="Heading2"/>
        <w:numPr>
          <w:ilvl w:val="1"/>
          <w:numId w:val="1"/>
        </w:numPr>
        <w:rPr/>
      </w:pPr>
      <w:bookmarkStart w:id="88" w:name="__RefHeading___Toc165911_1051229030"/>
      <w:bookmarkStart w:id="89" w:name="_Toc30"/>
      <w:bookmarkEnd w:id="87"/>
      <w:bookmarkEnd w:id="88"/>
      <w:r>
        <w:rPr>
          <w:rtl w:val="true"/>
        </w:rPr>
        <w:t>العنوان الرابع عشر</w:t>
      </w:r>
      <w:r>
        <w:rPr>
          <w:rtl w:val="true"/>
        </w:rPr>
        <w:t xml:space="preserve">: </w:t>
      </w:r>
      <w:r>
        <w:rPr>
          <w:rtl w:val="true"/>
        </w:rPr>
        <w:t xml:space="preserve">جزاء من ادعى المشاهدة والرؤية </w:t>
      </w:r>
      <w:r>
        <w:rPr>
          <w:rtl w:val="true"/>
        </w:rPr>
        <w:t xml:space="preserve">- </w:t>
      </w:r>
      <w:r>
        <w:rPr>
          <w:rtl w:val="true"/>
        </w:rPr>
        <w:t xml:space="preserve">في الغيبة الكبرى </w:t>
      </w:r>
      <w:r>
        <w:rPr>
          <w:rtl w:val="true"/>
        </w:rPr>
        <w:t xml:space="preserve">- </w:t>
      </w:r>
      <w:r>
        <w:rPr>
          <w:rtl w:val="true"/>
        </w:rPr>
        <w:t>قبل خروج السفياني والصيحة</w:t>
      </w:r>
      <w:bookmarkEnd w:id="89"/>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محمد الحسن بن احمد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w:t>
      </w:r>
      <w:r>
        <w:rPr>
          <w:rStyle w:val="FootnoteAnchor"/>
          <w:rtl w:val="true"/>
        </w:rPr>
        <w:footnoteReference w:id="1173"/>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التي توفي </w:t>
      </w:r>
      <w:r>
        <w:rPr>
          <w:rStyle w:val="FootnoteAnchor"/>
          <w:rtl w:val="true"/>
        </w:rPr>
        <w:footnoteReference w:id="1174"/>
      </w:r>
      <w:r>
        <w:rPr>
          <w:rFonts w:ascii="Amiri" w:hAnsi="Amiri" w:eastAsia="Amiri" w:cs="Amiri"/>
          <w:color w:val="111111"/>
          <w:sz w:val="28"/>
          <w:sz w:val="28"/>
          <w:szCs w:val="28"/>
          <w:rtl w:val="true"/>
          <w:lang w:bidi="ar-SA"/>
        </w:rPr>
        <w:t xml:space="preserve">فيها </w:t>
      </w:r>
      <w:r>
        <w:rPr>
          <w:rStyle w:val="FootnoteAnchor"/>
          <w:rtl w:val="true"/>
        </w:rPr>
        <w:footnoteReference w:id="11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Style w:val="FootnoteAnchor"/>
          <w:rtl w:val="true"/>
        </w:rPr>
        <w:footnoteReference w:id="1177"/>
      </w:r>
      <w:r>
        <w:rPr>
          <w:rFonts w:ascii="Amiri" w:hAnsi="Amiri" w:eastAsia="Amiri" w:cs="Amiri"/>
          <w:color w:val="111111"/>
          <w:sz w:val="28"/>
          <w:sz w:val="28"/>
          <w:szCs w:val="28"/>
          <w:rtl w:val="true"/>
          <w:lang w:bidi="ar-SA"/>
        </w:rPr>
        <w:t xml:space="preserve">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روحه </w:t>
      </w:r>
      <w:r>
        <w:rPr>
          <w:rStyle w:val="FootnoteAnchor"/>
          <w:rtl w:val="true"/>
        </w:rPr>
        <w:footnoteReference w:id="1178"/>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 xml:space="preserve">فحضرته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وفاته </w:t>
      </w:r>
      <w:r>
        <w:rPr>
          <w:rStyle w:val="FootnoteAnchor"/>
          <w:rtl w:val="true"/>
        </w:rPr>
        <w:footnoteReference w:id="1180"/>
      </w:r>
      <w:r>
        <w:rPr>
          <w:rFonts w:ascii="Amiri" w:hAnsi="Amiri" w:eastAsia="Amiri" w:cs="Amiri"/>
          <w:color w:val="111111"/>
          <w:sz w:val="28"/>
          <w:sz w:val="28"/>
          <w:szCs w:val="28"/>
          <w:rtl w:val="true"/>
          <w:lang w:bidi="ar-SA"/>
        </w:rPr>
        <w:t xml:space="preserve">بأيام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الى الناس توقيعة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الله أجر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اخوانك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مابينك وبين ستة 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 امرك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ولاتوص</w:t>
      </w:r>
      <w:r>
        <w:rPr>
          <w:rStyle w:val="FootnoteAnchor"/>
          <w:rtl w:val="true"/>
        </w:rPr>
        <w:footnoteReference w:id="1181"/>
      </w:r>
      <w:r>
        <w:rPr>
          <w:rFonts w:ascii="Amiri" w:hAnsi="Amiri" w:eastAsia="Amiri" w:cs="Amiri"/>
          <w:color w:val="111111"/>
          <w:sz w:val="28"/>
          <w:sz w:val="28"/>
          <w:szCs w:val="28"/>
          <w:rtl w:val="true"/>
          <w:lang w:bidi="ar-SA"/>
        </w:rPr>
        <w:t xml:space="preserve">الى احد يقوم </w:t>
      </w:r>
      <w:r>
        <w:rPr>
          <w:rStyle w:val="FootnoteAnchor"/>
          <w:rtl w:val="true"/>
        </w:rPr>
        <w:footnoteReference w:id="1182"/>
      </w:r>
      <w:r>
        <w:rPr>
          <w:rFonts w:ascii="Amiri" w:hAnsi="Amiri" w:eastAsia="Amiri" w:cs="Amiri"/>
          <w:color w:val="111111"/>
          <w:sz w:val="28"/>
          <w:sz w:val="28"/>
          <w:szCs w:val="28"/>
          <w:rtl w:val="true"/>
          <w:lang w:bidi="ar-SA"/>
        </w:rPr>
        <w:t xml:space="preserve">مقامك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وفاتك </w:t>
      </w:r>
      <w:r>
        <w:rPr>
          <w:rFonts w:eastAsia="Amiri" w:cs="Amiri" w:ascii="Amiri" w:hAnsi="Amiri"/>
          <w:color w:val="111111"/>
          <w:sz w:val="28"/>
          <w:szCs w:val="28"/>
          <w:rtl w:val="true"/>
          <w:lang w:bidi="ar-SA"/>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فقد وقعت الغيبة التامة </w:t>
      </w:r>
      <w:r>
        <w:rPr>
          <w:rStyle w:val="FootnoteAnchor"/>
          <w:rtl w:val="true"/>
        </w:rPr>
        <w:footnoteReference w:id="1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Style w:val="FootnoteAnchor"/>
          <w:rtl w:val="true"/>
        </w:rPr>
        <w:footnoteReference w:id="1184"/>
      </w:r>
      <w:r>
        <w:rPr>
          <w:rFonts w:ascii="IRNazanin" w:hAnsi="IRNazanin" w:eastAsia="IRNazanin"/>
          <w:color w:val="111111"/>
          <w:sz w:val="28"/>
          <w:sz w:val="28"/>
          <w:szCs w:val="28"/>
          <w:rtl w:val="true"/>
          <w:lang w:bidi="fa-IR"/>
        </w:rPr>
        <w:t>ظهور الا</w:t>
      </w:r>
      <w:r>
        <w:rPr>
          <w:rStyle w:val="FootnoteAnchor"/>
          <w:rtl w:val="true"/>
        </w:rPr>
        <w:footnoteReference w:id="1185"/>
      </w:r>
      <w:r>
        <w:rPr>
          <w:rFonts w:ascii="IRNazanin" w:hAnsi="IRNazanin" w:eastAsia="IRNazanin"/>
          <w:color w:val="111111"/>
          <w:sz w:val="28"/>
          <w:sz w:val="28"/>
          <w:szCs w:val="28"/>
          <w:rtl w:val="true"/>
          <w:lang w:bidi="fa-IR"/>
        </w:rPr>
        <w:t xml:space="preserve">بعد </w:t>
      </w:r>
      <w:r>
        <w:rPr>
          <w:rStyle w:val="FootnoteAnchor"/>
          <w:rtl w:val="true"/>
        </w:rPr>
        <w:footnoteReference w:id="1186"/>
      </w:r>
      <w:r>
        <w:rPr>
          <w:rFonts w:ascii="IRNazanin" w:hAnsi="IRNazanin" w:eastAsia="IRNazanin"/>
          <w:color w:val="111111"/>
          <w:sz w:val="28"/>
          <w:sz w:val="28"/>
          <w:szCs w:val="28"/>
          <w:rtl w:val="true"/>
          <w:lang w:bidi="fa-IR"/>
        </w:rPr>
        <w:t>اذن الله</w:t>
      </w:r>
    </w:p>
    <w:p>
      <w:pPr>
        <w:pStyle w:val="BookText"/>
        <w:rPr/>
      </w:pPr>
      <w:r>
        <w:rPr>
          <w:rFonts w:ascii="IRNazanin" w:hAnsi="IRNazanin" w:eastAsia="IRNazanin"/>
          <w:color w:val="111111"/>
          <w:sz w:val="28"/>
          <w:sz w:val="28"/>
          <w:szCs w:val="28"/>
          <w:rtl w:val="true"/>
          <w:lang w:bidi="fa-IR"/>
        </w:rPr>
        <w:t xml:space="preserve">عزوجل </w:t>
      </w:r>
      <w:r>
        <w:rPr>
          <w:rStyle w:val="FootnoteAnchor"/>
          <w:rtl w:val="true"/>
        </w:rPr>
        <w:footnoteReference w:id="1187"/>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طول الامد وقسوة القلوب</w:t>
      </w:r>
      <w:r>
        <w:rPr>
          <w:rStyle w:val="FootnoteAnchor"/>
          <w:rtl w:val="true"/>
        </w:rPr>
        <w:footnoteReference w:id="1189"/>
      </w:r>
      <w:r>
        <w:rPr>
          <w:rFonts w:ascii="IRNazanin" w:hAnsi="IRNazanin" w:eastAsia="IRNazanin"/>
          <w:color w:val="111111"/>
          <w:sz w:val="28"/>
          <w:sz w:val="28"/>
          <w:szCs w:val="28"/>
          <w:rtl w:val="true"/>
          <w:lang w:bidi="fa-IR"/>
        </w:rPr>
        <w:t>وامتلأ الأرض</w:t>
      </w:r>
    </w:p>
    <w:p>
      <w:pPr>
        <w:pStyle w:val="BookText"/>
        <w:rPr/>
      </w:pPr>
      <w:r>
        <w:rPr>
          <w:rFonts w:ascii="IRNazanin" w:hAnsi="IRNazanin" w:eastAsia="IRNazanin"/>
          <w:color w:val="111111"/>
          <w:sz w:val="28"/>
          <w:sz w:val="28"/>
          <w:szCs w:val="28"/>
          <w:rtl w:val="true"/>
          <w:lang w:bidi="fa-IR"/>
        </w:rPr>
        <w:t>جورا</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وسيأتي شيعتي </w:t>
      </w:r>
      <w:r>
        <w:rPr>
          <w:rStyle w:val="FootnoteAnchor"/>
          <w:rtl w:val="true"/>
        </w:rPr>
        <w:footnoteReference w:id="1191"/>
      </w:r>
      <w:r>
        <w:rPr>
          <w:rFonts w:ascii="Amiri" w:hAnsi="Amiri" w:eastAsia="Amiri" w:cs="Amiri"/>
          <w:color w:val="111111"/>
          <w:sz w:val="28"/>
          <w:sz w:val="28"/>
          <w:szCs w:val="28"/>
          <w:rtl w:val="true"/>
          <w:lang w:bidi="ar-SA"/>
        </w:rPr>
        <w:t>من يدعي المشاهدة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ادعى </w:t>
      </w:r>
      <w:r>
        <w:rPr>
          <w:rStyle w:val="FootnoteAnchor"/>
          <w:rtl w:val="true"/>
        </w:rPr>
        <w:footnoteReference w:id="1192"/>
      </w:r>
      <w:r>
        <w:rPr>
          <w:rFonts w:ascii="Amiri" w:hAnsi="Amiri" w:eastAsia="Amiri" w:cs="Amiri"/>
          <w:color w:val="111111"/>
          <w:sz w:val="28"/>
          <w:sz w:val="28"/>
          <w:szCs w:val="28"/>
          <w:rtl w:val="true"/>
          <w:lang w:bidi="ar-SA"/>
        </w:rPr>
        <w:t xml:space="preserve">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p>
    <w:p>
      <w:pPr>
        <w:pStyle w:val="BookText"/>
        <w:rPr/>
      </w:pPr>
      <w:r>
        <w:rPr>
          <w:rFonts w:ascii="Amiri" w:hAnsi="Amiri" w:eastAsia="Amiri" w:cs="Amiri"/>
          <w:color w:val="111111"/>
          <w:sz w:val="28"/>
          <w:sz w:val="28"/>
          <w:szCs w:val="28"/>
          <w:rtl w:val="true"/>
          <w:lang w:bidi="ar-SA"/>
        </w:rPr>
        <w:t xml:space="preserve">خروج السفياني والصيحة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كذاب</w:t>
      </w:r>
      <w:r>
        <w:rPr>
          <w:rStyle w:val="FootnoteAnchor"/>
          <w:rtl w:val="true"/>
        </w:rPr>
        <w:footnoteReference w:id="11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تبارك وتعالى روحه القدوسی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محمول على من يدعی المشاهدة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النيابة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وايصال الاخبار من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مثال السفراء</w:t>
      </w:r>
    </w:p>
    <w:p>
      <w:pPr>
        <w:pStyle w:val="BookText"/>
        <w:rPr/>
      </w:pPr>
      <w:r>
        <w:rPr>
          <w:rFonts w:ascii="IRNazanin" w:hAnsi="IRNazanin" w:eastAsia="IRNazanin"/>
          <w:color w:val="111111"/>
          <w:sz w:val="28"/>
          <w:sz w:val="28"/>
          <w:szCs w:val="28"/>
          <w:rtl w:val="true"/>
          <w:lang w:bidi="fa-IR"/>
        </w:rPr>
        <w:t xml:space="preserve">لئلا ينافي الأخبار التي مضت وستأتي فيمن رآه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يعلم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حول ولا قوة الا بالله العلي العظيم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فنسختا </w:t>
      </w:r>
      <w:r>
        <w:rPr>
          <w:rStyle w:val="FootnoteAnchor"/>
          <w:rtl w:val="true"/>
        </w:rPr>
        <w:footnoteReference w:id="1195"/>
      </w:r>
      <w:r>
        <w:rPr>
          <w:rFonts w:ascii="IRNazanin" w:hAnsi="IRNazanin" w:eastAsia="IRNazanin"/>
          <w:color w:val="111111"/>
          <w:sz w:val="28"/>
          <w:sz w:val="28"/>
          <w:szCs w:val="28"/>
          <w:rtl w:val="true"/>
          <w:lang w:bidi="fa-IR"/>
        </w:rPr>
        <w:t xml:space="preserve">هذا </w:t>
      </w:r>
      <w:r>
        <w:rPr>
          <w:rStyle w:val="FootnoteAnchor"/>
          <w:rtl w:val="true"/>
        </w:rPr>
        <w:footnoteReference w:id="1196"/>
      </w: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وخرجنا </w:t>
      </w:r>
      <w:r>
        <w:rPr>
          <w:rStyle w:val="FootnoteAnchor"/>
          <w:rtl w:val="true"/>
        </w:rPr>
        <w:footnoteReference w:id="1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عنده </w:t>
      </w:r>
      <w:r>
        <w:rPr>
          <w:rFonts w:eastAsia="IRNazanin" w:cs="IRNazanin"/>
          <w:color w:val="111111"/>
          <w:sz w:val="28"/>
          <w:szCs w:val="28"/>
          <w:rtl w:val="true"/>
          <w:lang w:bidi="fa-IR"/>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كان اليوم</w:t>
      </w:r>
      <w:r>
        <w:rPr>
          <w:rStyle w:val="FootnoteAnchor"/>
          <w:rtl w:val="true"/>
        </w:rPr>
        <w:footnoteReference w:id="1199"/>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w:t>
      </w:r>
      <w:r>
        <w:rPr>
          <w:rStyle w:val="FootnoteAnchor"/>
          <w:rtl w:val="true"/>
        </w:rPr>
        <w:footnoteReference w:id="1200"/>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يجود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Style w:val="FootnoteAnchor"/>
          <w:rtl w:val="true"/>
        </w:rPr>
        <w:footnoteReference w:id="1201"/>
      </w:r>
      <w:r>
        <w:rPr>
          <w:rFonts w:ascii="Amiri" w:hAnsi="Amiri" w:eastAsia="Amiri" w:cs="Amiri"/>
          <w:color w:val="111111"/>
          <w:sz w:val="28"/>
          <w:sz w:val="28"/>
          <w:szCs w:val="28"/>
          <w:rtl w:val="true"/>
          <w:lang w:bidi="ar-SA"/>
        </w:rPr>
        <w:t>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الناس</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في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ومضى </w:t>
      </w:r>
      <w:r>
        <w:rPr>
          <w:rStyle w:val="FootnoteAnchor"/>
          <w:rtl w:val="true"/>
        </w:rPr>
        <w:footnoteReference w:id="1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1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w:t>
      </w:r>
      <w:r>
        <w:rPr>
          <w:rStyle w:val="FootnoteAnchor"/>
          <w:rtl w:val="true"/>
        </w:rPr>
        <w:footnoteReference w:id="1205"/>
      </w:r>
      <w:r>
        <w:rPr>
          <w:rFonts w:ascii="Amiri" w:hAnsi="Amiri" w:eastAsia="Amiri" w:cs="Amiri"/>
          <w:color w:val="111111"/>
          <w:sz w:val="28"/>
          <w:sz w:val="28"/>
          <w:szCs w:val="28"/>
          <w:rtl w:val="true"/>
          <w:lang w:bidi="ar-SA"/>
        </w:rPr>
        <w:t xml:space="preserve">آخر كلام سمع </w:t>
      </w:r>
      <w:r>
        <w:rPr>
          <w:rStyle w:val="FootnoteAnchor"/>
          <w:rtl w:val="true"/>
        </w:rPr>
        <w:footnoteReference w:id="1206"/>
      </w:r>
      <w:r>
        <w:rPr>
          <w:rFonts w:ascii="IRNazanin" w:hAnsi="IRNazanin" w:eastAsia="IRNazanin"/>
          <w:color w:val="111111"/>
          <w:sz w:val="28"/>
          <w:sz w:val="28"/>
          <w:szCs w:val="28"/>
          <w:rtl w:val="true"/>
          <w:lang w:bidi="fa-IR"/>
        </w:rPr>
        <w:t xml:space="preserve">منه </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في المناقب، ص</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الرؤيا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لو اعطيناكم ماتریدون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شرا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واخذ برقبة صاحب هذا الامربحار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يقوم اثنا عشر رجلاكلهم يجمع على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قد 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فيكذبهم </w:t>
      </w:r>
      <w:r>
        <w:rPr>
          <w:rStyle w:val="FootnoteAnchor"/>
          <w:rtl w:val="true"/>
        </w:rPr>
        <w:footnoteReference w:id="1209"/>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عن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هذا الأمر ليحضر 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الناس ويعرفهم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ويرونه ولا يعرفونه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تعالى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يفقد الناس أمامهم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فيشهدهم 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فيراهم ولا يرونه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العسكري علايقول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فكيف لكم بالخلف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الخلف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لاترون شخصه ولا يحل لكم ذكره بأسمه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الحجة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له على منبر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انه لابد لأرضك من حجة لك على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يهدیهم الى دينك ويعلمهم علمك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لئلا تبطل حجتك ولايضل اتباع اوليائك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اذ هديتهم 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 ظاهر ليس بالمطاع أو مکتتم مترقب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غاب عن الناس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هدايتهم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علمه وآدابه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بها عاملون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يغب مثبت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المصدر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المفضل للامام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أي بقعة يظهر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تراه عين بوقت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رأته كل 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قال لكم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مسألة للرؤيا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فأمسك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لو اعطيناكم ما تريدون لكان شرا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واخذ برقبة صاحب هذا الامر</w:t>
      </w:r>
      <w:r>
        <w:rPr>
          <w:rFonts w:eastAsia="Amiri" w:cs="Amiri" w:ascii="Amiri" w:hAnsi="Amiri"/>
          <w:color w:val="111111"/>
          <w:sz w:val="28"/>
          <w:szCs w:val="28"/>
          <w:rtl w:val="true"/>
          <w:lang w:bidi="ar-SA"/>
        </w:rPr>
        <w:t>....</w:t>
      </w:r>
      <w:r>
        <w:rPr>
          <w:rStyle w:val="FootnoteAnchor"/>
          <w:rtl w:val="true"/>
        </w:rPr>
        <w:footnoteReference w:id="1212"/>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وكسب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فخرا وشرفة ومنزلة وقربا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 كثيرة من الطغاة والكفار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شاهدوا امام زمانهم وصاحبوه وجالسوه وشانهوه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لم يغنهم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ایمانهم بالله عزوجل وبرسوله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نمرود شاهد نبي الله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وكما ان فرعون شاهد نبي الله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وصاحبه وشافهه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وكما أن إمرءة نبي الله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شاهدته وصاحبته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وكما أن إمرءة نبي الله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جالسته وعاشت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وكما أن بعض نساء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حميراء واضرابها صاحبت وشاهدت وجالست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الاعراب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بعضهم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مع وجود هذه المصاحبة والمجالسة والمصاهرة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يؤمنوا بالله عزوجل وبرسول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طرفة عين ابدا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فصرف المشاهدة والمصاحبة والمشافهة لايوجب لاحد قربة ولا منزلة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انما المهم والاصل هو عبارة عن اطاعة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وامتثاله اوامره وكسب رضاه والاخذبسنته ومکارم اخلاقه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وتعلم علومه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والأخذ بمعالم الدين والعمل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 ذلك مثبت في الأحاديث والاخبار الصادرة عن الائمة الاطهار صلوات الله تعالی عليهم أجمعين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يحتاج الوصول الى تلك العلوم والتعرف بتلك السنن والاحكام والأحاطة بها الى صرف المشاهدة والرؤية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ادعاء بعض الناس بانه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مهلكة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الله تبارك وتعالى وتوسل بالامام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ينجيه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فنجاه الله عزوجل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فترة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ورطة أو عويصة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فخلصه الله تعالى منها ببركة توسله بالامام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أو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سفر الى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فتاه في الطريق وضل عن الجادة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يعرف اين 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واخذه العطش والجوع حتى خاف الهلاك والموت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فدعا الله تعالى أن يوصله الى الطريق وينجيه من الهلاك وتوتل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ففي هذا الأثناء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شخصا وله مواصفات 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وجهه وحسن 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وطيبه واشتماله لاوصاف اولياء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 عن احواله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دله على الطريق واوصله الى قرب المدينة التي كان يقصدها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ذلك الشخص عن نظره ولم يشاهده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امثال هذه 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والكرامات والاستجابة للدعوات التي نسمع بها لبعض المؤمنين</w:t>
      </w:r>
    </w:p>
    <w:p>
      <w:pPr>
        <w:pStyle w:val="BookText"/>
        <w:rPr/>
      </w:pPr>
      <w:r>
        <w:rPr>
          <w:rFonts w:ascii="Amiri" w:hAnsi="Amiri" w:eastAsia="Amiri" w:cs="Amiri"/>
          <w:color w:val="111111"/>
          <w:sz w:val="28"/>
          <w:sz w:val="28"/>
          <w:szCs w:val="28"/>
          <w:rtl w:val="true"/>
          <w:lang w:bidi="ar-SA"/>
        </w:rPr>
        <w:t xml:space="preserve">أو نقرءها في قصص حياتهم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الكتب والقراطيس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دعوى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يمكن القول والتحتم والجزم بأن الذي شاهده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ورآه ونجاه من المهلكة وخلصه</w:t>
      </w:r>
    </w:p>
    <w:p>
      <w:pPr>
        <w:pStyle w:val="BookText"/>
        <w:rPr/>
      </w:pPr>
      <w:r>
        <w:rPr>
          <w:rFonts w:ascii="Amiri" w:hAnsi="Amiri" w:eastAsia="Amiri" w:cs="Amiri"/>
          <w:color w:val="111111"/>
          <w:sz w:val="28"/>
          <w:sz w:val="28"/>
          <w:szCs w:val="28"/>
          <w:rtl w:val="true"/>
          <w:lang w:bidi="ar-SA"/>
        </w:rPr>
        <w:t>من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واوصله الى قرب المدينة التي 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الامام المهدي 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انك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دعوى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وافشاء ذلك واشاعته واظهاره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p>
    <w:p>
      <w:pPr>
        <w:pStyle w:val="BookText"/>
        <w:rPr/>
      </w:pPr>
      <w:r>
        <w:rPr>
          <w:rFonts w:ascii="Amiri" w:hAnsi="Amiri" w:eastAsia="Amiri" w:cs="Amiri"/>
          <w:color w:val="111111"/>
          <w:sz w:val="28"/>
          <w:sz w:val="28"/>
          <w:szCs w:val="28"/>
          <w:rtl w:val="true"/>
          <w:lang w:bidi="ar-SA"/>
        </w:rPr>
        <w:t xml:space="preserve">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يترتب على ذلك بعض التبعات أو الآفات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لماذا لم نجزم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 هذه الوقائع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ذلك الشخص الذي نجی ذلك المؤمن من الورطة وخلصه من تلك المهلكة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واوصله الى قرب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نفرة من مؤمني الجن أو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ملكة من الملائكة أو عبد من عباد الله المخلصين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الزهاد والعباد والابدال والسياح واوتاد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كان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لانقاذ هذا المؤمن الذي دعا الله عزوجل و توسل بالامام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للنجاة منتلك المهلكة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وقع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والخلاص من الورطة التي تورط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فاستجاب الله تعالی دعاء ذلك المؤمن ونجاه من تلك المهلكة وخلصه من تلك الورطة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نفر من جملة من ذكرنا اسمائهم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آنفا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وانت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دعوی مشاهدة الجن أو الملائكة أو الخضر لا أو الياس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ف هو حي لايموت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ينفخ في الصوره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وانه ليأتينا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فنسمع صوته ولانرى شخصه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وانه ليحضر حيث ما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 ۔ فليستم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وانه ليحضر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فيقضي جميع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فيؤمن على دعاء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وسيؤنس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وحشة قائمنا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موسم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ولي من اولیاء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ممنوعة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يترتب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التبعات والآفات ما يترتب على دعوى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بعض فقرات الدعاء الشريف المسمى ب دعاء العهد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أرني الطلعة الرشيدة والغرة الحميدة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واکحل ناظري بنظرة متي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الفقرات تتضمن الدعاء والطلب من الرب عزوجل لكسب برکات و فيوضات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تعرف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والطلب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الرب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وادعاء المشاهدة واظهار ذلك وافشائه لأحد من الناس شيء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دعوى المشاهدة واظهار ذلك وافشاءه واشاعته 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 ۔ كما صرح بذلك في الأحاديث والاخبار الصادرة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تعرفت على بعضها في هذا العنوان الذي مضى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هذا الكتاب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bookmarkStart w:id="90" w:name="pg7227_65736"/>
    </w:p>
    <w:p>
      <w:pPr>
        <w:pStyle w:val="Heading2"/>
        <w:numPr>
          <w:ilvl w:val="1"/>
          <w:numId w:val="1"/>
        </w:numPr>
        <w:rPr/>
      </w:pPr>
      <w:bookmarkStart w:id="91" w:name="__RefHeading___Toc165913_1051229030"/>
      <w:bookmarkStart w:id="92" w:name="_Toc31"/>
      <w:bookmarkEnd w:id="90"/>
      <w:bookmarkEnd w:id="91"/>
      <w:r>
        <w:rPr>
          <w:rtl w:val="true"/>
        </w:rPr>
        <w:t>العنوان الخامس عشر</w:t>
      </w:r>
      <w:r>
        <w:rPr>
          <w:rtl w:val="true"/>
        </w:rPr>
        <w:t xml:space="preserve">: </w:t>
      </w:r>
      <w:r>
        <w:rPr>
          <w:rtl w:val="true"/>
        </w:rPr>
        <w:t xml:space="preserve">جزاء من اصر على المشاهدة والرؤيةجزاء من الح في الفحص والطلب جزاء من الة في السؤال عما لايعنيه </w:t>
      </w:r>
      <w:r>
        <w:rPr>
          <w:rtl w:val="true"/>
        </w:rPr>
        <w:t xml:space="preserve">- </w:t>
      </w:r>
      <w:r>
        <w:rPr>
          <w:rtl w:val="true"/>
        </w:rPr>
        <w:t xml:space="preserve">من أمر الغيبة </w:t>
      </w:r>
      <w:r>
        <w:rPr>
          <w:rtl w:val="true"/>
        </w:rPr>
        <w:t>-</w:t>
      </w:r>
      <w:bookmarkEnd w:id="92"/>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عمار بن الحسين بن اسحاق الاسروشني 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العباس احمد بن الحسن بن ابي صالح الخجندي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ألح في الفحص والطلب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في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وكتب على يد الشيخ أبي القاسم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يشكو تعلق قلبه واشتغاله بالفحص والطلب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ويسأل الجواب بما تسكن اليه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ويكشف له عما يعمل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الي توقيع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بحث فقد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طلب فقد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 فقد اشاط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اشاط </w:t>
      </w:r>
      <w:r>
        <w:rPr>
          <w:rStyle w:val="FootnoteAnchor"/>
          <w:rtl w:val="true"/>
        </w:rPr>
        <w:footnoteReference w:id="1215"/>
      </w:r>
      <w:r>
        <w:rPr>
          <w:rFonts w:ascii="Amiri" w:hAnsi="Amiri" w:eastAsia="Amiri" w:cs="Amiri"/>
          <w:color w:val="111111"/>
          <w:sz w:val="28"/>
          <w:sz w:val="28"/>
          <w:szCs w:val="28"/>
          <w:rtl w:val="true"/>
          <w:lang w:bidi="ar-SA"/>
        </w:rPr>
        <w:t>فقد أشرك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فكففت عن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وسكنت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وعدت الى وطني 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عمار بن الحسين بن اسحاق الاسروشني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العباس احمد بن الخضر بن ابي صالح الخجندي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انه خرج اليه من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أن كان أغرى بالفحص والطلب وسار عن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ليتبين له ما يعمل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نسخة التوقيع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بحث فقد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طلب فقد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دل فقد اشاط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اشاط فقد اشرك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w:t>
      </w:r>
      <w:r>
        <w:rPr>
          <w:rStyle w:val="FootnoteAnchor"/>
          <w:rtl w:val="true"/>
        </w:rPr>
        <w:footnoteReference w:id="1217"/>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وكيف يبصر من لم ينذر؟</w:t>
      </w:r>
    </w:p>
    <w:p>
      <w:pPr>
        <w:pStyle w:val="BookText"/>
        <w:rPr/>
      </w:pPr>
      <w:r>
        <w:rPr>
          <w:rFonts w:ascii="IRNazanin" w:hAnsi="IRNazanin" w:eastAsia="IRNazanin"/>
          <w:color w:val="111111"/>
          <w:sz w:val="28"/>
          <w:sz w:val="28"/>
          <w:szCs w:val="28"/>
          <w:rtl w:val="true"/>
          <w:lang w:bidi="fa-IR"/>
        </w:rPr>
        <w:t xml:space="preserve">اتبعوا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وأقروا بما أنزل من عند الله عزوجل واتبعوا آثار الهدی۔ فأنها علامات الأمانة والتقى</w:t>
      </w:r>
    </w:p>
    <w:p>
      <w:pPr>
        <w:pStyle w:val="BookText"/>
        <w:rPr/>
      </w:pPr>
      <w:r>
        <w:rPr>
          <w:rFonts w:ascii="IRNazanin" w:hAnsi="IRNazanin" w:eastAsia="IRNazanin"/>
          <w:color w:val="111111"/>
          <w:sz w:val="28"/>
          <w:sz w:val="28"/>
          <w:szCs w:val="28"/>
          <w:rtl w:val="true"/>
          <w:lang w:bidi="fa-IR"/>
        </w:rPr>
        <w:t xml:space="preserve">واعلموا انه لو أنكر رجل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واقر بمن سواه من الرسل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يؤمن اقصدوا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بالتماس المنار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والتمسوا من وراء الحجب الاثار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تستكملوا امر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وتؤمنوا بالله ربكم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رجاء المصري قال 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مضي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بسنتين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أقف فيها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ولد لابي محمد الا بصرياء وقد سألني ابو غانم أن اتعشى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وانا قاعد مفكر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شيء 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ثلاث سنين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فأذا 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صوته ولا أرى شخصه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یانصربن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لاهل مصر </w:t>
      </w:r>
      <w:r>
        <w:rPr>
          <w:rStyle w:val="FootnoteAnchor"/>
          <w:rtl w:val="true"/>
        </w:rPr>
        <w:footnoteReference w:id="1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رأيتموه؟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اكن اعرف اسم 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لأني ولدت بالمدائن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فحملني النوفلي </w:t>
      </w:r>
      <w:r>
        <w:rPr>
          <w:rStyle w:val="FootnoteAnchor"/>
          <w:rtl w:val="true"/>
        </w:rPr>
        <w:footnoteReference w:id="1220"/>
      </w:r>
      <w:r>
        <w:rPr>
          <w:rFonts w:ascii="Amiri" w:hAnsi="Amiri" w:eastAsia="Amiri" w:cs="Amiri"/>
          <w:color w:val="111111"/>
          <w:sz w:val="28"/>
          <w:sz w:val="28"/>
          <w:szCs w:val="28"/>
          <w:rtl w:val="true"/>
          <w:lang w:bidi="ar-SA"/>
        </w:rPr>
        <w:t>وقد مات 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فنشأت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سمعت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مبادرة ولم انصرف الى ابي غانم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واخذت طريق مصر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 </w:t>
      </w:r>
      <w:r>
        <w:rPr>
          <w:rStyle w:val="FootnoteAnchor"/>
          <w:rtl w:val="true"/>
        </w:rPr>
        <w:footnoteReference w:id="1222"/>
      </w:r>
      <w:r>
        <w:rPr>
          <w:rFonts w:ascii="IRNazanin" w:hAnsi="IRNazanin" w:eastAsia="IRNazanin"/>
          <w:color w:val="111111"/>
          <w:sz w:val="28"/>
          <w:sz w:val="28"/>
          <w:szCs w:val="28"/>
          <w:rtl w:val="true"/>
          <w:lang w:bidi="fa-IR"/>
        </w:rPr>
        <w:t xml:space="preserve">من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خرج الى العمري وابنه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سعد بن عبدالله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w:t>
      </w:r>
      <w:r>
        <w:rPr>
          <w:rStyle w:val="FootnoteAnchor"/>
          <w:rtl w:val="true"/>
        </w:rPr>
        <w:footnoteReference w:id="1223"/>
      </w:r>
      <w:r>
        <w:rPr>
          <w:rFonts w:ascii="Amiri" w:hAnsi="Amiri" w:eastAsia="Amiri" w:cs="Amiri"/>
          <w:color w:val="111111"/>
          <w:sz w:val="28"/>
          <w:sz w:val="28"/>
          <w:szCs w:val="28"/>
          <w:rtl w:val="true"/>
          <w:lang w:bidi="ar-SA"/>
        </w:rPr>
        <w:t xml:space="preserve">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مثبتأ عنه </w:t>
      </w:r>
      <w:r>
        <w:rPr>
          <w:rStyle w:val="FootnoteAnchor"/>
          <w:rtl w:val="true"/>
        </w:rPr>
        <w:footnoteReference w:id="1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وفقكما الله لطاعته و ثبتكما على دينه واسعد کا ب مرضاته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انهى الينا ما ذكرتمادات الميثمي </w:t>
      </w:r>
      <w:r>
        <w:rPr>
          <w:rStyle w:val="FootnoteAnchor"/>
          <w:rtl w:val="true"/>
        </w:rPr>
        <w:footnoteReference w:id="1225"/>
      </w:r>
      <w:r>
        <w:rPr>
          <w:rFonts w:ascii="IRNazanin" w:hAnsi="IRNazanin" w:eastAsia="IRNazanin"/>
          <w:color w:val="111111"/>
          <w:sz w:val="28"/>
          <w:sz w:val="28"/>
          <w:szCs w:val="28"/>
          <w:rtl w:val="true"/>
          <w:lang w:bidi="fa-IR"/>
        </w:rPr>
        <w:t xml:space="preserve">أخبرنا عن المختار ومناظراته </w:t>
      </w:r>
      <w:r>
        <w:rPr>
          <w:rStyle w:val="FootnoteAnchor"/>
          <w:rtl w:val="true"/>
        </w:rPr>
        <w:footnoteReference w:id="1226"/>
      </w:r>
      <w:r>
        <w:rPr>
          <w:rFonts w:ascii="Amiri" w:hAnsi="Amiri" w:eastAsia="Amiri" w:cs="Amiri"/>
          <w:color w:val="111111"/>
          <w:sz w:val="28"/>
          <w:sz w:val="28"/>
          <w:szCs w:val="28"/>
          <w:rtl w:val="true"/>
          <w:lang w:bidi="ar-SA"/>
        </w:rPr>
        <w:t>من 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Style w:val="FootnoteAnchor"/>
          <w:rtl w:val="true"/>
        </w:rPr>
        <w:footnoteReference w:id="1227"/>
      </w:r>
      <w:r>
        <w:rPr>
          <w:rFonts w:ascii="Amiri" w:hAnsi="Amiri" w:eastAsia="Amiri" w:cs="Amiri"/>
          <w:color w:val="111111"/>
          <w:sz w:val="28"/>
          <w:sz w:val="28"/>
          <w:szCs w:val="28"/>
          <w:rtl w:val="true"/>
          <w:lang w:bidi="ar-SA"/>
        </w:rPr>
        <w:t>لا خلف غير جعفر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وتصديقه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وفهمت جميع ما كتبتها به ما قال اصحابكما عنه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وأنا أعوذ بالله من العمی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الهدى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موبقات </w:t>
      </w:r>
      <w:r>
        <w:rPr>
          <w:rStyle w:val="FootnoteAnchor"/>
          <w:rtl w:val="true"/>
        </w:rPr>
        <w:footnoteReference w:id="1228"/>
      </w:r>
      <w:r>
        <w:rPr>
          <w:rFonts w:ascii="Amiri" w:hAnsi="Amiri" w:eastAsia="Amiri" w:cs="Amiri"/>
          <w:color w:val="111111"/>
          <w:sz w:val="28"/>
          <w:sz w:val="28"/>
          <w:szCs w:val="28"/>
          <w:rtl w:val="true"/>
          <w:lang w:bidi="ar-SA"/>
        </w:rPr>
        <w:t>الاعمال ومرديات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احسب الناس أن يتركوا أن يقولوا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لا يفتنون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يتساقطون في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ويترددون في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ويأخذون يمينا وشما؟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فارقوا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ارتابوا؟؟</w:t>
      </w:r>
    </w:p>
    <w:p>
      <w:pPr>
        <w:pStyle w:val="BookText"/>
        <w:rPr/>
      </w:pPr>
      <w:r>
        <w:rPr>
          <w:rFonts w:ascii="IRNazanin" w:hAnsi="IRNazanin" w:eastAsia="IRNazanin"/>
          <w:color w:val="111111"/>
          <w:sz w:val="28"/>
          <w:sz w:val="28"/>
          <w:szCs w:val="28"/>
          <w:rtl w:val="true"/>
          <w:lang w:bidi="fa-IR"/>
        </w:rPr>
        <w:t>ام عاندوا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جهلوا ما جائت به الروايات الصادقة والاخبار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علموا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فتناسوا؟؟</w:t>
      </w:r>
    </w:p>
    <w:p>
      <w:pPr>
        <w:pStyle w:val="BookText"/>
        <w:rPr/>
      </w:pPr>
      <w:r>
        <w:rPr>
          <w:rFonts w:ascii="IRNazanin" w:hAnsi="IRNazanin" w:eastAsia="IRNazanin"/>
          <w:color w:val="111111"/>
          <w:sz w:val="28"/>
          <w:sz w:val="28"/>
          <w:szCs w:val="28"/>
          <w:rtl w:val="true"/>
          <w:lang w:bidi="fa-IR"/>
        </w:rPr>
        <w:t xml:space="preserve">اما </w:t>
      </w:r>
      <w:r>
        <w:rPr>
          <w:rStyle w:val="FootnoteAnchor"/>
          <w:rtl w:val="true"/>
        </w:rPr>
        <w:footnoteReference w:id="1229"/>
      </w:r>
      <w:r>
        <w:rPr>
          <w:rFonts w:ascii="Amiri" w:hAnsi="Amiri" w:eastAsia="Amiri" w:cs="Amiri"/>
          <w:color w:val="111111"/>
          <w:sz w:val="28"/>
          <w:sz w:val="28"/>
          <w:szCs w:val="28"/>
          <w:rtl w:val="true"/>
          <w:lang w:bidi="ar-SA"/>
        </w:rPr>
        <w:t>يعلمون</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لا تخلو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ظاهرا وأما مغمورا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اولم يعلموا انتظام ائمتهم بعد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بعد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أن أفضى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الماضي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مقام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يهدي إلى الحق والى طريق مستقيم</w:t>
      </w:r>
    </w:p>
    <w:p>
      <w:pPr>
        <w:pStyle w:val="BookText"/>
        <w:rPr/>
      </w:pPr>
      <w:r>
        <w:rPr>
          <w:rFonts w:ascii="IRNazanin" w:hAnsi="IRNazanin" w:eastAsia="IRNazanin"/>
          <w:color w:val="111111"/>
          <w:sz w:val="28"/>
          <w:sz w:val="28"/>
          <w:szCs w:val="28"/>
          <w:rtl w:val="true"/>
          <w:lang w:bidi="fa-IR"/>
        </w:rPr>
        <w:t xml:space="preserve">کان </w:t>
      </w:r>
      <w:r>
        <w:rPr>
          <w:rStyle w:val="FootnoteAnchor"/>
          <w:rtl w:val="true"/>
        </w:rPr>
        <w:footnoteReference w:id="1231"/>
      </w:r>
      <w:r>
        <w:rPr>
          <w:rFonts w:ascii="Amiri" w:hAnsi="Amiri" w:eastAsia="Amiri" w:cs="Amiri"/>
          <w:color w:val="111111"/>
          <w:sz w:val="28"/>
          <w:sz w:val="28"/>
          <w:szCs w:val="28"/>
          <w:rtl w:val="true"/>
          <w:lang w:bidi="ar-SA"/>
        </w:rPr>
        <w:t xml:space="preserve">نور ساطعة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وشها با لامعا</w:t>
      </w:r>
      <w:r>
        <w:rPr>
          <w:rFonts w:eastAsia="Amiri" w:cs="Amiri" w:ascii="Amiri" w:hAnsi="Amiri"/>
          <w:color w:val="111111"/>
          <w:sz w:val="28"/>
          <w:szCs w:val="28"/>
          <w:rtl w:val="true"/>
          <w:lang w:bidi="ar-SA"/>
        </w:rPr>
        <w:t xml:space="preserve">) </w:t>
      </w:r>
      <w:r>
        <w:rPr>
          <w:rStyle w:val="FootnoteAnchor"/>
          <w:rtl w:val="true"/>
        </w:rPr>
        <w:footnoteReference w:id="1232"/>
      </w:r>
      <w:r>
        <w:rPr>
          <w:rFonts w:ascii="Amiri" w:hAnsi="Amiri" w:eastAsia="Amiri" w:cs="Amiri"/>
          <w:color w:val="111111"/>
          <w:sz w:val="28"/>
          <w:sz w:val="28"/>
          <w:szCs w:val="28"/>
          <w:rtl w:val="true"/>
          <w:lang w:bidi="ar-SA"/>
        </w:rPr>
        <w:t>وقرة زاهرا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Style w:val="FootnoteAnchor"/>
          <w:rtl w:val="true"/>
        </w:rPr>
        <w:footnoteReference w:id="1233"/>
      </w:r>
      <w:r>
        <w:rPr>
          <w:rFonts w:ascii="IRNazanin" w:hAnsi="IRNazanin" w:eastAsia="IRNazanin"/>
          <w:color w:val="111111"/>
          <w:sz w:val="28"/>
          <w:sz w:val="28"/>
          <w:szCs w:val="28"/>
          <w:rtl w:val="true"/>
          <w:lang w:bidi="fa-IR"/>
        </w:rPr>
        <w:t xml:space="preserve">اختار الله عزوجل له ما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فضى على منهاج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حذو النعل بالنعل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عهد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ووصية أوصى بها الى 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ستره الله عز وجل بأمره الى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وأخفي مكانه بمشيئته </w:t>
      </w:r>
      <w:r>
        <w:rPr>
          <w:rStyle w:val="FootnoteAnchor"/>
          <w:rtl w:val="true"/>
        </w:rPr>
        <w:footnoteReference w:id="1234"/>
      </w:r>
      <w:r>
        <w:rPr>
          <w:rFonts w:ascii="Amiri" w:hAnsi="Amiri" w:eastAsia="Amiri" w:cs="Amiri"/>
          <w:color w:val="111111"/>
          <w:sz w:val="28"/>
          <w:sz w:val="28"/>
          <w:szCs w:val="28"/>
          <w:rtl w:val="true"/>
          <w:lang w:bidi="ar-SA"/>
        </w:rPr>
        <w:t>للقضاء السابق والقدر النافذ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قد أذن الله عز وجل فيا قد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وأزال عنه ما قد جرى به من حكمة الأراهم الحق ظاهر بأحسن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وأبين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وأبان عن نفسه وقام بحجته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أقدار الله عزوجل لاتغالب وارادته لاترد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وتوفيقه لا يسبق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فليدعوا</w:t>
      </w:r>
      <w:r>
        <w:rPr>
          <w:rStyle w:val="FootnoteAnchor"/>
          <w:rtl w:val="true"/>
        </w:rPr>
        <w:footnoteReference w:id="1236"/>
      </w:r>
      <w:r>
        <w:rPr>
          <w:rFonts w:ascii="IRNazanin" w:hAnsi="IRNazanin" w:eastAsia="IRNazanin"/>
          <w:color w:val="111111"/>
          <w:sz w:val="28"/>
          <w:sz w:val="28"/>
          <w:szCs w:val="28"/>
          <w:rtl w:val="true"/>
          <w:lang w:bidi="fa-IR"/>
        </w:rPr>
        <w:t>عنهم اتباع الهوى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وليقيموا على اصلهم الذي كانوا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يبحثوا عا ستر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فيأثموا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يكشفوا ستر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وليعلموا أن الحق معنا وفينا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كذاب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ضال 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فليقتصروا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الكليني عن </w:t>
      </w:r>
      <w:r>
        <w:rPr>
          <w:rStyle w:val="FootnoteAnchor"/>
          <w:rtl w:val="true"/>
        </w:rPr>
        <w:footnoteReference w:id="1238"/>
      </w:r>
      <w:r>
        <w:rPr>
          <w:rFonts w:ascii="Amiri" w:hAnsi="Amiri" w:eastAsia="Amiri" w:cs="Amiri"/>
          <w:color w:val="111111"/>
          <w:sz w:val="28"/>
          <w:sz w:val="28"/>
          <w:szCs w:val="28"/>
          <w:rtl w:val="true"/>
          <w:lang w:bidi="ar-SA"/>
        </w:rPr>
        <w:t>اسحاق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سألتمحمد بن عثمان العمري </w:t>
      </w:r>
      <w:r>
        <w:rPr>
          <w:rStyle w:val="FootnoteAnchor"/>
          <w:rtl w:val="true"/>
        </w:rPr>
        <w:footnoteReference w:id="1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Style w:val="FootnoteAnchor"/>
          <w:rtl w:val="true"/>
        </w:rPr>
        <w:footnoteReference w:id="1240"/>
      </w:r>
      <w:r>
        <w:rPr>
          <w:rFonts w:ascii="Amiri" w:hAnsi="Amiri" w:eastAsia="Amiri" w:cs="Amiri"/>
          <w:color w:val="111111"/>
          <w:sz w:val="28"/>
          <w:sz w:val="28"/>
          <w:szCs w:val="28"/>
          <w:rtl w:val="true"/>
          <w:lang w:bidi="ar-SA"/>
        </w:rPr>
        <w:t xml:space="preserve">ان يوصل لي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 xml:space="preserve">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مسائل اشكلت علي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فورد التوقيع بخط مولانا</w:t>
      </w:r>
      <w:r>
        <w:rPr>
          <w:rStyle w:val="FootnoteAnchor"/>
          <w:rtl w:val="true"/>
        </w:rPr>
        <w:footnoteReference w:id="1242"/>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علة </w:t>
      </w:r>
      <w:r>
        <w:rPr>
          <w:rStyle w:val="FootnoteAnchor"/>
          <w:rtl w:val="true"/>
        </w:rPr>
        <w:footnoteReference w:id="1243"/>
      </w:r>
      <w:r>
        <w:rPr>
          <w:rFonts w:ascii="Amiri" w:hAnsi="Amiri" w:eastAsia="Amiri" w:cs="Amiri"/>
          <w:color w:val="111111"/>
          <w:sz w:val="28"/>
          <w:sz w:val="28"/>
          <w:szCs w:val="28"/>
          <w:rtl w:val="true"/>
          <w:lang w:bidi="ar-SA"/>
        </w:rPr>
        <w:t>ما وقع 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عز وجل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لا تسألوا عن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تبد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تسؤكم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لم يكن لاحد </w:t>
      </w:r>
      <w:r>
        <w:rPr>
          <w:rStyle w:val="FootnoteAnchor"/>
          <w:rtl w:val="true"/>
        </w:rPr>
        <w:footnoteReference w:id="1244"/>
      </w:r>
      <w:r>
        <w:rPr>
          <w:rFonts w:ascii="Amiri" w:hAnsi="Amiri" w:eastAsia="Amiri" w:cs="Amiri"/>
          <w:color w:val="111111"/>
          <w:sz w:val="28"/>
          <w:sz w:val="28"/>
          <w:szCs w:val="28"/>
          <w:rtl w:val="true"/>
          <w:lang w:bidi="ar-SA"/>
        </w:rPr>
        <w:t xml:space="preserve">من آبائي لا الا وقد وقعت في عنقه بيعة لطاغية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واني 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بيعة لاحد من الطواغيت 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وجه الانتفاع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r>
        <w:rPr>
          <w:rStyle w:val="FootnoteAnchor"/>
          <w:rtl w:val="true"/>
        </w:rPr>
        <w:footnoteReference w:id="1245"/>
      </w:r>
      <w:r>
        <w:rPr>
          <w:rFonts w:ascii="Amiri" w:hAnsi="Amiri" w:eastAsia="Amiri" w:cs="Amiri"/>
          <w:color w:val="111111"/>
          <w:sz w:val="28"/>
          <w:sz w:val="28"/>
          <w:szCs w:val="28"/>
          <w:rtl w:val="true"/>
          <w:lang w:bidi="ar-SA"/>
        </w:rPr>
        <w:t>في غيبتي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فكالأنتفاع بالشمس اذا غيبها</w:t>
      </w:r>
      <w:r>
        <w:rPr>
          <w:rStyle w:val="FootnoteAnchor"/>
          <w:rtl w:val="true"/>
        </w:rPr>
        <w:footnoteReference w:id="1246"/>
      </w:r>
      <w:r>
        <w:rPr>
          <w:rFonts w:ascii="IRNazanin" w:hAnsi="IRNazanin" w:eastAsia="IRNazanin"/>
          <w:color w:val="111111"/>
          <w:sz w:val="28"/>
          <w:sz w:val="28"/>
          <w:szCs w:val="28"/>
          <w:rtl w:val="true"/>
          <w:lang w:bidi="fa-IR"/>
        </w:rPr>
        <w:t xml:space="preserve">عن الابصار </w:t>
      </w:r>
      <w:r>
        <w:rPr>
          <w:rStyle w:val="FootnoteAnchor"/>
          <w:rtl w:val="true"/>
        </w:rPr>
        <w:footnoteReference w:id="1247"/>
      </w:r>
      <w:r>
        <w:rPr>
          <w:rFonts w:ascii="IRNazanin" w:hAnsi="IRNazanin" w:eastAsia="IRNazanin"/>
          <w:color w:val="111111"/>
          <w:sz w:val="28"/>
          <w:sz w:val="28"/>
          <w:szCs w:val="28"/>
          <w:rtl w:val="true"/>
          <w:lang w:bidi="fa-IR"/>
        </w:rPr>
        <w:t xml:space="preserve">السحاب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ولاتخلو الى أن تقوم الساعة من حجة الله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لم يعبد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فكيف ينتفع الناس بالحجة الغائب المستور؟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ينتفعون بالشمس اذا سترها السحاب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واني لأمان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النجوم أمان لأهل السماءأ</w:t>
      </w:r>
    </w:p>
    <w:p>
      <w:pPr>
        <w:pStyle w:val="BookText"/>
        <w:rPr/>
      </w:pPr>
      <w:r>
        <w:rPr>
          <w:rFonts w:ascii="IRNazanin" w:hAnsi="IRNazanin" w:eastAsia="IRNazanin"/>
          <w:color w:val="111111"/>
          <w:sz w:val="28"/>
          <w:sz w:val="28"/>
          <w:szCs w:val="28"/>
          <w:rtl w:val="true"/>
          <w:lang w:bidi="fa-IR"/>
        </w:rPr>
        <w:t>فأغلقوا باب</w:t>
      </w:r>
      <w:r>
        <w:rPr>
          <w:rStyle w:val="FootnoteAnchor"/>
          <w:rtl w:val="true"/>
        </w:rPr>
        <w:footnoteReference w:id="1249"/>
      </w:r>
      <w:r>
        <w:rPr>
          <w:rFonts w:ascii="Amiri" w:hAnsi="Amiri" w:eastAsia="Amiri" w:cs="Amiri"/>
          <w:color w:val="111111"/>
          <w:sz w:val="28"/>
          <w:sz w:val="28"/>
          <w:szCs w:val="28"/>
          <w:rtl w:val="true"/>
          <w:lang w:bidi="ar-SA"/>
        </w:rPr>
        <w:t>السؤال عما لا يعنيكم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ولاتتكلفوا </w:t>
      </w:r>
      <w:r>
        <w:rPr>
          <w:rStyle w:val="FootnoteAnchor"/>
          <w:rtl w:val="true"/>
        </w:rPr>
        <w:footnoteReference w:id="1250"/>
      </w:r>
      <w:r>
        <w:rPr>
          <w:rFonts w:ascii="Amiri" w:hAnsi="Amiri" w:eastAsia="Amiri" w:cs="Amiri"/>
          <w:color w:val="111111"/>
          <w:sz w:val="28"/>
          <w:sz w:val="28"/>
          <w:szCs w:val="28"/>
          <w:rtl w:val="true"/>
          <w:lang w:bidi="ar-SA"/>
        </w:rPr>
        <w:t>علم ما قد كفيت واكثروا الدعاء بتعجيل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Style w:val="FootnoteAnchor"/>
          <w:rtl w:val="true"/>
        </w:rPr>
        <w:footnoteReference w:id="1251"/>
      </w:r>
      <w:r>
        <w:rPr>
          <w:rFonts w:ascii="Amiri" w:hAnsi="Amiri" w:eastAsia="Amiri" w:cs="Amiri"/>
          <w:color w:val="111111"/>
          <w:sz w:val="28"/>
          <w:sz w:val="28"/>
          <w:szCs w:val="28"/>
          <w:rtl w:val="true"/>
          <w:lang w:bidi="ar-SA"/>
        </w:rPr>
        <w:t>ذلك فرجكم</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خالد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مضى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محمد بن علي الباقر ؟ فقلت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انقطاعي الى ابيك وانسي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ووحشتي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فتريد ماذا؟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وصف لي ابوك لا صاحب هذا الأمر بصفة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رأيته في بعض الطريق لأخذت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فتريد 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ان تسميه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اعرف بأسمه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سؤال بجهد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سألتني عن أمر ما كنت محدث به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محدث به احدا لحدثتك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سألتني عن أمر لو أن بني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عرفوه حرصوا على أن يقطعوه بضعة بضعة </w:t>
      </w:r>
      <w:r>
        <w:rPr>
          <w:rStyle w:val="FootnoteAnchor"/>
          <w:rtl w:val="true"/>
        </w:rPr>
        <w:footnoteReference w:id="125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تعالى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ایاکم والتنويه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54"/>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 xml:space="preserve">وهي مشتملة على أمر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للشيعة بأن يكونوا فيها على ما كانوا عليه</w:t>
      </w:r>
    </w:p>
    <w:p>
      <w:pPr>
        <w:pStyle w:val="BookText"/>
        <w:rPr/>
      </w:pPr>
      <w:r>
        <w:rPr>
          <w:rFonts w:ascii="Amiri" w:hAnsi="Amiri" w:eastAsia="Amiri" w:cs="Amiri"/>
          <w:color w:val="111111"/>
          <w:sz w:val="28"/>
          <w:sz w:val="28"/>
          <w:szCs w:val="28"/>
          <w:rtl w:val="true"/>
          <w:lang w:bidi="ar-SA"/>
        </w:rPr>
        <w:t>ولايزولون ولا ينتقلون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يثبتون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يتحولون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ويكونون متوقعين لما وعدوا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معذورون في أن لايروا حجتهم وامام زمانهم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ايام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ويضيق عليهم في كل عصر وزمان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يعرفوه بعينه واسمه ونسبه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ومحظور</w:t>
      </w:r>
    </w:p>
    <w:p>
      <w:pPr>
        <w:pStyle w:val="BookText"/>
        <w:rPr/>
      </w:pPr>
      <w:r>
        <w:rPr>
          <w:rFonts w:ascii="IRNazanin" w:hAnsi="IRNazanin" w:eastAsia="IRNazanin"/>
          <w:color w:val="111111"/>
          <w:sz w:val="28"/>
          <w:sz w:val="28"/>
          <w:szCs w:val="28"/>
          <w:rtl w:val="true"/>
          <w:lang w:bidi="fa-IR"/>
        </w:rPr>
        <w:t>المحظور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الممنوع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والمطالبة بأسمه أو موضعه أو غيابه أو الاشادة</w:t>
      </w:r>
    </w:p>
    <w:p>
      <w:pPr>
        <w:pStyle w:val="BookText"/>
        <w:rPr/>
      </w:pPr>
      <w:r>
        <w:rPr>
          <w:rFonts w:ascii="Amiri" w:hAnsi="Amiri" w:eastAsia="Amiri" w:cs="Amiri"/>
          <w:color w:val="111111"/>
          <w:sz w:val="28"/>
          <w:sz w:val="28"/>
          <w:szCs w:val="28"/>
          <w:rtl w:val="true"/>
          <w:lang w:bidi="ar-SA"/>
        </w:rPr>
        <w:t>اشاد بذكره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بالثناء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والتنوبه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وكونوا على ما انتم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وایاکم والشك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فأهل الجهل الذين لا علم لهم بما أتی عن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للغيبة وصاحبها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يطالبون بالارشاد الى شخصه والدلالة على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ويقترحون</w:t>
      </w:r>
    </w:p>
    <w:p>
      <w:pPr>
        <w:pStyle w:val="BookText"/>
        <w:rPr/>
      </w:pPr>
      <w:r>
        <w:rPr>
          <w:rFonts w:ascii="Amiri" w:hAnsi="Amiri" w:eastAsia="Amiri" w:cs="Amiri"/>
          <w:color w:val="111111"/>
          <w:sz w:val="28"/>
          <w:sz w:val="28"/>
          <w:szCs w:val="28"/>
          <w:rtl w:val="true"/>
          <w:lang w:bidi="ar-SA"/>
        </w:rPr>
        <w:t>الاقتراح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بعنف من غير ضرورة أو السؤال بطريق التحكم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بمعزل عنه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مجانبته بعيد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واهل المعرفة مسلمون لما أمروا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متثلون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صابرون على ما ندبوا الى الصبر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اوقفهم العلم والفقه مواقف الرضا عن الله والتصديق لاولياء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والامتثال لأمرهم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والانتهاء عما نهوا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حذرون ما حدر الله في كتابه من مخالفة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الذين هم في وجوب الطاعة بمنزلة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فليحذر الذين يخالفون عن أمره أن تصبيهم فتنة أو يصيبهم عذاب الیم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اطیعوا الله واطیعوا الرسول واولي الامر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واطیعوا الله واطیعوا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فأعلموا انما على رسولنا البلاغ المبين وفي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انتم اذا صرتم في حال لاترون فيها امام هدى ولاعلم پری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جرى وشهادة بما حدث من امر السفراء الذين كانوا بين الامام علي وبين الشيعة من</w:t>
      </w:r>
    </w:p>
    <w:p>
      <w:pPr>
        <w:pStyle w:val="BookText"/>
        <w:rPr/>
      </w:pPr>
      <w:r>
        <w:rPr>
          <w:rFonts w:ascii="IRNazanin" w:hAnsi="IRNazanin" w:eastAsia="IRNazanin"/>
          <w:color w:val="111111"/>
          <w:sz w:val="28"/>
          <w:sz w:val="28"/>
          <w:szCs w:val="28"/>
          <w:rtl w:val="true"/>
          <w:lang w:bidi="fa-IR"/>
        </w:rPr>
        <w:t>ارتفاع اعيانهم وانقطاع نظامهم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السفير بين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غيبته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شیعته هو العلم فلما تمت المحنة على الخلق وارتفعت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ولاترى حتى يظهر صاحب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ووقعت الحيرة التي ذكرت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وآذتنابها 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 امرالغيبة الثانية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93" w:name="pg7227_65752"/>
    </w:p>
    <w:p>
      <w:pPr>
        <w:pStyle w:val="Heading2"/>
        <w:numPr>
          <w:ilvl w:val="1"/>
          <w:numId w:val="1"/>
        </w:numPr>
        <w:rPr/>
      </w:pPr>
      <w:bookmarkStart w:id="94" w:name="__RefHeading___Toc165915_1051229030"/>
      <w:bookmarkStart w:id="95" w:name="_Toc32"/>
      <w:bookmarkEnd w:id="93"/>
      <w:bookmarkEnd w:id="94"/>
      <w:r>
        <w:rPr>
          <w:rtl w:val="true"/>
        </w:rPr>
        <w:t>العنوان السادس عشر</w:t>
      </w:r>
      <w:r>
        <w:rPr>
          <w:rtl w:val="true"/>
        </w:rPr>
        <w:t xml:space="preserve">: </w:t>
      </w:r>
      <w:r>
        <w:rPr>
          <w:rtl w:val="true"/>
        </w:rPr>
        <w:t xml:space="preserve">جزاء من أذاع اسرار أمر الامام المهدي </w:t>
      </w:r>
      <w:r>
        <w:rPr>
          <w:rtl w:val="true"/>
        </w:rPr>
        <w:t>(</w:t>
      </w:r>
      <w:r>
        <w:rPr>
          <w:rtl w:val="true"/>
        </w:rPr>
        <w:t>علیه السلام</w:t>
      </w:r>
      <w:r>
        <w:rPr>
          <w:rtl w:val="true"/>
        </w:rPr>
        <w:t>)</w:t>
      </w:r>
      <w:bookmarkEnd w:id="95"/>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الأمر أمد ينتهي اليه ويريح أبداننا؟؟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ولكنكم أذعتم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فأخره الله </w:t>
      </w:r>
      <w:r>
        <w:rPr>
          <w:rStyle w:val="FootnoteAnchor"/>
          <w:rtl w:val="true"/>
        </w:rPr>
        <w:footnoteReference w:id="1256"/>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Style w:val="FootnoteAnchor"/>
          <w:rtl w:val="true"/>
        </w:rPr>
        <w:footnoteReference w:id="1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ألهذا الأمر أمد نریح </w:t>
      </w:r>
      <w:r>
        <w:rPr>
          <w:rStyle w:val="FootnoteAnchor"/>
          <w:rtl w:val="true"/>
        </w:rPr>
        <w:footnoteReference w:id="1259"/>
      </w:r>
      <w:r>
        <w:rPr>
          <w:rFonts w:ascii="IRNazanin" w:hAnsi="IRNazanin" w:eastAsia="IRNazanin"/>
          <w:color w:val="111111"/>
          <w:sz w:val="28"/>
          <w:sz w:val="28"/>
          <w:szCs w:val="28"/>
          <w:rtl w:val="true"/>
          <w:lang w:bidi="fa-IR"/>
        </w:rPr>
        <w:t xml:space="preserve">ابداننا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وننتهي اليه؟؟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ولكنكم أذعتم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فزاد الله فيه </w:t>
      </w:r>
      <w:r>
        <w:rPr>
          <w:rStyle w:val="FootnoteAnchor"/>
          <w:rtl w:val="true"/>
        </w:rPr>
        <w:footnoteReference w:id="126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اسحاق بن عمار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لهذا الامر </w:t>
      </w:r>
      <w:r>
        <w:rPr>
          <w:rStyle w:val="FootnoteAnchor"/>
          <w:rtl w:val="true"/>
        </w:rPr>
        <w:footnoteReference w:id="1261"/>
      </w:r>
      <w:r>
        <w:rPr>
          <w:rFonts w:ascii="IRNazanin" w:hAnsi="IRNazanin" w:eastAsia="IRNazanin"/>
          <w:color w:val="111111"/>
          <w:sz w:val="28"/>
          <w:sz w:val="28"/>
          <w:szCs w:val="28"/>
          <w:rtl w:val="true"/>
          <w:lang w:bidi="fa-IR"/>
        </w:rPr>
        <w:t xml:space="preserve">وقت </w:t>
      </w: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سنة اربعين ومائة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فحدثتم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واذعتموه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فاخره الله عزوجل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w:t>
      </w:r>
      <w:r>
        <w:rPr>
          <w:rFonts w:eastAsia="IRNazanin" w:cs="IRNazanin"/>
          <w:color w:val="111111"/>
          <w:sz w:val="28"/>
          <w:szCs w:val="28"/>
          <w:rtl w:val="true"/>
          <w:lang w:bidi="fa-IR"/>
        </w:rPr>
        <w:t>)</w:t>
      </w:r>
      <w:r>
        <w:rPr>
          <w:rStyle w:val="FootnoteAnchor"/>
          <w:rtl w:val="true"/>
        </w:rPr>
        <w:footnoteReference w:id="1265"/>
      </w:r>
      <w:r>
        <w:rPr>
          <w:rFonts w:ascii="Amiri" w:hAnsi="Amiri" w:eastAsia="Amiri" w:cs="Amiri"/>
          <w:color w:val="111111"/>
          <w:sz w:val="28"/>
          <w:sz w:val="28"/>
          <w:szCs w:val="28"/>
          <w:rtl w:val="true"/>
          <w:lang w:bidi="ar-SA"/>
        </w:rPr>
        <w:t xml:space="preserve">تعالى قد كان وقت هذا الأمر في </w:t>
      </w:r>
      <w:r>
        <w:rPr>
          <w:rStyle w:val="FootnoteAnchor"/>
          <w:rtl w:val="true"/>
        </w:rPr>
        <w:footnoteReference w:id="1266"/>
      </w:r>
      <w:r>
        <w:rPr>
          <w:rFonts w:ascii="Amiri" w:hAnsi="Amiri" w:eastAsia="Amiri" w:cs="Amiri"/>
          <w:color w:val="111111"/>
          <w:sz w:val="28"/>
          <w:sz w:val="28"/>
          <w:szCs w:val="28"/>
          <w:rtl w:val="true"/>
          <w:lang w:bidi="ar-SA"/>
        </w:rPr>
        <w:t xml:space="preserve">السبعين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فبعد أن قتل 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أخره الى المائة والاربعين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عدم الاذاعة لسرهم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أن اذعتم السر وكشفتم قناع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عتا 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لم يأذن لنا في الأخبار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تعالى على اهل الارض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فأخره الى اربعين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فأذعتم وكشفتم قناع الستر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w:t>
      </w:r>
      <w:r>
        <w:rPr>
          <w:rStyle w:val="FootnoteAnchor"/>
          <w:rtl w:val="true"/>
        </w:rPr>
        <w:footnoteReference w:id="1268"/>
      </w:r>
      <w:r>
        <w:rPr>
          <w:rFonts w:ascii="Amiri" w:hAnsi="Amiri" w:eastAsia="Amiri" w:cs="Amiri"/>
          <w:color w:val="111111"/>
          <w:sz w:val="28"/>
          <w:sz w:val="28"/>
          <w:szCs w:val="28"/>
          <w:rtl w:val="true"/>
          <w:lang w:bidi="ar-SA"/>
        </w:rPr>
        <w:t xml:space="preserve">يجعل الله لهذا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ويمحو الله ما يشاء ويثبت وعنده ام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Style w:val="FootnoteAnchor"/>
          <w:rtl w:val="true"/>
        </w:rPr>
        <w:footnoteReference w:id="1269"/>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كان</w:t>
      </w:r>
      <w:r>
        <w:rPr>
          <w:rStyle w:val="FootnoteAnchor"/>
          <w:rtl w:val="true"/>
        </w:rPr>
        <w:footnoteReference w:id="1270"/>
      </w:r>
      <w:r>
        <w:rPr>
          <w:rFonts w:ascii="Amiri" w:hAnsi="Amiri" w:eastAsia="Amiri" w:cs="Amiri"/>
          <w:color w:val="111111"/>
          <w:sz w:val="28"/>
          <w:sz w:val="28"/>
          <w:szCs w:val="28"/>
          <w:rtl w:val="true"/>
          <w:lang w:bidi="ar-SA"/>
        </w:rPr>
        <w:t xml:space="preserve">ذلك </w:t>
      </w:r>
      <w:r>
        <w:rPr>
          <w:rStyle w:val="FootnoteAnchor"/>
          <w:rtl w:val="true"/>
        </w:rPr>
        <w:footnoteReference w:id="1271"/>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انه لايمتنع أن يكون الله تعالى قد وقت هذا الأمر في الأوقات التي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تجدد ما 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تغيرت المصلحة واقتضت تأخيره الى وقت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الوقت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وقت يجوز ان يؤخر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لايتجدد ما يقتضي المصلحة تأخيره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يجيء الوقت الذي لا يغيره شيء فيكون محتوما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يتأول ماروي في تأخير الاعمار عن اوقاتها والزيادة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الدعاء والصدقات وصلة الأرحام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وماروی في تنقيص الاعمار عن اوقاتها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فعل الظلم وقطع الرحم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عالما بالامرين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فلايمتنع أن يكون احدهما معلوم بشرط والاخربلا 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الجملة لا خلاف فيها بين اهل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يتأول ايضا ماروي من اخبارنا المتضمنة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للفظ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ويبين أن معناها النسخ علىما يريده جميع اهل العدل فيما يجوز فيه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تغير شروطها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طريقها الخبر عن الكائنات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فلايمتنع أن يظهر لنا من افعال الله تعالى ما كنا نظن خلافه او نعلم ولانعلم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للشيخ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تعالی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السبعين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البلاء 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مضت السبعون ولم نر 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کان وقت هذا الأمر في السبعين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فملا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على اهل الارض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فأخره الى اربعين ومأة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فحدثناكم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فأذعتم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وكشفتم قناع السر</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فأخره </w:t>
      </w:r>
      <w:r>
        <w:rPr>
          <w:rStyle w:val="FootnoteAnchor"/>
          <w:rtl w:val="true"/>
        </w:rPr>
        <w:footnoteReference w:id="1274"/>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يجعل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وقتا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ويمحو الله ما يشاء ويثبت وعنده ام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وقلت ذلك لابي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كان ذاك </w:t>
      </w:r>
      <w:r>
        <w:rPr>
          <w:rStyle w:val="FootnoteAnchor"/>
          <w:rtl w:val="true"/>
        </w:rPr>
        <w:footnoteReference w:id="1275"/>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دون ظهور الامر 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فانا لانقول به ولاتجوزه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ذلك علوا كبيرا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يؤدي الى ان الانثق بشيء من أخبار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لايجوز فيه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مخبراته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نقطع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لعلمنا بأنه لا يجوز أن يتغير المخبر في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کالاخبار عن صفات الله تعالی وعن الكائنات فيما مضى وكالاخبار بأنه يثيب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والضرب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يجوز تغيره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لتغير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تغير شروطه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نجوز جميع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کالاخبار عن الحوادث في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يرد الخبر على وجه يعلم ان مخبره لا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نقطع بكونه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قرن الحتم بكثير من المخبرات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فأعلمنا انه مما لا يتغير اصلا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اسحاق بن محمد بن عبد العزيز البلخي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وجلست في شارع سوق الغنم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فاذا أنا بأبي محمد علي قد أقبل 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من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صحت</w:t>
      </w:r>
      <w:r>
        <w:rPr>
          <w:rStyle w:val="FootnoteAnchor"/>
          <w:rtl w:val="true"/>
        </w:rPr>
        <w:footnoteReference w:id="1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حجة الله عليكم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فأعرفوه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يقتلوني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دنا لا مني ونظرت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أومأ عا الي باصبعه السبابة ووضعها على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فاسرعت اليه حتى قبلت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انك لو أذعت لهلكت</w:t>
      </w:r>
    </w:p>
    <w:p>
      <w:pPr>
        <w:pStyle w:val="BookText"/>
        <w:rPr/>
      </w:pPr>
      <w:r>
        <w:rPr>
          <w:rFonts w:ascii="Amiri" w:hAnsi="Amiri" w:eastAsia="Amiri" w:cs="Amiri"/>
          <w:color w:val="111111"/>
          <w:sz w:val="28"/>
          <w:sz w:val="28"/>
          <w:szCs w:val="28"/>
          <w:rtl w:val="true"/>
          <w:lang w:bidi="ar-SA"/>
        </w:rPr>
        <w:t xml:space="preserve">ورأيته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الكتان أو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فأبقوا على انفسكم </w:t>
      </w:r>
      <w:r>
        <w:rPr>
          <w:rStyle w:val="FootnoteAnchor"/>
          <w:rtl w:val="true"/>
        </w:rPr>
        <w:footnoteReference w:id="1278"/>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أذاع علينا شيئا من أمرنا فهو ک من قتلنا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يقتلنا خطاءأ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أذاع علينا حديثنا فهو بمنزلة من جحدنا حقنا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المذيع حديثنا كالجاحد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يدل على أن المذيع والجاحد متشاركين في عدم الايمان وبراءة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وفعل ما يوجب لحرق الضرر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ضرر الاذاعة 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ضرر الجحد يعود الى الجاحد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وضرر الاذاعة يعود الى المذيع والى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نقلا عن هامش الكافي وهو مأخوذ من مرآة العقول للعلامة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تبارك وتعالى روحهالقدوسي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96" w:name="pg7227_65762"/>
    </w:p>
    <w:p>
      <w:pPr>
        <w:pStyle w:val="Heading2"/>
        <w:numPr>
          <w:ilvl w:val="1"/>
          <w:numId w:val="1"/>
        </w:numPr>
        <w:rPr/>
      </w:pPr>
      <w:bookmarkStart w:id="97" w:name="__RefHeading___Toc165917_1051229030"/>
      <w:bookmarkStart w:id="98" w:name="_Toc33"/>
      <w:bookmarkEnd w:id="96"/>
      <w:bookmarkEnd w:id="97"/>
      <w:r>
        <w:rPr>
          <w:rtl w:val="true"/>
        </w:rPr>
        <w:t>العنوان السابع عشر</w:t>
      </w:r>
      <w:r>
        <w:rPr>
          <w:rtl w:val="true"/>
        </w:rPr>
        <w:t xml:space="preserve">: </w:t>
      </w:r>
      <w:r>
        <w:rPr>
          <w:rtl w:val="true"/>
        </w:rPr>
        <w:t xml:space="preserve">جزاء من ترك التقية قبل خروج الامام المهدي </w:t>
      </w:r>
      <w:r>
        <w:rPr>
          <w:rtl w:val="true"/>
        </w:rPr>
        <w:t>(</w:t>
      </w:r>
      <w:r>
        <w:rPr>
          <w:rtl w:val="true"/>
        </w:rPr>
        <w:t>علیه السلام</w:t>
      </w:r>
      <w:r>
        <w:rPr>
          <w:rtl w:val="true"/>
        </w:rPr>
        <w:t>)</w:t>
      </w:r>
      <w:bookmarkEnd w:id="98"/>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موسی</w:t>
      </w:r>
      <w:r>
        <w:rPr>
          <w:rFonts w:eastAsia="IRNazanin" w:cs="IRNazanin"/>
          <w:color w:val="111111"/>
          <w:sz w:val="28"/>
          <w:szCs w:val="28"/>
          <w:rtl w:val="true"/>
          <w:lang w:bidi="fa-IR"/>
        </w:rPr>
        <w:t>)</w:t>
      </w:r>
      <w:r>
        <w:rPr>
          <w:rStyle w:val="FootnoteAnchor"/>
          <w:rtl w:val="true"/>
        </w:rPr>
        <w:footnoteReference w:id="1280"/>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لادین لمن لاورع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ايمان لمن لاتقية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اكرمكم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اعملكم بالتقية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الى 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 خروج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ترك 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خروج قائمنا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ما</w:t>
      </w:r>
      <w:r>
        <w:rPr>
          <w:rFonts w:eastAsia="IRNazanin" w:cs="IRNazanin"/>
          <w:color w:val="111111"/>
          <w:sz w:val="28"/>
          <w:szCs w:val="28"/>
          <w:rtl w:val="true"/>
          <w:lang w:bidi="fa-IR"/>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ما قاله 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ابراهيم بن مهزيار الاهوازي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Style w:val="FootnoteAnchor"/>
          <w:rtl w:val="true"/>
        </w:rPr>
        <w:footnoteReference w:id="1283"/>
      </w:r>
      <w:r>
        <w:rPr>
          <w:rFonts w:ascii="IRNazanin" w:hAnsi="IRNazanin" w:eastAsia="IRNazanin"/>
          <w:color w:val="111111"/>
          <w:sz w:val="28"/>
          <w:sz w:val="28"/>
          <w:szCs w:val="28"/>
          <w:rtl w:val="true"/>
          <w:lang w:bidi="fa-IR"/>
        </w:rPr>
        <w:t xml:space="preserve">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الي أن </w:t>
      </w:r>
      <w:r>
        <w:rPr>
          <w:rStyle w:val="FootnoteAnchor"/>
          <w:rtl w:val="true"/>
        </w:rPr>
        <w:footnoteReference w:id="1284"/>
      </w:r>
      <w:r>
        <w:rPr>
          <w:rFonts w:ascii="Amiri" w:hAnsi="Amiri" w:eastAsia="Amiri" w:cs="Amiri"/>
          <w:color w:val="111111"/>
          <w:sz w:val="28"/>
          <w:sz w:val="28"/>
          <w:szCs w:val="28"/>
          <w:rtl w:val="true"/>
          <w:lang w:bidi="ar-SA"/>
        </w:rPr>
        <w:t>لا أجاور قوم غضب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ولعنهم ولهم الخزي في الدنيا والآخرة ولهم عذاب اليم</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وأمرني أن لا اسكن من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 وعرها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 قفرها</w:t>
      </w:r>
      <w:r>
        <w:rPr>
          <w:rStyle w:val="FootnoteAnchor"/>
          <w:rtl w:val="true"/>
        </w:rPr>
        <w:footnoteReference w:id="12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مولاكم اظهر للتقية </w:t>
      </w:r>
      <w:r>
        <w:rPr>
          <w:rStyle w:val="FootnoteAnchor"/>
          <w:rtl w:val="true"/>
        </w:rPr>
        <w:footnoteReference w:id="1287"/>
      </w:r>
      <w:r>
        <w:rPr>
          <w:rFonts w:ascii="Amiri" w:hAnsi="Amiri" w:eastAsia="Amiri" w:cs="Amiri"/>
          <w:color w:val="111111"/>
          <w:sz w:val="28"/>
          <w:sz w:val="28"/>
          <w:szCs w:val="28"/>
          <w:rtl w:val="true"/>
          <w:lang w:bidi="ar-SA"/>
        </w:rPr>
        <w:t>فأنا في التقية الى يوم يؤذن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w:t>
      </w:r>
      <w:r>
        <w:rPr>
          <w:rFonts w:eastAsia="Amiri" w:cs="Amiri" w:ascii="Amiri" w:hAnsi="Amiri"/>
          <w:color w:val="111111"/>
          <w:sz w:val="28"/>
          <w:szCs w:val="28"/>
          <w:rtl w:val="true"/>
          <w:lang w:bidi="ar-SA"/>
        </w:rPr>
        <w:t>..</w:t>
      </w:r>
      <w:r>
        <w:rPr>
          <w:rStyle w:val="FootnoteAnchor"/>
          <w:rtl w:val="true"/>
        </w:rPr>
        <w:footnoteReference w:id="128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حبيب بن بشير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على وجه الأرض شيء احب الي من التقية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كانت له تقية رفعه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تكن له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انما هم في هدنة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قد كان ذلك </w:t>
      </w:r>
      <w:r>
        <w:rPr>
          <w:rStyle w:val="FootnoteAnchor"/>
          <w:rtl w:val="true"/>
        </w:rPr>
        <w:footnoteReference w:id="1290"/>
      </w:r>
      <w:r>
        <w:rPr>
          <w:rFonts w:ascii="IRNazanin" w:hAnsi="IRNazanin" w:eastAsia="IRNazanin"/>
          <w:color w:val="111111"/>
          <w:sz w:val="28"/>
          <w:sz w:val="28"/>
          <w:szCs w:val="28"/>
          <w:rtl w:val="true"/>
          <w:lang w:bidi="fa-IR"/>
        </w:rPr>
        <w:t xml:space="preserve">کان </w:t>
      </w:r>
      <w:r>
        <w:rPr>
          <w:rStyle w:val="FootnoteAnchor"/>
          <w:rtl w:val="true"/>
        </w:rPr>
        <w:footnoteReference w:id="1291"/>
      </w:r>
      <w:r>
        <w:rPr>
          <w:rFonts w:ascii="IRNazanin" w:hAnsi="IRNazanin" w:eastAsia="IRNazanin"/>
          <w:color w:val="111111"/>
          <w:sz w:val="28"/>
          <w:sz w:val="28"/>
          <w:szCs w:val="28"/>
          <w:rtl w:val="true"/>
          <w:lang w:bidi="fa-IR"/>
        </w:rPr>
        <w:t>هذا</w:t>
      </w:r>
      <w:r>
        <w:rPr>
          <w:rStyle w:val="FootnoteAnchor"/>
          <w:rtl w:val="true"/>
        </w:rPr>
        <w:footnoteReference w:id="1292"/>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نصر هبة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بن كبرياء النوبختي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الشيخ أبا القاسم </w:t>
      </w: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بوابة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لعن معاوية وشتمه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بطرده و صرفه عن 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مدة طويلة يسأل في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مارده الى خدمته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آخذه بعض الأهل، فشغله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ذلك للتقية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تقارب هذا الامر </w:t>
      </w:r>
      <w:r>
        <w:rPr>
          <w:rStyle w:val="FootnoteAnchor"/>
          <w:rtl w:val="true"/>
        </w:rPr>
        <w:footnoteReference w:id="1295"/>
      </w:r>
      <w:r>
        <w:rPr>
          <w:rFonts w:ascii="IRNazanin" w:hAnsi="IRNazanin" w:eastAsia="IRNazanin"/>
          <w:color w:val="111111"/>
          <w:sz w:val="28"/>
          <w:sz w:val="28"/>
          <w:szCs w:val="28"/>
          <w:rtl w:val="true"/>
          <w:lang w:bidi="fa-IR"/>
        </w:rPr>
        <w:t xml:space="preserve">کان اشد للتقية </w:t>
      </w:r>
      <w:r>
        <w:rPr>
          <w:rStyle w:val="FootnoteAnchor"/>
          <w:rtl w:val="true"/>
        </w:rPr>
        <w:footnoteReference w:id="1296"/>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في كل ضرورة وصاحبها اعلم بها حين تنزل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ابي 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اقر لعيني من التقية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التقية جنة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ابي عبدالله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عبدالله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ترس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والتقية حرز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ایمان لمن لاتقية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التقية من ديني ودين آبائي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ولادین لمن لاتقية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يمنع الخلق من عذاب الله أو البلايا النازلة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هامش الكافي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بينه وبين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احذروا عواقب العثرات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ترك التقية او الاعم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هامش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 الله عزوجل لنا ولكم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 التقية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خالطوهم بالبرانية وخالفوهم بالجوانية اذا كانت الامرة صبيانية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99" w:name="pg7227_65768"/>
    </w:p>
    <w:p>
      <w:pPr>
        <w:pStyle w:val="Heading2"/>
        <w:numPr>
          <w:ilvl w:val="1"/>
          <w:numId w:val="1"/>
        </w:numPr>
        <w:rPr/>
      </w:pPr>
      <w:bookmarkStart w:id="100" w:name="__RefHeading___Toc165919_1051229030"/>
      <w:bookmarkStart w:id="101" w:name="_Toc34"/>
      <w:bookmarkEnd w:id="99"/>
      <w:bookmarkEnd w:id="100"/>
      <w:r>
        <w:rPr>
          <w:rtl w:val="true"/>
        </w:rPr>
        <w:t>العنوان الثامن عشر</w:t>
      </w:r>
      <w:r>
        <w:rPr>
          <w:rtl w:val="true"/>
        </w:rPr>
        <w:t>:</w:t>
      </w:r>
      <w:r>
        <w:rPr>
          <w:rtl w:val="true"/>
        </w:rPr>
        <w:t xml:space="preserve">جزاء صاحب کل راية ترفع قبل قيام الامام المهدي </w:t>
      </w:r>
      <w:r>
        <w:rPr>
          <w:rtl w:val="true"/>
        </w:rPr>
        <w:t>(</w:t>
      </w:r>
      <w:r>
        <w:rPr>
          <w:rtl w:val="true"/>
        </w:rPr>
        <w:t>علیه السلام</w:t>
      </w:r>
      <w:r>
        <w:rPr>
          <w:rtl w:val="true"/>
        </w:rPr>
        <w:t>)</w:t>
      </w:r>
      <w:bookmarkEnd w:id="101"/>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راية ترفع 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فصاحبها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يعبد من دون الله عزوجل</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راية ترفع قبل راية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صاحبها طاغوت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راية ترفع </w:t>
      </w:r>
      <w:r>
        <w:rPr>
          <w:rStyle w:val="FootnoteAnchor"/>
          <w:rtl w:val="true"/>
        </w:rPr>
        <w:footnoteReference w:id="1300"/>
      </w:r>
      <w:r>
        <w:rPr>
          <w:rFonts w:ascii="IRNazanin" w:hAnsi="IRNazanin" w:eastAsia="IRNazanin"/>
          <w:color w:val="111111"/>
          <w:sz w:val="28"/>
          <w:sz w:val="28"/>
          <w:szCs w:val="28"/>
          <w:rtl w:val="true"/>
          <w:lang w:bidi="fa-IR"/>
        </w:rPr>
        <w:t xml:space="preserve">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صاحبها طاغوت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ليس من احد يدعو الى ان يخرج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الآسيجد من يبايعه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رفع راية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فصاحبها طاغوت </w:t>
      </w:r>
      <w:r>
        <w:rPr>
          <w:rStyle w:val="FootnoteAnchor"/>
          <w:rtl w:val="true"/>
        </w:rPr>
        <w:footnoteReference w:id="1302"/>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من ادعى امامة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جحد 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زعم أن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الاسلام نصیبأ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102" w:name="pg7227_65770"/>
    </w:p>
    <w:p>
      <w:pPr>
        <w:pStyle w:val="Heading2"/>
        <w:numPr>
          <w:ilvl w:val="1"/>
          <w:numId w:val="1"/>
        </w:numPr>
        <w:rPr/>
      </w:pPr>
      <w:bookmarkStart w:id="103" w:name="__RefHeading___Toc165921_1051229030"/>
      <w:bookmarkStart w:id="104" w:name="_Toc35"/>
      <w:bookmarkEnd w:id="102"/>
      <w:bookmarkEnd w:id="103"/>
      <w:r>
        <w:rPr>
          <w:rtl w:val="true"/>
        </w:rPr>
        <w:t>العنوان التاسع عشر</w:t>
      </w:r>
      <w:r>
        <w:rPr>
          <w:rtl w:val="true"/>
        </w:rPr>
        <w:t>:</w:t>
      </w:r>
      <w:r>
        <w:rPr>
          <w:rtl w:val="true"/>
        </w:rPr>
        <w:t xml:space="preserve">جزاء صاحب كل بيعة قبل ظهور الامام المهدي </w:t>
      </w:r>
      <w:r>
        <w:rPr>
          <w:rtl w:val="true"/>
        </w:rPr>
        <w:t>(</w:t>
      </w:r>
      <w:r>
        <w:rPr>
          <w:rtl w:val="true"/>
        </w:rPr>
        <w:t>علیه السلام</w:t>
      </w:r>
      <w:r>
        <w:rPr>
          <w:rtl w:val="true"/>
        </w:rPr>
        <w:t>)</w:t>
      </w:r>
      <w:bookmarkEnd w:id="104"/>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بيعة قبل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کفر و نفاق وخديعة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المبايع لها</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ليس من احد يدعو الى ان يخرج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الآسيجد من يبايعه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رفع رايته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فصاحبها طاغوت </w:t>
      </w:r>
      <w:r>
        <w:rPr>
          <w:rStyle w:val="FootnoteAnchor"/>
          <w:rtl w:val="true"/>
        </w:rPr>
        <w:footnoteReference w:id="1305"/>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يوم القيامة ترى الذين كذبوا على الله وجوههم 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 جهنم مثوى للمتكبرين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امام وليس بامام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علوية فاطميا؟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علوية فاطميا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من ولد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من ولد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الغيبة للشيخ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الحسين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القيامة ترى الذين كذبوا على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من زعم أنه إمام وليس بأمام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فاطمية علوية؟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فاطمية علوية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105" w:name="pg7227_65772"/>
    </w:p>
    <w:p>
      <w:pPr>
        <w:pStyle w:val="Heading2"/>
        <w:numPr>
          <w:ilvl w:val="1"/>
          <w:numId w:val="1"/>
        </w:numPr>
        <w:rPr/>
      </w:pPr>
      <w:bookmarkStart w:id="106" w:name="__RefHeading___Toc165923_1051229030"/>
      <w:bookmarkStart w:id="107" w:name="_Toc36"/>
      <w:bookmarkEnd w:id="105"/>
      <w:bookmarkEnd w:id="106"/>
      <w:r>
        <w:rPr>
          <w:rtl w:val="true"/>
        </w:rPr>
        <w:t>العنوان العشرون</w:t>
      </w:r>
      <w:r>
        <w:rPr>
          <w:rtl w:val="true"/>
        </w:rPr>
        <w:t>:</w:t>
      </w:r>
      <w:r>
        <w:rPr>
          <w:rtl w:val="true"/>
        </w:rPr>
        <w:t xml:space="preserve">جزاء من خرج قبل قيام الامام المهدي </w:t>
      </w:r>
      <w:r>
        <w:rPr>
          <w:rtl w:val="true"/>
        </w:rPr>
        <w:t>(</w:t>
      </w:r>
      <w:r>
        <w:rPr>
          <w:rtl w:val="true"/>
        </w:rPr>
        <w:t>علیه السلام</w:t>
      </w:r>
      <w:r>
        <w:rPr>
          <w:rtl w:val="true"/>
        </w:rPr>
        <w:t>)</w:t>
      </w:r>
      <w:bookmarkEnd w:id="107"/>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یخرج واحد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الآكان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فرخ طار من وکره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يستوي جناحاه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فعبثوا به</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خرج ولايخرج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البيت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الى قيام 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ليدفع ظلمة أو ينعش حقأ إلا اصطلمته البلية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قيامه زيادة في مكروهنا وشیعتنا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خروج القائم منا اهل البيت كخروجرسول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ومثل من خرج منا اهل البيت 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فرخ 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من وكره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فتلاعبت به الصبيان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من خرج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فرخ 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في كوة، فتلاعبت به الصبيان </w:t>
      </w:r>
      <w:r>
        <w:rPr>
          <w:rStyle w:val="FootnoteAnchor"/>
          <w:rtl w:val="true"/>
        </w:rPr>
        <w:footnoteReference w:id="131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مثل القائم من أهل هذا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قیام مهديهم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فرخ نهض من عشه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أن يستوي جناحاه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فعل ذلك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يتلاعبون به</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أبي الأسود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يدفع 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يدعو الى حق الآصرعته البلية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تقوم عصابة شهدت بدرا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لایواری قتيلها ولا يداوي جريحها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عنى أبو جعفر الا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w:t>
      </w:r>
      <w:r>
        <w:rPr>
          <w:rStyle w:val="FootnoteAnchor"/>
          <w:rtl w:val="true"/>
        </w:rPr>
        <w:footnoteReference w:id="1312"/>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فاذا بلغك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السفياني قد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فأرحل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رجلك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جابر بن یزید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اسکنوا ما سكنت السماوات والارض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لاتخرجوا على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الغيبة للشيخ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ازالة الجبال الراوسي اهون من ازالة ملك موكل لم تنقص ایامه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المواعظ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مزاولة قلع الجبال ایسر من مزاولة ملك مؤجل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واستيعنوا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واصبروا فأن الأرض لله يورثها من يشاء من عباده والعاقبة للمتقین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لاتعاجلوا الأمر قبل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يطولت عليكم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فتقسوا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مزاولة جبل بظفر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اهون من مزاولة ملك لم ينقض اكله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فاتقوا الله تبارك وتعالى ولاتقتلوا انفسكم للظلمة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لنا اهل البيت راية من تقدمها 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تاخر عنها 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تبعها 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654</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أوصيك بتقوى الله وأن تلزم بيتك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وتقعد في دهماء</w:t>
      </w:r>
      <w:r>
        <w:rPr>
          <w:rStyle w:val="FootnoteAnchor"/>
          <w:rtl w:val="true"/>
        </w:rPr>
        <w:footnoteReference w:id="1314"/>
      </w:r>
      <w:r>
        <w:rPr>
          <w:rFonts w:ascii="IRNazanin" w:hAnsi="IRNazanin" w:eastAsia="IRNazanin"/>
          <w:color w:val="111111"/>
          <w:sz w:val="28"/>
          <w:sz w:val="28"/>
          <w:szCs w:val="28"/>
          <w:rtl w:val="true"/>
          <w:lang w:bidi="fa-IR"/>
        </w:rPr>
        <w:t>هؤلاء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واياك والخوارج 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فانهم ليسوا على شيء ولا إلى شيء</w:t>
      </w:r>
    </w:p>
    <w:p>
      <w:pPr>
        <w:pStyle w:val="BookText"/>
        <w:rPr/>
      </w:pPr>
      <w:r>
        <w:rPr>
          <w:rFonts w:ascii="Amiri" w:hAnsi="Amiri" w:eastAsia="Amiri" w:cs="Amiri"/>
          <w:color w:val="111111"/>
          <w:sz w:val="28"/>
          <w:sz w:val="28"/>
          <w:szCs w:val="28"/>
          <w:rtl w:val="true"/>
          <w:lang w:bidi="ar-SA"/>
        </w:rPr>
        <w:t>واعلم أنه لا تقوم عصابة تدفع ضيا</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تعز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الآصرعتهم </w:t>
      </w:r>
      <w:r>
        <w:rPr>
          <w:rStyle w:val="FootnoteAnchor"/>
          <w:rtl w:val="true"/>
        </w:rPr>
        <w:footnoteReference w:id="1316"/>
      </w:r>
      <w:r>
        <w:rPr>
          <w:rFonts w:ascii="Amiri" w:hAnsi="Amiri" w:eastAsia="Amiri" w:cs="Amiri"/>
          <w:color w:val="111111"/>
          <w:sz w:val="28"/>
          <w:sz w:val="28"/>
          <w:szCs w:val="28"/>
          <w:rtl w:val="true"/>
          <w:lang w:bidi="ar-SA"/>
        </w:rPr>
        <w:t xml:space="preserve">المنية </w:t>
      </w:r>
      <w:r>
        <w:rPr>
          <w:rStyle w:val="FootnoteAnchor"/>
          <w:rtl w:val="true"/>
        </w:rPr>
        <w:footnoteReference w:id="1317"/>
      </w:r>
      <w:r>
        <w:rPr>
          <w:rFonts w:ascii="Amiri" w:hAnsi="Amiri" w:eastAsia="Amiri" w:cs="Amiri"/>
          <w:color w:val="111111"/>
          <w:sz w:val="28"/>
          <w:sz w:val="28"/>
          <w:szCs w:val="28"/>
          <w:rtl w:val="true"/>
          <w:lang w:bidi="ar-SA"/>
        </w:rPr>
        <w:t>والبلية</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فظننت انه انما اراد –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ليغيبن عنكم صاحب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وليخمل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 واد سلك؟؟</w:t>
      </w:r>
    </w:p>
    <w:p>
      <w:pPr>
        <w:pStyle w:val="BookText"/>
        <w:rPr/>
      </w:pPr>
      <w:r>
        <w:rPr>
          <w:rFonts w:ascii="IRNazanin" w:hAnsi="IRNazanin" w:eastAsia="IRNazanin"/>
          <w:color w:val="111111"/>
          <w:sz w:val="28"/>
          <w:sz w:val="28"/>
          <w:szCs w:val="28"/>
          <w:rtl w:val="true"/>
          <w:lang w:bidi="fa-IR"/>
        </w:rPr>
        <w:t>ولتكفأت کا تكفأ السفينة في امواج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ينجو الا من اخذ الله میثاقه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وكتب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وایده بروح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ولترفع اثنتا عشرة راية مشتبهة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لايدري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يبكيك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ابكي؟؟</w:t>
      </w:r>
    </w:p>
    <w:p>
      <w:pPr>
        <w:pStyle w:val="BookText"/>
        <w:rPr/>
      </w:pPr>
      <w:r>
        <w:rPr>
          <w:rFonts w:ascii="Amiri" w:hAnsi="Amiri" w:eastAsia="Amiri" w:cs="Amiri"/>
          <w:color w:val="111111"/>
          <w:sz w:val="28"/>
          <w:sz w:val="28"/>
          <w:szCs w:val="28"/>
          <w:rtl w:val="true"/>
          <w:lang w:bidi="ar-SA"/>
        </w:rPr>
        <w:t>وانت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لايدري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مجلسه كوة تدخل فيها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أبينة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أمرنا أبين من هذه الشمس</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الا في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ومعي غيري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والتنويه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يعني باسم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وكنت اراه يريد غيري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والتنويه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ليغيبت سبتأ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وليخملن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واد سلك؟</w:t>
      </w:r>
    </w:p>
    <w:p>
      <w:pPr>
        <w:pStyle w:val="BookText"/>
        <w:rPr/>
      </w:pPr>
      <w:r>
        <w:rPr>
          <w:rFonts w:ascii="IRNazanin" w:hAnsi="IRNazanin" w:eastAsia="IRNazanin"/>
          <w:color w:val="111111"/>
          <w:sz w:val="28"/>
          <w:sz w:val="28"/>
          <w:szCs w:val="28"/>
          <w:rtl w:val="true"/>
          <w:lang w:bidi="fa-IR"/>
        </w:rPr>
        <w:t>ولتفیض عليه أعين المؤمنين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وليكنان کتکتیء السفينة في المواج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لا ينجو الا من اخذ الله 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الايمان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وأيده بروح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ولترفعن اثنتا عشرة راية مشتبهة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يعرف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يبكيك؟؟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ابكي؟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اثنتا عشرة راية مشتبة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يعرف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كوة</w:t>
      </w:r>
      <w:r>
        <w:rPr>
          <w:rStyle w:val="FootnoteAnchor"/>
          <w:rtl w:val="true"/>
        </w:rPr>
        <w:footnoteReference w:id="1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تطلع فيها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أهذه الشمس مضيئة؟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اضوء منها؟</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w:t>
      </w:r>
    </w:p>
    <w:p>
      <w:pPr>
        <w:pStyle w:val="BookText"/>
        <w:rPr/>
      </w:pPr>
      <w:r>
        <w:rPr>
          <w:rFonts w:ascii="Amiri" w:hAnsi="Amiri" w:eastAsia="Amiri" w:cs="Amiri"/>
          <w:color w:val="111111"/>
          <w:sz w:val="28"/>
          <w:sz w:val="28"/>
          <w:szCs w:val="28"/>
          <w:rtl w:val="true"/>
          <w:lang w:bidi="ar-SA"/>
        </w:rPr>
        <w:t>والتنويه</w:t>
      </w:r>
      <w:r>
        <w:rPr>
          <w:rStyle w:val="FootnoteAnchor"/>
          <w:rtl w:val="true"/>
        </w:rPr>
        <w:footnoteReference w:id="1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بأسمه</w:t>
      </w:r>
      <w:r>
        <w:rPr>
          <w:rFonts w:eastAsia="IRNazanin" w:cs="IRNazanin"/>
          <w:color w:val="111111"/>
          <w:sz w:val="28"/>
          <w:szCs w:val="28"/>
          <w:rtl w:val="true"/>
          <w:lang w:bidi="fa-IR"/>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ليغيبن امامكم سنينا </w:t>
      </w:r>
      <w:r>
        <w:rPr>
          <w:rStyle w:val="FootnoteAnchor"/>
          <w:rtl w:val="true"/>
        </w:rPr>
        <w:footnoteReference w:id="1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دهركم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ولتحصن </w:t>
      </w:r>
      <w:r>
        <w:rPr>
          <w:rStyle w:val="FootnoteAnchor"/>
          <w:rtl w:val="true"/>
        </w:rPr>
        <w:footnoteReference w:id="1327"/>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w:t>
      </w:r>
      <w:r>
        <w:rPr>
          <w:rStyle w:val="FootnoteAnchor"/>
          <w:rtl w:val="true"/>
        </w:rPr>
        <w:footnoteReference w:id="1328"/>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Style w:val="FootnoteAnchor"/>
          <w:rtl w:val="true"/>
        </w:rPr>
        <w:footnoteReference w:id="1329"/>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واد 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مع عليه عيون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ولتكفأت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تكفأ </w:t>
      </w:r>
      <w:r>
        <w:rPr>
          <w:rStyle w:val="FootnoteAnchor"/>
          <w:rtl w:val="true"/>
        </w:rPr>
        <w:footnoteReference w:id="1330"/>
      </w:r>
      <w:r>
        <w:rPr>
          <w:rFonts w:ascii="Amiri" w:hAnsi="Amiri" w:eastAsia="Amiri" w:cs="Amiri"/>
          <w:color w:val="111111"/>
          <w:sz w:val="28"/>
          <w:sz w:val="28"/>
          <w:szCs w:val="28"/>
          <w:rtl w:val="true"/>
          <w:lang w:bidi="ar-SA"/>
        </w:rPr>
        <w:t xml:space="preserve">السفن في امواج </w:t>
      </w:r>
      <w:r>
        <w:rPr>
          <w:rStyle w:val="FootnoteAnchor"/>
          <w:rtl w:val="true"/>
        </w:rPr>
        <w:footnoteReference w:id="1331"/>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w:t>
      </w:r>
      <w:r>
        <w:rPr>
          <w:rStyle w:val="FootnoteAnchor"/>
          <w:rtl w:val="true"/>
        </w:rPr>
        <w:footnoteReference w:id="1332"/>
      </w:r>
      <w:r>
        <w:rPr>
          <w:rFonts w:ascii="Amiri" w:hAnsi="Amiri" w:eastAsia="Amiri" w:cs="Amiri"/>
          <w:color w:val="111111"/>
          <w:sz w:val="28"/>
          <w:sz w:val="28"/>
          <w:szCs w:val="28"/>
          <w:rtl w:val="true"/>
          <w:lang w:bidi="ar-SA"/>
        </w:rPr>
        <w:t>ينجو الآ من اخذ</w:t>
      </w:r>
      <w:r>
        <w:rPr>
          <w:rStyle w:val="FootnoteAnchor"/>
          <w:rtl w:val="true"/>
        </w:rPr>
        <w:footnoteReference w:id="1333"/>
      </w:r>
      <w:r>
        <w:rPr>
          <w:rFonts w:ascii="IRNazanin" w:hAnsi="IRNazanin" w:eastAsia="IRNazanin"/>
          <w:color w:val="111111"/>
          <w:sz w:val="28"/>
          <w:sz w:val="28"/>
          <w:szCs w:val="28"/>
          <w:rtl w:val="true"/>
          <w:lang w:bidi="fa-IR"/>
        </w:rPr>
        <w:t>الله میثاقه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في قلبه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وایده بروح منه ولتر فعن اثنتا عشرة راية مشتبهة</w:t>
      </w:r>
      <w:r>
        <w:rPr>
          <w:rStyle w:val="FootnoteAnchor"/>
          <w:rtl w:val="true"/>
        </w:rPr>
        <w:footnoteReference w:id="1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بعضا</w:t>
      </w:r>
      <w:r>
        <w:rPr>
          <w:rFonts w:eastAsia="IRNazanin" w:cs="IRNazanin"/>
          <w:color w:val="111111"/>
          <w:sz w:val="28"/>
          <w:szCs w:val="28"/>
          <w:rtl w:val="true"/>
          <w:lang w:bidi="fa-IR"/>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لايدري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w:t>
      </w:r>
      <w:r>
        <w:rPr>
          <w:rFonts w:eastAsia="IRNazanin" w:cs="IRNazanin"/>
          <w:color w:val="111111"/>
          <w:sz w:val="28"/>
          <w:szCs w:val="28"/>
          <w:rtl w:val="true"/>
          <w:lang w:bidi="fa-IR"/>
        </w:rPr>
        <w:t>)</w:t>
      </w:r>
      <w:r>
        <w:rPr>
          <w:rStyle w:val="FootnoteAnchor"/>
          <w:rtl w:val="true"/>
        </w:rPr>
        <w:footnoteReference w:id="1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ابكي؟؟</w:t>
      </w:r>
    </w:p>
    <w:p>
      <w:pPr>
        <w:pStyle w:val="BookText"/>
        <w:rPr/>
      </w:pPr>
      <w:r>
        <w:rPr>
          <w:rFonts w:ascii="IRNazanin" w:hAnsi="IRNazanin" w:eastAsia="IRNazanin"/>
          <w:color w:val="111111"/>
          <w:sz w:val="28"/>
          <w:sz w:val="28"/>
          <w:szCs w:val="28"/>
          <w:rtl w:val="true"/>
          <w:lang w:bidi="fa-IR"/>
        </w:rPr>
        <w:t>وانت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اثنتا عشرة 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مشتبهة لايدري اي من اي</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w:t>
      </w:r>
      <w:r>
        <w:rPr>
          <w:rStyle w:val="FootnoteAnchor"/>
          <w:rtl w:val="true"/>
        </w:rPr>
        <w:footnoteReference w:id="1338"/>
      </w:r>
      <w:r>
        <w:rPr>
          <w:rFonts w:ascii="IRNazanin" w:hAnsi="IRNazanin" w:eastAsia="IRNazanin"/>
          <w:color w:val="111111"/>
          <w:sz w:val="28"/>
          <w:sz w:val="28"/>
          <w:szCs w:val="28"/>
          <w:rtl w:val="true"/>
          <w:lang w:bidi="fa-IR"/>
        </w:rPr>
        <w:t>نصنع؟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الشمس </w:t>
      </w:r>
      <w:r>
        <w:rPr>
          <w:rStyle w:val="FootnoteAnchor"/>
          <w:rtl w:val="true"/>
        </w:rPr>
        <w:footnoteReference w:id="1340"/>
      </w:r>
      <w:r>
        <w:rPr>
          <w:rFonts w:ascii="Amiri" w:hAnsi="Amiri" w:eastAsia="Amiri" w:cs="Amiri"/>
          <w:color w:val="111111"/>
          <w:sz w:val="28"/>
          <w:sz w:val="28"/>
          <w:szCs w:val="28"/>
          <w:rtl w:val="true"/>
          <w:lang w:bidi="ar-SA"/>
        </w:rPr>
        <w:t xml:space="preserve">داخلة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أبا عبدالله </w:t>
      </w:r>
      <w:r>
        <w:rPr>
          <w:rStyle w:val="FootnoteAnchor"/>
          <w:rtl w:val="true"/>
        </w:rPr>
        <w:footnoteReference w:id="1341"/>
      </w:r>
      <w:r>
        <w:rPr>
          <w:rFonts w:ascii="IRNazanin" w:hAnsi="IRNazanin" w:eastAsia="IRNazanin"/>
          <w:color w:val="111111"/>
          <w:sz w:val="28"/>
          <w:sz w:val="28"/>
          <w:szCs w:val="28"/>
          <w:rtl w:val="true"/>
          <w:lang w:bidi="fa-IR"/>
        </w:rPr>
        <w:t>ترى هذه الشمس؟؟</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لأمرنا أبين من </w:t>
      </w:r>
      <w:r>
        <w:rPr>
          <w:rStyle w:val="FootnoteAnchor"/>
          <w:rtl w:val="true"/>
        </w:rPr>
        <w:footnoteReference w:id="1342"/>
      </w:r>
      <w:r>
        <w:rPr>
          <w:rFonts w:ascii="IRNazanin" w:hAnsi="IRNazanin" w:eastAsia="IRNazanin"/>
          <w:color w:val="111111"/>
          <w:sz w:val="28"/>
          <w:sz w:val="28"/>
          <w:szCs w:val="28"/>
          <w:rtl w:val="true"/>
          <w:lang w:bidi="fa-IR"/>
        </w:rPr>
        <w:t xml:space="preserve">هذه الشمس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والغيبة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تعالى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 والهداية الكبری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عبدالله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والتنويه</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ليغيبن سبتأ من دهركم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وليحملن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باي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ولتدمعن عليه عيون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تكقأ السفينة في امواج البحر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فلاينجو الا من اخذ الله میثاقه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ایده بروح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ولترفع اثنتا عشرة راية مشتبهة</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فانه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 ممن كان من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يدعي ما ليس له من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ويشتبه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ويظن ضعفاء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على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كانوا مناهل بیت الحق والصدق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الله عزوجل قصر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تتلف النفوس ممن ليس له ولا هو من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عصى الله في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ونفوس من يتبعهم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والغرور على صاحب الحق ومعدن الصدق الذي جعله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لايشركه فيه احد وليس لخلق من العالم ادعائه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فثبت الله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وقوع الفتن وتشعب المذاهب وتكفىء القلوب واختلاف الأقوال وتشتت الاراء ونکوب الناكبين عن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نظام الامامة وحقيقة الامر وضيائه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مغترین بلمع السراب والبروق الخوالب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مائلين مع الظنون الكوادب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يلحق الله منهم من يلحق بصاحبه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 مبدل ولا مغير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ويتوقى من قضى نحبه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شاك ولا مرتاب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ويوقی كلا منهم منزلته ويجله مرتبته في عاجله وآجله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ونستزیده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اجود المعطين واكرم المسؤلين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الغيبة للشيخ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لايدري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ابا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داخلة في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هذه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لامرنا ابين من هذه الشمس</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حتى يخرج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Style w:val="FootnoteAnchor"/>
          <w:rtl w:val="true"/>
        </w:rPr>
        <w:footnoteReference w:id="13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 ولا يخرج المهدي حتى يخرج</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ستون كذابا</w:t>
      </w:r>
    </w:p>
    <w:p>
      <w:pPr>
        <w:pStyle w:val="BookText"/>
        <w:rPr/>
      </w:pPr>
      <w:r>
        <w:rPr>
          <w:rFonts w:ascii="IRNazanin" w:hAnsi="IRNazanin" w:eastAsia="IRNazanin"/>
          <w:color w:val="111111"/>
          <w:sz w:val="28"/>
          <w:sz w:val="28"/>
          <w:szCs w:val="28"/>
          <w:rtl w:val="true"/>
          <w:lang w:bidi="fa-IR"/>
        </w:rPr>
        <w:t>كلهم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نبی</w:t>
      </w:r>
      <w:r>
        <w:rPr>
          <w:rStyle w:val="FootnoteAnchor"/>
          <w:rtl w:val="true"/>
        </w:rPr>
        <w:footnoteReference w:id="1350"/>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لايخرج القائم لا حتى يخرج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اثنا</w:t>
      </w:r>
      <w:r>
        <w:rPr>
          <w:rStyle w:val="FootnoteAnchor"/>
          <w:rtl w:val="true"/>
        </w:rPr>
        <w:footnoteReference w:id="1352"/>
      </w: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 xml:space="preserve">) </w:t>
      </w:r>
      <w:r>
        <w:rPr>
          <w:rStyle w:val="FootnoteAnchor"/>
          <w:rtl w:val="true"/>
        </w:rPr>
        <w:footnoteReference w:id="1353"/>
      </w:r>
      <w:r>
        <w:rPr>
          <w:rFonts w:ascii="IRNazanin" w:hAnsi="IRNazanin" w:eastAsia="IRNazanin"/>
          <w:color w:val="111111"/>
          <w:sz w:val="28"/>
          <w:sz w:val="28"/>
          <w:szCs w:val="28"/>
          <w:rtl w:val="true"/>
          <w:lang w:bidi="fa-IR"/>
        </w:rPr>
        <w:t>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يدعو الى نفسه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خرج موسى حتى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خمسون كذابة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يدعي انه موسی بن عمران </w:t>
      </w:r>
      <w:r>
        <w:rPr>
          <w:rStyle w:val="FootnoteAnchor"/>
          <w:rtl w:val="true"/>
        </w:rPr>
        <w:footnoteReference w:id="135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موسی بن بكر بن داب عمن حدثه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زید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ابي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کتب من اهل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ويخبرونه باجتماعهم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ويأمرونه بالخروج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ابتداءا منهم؟؟</w:t>
      </w:r>
    </w:p>
    <w:p>
      <w:pPr>
        <w:pStyle w:val="BookText"/>
        <w:rPr/>
      </w:pPr>
      <w:r>
        <w:rPr>
          <w:rFonts w:ascii="Amiri" w:hAnsi="Amiri" w:eastAsia="Amiri" w:cs="Amiri"/>
          <w:color w:val="111111"/>
          <w:sz w:val="28"/>
          <w:sz w:val="28"/>
          <w:szCs w:val="28"/>
          <w:rtl w:val="true"/>
          <w:lang w:bidi="ar-SA"/>
        </w:rPr>
        <w:t>أو جواب ما كتبت به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ودعوتهم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ابتداء من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المعرفتهم بحقنا وبقرابتنا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ولما يجدون في كتاب الله عزوجل من وجوب مودتنا وفرض طاعتنا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نحن فيه من الضيق والضنك والبلاء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الطاعة مفروضة من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وسنة أمضاها في الأولين وكذلك يجريها في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والطاعة لواحد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والمودة للجميع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وأمر الله يجري لاوليائه بحكم موصول، وقضاء مفصول، وحتم مقضي وقدر مقدور واجل مسمی لوقت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فلايستخفنك الذين لايوقنون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انهم لن يغنوا عنك من الله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فلاتعجل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الله لايعجل لعجلة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تسبقن الله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فتعجزك البلية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فتصرعك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زید عند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مجلس في بيته وآرخی سترة وثبط عن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الامام منا من منع حوزته، وجاهد في سبيل الله حق جهاده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ودفع عن رعيته وذب عن 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نفسك شيئا مما نسبتها 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فتجيىء عليه بشاهد من كتاب الله أو حجة من رسول الله له أو تضرب به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الله عزوجل أحل حلالا وحزم حراما وفرض 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وضرب أمثالا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 سنتا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يجعل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فيما فرض له من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يسبقه بأمر قبل محله أو يجاهد فيه قبل حلوله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الله عزوجل في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الصيد وانتم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أفقتل الصيد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قتل النفس التي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لكل شيء محلا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حللتم فاصطادوا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لاتحلوا شعائر الله ولا الشهر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الشهور عدة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منها أربعة حرما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فسيحوا في الأرض أربعة أشهر واعلموا أنكم غیر معجزي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انسلخ الأشهر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فجعل لذلك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ولاتعزموا عقدة النكاح حتى يبلغ الكتاب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لكل شيء أجلا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أجل 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كنت على بينة من ربك ويقين من أمرك وتبيان من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فلاتر ومن أمرا أنت منه في شك وشبهة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تتعاط زوال ملك لم تنقض أكله، ولم ينقطع مداه، ولم يبلغ الكتاب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قد بلغ مداه وانقطع أكله وبلغ الكتاب أجله، لانقطع الفصل وتتابع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ولاعقب الله في التابع والمتبوع الذل والصفار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أعوذ بالله من امام ضل عن وقته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التابع فيه أعلم من 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تحيي ملة قوم قد كفروا بآيات الله وعصوا رسوله واتبعوا أهواءهم بغير هدى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وادعوا الخلافة بلا برهان من الله ولا عهد من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اعيذك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المصلوب بالكناسة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أرفضت عيناه وسالت دموعه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بيننا وبين من هتك سترنا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وجحدنا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حقنا وأفشی سرنا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ونسبنا الى غير جدنا وقال فينا ما لم نقله في أنفسنا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يحیی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عمي محمد بنعلي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 على أبي بترك الخروج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وعرفه ان هو خرج وفارق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اليه مصير امره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الصحيفة الكاملة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تعالى على منشئها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اسناد الصحيفة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w:t>
      </w:r>
      <w:r>
        <w:rPr>
          <w:rStyle w:val="FootnoteAnchor"/>
          <w:rtl w:val="true"/>
        </w:rPr>
        <w:footnoteReference w:id="1356"/>
      </w:r>
      <w:r>
        <w:rPr>
          <w:rFonts w:ascii="IRNazanin" w:hAnsi="IRNazanin" w:eastAsia="IRNazanin"/>
          <w:color w:val="111111"/>
          <w:sz w:val="28"/>
          <w:sz w:val="28"/>
          <w:szCs w:val="28"/>
          <w:rtl w:val="true"/>
          <w:lang w:bidi="fa-IR"/>
        </w:rPr>
        <w:t>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زید بن علي فتنقصته عند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 الله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 xml:space="preserve">ان </w:t>
      </w:r>
      <w:r>
        <w:rPr>
          <w:rStyle w:val="FootnoteAnchor"/>
          <w:rtl w:val="true"/>
        </w:rPr>
        <w:footnoteReference w:id="1358"/>
      </w:r>
      <w:r>
        <w:rPr>
          <w:rFonts w:ascii="IRNazanin" w:hAnsi="IRNazanin" w:eastAsia="IRNazanin"/>
          <w:color w:val="111111"/>
          <w:sz w:val="28"/>
          <w:sz w:val="28"/>
          <w:szCs w:val="28"/>
          <w:rtl w:val="true"/>
          <w:lang w:bidi="fa-IR"/>
        </w:rPr>
        <w:t xml:space="preserve">عمي أتى 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اريد الخروج عن هذا الطاغية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اخاف ان تكون المقتول المصلوب بظهر الكوفة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لايخرج احد من ولد فاطمة علي على احد من السلاطين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خروج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108" w:name="pg7227_65798"/>
    </w:p>
    <w:p>
      <w:pPr>
        <w:pStyle w:val="Heading2"/>
        <w:numPr>
          <w:ilvl w:val="1"/>
          <w:numId w:val="1"/>
        </w:numPr>
        <w:rPr/>
      </w:pPr>
      <w:bookmarkStart w:id="109" w:name="__RefHeading___Toc165925_1051229030"/>
      <w:bookmarkStart w:id="110" w:name="_Toc37"/>
      <w:bookmarkEnd w:id="108"/>
      <w:bookmarkEnd w:id="109"/>
      <w:r>
        <w:rPr>
          <w:rtl w:val="true"/>
        </w:rPr>
        <w:t>النوار</w:t>
      </w:r>
      <w:bookmarkEnd w:id="110"/>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وابي على أبي عبدالله صلى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انتم اذا صرتم في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لاترون فيها امام هدى ولا علما 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فلاينجو من تلك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دعا بدعاء الغريق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كان ذلك ولن تدرکه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فتمسکوا مافي ايديكم حتى يتضح لكم الامر</w:t>
      </w:r>
      <w:r>
        <w:rPr>
          <w:rStyle w:val="FootnoteAnchor"/>
          <w:rtl w:val="true"/>
        </w:rPr>
        <w:footnoteReference w:id="1359"/>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تمسكوا بالأمر الأول الذي انتم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يتبين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الغيبة للشيخ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ستصيبكم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فتبقون بلا علم ری، ولا امام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ينجو منها الا من دعا بدعاء الغريق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دعاء الغريق؟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الله یا رحمان یا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مقلب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قلبي على دينك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رحمان یا رحيم</w:t>
      </w:r>
      <w:r>
        <w:rPr>
          <w:rFonts w:eastAsia="IRNazanin" w:cs="IRNazanin"/>
          <w:color w:val="111111"/>
          <w:sz w:val="28"/>
          <w:szCs w:val="28"/>
          <w:rtl w:val="true"/>
          <w:lang w:bidi="fa-IR"/>
        </w:rPr>
        <w:t>)</w:t>
      </w:r>
      <w:r>
        <w:rPr>
          <w:rStyle w:val="FootnoteAnchor"/>
          <w:rtl w:val="true"/>
        </w:rPr>
        <w:footnoteReference w:id="1361"/>
      </w:r>
      <w:r>
        <w:rPr>
          <w:rFonts w:ascii="IRNazanin" w:hAnsi="IRNazanin" w:eastAsia="IRNazanin"/>
          <w:color w:val="111111"/>
          <w:sz w:val="28"/>
          <w:sz w:val="28"/>
          <w:szCs w:val="28"/>
          <w:rtl w:val="true"/>
          <w:lang w:bidi="fa-IR"/>
        </w:rPr>
        <w:t>یا مقلب القلوب والابصار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ثبت قلبي على 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عزوجل مقلب القلوب والابصار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قل کیا اقول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Style w:val="FootnoteAnchor"/>
          <w:rtl w:val="true"/>
        </w:rPr>
        <w:footnoteReference w:id="136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مقلب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قلبي على دينك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اعين</w:t>
      </w:r>
      <w:r>
        <w:rPr>
          <w:rFonts w:eastAsia="Amiri" w:cs="Amiri" w:ascii="Amiri" w:hAnsi="Amiri"/>
          <w:color w:val="111111"/>
          <w:sz w:val="28"/>
          <w:szCs w:val="28"/>
          <w:rtl w:val="true"/>
          <w:lang w:bidi="ar-SA"/>
        </w:rPr>
        <w:t>)</w:t>
      </w:r>
      <w:r>
        <w:rPr>
          <w:rStyle w:val="FootnoteAnchor"/>
          <w:rtl w:val="true"/>
        </w:rPr>
        <w:footnoteReference w:id="13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65"/>
      </w:r>
      <w:r>
        <w:rPr>
          <w:rFonts w:ascii="Amiri" w:hAnsi="Amiri" w:eastAsia="Amiri" w:cs="Amiri"/>
          <w:color w:val="111111"/>
          <w:sz w:val="28"/>
          <w:sz w:val="28"/>
          <w:szCs w:val="28"/>
          <w:rtl w:val="true"/>
          <w:lang w:bidi="ar-SA"/>
        </w:rPr>
        <w:t xml:space="preserve">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1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1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يخاف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وأومأ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الذي يشك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1368"/>
      </w:r>
      <w:r>
        <w:rPr>
          <w:rFonts w:ascii="Amiri" w:hAnsi="Amiri" w:eastAsia="Amiri" w:cs="Amiri"/>
          <w:color w:val="111111"/>
          <w:sz w:val="28"/>
          <w:sz w:val="28"/>
          <w:szCs w:val="28"/>
          <w:rtl w:val="true"/>
          <w:lang w:bidi="ar-SA"/>
        </w:rPr>
        <w:t>في ولادته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فمنهم </w:t>
      </w:r>
      <w:r>
        <w:rPr>
          <w:rStyle w:val="FootnoteAnchor"/>
          <w:rtl w:val="true"/>
        </w:rPr>
        <w:footnoteReference w:id="1369"/>
      </w:r>
      <w:r>
        <w:rPr>
          <w:rFonts w:ascii="Amiri" w:hAnsi="Amiri" w:eastAsia="Amiri" w:cs="Amiri"/>
          <w:color w:val="111111"/>
          <w:sz w:val="28"/>
          <w:sz w:val="28"/>
          <w:szCs w:val="28"/>
          <w:rtl w:val="true"/>
          <w:lang w:bidi="ar-SA"/>
        </w:rPr>
        <w:t>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ابوه بلا خلف</w:t>
      </w:r>
      <w:r>
        <w:rPr>
          <w:rFonts w:eastAsia="Amiri" w:cs="Amiri" w:ascii="Amiri" w:hAnsi="Amiri"/>
          <w:color w:val="111111"/>
          <w:sz w:val="28"/>
          <w:szCs w:val="28"/>
          <w:rtl w:val="true"/>
          <w:lang w:bidi="ar-SA"/>
        </w:rPr>
        <w:t>)</w:t>
      </w:r>
      <w:r>
        <w:rPr>
          <w:rStyle w:val="FootnoteAnchor"/>
          <w:rtl w:val="true"/>
        </w:rPr>
        <w:footnoteReference w:id="1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371"/>
      </w:r>
      <w:r>
        <w:rPr>
          <w:rFonts w:ascii="Amiri" w:hAnsi="Amiri" w:eastAsia="Amiri" w:cs="Amiri"/>
          <w:color w:val="111111"/>
          <w:sz w:val="28"/>
          <w:sz w:val="28"/>
          <w:szCs w:val="28"/>
          <w:rtl w:val="true"/>
          <w:lang w:bidi="ar-SA"/>
        </w:rPr>
        <w:t>منهم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1372"/>
      </w:r>
      <w:r>
        <w:rPr>
          <w:rFonts w:ascii="IRNazanin" w:hAnsi="IRNazanin" w:eastAsia="IRNazanin"/>
          <w:color w:val="111111"/>
          <w:sz w:val="28"/>
          <w:sz w:val="28"/>
          <w:szCs w:val="28"/>
          <w:rtl w:val="true"/>
          <w:lang w:bidi="fa-IR"/>
        </w:rPr>
        <w:t xml:space="preserve">حمل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1374"/>
      </w:r>
      <w:r>
        <w:rPr>
          <w:rFonts w:ascii="IRNazanin" w:hAnsi="IRNazanin" w:eastAsia="IRNazanin"/>
          <w:color w:val="111111"/>
          <w:sz w:val="28"/>
          <w:sz w:val="28"/>
          <w:szCs w:val="28"/>
          <w:rtl w:val="true"/>
          <w:lang w:bidi="fa-IR"/>
        </w:rPr>
        <w:t xml:space="preserve">غائب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w:t>
      </w:r>
      <w:r>
        <w:rPr>
          <w:rFonts w:eastAsia="Amiri" w:cs="Amiri" w:ascii="Amiri" w:hAnsi="Amiri"/>
          <w:color w:val="111111"/>
          <w:sz w:val="28"/>
          <w:szCs w:val="28"/>
          <w:rtl w:val="true"/>
          <w:lang w:bidi="ar-SA"/>
        </w:rPr>
        <w:t xml:space="preserve">) </w:t>
      </w:r>
      <w:r>
        <w:rPr>
          <w:rStyle w:val="FootnoteAnchor"/>
          <w:rtl w:val="true"/>
        </w:rPr>
        <w:footnoteReference w:id="1376"/>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1378"/>
      </w:r>
      <w:r>
        <w:rPr>
          <w:rFonts w:ascii="IRNazanin" w:hAnsi="IRNazanin" w:eastAsia="IRNazanin"/>
          <w:color w:val="111111"/>
          <w:sz w:val="28"/>
          <w:sz w:val="28"/>
          <w:szCs w:val="28"/>
          <w:rtl w:val="true"/>
          <w:lang w:bidi="fa-IR"/>
        </w:rPr>
        <w:t>ولد</w:t>
      </w:r>
      <w:r>
        <w:rPr>
          <w:rStyle w:val="FootnoteAnchor"/>
          <w:rtl w:val="true"/>
        </w:rPr>
        <w:footnoteReference w:id="1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وفاة </w:t>
      </w:r>
      <w:r>
        <w:rPr>
          <w:rStyle w:val="FootnoteAnchor"/>
          <w:rtl w:val="true"/>
        </w:rPr>
        <w:footnoteReference w:id="1380"/>
      </w: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بسنتين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المنتظر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أن الله </w:t>
      </w:r>
      <w:r>
        <w:rPr>
          <w:rStyle w:val="FootnoteAnchor"/>
          <w:rtl w:val="true"/>
        </w:rPr>
        <w:footnoteReference w:id="1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w:t>
      </w:r>
      <w:r>
        <w:rPr>
          <w:rFonts w:eastAsia="Amiri" w:cs="Amiri" w:ascii="Amiri" w:hAnsi="Amiri"/>
          <w:color w:val="111111"/>
          <w:sz w:val="28"/>
          <w:szCs w:val="28"/>
          <w:rtl w:val="true"/>
          <w:lang w:bidi="ar-SA"/>
        </w:rPr>
        <w:t>)</w:t>
      </w:r>
      <w:r>
        <w:rPr>
          <w:rStyle w:val="FootnoteAnchor"/>
          <w:rtl w:val="true"/>
        </w:rPr>
        <w:footnoteReference w:id="1384"/>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Style w:val="FootnoteAnchor"/>
          <w:rtl w:val="true"/>
        </w:rPr>
        <w:footnoteReference w:id="1385"/>
      </w:r>
      <w:r>
        <w:rPr>
          <w:rFonts w:ascii="Amiri" w:hAnsi="Amiri" w:eastAsia="Amiri" w:cs="Amiri"/>
          <w:color w:val="111111"/>
          <w:sz w:val="28"/>
          <w:sz w:val="28"/>
          <w:szCs w:val="28"/>
          <w:rtl w:val="true"/>
          <w:lang w:bidi="ar-SA"/>
        </w:rPr>
        <w:t xml:space="preserve">يحب أن يمتحن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يرتاب المبطلون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Style w:val="FootnoteAnchor"/>
          <w:rtl w:val="true"/>
        </w:rPr>
        <w:footnoteReference w:id="1388"/>
      </w:r>
      <w:r>
        <w:rPr>
          <w:rFonts w:ascii="IRNazanin" w:hAnsi="IRNazanin" w:eastAsia="IRNazanin"/>
          <w:color w:val="111111"/>
          <w:sz w:val="28"/>
          <w:sz w:val="28"/>
          <w:szCs w:val="28"/>
          <w:rtl w:val="true"/>
          <w:lang w:bidi="fa-IR"/>
        </w:rPr>
        <w:t xml:space="preserve">فقلت </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w:t>
      </w:r>
      <w:r>
        <w:rPr>
          <w:rStyle w:val="FootnoteAnchor"/>
          <w:rtl w:val="true"/>
        </w:rPr>
        <w:footnoteReference w:id="1390"/>
      </w:r>
      <w:r>
        <w:rPr>
          <w:rFonts w:ascii="Amiri" w:hAnsi="Amiri" w:eastAsia="Amiri" w:cs="Amiri"/>
          <w:color w:val="111111"/>
          <w:sz w:val="28"/>
          <w:sz w:val="28"/>
          <w:szCs w:val="28"/>
          <w:rtl w:val="true"/>
          <w:lang w:bidi="ar-SA"/>
        </w:rPr>
        <w:t xml:space="preserve">ادركت ذلك الزمان فأي </w:t>
      </w:r>
      <w:r>
        <w:rPr>
          <w:rStyle w:val="FootnoteAnchor"/>
          <w:rtl w:val="true"/>
        </w:rPr>
        <w:footnoteReference w:id="1391"/>
      </w:r>
      <w:r>
        <w:rPr>
          <w:rFonts w:ascii="Amiri" w:hAnsi="Amiri" w:eastAsia="Amiri" w:cs="Amiri"/>
          <w:color w:val="111111"/>
          <w:sz w:val="28"/>
          <w:sz w:val="28"/>
          <w:szCs w:val="28"/>
          <w:rtl w:val="true"/>
          <w:lang w:bidi="ar-SA"/>
        </w:rPr>
        <w:t>شيء أعمل؟؟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Style w:val="FootnoteAnchor"/>
          <w:rtl w:val="true"/>
        </w:rPr>
        <w:footnoteReference w:id="1392"/>
      </w:r>
      <w:r>
        <w:rPr>
          <w:rFonts w:ascii="Amiri" w:hAnsi="Amiri" w:eastAsia="Amiri" w:cs="Amiri"/>
          <w:color w:val="111111"/>
          <w:sz w:val="28"/>
          <w:sz w:val="28"/>
          <w:szCs w:val="28"/>
          <w:rtl w:val="true"/>
          <w:lang w:bidi="ar-SA"/>
        </w:rPr>
        <w:t xml:space="preserve">ادركت ذلك الزمان فأدم </w:t>
      </w:r>
      <w:r>
        <w:rPr>
          <w:rStyle w:val="FootnoteAnchor"/>
          <w:rtl w:val="true"/>
        </w:rPr>
        <w:footnoteReference w:id="1393"/>
      </w:r>
      <w:r>
        <w:rPr>
          <w:rFonts w:ascii="IRNazanin" w:hAnsi="IRNazanin" w:eastAsia="IRNazanin"/>
          <w:color w:val="111111"/>
          <w:sz w:val="28"/>
          <w:sz w:val="28"/>
          <w:szCs w:val="28"/>
          <w:rtl w:val="true"/>
          <w:lang w:bidi="fa-IR"/>
        </w:rPr>
        <w:t>هذا الدعاء</w:t>
      </w:r>
    </w:p>
    <w:p>
      <w:pPr>
        <w:pStyle w:val="BookText"/>
        <w:rPr/>
      </w:pPr>
      <w:r>
        <w:rPr>
          <w:rFonts w:ascii="Amiri" w:hAnsi="Amiri" w:eastAsia="Amiri" w:cs="Amiri"/>
          <w:color w:val="111111"/>
          <w:sz w:val="28"/>
          <w:sz w:val="28"/>
          <w:szCs w:val="28"/>
          <w:rtl w:val="true"/>
          <w:lang w:bidi="ar-SA"/>
        </w:rPr>
        <w:t>اللهم عرفني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فائك ان لم تعرفني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اعرف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عرفني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ان لم تعرفني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اعرف حجتك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عرفني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ان لم تعرفني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ضللت عن ديني</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بن اعين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للغلام من غيبة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يخاف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وأومأ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الذي يشك الناس في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ابوه ولم يخلف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قبل موت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ادركت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 الله بهذا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ان لم تعرفني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اعرفك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عرفني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ان لم تعرفني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عرفني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ان لم تعرفني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ضللت عن ديني</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الحسين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همام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أن الشيخ العمري </w:t>
      </w:r>
      <w:r>
        <w:rPr>
          <w:rStyle w:val="FootnoteAnchor"/>
          <w:rtl w:val="true"/>
        </w:rPr>
        <w:footnoteReference w:id="1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أن يدعو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الدعاء في غيبة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عافني نفسك، فانك إن لم تعرفني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 نبيك</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عرفني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لم تعرفني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 حجتك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عرفني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فائك ان لم تعرفني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ظللت عن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لاتمتني ميتة جاهلية، ولاتزغ قلبي بعداذ هديتني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فكما هديتني بولاية من فرضت طاعته علي من ولاة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رسولك صلواتك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واليت ولاة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والحسن والحسين وعلية ومحمد وجعفر و موسی وعلي، ومحمد وعلي والحسن والحجة القائم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فثبتني على دينك واستعملني بطاعتك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ولين قلبي لولي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وعافني مما امتحنت به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وثبتني على طاعة ولي أمرك الذي سترته عن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فبأذنك غاب عن بريتك، وأمرك ينتظر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العالم غير معلم بالوقت الذي فيهصلاح أمر وليك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الأذن له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بإظهار أمره وكشف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فصبرني على ذلك حتى لا أحب تعجيل ما أخرت ولا تأخير ما عجلت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أكشف عما سترته، ولا أبحث عما كتمته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أنازعك في تدبيرك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وكيف؟</w:t>
      </w:r>
    </w:p>
    <w:p>
      <w:pPr>
        <w:pStyle w:val="BookText"/>
        <w:rPr/>
      </w:pPr>
      <w:r>
        <w:rPr>
          <w:rFonts w:ascii="Amiri" w:hAnsi="Amiri" w:eastAsia="Amiri" w:cs="Amiri"/>
          <w:color w:val="111111"/>
          <w:sz w:val="28"/>
          <w:sz w:val="28"/>
          <w:szCs w:val="28"/>
          <w:rtl w:val="true"/>
          <w:lang w:bidi="ar-SA"/>
        </w:rPr>
        <w:t>وما بال ولي الامر</w:t>
      </w:r>
      <w:r>
        <w:rPr>
          <w:rStyle w:val="FootnoteAnchor"/>
          <w:rtl w:val="true"/>
        </w:rPr>
        <w:footnoteReference w:id="1398"/>
      </w:r>
      <w:r>
        <w:rPr>
          <w:rFonts w:ascii="Amiri" w:hAnsi="Amiri" w:eastAsia="Amiri" w:cs="Amiri"/>
          <w:color w:val="111111"/>
          <w:sz w:val="28"/>
          <w:sz w:val="28"/>
          <w:szCs w:val="28"/>
          <w:rtl w:val="true"/>
          <w:lang w:bidi="ar-SA"/>
        </w:rPr>
        <w:t>لايظهر؟ وقد امتلأت الأرض من الجور؟</w:t>
      </w:r>
    </w:p>
    <w:p>
      <w:pPr>
        <w:pStyle w:val="BookText"/>
        <w:rPr/>
      </w:pPr>
      <w:r>
        <w:rPr>
          <w:rFonts w:ascii="Amiri" w:hAnsi="Amiri" w:eastAsia="Amiri" w:cs="Amiri"/>
          <w:color w:val="111111"/>
          <w:sz w:val="28"/>
          <w:sz w:val="28"/>
          <w:szCs w:val="28"/>
          <w:rtl w:val="true"/>
          <w:lang w:bidi="ar-SA"/>
        </w:rPr>
        <w:t>وأفوض أموري كلها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تريني ولي أمرك ظاهرة نافذة لامرك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علمي بأن لك السلطان والقدرة والبرهان والحجة والمشيئة والارادة والحول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فافعل ذلك بي وبجميع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ننظر الى وليك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صلواتك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المقالة، واضح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هادية من الضلالة، شافية من الجهالة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وثبت قواعده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واجعلنا ممن تقر عينه برؤيته، وأقمنا بخدمته، وتوقنا على ما في زمرته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أعذه من شر جميع ما خلقت وبرأت وذرأت وأنشأت وصورت واحفظه من بين يديه ومن خلفه وعن يمينه وعن شماله ومن فوقه ومن تحته بحفظك الذي لا يضيع من حفظته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واحفظ فيه رسولك ووصي 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ومد في عمره، وزد في أجله وأعنه على ما أوليته واسترعيته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وزد في كرامتك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فائه المادي والمهتدي والقائم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الطاهر التقي النقي الزكي الرضي المرضي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الشكور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ولا تسلبنا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الأمد في غيبته وانقطاع خبره عنا ۔</w:t>
      </w:r>
    </w:p>
    <w:p>
      <w:pPr>
        <w:pStyle w:val="BookText"/>
        <w:rPr/>
      </w:pPr>
      <w:r>
        <w:rPr>
          <w:rFonts w:ascii="Amiri" w:hAnsi="Amiri" w:eastAsia="Amiri" w:cs="Amiri"/>
          <w:color w:val="111111"/>
          <w:sz w:val="28"/>
          <w:sz w:val="28"/>
          <w:szCs w:val="28"/>
          <w:rtl w:val="true"/>
          <w:lang w:bidi="ar-SA"/>
        </w:rPr>
        <w:t>ولا تنسنا ذكره وانتظاره والايمان وقوة اليقين في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والدعاء له والصلاة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لا يقطنا طول غيبته من ظهوره وقيامه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يقيننا في ذلك يقيننا في قيام 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صلواتك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جاء به من وحيك وتنزيلك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 قلوبنا على الأمان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حتى تسلك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يده منهاج الهدى والحجة العظمى، والطريقة الوسطى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وقونا على طاعته، وثبتنا على متابعته</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واجعلنا في حزبه وأعوانه وأنصاره، والراضين بفعله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تسلبنا ذلك في حياتنا ولاعند وفاتنا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تتوانا ونحن على ذلك غير شاكين، ولاناكثين ولا مرتابين ولامكذبين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فرجه وأيده بالنصر، وانصر ناصریه، واخذل خاذليه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ودمر على من</w:t>
      </w:r>
      <w:r>
        <w:rPr>
          <w:rStyle w:val="FootnoteAnchor"/>
          <w:rtl w:val="true"/>
        </w:rPr>
        <w:footnoteReference w:id="1401"/>
      </w:r>
      <w:r>
        <w:rPr>
          <w:rFonts w:ascii="Amiri" w:hAnsi="Amiri" w:eastAsia="Amiri" w:cs="Amiri"/>
          <w:color w:val="111111"/>
          <w:sz w:val="28"/>
          <w:sz w:val="28"/>
          <w:szCs w:val="28"/>
          <w:rtl w:val="true"/>
          <w:lang w:bidi="ar-SA"/>
        </w:rPr>
        <w:t>نصب له وكذب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وأظهر به الحق، وأمت به الباطل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واستنقذ به عبادك المؤمنين من الذل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وانعش به البلاد</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واقتل به جبابرة الكفر، واقصم به رؤوس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وذلل به الجبارين والكافرين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وأبر</w:t>
      </w:r>
      <w:r>
        <w:rPr>
          <w:rStyle w:val="FootnoteAnchor"/>
          <w:rtl w:val="true"/>
        </w:rPr>
        <w:footnoteReference w:id="1404"/>
      </w:r>
      <w:r>
        <w:rPr>
          <w:rFonts w:ascii="Amiri" w:hAnsi="Amiri" w:eastAsia="Amiri" w:cs="Amiri"/>
          <w:color w:val="111111"/>
          <w:sz w:val="28"/>
          <w:sz w:val="28"/>
          <w:szCs w:val="28"/>
          <w:rtl w:val="true"/>
          <w:lang w:bidi="ar-SA"/>
        </w:rPr>
        <w:t>به المنافقين والناكثين وجميع المخالفين والملحدين في مشارق الأرض ومغاربها، وبرها وبحرها، وسهلها وجبلها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لاتدع منهم ديارا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ولاتبقي لهم آثارا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وتطهر منهم بلادك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واشف منهم صدور عبادك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وجدد به ما امتحی من دينك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وأصلح به ما بدل من محكمك، وغير من سنتك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يعود دینك به وعلى يديه غضا</w:t>
      </w:r>
      <w:r>
        <w:rPr>
          <w:rStyle w:val="FootnoteAnchor"/>
          <w:rtl w:val="true"/>
        </w:rPr>
        <w:footnoteReference w:id="1406"/>
      </w:r>
      <w:r>
        <w:rPr>
          <w:rFonts w:ascii="Amiri" w:hAnsi="Amiri" w:eastAsia="Amiri" w:cs="Amiri"/>
          <w:color w:val="111111"/>
          <w:sz w:val="28"/>
          <w:sz w:val="28"/>
          <w:szCs w:val="28"/>
          <w:rtl w:val="true"/>
          <w:lang w:bidi="ar-SA"/>
        </w:rPr>
        <w:t>جديدة صحيحا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الاعوج فيه ولابدعة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تطفيء بعدله نيران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فائه عبدك الذي استخلصته لنفسك وارتضيته لنصرة نبيك، واصطفيته بعلمك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وعصمته من الذنوب وبرأته من العيوب، وأطلعته على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وأنعمت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وطهرته من الرجس ونقيته من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عليه وعلى آبائه الائمة الطاهرين، وعلى شيعتهم المنتجبين، وبلغهم من آمالهم أفضل ما يأملون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ذلك منا خالصا من كل شك وشبهة ورياء وسمعة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لانريد به غيرك ولا نطلب به الآ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نشكو إليك فقد نبينا، وغيبة ولنا، وشدة الزمان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ووقوع الفتن بنا، و تظاهر الاعداء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وكثرة عدونا، وقلة عددنا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فافرج ذلك بفتح منك تعجله، ونصر منك تعيره</w:t>
      </w:r>
      <w:r>
        <w:rPr>
          <w:rStyle w:val="FootnoteAnchor"/>
          <w:rtl w:val="true"/>
        </w:rPr>
        <w:footnoteReference w:id="1407"/>
      </w:r>
      <w:r>
        <w:rPr>
          <w:rFonts w:ascii="Amiri" w:hAnsi="Amiri" w:eastAsia="Amiri" w:cs="Amiri"/>
          <w:color w:val="111111"/>
          <w:sz w:val="28"/>
          <w:sz w:val="28"/>
          <w:szCs w:val="28"/>
          <w:rtl w:val="true"/>
          <w:lang w:bidi="ar-SA"/>
        </w:rPr>
        <w:t>، وإمام عدل تظهره إله الحق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نسألك أن تأذن لوليك فيإظهار عدلك في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أعدائك في بلادك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لاتدع للجور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دعامة الآ قصمتها ولابنية إلا أفنيتها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ولاقوة الا أوهنتها، ولاركنا الآ هددته </w:t>
      </w:r>
      <w:r>
        <w:rPr>
          <w:rStyle w:val="FootnoteAnchor"/>
          <w:rtl w:val="true"/>
        </w:rPr>
        <w:footnoteReference w:id="1408"/>
      </w:r>
      <w:r>
        <w:rPr>
          <w:rFonts w:ascii="Amiri" w:hAnsi="Amiri" w:eastAsia="Amiri" w:cs="Amiri"/>
          <w:color w:val="111111"/>
          <w:sz w:val="28"/>
          <w:sz w:val="28"/>
          <w:szCs w:val="28"/>
          <w:rtl w:val="true"/>
          <w:lang w:bidi="ar-SA"/>
        </w:rPr>
        <w:t>ولاحدة إلا فللته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سلاحا إلا أكلته</w:t>
      </w:r>
      <w:r>
        <w:rPr>
          <w:rStyle w:val="FootnoteAnchor"/>
          <w:rtl w:val="true"/>
        </w:rPr>
        <w:footnoteReference w:id="1409"/>
      </w:r>
      <w:r>
        <w:rPr>
          <w:rFonts w:ascii="IRNazanin" w:hAnsi="IRNazanin" w:eastAsia="IRNazanin"/>
          <w:color w:val="111111"/>
          <w:sz w:val="28"/>
          <w:sz w:val="28"/>
          <w:szCs w:val="28"/>
          <w:rtl w:val="true"/>
          <w:lang w:bidi="fa-IR"/>
        </w:rPr>
        <w:t>ولا راية الآ نکستها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ولاشجاعة إلا قتلته، ولا خبيثة الآ خذلته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بحجرك الدامغ، واضربهم بسيفك القاطع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وبأسك الذي لاترده عن القوم المجرمين، وعذب أعداءك وأعداء دينك وأعداء رسولك بيد وليك وأيدي عبادك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اكف وليك وحجتك في أرضك هول عدوه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وليد من کاده، وامكر من مكر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 دائرة السوء على من أراد به شوءا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واقطع عنه مادتهم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وارعب له قلوبهم، وزلزل له أقدامهم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وخذهم جهرة وبغتة، وشدد عليهم عقابك، واخزهم في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والعنهم في بلادك، وأسكنهم أسفل نارك، وأحط بهم أشد عذابك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وأصلهم 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واحش قبور موتاهم 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وأصلهم حر نارك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فائهم أضاعوا الصلاة واتبعوا الشهوات وأذلوا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وأرنا نوره سرمدة لاظلمة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وأحي به القلوب الميتة، واشف به الصدور الوغرة</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واجمع به الأهواء المختلفة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وأقم به الحدود المعطلة والاحكام المهملة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لا يبقى حق الآ ظهر، ولاعدل الأزهر، واجعلنا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أعوانه ومقوي سلطانه </w:t>
      </w:r>
      <w:r>
        <w:rPr>
          <w:rStyle w:val="FootnoteAnchor"/>
          <w:rtl w:val="true"/>
        </w:rPr>
        <w:footnoteReference w:id="1411"/>
      </w:r>
      <w:r>
        <w:rPr>
          <w:rFonts w:ascii="IRNazanin" w:hAnsi="IRNazanin" w:eastAsia="IRNazanin"/>
          <w:color w:val="111111"/>
          <w:sz w:val="28"/>
          <w:sz w:val="28"/>
          <w:szCs w:val="28"/>
          <w:rtl w:val="true"/>
          <w:lang w:bidi="fa-IR"/>
        </w:rPr>
        <w:t>والمؤتمرین لامره، والراضين بفلعه، والمسلمين لاحكامه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لا حاجة له به إلى التقية من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تكشف السوء وتجيب المضطر إذا دعاك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وتنجي من الكرب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 عن وليك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واجعله خليفة في أرضك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ضمنت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ولا تجعلني من خصماء آل محمد، ولا تجعلني من أعداء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تجعلني من أحل الحنق والغيظ على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أعوذ بك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فأعذني، وأستجير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واجعلني بهم فائزا عندك في الدنيا والاخرة ومن المقربين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خالد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علي بن الحسن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ابا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لتأتين فتن كقطع الليل المظلم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اخذ الله میثاقه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اولئك مصابيح الهدى وينابيع العلم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ينجيهم الله من كل فتنة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بصاحبكم</w:t>
      </w:r>
      <w:r>
        <w:rPr>
          <w:rStyle w:val="FootnoteAnchor"/>
          <w:rtl w:val="true"/>
        </w:rPr>
        <w:footnoteReference w:id="1413"/>
      </w:r>
      <w:r>
        <w:rPr>
          <w:rFonts w:ascii="Amiri" w:hAnsi="Amiri" w:eastAsia="Amiri" w:cs="Amiri"/>
          <w:color w:val="111111"/>
          <w:sz w:val="28"/>
          <w:sz w:val="28"/>
          <w:szCs w:val="28"/>
          <w:rtl w:val="true"/>
          <w:lang w:bidi="ar-SA"/>
        </w:rPr>
        <w:t>قد علا فوق نجفكم بظهر كوفان</w:t>
      </w:r>
    </w:p>
    <w:p>
      <w:pPr>
        <w:pStyle w:val="BookText"/>
        <w:rPr/>
      </w:pPr>
      <w:r>
        <w:rPr>
          <w:rFonts w:ascii="Amiri" w:hAnsi="Amiri" w:eastAsia="Amiri" w:cs="Amiri"/>
          <w:color w:val="111111"/>
          <w:sz w:val="28"/>
          <w:sz w:val="28"/>
          <w:szCs w:val="28"/>
          <w:rtl w:val="true"/>
          <w:lang w:bidi="ar-SA"/>
        </w:rPr>
        <w:t>في ثلاثمائة وبضعة عشر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جبرئیل عن يمينه و میکائیل عن شماله </w:t>
      </w:r>
      <w:r>
        <w:rPr>
          <w:rStyle w:val="FootnoteAnchor"/>
          <w:rtl w:val="true"/>
        </w:rPr>
        <w:footnoteReference w:id="1414"/>
      </w:r>
      <w:r>
        <w:rPr>
          <w:rFonts w:ascii="Amiri" w:hAnsi="Amiri" w:eastAsia="Amiri" w:cs="Amiri"/>
          <w:color w:val="111111"/>
          <w:sz w:val="28"/>
          <w:sz w:val="28"/>
          <w:szCs w:val="28"/>
          <w:rtl w:val="true"/>
          <w:lang w:bidi="ar-SA"/>
        </w:rPr>
        <w:t xml:space="preserve">واسرافيل امامه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معه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نشرها لايهوي بها</w:t>
      </w:r>
      <w:r>
        <w:rPr>
          <w:rStyle w:val="FootnoteAnchor"/>
          <w:rtl w:val="true"/>
        </w:rPr>
        <w:footnoteReference w:id="1416"/>
      </w:r>
      <w:r>
        <w:rPr>
          <w:rFonts w:ascii="Amiri" w:hAnsi="Amiri" w:eastAsia="Amiri" w:cs="Amiri"/>
          <w:color w:val="111111"/>
          <w:sz w:val="28"/>
          <w:sz w:val="28"/>
          <w:szCs w:val="28"/>
          <w:rtl w:val="true"/>
          <w:lang w:bidi="ar-SA"/>
        </w:rPr>
        <w:t xml:space="preserve">إلى قوم الا اهلكهم الله عزوجل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منصور الصيقل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انا والحارث بن المغيرة وجماعة من اصحابنا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يسمع كلامنا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شيء أنتم؟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ما تدون اليه اعينكم حتى تغربلوا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ما تدون اليه اعينكم حتى تمحصوا۔</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ما تمدون اليه اعينكم حتى تميزوا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ما تمون اليه اعينكم الآ بعد ایاس</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ما تدون اليه اعينكم حتى يشق من يشق ويسعد من يسعد</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التاسع من ولدك يا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القائم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المظهر للدين والباسط للعدل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ذلك لكائن؟؟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بالنبوة واصطفاه على جميع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بعد غيبة وحيرة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فلايثبت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 المخلصون المباشرون لروح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الذين اخذ الله عزوجل میثاقهم بولايتنا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في قلوبهم الامان وایدهم بروح منه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أحمد بن اسحاق بن سعد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محمد الحسن بن علي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أريد أن أسأله عن الخلف من بعده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مبتدئة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وتعالى لم يخل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ولايخليها الى أن تقوم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حجة لله على خلقه، به يدفع البلاء عن أهل الأرض، وبه ينزل الغيث، وبه يخرج بركات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 الامام والخليفة بعدك؟</w:t>
      </w:r>
    </w:p>
    <w:p>
      <w:pPr>
        <w:pStyle w:val="BookText"/>
        <w:rPr/>
      </w:pPr>
      <w:r>
        <w:rPr>
          <w:rFonts w:ascii="IRNazanin" w:hAnsi="IRNazanin" w:eastAsia="IRNazanin"/>
          <w:color w:val="111111"/>
          <w:sz w:val="28"/>
          <w:sz w:val="28"/>
          <w:szCs w:val="28"/>
          <w:rtl w:val="true"/>
          <w:lang w:bidi="fa-IR"/>
        </w:rPr>
        <w:t xml:space="preserve">فنهض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عاتقه غلام كان وجهه القمر ليلة البدر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ابناء الثلاث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أحمد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كرامتك على الله عزوجل وعلى</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حججه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عرضت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سمي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يملأ الأرض قسطا وعدلا كما ملئت جورا وظلما</w:t>
      </w:r>
    </w:p>
    <w:p>
      <w:pPr>
        <w:pStyle w:val="BookText"/>
        <w:rPr/>
      </w:pPr>
      <w:r>
        <w:rPr>
          <w:rFonts w:ascii="IRNazanin" w:hAnsi="IRNazanin" w:eastAsia="IRNazanin"/>
          <w:color w:val="111111"/>
          <w:sz w:val="28"/>
          <w:sz w:val="28"/>
          <w:szCs w:val="28"/>
          <w:rtl w:val="true"/>
          <w:lang w:bidi="fa-IR"/>
        </w:rPr>
        <w:t xml:space="preserve">يا أحمد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في هذه الأمة مثل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ومثله مثل ذي القرنين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ليغيب غيبة لا ينجو فيها من الملكة الآ من ثبته الله عزوجل على القول بإمامته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ووفقه فيها للدعاء بتعجیل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علامة يطمئن اليها قلبی؟</w:t>
      </w:r>
    </w:p>
    <w:p>
      <w:pPr>
        <w:pStyle w:val="BookText"/>
        <w:rPr/>
      </w:pPr>
      <w:r>
        <w:rPr>
          <w:rFonts w:ascii="Amiri" w:hAnsi="Amiri" w:eastAsia="Amiri" w:cs="Amiri"/>
          <w:color w:val="111111"/>
          <w:sz w:val="28"/>
          <w:sz w:val="28"/>
          <w:szCs w:val="28"/>
          <w:rtl w:val="true"/>
          <w:lang w:bidi="ar-SA"/>
        </w:rPr>
        <w:t>فنطق الغلام لا بلسان عربي فصيح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والمنتقم من اعدائه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فلاتطلب أثرة بعد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بن اسحاق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من الغد عدت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 سروري بما مننت به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السنة الجارية فيه من الخضر وذي القرنين؟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طول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غيبته لتطول؟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وربتی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يرجع عن هذا الامر اكثر القائلين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ولايبق الا من اخذ الله عزوجل عهده لولايتنا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وكتب في قلبه الايمان و ایده بروح منه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أحمد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أمر من أمر الله، وسر من سر الله، وغيب من غیب الله فخذ ما آتيتك واكتمه وكن من الشاكرين تكن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جملة ما جاء في التوقيع الشريف الوارد عن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فأغلقوا باب السؤال عما لايعنيكم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ولاتتكلفوا علم ما کفيتم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وأكثروا الدعاء بتعجيل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فرجكم</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طوبى لشيعتنا المتمسكين بحبلنا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الثابتين على موالاتنا والبراءة من أعدائنا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اولئك ما ونحن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 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فطوبى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طوبى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درجاتنا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Style w:val="FootnoteAnchor"/>
          <w:rtl w:val="true"/>
        </w:rPr>
        <w:footnoteReference w:id="1421"/>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بقية الله في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والمنتقم من اعدائه</w:t>
      </w:r>
      <w:r>
        <w:rPr>
          <w:rFonts w:eastAsia="IRNazanin" w:cs="IRNazanin"/>
          <w:color w:val="111111"/>
          <w:sz w:val="28"/>
          <w:szCs w:val="28"/>
          <w:rtl w:val="true"/>
          <w:lang w:bidi="fa-IR"/>
        </w:rPr>
        <w:t>...</w:t>
      </w:r>
      <w:r>
        <w:rPr>
          <w:rStyle w:val="FootnoteAnchor"/>
          <w:rtl w:val="true"/>
        </w:rPr>
        <w:footnoteReference w:id="142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111" w:name="pg7227_65828"/>
    </w:p>
    <w:p>
      <w:pPr>
        <w:pStyle w:val="Heading2"/>
        <w:numPr>
          <w:ilvl w:val="1"/>
          <w:numId w:val="1"/>
        </w:numPr>
        <w:rPr/>
      </w:pPr>
      <w:bookmarkStart w:id="112" w:name="__RefHeading___Toc165927_1051229030"/>
      <w:bookmarkStart w:id="113" w:name="_Toc38"/>
      <w:bookmarkEnd w:id="111"/>
      <w:bookmarkEnd w:id="112"/>
      <w:r>
        <w:rPr>
          <w:rtl w:val="true"/>
        </w:rPr>
        <w:t>الفهرس</w:t>
      </w:r>
      <w:bookmarkEnd w:id="11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27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80"/>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281" o:detectmouseclick="t"/>
                <v:stroke color="#3465a4" joinstyle="round" endcap="flat"/>
                <w10:wrap type="none"/>
              </v:shape>
            </w:pict>
          </mc:Fallback>
        </mc:AlternateConten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14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83"/>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284" o:detectmouseclick="t"/>
                <v:stroke color="#3465a4" joinstyle="round" endcap="flat"/>
                <w10:wrap type="none"/>
              </v:shape>
            </w:pict>
          </mc:Fallback>
        </mc:AlternateConten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27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86"/>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287" o:detectmouseclick="t"/>
                <v:stroke color="#3465a4" joinstyle="round" endcap="flat"/>
                <w10:wrap type="none"/>
              </v:shape>
            </w:pict>
          </mc:Fallback>
        </mc:AlternateConten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148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89"/>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290" o:detectmouseclick="t"/>
                <v:stroke color="#3465a4" joinstyle="round" endcap="flat"/>
                <w10:wrap type="none"/>
              </v:shape>
            </w:pict>
          </mc:Fallback>
        </mc:AlternateConten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27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92"/>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293" o:detectmouseclick="t"/>
                <v:stroke color="#3465a4" joinstyle="round" endcap="flat"/>
                <w10:wrap type="none"/>
              </v:shape>
            </w:pict>
          </mc:Fallback>
        </mc:AlternateConten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14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95"/>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296" o:detectmouseclick="t"/>
                <v:stroke color="#3465a4" joinstyle="round" endcap="flat"/>
                <w10:wrap type="none"/>
              </v:shape>
            </w:pict>
          </mc:Fallback>
        </mc:AlternateConten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المختار من حکم امير المؤمنین 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وغرر الحكم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الشلمغاني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بابن أبي العزاقر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متقدمة – في اصحابنا ۔ فحمله الحسد لأبي القاسم الحسين بن 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ترك المذهب والدخول في المذاهب الردية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خرجت فيه توقيعات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فأخذه السلطان وقتله وصلبه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الخرائج</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الغيبة والبحار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وكيل ونائب 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فأنفذ اليه ابن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أينا تقدم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البحار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الغيبة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البحار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بقاك</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البحار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وانا برئنا إلى الله تعالی والی 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علیه وسلامه ورحمته وبركاته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والمذكور في البحار اتقن واصوب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الاحتجاج</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فأقام على تولاه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بدون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الاحتجاج</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لميذكر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انه سقط مطبعي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الغيبة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التوقيع برواية غير الصيمري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من تثق بدينه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الصيمري زیادة وهي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عرفك الله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الغيبة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احد الرواة لهذا التوقيع الشریف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الرواة اتفقوا جميعا في نقل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محمد بن علي المعروف بالشلمغاني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الحال في سائر الفقرات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صفة لمن تسكن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الغيبة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البحار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احد الرواة لهذا التوقيع الشریف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هارون جاء بفقرة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بالخالق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 بالخالق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الغيبة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بمته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شایعه وبايعه أو بلغه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الموسوي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حرصا على رعاية الأمانة في النقل، اثبتنا هذا التوقيع الشريف كما وجدناه في هذين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والبحار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الغيبة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البحار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بلال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ذكرنا منه موضع الحاجة اليه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الغيبة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جعفر محمد بن عثمان العمري السمان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النواب الأربعة للامام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تعالی علیه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النواب الأربعة للامام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فبكى الشلمغاني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سيدتي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يعنيابا جعفر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الشلمغاني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بالستر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الشلمغاني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ياسيدتنا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البحار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لانكشف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العذاب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حملتني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وذلك سهو مطبعي ظاهر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تلقاها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الشلمغاني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انه سهو مطبعي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هذه الفقرة الأخيرة من كلام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وللأطلاع علىسائر آراء الشلمغاني وعقائده الفاسدة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الغيبة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البحار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خبر ذلك</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خليفة وسلطان ذلك الزمان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شخص</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الغيبة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بدون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انه سقط مطبعي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بدون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الغيبة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خادم الشيخ الحسين بن 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الشيخ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كتب ابن ابي العزاقر</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غانم انكر امامة الامام المهدي علا وكان يقول بامامة جعفر الكذاب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ابراهيم الرازي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الشيخ الموثوق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عثمان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بمدينة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تشاجر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 عمر العمري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تعالى عليه </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عثمان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النواب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وسلامه تعالی علیه </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غير علي بن ابي غانم الذي عنونه منتجب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رجل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اعثر على عنوانه في كتب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 بعد الامام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الامام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تعالى عليه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الناحية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حرسها الله تعالي بعينه التي لاتنام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واعلموا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وعلى آبائه السلام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الاحتجاج والبحار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ولاة أمرهم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هامش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بمعنى السوء على القلب المكاني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سأوت فلانة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سؤته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تصطنعه وتختار لنفسك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بیان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تبارك وتعالی روحه القدوسي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تنتسکون</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الاحتجاج</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الماضين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البحار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الاحتجاج والبحار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الاحتجاج والبحار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 </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خلفه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هو يسد مسده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بدون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الاحتجاج والبحار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تبهر منه عقولكم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نسخة من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تبتز منه عقولكم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عنه هامش الاحتجاج</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الشمال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محبة صاحبكم و</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قد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 العتل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خليفة ذلك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بیان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تبارك وتعالى روحه القدوسي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المتابع</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متن الاحتجاج وفي نسخة من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اسوة 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الاحتجاج</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الغيبة والبحار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المقصود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ابي غانم الذي انكر الخلف بعد الامام العسكري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 عمله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وصلى الله على محمد النبي وسلم تسليمة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والظاهر سقوط كلمة –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الطبع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نقله عن الاحتجاج والغيبة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ابو جعفر العبرتائي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الى عبرتا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من اعمال بغداد من نواحي النهروان بين بغداد وواسط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روی اکثر اصول اصحابنا ۔ فحيث كان له حال استقامه وتخليط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يعمل بما 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حال استقامته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الشيخ فيالعدة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عملت الطائفة بما رواه ابو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حال استقامته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القول في احمد بن هلال العبر تائی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البحار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انکر کون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 نائبا للامام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بدون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الاحتجاج</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وكالة أبي جعفر محمد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الغيبة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الشيعة والجماعة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قالت الشيعة المجتمعة له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الغيبة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الغيبة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سعيد العمري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النواب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عليهم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الوكلاء والذين يقومون بالامر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البحار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هلاك احمد بن هلال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الحسين بن 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کمال الدين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بحار الانوار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للشيخ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تعالی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کمال الدین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 الله عمره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توقيع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 احمد بن هلال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البحار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كمال الدين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الغيبة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بكر البغدادي هو ابن اخي الشيخ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عثمان العمري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الأبرار دوري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بكر البغدادي كان وكيلا لليزيدي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واليزيدي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فرقة من الغلاة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وابو ذر والمقداد وعمار وعمرو بن امية الضمري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الموكلون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الرب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بأدارة مصالح العالم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منه موضع الحاجة اليه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ابو دلف يميل الى مذهب أبي بكر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أبو بكر البغدادي من جملة الذين ادعوا النيابة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ابو القاسم الحسين بن 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اصحابنا في التفويض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فمضيت الى ابي طاهر بن بلال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ايام استقامته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فعرفته الخلاف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الخرائج وفرج المهموم وفي مدينة المعاجز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الدعجلي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الطبقة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هو عبدالله بن محمد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الحذاء الدعلجي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الى موضع باب الكوفة ببغداد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فقيها عارفة وعليه تعلمت المواريث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کتاب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نقلاعن هامش الخرائج</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فدفع إلى ابي محمد حجة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فرج المهموم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والولد الاخر يسلك مع الفساق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الأجرام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الخرائج والبحار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فرج المهموم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تحج بها عن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ذلك عادة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ذلك 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رترکت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 ابو محمد الدعلجي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فرج المهموم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شيئة الى ولده المذكور بالفساد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ابو محمد الدعلجي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عاد ابو محمد الدعلجي من الحج، حکی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فرج المهموم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شخصأ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جانبه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الوجه أسمر اللون ذا ذوابتين مقبلا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ومدينة المعاجز وفرج المهموم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الابتهال والدعاء</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العمل والتضرع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نفر الناس</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الناس</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بدون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تستحي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تدفع</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فرج المهموم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من ذلك على وجل ومخافة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وذلك سهو مطبعي ظاهر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الخرائج والبحار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 منه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الخرائج</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فرج المهموم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وصوله إلى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قادمة من الحج</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تعالی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الخرائج</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البجار فلعنه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انه سهو مطبعي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وللتعرف على التوقيع الشريف الذي خرج في لعنه والبراءة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حدیث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الغيبة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وقوع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اللعنة </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نجعله جنبه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ويجنب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جاعلين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شيئة خفيفة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مخففین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فرشة خفيفة يصلى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 حمله على السرج</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سامراء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تجدوا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ادخلوها بأقتحام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الغيبة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سامراء</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توجهه والتفاته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الغيبة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البحار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كانوا ثلاثة اشخاص</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ارتکاب وتكرار ما فعله احمد بن عبدالله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ايا لغرق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انقطع عما كان فيه من الصلاة والعبادة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وقوع تصحيف في البين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اللعنة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لقيكم احد قبل أن تصلوا الي؟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نفي من جدي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منفي من 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ويريد بجده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من بني العباس لو لم اضرب اعناقكم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بلغني عنكم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منفية من 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الغيبة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الحاجب المادراني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المادراني هو احمد بن الحسن المادراني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الخرائج</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حيث بويع المعتضد في اليوم الذي مات فيه المعتمد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رجب سنة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بينما قبض الامام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هامش الخرائج مختصرا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من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مختفين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فرجالمهموم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وبحيث لانری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اهجموا</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الإمام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 </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رأيتم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فأتوني برأسه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فرج المهموم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رأيتم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فأتوني به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الخرائج وكشف الغمة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 وكشف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فكبسنا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الخرائج وفرج المهموم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 سترته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فرج المهموم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فرأينا كأن بحرة فيه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 فيه بحرا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 وفرج المهموم بدون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هيبة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فجذبته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وغشي عليه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لانهم كانوا ثلاثة اشخاص</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فرج المهموم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فعل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فناله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الخرائج وکشف الغمة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فرج المهوم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عدنا الى المعتضد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 ضربت اعناقكم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والظاهر المعتمد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اللعنة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 اضرب رقابكم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وفرج المهموم للسيد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وصفنا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ههنا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رعاية ولحاظة للتوقيع الشريف الذي خرج من الناحية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حرسها الله تعالي بعينه التي لا تنام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اعلام الوری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وكلكم الصادقون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الخامس من ولده – الذي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یدعى الامامة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اعلام الوری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والحاسد على اخيه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الله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اعلام الوری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یابن رسول الله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تشتد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کمال الدین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اعلام الوری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بعده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اعلام الوری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اعلام الوری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اعلام الوری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منه موضع الحاجة اليه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الشيخ حسين بن حمدان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سبانه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النسابة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کمال الدین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لما ولد لأبي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هنأوه به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من حضر موت </w:t>
      </w:r>
      <w:r>
        <w:rPr>
          <w:rFonts w:eastAsia="IRNazanin" w:cs="IRNazanin"/>
          <w:b w:val="false"/>
          <w:bCs w:val="false"/>
          <w:i w:val="false"/>
          <w:iCs w:val="false"/>
          <w:color w:val="333333"/>
          <w:sz w:val="20"/>
          <w:szCs w:val="20"/>
        </w:rPr>
        <w:t>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محمد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شديد النصب والانحراف عن اهل البيت 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الارشاد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النجمتين لم يذكر في اعلامالوری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محمد بن علي الرضا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 والارشاد واعلام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ونبله وكبرته عند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شهادة الامام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 </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أهل بيته والسلطان وجميع بني هاشم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 وكمال الدين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الشأن والمنزلة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 وكمال الدين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والوزراء والكتاب وعوام الناس</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واذكر اني كنت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الارشاد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فاذكر انني كنت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فانی کنت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رأس ابي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اعلام الوری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اعلام الوری والارشاد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 الرضا على الباب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الارشاد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فتعجبت مما سمعت منهم ومن جسارتهم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يكنوا رجلا بحضرة 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 يکني عنده إلا</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اعلام الوری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النجمتين لم يذكر في كمال الدين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 والارشاد واعلام الوری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الارشاد واعلام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السن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الارشاد واعلام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جلالة وهيئة حسنة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اعلام الوری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والارشاد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فمشى اليه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ومنكبيه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واخذ بیده </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فأجلسه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 واعلام الوری والارشاد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 واعلام الوری والارشاد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الارشاد واعلام الوری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اخو الخليفة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المعتمد على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صاحب جيشه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الكافي وكمال الدين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 والارشاد واعلام الوری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 والارشاد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يقدمه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ردیفین منظمين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كمال الدين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اعلام الوری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 وكمال الدین واعلام الوری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جعلت فداك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 والارشاد واعلام الوری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لغلمانه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السماطین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کیلا يراه الامير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والارشاد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فعانقه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 واعلام الوری والارشاد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کنیتموه على 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النجمتين لم يذكر في اعلام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أنه سقط مطبعي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رجل من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القوسين لم يذكر في اعلام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انه سقط مطبعي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 وكمال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أزل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اعلام الوری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مفكرة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رأيت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رأيت فيه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الائتمار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الكافي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اعلام الوری۔</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صلي العتمة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جلست بين يديه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الدین واعلام الوری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حاجة؟؟</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والارشاد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النجمتين لم يذكر في الارشاد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 والارشاد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ابة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النجمات الثلاث لم يذكر في اعلام الوری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 واعلام الوری والارشاد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اتاك بالغداة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وفعلت به ما فعلت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الاجلال والاكرام والتبجيل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اعلام الوری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وبأبويك</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أعلام الوری والارشاد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كمال الدين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 وكمال الدين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فسکت ساعة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 وكمال الدين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والارشاد واعلام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زالت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الامارة والسلطة والخلافة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الامامة مقام و منزلة لا يستحقها الا المعصوم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الارشاد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خلفائنا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العباس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 والارشاد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لفضله وعفافه و</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 هذا يستحقها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وصيانة نفسه وزهده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واعلام الوری والارشاد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رجلا جزلا نبيلا فاضلا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والارشاد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سمعت منه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النجمتين لم يذكر في الكافي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اعلام الوری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 وكمال الدین واعلام الوری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كمال الدین واعلام الوری والارشاد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اعلام الوری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 واعلام الوری والارشاد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القواد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اعلام الوری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اعلام الوری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 والارشاد واعلام الوری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 والارشاد واعلام الوری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لم أجد له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بعض أهل المجلس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الاشعریین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اعلام الوری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بعض الحاضرين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خبر اخيه جعفر؟؟</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كنية احمد بن عبیدالله بن خاقان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راوي هذه الواقعة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الارشاد</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المشهور بالكذاب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جعفر الكذاب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 يلقب بالكذاب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ويلقب أيضا بزق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لأنهماكه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يسعى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السعاية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بأخيه ابي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المتوكل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الارشاد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 وكمال الدین واعلام الوری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فتسأل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يقرن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اعلام الوری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يقرن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بجعفر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الحسن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 والارشاد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الارشاد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معلن الفسوق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شريب للخمور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اعلام الوری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معلن الفسق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فاجر شريب للخمور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الدین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يبال بما قال وما صنع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الكافي وكمال الدين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 والارشاد واعلام الوری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واهتكهم لستره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 في الكلام في رخاوة وقلة فهم والاخمق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نفسه خفيف</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اعلام الوری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 والارشاد واعلام الوری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شهادة الامام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مرض الامام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جعفر الى اصحاب الخليفة وجلاوزته وأخبرهم بمرض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تجسسا على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وانتهازا للفرصة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مبادرة الى دار الخلافة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الارشاد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 والارشاد واعلام الوری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الخليفة العباسی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اللعنة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 كما وجدناه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هذا اللقب من اختصاصات امير المؤمنين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نحریر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خواص خدم 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شقية من الاشقياء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الكافي وكمال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الحاذق الفطن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كمال الدين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 والارشاد واعلام الوری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وأمرهم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التردد للاطلاع على احوال الامام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صباحا ومساءا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اعلام الوری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اخبره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 قد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فركب حتى بگر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المتطببين بلزومه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اعلام الوری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 والوری والارشاد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دينه وورعه وامانته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القوسينلم يذكر في اعلام الوری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اعلام الوری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وبعث</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وامرهم بلزوم داره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ليلا ونهارا </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لأيام مضت من شهر ربيع الأول من سنة ستين ومائتين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استشهد الامام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 وكمال الدين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وقتل الامام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 والارشاد واعلام الوری</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يفتشها ويفتش حجرها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الحجرة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الارشاد واعلام الوری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يعرفن بالحبل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خواص خدم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وحفظة اسرارهم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اعلام الوری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الارشاد واعلام الوری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الارشاد واعلام الوری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وركب ابي وبنو هاشم والقواد والكتاب وسائر الناس إلى جنازته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الارشاد واعلام الوری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وركب بنو هاشم والقواد وسائر الناس الى جنازته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الارشاد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يأمره بالصلاة عليه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الدین واعلام الوری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القواد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 واعلام الوری والارشاد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من غير قتل ولاضرب ولا خنق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زعمه المزعوم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حضره من حضره من خدم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الخليفة العباسي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اللعنة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 كما وجدناه في المصادر وهذا اللقب الماهو من اختصاصات امیر المؤمنين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 وكمال الدین واعلام الوری</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الدین واعلام الوری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المتطببين فلان وفلان ومن القضاة فلان وفلان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الارشاد واعلام الوری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غطي وجهه وصلى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 بحمله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دفن وتفرق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السلطان واصحابه في طلب ولده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قسمة ميراثه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توهموا عليها 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ملازمین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سنتين واكثر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تبين لهم بطلان الحمل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فقسم میراثه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الارشاد واعلام الوری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فلمابطل الحمل عنها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الجارية التي توهم بها الحمل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بطل الحمل عليهن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النسوة اللائي وكلن بحفظ الجارية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الارشاد واعلام الوری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الارشاد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دفن جاء جعفر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اخوه الى ابي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اعلام الوری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دفن جاء جعفر بن علي الى ابي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قسمة الميراث</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 والارشاد واعلام الوری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 وكمال الدين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 والارشاد واعلام الوری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الكافي وكمال الدين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 وكمال الدين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اعزه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اطال الله بقائه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 والارشاد واعلام الوری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يقدر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يتهيأ له صرفهم عن هذا القول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وجهد ان يزيل اباك واخاك عن تلك المرتبة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يتهيأ له ذلك</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اخيك</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الدین واعلام الوری والارشاد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ليرتبك</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والارشاد واعلام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مراتبهم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فأستقله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اعلام الوری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امر ابي ان يحجب عنه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يأذن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يأذن له بالدخول عليه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والامر على تلك الحال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 والارشاد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اثرة لولد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اليوم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النجمتين لم يذكر في اعلام الوری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الامام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تعالی علیه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 وكمال الدين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واعلام الوری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عبدالله الأشعري عن الشيخ الصدوق احمد بن اسحاق بن سعد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تعالى عليه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الاحتجاج</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أبيه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صاحب الزمان صلوات الله تعالى عليه </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الي الجواب</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انفذت في درجه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الاحتجاج</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احسانه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الغبیه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لليوم الذي لاريب فيه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الغيبة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الغيبة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ملائكة يأتين بينهم وبين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الغيبة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واحدة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اخوتهم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 به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العلم من الجهل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المبطل المدعى على الله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واخذ ك السحر يرى الشيء بغير ما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اصله في رأي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الغيبة والاحتجاج</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مسكرة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واسأله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الاحتجاج</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ابراهيم الرازي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الشيخ الموثوق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عثمان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بمدينة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تشاجر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 عمر العمري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تعالى عليه </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عثمان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النواب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غير علي بن ابي غانم الذي عنونه منتجب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رجل آخر لم اعثر على عنوانه في كتب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 بعد الامام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الامام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الناحية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حرسها الله تعالي بعينه التي لاتنام </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واعلموا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وعلى آبائه السلام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الاحتجاج والبحار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ولاة أمورهم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 في هامش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بمعنى السوء على القلب المكاني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سأوت فلانة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سؤته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تصطنعه وتختار لنفسك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بیان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تبارك وتعالی روحه القدوسي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انتكس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على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وانقلب على رأسه حتى جعل اسفله اعلاه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مؤخره نقلا عن هامش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تتسكعون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منه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تتعکسون وفي نسخة منه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تتعکسون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تعكس في مشيه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 مشی الافعی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الاحتجاج</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الاحتجاج</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فيالغيبة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الماضين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البحار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الاحتجاج والبحار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الاحتجاج والبحار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 </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خلفه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هو يسد مسده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بدون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الاحتجاج والبحار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تبهر منه عقولكم وفي نسخة من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تبتز منه عقولكم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عنه هامش الاحتجاج</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الشمال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محبة صاحبكم و</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قد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 العتل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خليفة ذلك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بیان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تبارك وتعالى روحه القدوسي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المتابع</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فيمتن الاحتجاج وفي نسخة من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اسوة 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الاحتجاج</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الغيبة والبحار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المقصود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ابي غانم الذي انكر الخلف بعد الامام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 عمله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وصلى الله على محمد النبي وسلم تسليما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سقوط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الطبع</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لى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نقله عن الاحتجاج والغيبة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توقيع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خرج</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وجدته مثبتة بخط سعد 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كمال الدين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کمال الدین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شخص</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ومناظرته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مهلكاتها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کمال الدین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تعلمون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بحار الانوار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بحار الأنوار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بمشيته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بحار الانوار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يتركوا اتباع الهوى</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مختصرة 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تعالی علیه </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الدین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طلب ما في الهميان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أسأله ما في الهميان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جواباتها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بجعفر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الباب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كانوا يفعلوا ذلك تقية أو امتحانا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كانوا يفعلوا ذلك ليتبين كذب جعفر ويظهر للناس فقدان علائم الامامة فيه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سعد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ابو هاشم داود بن القاسم الجعفري والقاسم بن محمد العباسي ومحمد بن عبیدالله ومحمد بن ابراهيم العمري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كان حبس بسبب قتل عبدالله بن محمد العباسي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الجوسق</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غیاث الجنبلاني واحمد بن حسان العجلي الفزاري وعبدالحميد بن محمد السراج جميعة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مجالس شتی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وعزیت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عقيد الخادم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الثاقب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عبد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 فصل عليه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الثاقب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ليصلي عليه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فجبذ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سهو مطبعي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اربد وجهه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 الى الغبرة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کمال الدين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 الصبي وصلي عليه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آيتان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اثنتان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کمال الدین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خرجنا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ليقيم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فسألوه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بموته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ضبط الأمر بعده؟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مال وكتب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ندفعه الى من يقول كم المال وممن الكتب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یریدون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خرج خادم الامام المهدي علا واخبر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بأمر من الامام عللا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معهم من الكتب والاموال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فدفعوا الكتب والمال اليه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بك لأخذ ذلك هو الامام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ذلك له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فقبض</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وطالبوها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البغتة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يقال له بالفارسي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غافلگیرشان کرد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 عبدالله بن خاقان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سنان الموصلي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لم یذکر فی کمال الدین</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والجبل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سألوا عنه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اخوه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فتشور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كمال الدين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هذه صفة الامام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امره على الصحة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إتمامة للحجة واظهارة لعجزه وفقدانه لعلامات الامامة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لینکشف ذلك لسائر الناس</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وسلموا عليه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اهل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فينا جماعة من الشيعة وغيرهم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سيدنا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على نقش الخواتيم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يفعله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فيالثاقب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يسلم المال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اصحابها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 الله امير المؤمنين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قوم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وداعة لجماعة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بالعلامة والدلالة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كانت الدلالة التي كانت مع ابي محمد؟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الامام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 </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يدل على أن الخليفة كان يعرف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فلهذاكف عن القوم عما معهم من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ودفع جعفرة الكذاب عن مطالبتهم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يأمرهم بتسليمها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كان يحب أن يخفي هذا الأمر ولا ينشر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لئلا يهتدي إليه الناس فيعرفونه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تطول بأخراج امره الى من يبدرقنا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يبدرقنا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البدرقة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الجماعة التي تتقدم القافلةوتكون معها تحرسها وتمنعها العدو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الثاقب</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البلد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ويا فلان بن فلان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دینارة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القويسن لم يذكر في الثاقب</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ووصف</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ورواحلنا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تعالی</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وسألناه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وائه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نحمل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وتخرج</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 القمي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 ابو العباس عقبة همذان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 رحمه الله </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نوابه المنصوبين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وتخرج</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ص</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الدليل على فساد أمر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موالاته وتزكيته فارس بن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فارس بن حاتم بن ماهويه القزويني نزيل العسكر من اصحاب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 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اهدر ابو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وضمن لمن يقتله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كتابنا الموسوم بهجزاء أعداء الامام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دار الدنيا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برىء منه ابوه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جلاوذة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انه سهو مطبعی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جلواز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الشرطي واعوان العمال من فراش ونحوه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 هو سواد الكوفة والعراق وسائر البلاد وبساتينها وقراها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وغلب اطلاق السواد على سواد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الغيبة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عبيد جعفر الكذاب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الغيبة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 </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عليه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الغيبة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سيماء</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تعالى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منه موضع الحاجة اليه وهو عبارة عن انکار جعفر ولادة 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 عن الاقرار بامامته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والانقياد له واطاعة امره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انکار جعفر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شهادة الامامية بولير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لاخيه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الامام العسكري لا بعد استشهاده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فتزوج ابو علي الخيزراني بجاريته التي جائت فارة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لانتظارهم 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جعفر الى سلطان الوقت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استشهد الامام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تجنبوا ابني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 استشهاد الامام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منه موضع الحاجة اليه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الىهذه الاية من القرآن الكريم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تعالی علیه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استشهاد الامام 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تعالی علیه </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 منه موضع الحاجة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ايضا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الخرائج</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الإمام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المصنعات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بعد استشهاد الامام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الليلة التي استشهد فيها الامام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سهل ابن اسماعيل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وقوع سهو مطبعي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عبارة عن اضافة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قبل اسماعيل</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الخرق توصلا الى حيلة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والممخرق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الغيبة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فيتحرف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الغيبة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ويتصوف</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جملة معترضة من كلام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جائت ضمن كلام الحلاج وما قاله في مراسلته لابي سهل النوبختي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تعالی عنه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القوة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يتقوى نفسك</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الحظ بمعنى اللذة والاستمتاع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استمتع 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اتخطاهن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وقوع سهو مطبعي في البين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بحار الانوار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فأنني</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طنز يظنز طنز کلمه به أستهزاء</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الغيبة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tl w:val="true"/>
        </w:rPr>
        <w:t>،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الغيبة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وللتعرف على التوقيع الذي خرج في لعن الحلاج والبراءة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حديث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الدائر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والمضبوط في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الحلاج لقب للحسين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قرابة لابیه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الغيبة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هوعلي بن الحسين بن بابویه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والدالصدوق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رضوان الله عليهم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الغيبة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جملة معترضة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الراوي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الغيبة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اصحاب محمد بن مقلاص الأسدي الكوفي الاجدع الزراد البزاز</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كشف الغمة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الشيخ الكبير ابا جعفر محمد بن عثمان العمري أن يوصل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ثاني النواب الأربعة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تعالى عليهم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الدین واعلام الوری وکشف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 وکشف الغمة بدون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 بدون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التوقيع</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صاحب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ملعون واصحابه ملعونون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فلاتكلموا أهل مقالته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والاحتجاج واعلام الوری بدون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الدین واعلام الورى والخرائج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فملعون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وائي</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ء والغيبة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ذكرنا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التوقيع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الحاجة اليه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استشهد الامام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يدعي انه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بالاجابة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انه سهو مطبعي</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الاحتجاج</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وللتعرف على التوقيع الشريف الذي خرج في لعن النميري والبراءة منه راجع حديث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استشهد الامام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 </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احد النواب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عليهم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محمد بن نصير التميري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اللعنة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دعوى النميري بعد دعوى الشريعي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والشريعي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جملة الملاعين والمفضوحين وللتعرف على التوقيع الذي خرج في لعن الشريعي والبراءة منه راجع حديث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کتابنا هذا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 ابو زکریا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ائه راه عيانة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وغلام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ظهره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زکریا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فعاتبته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النصير النميري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من اللذات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التواضع لله وترك التجبر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کتاب الغيبة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 من الأصحاب</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 كان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الزمان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نفي القائم بعد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الخرائج</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يتركوا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التوقيع الشريف مفصلا 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حديث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ابي محمد صلى الله عليه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الكافي</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بأن له علا ولدا يخلفه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الكافي</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الكافي</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المطبوعة منه غير مصححة اذ عثرنا فيها على اخطاء مطبعية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قمنا بتصحيح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الوسع</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الكافيي</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وعزله عن الخدمة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الكافي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عيون المعجزات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عليه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يعتقدون انه لايضر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معصية نقلا عن هامش مدينة المعاجز</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 ومدينة المعاجز وبحار الانوار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 ومدينة المعاجز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بالثوب</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الثاقب ومدينة المعاجز وبحار الانوار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 ومدينة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نصفين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والثاقب ص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الثاقب في المناقب وفي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كمال الدين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كتابة إلى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كتابة الى 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كتب</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الكافي</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القرامطة هؤلاء المبطلون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منسوبون الى انسان کان ملقبة ب کومیت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والقرمطي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سعيد الجنابي وجنابة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على سيف او قريبة من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ابو سعيد يستعرض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فأهلك عالما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وابنه ابو طاهر هو الذي تعرض للحاج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فقتلهم عن آخرهم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واخذ الخف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الخفيف من الذهب والفضة والابريسم والجواهر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كان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وقلع الحجر الاسود فحمله الى الاحساء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وبنى بيتا وركب الحجر في ركنه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يحج الناس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فبقى الحجر بالأحساء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نقل الى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فبقى في مسجدها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رد الى الكعبة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وحول ما يتعلق بما فعله القرامطة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 الحجر الاسود ورده الى الكعبة ونصبه في محله الأول 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لايقوم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كمال الدين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اقر بالائمة من آبائي وولدي وجحد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کمن اقر بجميع الأنبياء وجحد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كمال الدين بدون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نبوته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اقر بجميع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وجحد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كمن اقر بجميع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وجحد نبوة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كشف الغمة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احد النواب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عليهم أجمعين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كشف الغمة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صاحب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ارشدك الله وثبتك ووقاك</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اعلام الوری وکشف الغمة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 من هذا التوقيع الشريف موضع الحاجة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اراد الاطلاع على جميعه فليراجع المصادر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البحار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وذلك سهو مطبعي ظاهر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الأنبياء</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كشف الغمة واعلام الوری</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كشف الغمة واعلام الوری</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كمال الدين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اعلام الوری</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اعلام الوری</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اعلام الوری</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اعلام الوری</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انكر غيبته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انكرني</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واعلامالوری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كمال الدين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اکثرکم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لمعارضته مع اخباراخرى تذهب الى رؤية العمري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هامش اعلام الوری</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اعلام الوری</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ابين القوسين لم يذكر في اعلام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انه سقط حين الطبع</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لميذكر في اعلام الوری</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لميذكر في اعلام الوری</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 من سر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مطوي عن عباد الله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اعلام الوری</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دار الاسوة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ثبته الله تعالی</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كمال الدين</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مسرورة فرحا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فتحت له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ء يتم الحديث ههنا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ذلك 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جعفر بن محمد عن أبيه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ارمضني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احرقني وأوجعني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منه موضع الحاجة اليه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فليتأمل متأمل من ذوي الألباب والعقول والمعتقدين لولاية الأئمة من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المنقول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ابی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فيمن شك في واحد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بات ليلة لايعرف فيها امامه ونسبتهم اياه الى الكفر والنفاق والشرك</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هو اقرار بالشهادتين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الامامة والتبصرة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الامامة والتبصرة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منه موضع الحاجة اليه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فهجمت ذاهبة وجائية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ربضتها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مأولى الغنم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آن ساق الراعي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هجم عليه هجوما انتهى اليه بغتة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دخل بلا روية وأذن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في السعي والتعب بل روية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فبصرت بغنم مع راعيها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 بها الراعي</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الغيبة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هكذا اصبح ضالا تائهة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الغيبة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الحال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الغيبة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الكلام هو كلام حق</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منه موضع الحاجة اليه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بالمنن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عثمان العمري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يقول</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اعلام الوری</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الدین واعلام الوری۔</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 كما وجدناه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مات</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اعلام الوری</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اعلام الوری</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من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البادية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سدير الصيرفي</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القوسين لم يذكر 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أنه سقط مطبعي</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بيوسف وباعوه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الدین واعلام الوری والامامة والتبصرة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الدین واعلام الوری والامامة والتبصرة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الامامة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الأوقات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يستر عهنم حجته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تعالی</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يوسف احب اليه من ملك مصر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وذلك سهو مطبعي قطعة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الامامة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أراد أن يعلم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لقدر على ذلك</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علل الشرائع ودلائل الامامة واعلام الوری</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بلدهم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يفعل</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 وأن يكون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يمشي في اسواقهم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 وعلل الشرائع والامامة والتبصرة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الامامة والتبصرة وكمال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والامامةوالتبصرة واعلام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قال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علل الشرائع</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آخر من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القائم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لاينفع نفسا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كشف الغمة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احد النواب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عليهم أجمعين </w:t>
      </w:r>
      <w:r>
        <w:rPr>
          <w:rFonts w:eastAsia="IRNazanin" w:cs="IRNazanin"/>
          <w:b w:val="false"/>
          <w:bCs w:val="false"/>
          <w:i w:val="false"/>
          <w:iCs w:val="false"/>
          <w:color w:val="333333"/>
          <w:sz w:val="20"/>
          <w:szCs w:val="20"/>
          <w:rtl w:val="true"/>
        </w:rPr>
        <w:t>-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كشف الغمة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صاحب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 والخرائج</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اعلام الوری والغيبة وكشف الغمة والاحتجاج والخرائج</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وصلونا فيه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حاجة الى صلة الشاكين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من هذا التوقيع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الحاجة اليه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قالت حكيمة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الامام 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الله تبارك وتعالى لايخلي الأرض من حجة ناطقة او صامتة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ولابد للامة من حيرة يرتاب فيها المبطلون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ويخلص فيها المحقون کیلا يكون للخلق على الله حجة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التفصيل</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سبيل الاجمال</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 وقت افتراقهما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کمال الدين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الاخبار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يقوم قائم للحق متا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عيون الاخبار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ننتظر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الامام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ثبت على موالاتنا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ولايتنا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غيبة قائمنا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الله عز وجل أجر الف شهيد من شهداء بدر وأحد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ابان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اعرف الامامة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عرفته لم يضرك تقدم هذا الأمر أو تأخر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الطالب للخلافة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الخطيب الذي يقوم بغير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بالحاء المهملة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الحطب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الغيبة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تعالی علیه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قول امير المؤمنين الثلا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وزاغ</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من الله عزوجل</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الغيبة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الغيبة وكمال الدين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تبطل حجج الله ولا بيناته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الغيبة وكمال الدين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توقعوا</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اشد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غیب حجته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طرفة عين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اشرار الناس</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الحسين بن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اثنا عشر مهدیا۔</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عباس ودولتهم وقدرتهم؟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يمكن ازالته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کتا نرجو ان يكون انقراض دولة بني امية متصلا بدولتكم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أوفق بالجواب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الغيبة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يريدون ازالة دولة الباطل قبل انقضاء مدتها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زيد وبني الحسن علا واضرابهم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دولة الحق وظهور الفرج أو زوال الملك عن الجبابرة وغلبة الحق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الغيبة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خالد العاقولي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تمدون اعينكم؟؟ فما تستعجلون؟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امية بن علي عن 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 والظاهر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افضل؟</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آخر 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وثبت الحصن على اوتادها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حدیث 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سياسة الليل</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وابعد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وهل رأيت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تعجب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صيرورة الظلم عليهم نعمة لهم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کانه تصور ابو بصیر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ظهور 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يساوق الرفاهية والدعة في دار الدنيا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لأنتظاره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شمر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ابي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غاص بأهله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 بن خلاد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المحضير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الفرس الكثير العدو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ونجا المقرون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الراء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قريب ويرجون قربه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یدعون لقربه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بفتح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الصابرون الذين فازوا بالصبر بقربه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وفي حديث آخر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وثبت الحصى على أوتادهم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على من آثارها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ضررها الى من آثارها اكثر من ضرره الى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بالغبار يتضرر مثيرها اكثر من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الا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كفوا ألسنتكم والزموا بيوتكم</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بحار الانوار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الهداية الكبرى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النسخة المطبوعة غير 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عثرنا فيها على اخطاء مطبعية كثيرة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 الكبرى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 لله ان يوقت له وقت أو توقت شیعتنا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مولاي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ذلك؟</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بحار الانوار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بحار الانوار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الاية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بتمامها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 الكبرى</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 الكبری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 الكبرى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يقل احد دونه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بحار الانوار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 الكبری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رأى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البحار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ذلك</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قضائه وقدرته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بحار الانوار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 الكبرى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لمهدينا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شارك الله في علمه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 الكبرى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وادعى انه يظهره على أمره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المعكوس</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 الكبرى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الله خزانة هي احصن 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اكبر من جهلهم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القي قوله اليهم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لتكون لله الحجة عليهم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تأليف الشيخ حسين بن حمدان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بعض مؤلفات اصحابنا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عز وجل</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بن سالم عن بعض اصحابنا عن ابي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 الله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بحار الانوار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الهداية الكبرى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مطبعي</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 الكبرى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 لله ان يوقت له وقت أو توقت شیعتنا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مولاي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ذلك؟</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بحار الانوار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بحار الانوار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الاية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بتمامها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 الكبرى</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 الكبرى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يقل احد دونه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بحار الانوار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رأى؟</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البحار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ذلك</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قضائه وقدرته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بحار الانوار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الامام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لدعبل الخزاعي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دعبل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وبعد محمد ابنه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القائم المنتظر في غيبته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المطاع في ظهوره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 الكبرى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وقت لمهدينا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شارك الله في علمه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 الكبرى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وادعى انه يظهره على أمره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المعكوس</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 الكبرى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لله خزانة هي احصن 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اكبر من جهلهم به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الشيخ حسين بن حمدان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مؤلفات اصحابنا۔</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ننتظر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جميع خلقه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واعلام الوری وکشف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أثبتناه كما وجدناه ولكن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سائر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 عن تسمية 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بأسمه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مات</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واعلام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 والبحار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اعلام الوری</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 والبحار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تکثر ایامها</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ويستهزء به الجاحدون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كفاية الاثر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الفضيل بن يسار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الغيبة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علم الله غلب على الموقتين ان الله وعد موسی ثلاثين ليلة واتمها بعشر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حدثنا كم بحديث</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 حدثنا كم بحديث</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بکر الحضرمي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لانوقت هذا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اسرعه وما اقربه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اعلام الوری وکشف الغمة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المعصومون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عليهم أجمعين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كشف الغمة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احد النواب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عليهم </w:t>
      </w:r>
      <w:r>
        <w:rPr>
          <w:rFonts w:eastAsia="IRNazanin" w:cs="IRNazanin"/>
          <w:b w:val="false"/>
          <w:bCs w:val="false"/>
          <w:i w:val="false"/>
          <w:iCs w:val="false"/>
          <w:color w:val="333333"/>
          <w:sz w:val="20"/>
          <w:szCs w:val="20"/>
          <w:rtl w:val="true"/>
        </w:rPr>
        <w:t>-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كشف الغمة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صاحب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فأنه الى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الاحتجاج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فأنه الى الله وكذب الوقاتون</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 اعرفه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نقله عن كمال الدين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حسين بن حمدان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مجلسه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ومعي غيري</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سعيد العمري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النواب الأربعة للامام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مابينالقوسين لم يذكر في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الغيبة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القوسين لم يذكر في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الغيبة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الغيبة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ابا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اريد أن أسألك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انا بشاك فيما اريد أن أسألك عنه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القوسين لم يذكر في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الغيبة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الغيبة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وأومأ بيديه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الغيبة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الغيبة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الغيبة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فالاسم</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لي ان احلل واحرم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واخذ</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وصبر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الغيبة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ذا عماله يجولون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الغيبةهكذا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يتعرف اليهم أو بنيلهم شيئا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القوسين لم يذكر في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الغيبة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فأتقوا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موضعين من كتاب 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نامنه موضع الحاجة اليه واشرنا في الهامش الى الاختلاف الواقع فيما بينهما في الموضعين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ايضا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مختصرة في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الصالحي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سألني اصحابنا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مضي ابي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أسأل عن الاسم والمكان؟</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الدین واعلام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الحسن صاحب العسكر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الحسن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 والارشاد واعلام الوری</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ابني</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يحل لكم تسميته ولاذكره بأسمه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واعلام الوری والامامة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والارشاد واعلام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من آل محمد صلوات الله عليه وسلامه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من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الارشاد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من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موضعين من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أيضأ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جملة الظالمين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عزوجل</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 من هذا التوقيع الشريف موضع الحاجة اليه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ابتدءا لم يتقدمه سؤال عنه نسخته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اموالنا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الاحتجاج</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كان في نفسي</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الاحتجاج</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ايضأ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واعلام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التوقيع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الحاجة اليه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بالمدينة في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مدينة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بها</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فيها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اعلام الوری وکشف الغمة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الدین واعلام الورى والثاقب وکشف الغمة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اعلام الوری وکشف الغمة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وفاته بيوم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الى الناس</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توصي</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والاحتجاج، وفيقوم</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 كمال الدين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هامش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التامة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 والثاقب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بأذن الله تعالی</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بعد أن يأذن الله تعالى ذكره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والغيبة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الله تعالى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 الله تعالی</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الخرائج</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وجورا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من شيعتي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الى شيعتي وفي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لشيعتي</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فمن يدعی</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والخرائج والاحتجاج والثاقب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كاذب مفتر</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الاحتجاج</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فأستنسخنا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فأنتسختا۔ وفي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فنسخوا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التوقيع</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وخرجوا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الاحتجاج</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اليوم السادس</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عادوا اليه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الاحتجاج وکشف الغمة والغيبة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الاحتجاج والغيبة واعلام الوری</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آخر كلام سمع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آخر الكلام الذي سمع منه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والغيبة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وارضاه </w:t>
      </w:r>
      <w:r>
        <w:rPr>
          <w:rFonts w:eastAsia="IRNazanin" w:cs="IRNazanin"/>
          <w:b w:val="false"/>
          <w:bCs w:val="false"/>
          <w:i w:val="false"/>
          <w:iCs w:val="false"/>
          <w:color w:val="333333"/>
          <w:sz w:val="20"/>
          <w:szCs w:val="20"/>
          <w:rtl w:val="true"/>
        </w:rPr>
        <w:t>-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والثاقب</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ذلك في تاريخ الامام الثاني عشر على باب التمحيص والنهي عن التوقيت</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الريان بن الصلت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لايرى جسمه ولايستي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تاريخ الامام الثاني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التمحيص والنهي عن التوقيت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منه موضع الحاجة اليه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الموسوي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ایها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صرف مشاهدة الامام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صلوات الله تعالی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ورؤيته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أن يكون ذلك مقرونة بطاعته وامتثال أو امره</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يسيران في الأرض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الخضر والياس عليهما السلام يلتقيان في كل موسم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من ماء الحياة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اشاط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عمل في هلاك نفسه أو عرض نفسه للقتل</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كيف يهتدی من لم يبصر؟</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 وفرج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لاهل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رأيتم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فآمنتم به؟</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الرجل الذي حمل ابي رجاء المصري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صغره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ورباه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توقيع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خرج</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وجدته 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سعد 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كمال الدين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کمال الدین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ومناظرته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مهلكاتها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کمال الدین</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تعلمون</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w:t>
      </w:r>
      <w:r>
        <w:rPr>
          <w:rFonts w:eastAsia="IRNazanin" w:cs="IRNazanin"/>
          <w:b w:val="false"/>
          <w:bCs w:val="false"/>
          <w:i w:val="false"/>
          <w:iCs w:val="false"/>
          <w:color w:val="333333"/>
          <w:sz w:val="20"/>
          <w:szCs w:val="20"/>
          <w:rtl w:val="true"/>
        </w:rPr>
        <w:t>.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بحار الانوار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بحار الانوار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بمشيته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بحار الانوار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يتركوا اتباع الهوى</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مختصرة 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كشف الغمة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احد النواب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عليهم </w:t>
      </w:r>
      <w:r>
        <w:rPr>
          <w:rFonts w:eastAsia="IRNazanin" w:cs="IRNazanin"/>
          <w:b w:val="false"/>
          <w:bCs w:val="false"/>
          <w:i w:val="false"/>
          <w:iCs w:val="false"/>
          <w:color w:val="333333"/>
          <w:sz w:val="20"/>
          <w:szCs w:val="20"/>
          <w:rtl w:val="true"/>
        </w:rPr>
        <w:t>-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كشف الغمة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صاحب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علة وقوع الغيبة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 والاحتجاج والخرائج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الغيبة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غبتها</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غيبتها السحاب عن الابصار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سليمان الأعمش عن الصادق 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تخلو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 خلق الله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حجة الله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مشهور أو غائب مستور</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تكلفوا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في ذلك فرجكم</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 من هذا التوقيع الشريف موضع الحاجة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اراد الاطلاع على كامله فليراجع المصادر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الروايات التي قد جائت متواترة تشهد بصحة الغيبة وبأختفاء العلم والمراد بالعلم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للعالم</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عبدالله 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 الناس بخصلتين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فضيعوهما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فصاروا 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بسببهما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تضييعهما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غير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والكتمان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هكذافي المصدر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نريح اليه ابداننا</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للفرج وهو يوم رجوع الحق الى اهله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معین معلوم عندنا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الغيبة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الغيبة</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سنة السبعين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زيادات النساخ</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سبحانه وتعالى قدره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ان لايقتل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السبعين من الغيبة المهدوية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يجعل الله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وعندنا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كذلك</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فالوجه في هذه الأخبار أن نقول</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الغيبة</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الغيبة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في هذه الاخبار ما قدمناه من تغير المصلحة فيه واقتضائها تأخير الامر الى وقت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بيناه </w:t>
      </w:r>
      <w:r>
        <w:rPr>
          <w:rFonts w:eastAsia="IRNazanin" w:cs="IRNazanin"/>
          <w:b w:val="false"/>
          <w:bCs w:val="false"/>
          <w:i w:val="false"/>
          <w:iCs w:val="false"/>
          <w:color w:val="333333"/>
          <w:sz w:val="20"/>
          <w:szCs w:val="20"/>
          <w:rtl w:val="true"/>
        </w:rPr>
        <w:t>-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الصيحة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علوت صوتي</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قتلنا من اذاع حديثنا ۔ قتل خطاء، ولكن قتلنا قتل عمد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كشف الغمة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كشف الغمة</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منه موضع الحاجة اليه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یابن المازیار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 ابو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الي</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 اجاور</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مدينة المعاجز والخرائج</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 عفرها</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فوكلها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منه موضع الحاجة اليه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 والصلح والموادعة بين المسلمين والكفار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كل متحاربين</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قد كان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التقية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الكافي</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احد النواب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عليهم </w:t>
      </w:r>
      <w:r>
        <w:rPr>
          <w:rFonts w:eastAsia="IRNazanin" w:cs="IRNazanin"/>
          <w:b w:val="false"/>
          <w:bCs w:val="false"/>
          <w:i w:val="false"/>
          <w:iCs w:val="false"/>
          <w:color w:val="333333"/>
          <w:sz w:val="20"/>
          <w:szCs w:val="20"/>
          <w:rtl w:val="true"/>
        </w:rPr>
        <w:t>-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الكافي</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التقية في كل شيء يضطر اليه 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احله الله له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راية تخرج</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يعفور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لايكلمهم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ولایزکیهم ولهم عذاب اليم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الشيخ حسين بن حمدان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سورة بن كليب عن أبي جعفر الباقر علي في قوله عز وجل</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الكاملة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على منشئها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ذلك في مقدمة الصحيفة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اسناد الصحيفة الكاملة</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سدير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یا سدير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 بيتك وكن حلسة من اجلاسه واسكن ما سكن الليل والنهار</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الناس والعدد الكثير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صرعه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طرحه على الأرض</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الغيبة</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منه موضع الحاجة اليه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والتشهير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المعنی اعم مما فهمه الراوي أو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تنويه امر الاما الثاني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غيبته وخصوصیات امره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المخالفين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لئلا يصير سببا لاصرارهم على ظلم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وقتلهم واهلاك شيعتهم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لاتدعوا الناس الى دینکم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الغيبة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الخرق في الحائط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الغيبة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والتشهير والدعوة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لاتشهروا انفسكم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لاتدعوا الناس الى دینکم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لاتشهروا ما نقول لكم من امر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مما يلزم اخفاؤه عن المخالفين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الغيبة</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 والامامة والتبصرة والغيبة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اثبات الوصية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سنین من دهركم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اثبات الوصية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دهرة من دهركم</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اثبات الوصية وكتاب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وليمحصن</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اثبات الوصية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تتكفا السفن</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السفن بأمواج البحر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اثبات الوصية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من أخذ عليه ميثاقه و</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مشبهة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مابينالقوسين لم يذكر في كمال الدين والامامة والتبصرة والغيبة</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 والامامة والتبصرة والغيبة</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اثبات الوصية والغيبة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نصنع؟؟</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الغيبة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ابا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الشمس داخلة الى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فترى هذه الشمس؟</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اثبات الوصية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شمس داخل الصفة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اثبات الوصية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اثبات الوصية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لامرنا ابين منها</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زادكم الله 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النهي عن التنويه باسم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يعرض للشيعه في امواج الفتن المضلة المهولة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يتشعب من المذاهب الباطلة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المتحيرة المتلددة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المدعين للامامة من آل ابي طالب والخارجين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طلبا للرئاسة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زمان</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الارشاد</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الغيبة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الخرائج والغيبة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الارشاد والغيبة واعلام الوری وکشف الغمة</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والغيبة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الخرائچ</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فأنه اتي ابي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الحارث بن المغيرة النصري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نروی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صاحب هذا الأمر يفقد زمانة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نصنع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ذلك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اعلام الوری</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اعلام الوری</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القويسن لم يذكر في الكافي والغيبة</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للغلام غيبة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الكافي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 واعلام الوری والغيبة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 والغيبة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 واعلام الوری</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الدین واعلام الوری</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 والغيبة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ابوه وهو 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الكافي</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الغيبة</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النجمتين لم يذكر في الكافي</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الغيبة</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النجمتين لم يذكر في الكافي</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 والغيبة والكافي</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ولد</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موت</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فيهامش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بسنتين</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كمال الدين</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عزوجل</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اعلام الوری</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النجمتين لم يذكر في الغيبة</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يمتحن قلوب الشيعة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فعند ذلك يرتاب المبطلون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زرارة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الكافي</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ادركت هذا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فأدع بهذا الدعاء وفي الغيبة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ادركت ذلك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فأدع بهذا الدعاء</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فألزم هذا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الكافي</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منه موضع الحاجة اليه</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احد النواب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عليهم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مايأتي</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أمر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في هامش كمال الدين</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مطايعته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مشایعته</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راغبين بفعله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دمدم على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ودمدم عليه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الجور</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نعشه الله أي رفعه، وانتعش العاثر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 من عثرته</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أباره أي أهلكه، والمبير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أفن</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 وذهب منه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كمال الدين</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وبصبر منك تيسره</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الهدم والكسر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 والثلمة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والثلمة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بالتسكين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شدة توقد 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صدره علي وغر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والضعن الحقد والعداوة</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يقوى بسلطانه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کمال الدین</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الحجة المهدي الموعود صاحب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 </w:t>
      </w:r>
      <w:r>
        <w:rPr>
          <w:rFonts w:eastAsia="IRNazanin" w:cs="IRNazanin"/>
          <w:b w:val="false"/>
          <w:bCs w:val="false"/>
          <w:i w:val="false"/>
          <w:iCs w:val="false"/>
          <w:color w:val="333333"/>
          <w:sz w:val="20"/>
          <w:szCs w:val="20"/>
          <w:rtl w:val="true"/>
        </w:rPr>
        <w:t>-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يساره</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اشارة الى حفظ الله وحراسته له بملائكته المقربين الحافين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يؤيدونه وينصرونه ويدفعون عنه الاعداء ويكشفون عن وجهه الكروب حتى يقضى الله امره فيحصد به فروع الغي والشقاق ويكون الدين كله 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كل من يرفع الراية ويدعي الإصلاح في البسيطة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من الامر في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الأمالي</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للتعدية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لايسقطها او لايميلها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واهوى بيده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مدها 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تعالی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أيضا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منه موضع الحاجة اليه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image" Target="media/image3.jpeg"/><Relationship Id="rId14" Type="http://schemas.openxmlformats.org/officeDocument/2006/relationships/image" Target="media/image3.jpeg"/><Relationship Id="rId15" Type="http://schemas.openxmlformats.org/officeDocument/2006/relationships/footer" Target="footer8.xml"/><Relationship Id="rId16" Type="http://schemas.openxmlformats.org/officeDocument/2006/relationships/image" Target="media/image4.jpeg"/><Relationship Id="rId17" Type="http://schemas.openxmlformats.org/officeDocument/2006/relationships/image" Target="media/image4.jpeg"/><Relationship Id="rId18" Type="http://schemas.openxmlformats.org/officeDocument/2006/relationships/footer" Target="footer9.xml"/><Relationship Id="rId19" Type="http://schemas.openxmlformats.org/officeDocument/2006/relationships/image" Target="media/image5.jpeg"/><Relationship Id="rId20" Type="http://schemas.openxmlformats.org/officeDocument/2006/relationships/image" Target="media/image5.jpeg"/><Relationship Id="rId21" Type="http://schemas.openxmlformats.org/officeDocument/2006/relationships/footer" Target="footer10.xml"/><Relationship Id="rId22" Type="http://schemas.openxmlformats.org/officeDocument/2006/relationships/image" Target="media/image6.jpeg"/><Relationship Id="rId23" Type="http://schemas.openxmlformats.org/officeDocument/2006/relationships/image" Target="media/image6.jpeg"/><Relationship Id="rId24" Type="http://schemas.openxmlformats.org/officeDocument/2006/relationships/footer" Target="footer11.xml"/><Relationship Id="rId25" Type="http://schemas.openxmlformats.org/officeDocument/2006/relationships/image" Target="media/image7.jpeg"/><Relationship Id="rId26" Type="http://schemas.openxmlformats.org/officeDocument/2006/relationships/image" Target="media/image7.jpeg"/><Relationship Id="rId27" Type="http://schemas.openxmlformats.org/officeDocument/2006/relationships/footer" Target="footer12.xml"/><Relationship Id="rId28" Type="http://schemas.openxmlformats.org/officeDocument/2006/relationships/image" Target="media/image8.jpeg"/><Relationship Id="rId29" Type="http://schemas.openxmlformats.org/officeDocument/2006/relationships/image" Target="media/image8.jpeg"/><Relationship Id="rId30" Type="http://schemas.openxmlformats.org/officeDocument/2006/relationships/footer" Target="footer13.xml"/><Relationship Id="rId31" Type="http://schemas.openxmlformats.org/officeDocument/2006/relationships/image" Target="media/image9.jpeg"/><Relationship Id="rId32" Type="http://schemas.openxmlformats.org/officeDocument/2006/relationships/image" Target="media/image9.jpeg"/><Relationship Id="rId33" Type="http://schemas.openxmlformats.org/officeDocument/2006/relationships/footer" Target="footer14.xml"/><Relationship Id="rId34" Type="http://schemas.openxmlformats.org/officeDocument/2006/relationships/image" Target="media/image10.jpeg"/><Relationship Id="rId35" Type="http://schemas.openxmlformats.org/officeDocument/2006/relationships/image" Target="media/image10.jpeg"/><Relationship Id="rId36" Type="http://schemas.openxmlformats.org/officeDocument/2006/relationships/footer" Target="footer15.xml"/><Relationship Id="rId37" Type="http://schemas.openxmlformats.org/officeDocument/2006/relationships/image" Target="media/image11.jpeg"/><Relationship Id="rId38" Type="http://schemas.openxmlformats.org/officeDocument/2006/relationships/image" Target="media/image11.jpeg"/><Relationship Id="rId39" Type="http://schemas.openxmlformats.org/officeDocument/2006/relationships/footer" Target="footer16.xml"/><Relationship Id="rId40" Type="http://schemas.openxmlformats.org/officeDocument/2006/relationships/footer" Target="footer17.xml"/><Relationship Id="rId41" Type="http://schemas.openxmlformats.org/officeDocument/2006/relationships/footer" Target="footer18.xml"/><Relationship Id="rId42" Type="http://schemas.openxmlformats.org/officeDocument/2006/relationships/footer" Target="footer19.xml"/><Relationship Id="rId43" Type="http://schemas.openxmlformats.org/officeDocument/2006/relationships/footer" Target="footer20.xml"/><Relationship Id="rId44" Type="http://schemas.openxmlformats.org/officeDocument/2006/relationships/footer" Target="footer21.xml"/><Relationship Id="rId45" Type="http://schemas.openxmlformats.org/officeDocument/2006/relationships/footer" Target="footer22.xml"/><Relationship Id="rId46" Type="http://schemas.openxmlformats.org/officeDocument/2006/relationships/footer" Target="footer23.xml"/><Relationship Id="rId47" Type="http://schemas.openxmlformats.org/officeDocument/2006/relationships/footer" Target="footer24.xml"/><Relationship Id="rId48" Type="http://schemas.openxmlformats.org/officeDocument/2006/relationships/footer" Target="footer25.xml"/><Relationship Id="rId49" Type="http://schemas.openxmlformats.org/officeDocument/2006/relationships/footer" Target="footer26.xml"/><Relationship Id="rId50" Type="http://schemas.openxmlformats.org/officeDocument/2006/relationships/footer" Target="footer27.xml"/><Relationship Id="rId51" Type="http://schemas.openxmlformats.org/officeDocument/2006/relationships/footer" Target="footer28.xml"/><Relationship Id="rId52" Type="http://schemas.openxmlformats.org/officeDocument/2006/relationships/footer" Target="footer29.xml"/><Relationship Id="rId53" Type="http://schemas.openxmlformats.org/officeDocument/2006/relationships/footer" Target="footer30.xml"/><Relationship Id="rId54" Type="http://schemas.openxmlformats.org/officeDocument/2006/relationships/footer" Target="footer31.xml"/><Relationship Id="rId55" Type="http://schemas.openxmlformats.org/officeDocument/2006/relationships/footer" Target="footer32.xml"/><Relationship Id="rId56" Type="http://schemas.openxmlformats.org/officeDocument/2006/relationships/footer" Target="footer33.xml"/><Relationship Id="rId57" Type="http://schemas.openxmlformats.org/officeDocument/2006/relationships/footer" Target="footer34.xml"/><Relationship Id="rId58" Type="http://schemas.openxmlformats.org/officeDocument/2006/relationships/footer" Target="footer35.xml"/><Relationship Id="rId59" Type="http://schemas.openxmlformats.org/officeDocument/2006/relationships/footer" Target="footer36.xml"/><Relationship Id="rId60" Type="http://schemas.openxmlformats.org/officeDocument/2006/relationships/footer" Target="footer37.xml"/><Relationship Id="rId61" Type="http://schemas.openxmlformats.org/officeDocument/2006/relationships/footer" Target="footer38.xml"/><Relationship Id="rId62" Type="http://schemas.openxmlformats.org/officeDocument/2006/relationships/footer" Target="footer39.xml"/><Relationship Id="rId63" Type="http://schemas.openxmlformats.org/officeDocument/2006/relationships/footer" Target="footer40.xml"/><Relationship Id="rId64" Type="http://schemas.openxmlformats.org/officeDocument/2006/relationships/footer" Target="footer41.xml"/><Relationship Id="rId65" Type="http://schemas.openxmlformats.org/officeDocument/2006/relationships/footer" Target="footer42.xml"/><Relationship Id="rId66" Type="http://schemas.openxmlformats.org/officeDocument/2006/relationships/footer" Target="footer43.xml"/><Relationship Id="rId67" Type="http://schemas.openxmlformats.org/officeDocument/2006/relationships/footer" Target="footer44.xml"/><Relationship Id="rId68" Type="http://schemas.openxmlformats.org/officeDocument/2006/relationships/footer" Target="footer45.xml"/><Relationship Id="rId69" Type="http://schemas.openxmlformats.org/officeDocument/2006/relationships/footer" Target="footer46.xml"/><Relationship Id="rId70" Type="http://schemas.openxmlformats.org/officeDocument/2006/relationships/footer" Target="footer47.xml"/><Relationship Id="rId71" Type="http://schemas.openxmlformats.org/officeDocument/2006/relationships/footer" Target="footer48.xml"/><Relationship Id="rId72" Type="http://schemas.openxmlformats.org/officeDocument/2006/relationships/footer" Target="footer49.xml"/><Relationship Id="rId73" Type="http://schemas.openxmlformats.org/officeDocument/2006/relationships/footer" Target="footer50.xml"/><Relationship Id="rId74" Type="http://schemas.openxmlformats.org/officeDocument/2006/relationships/footer" Target="footer51.xml"/><Relationship Id="rId75" Type="http://schemas.openxmlformats.org/officeDocument/2006/relationships/footer" Target="footer52.xml"/><Relationship Id="rId76" Type="http://schemas.openxmlformats.org/officeDocument/2006/relationships/footer" Target="footer53.xml"/><Relationship Id="rId77" Type="http://schemas.openxmlformats.org/officeDocument/2006/relationships/footer" Target="footer54.xml"/><Relationship Id="rId78" Type="http://schemas.openxmlformats.org/officeDocument/2006/relationships/footer" Target="footer55.xml"/><Relationship Id="rId79" Type="http://schemas.openxmlformats.org/officeDocument/2006/relationships/footer" Target="footer56.xml"/><Relationship Id="rId80" Type="http://schemas.openxmlformats.org/officeDocument/2006/relationships/footer" Target="footer57.xml"/><Relationship Id="rId81" Type="http://schemas.openxmlformats.org/officeDocument/2006/relationships/footer" Target="footer58.xml"/><Relationship Id="rId82" Type="http://schemas.openxmlformats.org/officeDocument/2006/relationships/footer" Target="footer59.xml"/><Relationship Id="rId83" Type="http://schemas.openxmlformats.org/officeDocument/2006/relationships/footer" Target="footer60.xml"/><Relationship Id="rId84" Type="http://schemas.openxmlformats.org/officeDocument/2006/relationships/footer" Target="footer61.xml"/><Relationship Id="rId85" Type="http://schemas.openxmlformats.org/officeDocument/2006/relationships/footer" Target="footer62.xml"/><Relationship Id="rId86" Type="http://schemas.openxmlformats.org/officeDocument/2006/relationships/footer" Target="footer63.xml"/><Relationship Id="rId87" Type="http://schemas.openxmlformats.org/officeDocument/2006/relationships/footer" Target="footer64.xml"/><Relationship Id="rId88" Type="http://schemas.openxmlformats.org/officeDocument/2006/relationships/footer" Target="footer65.xml"/><Relationship Id="rId89" Type="http://schemas.openxmlformats.org/officeDocument/2006/relationships/footer" Target="footer66.xml"/><Relationship Id="rId90" Type="http://schemas.openxmlformats.org/officeDocument/2006/relationships/footer" Target="footer67.xml"/><Relationship Id="rId91" Type="http://schemas.openxmlformats.org/officeDocument/2006/relationships/footer" Target="footer68.xml"/><Relationship Id="rId92" Type="http://schemas.openxmlformats.org/officeDocument/2006/relationships/footer" Target="footer69.xml"/><Relationship Id="rId93" Type="http://schemas.openxmlformats.org/officeDocument/2006/relationships/footer" Target="footer70.xml"/><Relationship Id="rId94" Type="http://schemas.openxmlformats.org/officeDocument/2006/relationships/footer" Target="footer71.xml"/><Relationship Id="rId95" Type="http://schemas.openxmlformats.org/officeDocument/2006/relationships/footer" Target="footer72.xml"/><Relationship Id="rId96" Type="http://schemas.openxmlformats.org/officeDocument/2006/relationships/footer" Target="footer73.xml"/><Relationship Id="rId97" Type="http://schemas.openxmlformats.org/officeDocument/2006/relationships/footer" Target="footer74.xml"/><Relationship Id="rId98" Type="http://schemas.openxmlformats.org/officeDocument/2006/relationships/footer" Target="footer75.xml"/><Relationship Id="rId99" Type="http://schemas.openxmlformats.org/officeDocument/2006/relationships/footer" Target="footer76.xml"/><Relationship Id="rId100" Type="http://schemas.openxmlformats.org/officeDocument/2006/relationships/footer" Target="footer77.xml"/><Relationship Id="rId101" Type="http://schemas.openxmlformats.org/officeDocument/2006/relationships/footer" Target="footer78.xml"/><Relationship Id="rId102" Type="http://schemas.openxmlformats.org/officeDocument/2006/relationships/footer" Target="footer79.xml"/><Relationship Id="rId103" Type="http://schemas.openxmlformats.org/officeDocument/2006/relationships/footer" Target="footer80.xml"/><Relationship Id="rId104" Type="http://schemas.openxmlformats.org/officeDocument/2006/relationships/footer" Target="footer81.xml"/><Relationship Id="rId105" Type="http://schemas.openxmlformats.org/officeDocument/2006/relationships/footer" Target="footer82.xml"/><Relationship Id="rId106" Type="http://schemas.openxmlformats.org/officeDocument/2006/relationships/footer" Target="footer83.xml"/><Relationship Id="rId107" Type="http://schemas.openxmlformats.org/officeDocument/2006/relationships/footer" Target="footer84.xml"/><Relationship Id="rId108" Type="http://schemas.openxmlformats.org/officeDocument/2006/relationships/footer" Target="footer85.xml"/><Relationship Id="rId109" Type="http://schemas.openxmlformats.org/officeDocument/2006/relationships/footer" Target="footer86.xml"/><Relationship Id="rId110" Type="http://schemas.openxmlformats.org/officeDocument/2006/relationships/footer" Target="footer87.xml"/><Relationship Id="rId111" Type="http://schemas.openxmlformats.org/officeDocument/2006/relationships/footer" Target="footer88.xml"/><Relationship Id="rId112" Type="http://schemas.openxmlformats.org/officeDocument/2006/relationships/footer" Target="footer89.xml"/><Relationship Id="rId113" Type="http://schemas.openxmlformats.org/officeDocument/2006/relationships/footer" Target="footer90.xml"/><Relationship Id="rId114" Type="http://schemas.openxmlformats.org/officeDocument/2006/relationships/footer" Target="footer91.xml"/><Relationship Id="rId115" Type="http://schemas.openxmlformats.org/officeDocument/2006/relationships/footer" Target="footer92.xml"/><Relationship Id="rId116" Type="http://schemas.openxmlformats.org/officeDocument/2006/relationships/footer" Target="footer93.xml"/><Relationship Id="rId117" Type="http://schemas.openxmlformats.org/officeDocument/2006/relationships/footer" Target="footer94.xml"/><Relationship Id="rId118" Type="http://schemas.openxmlformats.org/officeDocument/2006/relationships/footer" Target="footer95.xml"/><Relationship Id="rId119" Type="http://schemas.openxmlformats.org/officeDocument/2006/relationships/footer" Target="footer96.xml"/><Relationship Id="rId120" Type="http://schemas.openxmlformats.org/officeDocument/2006/relationships/footer" Target="footer97.xml"/><Relationship Id="rId121" Type="http://schemas.openxmlformats.org/officeDocument/2006/relationships/footer" Target="footer98.xml"/><Relationship Id="rId122" Type="http://schemas.openxmlformats.org/officeDocument/2006/relationships/footer" Target="footer99.xml"/><Relationship Id="rId123" Type="http://schemas.openxmlformats.org/officeDocument/2006/relationships/footer" Target="footer100.xml"/><Relationship Id="rId124" Type="http://schemas.openxmlformats.org/officeDocument/2006/relationships/footer" Target="footer101.xml"/><Relationship Id="rId125" Type="http://schemas.openxmlformats.org/officeDocument/2006/relationships/footer" Target="footer102.xml"/><Relationship Id="rId126" Type="http://schemas.openxmlformats.org/officeDocument/2006/relationships/footer" Target="footer103.xml"/><Relationship Id="rId127" Type="http://schemas.openxmlformats.org/officeDocument/2006/relationships/footer" Target="footer104.xml"/><Relationship Id="rId128" Type="http://schemas.openxmlformats.org/officeDocument/2006/relationships/footer" Target="footer105.xml"/><Relationship Id="rId129" Type="http://schemas.openxmlformats.org/officeDocument/2006/relationships/footer" Target="footer106.xml"/><Relationship Id="rId130" Type="http://schemas.openxmlformats.org/officeDocument/2006/relationships/footer" Target="footer107.xml"/><Relationship Id="rId131" Type="http://schemas.openxmlformats.org/officeDocument/2006/relationships/footer" Target="footer108.xml"/><Relationship Id="rId132" Type="http://schemas.openxmlformats.org/officeDocument/2006/relationships/footer" Target="footer109.xml"/><Relationship Id="rId133" Type="http://schemas.openxmlformats.org/officeDocument/2006/relationships/footer" Target="footer110.xml"/><Relationship Id="rId134" Type="http://schemas.openxmlformats.org/officeDocument/2006/relationships/footer" Target="footer111.xml"/><Relationship Id="rId135" Type="http://schemas.openxmlformats.org/officeDocument/2006/relationships/footer" Target="footer112.xml"/><Relationship Id="rId136" Type="http://schemas.openxmlformats.org/officeDocument/2006/relationships/footer" Target="footer113.xml"/><Relationship Id="rId137" Type="http://schemas.openxmlformats.org/officeDocument/2006/relationships/footer" Target="footer114.xml"/><Relationship Id="rId138" Type="http://schemas.openxmlformats.org/officeDocument/2006/relationships/footer" Target="footer115.xml"/><Relationship Id="rId139" Type="http://schemas.openxmlformats.org/officeDocument/2006/relationships/footer" Target="footer116.xml"/><Relationship Id="rId140" Type="http://schemas.openxmlformats.org/officeDocument/2006/relationships/footer" Target="footer117.xml"/><Relationship Id="rId141" Type="http://schemas.openxmlformats.org/officeDocument/2006/relationships/footer" Target="footer118.xml"/><Relationship Id="rId142" Type="http://schemas.openxmlformats.org/officeDocument/2006/relationships/footer" Target="footer119.xml"/><Relationship Id="rId143" Type="http://schemas.openxmlformats.org/officeDocument/2006/relationships/footer" Target="footer120.xml"/><Relationship Id="rId144" Type="http://schemas.openxmlformats.org/officeDocument/2006/relationships/footer" Target="footer121.xml"/><Relationship Id="rId145" Type="http://schemas.openxmlformats.org/officeDocument/2006/relationships/footer" Target="footer122.xml"/><Relationship Id="rId146" Type="http://schemas.openxmlformats.org/officeDocument/2006/relationships/footer" Target="footer123.xml"/><Relationship Id="rId147" Type="http://schemas.openxmlformats.org/officeDocument/2006/relationships/footer" Target="footer124.xml"/><Relationship Id="rId148" Type="http://schemas.openxmlformats.org/officeDocument/2006/relationships/footer" Target="footer125.xml"/><Relationship Id="rId149" Type="http://schemas.openxmlformats.org/officeDocument/2006/relationships/footer" Target="footer126.xml"/><Relationship Id="rId150" Type="http://schemas.openxmlformats.org/officeDocument/2006/relationships/footer" Target="footer127.xml"/><Relationship Id="rId151" Type="http://schemas.openxmlformats.org/officeDocument/2006/relationships/footer" Target="footer128.xml"/><Relationship Id="rId152" Type="http://schemas.openxmlformats.org/officeDocument/2006/relationships/footer" Target="footer129.xml"/><Relationship Id="rId153" Type="http://schemas.openxmlformats.org/officeDocument/2006/relationships/footer" Target="footer130.xml"/><Relationship Id="rId154" Type="http://schemas.openxmlformats.org/officeDocument/2006/relationships/footer" Target="footer131.xml"/><Relationship Id="rId155" Type="http://schemas.openxmlformats.org/officeDocument/2006/relationships/footer" Target="footer132.xml"/><Relationship Id="rId156" Type="http://schemas.openxmlformats.org/officeDocument/2006/relationships/footer" Target="footer133.xml"/><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footer" Target="footer136.xml"/><Relationship Id="rId160" Type="http://schemas.openxmlformats.org/officeDocument/2006/relationships/footer" Target="footer137.xml"/><Relationship Id="rId161" Type="http://schemas.openxmlformats.org/officeDocument/2006/relationships/footer" Target="footer138.xml"/><Relationship Id="rId162" Type="http://schemas.openxmlformats.org/officeDocument/2006/relationships/footer" Target="footer139.xml"/><Relationship Id="rId163" Type="http://schemas.openxmlformats.org/officeDocument/2006/relationships/footer" Target="footer140.xml"/><Relationship Id="rId164" Type="http://schemas.openxmlformats.org/officeDocument/2006/relationships/footer" Target="footer141.xml"/><Relationship Id="rId165" Type="http://schemas.openxmlformats.org/officeDocument/2006/relationships/footer" Target="footer142.xml"/><Relationship Id="rId166" Type="http://schemas.openxmlformats.org/officeDocument/2006/relationships/footer" Target="footer143.xml"/><Relationship Id="rId167" Type="http://schemas.openxmlformats.org/officeDocument/2006/relationships/footer" Target="footer144.xml"/><Relationship Id="rId168" Type="http://schemas.openxmlformats.org/officeDocument/2006/relationships/footer" Target="footer145.xml"/><Relationship Id="rId169" Type="http://schemas.openxmlformats.org/officeDocument/2006/relationships/footer" Target="footer146.xml"/><Relationship Id="rId170" Type="http://schemas.openxmlformats.org/officeDocument/2006/relationships/footer" Target="footer147.xml"/><Relationship Id="rId171" Type="http://schemas.openxmlformats.org/officeDocument/2006/relationships/footer" Target="footer148.xml"/><Relationship Id="rId172" Type="http://schemas.openxmlformats.org/officeDocument/2006/relationships/footer" Target="footer149.xml"/><Relationship Id="rId173" Type="http://schemas.openxmlformats.org/officeDocument/2006/relationships/footer" Target="footer150.xml"/><Relationship Id="rId174" Type="http://schemas.openxmlformats.org/officeDocument/2006/relationships/footer" Target="footer151.xml"/><Relationship Id="rId175" Type="http://schemas.openxmlformats.org/officeDocument/2006/relationships/footer" Target="footer152.xml"/><Relationship Id="rId176" Type="http://schemas.openxmlformats.org/officeDocument/2006/relationships/footer" Target="footer153.xml"/><Relationship Id="rId177" Type="http://schemas.openxmlformats.org/officeDocument/2006/relationships/footer" Target="footer154.xml"/><Relationship Id="rId178" Type="http://schemas.openxmlformats.org/officeDocument/2006/relationships/footer" Target="footer155.xml"/><Relationship Id="rId179" Type="http://schemas.openxmlformats.org/officeDocument/2006/relationships/footer" Target="footer156.xml"/><Relationship Id="rId180" Type="http://schemas.openxmlformats.org/officeDocument/2006/relationships/footer" Target="footer157.xml"/><Relationship Id="rId181" Type="http://schemas.openxmlformats.org/officeDocument/2006/relationships/footer" Target="footer158.xml"/><Relationship Id="rId182" Type="http://schemas.openxmlformats.org/officeDocument/2006/relationships/footer" Target="footer159.xml"/><Relationship Id="rId183" Type="http://schemas.openxmlformats.org/officeDocument/2006/relationships/footer" Target="footer160.xml"/><Relationship Id="rId184" Type="http://schemas.openxmlformats.org/officeDocument/2006/relationships/footer" Target="footer161.xml"/><Relationship Id="rId185" Type="http://schemas.openxmlformats.org/officeDocument/2006/relationships/footer" Target="footer162.xml"/><Relationship Id="rId186" Type="http://schemas.openxmlformats.org/officeDocument/2006/relationships/footer" Target="footer163.xml"/><Relationship Id="rId187" Type="http://schemas.openxmlformats.org/officeDocument/2006/relationships/footer" Target="footer164.xml"/><Relationship Id="rId188" Type="http://schemas.openxmlformats.org/officeDocument/2006/relationships/footer" Target="footer165.xml"/><Relationship Id="rId189" Type="http://schemas.openxmlformats.org/officeDocument/2006/relationships/footer" Target="footer166.xml"/><Relationship Id="rId190" Type="http://schemas.openxmlformats.org/officeDocument/2006/relationships/footer" Target="footer167.xml"/><Relationship Id="rId191" Type="http://schemas.openxmlformats.org/officeDocument/2006/relationships/footer" Target="footer168.xml"/><Relationship Id="rId192" Type="http://schemas.openxmlformats.org/officeDocument/2006/relationships/footer" Target="footer169.xml"/><Relationship Id="rId193" Type="http://schemas.openxmlformats.org/officeDocument/2006/relationships/footer" Target="footer170.xml"/><Relationship Id="rId194" Type="http://schemas.openxmlformats.org/officeDocument/2006/relationships/footer" Target="footer171.xml"/><Relationship Id="rId195" Type="http://schemas.openxmlformats.org/officeDocument/2006/relationships/footer" Target="footer172.xml"/><Relationship Id="rId196" Type="http://schemas.openxmlformats.org/officeDocument/2006/relationships/footer" Target="footer173.xml"/><Relationship Id="rId197" Type="http://schemas.openxmlformats.org/officeDocument/2006/relationships/footer" Target="footer174.xml"/><Relationship Id="rId198" Type="http://schemas.openxmlformats.org/officeDocument/2006/relationships/footer" Target="footer175.xml"/><Relationship Id="rId199" Type="http://schemas.openxmlformats.org/officeDocument/2006/relationships/footer" Target="footer176.xml"/><Relationship Id="rId200" Type="http://schemas.openxmlformats.org/officeDocument/2006/relationships/footer" Target="footer177.xml"/><Relationship Id="rId201" Type="http://schemas.openxmlformats.org/officeDocument/2006/relationships/footer" Target="footer178.xml"/><Relationship Id="rId202" Type="http://schemas.openxmlformats.org/officeDocument/2006/relationships/footer" Target="footer179.xml"/><Relationship Id="rId203" Type="http://schemas.openxmlformats.org/officeDocument/2006/relationships/footer" Target="footer180.xml"/><Relationship Id="rId204" Type="http://schemas.openxmlformats.org/officeDocument/2006/relationships/footer" Target="footer181.xml"/><Relationship Id="rId205" Type="http://schemas.openxmlformats.org/officeDocument/2006/relationships/footer" Target="footer182.xml"/><Relationship Id="rId206" Type="http://schemas.openxmlformats.org/officeDocument/2006/relationships/footer" Target="footer183.xml"/><Relationship Id="rId207" Type="http://schemas.openxmlformats.org/officeDocument/2006/relationships/footer" Target="footer184.xml"/><Relationship Id="rId208" Type="http://schemas.openxmlformats.org/officeDocument/2006/relationships/footer" Target="footer185.xml"/><Relationship Id="rId209" Type="http://schemas.openxmlformats.org/officeDocument/2006/relationships/footer" Target="footer186.xml"/><Relationship Id="rId210" Type="http://schemas.openxmlformats.org/officeDocument/2006/relationships/footer" Target="footer187.xml"/><Relationship Id="rId211" Type="http://schemas.openxmlformats.org/officeDocument/2006/relationships/footer" Target="footer188.xml"/><Relationship Id="rId212" Type="http://schemas.openxmlformats.org/officeDocument/2006/relationships/footer" Target="footer189.xml"/><Relationship Id="rId213" Type="http://schemas.openxmlformats.org/officeDocument/2006/relationships/footer" Target="footer190.xml"/><Relationship Id="rId214" Type="http://schemas.openxmlformats.org/officeDocument/2006/relationships/footer" Target="footer191.xml"/><Relationship Id="rId215" Type="http://schemas.openxmlformats.org/officeDocument/2006/relationships/footer" Target="footer192.xml"/><Relationship Id="rId216" Type="http://schemas.openxmlformats.org/officeDocument/2006/relationships/footer" Target="footer193.xml"/><Relationship Id="rId217" Type="http://schemas.openxmlformats.org/officeDocument/2006/relationships/footer" Target="footer194.xml"/><Relationship Id="rId218" Type="http://schemas.openxmlformats.org/officeDocument/2006/relationships/footer" Target="footer195.xml"/><Relationship Id="rId219" Type="http://schemas.openxmlformats.org/officeDocument/2006/relationships/footer" Target="footer196.xml"/><Relationship Id="rId220" Type="http://schemas.openxmlformats.org/officeDocument/2006/relationships/footer" Target="footer197.xml"/><Relationship Id="rId221" Type="http://schemas.openxmlformats.org/officeDocument/2006/relationships/footer" Target="footer198.xml"/><Relationship Id="rId222" Type="http://schemas.openxmlformats.org/officeDocument/2006/relationships/footer" Target="footer199.xml"/><Relationship Id="rId223" Type="http://schemas.openxmlformats.org/officeDocument/2006/relationships/footer" Target="footer200.xml"/><Relationship Id="rId224" Type="http://schemas.openxmlformats.org/officeDocument/2006/relationships/footer" Target="footer201.xml"/><Relationship Id="rId225" Type="http://schemas.openxmlformats.org/officeDocument/2006/relationships/footer" Target="footer202.xml"/><Relationship Id="rId226" Type="http://schemas.openxmlformats.org/officeDocument/2006/relationships/footer" Target="footer203.xml"/><Relationship Id="rId227" Type="http://schemas.openxmlformats.org/officeDocument/2006/relationships/footer" Target="footer204.xml"/><Relationship Id="rId228" Type="http://schemas.openxmlformats.org/officeDocument/2006/relationships/footer" Target="footer205.xml"/><Relationship Id="rId229" Type="http://schemas.openxmlformats.org/officeDocument/2006/relationships/footer" Target="footer206.xml"/><Relationship Id="rId230" Type="http://schemas.openxmlformats.org/officeDocument/2006/relationships/footer" Target="footer207.xml"/><Relationship Id="rId231" Type="http://schemas.openxmlformats.org/officeDocument/2006/relationships/footer" Target="footer208.xml"/><Relationship Id="rId232" Type="http://schemas.openxmlformats.org/officeDocument/2006/relationships/footer" Target="footer209.xml"/><Relationship Id="rId233" Type="http://schemas.openxmlformats.org/officeDocument/2006/relationships/footer" Target="footer210.xml"/><Relationship Id="rId234" Type="http://schemas.openxmlformats.org/officeDocument/2006/relationships/footer" Target="footer211.xml"/><Relationship Id="rId235" Type="http://schemas.openxmlformats.org/officeDocument/2006/relationships/footer" Target="footer212.xml"/><Relationship Id="rId236" Type="http://schemas.openxmlformats.org/officeDocument/2006/relationships/footer" Target="footer213.xml"/><Relationship Id="rId237" Type="http://schemas.openxmlformats.org/officeDocument/2006/relationships/footer" Target="footer214.xml"/><Relationship Id="rId238" Type="http://schemas.openxmlformats.org/officeDocument/2006/relationships/footer" Target="footer215.xml"/><Relationship Id="rId239" Type="http://schemas.openxmlformats.org/officeDocument/2006/relationships/footer" Target="footer216.xml"/><Relationship Id="rId240" Type="http://schemas.openxmlformats.org/officeDocument/2006/relationships/footer" Target="footer217.xml"/><Relationship Id="rId241" Type="http://schemas.openxmlformats.org/officeDocument/2006/relationships/footer" Target="footer218.xml"/><Relationship Id="rId242" Type="http://schemas.openxmlformats.org/officeDocument/2006/relationships/footer" Target="footer219.xml"/><Relationship Id="rId243" Type="http://schemas.openxmlformats.org/officeDocument/2006/relationships/footer" Target="footer220.xml"/><Relationship Id="rId244" Type="http://schemas.openxmlformats.org/officeDocument/2006/relationships/footer" Target="footer221.xml"/><Relationship Id="rId245" Type="http://schemas.openxmlformats.org/officeDocument/2006/relationships/footer" Target="footer222.xml"/><Relationship Id="rId246" Type="http://schemas.openxmlformats.org/officeDocument/2006/relationships/footer" Target="footer223.xml"/><Relationship Id="rId247" Type="http://schemas.openxmlformats.org/officeDocument/2006/relationships/footer" Target="footer224.xml"/><Relationship Id="rId248" Type="http://schemas.openxmlformats.org/officeDocument/2006/relationships/footer" Target="footer225.xml"/><Relationship Id="rId249" Type="http://schemas.openxmlformats.org/officeDocument/2006/relationships/footer" Target="footer226.xml"/><Relationship Id="rId250" Type="http://schemas.openxmlformats.org/officeDocument/2006/relationships/footer" Target="footer227.xml"/><Relationship Id="rId251" Type="http://schemas.openxmlformats.org/officeDocument/2006/relationships/footer" Target="footer228.xml"/><Relationship Id="rId252" Type="http://schemas.openxmlformats.org/officeDocument/2006/relationships/footer" Target="footer229.xml"/><Relationship Id="rId253" Type="http://schemas.openxmlformats.org/officeDocument/2006/relationships/footer" Target="footer230.xml"/><Relationship Id="rId254" Type="http://schemas.openxmlformats.org/officeDocument/2006/relationships/footer" Target="footer231.xml"/><Relationship Id="rId255" Type="http://schemas.openxmlformats.org/officeDocument/2006/relationships/footer" Target="footer232.xml"/><Relationship Id="rId256" Type="http://schemas.openxmlformats.org/officeDocument/2006/relationships/footer" Target="footer233.xml"/><Relationship Id="rId257" Type="http://schemas.openxmlformats.org/officeDocument/2006/relationships/footer" Target="footer234.xml"/><Relationship Id="rId258" Type="http://schemas.openxmlformats.org/officeDocument/2006/relationships/footer" Target="footer235.xml"/><Relationship Id="rId259" Type="http://schemas.openxmlformats.org/officeDocument/2006/relationships/footer" Target="footer236.xml"/><Relationship Id="rId260" Type="http://schemas.openxmlformats.org/officeDocument/2006/relationships/footer" Target="footer237.xml"/><Relationship Id="rId261" Type="http://schemas.openxmlformats.org/officeDocument/2006/relationships/footer" Target="footer238.xml"/><Relationship Id="rId262" Type="http://schemas.openxmlformats.org/officeDocument/2006/relationships/footer" Target="footer239.xml"/><Relationship Id="rId263" Type="http://schemas.openxmlformats.org/officeDocument/2006/relationships/footer" Target="footer240.xml"/><Relationship Id="rId264" Type="http://schemas.openxmlformats.org/officeDocument/2006/relationships/footer" Target="footer241.xml"/><Relationship Id="rId265" Type="http://schemas.openxmlformats.org/officeDocument/2006/relationships/footer" Target="footer242.xml"/><Relationship Id="rId266" Type="http://schemas.openxmlformats.org/officeDocument/2006/relationships/footer" Target="footer243.xml"/><Relationship Id="rId267" Type="http://schemas.openxmlformats.org/officeDocument/2006/relationships/footer" Target="footer244.xml"/><Relationship Id="rId268" Type="http://schemas.openxmlformats.org/officeDocument/2006/relationships/footer" Target="footer245.xml"/><Relationship Id="rId269" Type="http://schemas.openxmlformats.org/officeDocument/2006/relationships/footer" Target="footer246.xml"/><Relationship Id="rId270" Type="http://schemas.openxmlformats.org/officeDocument/2006/relationships/footer" Target="footer247.xml"/><Relationship Id="rId271" Type="http://schemas.openxmlformats.org/officeDocument/2006/relationships/footer" Target="footer248.xml"/><Relationship Id="rId272" Type="http://schemas.openxmlformats.org/officeDocument/2006/relationships/footer" Target="footer249.xml"/><Relationship Id="rId273" Type="http://schemas.openxmlformats.org/officeDocument/2006/relationships/footer" Target="footer250.xml"/><Relationship Id="rId274" Type="http://schemas.openxmlformats.org/officeDocument/2006/relationships/footer" Target="footer251.xml"/><Relationship Id="rId275" Type="http://schemas.openxmlformats.org/officeDocument/2006/relationships/footer" Target="footer252.xml"/><Relationship Id="rId276" Type="http://schemas.openxmlformats.org/officeDocument/2006/relationships/footer" Target="footer253.xml"/><Relationship Id="rId277" Type="http://schemas.openxmlformats.org/officeDocument/2006/relationships/footer" Target="footer254.xml"/><Relationship Id="rId278" Type="http://schemas.openxmlformats.org/officeDocument/2006/relationships/footer" Target="footer255.xml"/><Relationship Id="rId279" Type="http://schemas.openxmlformats.org/officeDocument/2006/relationships/footer" Target="footer256.xml"/><Relationship Id="rId280" Type="http://schemas.openxmlformats.org/officeDocument/2006/relationships/image" Target="media/image12.jpeg"/><Relationship Id="rId281" Type="http://schemas.openxmlformats.org/officeDocument/2006/relationships/image" Target="media/image12.jpeg"/><Relationship Id="rId282" Type="http://schemas.openxmlformats.org/officeDocument/2006/relationships/footer" Target="footer257.xml"/><Relationship Id="rId283" Type="http://schemas.openxmlformats.org/officeDocument/2006/relationships/image" Target="media/image13.jpeg"/><Relationship Id="rId284" Type="http://schemas.openxmlformats.org/officeDocument/2006/relationships/image" Target="media/image13.jpeg"/><Relationship Id="rId285" Type="http://schemas.openxmlformats.org/officeDocument/2006/relationships/footer" Target="footer258.xml"/><Relationship Id="rId286" Type="http://schemas.openxmlformats.org/officeDocument/2006/relationships/image" Target="media/image14.jpeg"/><Relationship Id="rId287" Type="http://schemas.openxmlformats.org/officeDocument/2006/relationships/image" Target="media/image14.jpeg"/><Relationship Id="rId288" Type="http://schemas.openxmlformats.org/officeDocument/2006/relationships/footer" Target="footer259.xml"/><Relationship Id="rId289" Type="http://schemas.openxmlformats.org/officeDocument/2006/relationships/image" Target="media/image15.jpeg"/><Relationship Id="rId290" Type="http://schemas.openxmlformats.org/officeDocument/2006/relationships/image" Target="media/image15.jpeg"/><Relationship Id="rId291" Type="http://schemas.openxmlformats.org/officeDocument/2006/relationships/footer" Target="footer260.xml"/><Relationship Id="rId292" Type="http://schemas.openxmlformats.org/officeDocument/2006/relationships/image" Target="media/image16.jpeg"/><Relationship Id="rId293" Type="http://schemas.openxmlformats.org/officeDocument/2006/relationships/image" Target="media/image16.jpeg"/><Relationship Id="rId294" Type="http://schemas.openxmlformats.org/officeDocument/2006/relationships/footer" Target="footer261.xml"/><Relationship Id="rId295" Type="http://schemas.openxmlformats.org/officeDocument/2006/relationships/image" Target="media/image17.jpeg"/><Relationship Id="rId296" Type="http://schemas.openxmlformats.org/officeDocument/2006/relationships/image" Target="media/image17.jpeg"/><Relationship Id="rId297" Type="http://schemas.openxmlformats.org/officeDocument/2006/relationships/footer" Target="footer262.xml"/><Relationship Id="rId298" Type="http://schemas.openxmlformats.org/officeDocument/2006/relationships/image" Target="media/image2.jpeg"/><Relationship Id="rId299" Type="http://schemas.openxmlformats.org/officeDocument/2006/relationships/image" Target="media/image2.jpeg"/><Relationship Id="rId300" Type="http://schemas.openxmlformats.org/officeDocument/2006/relationships/footer" Target="footer263.xml"/><Relationship Id="rId301" Type="http://schemas.openxmlformats.org/officeDocument/2006/relationships/footnotes" Target="footnotes.xml"/><Relationship Id="rId302" Type="http://schemas.openxmlformats.org/officeDocument/2006/relationships/numbering" Target="numbering.xml"/><Relationship Id="rId303" Type="http://schemas.openxmlformats.org/officeDocument/2006/relationships/fontTable" Target="fontTable.xml"/><Relationship Id="rId304" Type="http://schemas.openxmlformats.org/officeDocument/2006/relationships/settings" Target="settings.xml"/><Relationship Id="rId3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267</Pages>
  <Words>52069</Words>
  <Characters>214964</Characters>
  <CharactersWithSpaces>263603</CharactersWithSpaces>
  <Paragraphs>5134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2026-08-27T08:32:17Z</dcterms:created>
  <dc:creator>ghaemiyeh.com</dc:creator>
  <dc:description/>
  <dc:language>en-US</dc:language>
  <cp:lastModifiedBy/>
  <dcterms:modified xsi:type="dcterms:W3CDTF">2026-08-27T12:02:31Z</dcterms:modified>
  <cp:revision>1</cp:revision>
  <dc:subject/>
  <dc:title>جزاء اعداء الامام المهدی فی دار الدنیا</dc:title>
</cp:coreProperties>
</file>

<file path=docProps/custom.xml><?xml version="1.0" encoding="utf-8"?>
<Properties xmlns="http://schemas.openxmlformats.org/officeDocument/2006/custom-properties" xmlns:vt="http://schemas.openxmlformats.org/officeDocument/2006/docPropsVTypes"/>
</file>