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مسجد و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9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10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103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1105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1107_1051229030">
            <w:r>
              <w:rPr>
                <w:webHidden/>
                <w:rStyle w:val="IndexLink"/>
                <w:rtl w:val="true"/>
              </w:rPr>
              <w:t>چگونگى ساختن مساجد</w:t>
            </w:r>
            <w:r>
              <w:rPr>
                <w:rStyle w:val="IndexLink"/>
                <w:rtl w:val="true"/>
              </w:rPr>
              <w:tab/>
            </w:r>
            <w:r>
              <w:rPr>
                <w:rStyle w:val="IndexLink"/>
              </w:rPr>
              <w:t>23</w:t>
            </w:r>
          </w:hyperlink>
        </w:p>
        <w:p>
          <w:pPr>
            <w:pStyle w:val="Contents2"/>
            <w:tabs>
              <w:tab w:val="clear" w:pos="8743"/>
              <w:tab w:val="right" w:pos="9026" w:leader="dot"/>
            </w:tabs>
            <w:rPr/>
          </w:pPr>
          <w:hyperlink w:anchor="__RefHeading___Toc41109_1051229030">
            <w:r>
              <w:rPr>
                <w:webHidden/>
                <w:rStyle w:val="IndexLink"/>
                <w:rtl w:val="true"/>
              </w:rPr>
              <w:t>مسجد ضرار</w:t>
            </w:r>
            <w:r>
              <w:rPr>
                <w:rStyle w:val="IndexLink"/>
                <w:rtl w:val="true"/>
              </w:rPr>
              <w:tab/>
            </w:r>
            <w:r>
              <w:rPr>
                <w:rStyle w:val="IndexLink"/>
              </w:rPr>
              <w:t>32</w:t>
            </w:r>
          </w:hyperlink>
        </w:p>
        <w:p>
          <w:pPr>
            <w:pStyle w:val="Contents2"/>
            <w:tabs>
              <w:tab w:val="clear" w:pos="8743"/>
              <w:tab w:val="right" w:pos="9026" w:leader="dot"/>
            </w:tabs>
            <w:rPr/>
          </w:pPr>
          <w:hyperlink w:anchor="__RefHeading___Toc41111_1051229030">
            <w:r>
              <w:rPr>
                <w:webHidden/>
                <w:rStyle w:val="IndexLink"/>
                <w:rtl w:val="true"/>
              </w:rPr>
              <w:t>همسايگان مسجد</w:t>
            </w:r>
            <w:r>
              <w:rPr>
                <w:rStyle w:val="IndexLink"/>
                <w:rtl w:val="true"/>
              </w:rPr>
              <w:tab/>
            </w:r>
            <w:r>
              <w:rPr>
                <w:rStyle w:val="IndexLink"/>
              </w:rPr>
              <w:t>35</w:t>
            </w:r>
          </w:hyperlink>
        </w:p>
        <w:p>
          <w:pPr>
            <w:pStyle w:val="Contents2"/>
            <w:tabs>
              <w:tab w:val="clear" w:pos="8743"/>
              <w:tab w:val="right" w:pos="9026" w:leader="dot"/>
            </w:tabs>
            <w:rPr/>
          </w:pPr>
          <w:hyperlink w:anchor="__RefHeading___Toc41113_1051229030">
            <w:r>
              <w:rPr>
                <w:webHidden/>
                <w:rStyle w:val="IndexLink"/>
                <w:rtl w:val="true"/>
              </w:rPr>
              <w:t>علّت بزرگداشت مساجد</w:t>
            </w:r>
            <w:r>
              <w:rPr>
                <w:rStyle w:val="IndexLink"/>
                <w:rtl w:val="true"/>
              </w:rPr>
              <w:tab/>
            </w:r>
            <w:r>
              <w:rPr>
                <w:rStyle w:val="IndexLink"/>
              </w:rPr>
              <w:t>37</w:t>
            </w:r>
          </w:hyperlink>
        </w:p>
        <w:p>
          <w:pPr>
            <w:pStyle w:val="Contents2"/>
            <w:tabs>
              <w:tab w:val="clear" w:pos="8743"/>
              <w:tab w:val="right" w:pos="9026" w:leader="dot"/>
            </w:tabs>
            <w:rPr/>
          </w:pPr>
          <w:hyperlink w:anchor="__RefHeading___Toc41115_1051229030">
            <w:r>
              <w:rPr>
                <w:webHidden/>
                <w:rStyle w:val="IndexLink"/>
                <w:rtl w:val="true"/>
              </w:rPr>
              <w:t>چگونگى بزرگداشت مساجد</w:t>
            </w:r>
            <w:r>
              <w:rPr>
                <w:rStyle w:val="IndexLink"/>
                <w:rtl w:val="true"/>
              </w:rPr>
              <w:tab/>
            </w:r>
            <w:r>
              <w:rPr>
                <w:rStyle w:val="IndexLink"/>
              </w:rPr>
              <w:t>38</w:t>
            </w:r>
          </w:hyperlink>
        </w:p>
        <w:p>
          <w:pPr>
            <w:pStyle w:val="Contents2"/>
            <w:tabs>
              <w:tab w:val="clear" w:pos="8743"/>
              <w:tab w:val="right" w:pos="9026" w:leader="dot"/>
            </w:tabs>
            <w:rPr/>
          </w:pPr>
          <w:hyperlink w:anchor="__RefHeading___Toc41117_1051229030">
            <w:r>
              <w:rPr>
                <w:webHidden/>
                <w:rStyle w:val="IndexLink"/>
                <w:rtl w:val="true"/>
              </w:rPr>
              <w:t>رفتن به مساجد</w:t>
            </w:r>
            <w:r>
              <w:rPr>
                <w:rStyle w:val="IndexLink"/>
                <w:rtl w:val="true"/>
              </w:rPr>
              <w:tab/>
            </w:r>
            <w:r>
              <w:rPr>
                <w:rStyle w:val="IndexLink"/>
              </w:rPr>
              <w:t>45</w:t>
            </w:r>
          </w:hyperlink>
        </w:p>
        <w:p>
          <w:pPr>
            <w:pStyle w:val="Contents2"/>
            <w:tabs>
              <w:tab w:val="clear" w:pos="8743"/>
              <w:tab w:val="right" w:pos="9026" w:leader="dot"/>
            </w:tabs>
            <w:rPr/>
          </w:pPr>
          <w:hyperlink w:anchor="__RefHeading___Toc41119_1051229030">
            <w:r>
              <w:rPr>
                <w:webHidden/>
                <w:rStyle w:val="IndexLink"/>
                <w:rtl w:val="true"/>
              </w:rPr>
              <w:t>چگونگى ورود به مساجد</w:t>
            </w:r>
            <w:r>
              <w:rPr>
                <w:rStyle w:val="IndexLink"/>
                <w:rtl w:val="true"/>
              </w:rPr>
              <w:tab/>
            </w:r>
            <w:r>
              <w:rPr>
                <w:rStyle w:val="IndexLink"/>
              </w:rPr>
              <w:t>48</w:t>
            </w:r>
          </w:hyperlink>
        </w:p>
        <w:p>
          <w:pPr>
            <w:pStyle w:val="Contents2"/>
            <w:tabs>
              <w:tab w:val="clear" w:pos="8743"/>
              <w:tab w:val="right" w:pos="9026" w:leader="dot"/>
            </w:tabs>
            <w:rPr/>
          </w:pPr>
          <w:hyperlink w:anchor="__RefHeading___Toc41121_1051229030">
            <w:r>
              <w:rPr>
                <w:webHidden/>
                <w:rStyle w:val="IndexLink"/>
                <w:rtl w:val="true"/>
              </w:rPr>
              <w:t>چگونگى خروج از مسجد</w:t>
            </w:r>
            <w:r>
              <w:rPr>
                <w:rStyle w:val="IndexLink"/>
                <w:rtl w:val="true"/>
              </w:rPr>
              <w:tab/>
            </w:r>
            <w:r>
              <w:rPr>
                <w:rStyle w:val="IndexLink"/>
              </w:rPr>
              <w:t>51</w:t>
            </w:r>
          </w:hyperlink>
        </w:p>
        <w:p>
          <w:pPr>
            <w:pStyle w:val="Contents2"/>
            <w:tabs>
              <w:tab w:val="clear" w:pos="8743"/>
              <w:tab w:val="right" w:pos="9026" w:leader="dot"/>
            </w:tabs>
            <w:rPr/>
          </w:pPr>
          <w:hyperlink w:anchor="__RefHeading___Toc41123_1051229030">
            <w:r>
              <w:rPr>
                <w:webHidden/>
                <w:rStyle w:val="IndexLink"/>
                <w:rtl w:val="true"/>
              </w:rPr>
              <w:t>نشستن در مسجد</w:t>
            </w:r>
            <w:r>
              <w:rPr>
                <w:rStyle w:val="IndexLink"/>
                <w:rtl w:val="true"/>
              </w:rPr>
              <w:tab/>
            </w:r>
            <w:r>
              <w:rPr>
                <w:rStyle w:val="IndexLink"/>
              </w:rPr>
              <w:t>53</w:t>
            </w:r>
          </w:hyperlink>
        </w:p>
        <w:p>
          <w:pPr>
            <w:pStyle w:val="Contents2"/>
            <w:tabs>
              <w:tab w:val="clear" w:pos="8743"/>
              <w:tab w:val="right" w:pos="9026" w:leader="dot"/>
            </w:tabs>
            <w:rPr/>
          </w:pPr>
          <w:hyperlink w:anchor="__RefHeading___Toc41125_1051229030">
            <w:r>
              <w:rPr>
                <w:webHidden/>
                <w:rStyle w:val="IndexLink"/>
                <w:rtl w:val="true"/>
              </w:rPr>
              <w:t>مسجدى در خانه</w:t>
            </w:r>
            <w:r>
              <w:rPr>
                <w:rStyle w:val="IndexLink"/>
                <w:rtl w:val="true"/>
              </w:rPr>
              <w:tab/>
            </w:r>
            <w:r>
              <w:rPr>
                <w:rStyle w:val="IndexLink"/>
              </w:rPr>
              <w:t>56</w:t>
            </w:r>
          </w:hyperlink>
        </w:p>
        <w:p>
          <w:pPr>
            <w:pStyle w:val="Contents2"/>
            <w:tabs>
              <w:tab w:val="clear" w:pos="8743"/>
              <w:tab w:val="right" w:pos="9026" w:leader="dot"/>
            </w:tabs>
            <w:rPr/>
          </w:pPr>
          <w:hyperlink w:anchor="__RefHeading___Toc41127_1051229030">
            <w:r>
              <w:rPr>
                <w:webHidden/>
                <w:rStyle w:val="IndexLink"/>
                <w:rtl w:val="true"/>
              </w:rPr>
              <w:t>فايده مساجد</w:t>
            </w:r>
            <w:r>
              <w:rPr>
                <w:rStyle w:val="IndexLink"/>
                <w:rtl w:val="true"/>
              </w:rPr>
              <w:tab/>
            </w:r>
            <w:r>
              <w:rPr>
                <w:rStyle w:val="IndexLink"/>
              </w:rPr>
              <w:t>58</w:t>
            </w:r>
          </w:hyperlink>
        </w:p>
        <w:p>
          <w:pPr>
            <w:pStyle w:val="Contents2"/>
            <w:tabs>
              <w:tab w:val="clear" w:pos="8743"/>
              <w:tab w:val="right" w:pos="9026" w:leader="dot"/>
            </w:tabs>
            <w:rPr/>
          </w:pPr>
          <w:hyperlink w:anchor="__RefHeading___Toc41129_1051229030">
            <w:r>
              <w:rPr>
                <w:webHidden/>
                <w:rStyle w:val="IndexLink"/>
                <w:rtl w:val="true"/>
              </w:rPr>
              <w:t>اعتكاف</w:t>
            </w:r>
            <w:r>
              <w:rPr>
                <w:rStyle w:val="IndexLink"/>
                <w:rtl w:val="true"/>
              </w:rPr>
              <w:tab/>
            </w:r>
            <w:r>
              <w:rPr>
                <w:rStyle w:val="IndexLink"/>
              </w:rPr>
              <w:t>63</w:t>
            </w:r>
          </w:hyperlink>
        </w:p>
        <w:p>
          <w:pPr>
            <w:pStyle w:val="Contents2"/>
            <w:tabs>
              <w:tab w:val="clear" w:pos="8743"/>
              <w:tab w:val="right" w:pos="9026" w:leader="dot"/>
            </w:tabs>
            <w:rPr/>
          </w:pPr>
          <w:hyperlink w:anchor="__RefHeading___Toc41131_1051229030">
            <w:r>
              <w:rPr>
                <w:webHidden/>
                <w:rStyle w:val="IndexLink"/>
                <w:rtl w:val="true"/>
              </w:rPr>
              <w:t>فوايد اعتكاف</w:t>
            </w:r>
            <w:r>
              <w:rPr>
                <w:rStyle w:val="IndexLink"/>
                <w:rtl w:val="true"/>
              </w:rPr>
              <w:tab/>
            </w:r>
            <w:r>
              <w:rPr>
                <w:rStyle w:val="IndexLink"/>
              </w:rPr>
              <w:t>68</w:t>
            </w:r>
          </w:hyperlink>
        </w:p>
        <w:p>
          <w:pPr>
            <w:pStyle w:val="Contents2"/>
            <w:tabs>
              <w:tab w:val="clear" w:pos="8743"/>
              <w:tab w:val="right" w:pos="9026" w:leader="dot"/>
            </w:tabs>
            <w:rPr/>
          </w:pPr>
          <w:hyperlink w:anchor="__RefHeading___Toc41133_1051229030">
            <w:r>
              <w:rPr>
                <w:webHidden/>
                <w:rStyle w:val="IndexLink"/>
                <w:rtl w:val="true"/>
              </w:rPr>
              <w:t>مساجد ما شكايت مى‌كنند و جوانان را فرا مى‌خوانند</w:t>
            </w:r>
            <w:r>
              <w:rPr>
                <w:rStyle w:val="IndexLink"/>
                <w:rtl w:val="true"/>
              </w:rPr>
              <w:tab/>
            </w:r>
            <w:r>
              <w:rPr>
                <w:rStyle w:val="IndexLink"/>
              </w:rPr>
              <w:t>69</w:t>
            </w:r>
          </w:hyperlink>
        </w:p>
        <w:p>
          <w:pPr>
            <w:pStyle w:val="Contents2"/>
            <w:tabs>
              <w:tab w:val="clear" w:pos="8743"/>
              <w:tab w:val="right" w:pos="9026" w:leader="dot"/>
            </w:tabs>
            <w:rPr/>
          </w:pPr>
          <w:hyperlink w:anchor="__RefHeading___Toc41135_1051229030">
            <w:r>
              <w:rPr>
                <w:webHidden/>
                <w:rStyle w:val="IndexLink"/>
                <w:rtl w:val="true"/>
              </w:rPr>
              <w:t>چگونگى حضور جوانان</w:t>
            </w:r>
            <w:r>
              <w:rPr>
                <w:rStyle w:val="IndexLink"/>
                <w:rtl w:val="true"/>
              </w:rPr>
              <w:tab/>
            </w:r>
            <w:r>
              <w:rPr>
                <w:rStyle w:val="IndexLink"/>
              </w:rPr>
              <w:t>72</w:t>
            </w:r>
          </w:hyperlink>
        </w:p>
        <w:p>
          <w:pPr>
            <w:pStyle w:val="Contents2"/>
            <w:tabs>
              <w:tab w:val="clear" w:pos="8743"/>
              <w:tab w:val="right" w:pos="9026" w:leader="dot"/>
            </w:tabs>
            <w:rPr/>
          </w:pPr>
          <w:hyperlink w:anchor="__RefHeading___Toc41137_1051229030">
            <w:r>
              <w:rPr>
                <w:webHidden/>
                <w:rStyle w:val="IndexLink"/>
                <w:rtl w:val="true"/>
              </w:rPr>
              <w:t>اَلصَّلاةُ جامِعَةً</w:t>
            </w:r>
            <w:r>
              <w:rPr>
                <w:rStyle w:val="IndexLink"/>
                <w:rtl w:val="true"/>
              </w:rPr>
              <w:tab/>
            </w:r>
            <w:r>
              <w:rPr>
                <w:rStyle w:val="IndexLink"/>
              </w:rPr>
              <w:t>78</w:t>
            </w:r>
          </w:hyperlink>
        </w:p>
        <w:p>
          <w:pPr>
            <w:pStyle w:val="Contents2"/>
            <w:tabs>
              <w:tab w:val="clear" w:pos="8743"/>
              <w:tab w:val="right" w:pos="9026" w:leader="dot"/>
            </w:tabs>
            <w:rPr/>
          </w:pPr>
          <w:hyperlink w:anchor="__RefHeading___Toc41139_1051229030">
            <w:r>
              <w:rPr>
                <w:webHidden/>
                <w:rStyle w:val="IndexLink"/>
                <w:rtl w:val="true"/>
              </w:rPr>
              <w:t>مساجدى كه نماز در آنها ثواب دارد</w:t>
            </w:r>
            <w:r>
              <w:rPr>
                <w:rStyle w:val="IndexLink"/>
                <w:rtl w:val="true"/>
              </w:rPr>
              <w:tab/>
            </w:r>
            <w:r>
              <w:rPr>
                <w:rStyle w:val="IndexLink"/>
              </w:rPr>
              <w:t>82</w:t>
            </w:r>
          </w:hyperlink>
        </w:p>
        <w:p>
          <w:pPr>
            <w:pStyle w:val="Contents2"/>
            <w:tabs>
              <w:tab w:val="clear" w:pos="8743"/>
              <w:tab w:val="right" w:pos="9026" w:leader="dot"/>
            </w:tabs>
            <w:rPr/>
          </w:pPr>
          <w:hyperlink w:anchor="__RefHeading___Toc41141_1051229030">
            <w:r>
              <w:rPr>
                <w:webHidden/>
                <w:rStyle w:val="IndexLink"/>
                <w:rtl w:val="true"/>
              </w:rPr>
              <w:t>روايات متفرّقه</w:t>
            </w:r>
            <w:r>
              <w:rPr>
                <w:rStyle w:val="IndexLink"/>
                <w:rtl w:val="true"/>
              </w:rPr>
              <w:tab/>
            </w:r>
            <w:r>
              <w:rPr>
                <w:rStyle w:val="IndexLink"/>
              </w:rPr>
              <w:t>94</w:t>
            </w:r>
          </w:hyperlink>
        </w:p>
        <w:p>
          <w:pPr>
            <w:pStyle w:val="Contents2"/>
            <w:tabs>
              <w:tab w:val="clear" w:pos="8743"/>
              <w:tab w:val="right" w:pos="9026" w:leader="dot"/>
            </w:tabs>
            <w:rPr/>
          </w:pPr>
          <w:hyperlink w:anchor="__RefHeading___Toc41143_1051229030">
            <w:r>
              <w:rPr>
                <w:webHidden/>
                <w:rStyle w:val="IndexLink"/>
                <w:rtl w:val="true"/>
              </w:rPr>
              <w:t>آخرالزّمان</w:t>
            </w:r>
            <w:r>
              <w:rPr>
                <w:rStyle w:val="IndexLink"/>
                <w:rtl w:val="true"/>
              </w:rPr>
              <w:tab/>
            </w:r>
            <w:r>
              <w:rPr>
                <w:rStyle w:val="IndexLink"/>
              </w:rPr>
              <w:t>94</w:t>
            </w:r>
          </w:hyperlink>
        </w:p>
        <w:p>
          <w:pPr>
            <w:pStyle w:val="Contents2"/>
            <w:tabs>
              <w:tab w:val="clear" w:pos="8743"/>
              <w:tab w:val="right" w:pos="9026" w:leader="dot"/>
            </w:tabs>
            <w:rPr/>
          </w:pPr>
          <w:hyperlink w:anchor="__RefHeading___Toc41145_1051229030">
            <w:r>
              <w:rPr>
                <w:webHidden/>
                <w:rStyle w:val="IndexLink"/>
                <w:rtl w:val="true"/>
              </w:rPr>
              <w:t>آفتها</w:t>
            </w:r>
            <w:r>
              <w:rPr>
                <w:rStyle w:val="IndexLink"/>
                <w:rtl w:val="true"/>
              </w:rPr>
              <w:tab/>
            </w:r>
            <w:r>
              <w:rPr>
                <w:rStyle w:val="IndexLink"/>
              </w:rPr>
              <w:t>95</w:t>
            </w:r>
          </w:hyperlink>
        </w:p>
        <w:p>
          <w:pPr>
            <w:pStyle w:val="Contents2"/>
            <w:tabs>
              <w:tab w:val="clear" w:pos="8743"/>
              <w:tab w:val="right" w:pos="9026" w:leader="dot"/>
            </w:tabs>
            <w:rPr/>
          </w:pPr>
          <w:hyperlink w:anchor="__RefHeading___Toc41147_1051229030">
            <w:r>
              <w:rPr>
                <w:webHidden/>
                <w:rStyle w:val="IndexLink"/>
                <w:rtl w:val="true"/>
              </w:rPr>
              <w:t>محبوب‌ترين مردم</w:t>
            </w:r>
            <w:r>
              <w:rPr>
                <w:rStyle w:val="IndexLink"/>
                <w:rtl w:val="true"/>
              </w:rPr>
              <w:tab/>
            </w:r>
            <w:r>
              <w:rPr>
                <w:rStyle w:val="IndexLink"/>
              </w:rPr>
              <w:t>95</w:t>
            </w:r>
          </w:hyperlink>
        </w:p>
        <w:p>
          <w:pPr>
            <w:pStyle w:val="Contents2"/>
            <w:tabs>
              <w:tab w:val="clear" w:pos="8743"/>
              <w:tab w:val="right" w:pos="9026" w:leader="dot"/>
            </w:tabs>
            <w:rPr/>
          </w:pPr>
          <w:hyperlink w:anchor="__RefHeading___Toc41149_1051229030">
            <w:r>
              <w:rPr>
                <w:webHidden/>
                <w:rStyle w:val="IndexLink"/>
                <w:rtl w:val="true"/>
              </w:rPr>
              <w:t>احتلام</w:t>
            </w:r>
            <w:r>
              <w:rPr>
                <w:rStyle w:val="IndexLink"/>
                <w:rtl w:val="true"/>
              </w:rPr>
              <w:tab/>
            </w:r>
            <w:r>
              <w:rPr>
                <w:rStyle w:val="IndexLink"/>
              </w:rPr>
              <w:t>96</w:t>
            </w:r>
          </w:hyperlink>
        </w:p>
        <w:p>
          <w:pPr>
            <w:pStyle w:val="Contents2"/>
            <w:tabs>
              <w:tab w:val="clear" w:pos="8743"/>
              <w:tab w:val="right" w:pos="9026" w:leader="dot"/>
            </w:tabs>
            <w:rPr/>
          </w:pPr>
          <w:hyperlink w:anchor="__RefHeading___Toc41151_1051229030">
            <w:r>
              <w:rPr>
                <w:webHidden/>
                <w:rStyle w:val="IndexLink"/>
                <w:rtl w:val="true"/>
              </w:rPr>
              <w:t>احياى تمام شب</w:t>
            </w:r>
            <w:r>
              <w:rPr>
                <w:rStyle w:val="IndexLink"/>
                <w:rtl w:val="true"/>
              </w:rPr>
              <w:tab/>
            </w:r>
            <w:r>
              <w:rPr>
                <w:rStyle w:val="IndexLink"/>
              </w:rPr>
              <w:t>96</w:t>
            </w:r>
          </w:hyperlink>
        </w:p>
        <w:p>
          <w:pPr>
            <w:pStyle w:val="Contents2"/>
            <w:tabs>
              <w:tab w:val="clear" w:pos="8743"/>
              <w:tab w:val="right" w:pos="9026" w:leader="dot"/>
            </w:tabs>
            <w:rPr/>
          </w:pPr>
          <w:hyperlink w:anchor="__RefHeading___Toc41153_1051229030">
            <w:r>
              <w:rPr>
                <w:webHidden/>
                <w:rStyle w:val="IndexLink"/>
                <w:rtl w:val="true"/>
              </w:rPr>
              <w:t>براى مؤمنان دعا مى‌كنم</w:t>
            </w:r>
            <w:r>
              <w:rPr>
                <w:rStyle w:val="IndexLink"/>
                <w:rtl w:val="true"/>
              </w:rPr>
              <w:tab/>
            </w:r>
            <w:r>
              <w:rPr>
                <w:rStyle w:val="IndexLink"/>
              </w:rPr>
              <w:t>97</w:t>
            </w:r>
          </w:hyperlink>
        </w:p>
        <w:p>
          <w:pPr>
            <w:pStyle w:val="Contents2"/>
            <w:tabs>
              <w:tab w:val="clear" w:pos="8743"/>
              <w:tab w:val="right" w:pos="9026" w:leader="dot"/>
            </w:tabs>
            <w:rPr/>
          </w:pPr>
          <w:hyperlink w:anchor="__RefHeading___Toc41155_1051229030">
            <w:r>
              <w:rPr>
                <w:webHidden/>
                <w:rStyle w:val="IndexLink"/>
                <w:rtl w:val="true"/>
              </w:rPr>
              <w:t>مژدگانى و بشارت</w:t>
            </w:r>
            <w:r>
              <w:rPr>
                <w:rStyle w:val="IndexLink"/>
                <w:rtl w:val="true"/>
              </w:rPr>
              <w:tab/>
            </w:r>
            <w:r>
              <w:rPr>
                <w:rStyle w:val="IndexLink"/>
              </w:rPr>
              <w:t>97</w:t>
            </w:r>
          </w:hyperlink>
        </w:p>
        <w:p>
          <w:pPr>
            <w:pStyle w:val="Contents2"/>
            <w:tabs>
              <w:tab w:val="clear" w:pos="8743"/>
              <w:tab w:val="right" w:pos="9026" w:leader="dot"/>
            </w:tabs>
            <w:rPr/>
          </w:pPr>
          <w:hyperlink w:anchor="__RefHeading___Toc41157_1051229030">
            <w:r>
              <w:rPr>
                <w:webHidden/>
                <w:rStyle w:val="IndexLink"/>
                <w:rtl w:val="true"/>
              </w:rPr>
              <w:t>فتوادادن</w:t>
            </w:r>
            <w:r>
              <w:rPr>
                <w:rStyle w:val="IndexLink"/>
                <w:rtl w:val="true"/>
              </w:rPr>
              <w:tab/>
            </w:r>
            <w:r>
              <w:rPr>
                <w:rStyle w:val="IndexLink"/>
              </w:rPr>
              <w:t>97</w:t>
            </w:r>
          </w:hyperlink>
        </w:p>
        <w:p>
          <w:pPr>
            <w:pStyle w:val="Contents2"/>
            <w:tabs>
              <w:tab w:val="clear" w:pos="8743"/>
              <w:tab w:val="right" w:pos="9026" w:leader="dot"/>
            </w:tabs>
            <w:rPr/>
          </w:pPr>
          <w:hyperlink w:anchor="__RefHeading___Toc41159_1051229030">
            <w:r>
              <w:rPr>
                <w:webHidden/>
                <w:rStyle w:val="IndexLink"/>
                <w:rtl w:val="true"/>
              </w:rPr>
              <w:t>روى به خدا آوريد</w:t>
            </w:r>
            <w:r>
              <w:rPr>
                <w:rStyle w:val="IndexLink"/>
                <w:rtl w:val="true"/>
              </w:rPr>
              <w:tab/>
            </w:r>
            <w:r>
              <w:rPr>
                <w:rStyle w:val="IndexLink"/>
              </w:rPr>
              <w:t>97</w:t>
            </w:r>
          </w:hyperlink>
        </w:p>
        <w:p>
          <w:pPr>
            <w:pStyle w:val="Contents2"/>
            <w:tabs>
              <w:tab w:val="clear" w:pos="8743"/>
              <w:tab w:val="right" w:pos="9026" w:leader="dot"/>
            </w:tabs>
            <w:rPr/>
          </w:pPr>
          <w:hyperlink w:anchor="__RefHeading___Toc41161_1051229030">
            <w:r>
              <w:rPr>
                <w:webHidden/>
                <w:rStyle w:val="IndexLink"/>
                <w:rtl w:val="true"/>
              </w:rPr>
              <w:t>او مؤمن است</w:t>
            </w:r>
            <w:r>
              <w:rPr>
                <w:rStyle w:val="IndexLink"/>
                <w:rtl w:val="true"/>
              </w:rPr>
              <w:tab/>
            </w:r>
            <w:r>
              <w:rPr>
                <w:rStyle w:val="IndexLink"/>
              </w:rPr>
              <w:t>98</w:t>
            </w:r>
          </w:hyperlink>
        </w:p>
        <w:p>
          <w:pPr>
            <w:pStyle w:val="Contents2"/>
            <w:tabs>
              <w:tab w:val="clear" w:pos="8743"/>
              <w:tab w:val="right" w:pos="9026" w:leader="dot"/>
            </w:tabs>
            <w:rPr/>
          </w:pPr>
          <w:hyperlink w:anchor="__RefHeading___Toc41163_1051229030">
            <w:r>
              <w:rPr>
                <w:webHidden/>
                <w:rStyle w:val="IndexLink"/>
                <w:rtl w:val="true"/>
              </w:rPr>
              <w:t>كدام يك افضل است، دعا يا قرآن؟</w:t>
            </w:r>
            <w:r>
              <w:rPr>
                <w:rStyle w:val="IndexLink"/>
                <w:rtl w:val="true"/>
              </w:rPr>
              <w:tab/>
            </w:r>
            <w:r>
              <w:rPr>
                <w:rStyle w:val="IndexLink"/>
              </w:rPr>
              <w:t>98</w:t>
            </w:r>
          </w:hyperlink>
        </w:p>
        <w:p>
          <w:pPr>
            <w:pStyle w:val="Contents2"/>
            <w:tabs>
              <w:tab w:val="clear" w:pos="8743"/>
              <w:tab w:val="right" w:pos="9026" w:leader="dot"/>
            </w:tabs>
            <w:rPr/>
          </w:pPr>
          <w:hyperlink w:anchor="__RefHeading___Toc41165_1051229030">
            <w:r>
              <w:rPr>
                <w:webHidden/>
                <w:rStyle w:val="IndexLink"/>
                <w:rtl w:val="true"/>
              </w:rPr>
              <w:t>فرش</w:t>
            </w:r>
            <w:r>
              <w:rPr>
                <w:rStyle w:val="IndexLink"/>
                <w:rtl w:val="true"/>
              </w:rPr>
              <w:tab/>
            </w:r>
            <w:r>
              <w:rPr>
                <w:rStyle w:val="IndexLink"/>
              </w:rPr>
              <w:t>99</w:t>
            </w:r>
          </w:hyperlink>
        </w:p>
        <w:p>
          <w:pPr>
            <w:pStyle w:val="Contents2"/>
            <w:tabs>
              <w:tab w:val="clear" w:pos="8743"/>
              <w:tab w:val="right" w:pos="9026" w:leader="dot"/>
            </w:tabs>
            <w:rPr/>
          </w:pPr>
          <w:hyperlink w:anchor="__RefHeading___Toc41167_1051229030">
            <w:r>
              <w:rPr>
                <w:webHidden/>
                <w:rStyle w:val="IndexLink"/>
                <w:rtl w:val="true"/>
              </w:rPr>
              <w:t>برخى از جوانان</w:t>
            </w:r>
            <w:r>
              <w:rPr>
                <w:rStyle w:val="IndexLink"/>
                <w:rtl w:val="true"/>
              </w:rPr>
              <w:tab/>
            </w:r>
            <w:r>
              <w:rPr>
                <w:rStyle w:val="IndexLink"/>
              </w:rPr>
              <w:t>99</w:t>
            </w:r>
          </w:hyperlink>
        </w:p>
        <w:p>
          <w:pPr>
            <w:pStyle w:val="Contents2"/>
            <w:tabs>
              <w:tab w:val="clear" w:pos="8743"/>
              <w:tab w:val="right" w:pos="9026" w:leader="dot"/>
            </w:tabs>
            <w:rPr/>
          </w:pPr>
          <w:hyperlink w:anchor="__RefHeading___Toc41169_1051229030">
            <w:r>
              <w:rPr>
                <w:webHidden/>
                <w:rStyle w:val="IndexLink"/>
                <w:rtl w:val="true"/>
              </w:rPr>
              <w:t>بيت المعمور</w:t>
            </w:r>
            <w:r>
              <w:rPr>
                <w:rStyle w:val="IndexLink"/>
                <w:rtl w:val="true"/>
              </w:rPr>
              <w:tab/>
            </w:r>
            <w:r>
              <w:rPr>
                <w:rStyle w:val="IndexLink"/>
              </w:rPr>
              <w:t>100</w:t>
            </w:r>
          </w:hyperlink>
        </w:p>
        <w:p>
          <w:pPr>
            <w:pStyle w:val="Contents2"/>
            <w:tabs>
              <w:tab w:val="clear" w:pos="8743"/>
              <w:tab w:val="right" w:pos="9026" w:leader="dot"/>
            </w:tabs>
            <w:rPr/>
          </w:pPr>
          <w:hyperlink w:anchor="__RefHeading___Toc41171_1051229030">
            <w:r>
              <w:rPr>
                <w:webHidden/>
                <w:rStyle w:val="IndexLink"/>
                <w:rtl w:val="true"/>
              </w:rPr>
              <w:t>بيعت</w:t>
            </w:r>
            <w:r>
              <w:rPr>
                <w:rStyle w:val="IndexLink"/>
                <w:rtl w:val="true"/>
              </w:rPr>
              <w:tab/>
            </w:r>
            <w:r>
              <w:rPr>
                <w:rStyle w:val="IndexLink"/>
              </w:rPr>
              <w:t>100</w:t>
            </w:r>
          </w:hyperlink>
        </w:p>
        <w:p>
          <w:pPr>
            <w:pStyle w:val="Contents2"/>
            <w:tabs>
              <w:tab w:val="clear" w:pos="8743"/>
              <w:tab w:val="right" w:pos="9026" w:leader="dot"/>
            </w:tabs>
            <w:rPr/>
          </w:pPr>
          <w:hyperlink w:anchor="__RefHeading___Toc41173_1051229030">
            <w:r>
              <w:rPr>
                <w:webHidden/>
                <w:rStyle w:val="IndexLink"/>
                <w:rtl w:val="true"/>
              </w:rPr>
              <w:t>تصويرها و مجسّمه‌ها</w:t>
            </w:r>
            <w:r>
              <w:rPr>
                <w:rStyle w:val="IndexLink"/>
                <w:rtl w:val="true"/>
              </w:rPr>
              <w:tab/>
            </w:r>
            <w:r>
              <w:rPr>
                <w:rStyle w:val="IndexLink"/>
              </w:rPr>
              <w:t>101</w:t>
            </w:r>
          </w:hyperlink>
        </w:p>
        <w:p>
          <w:pPr>
            <w:pStyle w:val="Contents2"/>
            <w:tabs>
              <w:tab w:val="clear" w:pos="8743"/>
              <w:tab w:val="right" w:pos="9026" w:leader="dot"/>
            </w:tabs>
            <w:rPr/>
          </w:pPr>
          <w:hyperlink w:anchor="__RefHeading___Toc41175_1051229030">
            <w:r>
              <w:rPr>
                <w:webHidden/>
                <w:rStyle w:val="IndexLink"/>
                <w:rtl w:val="true"/>
              </w:rPr>
              <w:t>صورت خود را با دستمال پاك كردن</w:t>
            </w:r>
            <w:r>
              <w:rPr>
                <w:rStyle w:val="IndexLink"/>
                <w:rtl w:val="true"/>
              </w:rPr>
              <w:tab/>
            </w:r>
            <w:r>
              <w:rPr>
                <w:rStyle w:val="IndexLink"/>
              </w:rPr>
              <w:t>101</w:t>
            </w:r>
          </w:hyperlink>
        </w:p>
        <w:p>
          <w:pPr>
            <w:pStyle w:val="Contents2"/>
            <w:tabs>
              <w:tab w:val="clear" w:pos="8743"/>
              <w:tab w:val="right" w:pos="9026" w:leader="dot"/>
            </w:tabs>
            <w:rPr/>
          </w:pPr>
          <w:hyperlink w:anchor="__RefHeading___Toc41177_1051229030">
            <w:r>
              <w:rPr>
                <w:webHidden/>
                <w:rStyle w:val="IndexLink"/>
                <w:rtl w:val="true"/>
              </w:rPr>
              <w:t>جمعه</w:t>
            </w:r>
            <w:r>
              <w:rPr>
                <w:rStyle w:val="IndexLink"/>
                <w:rtl w:val="true"/>
              </w:rPr>
              <w:tab/>
            </w:r>
            <w:r>
              <w:rPr>
                <w:rStyle w:val="IndexLink"/>
              </w:rPr>
              <w:t>101</w:t>
            </w:r>
          </w:hyperlink>
        </w:p>
        <w:p>
          <w:pPr>
            <w:pStyle w:val="Contents2"/>
            <w:tabs>
              <w:tab w:val="clear" w:pos="8743"/>
              <w:tab w:val="right" w:pos="9026" w:leader="dot"/>
            </w:tabs>
            <w:rPr/>
          </w:pPr>
          <w:hyperlink w:anchor="__RefHeading___Toc41179_1051229030">
            <w:r>
              <w:rPr>
                <w:webHidden/>
                <w:rStyle w:val="IndexLink"/>
                <w:rtl w:val="true"/>
              </w:rPr>
              <w:t>همسايگان خداى متعال</w:t>
            </w:r>
            <w:r>
              <w:rPr>
                <w:rStyle w:val="IndexLink"/>
                <w:rtl w:val="true"/>
              </w:rPr>
              <w:tab/>
            </w:r>
            <w:r>
              <w:rPr>
                <w:rStyle w:val="IndexLink"/>
              </w:rPr>
              <w:t>102</w:t>
            </w:r>
          </w:hyperlink>
        </w:p>
        <w:p>
          <w:pPr>
            <w:pStyle w:val="Contents2"/>
            <w:tabs>
              <w:tab w:val="clear" w:pos="8743"/>
              <w:tab w:val="right" w:pos="9026" w:leader="dot"/>
            </w:tabs>
            <w:rPr/>
          </w:pPr>
          <w:hyperlink w:anchor="__RefHeading___Toc41181_1051229030">
            <w:r>
              <w:rPr>
                <w:webHidden/>
                <w:rStyle w:val="IndexLink"/>
                <w:rtl w:val="true"/>
              </w:rPr>
              <w:t>حايض و جُنُب</w:t>
            </w:r>
            <w:r>
              <w:rPr>
                <w:rStyle w:val="IndexLink"/>
                <w:rtl w:val="true"/>
              </w:rPr>
              <w:tab/>
            </w:r>
            <w:r>
              <w:rPr>
                <w:rStyle w:val="IndexLink"/>
              </w:rPr>
              <w:t>103</w:t>
            </w:r>
          </w:hyperlink>
        </w:p>
        <w:p>
          <w:pPr>
            <w:pStyle w:val="Contents2"/>
            <w:tabs>
              <w:tab w:val="clear" w:pos="8743"/>
              <w:tab w:val="right" w:pos="9026" w:leader="dot"/>
            </w:tabs>
            <w:rPr/>
          </w:pPr>
          <w:hyperlink w:anchor="__RefHeading___Toc41183_1051229030">
            <w:r>
              <w:rPr>
                <w:webHidden/>
                <w:rStyle w:val="IndexLink"/>
                <w:rtl w:val="true"/>
              </w:rPr>
              <w:t>نگهبان</w:t>
            </w:r>
            <w:r>
              <w:rPr>
                <w:rStyle w:val="IndexLink"/>
                <w:rtl w:val="true"/>
              </w:rPr>
              <w:tab/>
            </w:r>
            <w:r>
              <w:rPr>
                <w:rStyle w:val="IndexLink"/>
              </w:rPr>
              <w:t>103</w:t>
            </w:r>
          </w:hyperlink>
        </w:p>
        <w:p>
          <w:pPr>
            <w:pStyle w:val="Contents2"/>
            <w:tabs>
              <w:tab w:val="clear" w:pos="8743"/>
              <w:tab w:val="right" w:pos="9026" w:leader="dot"/>
            </w:tabs>
            <w:rPr/>
          </w:pPr>
          <w:hyperlink w:anchor="__RefHeading___Toc41185_1051229030">
            <w:r>
              <w:rPr>
                <w:webHidden/>
                <w:rStyle w:val="IndexLink"/>
                <w:rtl w:val="true"/>
              </w:rPr>
              <w:t>زينت خود را برگيريد</w:t>
            </w:r>
            <w:r>
              <w:rPr>
                <w:rStyle w:val="IndexLink"/>
                <w:rtl w:val="true"/>
              </w:rPr>
              <w:tab/>
            </w:r>
            <w:r>
              <w:rPr>
                <w:rStyle w:val="IndexLink"/>
              </w:rPr>
              <w:t>103</w:t>
            </w:r>
          </w:hyperlink>
        </w:p>
        <w:p>
          <w:pPr>
            <w:pStyle w:val="Contents2"/>
            <w:tabs>
              <w:tab w:val="clear" w:pos="8743"/>
              <w:tab w:val="right" w:pos="9026" w:leader="dot"/>
            </w:tabs>
            <w:rPr/>
          </w:pPr>
          <w:hyperlink w:anchor="__RefHeading___Toc41187_1051229030">
            <w:r>
              <w:rPr>
                <w:webHidden/>
                <w:rStyle w:val="IndexLink"/>
                <w:rtl w:val="true"/>
              </w:rPr>
              <w:t>خروس</w:t>
            </w:r>
            <w:r>
              <w:rPr>
                <w:rStyle w:val="IndexLink"/>
                <w:rtl w:val="true"/>
              </w:rPr>
              <w:tab/>
            </w:r>
            <w:r>
              <w:rPr>
                <w:rStyle w:val="IndexLink"/>
              </w:rPr>
              <w:t>104</w:t>
            </w:r>
          </w:hyperlink>
        </w:p>
        <w:p>
          <w:pPr>
            <w:pStyle w:val="Contents2"/>
            <w:tabs>
              <w:tab w:val="clear" w:pos="8743"/>
              <w:tab w:val="right" w:pos="9026" w:leader="dot"/>
            </w:tabs>
            <w:rPr/>
          </w:pPr>
          <w:hyperlink w:anchor="__RefHeading___Toc41189_1051229030">
            <w:r>
              <w:rPr>
                <w:webHidden/>
                <w:rStyle w:val="IndexLink"/>
                <w:rtl w:val="true"/>
              </w:rPr>
              <w:t>مرد شبيه به زن</w:t>
            </w:r>
            <w:r>
              <w:rPr>
                <w:rStyle w:val="IndexLink"/>
                <w:rtl w:val="true"/>
              </w:rPr>
              <w:tab/>
            </w:r>
            <w:r>
              <w:rPr>
                <w:rStyle w:val="IndexLink"/>
              </w:rPr>
              <w:t>104</w:t>
            </w:r>
          </w:hyperlink>
        </w:p>
        <w:p>
          <w:pPr>
            <w:pStyle w:val="Contents2"/>
            <w:tabs>
              <w:tab w:val="clear" w:pos="8743"/>
              <w:tab w:val="right" w:pos="9026" w:leader="dot"/>
            </w:tabs>
            <w:rPr/>
          </w:pPr>
          <w:hyperlink w:anchor="__RefHeading___Toc41191_1051229030">
            <w:r>
              <w:rPr>
                <w:webHidden/>
                <w:rStyle w:val="IndexLink"/>
                <w:rtl w:val="true"/>
              </w:rPr>
              <w:t>باغهاى بهشت</w:t>
            </w:r>
            <w:r>
              <w:rPr>
                <w:rStyle w:val="IndexLink"/>
                <w:rtl w:val="true"/>
              </w:rPr>
              <w:tab/>
            </w:r>
            <w:r>
              <w:rPr>
                <w:rStyle w:val="IndexLink"/>
              </w:rPr>
              <w:t>105</w:t>
            </w:r>
          </w:hyperlink>
        </w:p>
        <w:p>
          <w:pPr>
            <w:pStyle w:val="Contents2"/>
            <w:tabs>
              <w:tab w:val="clear" w:pos="8743"/>
              <w:tab w:val="right" w:pos="9026" w:leader="dot"/>
            </w:tabs>
            <w:rPr/>
          </w:pPr>
          <w:hyperlink w:anchor="__RefHeading___Toc41193_1051229030">
            <w:r>
              <w:rPr>
                <w:webHidden/>
                <w:rStyle w:val="IndexLink"/>
                <w:rtl w:val="true"/>
              </w:rPr>
              <w:t>ازدحام</w:t>
            </w:r>
            <w:r>
              <w:rPr>
                <w:rStyle w:val="IndexLink"/>
                <w:rtl w:val="true"/>
              </w:rPr>
              <w:tab/>
            </w:r>
            <w:r>
              <w:rPr>
                <w:rStyle w:val="IndexLink"/>
              </w:rPr>
              <w:t>105</w:t>
            </w:r>
          </w:hyperlink>
        </w:p>
        <w:p>
          <w:pPr>
            <w:pStyle w:val="Contents2"/>
            <w:tabs>
              <w:tab w:val="clear" w:pos="8743"/>
              <w:tab w:val="right" w:pos="9026" w:leader="dot"/>
            </w:tabs>
            <w:rPr/>
          </w:pPr>
          <w:hyperlink w:anchor="__RefHeading___Toc41195_1051229030">
            <w:r>
              <w:rPr>
                <w:webHidden/>
                <w:rStyle w:val="IndexLink"/>
                <w:rtl w:val="true"/>
              </w:rPr>
              <w:t>زكات</w:t>
            </w:r>
            <w:r>
              <w:rPr>
                <w:rStyle w:val="IndexLink"/>
                <w:rtl w:val="true"/>
              </w:rPr>
              <w:tab/>
            </w:r>
            <w:r>
              <w:rPr>
                <w:rStyle w:val="IndexLink"/>
              </w:rPr>
              <w:t>105</w:t>
            </w:r>
          </w:hyperlink>
        </w:p>
        <w:p>
          <w:pPr>
            <w:pStyle w:val="Contents2"/>
            <w:tabs>
              <w:tab w:val="clear" w:pos="8743"/>
              <w:tab w:val="right" w:pos="9026" w:leader="dot"/>
            </w:tabs>
            <w:rPr/>
          </w:pPr>
          <w:hyperlink w:anchor="__RefHeading___Toc41197_1051229030">
            <w:r>
              <w:rPr>
                <w:webHidden/>
                <w:rStyle w:val="IndexLink"/>
                <w:rtl w:val="true"/>
              </w:rPr>
              <w:t>سائل</w:t>
            </w:r>
            <w:r>
              <w:rPr>
                <w:rStyle w:val="IndexLink"/>
                <w:rtl w:val="true"/>
              </w:rPr>
              <w:tab/>
            </w:r>
            <w:r>
              <w:rPr>
                <w:rStyle w:val="IndexLink"/>
              </w:rPr>
              <w:t>105</w:t>
            </w:r>
          </w:hyperlink>
        </w:p>
        <w:p>
          <w:pPr>
            <w:pStyle w:val="Contents2"/>
            <w:tabs>
              <w:tab w:val="clear" w:pos="8743"/>
              <w:tab w:val="right" w:pos="9026" w:leader="dot"/>
            </w:tabs>
            <w:rPr/>
          </w:pPr>
          <w:hyperlink w:anchor="__RefHeading___Toc41199_1051229030">
            <w:r>
              <w:rPr>
                <w:webHidden/>
                <w:rStyle w:val="IndexLink"/>
                <w:rtl w:val="true"/>
              </w:rPr>
              <w:t>دزدى</w:t>
            </w:r>
            <w:r>
              <w:rPr>
                <w:rStyle w:val="IndexLink"/>
                <w:rtl w:val="true"/>
              </w:rPr>
              <w:tab/>
            </w:r>
            <w:r>
              <w:rPr>
                <w:rStyle w:val="IndexLink"/>
              </w:rPr>
              <w:t>106</w:t>
            </w:r>
          </w:hyperlink>
        </w:p>
        <w:p>
          <w:pPr>
            <w:pStyle w:val="Contents2"/>
            <w:tabs>
              <w:tab w:val="clear" w:pos="8743"/>
              <w:tab w:val="right" w:pos="9026" w:leader="dot"/>
            </w:tabs>
            <w:rPr/>
          </w:pPr>
          <w:hyperlink w:anchor="__RefHeading___Toc41201_1051229030">
            <w:r>
              <w:rPr>
                <w:webHidden/>
                <w:rStyle w:val="IndexLink"/>
                <w:rtl w:val="true"/>
              </w:rPr>
              <w:t>سعى</w:t>
            </w:r>
            <w:r>
              <w:rPr>
                <w:rStyle w:val="IndexLink"/>
                <w:rtl w:val="true"/>
              </w:rPr>
              <w:tab/>
            </w:r>
            <w:r>
              <w:rPr>
                <w:rStyle w:val="IndexLink"/>
              </w:rPr>
              <w:t>107</w:t>
            </w:r>
          </w:hyperlink>
        </w:p>
        <w:p>
          <w:pPr>
            <w:pStyle w:val="Contents2"/>
            <w:tabs>
              <w:tab w:val="clear" w:pos="8743"/>
              <w:tab w:val="right" w:pos="9026" w:leader="dot"/>
            </w:tabs>
            <w:rPr/>
          </w:pPr>
          <w:hyperlink w:anchor="__RefHeading___Toc41203_1051229030">
            <w:r>
              <w:rPr>
                <w:webHidden/>
                <w:rStyle w:val="IndexLink"/>
                <w:rtl w:val="true"/>
              </w:rPr>
              <w:t>مسواك</w:t>
            </w:r>
            <w:r>
              <w:rPr>
                <w:rStyle w:val="IndexLink"/>
                <w:rtl w:val="true"/>
              </w:rPr>
              <w:tab/>
            </w:r>
            <w:r>
              <w:rPr>
                <w:rStyle w:val="IndexLink"/>
              </w:rPr>
              <w:t>107</w:t>
            </w:r>
          </w:hyperlink>
        </w:p>
        <w:p>
          <w:pPr>
            <w:pStyle w:val="Contents2"/>
            <w:tabs>
              <w:tab w:val="clear" w:pos="8743"/>
              <w:tab w:val="right" w:pos="9026" w:leader="dot"/>
            </w:tabs>
            <w:rPr/>
          </w:pPr>
          <w:hyperlink w:anchor="__RefHeading___Toc41205_1051229030">
            <w:r>
              <w:rPr>
                <w:webHidden/>
                <w:rStyle w:val="IndexLink"/>
                <w:rtl w:val="true"/>
              </w:rPr>
              <w:t>ماه شعبان</w:t>
            </w:r>
            <w:r>
              <w:rPr>
                <w:rStyle w:val="IndexLink"/>
                <w:rtl w:val="true"/>
              </w:rPr>
              <w:tab/>
            </w:r>
            <w:r>
              <w:rPr>
                <w:rStyle w:val="IndexLink"/>
              </w:rPr>
              <w:t>107</w:t>
            </w:r>
          </w:hyperlink>
        </w:p>
        <w:p>
          <w:pPr>
            <w:pStyle w:val="Contents2"/>
            <w:tabs>
              <w:tab w:val="clear" w:pos="8743"/>
              <w:tab w:val="right" w:pos="9026" w:leader="dot"/>
            </w:tabs>
            <w:rPr/>
          </w:pPr>
          <w:hyperlink w:anchor="__RefHeading___Toc41207_1051229030">
            <w:r>
              <w:rPr>
                <w:webHidden/>
                <w:rStyle w:val="IndexLink"/>
                <w:rtl w:val="true"/>
              </w:rPr>
              <w:t>شهادت على عليه‌السلام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41209_1051229030">
            <w:r>
              <w:rPr>
                <w:webHidden/>
                <w:rStyle w:val="IndexLink"/>
                <w:rtl w:val="true"/>
              </w:rPr>
              <w:t>صدقه</w:t>
            </w:r>
            <w:r>
              <w:rPr>
                <w:rStyle w:val="IndexLink"/>
                <w:rtl w:val="true"/>
              </w:rPr>
              <w:tab/>
            </w:r>
            <w:r>
              <w:rPr>
                <w:rStyle w:val="IndexLink"/>
              </w:rPr>
              <w:t>109</w:t>
            </w:r>
          </w:hyperlink>
        </w:p>
        <w:p>
          <w:pPr>
            <w:pStyle w:val="Contents2"/>
            <w:tabs>
              <w:tab w:val="clear" w:pos="8743"/>
              <w:tab w:val="right" w:pos="9026" w:leader="dot"/>
            </w:tabs>
            <w:rPr/>
          </w:pPr>
          <w:hyperlink w:anchor="__RefHeading___Toc41211_1051229030">
            <w:r>
              <w:rPr>
                <w:webHidden/>
                <w:rStyle w:val="IndexLink"/>
                <w:rtl w:val="true"/>
              </w:rPr>
              <w:t>صفهاى نماز</w:t>
            </w:r>
            <w:r>
              <w:rPr>
                <w:rStyle w:val="IndexLink"/>
                <w:rtl w:val="true"/>
              </w:rPr>
              <w:tab/>
            </w:r>
            <w:r>
              <w:rPr>
                <w:rStyle w:val="IndexLink"/>
              </w:rPr>
              <w:t>109</w:t>
            </w:r>
          </w:hyperlink>
        </w:p>
        <w:p>
          <w:pPr>
            <w:pStyle w:val="Contents2"/>
            <w:tabs>
              <w:tab w:val="clear" w:pos="8743"/>
              <w:tab w:val="right" w:pos="9026" w:leader="dot"/>
            </w:tabs>
            <w:rPr/>
          </w:pPr>
          <w:hyperlink w:anchor="__RefHeading___Toc41213_1051229030">
            <w:r>
              <w:rPr>
                <w:webHidden/>
                <w:rStyle w:val="IndexLink"/>
                <w:rtl w:val="true"/>
              </w:rPr>
              <w:t>نماز تمام</w:t>
            </w:r>
            <w:r>
              <w:rPr>
                <w:rStyle w:val="IndexLink"/>
                <w:rtl w:val="true"/>
              </w:rPr>
              <w:tab/>
            </w:r>
            <w:r>
              <w:rPr>
                <w:rStyle w:val="IndexLink"/>
              </w:rPr>
              <w:t>109</w:t>
            </w:r>
          </w:hyperlink>
        </w:p>
        <w:p>
          <w:pPr>
            <w:pStyle w:val="Contents2"/>
            <w:tabs>
              <w:tab w:val="clear" w:pos="8743"/>
              <w:tab w:val="right" w:pos="9026" w:leader="dot"/>
            </w:tabs>
            <w:rPr/>
          </w:pPr>
          <w:hyperlink w:anchor="__RefHeading___Toc41215_1051229030">
            <w:r>
              <w:rPr>
                <w:webHidden/>
                <w:rStyle w:val="IndexLink"/>
                <w:rtl w:val="true"/>
              </w:rPr>
              <w:t>نماز عيدين</w:t>
            </w:r>
            <w:r>
              <w:rPr>
                <w:rStyle w:val="IndexLink"/>
                <w:rtl w:val="true"/>
              </w:rPr>
              <w:tab/>
            </w:r>
            <w:r>
              <w:rPr>
                <w:rStyle w:val="IndexLink"/>
              </w:rPr>
              <w:t>110</w:t>
            </w:r>
          </w:hyperlink>
        </w:p>
        <w:p>
          <w:pPr>
            <w:pStyle w:val="Contents2"/>
            <w:tabs>
              <w:tab w:val="clear" w:pos="8743"/>
              <w:tab w:val="right" w:pos="9026" w:leader="dot"/>
            </w:tabs>
            <w:rPr/>
          </w:pPr>
          <w:hyperlink w:anchor="__RefHeading___Toc41217_1051229030">
            <w:r>
              <w:rPr>
                <w:webHidden/>
                <w:rStyle w:val="IndexLink"/>
                <w:rtl w:val="true"/>
              </w:rPr>
              <w:t>نمازش او را باز مى‌دارد</w:t>
            </w:r>
            <w:r>
              <w:rPr>
                <w:rStyle w:val="IndexLink"/>
                <w:rtl w:val="true"/>
              </w:rPr>
              <w:tab/>
            </w:r>
            <w:r>
              <w:rPr>
                <w:rStyle w:val="IndexLink"/>
              </w:rPr>
              <w:t>110</w:t>
            </w:r>
          </w:hyperlink>
        </w:p>
        <w:p>
          <w:pPr>
            <w:pStyle w:val="Contents2"/>
            <w:tabs>
              <w:tab w:val="clear" w:pos="8743"/>
              <w:tab w:val="right" w:pos="9026" w:leader="dot"/>
            </w:tabs>
            <w:rPr/>
          </w:pPr>
          <w:hyperlink w:anchor="__RefHeading___Toc41219_1051229030">
            <w:r>
              <w:rPr>
                <w:webHidden/>
                <w:rStyle w:val="IndexLink"/>
                <w:rtl w:val="true"/>
              </w:rPr>
              <w:t>در منازل خود نماز خوانده‌ايم</w:t>
            </w:r>
            <w:r>
              <w:rPr>
                <w:rStyle w:val="IndexLink"/>
                <w:rtl w:val="true"/>
              </w:rPr>
              <w:tab/>
            </w:r>
            <w:r>
              <w:rPr>
                <w:rStyle w:val="IndexLink"/>
              </w:rPr>
              <w:t>110</w:t>
            </w:r>
          </w:hyperlink>
        </w:p>
        <w:p>
          <w:pPr>
            <w:pStyle w:val="Contents2"/>
            <w:tabs>
              <w:tab w:val="clear" w:pos="8743"/>
              <w:tab w:val="right" w:pos="9026" w:leader="dot"/>
            </w:tabs>
            <w:rPr/>
          </w:pPr>
          <w:hyperlink w:anchor="__RefHeading___Toc41221_1051229030">
            <w:r>
              <w:rPr>
                <w:webHidden/>
                <w:rStyle w:val="IndexLink"/>
                <w:rtl w:val="true"/>
              </w:rPr>
              <w:t>خنده</w:t>
            </w:r>
            <w:r>
              <w:rPr>
                <w:rStyle w:val="IndexLink"/>
                <w:rtl w:val="true"/>
              </w:rPr>
              <w:tab/>
            </w:r>
            <w:r>
              <w:rPr>
                <w:rStyle w:val="IndexLink"/>
              </w:rPr>
              <w:t>111</w:t>
            </w:r>
          </w:hyperlink>
        </w:p>
        <w:p>
          <w:pPr>
            <w:pStyle w:val="Contents2"/>
            <w:tabs>
              <w:tab w:val="clear" w:pos="8743"/>
              <w:tab w:val="right" w:pos="9026" w:leader="dot"/>
            </w:tabs>
            <w:rPr/>
          </w:pPr>
          <w:hyperlink w:anchor="__RefHeading___Toc41223_1051229030">
            <w:r>
              <w:rPr>
                <w:webHidden/>
                <w:rStyle w:val="IndexLink"/>
                <w:rtl w:val="true"/>
              </w:rPr>
              <w:t>مردمان ضعيف</w:t>
            </w:r>
            <w:r>
              <w:rPr>
                <w:rStyle w:val="IndexLink"/>
                <w:rtl w:val="true"/>
              </w:rPr>
              <w:tab/>
            </w:r>
            <w:r>
              <w:rPr>
                <w:rStyle w:val="IndexLink"/>
              </w:rPr>
              <w:t>111</w:t>
            </w:r>
          </w:hyperlink>
        </w:p>
        <w:p>
          <w:pPr>
            <w:pStyle w:val="Contents2"/>
            <w:tabs>
              <w:tab w:val="clear" w:pos="8743"/>
              <w:tab w:val="right" w:pos="9026" w:leader="dot"/>
            </w:tabs>
            <w:rPr/>
          </w:pPr>
          <w:hyperlink w:anchor="__RefHeading___Toc41225_1051229030">
            <w:r>
              <w:rPr>
                <w:webHidden/>
                <w:rStyle w:val="IndexLink"/>
                <w:rtl w:val="true"/>
              </w:rPr>
              <w:t>عابد و فاسق</w:t>
            </w:r>
            <w:r>
              <w:rPr>
                <w:rStyle w:val="IndexLink"/>
                <w:rtl w:val="true"/>
              </w:rPr>
              <w:tab/>
            </w:r>
            <w:r>
              <w:rPr>
                <w:rStyle w:val="IndexLink"/>
              </w:rPr>
              <w:t>111</w:t>
            </w:r>
          </w:hyperlink>
        </w:p>
        <w:p>
          <w:pPr>
            <w:pStyle w:val="Contents2"/>
            <w:tabs>
              <w:tab w:val="clear" w:pos="8743"/>
              <w:tab w:val="right" w:pos="9026" w:leader="dot"/>
            </w:tabs>
            <w:rPr/>
          </w:pPr>
          <w:hyperlink w:anchor="__RefHeading___Toc41227_1051229030">
            <w:r>
              <w:rPr>
                <w:webHidden/>
                <w:rStyle w:val="IndexLink"/>
                <w:rtl w:val="true"/>
              </w:rPr>
              <w:t>علّت غسل روز جمعه</w:t>
            </w:r>
            <w:r>
              <w:rPr>
                <w:rStyle w:val="IndexLink"/>
                <w:rtl w:val="true"/>
              </w:rPr>
              <w:tab/>
            </w:r>
            <w:r>
              <w:rPr>
                <w:rStyle w:val="IndexLink"/>
              </w:rPr>
              <w:t>112</w:t>
            </w:r>
          </w:hyperlink>
        </w:p>
        <w:p>
          <w:pPr>
            <w:pStyle w:val="Contents2"/>
            <w:tabs>
              <w:tab w:val="clear" w:pos="8743"/>
              <w:tab w:val="right" w:pos="9026" w:leader="dot"/>
            </w:tabs>
            <w:rPr/>
          </w:pPr>
          <w:hyperlink w:anchor="__RefHeading___Toc41229_1051229030">
            <w:r>
              <w:rPr>
                <w:webHidden/>
                <w:rStyle w:val="IndexLink"/>
                <w:rtl w:val="true"/>
              </w:rPr>
              <w:t>فضيلت مساجد</w:t>
            </w:r>
            <w:r>
              <w:rPr>
                <w:rStyle w:val="IndexLink"/>
                <w:rtl w:val="true"/>
              </w:rPr>
              <w:tab/>
            </w:r>
            <w:r>
              <w:rPr>
                <w:rStyle w:val="IndexLink"/>
              </w:rPr>
              <w:t>112</w:t>
            </w:r>
          </w:hyperlink>
        </w:p>
        <w:p>
          <w:pPr>
            <w:pStyle w:val="Contents2"/>
            <w:tabs>
              <w:tab w:val="clear" w:pos="8743"/>
              <w:tab w:val="right" w:pos="9026" w:leader="dot"/>
            </w:tabs>
            <w:rPr/>
          </w:pPr>
          <w:hyperlink w:anchor="__RefHeading___Toc41231_1051229030">
            <w:r>
              <w:rPr>
                <w:webHidden/>
                <w:rStyle w:val="IndexLink"/>
                <w:rtl w:val="true"/>
              </w:rPr>
              <w:t>فشار دادن به انگشتان و به صدا آوردن آنها</w:t>
            </w:r>
            <w:r>
              <w:rPr>
                <w:rStyle w:val="IndexLink"/>
                <w:rtl w:val="true"/>
              </w:rPr>
              <w:tab/>
            </w:r>
            <w:r>
              <w:rPr>
                <w:rStyle w:val="IndexLink"/>
              </w:rPr>
              <w:t>113</w:t>
            </w:r>
          </w:hyperlink>
        </w:p>
        <w:p>
          <w:pPr>
            <w:pStyle w:val="Contents2"/>
            <w:tabs>
              <w:tab w:val="clear" w:pos="8743"/>
              <w:tab w:val="right" w:pos="9026" w:leader="dot"/>
            </w:tabs>
            <w:rPr/>
          </w:pPr>
          <w:hyperlink w:anchor="__RefHeading___Toc41233_1051229030">
            <w:r>
              <w:rPr>
                <w:webHidden/>
                <w:rStyle w:val="IndexLink"/>
                <w:rtl w:val="true"/>
              </w:rPr>
              <w:t>شيشه مُشك</w:t>
            </w:r>
            <w:r>
              <w:rPr>
                <w:rStyle w:val="IndexLink"/>
                <w:rtl w:val="true"/>
              </w:rPr>
              <w:tab/>
            </w:r>
            <w:r>
              <w:rPr>
                <w:rStyle w:val="IndexLink"/>
              </w:rPr>
              <w:t>113</w:t>
            </w:r>
          </w:hyperlink>
        </w:p>
        <w:p>
          <w:pPr>
            <w:pStyle w:val="Contents2"/>
            <w:tabs>
              <w:tab w:val="clear" w:pos="8743"/>
              <w:tab w:val="right" w:pos="9026" w:leader="dot"/>
            </w:tabs>
            <w:rPr/>
          </w:pPr>
          <w:hyperlink w:anchor="__RefHeading___Toc41235_1051229030">
            <w:r>
              <w:rPr>
                <w:webHidden/>
                <w:rStyle w:val="IndexLink"/>
                <w:rtl w:val="true"/>
              </w:rPr>
              <w:t>داستانسرا</w:t>
            </w:r>
            <w:r>
              <w:rPr>
                <w:rStyle w:val="IndexLink"/>
                <w:rtl w:val="true"/>
              </w:rPr>
              <w:tab/>
            </w:r>
            <w:r>
              <w:rPr>
                <w:rStyle w:val="IndexLink"/>
              </w:rPr>
              <w:t>113</w:t>
            </w:r>
          </w:hyperlink>
        </w:p>
        <w:p>
          <w:pPr>
            <w:pStyle w:val="Contents2"/>
            <w:tabs>
              <w:tab w:val="clear" w:pos="8743"/>
              <w:tab w:val="right" w:pos="9026" w:leader="dot"/>
            </w:tabs>
            <w:rPr/>
          </w:pPr>
          <w:hyperlink w:anchor="__RefHeading___Toc41237_1051229030">
            <w:r>
              <w:rPr>
                <w:webHidden/>
                <w:rStyle w:val="IndexLink"/>
                <w:rtl w:val="true"/>
              </w:rPr>
              <w:t>نماز قضا</w:t>
            </w:r>
            <w:r>
              <w:rPr>
                <w:rStyle w:val="IndexLink"/>
                <w:rtl w:val="true"/>
              </w:rPr>
              <w:tab/>
            </w:r>
            <w:r>
              <w:rPr>
                <w:rStyle w:val="IndexLink"/>
              </w:rPr>
              <w:t>114</w:t>
            </w:r>
          </w:hyperlink>
        </w:p>
        <w:p>
          <w:pPr>
            <w:pStyle w:val="Contents2"/>
            <w:tabs>
              <w:tab w:val="clear" w:pos="8743"/>
              <w:tab w:val="right" w:pos="9026" w:leader="dot"/>
            </w:tabs>
            <w:rPr/>
          </w:pPr>
          <w:hyperlink w:anchor="__RefHeading___Toc41239_1051229030">
            <w:r>
              <w:rPr>
                <w:webHidden/>
                <w:rStyle w:val="IndexLink"/>
                <w:rtl w:val="true"/>
              </w:rPr>
              <w:t>خاكروبه</w:t>
            </w:r>
            <w:r>
              <w:rPr>
                <w:rStyle w:val="IndexLink"/>
                <w:rtl w:val="true"/>
              </w:rPr>
              <w:tab/>
            </w:r>
            <w:r>
              <w:rPr>
                <w:rStyle w:val="IndexLink"/>
              </w:rPr>
              <w:t>114</w:t>
            </w:r>
          </w:hyperlink>
        </w:p>
        <w:p>
          <w:pPr>
            <w:pStyle w:val="Contents2"/>
            <w:tabs>
              <w:tab w:val="clear" w:pos="8743"/>
              <w:tab w:val="right" w:pos="9026" w:leader="dot"/>
            </w:tabs>
            <w:rPr/>
          </w:pPr>
          <w:hyperlink w:anchor="__RefHeading___Toc41241_1051229030">
            <w:r>
              <w:rPr>
                <w:webHidden/>
                <w:rStyle w:val="IndexLink"/>
                <w:rtl w:val="true"/>
              </w:rPr>
              <w:t>كفّاره گناهانت</w:t>
            </w:r>
            <w:r>
              <w:rPr>
                <w:rStyle w:val="IndexLink"/>
                <w:rtl w:val="true"/>
              </w:rPr>
              <w:tab/>
            </w:r>
            <w:r>
              <w:rPr>
                <w:rStyle w:val="IndexLink"/>
              </w:rPr>
              <w:t>114</w:t>
            </w:r>
          </w:hyperlink>
        </w:p>
        <w:p>
          <w:pPr>
            <w:pStyle w:val="Contents2"/>
            <w:tabs>
              <w:tab w:val="clear" w:pos="8743"/>
              <w:tab w:val="right" w:pos="9026" w:leader="dot"/>
            </w:tabs>
            <w:rPr/>
          </w:pPr>
          <w:hyperlink w:anchor="__RefHeading___Toc41243_1051229030">
            <w:r>
              <w:rPr>
                <w:webHidden/>
                <w:rStyle w:val="IndexLink"/>
                <w:rtl w:val="true"/>
              </w:rPr>
              <w:t>سخن حقّى كه باطل از آن اراده مى‌شود</w:t>
            </w:r>
            <w:r>
              <w:rPr>
                <w:rStyle w:val="IndexLink"/>
                <w:rtl w:val="true"/>
              </w:rPr>
              <w:tab/>
            </w:r>
            <w:r>
              <w:rPr>
                <w:rStyle w:val="IndexLink"/>
              </w:rPr>
              <w:t>115</w:t>
            </w:r>
          </w:hyperlink>
        </w:p>
        <w:p>
          <w:pPr>
            <w:pStyle w:val="Contents2"/>
            <w:tabs>
              <w:tab w:val="clear" w:pos="8743"/>
              <w:tab w:val="right" w:pos="9026" w:leader="dot"/>
            </w:tabs>
            <w:rPr/>
          </w:pPr>
          <w:hyperlink w:anchor="__RefHeading___Toc41245_1051229030">
            <w:r>
              <w:rPr>
                <w:webHidden/>
                <w:rStyle w:val="IndexLink"/>
                <w:rtl w:val="true"/>
              </w:rPr>
              <w:t>چگونه براى مردم نماز بخوانيم؟</w:t>
            </w:r>
            <w:r>
              <w:rPr>
                <w:rStyle w:val="IndexLink"/>
                <w:rtl w:val="true"/>
              </w:rPr>
              <w:tab/>
            </w:r>
            <w:r>
              <w:rPr>
                <w:rStyle w:val="IndexLink"/>
              </w:rPr>
              <w:t>115</w:t>
            </w:r>
          </w:hyperlink>
        </w:p>
        <w:p>
          <w:pPr>
            <w:pStyle w:val="Contents2"/>
            <w:tabs>
              <w:tab w:val="clear" w:pos="8743"/>
              <w:tab w:val="right" w:pos="9026" w:leader="dot"/>
            </w:tabs>
            <w:rPr/>
          </w:pPr>
          <w:hyperlink w:anchor="__RefHeading___Toc41247_1051229030">
            <w:r>
              <w:rPr>
                <w:webHidden/>
                <w:rStyle w:val="IndexLink"/>
                <w:rtl w:val="true"/>
              </w:rPr>
              <w:t>براى تو طلب آمرزش مى‌كنم</w:t>
            </w:r>
            <w:r>
              <w:rPr>
                <w:rStyle w:val="IndexLink"/>
                <w:rtl w:val="true"/>
              </w:rPr>
              <w:tab/>
            </w:r>
            <w:r>
              <w:rPr>
                <w:rStyle w:val="IndexLink"/>
              </w:rPr>
              <w:t>116</w:t>
            </w:r>
          </w:hyperlink>
        </w:p>
        <w:p>
          <w:pPr>
            <w:pStyle w:val="Contents2"/>
            <w:tabs>
              <w:tab w:val="clear" w:pos="8743"/>
              <w:tab w:val="right" w:pos="9026" w:leader="dot"/>
            </w:tabs>
            <w:rPr/>
          </w:pPr>
          <w:hyperlink w:anchor="__RefHeading___Toc41249_1051229030">
            <w:r>
              <w:rPr>
                <w:webHidden/>
                <w:rStyle w:val="IndexLink"/>
                <w:rtl w:val="true"/>
              </w:rPr>
              <w:t>شب عيد فطر</w:t>
            </w:r>
            <w:r>
              <w:rPr>
                <w:rStyle w:val="IndexLink"/>
                <w:rtl w:val="true"/>
              </w:rPr>
              <w:tab/>
            </w:r>
            <w:r>
              <w:rPr>
                <w:rStyle w:val="IndexLink"/>
              </w:rPr>
              <w:t>118</w:t>
            </w:r>
          </w:hyperlink>
        </w:p>
        <w:p>
          <w:pPr>
            <w:pStyle w:val="Contents2"/>
            <w:tabs>
              <w:tab w:val="clear" w:pos="8743"/>
              <w:tab w:val="right" w:pos="9026" w:leader="dot"/>
            </w:tabs>
            <w:rPr/>
          </w:pPr>
          <w:hyperlink w:anchor="__RefHeading___Toc41251_1051229030">
            <w:r>
              <w:rPr>
                <w:webHidden/>
                <w:rStyle w:val="IndexLink"/>
                <w:rtl w:val="true"/>
              </w:rPr>
              <w:t>مباهات كردن در مساجد</w:t>
            </w:r>
            <w:r>
              <w:rPr>
                <w:rStyle w:val="IndexLink"/>
                <w:rtl w:val="true"/>
              </w:rPr>
              <w:tab/>
            </w:r>
            <w:r>
              <w:rPr>
                <w:rStyle w:val="IndexLink"/>
              </w:rPr>
              <w:t>118</w:t>
            </w:r>
          </w:hyperlink>
        </w:p>
        <w:p>
          <w:pPr>
            <w:pStyle w:val="Contents2"/>
            <w:tabs>
              <w:tab w:val="clear" w:pos="8743"/>
              <w:tab w:val="right" w:pos="9026" w:leader="dot"/>
            </w:tabs>
            <w:rPr/>
          </w:pPr>
          <w:hyperlink w:anchor="__RefHeading___Toc41253_1051229030">
            <w:r>
              <w:rPr>
                <w:webHidden/>
                <w:rStyle w:val="IndexLink"/>
                <w:rtl w:val="true"/>
              </w:rPr>
              <w:t>بدعت گذاشتن</w:t>
            </w:r>
            <w:r>
              <w:rPr>
                <w:rStyle w:val="IndexLink"/>
                <w:rtl w:val="true"/>
              </w:rPr>
              <w:tab/>
            </w:r>
            <w:r>
              <w:rPr>
                <w:rStyle w:val="IndexLink"/>
              </w:rPr>
              <w:t>118</w:t>
            </w:r>
          </w:hyperlink>
        </w:p>
        <w:p>
          <w:pPr>
            <w:pStyle w:val="Contents2"/>
            <w:tabs>
              <w:tab w:val="clear" w:pos="8743"/>
              <w:tab w:val="right" w:pos="9026" w:leader="dot"/>
            </w:tabs>
            <w:rPr/>
          </w:pPr>
          <w:hyperlink w:anchor="__RefHeading___Toc41255_1051229030">
            <w:r>
              <w:rPr>
                <w:webHidden/>
                <w:rStyle w:val="IndexLink"/>
                <w:rtl w:val="true"/>
              </w:rPr>
              <w:t>مساجد مدينه</w:t>
            </w:r>
            <w:r>
              <w:rPr>
                <w:rStyle w:val="IndexLink"/>
                <w:rtl w:val="true"/>
              </w:rPr>
              <w:tab/>
            </w:r>
            <w:r>
              <w:rPr>
                <w:rStyle w:val="IndexLink"/>
              </w:rPr>
              <w:t>118</w:t>
            </w:r>
          </w:hyperlink>
        </w:p>
        <w:p>
          <w:pPr>
            <w:pStyle w:val="Contents2"/>
            <w:tabs>
              <w:tab w:val="clear" w:pos="8743"/>
              <w:tab w:val="right" w:pos="9026" w:leader="dot"/>
            </w:tabs>
            <w:rPr/>
          </w:pPr>
          <w:hyperlink w:anchor="__RefHeading___Toc41257_1051229030">
            <w:r>
              <w:rPr>
                <w:webHidden/>
                <w:rStyle w:val="IndexLink"/>
                <w:rtl w:val="true"/>
              </w:rPr>
              <w:t>مساجد مخالفان</w:t>
            </w:r>
            <w:r>
              <w:rPr>
                <w:rStyle w:val="IndexLink"/>
                <w:rtl w:val="true"/>
              </w:rPr>
              <w:tab/>
            </w:r>
            <w:r>
              <w:rPr>
                <w:rStyle w:val="IndexLink"/>
              </w:rPr>
              <w:t>120</w:t>
            </w:r>
          </w:hyperlink>
        </w:p>
        <w:p>
          <w:pPr>
            <w:pStyle w:val="Contents2"/>
            <w:tabs>
              <w:tab w:val="clear" w:pos="8743"/>
              <w:tab w:val="right" w:pos="9026" w:leader="dot"/>
            </w:tabs>
            <w:rPr/>
          </w:pPr>
          <w:hyperlink w:anchor="__RefHeading___Toc41259_1051229030">
            <w:r>
              <w:rPr>
                <w:webHidden/>
                <w:rStyle w:val="IndexLink"/>
                <w:rtl w:val="true"/>
              </w:rPr>
              <w:t>مسجد ناصبى‌ها</w:t>
            </w:r>
            <w:r>
              <w:rPr>
                <w:rStyle w:val="IndexLink"/>
                <w:rtl w:val="true"/>
              </w:rPr>
              <w:tab/>
            </w:r>
            <w:r>
              <w:rPr>
                <w:rStyle w:val="IndexLink"/>
              </w:rPr>
              <w:t>121</w:t>
            </w:r>
          </w:hyperlink>
        </w:p>
        <w:p>
          <w:pPr>
            <w:pStyle w:val="Contents2"/>
            <w:tabs>
              <w:tab w:val="clear" w:pos="8743"/>
              <w:tab w:val="right" w:pos="9026" w:leader="dot"/>
            </w:tabs>
            <w:rPr/>
          </w:pPr>
          <w:hyperlink w:anchor="__RefHeading___Toc41261_1051229030">
            <w:r>
              <w:rPr>
                <w:webHidden/>
                <w:rStyle w:val="IndexLink"/>
                <w:rtl w:val="true"/>
              </w:rPr>
              <w:t>مسجد بُراثا</w:t>
            </w:r>
            <w:r>
              <w:rPr>
                <w:rStyle w:val="IndexLink"/>
                <w:rtl w:val="true"/>
              </w:rPr>
              <w:tab/>
            </w:r>
            <w:r>
              <w:rPr>
                <w:rStyle w:val="IndexLink"/>
              </w:rPr>
              <w:t>121</w:t>
            </w:r>
          </w:hyperlink>
        </w:p>
        <w:p>
          <w:pPr>
            <w:pStyle w:val="Contents2"/>
            <w:tabs>
              <w:tab w:val="clear" w:pos="8743"/>
              <w:tab w:val="right" w:pos="9026" w:leader="dot"/>
            </w:tabs>
            <w:rPr/>
          </w:pPr>
          <w:hyperlink w:anchor="__RefHeading___Toc41263_1051229030">
            <w:r>
              <w:rPr>
                <w:webHidden/>
                <w:rStyle w:val="IndexLink"/>
                <w:rtl w:val="true"/>
              </w:rPr>
              <w:t>مسجد فضيخ</w:t>
            </w:r>
            <w:r>
              <w:rPr>
                <w:rStyle w:val="IndexLink"/>
                <w:rtl w:val="true"/>
              </w:rPr>
              <w:tab/>
            </w:r>
            <w:r>
              <w:rPr>
                <w:rStyle w:val="IndexLink"/>
              </w:rPr>
              <w:t>122</w:t>
            </w:r>
          </w:hyperlink>
        </w:p>
        <w:p>
          <w:pPr>
            <w:pStyle w:val="Contents2"/>
            <w:tabs>
              <w:tab w:val="clear" w:pos="8743"/>
              <w:tab w:val="right" w:pos="9026" w:leader="dot"/>
            </w:tabs>
            <w:rPr/>
          </w:pPr>
          <w:hyperlink w:anchor="__RefHeading___Toc41265_1051229030">
            <w:r>
              <w:rPr>
                <w:webHidden/>
                <w:rStyle w:val="IndexLink"/>
                <w:rtl w:val="true"/>
              </w:rPr>
              <w:t>مسجدى كه هزار در دارد</w:t>
            </w:r>
            <w:r>
              <w:rPr>
                <w:rStyle w:val="IndexLink"/>
                <w:rtl w:val="true"/>
              </w:rPr>
              <w:tab/>
            </w:r>
            <w:r>
              <w:rPr>
                <w:rStyle w:val="IndexLink"/>
              </w:rPr>
              <w:t>122</w:t>
            </w:r>
          </w:hyperlink>
        </w:p>
        <w:p>
          <w:pPr>
            <w:pStyle w:val="Contents2"/>
            <w:tabs>
              <w:tab w:val="clear" w:pos="8743"/>
              <w:tab w:val="right" w:pos="9026" w:leader="dot"/>
            </w:tabs>
            <w:rPr/>
          </w:pPr>
          <w:hyperlink w:anchor="__RefHeading___Toc41267_1051229030">
            <w:r>
              <w:rPr>
                <w:webHidden/>
                <w:rStyle w:val="IndexLink"/>
                <w:rtl w:val="true"/>
              </w:rPr>
              <w:t>شانه زدن</w:t>
            </w:r>
            <w:r>
              <w:rPr>
                <w:rStyle w:val="IndexLink"/>
                <w:rtl w:val="true"/>
              </w:rPr>
              <w:tab/>
            </w:r>
            <w:r>
              <w:rPr>
                <w:rStyle w:val="IndexLink"/>
              </w:rPr>
              <w:t>122</w:t>
            </w:r>
          </w:hyperlink>
        </w:p>
        <w:p>
          <w:pPr>
            <w:pStyle w:val="Contents2"/>
            <w:tabs>
              <w:tab w:val="clear" w:pos="8743"/>
              <w:tab w:val="right" w:pos="9026" w:leader="dot"/>
            </w:tabs>
            <w:rPr/>
          </w:pPr>
          <w:hyperlink w:anchor="__RefHeading___Toc41269_1051229030">
            <w:r>
              <w:rPr>
                <w:webHidden/>
                <w:rStyle w:val="IndexLink"/>
                <w:rtl w:val="true"/>
              </w:rPr>
              <w:t>مظلمه</w:t>
            </w:r>
            <w:r>
              <w:rPr>
                <w:rStyle w:val="IndexLink"/>
                <w:rtl w:val="true"/>
              </w:rPr>
              <w:tab/>
            </w:r>
            <w:r>
              <w:rPr>
                <w:rStyle w:val="IndexLink"/>
              </w:rPr>
              <w:t>123</w:t>
            </w:r>
          </w:hyperlink>
        </w:p>
        <w:p>
          <w:pPr>
            <w:pStyle w:val="Contents2"/>
            <w:tabs>
              <w:tab w:val="clear" w:pos="8743"/>
              <w:tab w:val="right" w:pos="9026" w:leader="dot"/>
            </w:tabs>
            <w:rPr/>
          </w:pPr>
          <w:hyperlink w:anchor="__RefHeading___Toc41271_1051229030">
            <w:r>
              <w:rPr>
                <w:webHidden/>
                <w:rStyle w:val="IndexLink"/>
                <w:rtl w:val="true"/>
              </w:rPr>
              <w:t>كدام يك در نزدت محبوبتر است؟</w:t>
            </w:r>
            <w:r>
              <w:rPr>
                <w:rStyle w:val="IndexLink"/>
                <w:rtl w:val="true"/>
              </w:rPr>
              <w:tab/>
            </w:r>
            <w:r>
              <w:rPr>
                <w:rStyle w:val="IndexLink"/>
              </w:rPr>
              <w:t>123</w:t>
            </w:r>
          </w:hyperlink>
        </w:p>
        <w:p>
          <w:pPr>
            <w:pStyle w:val="Contents2"/>
            <w:tabs>
              <w:tab w:val="clear" w:pos="8743"/>
              <w:tab w:val="right" w:pos="9026" w:leader="dot"/>
            </w:tabs>
            <w:rPr/>
          </w:pPr>
          <w:hyperlink w:anchor="__RefHeading___Toc41273_1051229030">
            <w:r>
              <w:rPr>
                <w:webHidden/>
                <w:rStyle w:val="IndexLink"/>
                <w:rtl w:val="true"/>
              </w:rPr>
              <w:t>منزل خديجه عليهاالسلام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41275_1051229030">
            <w:r>
              <w:rPr>
                <w:webHidden/>
                <w:rStyle w:val="IndexLink"/>
                <w:rtl w:val="true"/>
              </w:rPr>
              <w:t>مانع شدن از مساجد خدا</w:t>
            </w:r>
            <w:r>
              <w:rPr>
                <w:rStyle w:val="IndexLink"/>
                <w:rtl w:val="true"/>
              </w:rPr>
              <w:tab/>
            </w:r>
            <w:r>
              <w:rPr>
                <w:rStyle w:val="IndexLink"/>
              </w:rPr>
              <w:t>123</w:t>
            </w:r>
          </w:hyperlink>
        </w:p>
        <w:p>
          <w:pPr>
            <w:pStyle w:val="Contents2"/>
            <w:tabs>
              <w:tab w:val="clear" w:pos="8743"/>
              <w:tab w:val="right" w:pos="9026" w:leader="dot"/>
            </w:tabs>
            <w:rPr/>
          </w:pPr>
          <w:hyperlink w:anchor="__RefHeading___Toc41277_1051229030">
            <w:r>
              <w:rPr>
                <w:webHidden/>
                <w:rStyle w:val="IndexLink"/>
                <w:rtl w:val="true"/>
              </w:rPr>
              <w:t>وقف بر مساجد</w:t>
            </w:r>
            <w:r>
              <w:rPr>
                <w:rStyle w:val="IndexLink"/>
                <w:rtl w:val="true"/>
              </w:rPr>
              <w:tab/>
            </w:r>
            <w:r>
              <w:rPr>
                <w:rStyle w:val="IndexLink"/>
              </w:rPr>
              <w:t>124</w:t>
            </w:r>
          </w:hyperlink>
        </w:p>
        <w:p>
          <w:pPr>
            <w:pStyle w:val="Contents2"/>
            <w:tabs>
              <w:tab w:val="clear" w:pos="8743"/>
              <w:tab w:val="right" w:pos="9026" w:leader="dot"/>
            </w:tabs>
            <w:rPr/>
          </w:pPr>
          <w:hyperlink w:anchor="__RefHeading___Toc41279_1051229030">
            <w:r>
              <w:rPr>
                <w:webHidden/>
                <w:rStyle w:val="IndexLink"/>
                <w:rtl w:val="true"/>
              </w:rPr>
              <w:t>شگفتا</w:t>
            </w:r>
            <w:r>
              <w:rPr>
                <w:rStyle w:val="IndexLink"/>
                <w:rtl w:val="true"/>
              </w:rPr>
              <w:tab/>
            </w:r>
            <w:r>
              <w:rPr>
                <w:rStyle w:val="IndexLink"/>
              </w:rPr>
              <w:t>124</w:t>
            </w:r>
          </w:hyperlink>
        </w:p>
        <w:p>
          <w:pPr>
            <w:pStyle w:val="Contents2"/>
            <w:tabs>
              <w:tab w:val="clear" w:pos="8743"/>
              <w:tab w:val="right" w:pos="9026" w:leader="dot"/>
            </w:tabs>
            <w:rPr/>
          </w:pPr>
          <w:hyperlink w:anchor="__RefHeading___Toc41281_1051229030">
            <w:r>
              <w:rPr>
                <w:webHidden/>
                <w:rStyle w:val="IndexLink"/>
                <w:rtl w:val="true"/>
              </w:rPr>
              <w:t>منابع</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2_111878"/>
      <w:bookmarkStart w:id="1" w:name="pg10672_111878"/>
      <w:bookmarkEnd w:id="1"/>
    </w:p>
    <w:p>
      <w:pPr>
        <w:pStyle w:val="Heading2"/>
        <w:numPr>
          <w:ilvl w:val="1"/>
          <w:numId w:val="1"/>
        </w:numPr>
        <w:rPr/>
      </w:pPr>
      <w:bookmarkStart w:id="2" w:name="pg10672_111878"/>
      <w:bookmarkStart w:id="3" w:name="__RefHeading___Toc4109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محمدرضاعبدالامیر،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مساجدنا تدعواالشباب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محمدرضاعبدالامیر الانصاری؛ ترجمه ابوالحسن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9644448340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مساجدنا تدعواالشباب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ابوالحسن،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9507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0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72_111882"/>
      <w:bookmarkStart w:id="8" w:name="pg10672_111882"/>
      <w:bookmarkEnd w:id="8"/>
    </w:p>
    <w:p>
      <w:pPr>
        <w:pStyle w:val="Heading2"/>
        <w:numPr>
          <w:ilvl w:val="1"/>
          <w:numId w:val="1"/>
        </w:numPr>
        <w:rPr/>
      </w:pPr>
      <w:bookmarkStart w:id="9" w:name="pg10672_111882"/>
      <w:bookmarkStart w:id="10" w:name="__RefHeading___Toc41103_105122903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چگونگی ساختن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همسایگان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علّت بزرگداشت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چگونگی بزرگداشت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رفتن به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چگونگی ورود به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چگونگی خروج از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نشستن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مسجدی در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فایده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فواید اعتکاف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مساجد ما شکایت می‌کنند و جوانان را فرا می‌خوانند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چگونگی حضور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مساجدی که نماز در آنها ثواب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روایات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آخرالزّمان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آفتها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محبوب‌ترین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احیای تمام شب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برای مؤمنان دعا می‌کنم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مژدگانی و بشارت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فتوادادن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روی به خدا آورید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او مؤمن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کدام یک افضل است، دعا یا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برخی از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تصویرها و مجسّمه‌ها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خود را با دستمال پاک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همسایگان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حایض و 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زینت خود را برگیرید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خروس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مرد شبیه به زن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باغهای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ازدحام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شهادت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صفهای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نماز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نماز عیدین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نمازش او را باز می‌دارد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 منازل خود نماز خوانده‌ایم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مردمان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عابد و فاسق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علّت غسل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فضیلت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فشار دادن به انگشتان و به صدا آوردن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شیشه مُشک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داستانسرا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خاکروبه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کفّاره گناهانت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سخن حقّی که باطل از آن اراده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چگونه برای مردم نماز بخوانیم؟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برای تو طلب آمرزش می‌کنم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شب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مباهات کردن در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بدعت گذاشتن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مساجد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مساجد مخالفان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مسجد ناصبی‌ها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مسجد بُراثا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مسجد فضیخ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مسجدی که هزار در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شانه زدن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مظلمه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کدام یک در نزدت محبوبتر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منزل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مانع شدن از مساجد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وقف بر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72_111888"/>
      <w:bookmarkStart w:id="13" w:name="pg10672_111888"/>
      <w:bookmarkEnd w:id="13"/>
    </w:p>
    <w:p>
      <w:pPr>
        <w:pStyle w:val="Heading2"/>
        <w:numPr>
          <w:ilvl w:val="1"/>
          <w:numId w:val="1"/>
        </w:numPr>
        <w:rPr/>
      </w:pPr>
      <w:bookmarkStart w:id="14" w:name="pg10672_111888"/>
      <w:bookmarkStart w:id="15" w:name="__RefHeading___Toc41105_105122903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ستايش و ثنا شايسته خداست، رحمت و درود بر بهترين انسانها، حضرت محمّد صلى‌الله‌عليه‌و‌آله و خاندان معصومش نيكوترين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 و درود بر پيامبر و آلش؛</w:t>
      </w:r>
    </w:p>
    <w:p>
      <w:pPr>
        <w:pStyle w:val="BookText"/>
        <w:rPr/>
      </w:pPr>
      <w:r>
        <w:rPr>
          <w:rFonts w:ascii="IRNazanin" w:hAnsi="IRNazanin" w:eastAsia="IRNazanin"/>
          <w:color w:val="111111"/>
          <w:sz w:val="28"/>
          <w:sz w:val="28"/>
          <w:szCs w:val="28"/>
          <w:rtl w:val="true"/>
          <w:lang w:bidi="fa-IR"/>
        </w:rPr>
        <w:t xml:space="preserve">مسجد در لغت به معناى جايى است كه در آن سجده مى‌شود و به هر جايى كه در آن عبادت مى‌شود، مسجد مى‌گويند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براى محلّ عبادت، خواه در آن محلّ سجده شود يا نشود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تهذيب اللّغه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نمازهاى جماعت است و جمع مسجد، مساجد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كلمه مسجد را به صورت 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نمى‌بَرند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مسجد، به صورت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مقصود، مسجدِ مكّه و مدينه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مسجد جامع در هر شهر، مسجدى است كه روز جمعه، مردم در آن براى نماز جمعه گرد مى‌آيند</w:t>
      </w:r>
      <w:r>
        <w:rPr>
          <w:rStyle w:val="FootnoteAnchor"/>
          <w:rtl w:val="true"/>
        </w:rPr>
        <w:footnoteReference w:id="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براى مسجد است زيرا اهل مسجد را فرا مى‌گيرد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نشانه</w:t>
      </w:r>
    </w:p>
    <w:p>
      <w:pPr>
        <w:pStyle w:val="BookText"/>
        <w:rPr/>
      </w:pPr>
      <w:r>
        <w:rPr>
          <w:rFonts w:ascii="IRNazanin" w:hAnsi="IRNazanin" w:eastAsia="IRNazanin"/>
          <w:color w:val="111111"/>
          <w:sz w:val="28"/>
          <w:sz w:val="28"/>
          <w:szCs w:val="28"/>
          <w:rtl w:val="true"/>
          <w:lang w:bidi="fa-IR"/>
        </w:rPr>
        <w:t xml:space="preserve">اجتماع 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واقع مى‌شود ليكن برخى اين مطلب را قبول ندارند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طور اضافه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اليقين، با الف و لام و حقّ اليقين بدون آن يعنى مسجد اليوم الجامع، و حقّ الشى‌ء اليقين، زيرا اضافه شى‌ء به خودش در غير اين صورت، جايز نيست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فراهيدى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زيرا اسم به صفت اضافه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زيد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فقيه، مرفوع و صفتِ زيد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 اصطلاح شرع، جايى است كه براى اقامه نماز براى همه مسلمانان وقف شده است؛ پس اگر به برخى از مسلمانان اختصاص داشته </w:t>
      </w:r>
    </w:p>
    <w:p>
      <w:pPr>
        <w:pStyle w:val="BookText"/>
        <w:rPr/>
      </w:pPr>
      <w:r>
        <w:rPr>
          <w:rFonts w:ascii="IRNazanin" w:hAnsi="IRNazanin" w:eastAsia="IRNazanin"/>
          <w:color w:val="111111"/>
          <w:sz w:val="28"/>
          <w:sz w:val="28"/>
          <w:szCs w:val="28"/>
          <w:rtl w:val="true"/>
          <w:lang w:bidi="fa-IR"/>
        </w:rPr>
        <w:t>باشد، مسجد نخواهد بود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مفتاح الكرامه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حقيقت شرعيّه است در مكانى كه بر عموم نمازگزاران براى نماز وقف شده باشد نه اين كه به برخى اختصاص يابد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 چه نيكوخانه‌هايى‌اند آنها مراكز نورالهى</w:t>
      </w:r>
      <w:r>
        <w:rPr>
          <w:rStyle w:val="FootnoteAnchor"/>
          <w:rtl w:val="true"/>
        </w:rPr>
        <w:footnoteReference w:id="13"/>
      </w:r>
      <w:r>
        <w:rPr>
          <w:rFonts w:ascii="Amiri" w:hAnsi="Amiri" w:eastAsia="Amiri" w:cs="Amiri"/>
          <w:color w:val="111111"/>
          <w:sz w:val="28"/>
          <w:sz w:val="28"/>
          <w:szCs w:val="28"/>
          <w:rtl w:val="true"/>
          <w:lang w:bidi="ar-SA"/>
        </w:rPr>
        <w:t>و محلّ جلوس</w:t>
      </w:r>
    </w:p>
    <w:p>
      <w:pPr>
        <w:pStyle w:val="BookText"/>
        <w:rPr/>
      </w:pPr>
      <w:r>
        <w:rPr>
          <w:rFonts w:ascii="Amiri" w:hAnsi="Amiri" w:eastAsia="Amiri" w:cs="Amiri"/>
          <w:color w:val="111111"/>
          <w:sz w:val="28"/>
          <w:sz w:val="28"/>
          <w:szCs w:val="28"/>
          <w:rtl w:val="true"/>
          <w:lang w:bidi="ar-SA"/>
        </w:rPr>
        <w:t>انبيا</w:t>
      </w:r>
      <w:r>
        <w:rPr>
          <w:rStyle w:val="FootnoteAnchor"/>
          <w:rtl w:val="true"/>
        </w:rPr>
        <w:footnoteReference w:id="14"/>
      </w:r>
      <w:r>
        <w:rPr>
          <w:rFonts w:ascii="IRNazanin" w:hAnsi="IRNazanin" w:eastAsia="IRNazanin"/>
          <w:color w:val="111111"/>
          <w:sz w:val="28"/>
          <w:sz w:val="28"/>
          <w:szCs w:val="28"/>
          <w:rtl w:val="true"/>
          <w:lang w:bidi="fa-IR"/>
        </w:rPr>
        <w:t>و خانه هر مؤمنى هستند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مسجدها برويد كه خانه‌هاى خدا در زمين‌اند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طهارت به مسجد وارد شود، خداوند، او را از گناهان پاك سازد و از زايرانش بنويسد، پس در مساجد، بسيار نماز و دعا بخوانيد</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مسجد، خانه‌اش باشد، خداوند برايش در بهشت، خانه‌اى بسازد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گذاشتن به مسجد و انتظار نماز پس از نماز قبلى، خطاها را مى‌شُويد و محو مى‌كند</w:t>
      </w:r>
      <w:r>
        <w:rPr>
          <w:rStyle w:val="FootnoteAnchor"/>
          <w:rtl w:val="true"/>
        </w:rPr>
        <w:footnoteReference w:id="18"/>
      </w:r>
      <w:r>
        <w:rPr>
          <w:rFonts w:ascii="Amiri" w:hAnsi="Amiri" w:eastAsia="Amiri" w:cs="Amiri"/>
          <w:color w:val="111111"/>
          <w:sz w:val="28"/>
          <w:sz w:val="28"/>
          <w:szCs w:val="28"/>
          <w:rtl w:val="true"/>
          <w:lang w:bidi="ar-SA"/>
        </w:rPr>
        <w:t>و نيكى‌ها را افزايش مى‌دهد</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مردى را ببينيد كه همواره به مسجد مى‌رود براى او گواهى به ايمان دهيد</w:t>
      </w:r>
      <w:r>
        <w:rPr>
          <w:rStyle w:val="FootnoteAnchor"/>
          <w:rtl w:val="true"/>
        </w:rPr>
        <w:footnoteReference w:id="20"/>
      </w:r>
      <w:r>
        <w:rPr>
          <w:rFonts w:ascii="IRNazanin" w:hAnsi="IRNazanin" w:eastAsia="IRNazanin"/>
          <w:color w:val="111111"/>
          <w:sz w:val="28"/>
          <w:sz w:val="28"/>
          <w:szCs w:val="28"/>
          <w:rtl w:val="true"/>
          <w:lang w:bidi="fa-IR"/>
        </w:rPr>
        <w:t>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مساجد خدا را آباد مى‌كند </w:t>
      </w:r>
    </w:p>
    <w:p>
      <w:pPr>
        <w:pStyle w:val="BookText"/>
        <w:rPr/>
      </w:pPr>
      <w:r>
        <w:rPr>
          <w:rFonts w:ascii="Amiri" w:hAnsi="Amiri" w:eastAsia="Amiri" w:cs="Amiri"/>
          <w:color w:val="111111"/>
          <w:sz w:val="28"/>
          <w:sz w:val="28"/>
          <w:szCs w:val="28"/>
          <w:rtl w:val="true"/>
          <w:lang w:bidi="ar-SA"/>
        </w:rPr>
        <w:t>كه به خدا ايمان دارد</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باره كسى كه به جماعت حاضر نمى‌شود، از تو سؤال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نمى‌شناسم</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ميان كفر و ايمان، تركِ نماز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جماعت و جمع شدن براى نماز به منظور اين است كه معلوم شود چه كسى نماز مى‌گذارد و چه كسى نمى‌گزارد، چه كسى اوقات نماز را مواظبت مى‌كند و چه كسى مواظبت نمى‌كند و اگر اين معيار نبود، هيچ كس نمى‌توانست بر صلاحيّت كسى گواهى دهد زيرا كسى كه در مسجد با مسلمانان نماز نخوانَد، براى او ميان مسلمانان نمازى نيست چون پيامبر اكرم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نيست براى كسى كه با مسلمانان در مسجد نماز نخوانَد مگر اين كه علّتى داشته باشد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به مسجد، زحمت است و دورى از آن نفاق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نبايد از مسجد غافل شد و منظور از غفلت اين است كه مسجد را ترك كنى</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مؤمن به نمازهاى پنجگانه اهميّت دهد، همواره شيطان از او وحشت دارد ولى هرگاه به نمازهاى پنجگانه اهميّت ندهد و آنها را ضايع كند، شيطان بر او گستاخ مى‌شود و او را به گناهان بزرگ وا مى‌دارد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به نماز در مساجد اهميّت دهيد و بر آن مواظبت كنيد زيرا </w:t>
      </w:r>
    </w:p>
    <w:p>
      <w:pPr>
        <w:pStyle w:val="BookText"/>
        <w:rPr/>
      </w:pPr>
      <w:r>
        <w:rPr>
          <w:rFonts w:ascii="IRNazanin" w:hAnsi="IRNazanin" w:eastAsia="IRNazanin"/>
          <w:color w:val="111111"/>
          <w:sz w:val="28"/>
          <w:sz w:val="28"/>
          <w:szCs w:val="28"/>
          <w:rtl w:val="true"/>
          <w:lang w:bidi="fa-IR"/>
        </w:rPr>
        <w:t>نزد خدا هيچ كارى محبوبتر از نماز نيست و هيچ چيز از امور دنيا، شما را از اوقات نماز باز ندارد چون خداى متعال، كسانى را كه از نماز غفلت مى‌كنند، نكوهش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عَنْ صَلاتِهِمْ ساهُوْنَ</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غافلانى هستند كه به اوقات نماز، بى‌اعتنايى مى‌كنند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ما سخن مى‌گفت و ما با او سخن مى‌گفتيم امّا همين كه وقت نماز مى‌شد، گويى نَه او ما را مى‌شناخت و نَه ما او را مى‌شناختيم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همسرتان اجازه خواست به مسجد برود، او را منع نكنيد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شدن زنان خيرى نيست مگر در جماعت مسجد، يا براى تشييع جنازه شهيدى</w:t>
      </w:r>
      <w:r>
        <w:rPr>
          <w:rStyle w:val="FootnoteAnchor"/>
          <w:rtl w:val="true"/>
        </w:rPr>
        <w:footnoteReference w:id="32"/>
      </w:r>
      <w:r>
        <w:rPr>
          <w:rFonts w:ascii="Amiri" w:hAnsi="Amiri" w:eastAsia="Amiri" w:cs="Amiri"/>
          <w:color w:val="111111"/>
          <w:sz w:val="28"/>
          <w:sz w:val="28"/>
          <w:szCs w:val="28"/>
          <w:rtl w:val="true"/>
          <w:lang w:bidi="ar-SA"/>
        </w:rPr>
        <w:t>بهترين مساجد زنانتان، خانه‌هاست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آفريدگان، در پيشگاه خدا، جوان كم سنّ و سال و خوش سيمايى است كه جوانى و زيبايى خود را براى خدا و در راه اطاعت خدا قرار داده است و خداى رحمان به وجود او بر فرشتگانش مى‌بالد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جوان متعبّد، جزو هفت نفرى است كه خداوند، آنها را در سايه عرض خود قرار مى‌دهد، روزى كه جز سايه عرش، سايه‌اى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جوانى كه در عبادت خدا رشد كرده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تمام اهل بهشت جوان‌اند</w:t>
      </w:r>
      <w:r>
        <w:rPr>
          <w:rStyle w:val="FootnoteAnchor"/>
          <w:rtl w:val="true"/>
        </w:rPr>
        <w:footnoteReference w:id="36"/>
      </w:r>
      <w:r>
        <w:rPr>
          <w:rFonts w:ascii="IRNazanin" w:hAnsi="IRNazanin" w:eastAsia="IRNazanin"/>
          <w:color w:val="111111"/>
          <w:sz w:val="28"/>
          <w:sz w:val="28"/>
          <w:szCs w:val="28"/>
          <w:rtl w:val="true"/>
          <w:lang w:bidi="fa-IR"/>
        </w:rPr>
        <w:t>، همان گونه كه ياران مهدى عليه‌السلام جوان‌اند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مساجد ما با فرياد بلند، جوانان را دعوت مى‌كند زيرا جوانان، نوبَرِ زندگى و اميد حيات و قلّه بزرگوارى و منبع جنبش و كارند، و هنوز دامهاى شيطان، دلهاى آنها را گرفتار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چيز است كه كسى قدرشان را نمى‌داند، مگر وقتى كه آنها را از دست بدهد؛ جوانى و عافيت</w:t>
      </w:r>
      <w:r>
        <w:rPr>
          <w:rStyle w:val="FootnoteAnchor"/>
          <w:rtl w:val="true"/>
        </w:rPr>
        <w:footnoteReference w:id="38"/>
      </w:r>
      <w:r>
        <w:rPr>
          <w:rFonts w:ascii="IRNazanin" w:hAnsi="IRNazanin" w:eastAsia="IRNazanin"/>
          <w:color w:val="111111"/>
          <w:sz w:val="28"/>
          <w:sz w:val="28"/>
          <w:szCs w:val="28"/>
          <w:rtl w:val="true"/>
          <w:lang w:bidi="fa-IR"/>
        </w:rPr>
        <w:t>به همين دليل، آدم پير به سبب از دست دادن جوانى غمگين و اسفناك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نژاد عرب، بر فقدان هيچ چيزى چون جوانى اشك حسرت نريخت و در عين حال نتوانست حقّش را ادا كند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نحتُ على الشّبابِ بِدَمْع عَيْنِى</w:t>
      </w:r>
    </w:p>
    <w:p>
      <w:pPr>
        <w:pStyle w:val="BookText"/>
        <w:rPr/>
      </w:pPr>
      <w:r>
        <w:rPr>
          <w:rFonts w:ascii="Amiri" w:hAnsi="Amiri" w:eastAsia="Amiri" w:cs="Amiri"/>
          <w:color w:val="111111"/>
          <w:sz w:val="28"/>
          <w:sz w:val="28"/>
          <w:szCs w:val="28"/>
          <w:rtl w:val="true"/>
          <w:lang w:bidi="ar-SA"/>
        </w:rPr>
        <w:t>فما نَفَعَ الْبُكاءُ وَ لاَ النَّحيبُ</w:t>
      </w:r>
    </w:p>
    <w:p>
      <w:pPr>
        <w:pStyle w:val="BookText"/>
        <w:rPr/>
      </w:pPr>
      <w:r>
        <w:rPr>
          <w:rFonts w:ascii="IRNazanin" w:hAnsi="IRNazanin" w:eastAsia="IRNazanin"/>
          <w:color w:val="111111"/>
          <w:sz w:val="28"/>
          <w:sz w:val="28"/>
          <w:szCs w:val="28"/>
          <w:rtl w:val="true"/>
          <w:lang w:bidi="fa-IR"/>
        </w:rPr>
        <w:t>با اشك چشم خود بر جوانى گريستم ولى نَه گريه سودى داشت و نَه شيون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لَيْتَ الشَّبابُ يَعُودُ يَوْما</w:t>
      </w:r>
    </w:p>
    <w:p>
      <w:pPr>
        <w:pStyle w:val="BookText"/>
        <w:rPr/>
      </w:pPr>
      <w:r>
        <w:rPr>
          <w:rFonts w:ascii="Amiri" w:hAnsi="Amiri" w:eastAsia="Amiri" w:cs="Amiri"/>
          <w:color w:val="111111"/>
          <w:sz w:val="28"/>
          <w:sz w:val="28"/>
          <w:szCs w:val="28"/>
          <w:rtl w:val="true"/>
          <w:lang w:bidi="ar-SA"/>
        </w:rPr>
        <w:t>فَأُخْبِرهُ بِما فَعَلَ الْمَشِيْبُ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روزى جوانى بر مى‌گشت تا به او خبر مى‌دادم كه پيرى با ما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تربيت بايد فرايند زيربنايى و آماده‌سازى باشد به ويژه در مرحله‌اى كه جوان به راهنمايى نياز دارد تا اين كه جوان به بهترين مكارم اخلاقى آراسته گردد و قلبش به نور هدايت منوّر شود؛ در نتيجه، </w:t>
      </w:r>
    </w:p>
    <w:p>
      <w:pPr>
        <w:pStyle w:val="BookText"/>
        <w:rPr/>
      </w:pPr>
      <w:r>
        <w:rPr>
          <w:rFonts w:ascii="IRNazanin" w:hAnsi="IRNazanin" w:eastAsia="IRNazanin"/>
          <w:color w:val="111111"/>
          <w:sz w:val="28"/>
          <w:sz w:val="28"/>
          <w:szCs w:val="28"/>
          <w:rtl w:val="true"/>
          <w:lang w:bidi="fa-IR"/>
        </w:rPr>
        <w:t>كليد هر خوبى و قفل هر بدى باشد و از هواهاى نفسانى دور شود، تا خداوند از چنين جوانى كه ميل به هواى نَفْس ندارد، شادمان گردد و به شگفت آيد چنان كه رسول خدا فرموده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قلب نوجوان همچون زمينِ خالى است كه هر بذرى در آن پاشيده شود، مى‌پذيرد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مولودى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مى‌شود ليكن پدر و مادر او هستند كه او را يهودى، نصرانى و مجوسى مى‌كنند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جوان، عادات و رفتار و رشد شخصيّت خويش را از فضاى محيط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خود را سرزنش كنيم چرا كه ما چيزى را مى‌خواهيم كه به آن شناخت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مقلّدند و به دنبال الگوى خوب مى‌گردند امّا بدون فايده، زيرا وجود زمينه منفى براى تعاليم اسلام و جوهره آن براى رشد و ترقّى جوان مناسب نيست چنان كه ما خود نيز هنوز نوجوانانى هستيم كه رويدادها ما را نيازموده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جوانى معتدل در خانه‌اى پرورش يابد كه حقيقت ذات جوان در اين خانه ناشناخته است؟</w:t>
      </w:r>
    </w:p>
    <w:p>
      <w:pPr>
        <w:pStyle w:val="BookText"/>
        <w:rPr/>
      </w:pPr>
      <w:r>
        <w:rPr>
          <w:rFonts w:ascii="IRNazanin" w:hAnsi="IRNazanin" w:eastAsia="IRNazanin"/>
          <w:color w:val="111111"/>
          <w:sz w:val="28"/>
          <w:sz w:val="28"/>
          <w:szCs w:val="28"/>
          <w:rtl w:val="true"/>
          <w:lang w:bidi="fa-IR"/>
        </w:rPr>
        <w:t>بنابراين بايد مسجدى باشد كه قلب نوجوان را نورانى كند و جانش اوج گيرد و خِردش با آن نورانى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هر كس به مسجد رفت و آمد كند به يكى از هشت چيز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 به دست آورد يا دانش </w:t>
      </w:r>
    </w:p>
    <w:p>
      <w:pPr>
        <w:pStyle w:val="BookText"/>
        <w:rPr/>
      </w:pPr>
      <w:r>
        <w:rPr>
          <w:rFonts w:ascii="IRNazanin" w:hAnsi="IRNazanin" w:eastAsia="IRNazanin"/>
          <w:color w:val="111111"/>
          <w:sz w:val="28"/>
          <w:sz w:val="28"/>
          <w:szCs w:val="28"/>
          <w:rtl w:val="true"/>
          <w:lang w:bidi="fa-IR"/>
        </w:rPr>
        <w:t>تازه‌اى</w:t>
      </w:r>
      <w:r>
        <w:rPr>
          <w:rStyle w:val="FootnoteAnchor"/>
          <w:rtl w:val="true"/>
        </w:rPr>
        <w:footnoteReference w:id="44"/>
      </w:r>
      <w:r>
        <w:rPr>
          <w:rFonts w:ascii="IRNazanin" w:hAnsi="IRNazanin" w:eastAsia="IRNazanin"/>
          <w:color w:val="111111"/>
          <w:sz w:val="28"/>
          <w:sz w:val="28"/>
          <w:szCs w:val="28"/>
          <w:rtl w:val="true"/>
          <w:lang w:bidi="fa-IR"/>
        </w:rPr>
        <w:t>يا آيه محكمى يا رحمتى كه در انتظار او باشد يا سخنى كه او را از هلاكت نگه دارد يا سخنى بشنود كه او را به راه راست هدايت كند يا گناهى كه از روى ترس يا حيا آن را ترك كند</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اين كه سياحت امّت محمّد صلى‌الله‌عليه‌و‌آله حضور در مساجد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زايران خانه‌ات و آبادكنندگان مساجدت قرار ده و بابِ توبه‌ات را به روى من بگشا، و بابِ معصيت و هر معصيتى را بر روى من ببند</w:t>
      </w:r>
      <w:r>
        <w:rPr>
          <w:rStyle w:val="FootnoteAnchor"/>
          <w:rtl w:val="true"/>
        </w:rPr>
        <w:footnoteReference w:id="47"/>
      </w:r>
      <w:r>
        <w:rPr>
          <w:rFonts w:ascii="IRNazanin" w:hAnsi="IRNazanin" w:eastAsia="IRNazanin"/>
          <w:color w:val="111111"/>
          <w:sz w:val="28"/>
          <w:sz w:val="28"/>
          <w:szCs w:val="28"/>
          <w:rtl w:val="true"/>
          <w:lang w:bidi="fa-IR"/>
        </w:rPr>
        <w:t>چرا كه تو، توبه‌پذير مهربانى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محمّدرضا عبدالأمير الأنصارى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bookmarkStart w:id="17" w:name="pg10672_111896"/>
    </w:p>
    <w:p>
      <w:pPr>
        <w:pStyle w:val="Heading2"/>
        <w:numPr>
          <w:ilvl w:val="1"/>
          <w:numId w:val="1"/>
        </w:numPr>
        <w:rPr/>
      </w:pPr>
      <w:bookmarkStart w:id="18" w:name="__RefHeading___Toc41107_1051229030"/>
      <w:bookmarkStart w:id="19" w:name="_Toc5"/>
      <w:bookmarkEnd w:id="17"/>
      <w:bookmarkEnd w:id="18"/>
      <w:r>
        <w:rPr>
          <w:rtl w:val="true"/>
        </w:rPr>
        <w:t>چگونگى ساختن مساجد</w:t>
      </w:r>
      <w:bookmarkEnd w:id="19"/>
    </w:p>
    <w:p>
      <w:pPr>
        <w:pStyle w:val="BookText"/>
        <w:rPr/>
      </w:pPr>
      <w:r>
        <w:rPr>
          <w:rFonts w:ascii="IRNazanin" w:hAnsi="IRNazanin" w:eastAsia="IRNazanin"/>
          <w:color w:val="111111"/>
          <w:sz w:val="28"/>
          <w:sz w:val="28"/>
          <w:szCs w:val="28"/>
          <w:rtl w:val="true"/>
          <w:lang w:bidi="fa-IR"/>
        </w:rPr>
        <w:t>قريش در زمان جاهليّت، خانه كعبه را ويران كردند، هنگامى كه خواستند آن را بسازند، يك نفر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يك از شما پاكيزه‌ترين مال خود را بياورَد، مالى را كه از راه حرام يا قطع رحم به دست آورده‌ايد، نياوريد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كه در سايه شريعت محمّد صلى‌الله‌عليه‌و‌آله هستيم چگونه بايد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مال حلال مسجدى بسازد كه خداى در آن عبادت شود، خداوند در بهشت خانه‌اى براى او بسازد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مسجد بزرگ باشد و چه كوچك، هر چند به قدر لانه مرغ سنگخواره باشد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عليه‌السلام معاويه را سرزنش كرد و هنگامى كه شنيد وى در شام، مسجدى ساخته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سَمِعْتُكَ تَبْنى مَسْجدا مِنْ جِبايَةٍ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بِحَمْدِ اللّه‌ِ غَيْرُ مُوَفَّقِ </w:t>
      </w:r>
    </w:p>
    <w:p>
      <w:pPr>
        <w:pStyle w:val="BookText"/>
        <w:rPr/>
      </w:pPr>
      <w:r>
        <w:rPr>
          <w:rFonts w:ascii="Amiri" w:hAnsi="Amiri" w:eastAsia="Amiri" w:cs="Amiri"/>
          <w:color w:val="111111"/>
          <w:sz w:val="28"/>
          <w:sz w:val="28"/>
          <w:szCs w:val="28"/>
          <w:rtl w:val="true"/>
          <w:lang w:bidi="ar-SA"/>
        </w:rPr>
        <w:t>شنيده‌ام كه تو از درآمد ماليات مسجدى مى‌سازى حال آن كه تو،</w:t>
      </w:r>
    </w:p>
    <w:p>
      <w:pPr>
        <w:pStyle w:val="BookText"/>
        <w:rPr/>
      </w:pPr>
      <w:r>
        <w:rPr>
          <w:rFonts w:ascii="Amiri" w:hAnsi="Amiri" w:eastAsia="Amiri" w:cs="Amiri"/>
          <w:color w:val="111111"/>
          <w:sz w:val="28"/>
          <w:sz w:val="28"/>
          <w:szCs w:val="28"/>
          <w:rtl w:val="true"/>
          <w:lang w:bidi="ar-SA"/>
        </w:rPr>
        <w:t>بحمداللّه موفّق نمى‌شوى</w:t>
      </w:r>
    </w:p>
    <w:p>
      <w:pPr>
        <w:pStyle w:val="BookText"/>
        <w:rPr/>
      </w:pPr>
      <w:r>
        <w:rPr>
          <w:rFonts w:ascii="Amiri" w:hAnsi="Amiri" w:eastAsia="Amiri" w:cs="Amiri"/>
          <w:color w:val="111111"/>
          <w:sz w:val="28"/>
          <w:sz w:val="28"/>
          <w:szCs w:val="28"/>
          <w:rtl w:val="true"/>
          <w:lang w:bidi="ar-SA"/>
        </w:rPr>
        <w:t>كَمُطْعِمةِ الرُّمانِ مِمّا زَنَتْ بِهِ</w:t>
      </w:r>
    </w:p>
    <w:p>
      <w:pPr>
        <w:pStyle w:val="BookText"/>
        <w:rPr/>
      </w:pPr>
      <w:r>
        <w:rPr>
          <w:rFonts w:ascii="Amiri" w:hAnsi="Amiri" w:eastAsia="Amiri" w:cs="Amiri"/>
          <w:color w:val="111111"/>
          <w:sz w:val="28"/>
          <w:sz w:val="28"/>
          <w:szCs w:val="28"/>
          <w:rtl w:val="true"/>
          <w:lang w:bidi="ar-SA"/>
        </w:rPr>
        <w:t>جَرَتْ مَثَلاً لِلْخائِنِ المُتَصَدِّقِ</w:t>
      </w:r>
    </w:p>
    <w:p>
      <w:pPr>
        <w:pStyle w:val="BookText"/>
        <w:rPr/>
      </w:pPr>
      <w:r>
        <w:rPr>
          <w:rFonts w:ascii="IRNazanin" w:hAnsi="IRNazanin" w:eastAsia="IRNazanin"/>
          <w:color w:val="111111"/>
          <w:sz w:val="28"/>
          <w:sz w:val="28"/>
          <w:szCs w:val="28"/>
          <w:rtl w:val="true"/>
          <w:lang w:bidi="fa-IR"/>
        </w:rPr>
        <w:t xml:space="preserve">همچون زنى كه از راه زنا، انار به دست مى‌آورد و انفاق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براى شخص خائنى كه صدقه مى‌دهد، ضرب المثل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أَهْلُ الْبَصِيرةِ وَ التُّقى</w:t>
      </w:r>
    </w:p>
    <w:p>
      <w:pPr>
        <w:pStyle w:val="BookText"/>
        <w:rPr/>
      </w:pPr>
      <w:r>
        <w:rPr>
          <w:rFonts w:ascii="Amiri" w:hAnsi="Amiri" w:eastAsia="Amiri" w:cs="Amiri"/>
          <w:color w:val="111111"/>
          <w:sz w:val="28"/>
          <w:sz w:val="28"/>
          <w:szCs w:val="28"/>
          <w:rtl w:val="true"/>
          <w:lang w:bidi="ar-SA"/>
        </w:rPr>
        <w:t>لَكِ الْوَيْل لا تَزِنى وَ لا تَتَصَدّقِى</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اهل بصيرت و تقوا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نكن و صدقه نيز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زمانى كه ساختن مسجد براى ريا و شُهرت‌طلبى يا از مالهاى غصبى يا غش‌دار باشد چگونه قلبها از خواندن نماز در آن آرامش پيدا كند؟ به ويژه قلبهاى جوانان كه صاف و نازك است و به سرعت تحت تأثير واقع مى‌شود به طورى كه متنفّر و آشفته مى‌گردد و از ورود به هر مسجدى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ساختن مسجد، مستحبّ است كه قوچى را قربانى كند زيرا امام صادق عليه‌السلام از پيامبر صلى‌الله‌عليه‌و‌آله نقل كرده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مسجدى بسازد</w:t>
      </w:r>
      <w:r>
        <w:rPr>
          <w:rStyle w:val="FootnoteAnchor"/>
          <w:rtl w:val="true"/>
        </w:rPr>
        <w:footnoteReference w:id="52"/>
      </w:r>
      <w:r>
        <w:rPr>
          <w:rFonts w:ascii="IRNazanin" w:hAnsi="IRNazanin" w:eastAsia="IRNazanin"/>
          <w:color w:val="111111"/>
          <w:sz w:val="28"/>
          <w:sz w:val="28"/>
          <w:szCs w:val="28"/>
          <w:rtl w:val="true"/>
          <w:lang w:bidi="fa-IR"/>
        </w:rPr>
        <w:t>بايد قوچ فربهى را ذبح كند و گوشتِ آن را به مستمندان بدهد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سركشان جنّ و انس و شياطين را از من دور كن و اين را بر من مبارك گردان</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مساجد بر روى قبرها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در باره زيارت قبرها و ساختن مسجد در قبرستان 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قبور مانعى ندارد ولى در قبرستان، مسجد ساخته </w:t>
      </w:r>
    </w:p>
    <w:p>
      <w:pPr>
        <w:pStyle w:val="BookText"/>
        <w:rPr/>
      </w:pPr>
      <w:r>
        <w:rPr>
          <w:rFonts w:ascii="IRNazanin" w:hAnsi="IRNazanin" w:eastAsia="IRNazanin"/>
          <w:color w:val="111111"/>
          <w:sz w:val="28"/>
          <w:sz w:val="28"/>
          <w:szCs w:val="28"/>
          <w:rtl w:val="true"/>
          <w:lang w:bidi="fa-IR"/>
        </w:rPr>
        <w:t>نمى‌شود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 مى‌تواند مسجد باشد مگر قبرستان و حمّام</w:t>
      </w:r>
      <w:r>
        <w:rPr>
          <w:rStyle w:val="FootnoteAnchor"/>
          <w:rtl w:val="true"/>
        </w:rPr>
        <w:footnoteReference w:id="55"/>
      </w:r>
      <w:r>
        <w:rPr>
          <w:rFonts w:ascii="Amiri" w:hAnsi="Amiri" w:eastAsia="Amiri" w:cs="Amiri"/>
          <w:color w:val="111111"/>
          <w:sz w:val="28"/>
          <w:sz w:val="28"/>
          <w:szCs w:val="28"/>
          <w:rtl w:val="true"/>
          <w:lang w:bidi="ar-SA"/>
        </w:rPr>
        <w:t>و دستشويى</w:t>
      </w:r>
      <w:r>
        <w:rPr>
          <w:rStyle w:val="FootnoteAnchor"/>
          <w:rtl w:val="true"/>
        </w:rPr>
        <w:footnoteReference w:id="56"/>
      </w:r>
      <w:r>
        <w:rPr>
          <w:rFonts w:ascii="IRNazanin" w:hAnsi="IRNazanin" w:eastAsia="IRNazanin"/>
          <w:color w:val="111111"/>
          <w:sz w:val="28"/>
          <w:sz w:val="28"/>
          <w:szCs w:val="28"/>
          <w:rtl w:val="true"/>
          <w:lang w:bidi="fa-IR"/>
        </w:rPr>
        <w:t>، قبر مرا قبله و مسجد قرار ندهيد زيرا خداوند، يهود را لعنت كرده است چون آنان قبور پيامبرانشان</w:t>
      </w:r>
      <w:r>
        <w:rPr>
          <w:rStyle w:val="FootnoteAnchor"/>
          <w:rtl w:val="true"/>
        </w:rPr>
        <w:footnoteReference w:id="57"/>
      </w:r>
      <w:r>
        <w:rPr>
          <w:rFonts w:ascii="IRNazanin" w:hAnsi="IRNazanin" w:eastAsia="IRNazanin"/>
          <w:color w:val="111111"/>
          <w:sz w:val="28"/>
          <w:sz w:val="28"/>
          <w:szCs w:val="28"/>
          <w:rtl w:val="true"/>
          <w:lang w:bidi="fa-IR"/>
        </w:rPr>
        <w:t>را مسجد قرار دادند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كنيسه‌ها</w:t>
      </w:r>
      <w:r>
        <w:rPr>
          <w:rStyle w:val="FootnoteAnchor"/>
          <w:rtl w:val="true"/>
        </w:rPr>
        <w:footnoteReference w:id="59"/>
      </w:r>
      <w:r>
        <w:rPr>
          <w:rFonts w:ascii="IRNazanin" w:hAnsi="IRNazanin" w:eastAsia="IRNazanin"/>
          <w:color w:val="111111"/>
          <w:sz w:val="28"/>
          <w:sz w:val="28"/>
          <w:szCs w:val="28"/>
          <w:rtl w:val="true"/>
          <w:lang w:bidi="fa-IR"/>
        </w:rPr>
        <w:t>و كليساها را مسجد قرار دهند؛ عيص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در باره كنيسه‌ها و كليساها پرسيدم، آيا شايسته‌اى است ويران كردن آنها به خاطر ساختن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رُم را فتح مى‌كنيد، هرگاه كليساى شرقىِ آن جا را فتح كرديد، آن را مسجد قرار دهيد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مستحبّ است، رو باز و بدون سقف باشد؛ مسجد پيامبر صلى‌الله‌عليه‌و‌آله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آلونك موسى بود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مسجد خود را با يك خشت بنا </w:t>
      </w:r>
    </w:p>
    <w:p>
      <w:pPr>
        <w:pStyle w:val="BookText"/>
        <w:rPr/>
      </w:pPr>
      <w:r>
        <w:rPr>
          <w:rFonts w:ascii="IRNazanin" w:hAnsi="IRNazanin" w:eastAsia="IRNazanin"/>
          <w:color w:val="111111"/>
          <w:sz w:val="28"/>
          <w:sz w:val="28"/>
          <w:szCs w:val="28"/>
          <w:rtl w:val="true"/>
          <w:lang w:bidi="fa-IR"/>
        </w:rPr>
        <w:t>كرد، سپس مسلمانان زياد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فرمايى تا بر وسعت مسجد افزوده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بر وسعت آن افزوده شد و پيامبر صلى‌الله‌عليه‌و‌آله با يك خشت و نيم آن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مسلمانان زياد شدند، گفتند،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دهى تا بر مسجد افزوده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امر فرمود تا بر وسعت آن افزوده شد و ديوار آن با دو خشت بنا شد؛ سپس حرارت آفتاب شدّت يافت،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اگر امر كنى تا براى مسجد، سايبانى درست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فرمان داد تا از تنه درخت خرما، ستونهايى در مسجد بر پا شد و سقف آن را با چوبه و سفال و گور گياه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مسجد بودند تا اين كه باران به آنها رسيد و سقف مسجد چكّه مى‌كرد،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دهى تا سقف مسجد گِل‌اندود شود؛ پيامبر صلى‌الله‌عليه‌و‌آله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آلونكى همچون آلونك موسى عليه‌السلام باشد، همواره مسجد همان گونه بود تا آن حضرت از دنيا رفت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در باره مسجد سقف‌دار سؤال شد كه آيا نماز در آنها كراهت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ليكن امروز به شما ضررى نمى‌رسانَد، و اگر حكومت عدل بود، مى‌ديديد كه در اين باره چه مى‌كرد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كارى كه قائم ما شروع مى‌فرمايد، سقف مساجد را خراب مى‌كند و با فرمان آن حضرت، آلونكى همچون آلونك موسى عليه‌السلام </w:t>
      </w:r>
    </w:p>
    <w:p>
      <w:pPr>
        <w:pStyle w:val="BookText"/>
        <w:rPr/>
      </w:pPr>
      <w:r>
        <w:rPr>
          <w:rFonts w:ascii="IRNazanin" w:hAnsi="IRNazanin" w:eastAsia="IRNazanin"/>
          <w:color w:val="111111"/>
          <w:sz w:val="28"/>
          <w:sz w:val="28"/>
          <w:szCs w:val="28"/>
          <w:rtl w:val="true"/>
          <w:lang w:bidi="fa-IR"/>
        </w:rPr>
        <w:t>مى‌شود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مساجد بايد بدون كنگره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بدون كنگره بسازيد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قائم قيام كند، هر مسجدى كه در روى زمين داراى كنگره باشد، كنگره آن را خراب مى‌كند و آن را بدون كنگره قرار مى‌دهد</w:t>
      </w:r>
      <w:r>
        <w:rPr>
          <w:rStyle w:val="FootnoteAnchor"/>
          <w:rtl w:val="true"/>
        </w:rPr>
        <w:footnoteReference w:id="67"/>
      </w:r>
      <w:r>
        <w:rPr>
          <w:rFonts w:ascii="IRNazanin" w:hAnsi="IRNazanin" w:eastAsia="IRNazanin"/>
          <w:color w:val="111111"/>
          <w:sz w:val="28"/>
          <w:sz w:val="28"/>
          <w:szCs w:val="28"/>
          <w:rtl w:val="true"/>
          <w:lang w:bidi="fa-IR"/>
        </w:rPr>
        <w:t>، همان گونه كه در زمان پيامبر خدا صلى‌الله‌عليه‌و‌آله بوده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پيامبر صلى‌الله‌عليه‌و‌آله، مسجد داراى مناره نبود</w:t>
      </w:r>
      <w:r>
        <w:rPr>
          <w:rStyle w:val="FootnoteAnchor"/>
          <w:rtl w:val="true"/>
        </w:rPr>
        <w:footnoteReference w:id="69"/>
      </w:r>
      <w:r>
        <w:rPr>
          <w:rFonts w:ascii="IRNazanin" w:hAnsi="IRNazanin" w:eastAsia="IRNazanin"/>
          <w:color w:val="111111"/>
          <w:sz w:val="28"/>
          <w:sz w:val="28"/>
          <w:szCs w:val="28"/>
          <w:rtl w:val="true"/>
          <w:lang w:bidi="fa-IR"/>
        </w:rPr>
        <w:t>و بلال براى پيامبر، روى زمين اذان مى‌گفت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كه در مساجد، مناره روى ديوار باشد، نَه اين كه در وسط مسجد قرار گيرد</w:t>
      </w:r>
      <w:r>
        <w:rPr>
          <w:rStyle w:val="FootnoteAnchor"/>
          <w:rtl w:val="true"/>
        </w:rPr>
        <w:footnoteReference w:id="71"/>
      </w:r>
      <w:r>
        <w:rPr>
          <w:rFonts w:ascii="IRNazanin" w:hAnsi="IRNazanin" w:eastAsia="IRNazanin"/>
          <w:color w:val="111111"/>
          <w:sz w:val="28"/>
          <w:sz w:val="28"/>
          <w:szCs w:val="28"/>
          <w:rtl w:val="true"/>
          <w:lang w:bidi="fa-IR"/>
        </w:rPr>
        <w:t>زيرا موجب تنگ شدن فضاى مسجد مى‌شود و بين نمازگزاران مانع ايجاد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فقيهان تصريح كرده‌اند كه بلندتر بودن مناره از مسجد، كراهت دارد زيرا به سبب اشراف بر منازل همسايگان مسجد، اذيّت و آزار آنان فراهم مى‌شود</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اين مطلب، خبرى است كه از امام على عليه‌السلام </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مناره بلندى را ديد و فرمان داد تا آن را ويران كنند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بام مسجد، اذان گفته نمى‌شود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مستحبّ است وضوخانه و دستشويى بيرون از مسجد باشد زيرا از رسول خدا صلى‌الله‌عليه‌و‌آله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دستشويى‌ها را بر درِ مساجد قرار دهيد</w:t>
      </w:r>
      <w:r>
        <w:rPr>
          <w:rStyle w:val="FootnoteAnchor"/>
          <w:rtl w:val="true"/>
        </w:rPr>
        <w:footnoteReference w:id="74"/>
      </w:r>
      <w:r>
        <w:rPr>
          <w:rFonts w:ascii="IRNazanin" w:hAnsi="IRNazanin" w:eastAsia="IRNazanin"/>
          <w:color w:val="111111"/>
          <w:sz w:val="28"/>
          <w:sz w:val="28"/>
          <w:szCs w:val="28"/>
          <w:rtl w:val="true"/>
          <w:lang w:bidi="fa-IR"/>
        </w:rPr>
        <w:t>چرا كه مصلحت رفت و آمدكنندگان در آن است و بوى آنها نمازگزاران را اذيّت نمى‌كند و از احتمال سرايت نجاست به مسجد جلوگيرى مى‌شود و احترام مسجد و نظافتِ آن محفوظ مى‌مانَد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تزيين مسجد و نقّاشى صورت بر در و ديوار آن حرام است</w:t>
      </w:r>
      <w:r>
        <w:rPr>
          <w:rStyle w:val="FootnoteAnchor"/>
          <w:rtl w:val="true"/>
        </w:rPr>
        <w:footnoteReference w:id="76"/>
      </w:r>
      <w:r>
        <w:rPr>
          <w:rFonts w:ascii="IRNazanin" w:hAnsi="IRNazanin" w:eastAsia="IRNazanin"/>
          <w:color w:val="111111"/>
          <w:sz w:val="28"/>
          <w:sz w:val="28"/>
          <w:szCs w:val="28"/>
          <w:rtl w:val="true"/>
          <w:lang w:bidi="fa-IR"/>
        </w:rPr>
        <w:t>پيامبر صلى‌الله‌عليه‌و‌آلهفرمود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خود را تزيين نكنيد، آن گونه كه يهود و نصارى معبدهاى خود را تزيين كردند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كاظم عليه‌السلام در باره مسجدى سؤال شد در قبله آن كه قرآن يا ذكر خدا نوشته مى‌شود؟ 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حضرت در باره مسجدى سؤال شد كه در قبله آن با گچ، يا رنگ نقّاشى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خديجه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مسجد امام صادق عليه‌السلام ديدم كه آيه‌الكرسى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قبله مسجد، همان محراب است كه محترم‌ترين مكان و جايگاه نماز امام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محراب بايد از نمازگزاران پايين‌تر يا هم‌سطح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را به اين دليل محراب مى‌گويند كه امام در آن تنها و از مردم دور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محراب گفته شده كه هر گاه امام در آن بايستد، از اين كه دچار اشتباه و خطا گردد در امان نيست و از اين رو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از مادّه حَرْب گرفته شده است زيرا امام در محراب با شيطان مى‌جنگد يا به علّت اين كه شخصى كه در نماز به محراب توجّه دارد مِثل كسى است كه براى نماز با شيطان مى‌جنگد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در اصل، جايگاه بلندى است كه شخص براى دفاع از اهلش در آن 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نيز محراب گفته مى‌شود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كه مسجد نبوى شريف در زمان پيامبر صلى‌الله‌عليه‌و‌آله و خلفاى بعد،</w:t>
      </w:r>
    </w:p>
    <w:p>
      <w:pPr>
        <w:pStyle w:val="BookText"/>
        <w:rPr/>
      </w:pPr>
      <w:r>
        <w:rPr>
          <w:rFonts w:ascii="Amiri" w:hAnsi="Amiri" w:eastAsia="Amiri" w:cs="Amiri"/>
          <w:color w:val="111111"/>
          <w:sz w:val="28"/>
          <w:sz w:val="28"/>
          <w:szCs w:val="28"/>
          <w:rtl w:val="true"/>
          <w:lang w:bidi="ar-SA"/>
        </w:rPr>
        <w:t>محراب نداشته است و نخستين كسى كه محراب ساخت عمر بن عبدالعزيز بوده است</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محرابها با تورفتگى زياد در مسجد مكروه است، به طورى كه در قبله مسجد، دو ديوار بسازند و سقفى بر آن بار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ستمكار به علّت ترس از دشمنانشان محرابها را اين گونه مى‌ساختند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ساختن محرابها به شكل خانه‌هاى كوچك مكروه است، به طورى كه به قربانگاه مسيحيان و يهوديان 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به </w:t>
      </w:r>
    </w:p>
    <w:p>
      <w:pPr>
        <w:pStyle w:val="BookText"/>
        <w:rPr/>
      </w:pPr>
      <w:r>
        <w:rPr>
          <w:rFonts w:ascii="IRNazanin" w:hAnsi="IRNazanin" w:eastAsia="IRNazanin"/>
          <w:color w:val="111111"/>
          <w:sz w:val="28"/>
          <w:sz w:val="28"/>
          <w:szCs w:val="28"/>
          <w:rtl w:val="true"/>
          <w:lang w:bidi="fa-IR"/>
        </w:rPr>
        <w:t>تخريب اين گونه محرابها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هرگاه اين گونه محرابها را مى‌ديد، آنها را خراب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شبيه قربانگاه‌هاى يهودند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در النّهايه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سنگريزه‌هاى كف مسجد نماز مى‌گزاردند و بين صورت نمازگزاران و سنگريزه‌ها حايلى وجود نداشت، هرگاه سجده مى‌كردند، آنها را با دستهايشان هموار مى‌كردند، پس از اين كار نهى شدند زيرا اين كار، خارج از كارهاى نماز است و كار عبث در نماز جايز نيست و در صورت تكرار آن، نماز باطل مى‌شود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دستور داد در كف مسجد سنگريزه پهن كردند تا جاى نمازگزار نرمتر و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از شما سنگريزه را از مسجد بيرون بَرد، بايد آن را به جاى خودش برگرداند يا در مسجد ديگرى قرار دهد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عليه‌السلام چون از نماز فارغ مى‌شد، سجده طولانى به جا مى‌آورد تا اين كه عَرق آن حضرت، سنگريزه‌هاى مسجد را تر مى‌كرد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چرا سجده كردن ما را بر زمين، بويژه بر تربت امام حسين عليه‌السلام زشت مى‌شمارند، در حالى 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من سجده‌گاه و خاك آن پاك كننده قرار داده شده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براى تو و امّت تو پاك كننده و محلّ </w:t>
      </w:r>
    </w:p>
    <w:p>
      <w:pPr>
        <w:pStyle w:val="BookText"/>
        <w:rPr/>
      </w:pPr>
      <w:r>
        <w:rPr>
          <w:rFonts w:ascii="IRNazanin" w:hAnsi="IRNazanin" w:eastAsia="IRNazanin"/>
          <w:color w:val="111111"/>
          <w:sz w:val="28"/>
          <w:sz w:val="28"/>
          <w:szCs w:val="28"/>
          <w:rtl w:val="true"/>
          <w:lang w:bidi="fa-IR"/>
        </w:rPr>
        <w:t>سجده قرار دادم</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در مسجد خود</w:t>
      </w:r>
    </w:p>
    <w:p>
      <w:pPr>
        <w:pStyle w:val="BookText"/>
        <w:rPr/>
      </w:pPr>
      <w:r>
        <w:rPr>
          <w:rFonts w:ascii="IRNazanin" w:hAnsi="IRNazanin" w:eastAsia="IRNazanin"/>
          <w:color w:val="111111"/>
          <w:sz w:val="28"/>
          <w:sz w:val="28"/>
          <w:szCs w:val="28"/>
          <w:rtl w:val="true"/>
          <w:lang w:bidi="fa-IR"/>
        </w:rPr>
        <w:t>معتكف شد؛ ابرى آمد و باران باريد تا اين كه از سقف مسجد، آب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را ديدند كه در ميان آب و گِل سجده مى‌كرد حتّى آثار گِل در پيشانى مباركش ديده مى‌شد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سلمه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يكى از غلامان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افلح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هرگاه به سجده مى‌رود، جايگاه سجده را فوت مى‌كند،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به خاك بمال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حمران از يكى از دو امام عليه‌السلام</w:t>
      </w:r>
      <w:r>
        <w:rPr>
          <w:rStyle w:val="FootnoteAnchor"/>
          <w:rtl w:val="true"/>
        </w:rPr>
        <w:footnoteReference w:id="91"/>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بر روى سجّاده كوچكى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 شده از برگ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 آن سجّاده را بر روى قاليچه‌اى مى‌گذاشت و بر آن سجده مى‌كرد و هرگاه سجّاده وجود نداشت، سنگريزه‌اى بر روى قاليچه مى‌نهاد و بر آن سجده مى‌كرد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صلى‌الله‌عليه‌و‌آله بر روى سجّاده نماز مى‌گزارد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كه مساجد بر حسب نياز منطقه ساخته شود، نَه اين كه شخص براى شهرت‌طلبى و فخر فروشى و حسادت مسجد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باره مساجدى كه حاجيان در راه مكّه ساخته‌اند، از امام صادق عليه‌السلام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آنها از بهترين مساجدند</w:t>
      </w:r>
      <w:r>
        <w:rPr>
          <w:rStyle w:val="FootnoteAnchor"/>
          <w:rtl w:val="true"/>
        </w:rPr>
        <w:footnoteReference w:id="94"/>
      </w:r>
      <w:r>
        <w:rPr>
          <w:rFonts w:ascii="Amiri" w:hAnsi="Amiri" w:eastAsia="Amiri" w:cs="Amiri"/>
          <w:color w:val="111111"/>
          <w:sz w:val="28"/>
          <w:sz w:val="28"/>
          <w:szCs w:val="28"/>
          <w:rtl w:val="true"/>
          <w:lang w:bidi="ar-SA"/>
        </w:rPr>
        <w:t>زيرا اين مساجد، بسيار مورد نيازند</w:t>
      </w:r>
      <w:r>
        <w:rPr>
          <w:rFonts w:eastAsia="Amiri" w:cs="Amiri" w:ascii="Amiri" w:hAnsi="Amiri"/>
          <w:color w:val="111111"/>
          <w:sz w:val="28"/>
          <w:szCs w:val="28"/>
          <w:rtl w:val="true"/>
          <w:lang w:bidi="ar-SA"/>
        </w:rPr>
        <w:t xml:space="preserve">. </w:t>
      </w:r>
      <w:bookmarkStart w:id="20" w:name="pg10672_111905"/>
    </w:p>
    <w:p>
      <w:pPr>
        <w:pStyle w:val="Heading2"/>
        <w:numPr>
          <w:ilvl w:val="1"/>
          <w:numId w:val="1"/>
        </w:numPr>
        <w:rPr/>
      </w:pPr>
      <w:bookmarkStart w:id="21" w:name="__RefHeading___Toc41109_1051229030"/>
      <w:bookmarkStart w:id="22" w:name="_Toc6"/>
      <w:bookmarkEnd w:id="20"/>
      <w:bookmarkEnd w:id="21"/>
      <w:r>
        <w:rPr>
          <w:rtl w:val="true"/>
        </w:rPr>
        <w:t>مسجد ضرار</w:t>
      </w:r>
      <w:bookmarkEnd w:id="22"/>
    </w:p>
    <w:p>
      <w:pPr>
        <w:pStyle w:val="BookText"/>
        <w:rPr/>
      </w:pPr>
      <w:r>
        <w:rPr>
          <w:rFonts w:ascii="Amiri" w:hAnsi="Amiri" w:eastAsia="Amiri" w:cs="Amiri"/>
          <w:color w:val="111111"/>
          <w:sz w:val="28"/>
          <w:sz w:val="28"/>
          <w:szCs w:val="28"/>
          <w:rtl w:val="true"/>
          <w:lang w:bidi="ar-SA"/>
        </w:rPr>
        <w:t>نيّت، شالوده عمل است</w:t>
      </w:r>
      <w:r>
        <w:rPr>
          <w:rStyle w:val="FootnoteAnchor"/>
          <w:rtl w:val="true"/>
        </w:rPr>
        <w:footnoteReference w:id="95"/>
      </w:r>
      <w:r>
        <w:rPr>
          <w:rFonts w:ascii="IRNazanin" w:hAnsi="IRNazanin" w:eastAsia="IRNazanin"/>
          <w:color w:val="111111"/>
          <w:sz w:val="28"/>
          <w:sz w:val="28"/>
          <w:szCs w:val="28"/>
          <w:rtl w:val="true"/>
          <w:lang w:bidi="fa-IR"/>
        </w:rPr>
        <w:t>و هيچ عملى نيست مگر اين كه نيّت دارد</w:t>
      </w:r>
      <w:r>
        <w:rPr>
          <w:rStyle w:val="FootnoteAnchor"/>
          <w:rtl w:val="true"/>
        </w:rPr>
        <w:footnoteReference w:id="96"/>
      </w:r>
      <w:r>
        <w:rPr>
          <w:rFonts w:ascii="IRNazanin" w:hAnsi="IRNazanin" w:eastAsia="IRNazanin"/>
          <w:color w:val="111111"/>
          <w:sz w:val="28"/>
          <w:sz w:val="28"/>
          <w:szCs w:val="28"/>
          <w:rtl w:val="true"/>
          <w:lang w:bidi="fa-IR"/>
        </w:rPr>
        <w:t>و هيچ عمل و نيّتى پذيرفته نيست، مگر اين كه بر طبق سنّت باشد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صورتها و مالهايتان نگاه نمى‌كند ولى به قلبها و اَعمال شما مى‌نگرد هر كس قلب صالح داشته باشد، خداوند بر او ترحّم و مهربانى مى‌كند</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نيّت صادق داشته باشد، داراى قلب سالم است زيرا سالم ماندن قلب از انديشه‌هاى واهى از طريق خلوص نيّت براى خدا در همه امور ميسّر مى‌شود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نيّت به اطاعت از طريقى كه انسان به آن امر شده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نيّت فاسد باشد، بركت از بين مى‌رود و حسد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بنى عمروبن عوف، مسجد قبا را ساختند</w:t>
      </w:r>
      <w:r>
        <w:rPr>
          <w:rStyle w:val="FootnoteAnchor"/>
          <w:rtl w:val="true"/>
        </w:rPr>
        <w:footnoteReference w:id="101"/>
      </w:r>
      <w:r>
        <w:rPr>
          <w:rFonts w:ascii="IRNazanin" w:hAnsi="IRNazanin" w:eastAsia="IRNazanin"/>
          <w:color w:val="111111"/>
          <w:sz w:val="28"/>
          <w:sz w:val="28"/>
          <w:szCs w:val="28"/>
          <w:rtl w:val="true"/>
          <w:lang w:bidi="fa-IR"/>
        </w:rPr>
        <w:t xml:space="preserve">، پيام دادند تا رسول خدا صلى‌الله‌عليه‌و‌آله بيايد، پيامبر تشريف آورد و در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نماز خوانده در نتيجه، گروهى از منافقان از بنى غنم بن عوف حسد ورزيدند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مى‌سازيم و در آن نماز مى‌گزاريم و به جماعت محمد صلى‌الله‌عليه‌و‌آله حاضر نمى‌شويم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ابو عامر در آن مسجد نماز بخواند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و به قولى پانزده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مسجدى را در پهلوى مسجد قبا ساختند، زمانى كه از ساخت آن فارغ شدند، نزد پيامبر صلى‌الله‌عليه‌و‌آله آمدند، در حالى كه آن حضرت براى جنگ تبوك آماده مى‌شد،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مسجدى را ساخته‌ايم براى بيمار و نيازمند و شبهاى بارانى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پيرمرد سالخورده</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داريم كه به مسجد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آن جا نماز بخوانيد و دعا كنيد كه مبارك باشد؛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سفرى هستم، اگر از سفر برگشتم، ان‌شاءاللّه به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از تبوك برگشت، اين آيه بر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اتَّخَذُوا مَسْجِدا ضِرارا وَ كُفْرا وَ تَفْرِيقا بَيْنَ الْمُؤمِنينَ وَ اِرْصادا لِمَنْ حارَبَ اللّه‌َ وَ رَسُولَهُ مِنْ قَبْلُ وَ لَيَحْلِفُنَّ اِنْ اَرَدْنا اِلاَّ الْحُسْنى وَ اللّه‌ُ يَشْهَدُ اِنَّهُم لَكاذِبُونَ</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خداوند، پيامبر خود را، از نيّت پليد آنها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مسجد براى ضرر رساندن به اهل مسجد قُبا ساخته شده تا بين مؤمنان تفرقه و فساد كنند و كفر را بر 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هنگامى كه از تبوك برگشت، عاصم بن عوف عجلانى و مالك بن دُخشم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از قبيله بنى عمروبن عوف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به اين </w:t>
      </w:r>
    </w:p>
    <w:p>
      <w:pPr>
        <w:pStyle w:val="BookText"/>
        <w:rPr/>
      </w:pPr>
      <w:r>
        <w:rPr>
          <w:rFonts w:ascii="IRNazanin" w:hAnsi="IRNazanin" w:eastAsia="IRNazanin"/>
          <w:color w:val="111111"/>
          <w:sz w:val="28"/>
          <w:sz w:val="28"/>
          <w:szCs w:val="28"/>
          <w:rtl w:val="true"/>
          <w:lang w:bidi="fa-IR"/>
        </w:rPr>
        <w:t>مسجدى كه اهل آن ستمگرند، آن را خراب كنيد و آتش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 صلى‌الله‌عليه‌و‌آله عمّار بن ياسر را فرستاد و دستور داد كه آن مسجد را مزبله‌اى قرار دهد تا لاشه‌هاى مُردار را در آن بيفكنند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پليد صاحبان مسجد ضرار در مطالب زير خلاصه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ضرر رساندن به اهل مسجد قُبا و مؤمنانى كه در آن بودند زيرا مسجد ضرار را در كنار آن ساختند تا به اجتماع مسلمان در نماز لطمه بزنند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رشته‌هاى كفر و مشورت با يكديگر در حيله و مكر به دور از چشم مؤمنان؛ همچنين امكان دادن به منافقان در ترك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تفرقه و اختلاف بين مؤمنان و از بين بردن وحدت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كمين نشستن و انتظار كشيدن كسانى كه با خدا و رسولش جنگيده‌اند، تا شايد محاربى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جايى مناسب براى خويش پيدا كند و نيز گروهى را بيابد كه آماده جنگ با رسول خدا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نيرنگ منافقان، با وجود اين كه آنان سوگند ياد كردند كه اراده نيكى و مدارا با مسلمانان دارند و مى‌خواهند براى اشخاص عاجز و ضعيف و كسانى كه در ميان باران گرفتار مى‌شوند، اداى نماز آسان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خوب، در ساختن مساجد، پايه اصلى توفيق</w:t>
      </w:r>
      <w:r>
        <w:rPr>
          <w:rStyle w:val="FootnoteAnchor"/>
          <w:rtl w:val="true"/>
        </w:rPr>
        <w:footnoteReference w:id="106"/>
      </w:r>
      <w:r>
        <w:rPr>
          <w:rFonts w:ascii="IRNazanin" w:hAnsi="IRNazanin" w:eastAsia="IRNazanin"/>
          <w:color w:val="111111"/>
          <w:sz w:val="28"/>
          <w:sz w:val="28"/>
          <w:szCs w:val="28"/>
          <w:rtl w:val="true"/>
          <w:lang w:bidi="fa-IR"/>
        </w:rPr>
        <w:t>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نيّت خوب داشته باشد، خداوند، توفيق و ثواب و محبّت را نصيب او مى‌گرداند</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وى مداومت بر خير مى‌كند و از </w:t>
      </w:r>
      <w:bookmarkStart w:id="23" w:name="pg10672_111908"/>
    </w:p>
    <w:p>
      <w:pPr>
        <w:pStyle w:val="BookText"/>
        <w:rPr/>
      </w:pPr>
      <w:bookmarkEnd w:id="23"/>
      <w:r>
        <w:rPr>
          <w:rFonts w:ascii="IRNazanin" w:hAnsi="IRNazanin" w:eastAsia="IRNazanin"/>
          <w:color w:val="111111"/>
          <w:sz w:val="28"/>
          <w:sz w:val="28"/>
          <w:szCs w:val="28"/>
          <w:rtl w:val="true"/>
          <w:lang w:bidi="fa-IR"/>
        </w:rPr>
        <w:t>اين مداومت، تَرك كارهاى زشت و حُبّ نجات و اطاعت الهى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تأليف قلوب حاصل مى‌شود و بهترينِ اين قلبها، قلبهاى نازكى است كه از نيّت شايسته برخوردارند و مركز آن نيّتها، سينه مؤمنان و جوانان است</w:t>
      </w:r>
      <w:r>
        <w:rPr>
          <w:rFonts w:eastAsia="IRNazanin" w:cs="IRNazanin"/>
          <w:color w:val="111111"/>
          <w:sz w:val="28"/>
          <w:szCs w:val="28"/>
          <w:rtl w:val="true"/>
          <w:lang w:bidi="fa-IR"/>
        </w:rPr>
        <w:t>.</w:t>
      </w:r>
    </w:p>
    <w:p>
      <w:pPr>
        <w:pStyle w:val="Heading2"/>
        <w:numPr>
          <w:ilvl w:val="1"/>
          <w:numId w:val="1"/>
        </w:numPr>
        <w:rPr/>
      </w:pPr>
      <w:bookmarkStart w:id="24" w:name="__RefHeading___Toc41111_1051229030"/>
      <w:bookmarkStart w:id="25" w:name="_Toc7"/>
      <w:bookmarkEnd w:id="24"/>
      <w:r>
        <w:rPr>
          <w:rtl w:val="true"/>
        </w:rPr>
        <w:t>همسايگان مسجد</w:t>
      </w:r>
      <w:bookmarkEnd w:id="25"/>
    </w:p>
    <w:p>
      <w:pPr>
        <w:pStyle w:val="BookText"/>
        <w:rPr/>
      </w:pPr>
      <w:r>
        <w:rPr>
          <w:rFonts w:ascii="IRNazanin" w:hAnsi="IRNazanin" w:eastAsia="IRNazanin"/>
          <w:color w:val="111111"/>
          <w:sz w:val="28"/>
          <w:sz w:val="28"/>
          <w:szCs w:val="28"/>
          <w:rtl w:val="true"/>
          <w:lang w:bidi="fa-IR"/>
        </w:rPr>
        <w:t>روايت شده كه حريم مسجد، چهل ذراع و همسايه آن</w:t>
      </w:r>
      <w:r>
        <w:rPr>
          <w:rStyle w:val="FootnoteAnchor"/>
          <w:rtl w:val="true"/>
        </w:rPr>
        <w:footnoteReference w:id="108"/>
      </w:r>
      <w:r>
        <w:rPr>
          <w:rFonts w:ascii="IRNazanin" w:hAnsi="IRNazanin" w:eastAsia="IRNazanin"/>
          <w:color w:val="111111"/>
          <w:sz w:val="28"/>
          <w:sz w:val="28"/>
          <w:szCs w:val="28"/>
          <w:rtl w:val="true"/>
          <w:lang w:bidi="fa-IR"/>
        </w:rPr>
        <w:t>چهل خانه از</w:t>
      </w:r>
    </w:p>
    <w:p>
      <w:pPr>
        <w:pStyle w:val="BookText"/>
        <w:rPr/>
      </w:pPr>
      <w:r>
        <w:rPr>
          <w:rFonts w:ascii="IRNazanin" w:hAnsi="IRNazanin" w:eastAsia="IRNazanin"/>
          <w:color w:val="111111"/>
          <w:sz w:val="28"/>
          <w:sz w:val="28"/>
          <w:szCs w:val="28"/>
          <w:rtl w:val="true"/>
          <w:lang w:bidi="fa-IR"/>
        </w:rPr>
        <w:t>چهار طرف است</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صداى اذان مسجد را بشنود، همسايه مسجد است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همسايگان مسجد كه صداى اذان را بشنود و به مسجد حاضر نشود، نمازش كامل نيست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 براى همسايگان مسجد شرط كرد كه به نماز حاضر شوند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نماز همسايه مسجد، كامل نيست مگر اين كه در مسجد بخواند يا</w:t>
      </w:r>
    </w:p>
    <w:p>
      <w:pPr>
        <w:pStyle w:val="BookText"/>
        <w:rPr/>
      </w:pPr>
      <w:r>
        <w:rPr>
          <w:rFonts w:ascii="IRNazanin" w:hAnsi="IRNazanin" w:eastAsia="IRNazanin"/>
          <w:color w:val="111111"/>
          <w:sz w:val="28"/>
          <w:sz w:val="28"/>
          <w:szCs w:val="28"/>
          <w:rtl w:val="true"/>
          <w:lang w:bidi="fa-IR"/>
        </w:rPr>
        <w:t>معذور و بيمار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همسايگانِ مسجد، كامل نيست در صورتى كه به مسجد حاضر نشوند، مگر اين كه شخص، مريض يا گرفتار باشد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صلى‌الله‌عليه‌و‌آله عدّه‌اى از مسلمانان براى نماز، دير به مسجد مى‌آمدند،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w:t>
      </w:r>
    </w:p>
    <w:p>
      <w:pPr>
        <w:pStyle w:val="BookText"/>
        <w:rPr/>
      </w:pPr>
      <w:r>
        <w:rPr>
          <w:rFonts w:ascii="IRNazanin" w:hAnsi="IRNazanin" w:eastAsia="IRNazanin"/>
          <w:color w:val="111111"/>
          <w:sz w:val="28"/>
          <w:sz w:val="28"/>
          <w:szCs w:val="28"/>
          <w:rtl w:val="true"/>
          <w:lang w:bidi="fa-IR"/>
        </w:rPr>
        <w:t>نماز در مسجد را ترك مى‌كنند، بزودى فرمان مى‌دهيم كه هيزم بياورند و درِ خانه‌هاى آنها گذارند و خانه‌هاى آنها را به آتش كشند</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نابينايى به محضر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نابينا هستم</w:t>
      </w:r>
      <w:r>
        <w:rPr>
          <w:rStyle w:val="FootnoteAnchor"/>
          <w:rtl w:val="true"/>
        </w:rPr>
        <w:footnoteReference w:id="115"/>
      </w:r>
      <w:r>
        <w:rPr>
          <w:rFonts w:ascii="IRNazanin" w:hAnsi="IRNazanin" w:eastAsia="IRNazanin"/>
          <w:color w:val="111111"/>
          <w:sz w:val="28"/>
          <w:sz w:val="28"/>
          <w:szCs w:val="28"/>
          <w:rtl w:val="true"/>
          <w:lang w:bidi="fa-IR"/>
        </w:rPr>
        <w:t>، چه بسا صداى اذان را مى‌شنوم ولى كسى كه مرا به نماز جماعت راهنمايى كند،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خود به مسجد ريسمانى ببند و به جماعت حاضر شو</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كوفه به امير مؤمنان خبر دادند كه گروهى از همسايگان مسجد به نماز جماعت مسجد حاضر نمى‌شوند،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نماز</w:t>
      </w:r>
    </w:p>
    <w:p>
      <w:pPr>
        <w:pStyle w:val="BookText"/>
        <w:rPr/>
      </w:pPr>
      <w:r>
        <w:rPr>
          <w:rFonts w:ascii="IRNazanin" w:hAnsi="IRNazanin" w:eastAsia="IRNazanin"/>
          <w:color w:val="111111"/>
          <w:sz w:val="28"/>
          <w:sz w:val="28"/>
          <w:szCs w:val="28"/>
          <w:rtl w:val="true"/>
          <w:lang w:bidi="fa-IR"/>
        </w:rPr>
        <w:t>جماعت ما حاضر شوند يا از ما دور شوند تا همسايه يكديگر نباشيم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از جماعت مسلمانان اعراض كند، عدالت او ساقط و </w:t>
      </w:r>
      <w:bookmarkStart w:id="26" w:name="pg10672_111910"/>
    </w:p>
    <w:p>
      <w:pPr>
        <w:pStyle w:val="BookText"/>
        <w:rPr/>
      </w:pPr>
      <w:bookmarkEnd w:id="26"/>
      <w:r>
        <w:rPr>
          <w:rFonts w:ascii="IRNazanin" w:hAnsi="IRNazanin" w:eastAsia="IRNazanin"/>
          <w:color w:val="111111"/>
          <w:sz w:val="28"/>
          <w:sz w:val="28"/>
          <w:szCs w:val="28"/>
          <w:rtl w:val="true"/>
          <w:lang w:bidi="fa-IR"/>
        </w:rPr>
        <w:t>كناره‌گيرى از او لازم است و كسى كه به جماعت مسلمانان ملتزم باشد، غيبت او حرام و عدالت او ثابت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حقّ همسايگى خانه‌ها مراعات نمى‌شود، حقّ مساجد نيز مراعات نخواهد شد زيرا اساس همسايگى همان برادرى و تعهّد و حفظ دارايى‌ها و بستن چشم از محرّمات و كمك به همسايگان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همسايگى مساجد، تهذيب نفوس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مى‌بينيم كه اغلب مردم به خاطر وجود نقصى، عزلت و گوشه‌نشينى اختيار كرده‌اند و اين حالت به طور غير مستقيم بر روحيّه جوان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اين كار به اين است كه امام جماعت مسجد به ديدار اهل خانه‌هاى مجاور مسجد برود و با روحيّات آنها آشنا شود و از همين جا، اهميّت حقّ همسايگى و ثوابى را كه انسان با رعايت آن مى‌بَرد، براى آنها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عواملى كه مانع آمدن آنها به مسجد مى‌شود، گوش فرا دهد و به صورتى كه در آينده در قلب آنها اطمينان حاصل شود، آن موانع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پدران در مساجد حاضر شوند، طبيعى است كه فرزندان جوان آنها هم در آينده حضور خواهند داشت</w:t>
      </w:r>
      <w:r>
        <w:rPr>
          <w:rFonts w:eastAsia="IRNazanin" w:cs="IRNazanin"/>
          <w:color w:val="111111"/>
          <w:sz w:val="28"/>
          <w:szCs w:val="28"/>
          <w:rtl w:val="true"/>
          <w:lang w:bidi="fa-IR"/>
        </w:rPr>
        <w:t>.</w:t>
      </w:r>
    </w:p>
    <w:p>
      <w:pPr>
        <w:pStyle w:val="Heading2"/>
        <w:numPr>
          <w:ilvl w:val="1"/>
          <w:numId w:val="1"/>
        </w:numPr>
        <w:rPr/>
      </w:pPr>
      <w:bookmarkStart w:id="27" w:name="__RefHeading___Toc41113_1051229030"/>
      <w:bookmarkStart w:id="28" w:name="_Toc8"/>
      <w:bookmarkEnd w:id="27"/>
      <w:r>
        <w:rPr>
          <w:rtl w:val="true"/>
        </w:rPr>
        <w:t>علّت بزرگداشت مساجد</w:t>
      </w:r>
      <w:bookmarkEnd w:id="2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علّت تعظيم مساجد را پرسيدم؟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به تعظيم مساجد امر شده كه آنها خانه‌هاى خدا </w:t>
      </w:r>
      <w:bookmarkStart w:id="29" w:name="pg10672_111911"/>
    </w:p>
    <w:p>
      <w:pPr>
        <w:pStyle w:val="BookText"/>
        <w:rPr/>
      </w:pPr>
      <w:bookmarkEnd w:id="29"/>
      <w:r>
        <w:rPr>
          <w:rFonts w:ascii="Amiri" w:hAnsi="Amiri" w:eastAsia="Amiri" w:cs="Amiri"/>
          <w:color w:val="111111"/>
          <w:sz w:val="28"/>
          <w:sz w:val="28"/>
          <w:szCs w:val="28"/>
          <w:rtl w:val="true"/>
          <w:lang w:bidi="ar-SA"/>
        </w:rPr>
        <w:t>در زمين‌اند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امام صادق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كسى كه احترام مسجد را حفظ نكند 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 خداوند، حقّ مساجد را بزرگ شمرده و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الْمَساجِدَ للّه‌ِِ فَلا تَدْعُوا مَعَ اللّه‌ِ اَحَدا</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هرگاه به معبدهاى خود وارد مى‌شدند، به خداى متعال شرك مى‌آوردند، لذا خداوند سبحان، به پيامبرش امر كرد كه در مساجد، خدا را به وحدانيّت ياد و او را عبادت كنند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41115_1051229030"/>
      <w:bookmarkStart w:id="31" w:name="_Toc9"/>
      <w:bookmarkEnd w:id="30"/>
      <w:r>
        <w:rPr>
          <w:rtl w:val="true"/>
        </w:rPr>
        <w:t>چگونگى بزرگداشت مساجد</w:t>
      </w:r>
      <w:bookmarkEnd w:id="31"/>
    </w:p>
    <w:p>
      <w:pPr>
        <w:pStyle w:val="BookText"/>
        <w:rPr/>
      </w:pPr>
      <w:r>
        <w:rPr>
          <w:rFonts w:ascii="IRNazanin" w:hAnsi="IRNazanin" w:eastAsia="IRNazanin"/>
          <w:color w:val="111111"/>
          <w:sz w:val="28"/>
          <w:sz w:val="28"/>
          <w:szCs w:val="28"/>
          <w:rtl w:val="true"/>
          <w:lang w:bidi="fa-IR"/>
        </w:rPr>
        <w:t>مهمترين كارها براى بزرگداشت مساجد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خوشبو كردن مساجد با بوهاى معطّر و مستحبّ است اين كار در روز</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در جمعه‌ها مساجد را خوشبو كنند و در 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هفته‌اى، يك بار مساجد را خوشبو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شب جمعه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امر فرمود كه مسجد را روز جمعه خوشبو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كردن و پوشيدن لباسهاى نيكو</w:t>
      </w:r>
      <w:r>
        <w:rPr>
          <w:rStyle w:val="FootnoteAnchor"/>
          <w:rtl w:val="true"/>
        </w:rPr>
        <w:footnoteReference w:id="123"/>
      </w:r>
      <w:r>
        <w:rPr>
          <w:rFonts w:ascii="IRNazanin" w:hAnsi="IRNazanin" w:eastAsia="IRNazanin"/>
          <w:color w:val="111111"/>
          <w:sz w:val="28"/>
          <w:sz w:val="28"/>
          <w:szCs w:val="28"/>
          <w:rtl w:val="true"/>
          <w:lang w:bidi="fa-IR"/>
        </w:rPr>
        <w:t>، با طهارت بودن</w:t>
      </w:r>
      <w:r>
        <w:rPr>
          <w:rStyle w:val="FootnoteAnchor"/>
          <w:rtl w:val="true"/>
        </w:rPr>
        <w:footnoteReference w:id="124"/>
      </w:r>
      <w:r>
        <w:rPr>
          <w:rFonts w:ascii="IRNazanin" w:hAnsi="IRNazanin" w:eastAsia="IRNazanin"/>
          <w:color w:val="111111"/>
          <w:sz w:val="28"/>
          <w:sz w:val="28"/>
          <w:szCs w:val="28"/>
          <w:rtl w:val="true"/>
          <w:lang w:bidi="fa-IR"/>
        </w:rPr>
        <w:t xml:space="preserve">، با </w:t>
      </w:r>
    </w:p>
    <w:p>
      <w:pPr>
        <w:pStyle w:val="BookText"/>
        <w:rPr/>
      </w:pPr>
      <w:r>
        <w:rPr>
          <w:rFonts w:ascii="IRNazanin" w:hAnsi="IRNazanin" w:eastAsia="IRNazanin"/>
          <w:color w:val="111111"/>
          <w:sz w:val="28"/>
          <w:sz w:val="28"/>
          <w:szCs w:val="28"/>
          <w:rtl w:val="true"/>
          <w:lang w:bidi="fa-IR"/>
        </w:rPr>
        <w:t>آرامش و متانت</w:t>
      </w:r>
      <w:r>
        <w:rPr>
          <w:rStyle w:val="FootnoteAnchor"/>
          <w:rtl w:val="true"/>
        </w:rPr>
        <w:footnoteReference w:id="125"/>
      </w:r>
      <w:r>
        <w:rPr>
          <w:rFonts w:ascii="IRNazanin" w:hAnsi="IRNazanin" w:eastAsia="IRNazanin"/>
          <w:color w:val="111111"/>
          <w:sz w:val="28"/>
          <w:sz w:val="28"/>
          <w:szCs w:val="28"/>
          <w:rtl w:val="true"/>
          <w:lang w:bidi="fa-IR"/>
        </w:rPr>
        <w:t>به سوى مسجد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وارد مسجد شدى و خواستى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بنشين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چيزهايى كه بوى آنها نمازگزاران را اذيّت مى‌كند، خوددارى كند، از امام صادق عليه‌السلام در باره خوردن سير و پياز و تره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آنها چه پخته و چه خام مانعى ندارد؛ همچنين خوردن سير براى مداوا مانعى ندارد، ليكن هرگاه كسى سير بخورد، به مسجد نرود</w:t>
      </w:r>
      <w:r>
        <w:rPr>
          <w:rStyle w:val="FootnoteAnchor"/>
          <w:rtl w:val="true"/>
        </w:rPr>
        <w:footnoteReference w:id="128"/>
      </w:r>
      <w:r>
        <w:rPr>
          <w:rFonts w:ascii="Amiri" w:hAnsi="Amiri" w:eastAsia="Amiri" w:cs="Amiri"/>
          <w:color w:val="111111"/>
          <w:sz w:val="28"/>
          <w:sz w:val="28"/>
          <w:szCs w:val="28"/>
          <w:rtl w:val="true"/>
          <w:lang w:bidi="ar-SA"/>
        </w:rPr>
        <w:t>زيرا اذيّت كردن مسلمانان با بوى سير كراهت دارد</w:t>
      </w:r>
      <w:r>
        <w:rPr>
          <w:rStyle w:val="FootnoteAnchor"/>
          <w:rtl w:val="true"/>
        </w:rPr>
        <w:footnoteReference w:id="129"/>
      </w:r>
      <w:r>
        <w:rPr>
          <w:rFonts w:ascii="IRNazanin" w:hAnsi="IRNazanin" w:eastAsia="IRNazanin"/>
          <w:color w:val="111111"/>
          <w:sz w:val="28"/>
          <w:sz w:val="28"/>
          <w:szCs w:val="28"/>
          <w:rtl w:val="true"/>
          <w:lang w:bidi="fa-IR"/>
        </w:rPr>
        <w:t>و از هر چيزى كه مردمان اذيّت مى‌شوند، فرشتگان نيز اذيّت مى‌شوند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شدى، دو ركعت نماز تحيّت مسجد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شَوى، از حقّ مسجد اين است كه دو ركعت نماز بخوانى</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مسجد عبور نكنيد مگر اين كه دو ركعت نماز در آن بخوانيد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نعلين يا كفش وارد مسجد نشود؛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w:t>
      </w:r>
    </w:p>
    <w:p>
      <w:pPr>
        <w:pStyle w:val="BookText"/>
        <w:rPr/>
      </w:pPr>
      <w:r>
        <w:rPr>
          <w:rFonts w:ascii="Amiri" w:hAnsi="Amiri" w:eastAsia="Amiri" w:cs="Amiri"/>
          <w:color w:val="111111"/>
          <w:sz w:val="28"/>
          <w:sz w:val="28"/>
          <w:szCs w:val="28"/>
          <w:rtl w:val="true"/>
          <w:lang w:bidi="ar-SA"/>
        </w:rPr>
        <w:t>ورود به مساجد، تهِ كفش خود را وارسى كنيد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آب دهان و آب بينى نيندازد؛ كسى كه آب بينى در مسجد بيندازد، گناه كرده است</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خلط سينه را در مسجد نيندازد و آن را به اندرون خود برگرداند، هيچ دردى در اندرون او نباشد، مگر اين كه درمان شود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پيامبر خدا صلى‌الله‌عليه‌و‌آله وارد مسجد شد، در حالى كه شاخه خرمايى در دست آن حضرت بود، خلط سينه‌اى را در مسجد ديد، پس آن را پاك كرد، سپس با حالت خشم،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دوست دارد كه با مردى روبه‌رو شود و آب دهان به صورت او بيفكنَد؟ هر يك از شما كه به نماز مى‌ايستد با خدايش روبه‌رو مى‌شود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شنيدن اذان از مسجد بيرون نرود؛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مسجد، صداى اذان را بشنود و بدون سبب از مسجد بيرون رَود، منافق است، مگر اين كه بخواهد برگردد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مؤذّن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سخن گفتن بر اهل مسجد حرام است، مگر اين كه از جاهاى مختلف جمع شده و امام جماعتى نداشته باشند، در اين صورت اگر يك نفر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عنوان امام جلو برود، مانعى ندارد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w:t>
      </w:r>
      <w:r>
        <w:rPr>
          <w:rStyle w:val="FootnoteAnchor"/>
          <w:rtl w:val="true"/>
        </w:rPr>
        <w:footnoteReference w:id="139"/>
      </w:r>
      <w:r>
        <w:rPr>
          <w:rFonts w:ascii="IRNazanin" w:hAnsi="IRNazanin" w:eastAsia="IRNazanin"/>
          <w:color w:val="111111"/>
          <w:sz w:val="28"/>
          <w:sz w:val="28"/>
          <w:szCs w:val="28"/>
          <w:rtl w:val="true"/>
          <w:lang w:bidi="fa-IR"/>
        </w:rPr>
        <w:t xml:space="preserve">و هسته خرما در ميان مسجد پرتاب نكند و سقّز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صلى‌الله‌عليه‌و‌آله مردى را ديد كه سنگريزه‌اى را در مسجد پرتاب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سنگريزه، آن شخص را لعنت مى‌كند تا به زمين بيفتد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سنگريزه و جويدن كُنْدُر،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قوم لوط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يا ناف خود را در مسجد نمايان نسازد زيرا پيامبر صلى‌الله‌عليه‌و‌آله فرموده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 ساختن ناف و ران در مسجد از عورت محسوب مى‌شود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نخوابد؛ از جابر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مى‌خوابيديم و على عليه‌السلام همراه ما بود، رسول خدا صلى‌الله‌عليه‌و‌آله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در مسجد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برخاستيم تا از مسجد خارج شويم،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على عليه‌السلام بخواب</w:t>
      </w:r>
      <w:r>
        <w:rPr>
          <w:rStyle w:val="FootnoteAnchor"/>
          <w:rtl w:val="true"/>
        </w:rPr>
        <w:footnoteReference w:id="143"/>
      </w:r>
      <w:r>
        <w:rPr>
          <w:rFonts w:ascii="Amiri" w:hAnsi="Amiri" w:eastAsia="Amiri" w:cs="Amiri"/>
          <w:color w:val="111111"/>
          <w:sz w:val="28"/>
          <w:sz w:val="28"/>
          <w:szCs w:val="28"/>
          <w:rtl w:val="true"/>
          <w:lang w:bidi="ar-SA"/>
        </w:rPr>
        <w:t>زيرا خداى متعال</w:t>
      </w:r>
    </w:p>
    <w:p>
      <w:pPr>
        <w:pStyle w:val="BookText"/>
        <w:rPr/>
      </w:pPr>
      <w:r>
        <w:rPr>
          <w:rFonts w:ascii="IRNazanin" w:hAnsi="IRNazanin" w:eastAsia="IRNazanin"/>
          <w:color w:val="111111"/>
          <w:sz w:val="28"/>
          <w:sz w:val="28"/>
          <w:szCs w:val="28"/>
          <w:rtl w:val="true"/>
          <w:lang w:bidi="fa-IR"/>
        </w:rPr>
        <w:t xml:space="preserve">براى تو حلال ساخته آنچه را براى من حلال ساخته است، گويا تو را بر لب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در دست تو عصايى از چوب عوسج است</w:t>
      </w:r>
      <w:r>
        <w:rPr>
          <w:rStyle w:val="FootnoteAnchor"/>
          <w:rtl w:val="true"/>
        </w:rPr>
        <w:footnoteReference w:id="144"/>
      </w:r>
      <w:r>
        <w:rPr>
          <w:rFonts w:ascii="Amiri" w:hAnsi="Amiri" w:eastAsia="Amiri" w:cs="Amiri"/>
          <w:color w:val="111111"/>
          <w:sz w:val="28"/>
          <w:sz w:val="28"/>
          <w:szCs w:val="28"/>
          <w:rtl w:val="true"/>
          <w:lang w:bidi="ar-SA"/>
        </w:rPr>
        <w:t>و آنها را منع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در مسجد، بدون عذر بخوابد، خداوند او را به دَرد بى درمان مبتلا كند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در مسجد چُرت بزند، بايد از جاى خود حركت كند و به جاى ديگر برود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شمشير و مانند آن از نيام نكشد</w:t>
      </w:r>
      <w:r>
        <w:rPr>
          <w:rStyle w:val="FootnoteAnchor"/>
          <w:rtl w:val="true"/>
        </w:rPr>
        <w:footnoteReference w:id="147"/>
      </w:r>
      <w:r>
        <w:rPr>
          <w:rFonts w:ascii="Amiri" w:hAnsi="Amiri" w:eastAsia="Amiri" w:cs="Amiri"/>
          <w:color w:val="111111"/>
          <w:sz w:val="28"/>
          <w:sz w:val="28"/>
          <w:szCs w:val="28"/>
          <w:rtl w:val="true"/>
          <w:lang w:bidi="ar-SA"/>
        </w:rPr>
        <w:t>از على عليه‌السلام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نهى كرد كه در مسجد شمشير كشيده يا در آن تيرى اصلاح شود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كنزالعمال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سلاح نكشند، كمان برندارند و </w:t>
      </w:r>
    </w:p>
    <w:p>
      <w:pPr>
        <w:pStyle w:val="BookText"/>
        <w:rPr/>
      </w:pPr>
      <w:r>
        <w:rPr>
          <w:rFonts w:ascii="Amiri" w:hAnsi="Amiri" w:eastAsia="Amiri" w:cs="Amiri"/>
          <w:color w:val="111111"/>
          <w:sz w:val="28"/>
          <w:sz w:val="28"/>
          <w:szCs w:val="28"/>
          <w:rtl w:val="true"/>
          <w:lang w:bidi="ar-SA"/>
        </w:rPr>
        <w:t>تير نزنند</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در مسجد بلند نكنند و به كارهاى باطل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كه در مسجد است، كارهاى لغو را ترك كند، اگر اينها را مراعات نكردى، روز قيامت جز خودت را ملامت نكنى</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محلّ خريد و فروش و اجراى حدود و تجمّع ديوانگان قرار ندهد؛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مساجدتان از خريد و فروش و اجراى حدود اجتناب كنيد و از ورود ديوانگان به مسجد مانع شَويد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را ديديد كه در مسجد خريد و فروش مى‌كند</w:t>
      </w:r>
      <w:r>
        <w:rPr>
          <w:rStyle w:val="FootnoteAnchor"/>
          <w:rtl w:val="true"/>
        </w:rPr>
        <w:footnoteReference w:id="152"/>
      </w:r>
      <w:r>
        <w:rPr>
          <w:rFonts w:ascii="IRNazanin" w:hAnsi="IRNazanin" w:eastAsia="IRNazanin"/>
          <w:color w:val="111111"/>
          <w:sz w:val="28"/>
          <w:sz w:val="28"/>
          <w:szCs w:val="28"/>
          <w:rtl w:val="true"/>
          <w:lang w:bidi="fa-IR"/>
        </w:rPr>
        <w:t>،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تجارت تو سودى قرار ندهد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شعرى كه حاوى دنيا و لذايذ آن باشد، نخوانَد و گمشده‌اى را طلب نكند؛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ديديد در مساجد شعر مى‌خوانَد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بشكند، همانا مساجد براى قرائت قرآن برپا شده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خواندنِ شعرى كه در آن هدايت و بصيرت و مربوط به دين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يكى از شاعران پيامبر صلى‌الله‌عليه‌و‌آله بود؛ نقل شده كه عمر به حسّان برخورد، در حالى كه حسّان در مسجد شعر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گوشه چشم از روى خشم به او نگاه كرد،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خواندم، در </w:t>
      </w:r>
    </w:p>
    <w:p>
      <w:pPr>
        <w:pStyle w:val="BookText"/>
        <w:rPr/>
      </w:pPr>
      <w:r>
        <w:rPr>
          <w:rFonts w:ascii="IRNazanin" w:hAnsi="IRNazanin" w:eastAsia="IRNazanin"/>
          <w:color w:val="111111"/>
          <w:sz w:val="28"/>
          <w:sz w:val="28"/>
          <w:szCs w:val="28"/>
          <w:rtl w:val="true"/>
          <w:lang w:bidi="fa-IR"/>
        </w:rPr>
        <w:t xml:space="preserve">حالى كه شخصى بهتر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سپس به ابوهريره توجّه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كه رسول خدا صلى‌الله‌عليه‌و‌آله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اجابت كن، خدايا حسّان را به وسيله روح‌القدس تأييد كن؟</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كه چون دِعبل، به شهر قم وارد شد، اهل قم از او خواهش كردند كه قصيده خود را بخواند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مَدارِسُ آياتٍ خَلَتْ مِنْ تلاوةٍ و منزل وَحْىٍ مقفرُ العَرَصاتِ مكتبهاى آيات قرآن از تلاوت خالى مانده و منزلگاه وحى همچون بيابان خشك و بى آب و علف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امر كرد تا مردم در مسجد جامع اجتماع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مردم جمع شدند، او بر منبر بالا رفت و قصيده خود را خواند، مردم مال و جامه‌هاى زيادى به او صله دادند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كسى را ديديد كه در مسجد، گمشده‌اى را طلب مى‌كند، سه بار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را پيدا نكنى</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نظافت و روشنايى مسجد عنايت كند؛ روايت شده كه بهشت و حورالعين مشتاق‌اند به كسى كه مساجد را جاروب كند و خار و خاشاك را از ميان آنها بردارد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يكى از مساجدِ خدا چراغى روشن كند</w:t>
      </w:r>
      <w:r>
        <w:rPr>
          <w:rStyle w:val="FootnoteAnchor"/>
          <w:rtl w:val="true"/>
        </w:rPr>
        <w:footnoteReference w:id="160"/>
      </w:r>
      <w:r>
        <w:rPr>
          <w:rFonts w:ascii="IRNazanin" w:hAnsi="IRNazanin" w:eastAsia="IRNazanin"/>
          <w:color w:val="111111"/>
          <w:sz w:val="28"/>
          <w:sz w:val="28"/>
          <w:szCs w:val="28"/>
          <w:rtl w:val="true"/>
          <w:lang w:bidi="fa-IR"/>
        </w:rPr>
        <w:t xml:space="preserve">، فرشتگان و حاملان عرش براى او استغفار مى‌كنند تا زمانى كه در </w:t>
      </w:r>
      <w:bookmarkStart w:id="32" w:name="pg10672_111918"/>
    </w:p>
    <w:p>
      <w:pPr>
        <w:pStyle w:val="BookText"/>
        <w:rPr/>
      </w:pPr>
      <w:bookmarkEnd w:id="32"/>
      <w:r>
        <w:rPr>
          <w:rFonts w:ascii="IRNazanin" w:hAnsi="IRNazanin" w:eastAsia="IRNazanin"/>
          <w:color w:val="111111"/>
          <w:sz w:val="28"/>
          <w:sz w:val="28"/>
          <w:szCs w:val="28"/>
          <w:rtl w:val="true"/>
          <w:lang w:bidi="fa-IR"/>
        </w:rPr>
        <w:t>آن مسجد، نورى از آن چراغ باشد</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دوست دارد كه لحدش تاريك نباشد، بايد مساجد را روشن كند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جامعه‌اى كه هيبت و احترام براى خانه‌هاى خودشان قايل نباشند و هر چه هواى نَفْسِ آنها بخواهد، مى‌كنند و فرمان خدا و پيامبر صلى‌الله‌عليه‌و‌آله و آنچه را عرف اجتماع در خانه رعايت مى‌كند، ترك مى‌كنند، چگونه مى‌توان از آنها اميد داشت كه احترام خانه‌هاى ديگران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آگاه باشيم و در برابر هر ياوه‌اى كه از زبان متجاوزان به حريم همسايه خارج مى‌شود، ساكت نباشيم و اين، كار جداگانه‌اى را همراه با تعقّل و به كار بردن الفاظ خوب مى‌طلبد تا احساس شود كه وى اصلاح شده است، 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 اين مقدار اصلاح نشد، شديدتر برخورد مى‌شود تا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احترام خانه‌هاى همسايه مراعات شود، طبيعى است كه احترام مساجد بيشتر رعايت مى‌شود چرا كه آنها خانه‌هاى خدا هستند و زمانى كه پدران، ملزم به احترام همسايه باشند، بعيد است كه فرزندان بويژه جوانان، احترام همسايه را حفظ نكنند زيرا فرزندان، مطيع پدران هستند و آداب اجتماعى را رعايت مى‌كنند</w:t>
      </w:r>
      <w:r>
        <w:rPr>
          <w:rFonts w:eastAsia="IRNazanin" w:cs="IRNazanin"/>
          <w:color w:val="111111"/>
          <w:sz w:val="28"/>
          <w:szCs w:val="28"/>
          <w:rtl w:val="true"/>
          <w:lang w:bidi="fa-IR"/>
        </w:rPr>
        <w:t>.</w:t>
      </w:r>
    </w:p>
    <w:p>
      <w:pPr>
        <w:pStyle w:val="Heading2"/>
        <w:numPr>
          <w:ilvl w:val="1"/>
          <w:numId w:val="1"/>
        </w:numPr>
        <w:rPr/>
      </w:pPr>
      <w:bookmarkStart w:id="33" w:name="__RefHeading___Toc41117_1051229030"/>
      <w:bookmarkStart w:id="34" w:name="_Toc10"/>
      <w:bookmarkEnd w:id="33"/>
      <w:r>
        <w:rPr>
          <w:rtl w:val="true"/>
        </w:rPr>
        <w:t>رفتن به مساجد</w:t>
      </w:r>
      <w:bookmarkEnd w:id="3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بيرون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حقّ سائلانت سؤال مى‌كنم و به حق بيرون شدنم از </w:t>
      </w:r>
    </w:p>
    <w:p>
      <w:pPr>
        <w:pStyle w:val="BookText"/>
        <w:rPr/>
      </w:pPr>
      <w:r>
        <w:rPr>
          <w:rFonts w:ascii="IRNazanin" w:hAnsi="IRNazanin" w:eastAsia="IRNazanin"/>
          <w:color w:val="111111"/>
          <w:sz w:val="28"/>
          <w:sz w:val="28"/>
          <w:szCs w:val="28"/>
          <w:rtl w:val="true"/>
          <w:lang w:bidi="fa-IR"/>
        </w:rPr>
        <w:t>اين محلّ زيرا به سبب سرمستى و گردنكشى و خودنمايى و شهرت‌طلبى، خارج نشده‌ام بلكه براى طلب خشنودى و پرهيز از غضب تو خارج شده‌ام، پس به عافيت خودت مرا از آتش معاف كن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نداى مؤذّن پاسخ دهد، كفّاره گناهان اوست</w:t>
      </w:r>
      <w:r>
        <w:rPr>
          <w:rStyle w:val="FootnoteAnchor"/>
          <w:rtl w:val="true"/>
        </w:rPr>
        <w:footnoteReference w:id="164"/>
      </w:r>
      <w:r>
        <w:rPr>
          <w:rFonts w:ascii="IRNazanin" w:hAnsi="IRNazanin" w:eastAsia="IRNazanin"/>
          <w:color w:val="111111"/>
          <w:sz w:val="28"/>
          <w:sz w:val="28"/>
          <w:szCs w:val="28"/>
          <w:rtl w:val="true"/>
          <w:lang w:bidi="fa-IR"/>
        </w:rPr>
        <w:t>، و رفتن به مسجد، اطاعت خدا و رسول است</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چيزى عبادت نشده است كه بهتر از خاموشى و رفتن به خانه او باشد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خداوند به سبب آن، گناهان را محو مى‌كند، زياد رفتن به مساجد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درست وضو بگيرد و به سوى مسجد برود، به هر قدمى كه برمى‌دارد</w:t>
      </w:r>
      <w:r>
        <w:rPr>
          <w:rStyle w:val="FootnoteAnchor"/>
          <w:rtl w:val="true"/>
        </w:rPr>
        <w:footnoteReference w:id="168"/>
      </w:r>
      <w:r>
        <w:rPr>
          <w:rFonts w:ascii="Amiri" w:hAnsi="Amiri" w:eastAsia="Amiri" w:cs="Amiri"/>
          <w:color w:val="111111"/>
          <w:sz w:val="28"/>
          <w:sz w:val="28"/>
          <w:szCs w:val="28"/>
          <w:rtl w:val="true"/>
          <w:lang w:bidi="ar-SA"/>
        </w:rPr>
        <w:t>، حسنه‌اى براى او نوشته و سيّئه‌اى از او محو مى‌شود و يك درجه بالا برده مى‌شود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على عليه‌السلام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طهارت كامل به مسجد برود، در نماز است مادامى كه با طهارت باشد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در تاريكيها به مسجد مى‌روند، به نور درخشنده در روز قيامت بشارت بده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 شده است كه خانه‌هاى عدّه‌اى از مسلمانان از مسجد دور بود، از اين رو خواستند به نزديك مسجد، منتقل شوند</w:t>
      </w:r>
      <w:r>
        <w:rPr>
          <w:rStyle w:val="FootnoteAnchor"/>
          <w:rtl w:val="true"/>
        </w:rPr>
        <w:footnoteReference w:id="172"/>
      </w:r>
      <w:r>
        <w:rPr>
          <w:rFonts w:ascii="IRNazanin" w:hAnsi="IRNazanin" w:eastAsia="IRNazanin"/>
          <w:color w:val="111111"/>
          <w:sz w:val="28"/>
          <w:sz w:val="28"/>
          <w:szCs w:val="28"/>
          <w:rtl w:val="true"/>
          <w:lang w:bidi="fa-IR"/>
        </w:rPr>
        <w:t>، اين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فَنَكْتُبُ ما قَدَّمُوا وَ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بمانيد زيرا آثار قدمهاى شما نوشته مى‌شود و براى هر گامى، يك حسنه براى شما منظور مى‌گردد</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چه از مسجد دورتر باشيد، اجر بيشترى داريد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آمدن به مساجد، و به مساجد نرويد مگر اين كه پاك، با قلبهاى سالم و تسليم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برداشتن گامها به تنهايى بدن را از آتش حفظ نمى‌كند بلكه طهارت و نيّت خالص براى خدا، بدن را از آتش حفظ مى‌كند زيرا از پيامبر صلى‌الله‌عليه‌و‌آله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مى‌شود كه مردانى را به سوى آتش ببرند، خداى متعال، به مالكِ دوزخ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قدمهاى آنان را مسوزان زيرا اينها به مساجد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دوزخ به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در دنيا چه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غير خدا عمل مى‌كرديم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راهِ رفتن به مساجد از دنيا برود، خداوند هفتاد هزار فرشته را بر او موكّل مى‌كند تا در قبرش او را عيادت كنند و در تنهايى با او انس بگيرند </w:t>
      </w:r>
      <w:bookmarkStart w:id="35" w:name="pg10672_111921"/>
    </w:p>
    <w:p>
      <w:pPr>
        <w:pStyle w:val="BookText"/>
        <w:rPr/>
      </w:pPr>
      <w:bookmarkEnd w:id="35"/>
      <w:r>
        <w:rPr>
          <w:rFonts w:ascii="IRNazanin" w:hAnsi="IRNazanin" w:eastAsia="IRNazanin"/>
          <w:color w:val="111111"/>
          <w:sz w:val="28"/>
          <w:sz w:val="28"/>
          <w:szCs w:val="28"/>
          <w:rtl w:val="true"/>
          <w:lang w:bidi="fa-IR"/>
        </w:rPr>
        <w:t>و براى او استغفار كنند تا از قبرش برانگيخته شود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نيّت براى خدا باشد تا ثواب ببريم و از زايران خانه خدا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سالم‌ترين قلبها، قلبهاى جوانان است زيرا در جست و جوى خيرند و به وسوسه شياطين آلوده نشده‌اند</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41119_1051229030"/>
      <w:bookmarkStart w:id="37" w:name="_Toc11"/>
      <w:bookmarkEnd w:id="36"/>
      <w:r>
        <w:rPr>
          <w:rtl w:val="true"/>
        </w:rPr>
        <w:t>چگونگى ورود به مساجد</w:t>
      </w:r>
      <w:bookmarkEnd w:id="37"/>
    </w:p>
    <w:p>
      <w:pPr>
        <w:pStyle w:val="BookText"/>
        <w:rPr/>
      </w:pPr>
      <w:r>
        <w:rPr>
          <w:rFonts w:ascii="IRNazanin" w:hAnsi="IRNazanin" w:eastAsia="IRNazanin"/>
          <w:color w:val="111111"/>
          <w:sz w:val="28"/>
          <w:sz w:val="28"/>
          <w:szCs w:val="28"/>
          <w:rtl w:val="true"/>
          <w:lang w:bidi="fa-IR"/>
        </w:rPr>
        <w:t>هرگاه به مسجد رسيدى، بايد بدانى كه به درگاه پادشاهى بزرگ آمده‌اى كه جز پاكيزگان، قدم بر بساط او نگذارند و جز صدّيقان، اجازه همنشينى با او را ندارند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بازار آخرت‌اند؛ هر كس به آنها وارد شود، ميهمان خداست، پذيرايى او آمرزش و هديه او كرامت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مساجد، يكى از شش مكانى است كه خدا آنها را در زمين فضيلت داده 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وارد آنها شد مگر اين كه با طهارت</w:t>
      </w:r>
      <w:r>
        <w:rPr>
          <w:rStyle w:val="FootnoteAnchor"/>
          <w:rtl w:val="true"/>
        </w:rPr>
        <w:footnoteReference w:id="180"/>
      </w:r>
      <w:r>
        <w:rPr>
          <w:rFonts w:ascii="IRNazanin" w:hAnsi="IRNazanin" w:eastAsia="IRNazanin"/>
          <w:color w:val="111111"/>
          <w:sz w:val="28"/>
          <w:sz w:val="28"/>
          <w:szCs w:val="28"/>
          <w:rtl w:val="true"/>
          <w:lang w:bidi="fa-IR"/>
        </w:rPr>
        <w:t>و با قلبهاى پاكيزه و ديدگان فرو هشته و دستهاى پاك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پاى راست را قبل از پاى چپ به مسجد بگذار</w:t>
      </w:r>
      <w:r>
        <w:rPr>
          <w:rStyle w:val="FootnoteAnchor"/>
          <w:rtl w:val="true"/>
        </w:rPr>
        <w:footnoteReference w:id="181"/>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w:t>
      </w:r>
    </w:p>
    <w:p>
      <w:pPr>
        <w:pStyle w:val="BookText"/>
        <w:rPr/>
      </w:pPr>
      <w:r>
        <w:rPr>
          <w:rFonts w:ascii="Amiri" w:hAnsi="Amiri" w:eastAsia="Amiri" w:cs="Amiri"/>
          <w:color w:val="111111"/>
          <w:sz w:val="28"/>
          <w:sz w:val="28"/>
          <w:szCs w:val="28"/>
          <w:rtl w:val="true"/>
          <w:lang w:bidi="ar-SA"/>
        </w:rPr>
        <w:t>الرَّجيمْ</w:t>
      </w:r>
      <w:r>
        <w:rPr>
          <w:rStyle w:val="FootnoteAnchor"/>
          <w:rtl w:val="true"/>
        </w:rPr>
        <w:footnoteReference w:id="182"/>
      </w:r>
      <w:r>
        <w:rPr>
          <w:rFonts w:ascii="Amiri" w:hAnsi="Amiri" w:eastAsia="Amiri" w:cs="Amiri"/>
          <w:color w:val="111111"/>
          <w:sz w:val="28"/>
          <w:sz w:val="28"/>
          <w:szCs w:val="28"/>
          <w:rtl w:val="true"/>
          <w:lang w:bidi="ar-SA"/>
        </w:rPr>
        <w:t>، بِسْمِ اللّه‌</w:t>
      </w:r>
      <w:r>
        <w:rPr>
          <w:rStyle w:val="FootnoteAnchor"/>
          <w:rtl w:val="true"/>
        </w:rPr>
        <w:footnoteReference w:id="183"/>
      </w:r>
      <w:r>
        <w:rPr>
          <w:rFonts w:ascii="Amiri" w:hAnsi="Amiri" w:eastAsia="Amiri" w:cs="Amiri"/>
          <w:color w:val="111111"/>
          <w:sz w:val="28"/>
          <w:sz w:val="28"/>
          <w:szCs w:val="28"/>
          <w:rtl w:val="true"/>
          <w:lang w:bidi="ar-SA"/>
        </w:rPr>
        <w:t>وَ عَلَى اللّه‌ِ تَوَكَّلْتُ وَلا حَوْلَ ولاقُوَّةَ اِلاّ بِاللّه‌ِ</w:t>
      </w:r>
      <w:r>
        <w:rPr>
          <w:rStyle w:val="FootnoteAnchor"/>
          <w:rtl w:val="true"/>
        </w:rPr>
        <w:footnoteReference w:id="184"/>
      </w:r>
      <w:r>
        <w:rPr>
          <w:rFonts w:ascii="Amiri" w:hAnsi="Amiri" w:eastAsia="Amiri" w:cs="Amiri"/>
          <w:color w:val="111111"/>
          <w:sz w:val="28"/>
          <w:sz w:val="28"/>
          <w:szCs w:val="28"/>
          <w:rtl w:val="true"/>
          <w:lang w:bidi="ar-SA"/>
        </w:rPr>
        <w:t>، اَلسَّلامُ عَلَيْكَ اَيُّهَا النَّبِىُ وَ رَحْمَةُ اللّه‌ِ وَ بَرَكاتُهُ اَلْلّهُمَّ صَلِّ عَلى مُحَمَّدٍ وَ آلِ مُحَمَّدٍ وَ افْتَحْ لَنا بابَ رَحْمَتِك، وَاجْعَلْنا مِنْ عُمّارِ مَساجِدِكَ</w:t>
      </w:r>
      <w:r>
        <w:rPr>
          <w:rStyle w:val="FootnoteAnchor"/>
          <w:rtl w:val="true"/>
        </w:rPr>
        <w:footnoteReference w:id="185"/>
      </w:r>
      <w:r>
        <w:rPr>
          <w:rFonts w:ascii="Amiri" w:hAnsi="Amiri" w:eastAsia="Amiri" w:cs="Amiri"/>
          <w:color w:val="111111"/>
          <w:sz w:val="28"/>
          <w:sz w:val="28"/>
          <w:szCs w:val="28"/>
          <w:rtl w:val="true"/>
          <w:lang w:bidi="ar-SA"/>
        </w:rPr>
        <w:t>، وَ اعْصِمِنى مِنَ الشَّيْطانِ الرَّجِيْمِ وَ مِنْ شَرِّ ما خَلَقْتَ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وارد مسجد شدى و مردم در حال نماز بودند، بر آنها سلام كن، و هرگاه كسى بر تو سلام كند، جواب او را بده چرا كه عمّار بن ياسر، بر پيامبر خدا گذشت در حالى كه آن حضرت نماز مى‌خواند،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 رَحْمَةُ اللّه‌ِ وَ بَرَكاتُه، پيامبر، سلام او را پاسخ داد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ركعت نماز تحيّت مسجد مى‌خوانى، پيش از آن كه بنشينى زيرا از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وارد شدم در حالى كه آن حضرت، تنها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را غنيمت شمردم، پيامبر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تحيّتى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تحيّتِ مسجد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است كه به جا </w:t>
      </w:r>
    </w:p>
    <w:p>
      <w:pPr>
        <w:pStyle w:val="BookText"/>
        <w:rPr/>
      </w:pPr>
      <w:r>
        <w:rPr>
          <w:rFonts w:ascii="IRNazanin" w:hAnsi="IRNazanin" w:eastAsia="IRNazanin"/>
          <w:color w:val="111111"/>
          <w:sz w:val="28"/>
          <w:sz w:val="28"/>
          <w:szCs w:val="28"/>
          <w:rtl w:val="true"/>
          <w:lang w:bidi="fa-IR"/>
        </w:rPr>
        <w:t>آورى</w:t>
      </w:r>
      <w:r>
        <w:rPr>
          <w:rStyle w:val="FootnoteAnchor"/>
          <w:rtl w:val="true"/>
        </w:rPr>
        <w:footnoteReference w:id="188"/>
      </w:r>
      <w:r>
        <w:rPr>
          <w:rFonts w:ascii="IRNazanin" w:hAnsi="IRNazanin" w:eastAsia="IRNazanin"/>
          <w:color w:val="111111"/>
          <w:sz w:val="28"/>
          <w:sz w:val="28"/>
          <w:szCs w:val="28"/>
          <w:rtl w:val="true"/>
          <w:lang w:bidi="fa-IR"/>
        </w:rPr>
        <w:t>، هرگاه يكى از شما به مسجد بيايد، پيش از اين كه بنشيند، بايد دو ركعت نماز بخواند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مساجد عبور نكنيد مگر اين كه دو ركعت نماز در آنها بخوانيد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فرمان به خاطر احترام مساجد است و بايد به آن ملتزم باشيم امّا متأسفانه اغلب نمازگزاران به آن عمل نمى‌كنند، پس چگونه از جوانان مى‌خواهيم كه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بندگان در نزد خدا كسى است كه اوّل به مسجد وارد و آخر خارج شود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روزها، روز جمعه است زيرا از ابوذر غفارى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روز جمعه فرا رسد، خداى متعال، فرشتگانى را مى‌فرستد كه با آنان قلمهايى از طلا و صحيفه‌هايى از نقره است؛ آنها مى‌آيند و بر درِ مسجد مى‌ايستند و نامهاى كسانى كه به مسجد مى‌آيند، به ترتيب اولويّت مى‌نويسند، هرگاه نامها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صفهاى جماعت به جست و جو مى‌پردازند و جوياى كسانى مى‌شوند كه به جماعت حاضر نشده‌اند،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 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شفا ده تا به نماز حاضر شود، باز مى‌پرسند، فلانى كجاست؟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رفته است،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به سلامت برگردان زيرا او اهل نماز جمعه است، باز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 ملائكه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را </w:t>
      </w:r>
      <w:bookmarkStart w:id="38" w:name="pg10672_111924"/>
    </w:p>
    <w:p>
      <w:pPr>
        <w:pStyle w:val="BookText"/>
        <w:rPr/>
      </w:pPr>
      <w:bookmarkEnd w:id="38"/>
      <w:r>
        <w:rPr>
          <w:rFonts w:ascii="IRNazanin" w:hAnsi="IRNazanin" w:eastAsia="IRNazanin"/>
          <w:color w:val="111111"/>
          <w:sz w:val="28"/>
          <w:sz w:val="28"/>
          <w:szCs w:val="28"/>
          <w:rtl w:val="true"/>
          <w:lang w:bidi="fa-IR"/>
        </w:rPr>
        <w:t>بيامرز چرا كه او نماز جمعه را به پا مى‌داشت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بخواهى حاجتت برآورده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از خدا درخواست حاجت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درود و رحمت بر پيامبر صلى‌الله‌عليه‌و‌آله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كهْمَس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مسجد شد، و پيش از ثناى خدا و درود بر پيامبر صلى‌الله‌عليه‌و‌آله سخن گفت،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در دعاى خود شتاب كرد؛ سپس مرد ديگرى وارد شد ثنا و ستايش از خدا كرد و صلوات بر رسول خدا فرستاد،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به تو عطا مى‌كند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در مساجد نماز و دعا زياد بخوانيد و در مكانهاى مختلفِ آن نماز بگزاريد زيرا هر مكانى روز قيامت براى نمازگزار شهادت مى‌دهد</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قدمهايى كه وارد مساجد خدا مى‌شود، قدمهاى جوانان است؛ هرگاه پاى راست خود را به مسجد نهد،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41121_1051229030"/>
      <w:bookmarkStart w:id="40" w:name="_Toc12"/>
      <w:bookmarkEnd w:id="39"/>
      <w:r>
        <w:rPr>
          <w:rtl w:val="true"/>
        </w:rPr>
        <w:t>چگونگى خروج از مسجد</w:t>
      </w:r>
      <w:bookmarkEnd w:id="40"/>
    </w:p>
    <w:p>
      <w:pPr>
        <w:pStyle w:val="BookText"/>
        <w:rPr/>
      </w:pPr>
      <w:r>
        <w:rPr>
          <w:rFonts w:ascii="IRNazanin" w:hAnsi="IRNazanin" w:eastAsia="IRNazanin"/>
          <w:color w:val="111111"/>
          <w:sz w:val="28"/>
          <w:sz w:val="28"/>
          <w:szCs w:val="28"/>
          <w:rtl w:val="true"/>
          <w:lang w:bidi="fa-IR"/>
        </w:rPr>
        <w:t>هرگاه از مسجد بيرون رفتى، نخست پاى چپ را بيرون بگذار</w:t>
      </w:r>
      <w:r>
        <w:rPr>
          <w:rStyle w:val="FootnoteAnchor"/>
          <w:rtl w:val="true"/>
        </w:rPr>
        <w:footnoteReference w:id="196"/>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اَعُوذُ بِكَ مِنْ اِبْليْسَ وَ جُنُودِه</w:t>
      </w:r>
      <w:r>
        <w:rPr>
          <w:rStyle w:val="FootnoteAnchor"/>
          <w:rtl w:val="true"/>
        </w:rPr>
        <w:footnoteReference w:id="197"/>
      </w:r>
      <w:r>
        <w:rPr>
          <w:rFonts w:ascii="Amiri" w:hAnsi="Amiri" w:eastAsia="Amiri" w:cs="Amiri"/>
          <w:color w:val="111111"/>
          <w:sz w:val="28"/>
          <w:sz w:val="28"/>
          <w:szCs w:val="28"/>
          <w:rtl w:val="true"/>
          <w:lang w:bidi="ar-SA"/>
        </w:rPr>
        <w:t>، اَللّهُمَّ صَلِّ</w:t>
      </w:r>
      <w:r>
        <w:rPr>
          <w:rStyle w:val="FootnoteAnchor"/>
          <w:rtl w:val="true"/>
        </w:rPr>
        <w:footnoteReference w:id="198"/>
      </w:r>
      <w:r>
        <w:rPr>
          <w:rFonts w:ascii="Amiri" w:hAnsi="Amiri" w:eastAsia="Amiri" w:cs="Amiri"/>
          <w:color w:val="111111"/>
          <w:sz w:val="28"/>
          <w:sz w:val="28"/>
          <w:szCs w:val="28"/>
          <w:rtl w:val="true"/>
          <w:lang w:bidi="ar-SA"/>
        </w:rPr>
        <w:t xml:space="preserve">عَلى مُحَمَّدٍ وَ آلِ </w:t>
      </w:r>
    </w:p>
    <w:p>
      <w:pPr>
        <w:pStyle w:val="BookText"/>
        <w:rPr/>
      </w:pPr>
      <w:r>
        <w:rPr>
          <w:rFonts w:ascii="Amiri" w:hAnsi="Amiri" w:eastAsia="Amiri" w:cs="Amiri"/>
          <w:color w:val="111111"/>
          <w:sz w:val="28"/>
          <w:sz w:val="28"/>
          <w:szCs w:val="28"/>
          <w:rtl w:val="true"/>
          <w:lang w:bidi="ar-SA"/>
        </w:rPr>
        <w:t>مُحَمَّدٍ وَافْتَحْ لَنا بابَ فَضْلِكَ</w:t>
      </w:r>
      <w:r>
        <w:rPr>
          <w:rStyle w:val="FootnoteAnchor"/>
          <w:rtl w:val="true"/>
        </w:rPr>
        <w:footnoteReference w:id="199"/>
      </w:r>
      <w:r>
        <w:rPr>
          <w:rFonts w:ascii="IRNazanin" w:hAnsi="IRNazanin" w:eastAsia="IRNazanin"/>
          <w:color w:val="111111"/>
          <w:sz w:val="28"/>
          <w:sz w:val="28"/>
          <w:szCs w:val="28"/>
          <w:rtl w:val="true"/>
          <w:lang w:bidi="fa-IR"/>
        </w:rPr>
        <w:t>هرگاه اين كار را كردى،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كرد و حوايج تو را برآورده ساخت و پاداش تو را بهشت قرار داد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جلوِ درِ مسجد توقّف كنى و اين دعا را بخوانى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دَعَوْتَنى فَأَجَبْتُ دَعْوَتَكَ وَ صَلَّيْتُ مَكْتُوبَتَكَ وَانْتَشَرْتُ فِى اَرْضِكَ كَما اَمَرْتَنى، فَأَسْئَلُكَ مِنْ فَضْلِكَ اَلْعَمَلَ بِطاعَتِكَ وَاجْتِنابِ سَخَطِكَ</w:t>
      </w:r>
      <w:r>
        <w:rPr>
          <w:rStyle w:val="FootnoteAnchor"/>
          <w:rtl w:val="true"/>
        </w:rPr>
        <w:footnoteReference w:id="201"/>
      </w:r>
      <w:r>
        <w:rPr>
          <w:rFonts w:ascii="Amiri" w:hAnsi="Amiri" w:eastAsia="Amiri" w:cs="Amiri"/>
          <w:color w:val="111111"/>
          <w:sz w:val="28"/>
          <w:sz w:val="28"/>
          <w:szCs w:val="28"/>
          <w:rtl w:val="true"/>
          <w:lang w:bidi="ar-SA"/>
        </w:rPr>
        <w:t>، وَالْكَفافِ مِنَ الرِّزْقِ بِرَحْمَتِكَ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در خروج از مسجد شتاب كنى چرا كه اين كار، موجب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خصلت، موجب فقر است، از جمله آنها تعجيل در خروج از مسجد و صبح زود به بازار رفتن 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بى سبب از مسجد بيرون روى،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صداى اذان را در مسجد بشنود و بدون سبب از مسجد بيرون رود، منافق است مگر اين كه بخواهد برگردد</w:t>
      </w:r>
      <w:r>
        <w:rPr>
          <w:rStyle w:val="FootnoteAnchor"/>
          <w:rtl w:val="true"/>
        </w:rPr>
        <w:footnoteReference w:id="204"/>
      </w:r>
      <w:r>
        <w:rPr>
          <w:rFonts w:ascii="Amiri" w:hAnsi="Amiri" w:eastAsia="Amiri" w:cs="Amiri"/>
          <w:color w:val="111111"/>
          <w:sz w:val="28"/>
          <w:sz w:val="28"/>
          <w:szCs w:val="28"/>
          <w:rtl w:val="true"/>
          <w:lang w:bidi="ar-SA"/>
        </w:rPr>
        <w:t>يا بدون طهارت باشد و براى تحصيل طهارت بيرون رود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41" w:name="pg10672_111926"/>
    </w:p>
    <w:p>
      <w:pPr>
        <w:pStyle w:val="Heading2"/>
        <w:numPr>
          <w:ilvl w:val="1"/>
          <w:numId w:val="1"/>
        </w:numPr>
        <w:rPr/>
      </w:pPr>
      <w:bookmarkStart w:id="42" w:name="__RefHeading___Toc41123_1051229030"/>
      <w:bookmarkStart w:id="43" w:name="_Toc13"/>
      <w:bookmarkEnd w:id="41"/>
      <w:bookmarkEnd w:id="42"/>
      <w:r>
        <w:rPr>
          <w:rtl w:val="true"/>
        </w:rPr>
        <w:t>نشستن در مسجد</w:t>
      </w:r>
      <w:bookmarkEnd w:id="43"/>
    </w:p>
    <w:p>
      <w:pPr>
        <w:pStyle w:val="BookText"/>
        <w:rPr/>
      </w:pPr>
      <w:r>
        <w:rPr>
          <w:rFonts w:ascii="IRNazanin" w:hAnsi="IRNazanin" w:eastAsia="IRNazanin"/>
          <w:color w:val="111111"/>
          <w:sz w:val="28"/>
          <w:sz w:val="28"/>
          <w:szCs w:val="28"/>
          <w:rtl w:val="true"/>
          <w:lang w:bidi="fa-IR"/>
        </w:rPr>
        <w:t>هرگاه در مسجد نشستى، مستحبّ است رو به قبله باشى</w:t>
      </w:r>
      <w:r>
        <w:rPr>
          <w:rStyle w:val="FootnoteAnchor"/>
          <w:rtl w:val="true"/>
        </w:rPr>
        <w:footnoteReference w:id="206"/>
      </w:r>
      <w:r>
        <w:rPr>
          <w:rFonts w:ascii="IRNazanin" w:hAnsi="IRNazanin" w:eastAsia="IRNazanin"/>
          <w:color w:val="111111"/>
          <w:sz w:val="28"/>
          <w:sz w:val="28"/>
          <w:szCs w:val="28"/>
          <w:rtl w:val="true"/>
          <w:lang w:bidi="fa-IR"/>
        </w:rPr>
        <w:t>و هرگاه مردى در كنارت بنشيند براى او جا باز كن؛ روايت شده است كه مردى وارد مسجد شد، در حالى كه رسول خدا صلى‌الله‌عليه‌و‌آله تنها در مسجد نشسته بود، پيامبر صلى‌الله‌عليه‌و‌آله براى او جا باز كرد،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وسيع است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مسلمان بر مسلمان اين است كه هرگاه ببيند برادر مسلمانش مى‌خواهد پهلوى او بنشيند، براى او جا باز كند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هرگاه وارد مسجد مى‌شد، مردم براى آن حضرت بپا مى‌خواستند، وى آنان را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مجلس جا باز كنند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قِيْلَ لَكُمْ تَفَسَّحُوا فِى الْمَجالِسِ فَافْسَحُوا يَفْسَحِ اللّه‌ُ لَكُمْ</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در مسجد و انتظار نماز كشيدن، عبادت است، مادامى كه حَدَثى از او سر نزند</w:t>
      </w:r>
      <w:r>
        <w:rPr>
          <w:rStyle w:val="FootnoteAnchor"/>
          <w:rtl w:val="true"/>
        </w:rPr>
        <w:footnoteReference w:id="210"/>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چيست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است</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ظالمانه در مسجد، حسنات را از بين مى‌برد</w:t>
      </w:r>
      <w:r>
        <w:rPr>
          <w:rStyle w:val="FootnoteAnchor"/>
          <w:rtl w:val="true"/>
        </w:rPr>
        <w:footnoteReference w:id="212"/>
      </w:r>
      <w:r>
        <w:rPr>
          <w:rFonts w:ascii="Amiri" w:hAnsi="Amiri" w:eastAsia="Amiri" w:cs="Amiri"/>
          <w:color w:val="111111"/>
          <w:sz w:val="28"/>
          <w:sz w:val="28"/>
          <w:szCs w:val="28"/>
          <w:rtl w:val="true"/>
          <w:lang w:bidi="ar-SA"/>
        </w:rPr>
        <w:t xml:space="preserve">و بهترين اهل مسجد، كسانى هستند كه بيشتر به </w:t>
      </w:r>
    </w:p>
    <w:p>
      <w:pPr>
        <w:pStyle w:val="BookText"/>
        <w:rPr/>
      </w:pPr>
      <w:r>
        <w:rPr>
          <w:rFonts w:ascii="Amiri" w:hAnsi="Amiri" w:eastAsia="Amiri" w:cs="Amiri"/>
          <w:color w:val="111111"/>
          <w:sz w:val="28"/>
          <w:sz w:val="28"/>
          <w:szCs w:val="28"/>
          <w:rtl w:val="true"/>
          <w:lang w:bidi="ar-SA"/>
        </w:rPr>
        <w:t>ياد خدا باشند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مسجد بنشيند، با خداى خود نشسته است، از اين رو، حق اين است كه جز سخن خير نگويد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در مسجد هر سخنى لغو است مگر اين كه قرآن يا ذكر خدا يا سؤال از خير يا اعطاى خير</w:t>
      </w:r>
      <w:r>
        <w:rPr>
          <w:rStyle w:val="FootnoteAnchor"/>
          <w:rtl w:val="true"/>
        </w:rPr>
        <w:footnoteReference w:id="215"/>
      </w:r>
      <w:r>
        <w:rPr>
          <w:rFonts w:ascii="Amiri" w:hAnsi="Amiri" w:eastAsia="Amiri" w:cs="Amiri"/>
          <w:color w:val="111111"/>
          <w:sz w:val="28"/>
          <w:sz w:val="28"/>
          <w:szCs w:val="28"/>
          <w:rtl w:val="true"/>
          <w:lang w:bidi="ar-SA"/>
        </w:rPr>
        <w:t>يا سؤال از علم و دانشى باشد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همچون مسجد آنهاست، هر كس به مكانى سبقت بگيرد، تا شب اولويّت دارد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كه مردى به امام صادق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يا مدينه يا حاير امام حسين عليه‌السلام و يا در جاهايى كه فضيلت دارند،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كه شخصى از جاى خود بيرون مى‌رود تا وضو بگيرد، در همين حال، شخص ديگرى مى‌آيد و در جاى او مى‌نشيند،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مكانى سبقت بگيرد، در آن روز و شب به آن مكان سزاوارتر است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مسجد بعد از نماز، منتظر نماز ديگر باشد، ميهمان خداست و بر خدا حقّ است كه ميهمان خود را احترام كند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نشستن در مسجد بعد از طلوع فجر تا طلوع آفتاب، سريعتر از </w:t>
      </w:r>
    </w:p>
    <w:p>
      <w:pPr>
        <w:pStyle w:val="BookText"/>
        <w:rPr/>
      </w:pPr>
      <w:r>
        <w:rPr>
          <w:rFonts w:ascii="Amiri" w:hAnsi="Amiri" w:eastAsia="Amiri" w:cs="Amiri"/>
          <w:color w:val="111111"/>
          <w:sz w:val="28"/>
          <w:sz w:val="28"/>
          <w:szCs w:val="28"/>
          <w:rtl w:val="true"/>
          <w:lang w:bidi="ar-SA"/>
        </w:rPr>
        <w:t>مسافرت در زمين روزى را جلب مى‌كند</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هر روز در مكانى از مسجد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مى‌نشست و بعد از نماز صبح تا طلوع آفتاب تسبيح مى‌كرد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رهبانيّت عرب، نشستن در مسجد است؛ مسجد مؤمن، مجلس، خانه و صومعه اوست</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عثمان مظعون به رسول خدا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راهب شوم و براى عبادت عزلت گزينم،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زيرا رهبانيّتِ امّتِ من، نشستن در مساجد</w:t>
      </w:r>
      <w:r>
        <w:rPr>
          <w:rStyle w:val="FootnoteAnchor"/>
          <w:rtl w:val="true"/>
        </w:rPr>
        <w:footnoteReference w:id="223"/>
      </w:r>
      <w:r>
        <w:rPr>
          <w:rFonts w:ascii="IRNazanin" w:hAnsi="IRNazanin" w:eastAsia="IRNazanin"/>
          <w:color w:val="111111"/>
          <w:sz w:val="28"/>
          <w:sz w:val="28"/>
          <w:szCs w:val="28"/>
          <w:rtl w:val="true"/>
          <w:lang w:bidi="fa-IR"/>
        </w:rPr>
        <w:t>و انتظار نماز، بعد از نماز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مساجد، خانه او باشد، خداوند، عاقبت او را با راحتى و رحمت و عبور از پل صراط به سوى بهشت ختم مى‌كند</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براى من بهتر است از نشستن در بهشت زيرا در بهشت خشنودى خودم و در مسجد خشنودى پروردگارم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نشستن خود را براى غير خدا قرار مده، مثل اين كه منتظر شخصى باشى يا براى استراحت يا ريا يا اتلاف وقت به مسجد بروى</w:t>
      </w:r>
      <w:r>
        <w:rPr>
          <w:rFonts w:eastAsia="Amiri" w:cs="Amiri" w:ascii="Amiri" w:hAnsi="Amiri"/>
          <w:color w:val="111111"/>
          <w:sz w:val="28"/>
          <w:szCs w:val="28"/>
          <w:rtl w:val="true"/>
          <w:lang w:bidi="ar-SA"/>
        </w:rPr>
        <w:t xml:space="preserve">. </w:t>
      </w:r>
      <w:bookmarkStart w:id="44" w:name="pg10672_111929"/>
    </w:p>
    <w:p>
      <w:pPr>
        <w:pStyle w:val="BookText"/>
        <w:rPr/>
      </w:pPr>
      <w:bookmarkEnd w:id="44"/>
      <w:r>
        <w:rPr>
          <w:rFonts w:ascii="IRNazanin" w:hAnsi="IRNazanin" w:eastAsia="IRNazanin"/>
          <w:color w:val="111111"/>
          <w:sz w:val="28"/>
          <w:sz w:val="28"/>
          <w:szCs w:val="28"/>
          <w:rtl w:val="true"/>
          <w:lang w:bidi="fa-IR"/>
        </w:rPr>
        <w:t>هرگاه خدا صدق نيّت تو را در نشستن براى ذات مقدّس خود، بداند با نظر رأفت و رحمت و مهربانى به تو نگاه مى‌كند و تو را نسبت به آنچه دوست دارد و مى‌پسندد، موّفق مى‌كند</w:t>
      </w:r>
      <w:r>
        <w:rPr>
          <w:rFonts w:eastAsia="IRNazanin" w:cs="IRNazanin"/>
          <w:color w:val="111111"/>
          <w:sz w:val="28"/>
          <w:szCs w:val="28"/>
          <w:rtl w:val="true"/>
          <w:lang w:bidi="fa-IR"/>
        </w:rPr>
        <w:t>.</w:t>
      </w:r>
    </w:p>
    <w:p>
      <w:pPr>
        <w:pStyle w:val="Heading2"/>
        <w:numPr>
          <w:ilvl w:val="1"/>
          <w:numId w:val="1"/>
        </w:numPr>
        <w:rPr/>
      </w:pPr>
      <w:bookmarkStart w:id="45" w:name="__RefHeading___Toc41125_1051229030"/>
      <w:bookmarkStart w:id="46" w:name="_Toc14"/>
      <w:bookmarkEnd w:id="45"/>
      <w:r>
        <w:rPr>
          <w:rtl w:val="true"/>
        </w:rPr>
        <w:t>مسجدى در خانه</w:t>
      </w:r>
      <w:bookmarkEnd w:id="46"/>
    </w:p>
    <w:p>
      <w:pPr>
        <w:pStyle w:val="BookText"/>
        <w:rPr/>
      </w:pPr>
      <w:r>
        <w:rPr>
          <w:rFonts w:ascii="Amiri" w:hAnsi="Amiri" w:eastAsia="Amiri" w:cs="Amiri"/>
          <w:color w:val="111111"/>
          <w:sz w:val="28"/>
          <w:sz w:val="28"/>
          <w:szCs w:val="28"/>
          <w:rtl w:val="true"/>
          <w:lang w:bidi="ar-SA"/>
        </w:rPr>
        <w:t>نقل شده است كه نخستين كسى كه در خانه‌اش مسجدى انتخاب كرد، عمّار بن ياسر بود</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خانه‌اى متوسّط كه در آن جز فرش و قرآنى نبود، براى نماز خود برگزيده بود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صلى‌الله‌عليه‌و‌آله در باره مردى سؤال شد كه در منزلش نماز مى‌خوانَد، سپس به مسجد مى‌آيد و با جماعت نماز مى‌خواند،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مرد، دو بهره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بهترين نماز، نمازى است كه شخص در خانه‌اش بخواند به طورى كه جز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نبيند و فقط رضاى او را طلب كند</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در اين جا، نماز شب يا نمازهاى مستحب و نوافل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شخص در منزلش با جماعت برابر با بيست و چهار نماز است و نماز مرد در مسجد با جماعت، معادل با چهل و هشت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فرادا در مسجد، معادل بيست و چهار نماز است و نماز فُرادا در منزل مانند غبارى پراكنده است كه در پيشگاه خدا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w:t>
      </w:r>
    </w:p>
    <w:p>
      <w:pPr>
        <w:pStyle w:val="BookText"/>
        <w:rPr/>
      </w:pPr>
      <w:r>
        <w:rPr>
          <w:rFonts w:ascii="IRNazanin" w:hAnsi="IRNazanin" w:eastAsia="IRNazanin"/>
          <w:color w:val="111111"/>
          <w:sz w:val="28"/>
          <w:sz w:val="28"/>
          <w:szCs w:val="28"/>
          <w:rtl w:val="true"/>
          <w:lang w:bidi="fa-IR"/>
        </w:rPr>
        <w:t>سبب اِعراض از مساجد، در خانه‌اش نماز جماعت بخوانَد، نماز او و كسانى كه با او نماز خوانده‌اند، كامل نيست مگر اين كه عذرى داشته باشد كه نتواند به مسجد برود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كنونى آيا ديده‌اى يا شنيده‌اى كه شخصى در خانه خود، مسجدى انتخاب كند؟ در پاسخ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مسجدى انتخاب مى‌شود؟ در خانه‌ها، جاى تميز و پاكيزه‌اى كم يافت مى‌شود، بخصوص خانه‌هايى كه كودكان در آنها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نيكوست اگر در خانه‌هايمان، خانه‌اى را به عنوان مسجد انتخاب كنيم و در خلوت بر گناهان خود گريه كنيم زيرا سبب تراكم اندوههاى ما اين است كه در خلوت اشكى نريخته‌ايم، هر چيزى داراى وزن و اندازه‌اى است مگر اشك</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قيمت آن قابل سنجش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قطره‌اى نزد خدا محبوب‌تر از قطره اشكى نيست كه در تاريكىِ شب از ترس خدا براى خدا ريخته شود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مسمع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در منزلت، يكى از خانه‌ها را مسجد قرار دهى، سپس دو جامه كهنه و خشن بپوشى، آن گاه از خدا بخواهى كه تو را از آتش آزاد و به بهشت داخل كند و سخن بيهوده و حرف زور بر زبان نياورى</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چون مريم به سنّ زنان رسيد، زكريّا براى مريم در مسجد، محرابى ساخت و درِ آن را در وسط محراب قرار داد، فقط با </w:t>
      </w:r>
      <w:bookmarkStart w:id="47" w:name="pg10672_111931"/>
    </w:p>
    <w:p>
      <w:pPr>
        <w:pStyle w:val="BookText"/>
        <w:rPr/>
      </w:pPr>
      <w:bookmarkEnd w:id="47"/>
      <w:r>
        <w:rPr>
          <w:rFonts w:ascii="IRNazanin" w:hAnsi="IRNazanin" w:eastAsia="IRNazanin"/>
          <w:color w:val="111111"/>
          <w:sz w:val="28"/>
          <w:sz w:val="28"/>
          <w:szCs w:val="28"/>
          <w:rtl w:val="true"/>
          <w:lang w:bidi="fa-IR"/>
        </w:rPr>
        <w:t xml:space="preserve">نردبان به محراب مى‌رفت و جز زكريّا، ديگرى به آن محراب وارد نمى‌شد، همه روزه آب و غذا و روغن براى مريم مى‌آورد، هر زمانى كه زكريّا به محراب مريم وارد مى‌شد، روزيى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مريم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از اين موضوع تعجّب مى‌كرد، مريم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از نزد خدا از بهشت است</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در محراب خود نماز مى‌خواند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نرود كه مقصود ما از اين سخن، عزلت و رهبانيّت است</w:t>
      </w:r>
      <w:r>
        <w:rPr>
          <w:rStyle w:val="FootnoteAnchor"/>
          <w:rtl w:val="true"/>
        </w:rPr>
        <w:footnoteReference w:id="237"/>
      </w:r>
      <w:r>
        <w:rPr>
          <w:rFonts w:ascii="Amiri" w:hAnsi="Amiri" w:eastAsia="Amiri" w:cs="Amiri"/>
          <w:color w:val="111111"/>
          <w:sz w:val="28"/>
          <w:sz w:val="28"/>
          <w:szCs w:val="28"/>
          <w:rtl w:val="true"/>
          <w:lang w:bidi="ar-SA"/>
        </w:rPr>
        <w:t>بلكه منظور ما نماز شب و نمازهاى مستحبّى روز است زيرا كسى كه خدا را در نهان ياد كند، بسيار ياد كرده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41127_1051229030"/>
      <w:bookmarkStart w:id="49" w:name="_Toc15"/>
      <w:bookmarkEnd w:id="48"/>
      <w:r>
        <w:rPr>
          <w:rtl w:val="true"/>
        </w:rPr>
        <w:t>فايده مساجد</w:t>
      </w:r>
      <w:bookmarkEnd w:id="49"/>
    </w:p>
    <w:p>
      <w:pPr>
        <w:pStyle w:val="BookText"/>
        <w:rPr/>
      </w:pPr>
      <w:r>
        <w:rPr>
          <w:rFonts w:ascii="Amiri" w:hAnsi="Amiri" w:eastAsia="Amiri" w:cs="Amiri"/>
          <w:color w:val="111111"/>
          <w:sz w:val="28"/>
          <w:sz w:val="28"/>
          <w:szCs w:val="28"/>
          <w:rtl w:val="true"/>
          <w:lang w:bidi="ar-SA"/>
        </w:rPr>
        <w:t>براى مساجد، فوايد زيادى است كه برخى از آنها را يادآور مى‌شويم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 به دست مى‌آورى؛ كسى كه به مسجد مى‌رود، دست كم يكى از سه فايده را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در راه خدا به دست مى‌آورد، مرد مسلمان بعد از فايده اسلام، هيچ فايده‌اى را به دست نياورده كه مثل برادر در راه خدا باشد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بر علم تازه‌اى يا آيه محكمى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آيات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سخنى كه او را هدايت كند يا از هلاكت نجات دهد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شامل حال او مى‌شود و گاهى با دعاى او، خدا بلا را از او دور مى‌كند زيرا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رفتن به مسجد مداومت كند، به رحمت منتظره‌اى دست يابد</w:t>
      </w:r>
      <w:r>
        <w:rPr>
          <w:rStyle w:val="FootnoteAnchor"/>
          <w:rtl w:val="true"/>
        </w:rPr>
        <w:footnoteReference w:id="241"/>
      </w:r>
      <w:r>
        <w:rPr>
          <w:rFonts w:ascii="IRNazanin" w:hAnsi="IRNazanin" w:eastAsia="IRNazanin"/>
          <w:color w:val="111111"/>
          <w:sz w:val="28"/>
          <w:sz w:val="28"/>
          <w:szCs w:val="28"/>
          <w:rtl w:val="true"/>
          <w:lang w:bidi="fa-IR"/>
        </w:rPr>
        <w:t>، هرگاه رحمت بر اهل مسجد نازل شود، ابتدا بر امام، سپس بر كسانى كه طرف راست امام هستند و سرانجام بر همه صفها، نازل مى‌شود</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مسجد مى‌رود يا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روزى نصيب او مى‌شود؛ از امام حسين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قَوى‌ترين عامل براى جلب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پيش از اذان و مداومت بر طهارت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مسجد دعايى مى‌كند كه خدا بلاى دنيا را از او دفع مى‌كند</w:t>
      </w:r>
      <w:r>
        <w:rPr>
          <w:rStyle w:val="FootnoteAnchor"/>
          <w:rtl w:val="true"/>
        </w:rPr>
        <w:footnoteReference w:id="244"/>
      </w:r>
      <w:r>
        <w:rPr>
          <w:rFonts w:ascii="IRNazanin" w:hAnsi="IRNazanin" w:eastAsia="IRNazanin"/>
          <w:color w:val="111111"/>
          <w:sz w:val="28"/>
          <w:sz w:val="28"/>
          <w:szCs w:val="28"/>
          <w:rtl w:val="true"/>
          <w:lang w:bidi="fa-IR"/>
        </w:rPr>
        <w:t>يا براى برآورده شدن حاجتى به مسجد مى‌رود؛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حاجتى به خدا داشتم، در گرماى نيم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قضاى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همچنين هرگاه حاجتى براى من رخ دهد به مسجد مى‌روم</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رفع غم به مسجد برود؛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مى‌شود شما را كه هرگاه غمى از غمهاى دنيا روى آورد، وضو بگيريد و به مسجد برويد، دو </w:t>
      </w:r>
    </w:p>
    <w:p>
      <w:pPr>
        <w:pStyle w:val="BookText"/>
        <w:rPr/>
      </w:pPr>
      <w:r>
        <w:rPr>
          <w:rFonts w:ascii="Amiri" w:hAnsi="Amiri" w:eastAsia="Amiri" w:cs="Amiri"/>
          <w:color w:val="111111"/>
          <w:sz w:val="28"/>
          <w:sz w:val="28"/>
          <w:szCs w:val="28"/>
          <w:rtl w:val="true"/>
          <w:lang w:bidi="ar-SA"/>
        </w:rPr>
        <w:t>ركعت نماز بخوانيد و در نماز دعا كنيد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كارهاى زشت و ناپسند، يا به سبب حيا از نمازگزاران يا به دليل ترس از خدا؛ على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مسجد رفت و آمد كند، به يكى از هشت چيز دست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گناهى را به سبب ترس يا حيا ترك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حركات اَفعال نماز به طور صحيح؛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مسجد شد، اَنَس بن مالك را ديد كه نماز مى‌خوانَد و به اطراف خود نگاه مى‌كند؛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كسى كه نماز وداع مى‌خوانَد، نماز بخوان، چنين در نظر بياور كه پس از اين هيچ گاه نمازى نمى‌خوانى، چشمهايت را به محلّ سجده‌ات بدوز، به كسانى كه طرف راست و چپ تو هستند، هيچ توجّهى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در برابر كسى هستى كه تو را مى‌بيند ولى تو او را نمى‌بينى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مسجدى شد كه پيامبر صلى‌الله‌عليه‌و‌آله نيز در آن مسجد بود، آن مرد سجده را آن گونه كه شايسته است، انجام نداد،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كلاغ دانه چيد، اگر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حالت بميرد</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بر غير دين محمّد صلى‌الله‌عليه‌و‌آله مرده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كتاب ربيع‌الأبرار نقل شده است كه مردى اعرابى، نماز خود را سَبُك به جا آورد، على عليه‌السلام با تازيانه به سوى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دوباره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نماز فارغ شد،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بهتر است يا نماز اوّلى؟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اوّل را براى خداى متعال خواندم و دومى را از ترس تازيانه به جا آوردم، على عليه‌السلام خنديد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براى واردين امان است، و به وسيله آنان خدا عذاب را برطرف مى‌كند؛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مساجد مرا آباد مى‌كنند</w:t>
      </w:r>
      <w:r>
        <w:rPr>
          <w:rStyle w:val="FootnoteAnchor"/>
          <w:rtl w:val="true"/>
        </w:rPr>
        <w:footnoteReference w:id="251"/>
      </w:r>
      <w:r>
        <w:rPr>
          <w:rFonts w:ascii="Amiri" w:hAnsi="Amiri" w:eastAsia="Amiri" w:cs="Amiri"/>
          <w:color w:val="111111"/>
          <w:sz w:val="28"/>
          <w:sz w:val="28"/>
          <w:szCs w:val="28"/>
          <w:rtl w:val="true"/>
          <w:lang w:bidi="ar-SA"/>
        </w:rPr>
        <w:t>، نبودند، البتّه عذاب بر آنها نازل مى‌كردم</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براى مرگ و زندگى هيچ كس نمى‌گيرند، ليكن اين دو، دو آيه از آيات الهى هستند، هرگاه اين آيات را ديديد، براى نماز به سوى مساجدتان بشتابيد</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 گرفتن خورشيد و ماه و بادهاى وحشتناك از نشانه‌هاى قيامت‌اند، هرگاه يكى از اين علامتها را ديديد، روز قيامت را به ياد آوريد و به مساجدتان پناه ببريد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مساجد، اوتادى هستند، همنشين آنها فرشتگان‌اند كه از آنان دلجويى مى‌كنند، اگر حاجتى داشته باشند، فرشتگان به آنها كمك، اگر </w:t>
      </w:r>
    </w:p>
    <w:p>
      <w:pPr>
        <w:pStyle w:val="BookText"/>
        <w:rPr/>
      </w:pPr>
      <w:r>
        <w:rPr>
          <w:rFonts w:ascii="IRNazanin" w:hAnsi="IRNazanin" w:eastAsia="IRNazanin"/>
          <w:color w:val="111111"/>
          <w:sz w:val="28"/>
          <w:sz w:val="28"/>
          <w:szCs w:val="28"/>
          <w:rtl w:val="true"/>
          <w:lang w:bidi="fa-IR"/>
        </w:rPr>
        <w:t>بيمار شوند، از آنها عيادت، اگر غايب باشند، از آنان جست و جو مى‌كنند و اگر حاضر باشند،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كنيد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مسجد، در آخرت، ثواب مى‌بَرند، و از كسانى هستند كه خدا، آنها را در سايه خود جاى مى‌دهد، روزى كه هيچ سايه‌اى جُز سايه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هرگاه از مسجد بيرون رود، قلب او به مسجد متوجّه باشد تا زمانى كه برگردد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مطالبى كه يادآور شديم در اين سخن امير مؤمنان، على عليه‌السلام جمع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مسجد رفت و آمد كند، به يكى از هشت چيز دست يابد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 به دست آورد، يا علم تازه‌اى تحصيل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آيه محكمى، يا رحمت منتظره‌اى، يا سخنى كه او را از هلاكت نگه دارد، يا سخنى بشنود كه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گناهى را از روى ترس يا حيا ترك كند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هرگاه به خانه خدا وارد مى‌شوى، از فوايدى كه خدا براى تو مهيّا كرده است، خود را محروم مكن، بيشترين فايده را جوانى مى‌برد كه آنچه را در مسجد گفته مى‌شود كاملاً فرا مى‌گيرد و در سلوك وى اثر مى‌گذارد، برخلاف پدران چرا كه آنها به </w:t>
      </w:r>
      <w:bookmarkStart w:id="50" w:name="pg10672_111936"/>
    </w:p>
    <w:p>
      <w:pPr>
        <w:pStyle w:val="BookText"/>
        <w:rPr/>
      </w:pPr>
      <w:bookmarkEnd w:id="50"/>
      <w:r>
        <w:rPr>
          <w:rFonts w:ascii="IRNazanin" w:hAnsi="IRNazanin" w:eastAsia="IRNazanin"/>
          <w:color w:val="111111"/>
          <w:sz w:val="28"/>
          <w:sz w:val="28"/>
          <w:szCs w:val="28"/>
          <w:rtl w:val="true"/>
          <w:lang w:bidi="fa-IR"/>
        </w:rPr>
        <w:t>مشكلات و اندوههاى دنيا گرفتارند</w:t>
      </w:r>
      <w:r>
        <w:rPr>
          <w:rFonts w:eastAsia="IRNazanin" w:cs="IRNazanin"/>
          <w:color w:val="111111"/>
          <w:sz w:val="28"/>
          <w:szCs w:val="28"/>
          <w:rtl w:val="true"/>
          <w:lang w:bidi="fa-IR"/>
        </w:rPr>
        <w:t>.</w:t>
      </w:r>
    </w:p>
    <w:p>
      <w:pPr>
        <w:pStyle w:val="Heading2"/>
        <w:numPr>
          <w:ilvl w:val="1"/>
          <w:numId w:val="1"/>
        </w:numPr>
        <w:rPr/>
      </w:pPr>
      <w:bookmarkStart w:id="51" w:name="__RefHeading___Toc41129_1051229030"/>
      <w:bookmarkStart w:id="52" w:name="_Toc16"/>
      <w:bookmarkEnd w:id="51"/>
      <w:r>
        <w:rPr>
          <w:rtl w:val="true"/>
        </w:rPr>
        <w:t>اعتكاف</w:t>
      </w:r>
      <w:bookmarkEnd w:id="52"/>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مأخوذ از عَكَفَ على الشّيى‌ء، است، يعنى به آن روى آورد، در حالى كه مواظب بود و صورت خود را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عَكَفَ يعنى اَقامَ، اقامت كرد و از همين قبيل، سخن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ظَلْتَ عَلَيْهِ عاكفا</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يعنى مُقِيْما؛ عُكُوف به معناى اقامت در مسجد است؛ 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عاكِفُوْنَ فِى الْمَساجِدِ</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يعنى در حالى كه در مساجد اقامت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كسى كه ملازم مسجد است و بر عبادت در مسجد پايدارى مى‌كند، عاكف و معتكف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و عكوف به معناى اقامت در جايى و ملازم بودن چيزى يا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به معناىِ همنشينى مخصوص است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شرائع الإسلام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همان درنگ طولانى در مسجد براى عبادت است و جز از مكلّف مسلمان، صحيح نيست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اعتكاف، نيّت و روزه است؛ اعتكاف بدون روزه، صحيح نيست</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اعتكاف سه روز است</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دهه آخر ماه فرا مى‌رسيد، </w:t>
      </w:r>
    </w:p>
    <w:p>
      <w:pPr>
        <w:pStyle w:val="BookText"/>
        <w:rPr/>
      </w:pPr>
      <w:r>
        <w:rPr>
          <w:rFonts w:ascii="IRNazanin" w:hAnsi="IRNazanin" w:eastAsia="IRNazanin"/>
          <w:color w:val="111111"/>
          <w:sz w:val="28"/>
          <w:sz w:val="28"/>
          <w:szCs w:val="28"/>
          <w:rtl w:val="true"/>
          <w:lang w:bidi="fa-IR"/>
        </w:rPr>
        <w:t>رسول خدا صلى‌الله‌عليه‌و‌آله در مسجد معتكف مى‌شد، خيمه‌اى از مو براى آن حضرت برپا مى‌كردند، دامن به كمر مى‌زد و رختخواب خود را جمع مى‌كرد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ابوالعبّاس از امام صادق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دهه اوّل ماه رمضان معتكف شد، سپس مرتبه دوم در دهه وسط معتكف شد، آن گاه در مرتبه سوم در دهه آخر ماه معتكف شد، پس از آن همواره رسول خدا صلى‌الله‌عليه‌و‌آله در دهه آخر ماه معتكف شد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صحيح نيست مگر در بيستم ماه رمضان</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الكلام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بودنِ روزه در اعتكاف مثل شرط بودنِ طهارت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روزه واجب باشد يا مستحبّ باشد، روزه رمضان باشد يا غير رمضان، و هيچ اختلافى در اين مورد وجود ندارد بلكه از كتاب المعتبر</w:t>
      </w:r>
      <w:r>
        <w:rPr>
          <w:rStyle w:val="FootnoteAnchor"/>
          <w:rtl w:val="true"/>
        </w:rPr>
        <w:footnoteReference w:id="268"/>
      </w:r>
      <w:r>
        <w:rPr>
          <w:rFonts w:ascii="Amiri" w:hAnsi="Amiri" w:eastAsia="Amiri" w:cs="Amiri"/>
          <w:color w:val="111111"/>
          <w:sz w:val="28"/>
          <w:sz w:val="28"/>
          <w:szCs w:val="28"/>
          <w:rtl w:val="true"/>
          <w:lang w:bidi="ar-SA"/>
        </w:rPr>
        <w:t>نقل شده كه فتواى علماى ما همين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شرائع‌الإسلام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صحيح نيست مگر در زمانى كه روزه صحيح باشد و اعتكاف كنندگان بايد از كسانى باشند كه روزه آنان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عيد فطر و قربان معتكف شود، اعتكافش صحيح نيست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از اين رو، در ايران اسلامى مى‌بينيم كه مراسم اعتكاف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البيض</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يعنى سيزدهم، چهاردهم و پانزدهم ماه برگزار مى‌شود بويژه در ماه رجب زيرا فضيلت و بركت در اين ماه است</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ماهى سه روز،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صلى‌الله‌عليه‌و‌آله اين ثوابها فقط مخصوص من است يا براى عموم مردم است؟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ثوابها را به تو و هر كس كه اين عمل را به جا آورد، عطا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روز كدام است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البيض در هر ماهى، و آن سيزدهم و چهاردهم و پانزدهم است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اعتكاف؛ از عالم عليه‌السلام </w:t>
      </w:r>
      <w:r>
        <w:rPr>
          <w:rStyle w:val="FootnoteAnchor"/>
          <w:rtl w:val="true"/>
        </w:rPr>
        <w:footnoteReference w:id="274"/>
      </w:r>
      <w:r>
        <w:rPr>
          <w:rFonts w:ascii="Amiri" w:hAnsi="Amiri" w:eastAsia="Amiri" w:cs="Amiri"/>
          <w:color w:val="111111"/>
          <w:sz w:val="28"/>
          <w:sz w:val="28"/>
          <w:szCs w:val="28"/>
          <w:rtl w:val="true"/>
          <w:lang w:bidi="ar-SA"/>
        </w:rPr>
        <w:t>در باره اعتكاف سؤال شد،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اعتكاف، شايسته نيست مگر در مسجدالحرام و مسجدالرّسول و مسجد كوفه و مسجد جامع، و مادامى كه معتكف است بايد روزه بگيرد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يزيد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اعتكاف در بعضى از مساجد بغداد چه مى‌فرماييد؟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نيست مگر در مسجد جامعى كه امام عادلى در آن نماز جماعت خوانده باشد و اعتكاف در مسجد كوفه و بصره و مسجد مدينه و مسجد مكّه مانعى ندارد</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مسجد مداين آمده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شرائع‌الإسلام آمده كه ضابطه اعتكاف، هر مسجدى است كه در آن، پيامبرى يا وصىّ او نماز جماعت اقامه كرده باشد؛ برخى از فقيهان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خوانده باشد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كسى كه بر ديگرى ولايت دارد مثل شوهر بر همسر و پدر و مادر بر فرزندانشان در اعتكاف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همواره در مسجد باشد، اگر بدون مجوّز خارج شود، چه مايل باشد و چه نباشد، اعتكافش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سه روز در مسجد نگذراند، اعتكاف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خروج از مسجد براى كارهاى ضرور مِثلِ قضاى حاجت شُست و شوى بدن و عيادت بيمار، جايز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اعتكاف كننده از مسجد بيرون رود مگر براى حاجتى كه ناگزير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ساعتى كه </w:t>
      </w:r>
    </w:p>
    <w:p>
      <w:pPr>
        <w:pStyle w:val="BookText"/>
        <w:rPr/>
      </w:pPr>
      <w:r>
        <w:rPr>
          <w:rFonts w:ascii="IRNazanin" w:hAnsi="IRNazanin" w:eastAsia="IRNazanin"/>
          <w:color w:val="111111"/>
          <w:sz w:val="28"/>
          <w:sz w:val="28"/>
          <w:szCs w:val="28"/>
          <w:rtl w:val="true"/>
          <w:lang w:bidi="fa-IR"/>
        </w:rPr>
        <w:t>بيرون رفته ننشيند تا به مسجد برگردد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مسجد بيرون نرود مگر براى تشييع جنازه يا عيادت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نماز جمعه</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زن نيز همين گونه است</w:t>
      </w:r>
      <w:r>
        <w:rPr>
          <w:rStyle w:val="FootnoteAnchor"/>
          <w:rtl w:val="true"/>
        </w:rPr>
        <w:footnoteReference w:id="281"/>
      </w:r>
      <w:r>
        <w:rPr>
          <w:rFonts w:ascii="IRNazanin" w:hAnsi="IRNazanin" w:eastAsia="IRNazanin"/>
          <w:color w:val="111111"/>
          <w:sz w:val="28"/>
          <w:sz w:val="28"/>
          <w:szCs w:val="28"/>
          <w:rtl w:val="true"/>
          <w:lang w:bidi="fa-IR"/>
        </w:rPr>
        <w:t>، جز اين كه اگر حايض شود بايد از مسجد بيرون رود تا پاك شود</w:t>
      </w:r>
      <w:r>
        <w:rPr>
          <w:rStyle w:val="FootnoteAnchor"/>
          <w:rtl w:val="true"/>
        </w:rPr>
        <w:footnoteReference w:id="282"/>
      </w:r>
      <w:r>
        <w:rPr>
          <w:rFonts w:ascii="IRNazanin" w:hAnsi="IRNazanin" w:eastAsia="IRNazanin"/>
          <w:color w:val="111111"/>
          <w:sz w:val="28"/>
          <w:sz w:val="28"/>
          <w:szCs w:val="28"/>
          <w:rtl w:val="true"/>
          <w:lang w:bidi="fa-IR"/>
        </w:rPr>
        <w:t>، هرگاه پاك شد آنچه را بر ذمّه اوست، قضا كند</w:t>
      </w:r>
      <w:r>
        <w:rPr>
          <w:rStyle w:val="FootnoteAnchor"/>
          <w:rtl w:val="true"/>
        </w:rPr>
        <w:footnoteReference w:id="283"/>
      </w:r>
      <w:r>
        <w:rPr>
          <w:rFonts w:ascii="IRNazanin" w:hAnsi="IRNazanin" w:eastAsia="IRNazanin"/>
          <w:color w:val="111111"/>
          <w:sz w:val="28"/>
          <w:sz w:val="28"/>
          <w:szCs w:val="28"/>
          <w:rtl w:val="true"/>
          <w:lang w:bidi="fa-IR"/>
        </w:rPr>
        <w:t>در صورتى كه اعتكاف كننده بيمار شود، به خانه‌اش مى‌آيد و زمانى كه خوب شود به مسجد برمى‌گردد و روزه مى‌گيرد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براى يكى از امور فوق از مسجد بيرون رود، نشستن و راه رفتن زير سايه براى او جايز نيست و نيز نماز خواندن در خارج مسجد مگر اين كه در مكّه باشد زيرا در مكّه هر كجا بخواهد، مى‌تواند نماز بخواند و چنانچه سهوا از مسجد بيرون رود، اعتكاف او باطل نمى‌شود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مسجد معتكف شده، لازم است به ذكر خدا و تلاوت قرآن و نماز مشغول باشد، سخن دنيا نگويد، شعر نخواند، خريد و فروش نكند، با زنى خلوت نكند، دشنام و حرف زشت نگويد، با هيچ كس مجادله و ستيز نكند</w:t>
      </w:r>
      <w:r>
        <w:rPr>
          <w:rStyle w:val="FootnoteAnchor"/>
          <w:rtl w:val="true"/>
        </w:rPr>
        <w:footnoteReference w:id="286"/>
      </w:r>
      <w:r>
        <w:rPr>
          <w:rFonts w:ascii="IRNazanin" w:hAnsi="IRNazanin" w:eastAsia="IRNazanin"/>
          <w:color w:val="111111"/>
          <w:sz w:val="28"/>
          <w:sz w:val="28"/>
          <w:szCs w:val="28"/>
          <w:rtl w:val="true"/>
          <w:lang w:bidi="fa-IR"/>
        </w:rPr>
        <w:t>، بوى خوش به كار نبرد، از گياه خوشبو لذّت نبرد</w:t>
      </w:r>
      <w:r>
        <w:rPr>
          <w:rStyle w:val="FootnoteAnchor"/>
          <w:rtl w:val="true"/>
        </w:rPr>
        <w:footnoteReference w:id="287"/>
      </w:r>
      <w:r>
        <w:rPr>
          <w:rFonts w:ascii="IRNazanin" w:hAnsi="IRNazanin" w:eastAsia="IRNazanin"/>
          <w:color w:val="111111"/>
          <w:sz w:val="28"/>
          <w:sz w:val="28"/>
          <w:szCs w:val="28"/>
          <w:rtl w:val="true"/>
          <w:lang w:bidi="fa-IR"/>
        </w:rPr>
        <w:t xml:space="preserve">، </w:t>
      </w:r>
      <w:bookmarkStart w:id="53" w:name="pg10672_111941"/>
    </w:p>
    <w:p>
      <w:pPr>
        <w:pStyle w:val="BookText"/>
        <w:rPr/>
      </w:pPr>
      <w:bookmarkEnd w:id="53"/>
      <w:r>
        <w:rPr>
          <w:rFonts w:ascii="Amiri" w:hAnsi="Amiri" w:eastAsia="Amiri" w:cs="Amiri"/>
          <w:color w:val="111111"/>
          <w:sz w:val="28"/>
          <w:sz w:val="28"/>
          <w:szCs w:val="28"/>
          <w:rtl w:val="true"/>
          <w:lang w:bidi="ar-SA"/>
        </w:rPr>
        <w:t>با زنان مباشرت نكند؛ خداى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لاتُباشِرُوهُنَّ وَ اَنْتُمْ عاكِفُونَ فِى الْمَساجِد</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41131_1051229030"/>
      <w:bookmarkStart w:id="55" w:name="_Toc17"/>
      <w:bookmarkEnd w:id="54"/>
      <w:r>
        <w:rPr>
          <w:rtl w:val="true"/>
        </w:rPr>
        <w:t>فوايد اعتكاف</w:t>
      </w:r>
      <w:bookmarkEnd w:id="55"/>
    </w:p>
    <w:p>
      <w:pPr>
        <w:pStyle w:val="BookText"/>
        <w:rPr/>
      </w:pPr>
      <w:r>
        <w:rPr>
          <w:rFonts w:ascii="Amiri" w:hAnsi="Amiri" w:eastAsia="Amiri" w:cs="Amiri"/>
          <w:color w:val="111111"/>
          <w:sz w:val="28"/>
          <w:sz w:val="28"/>
          <w:szCs w:val="28"/>
          <w:rtl w:val="true"/>
          <w:lang w:bidi="ar-SA"/>
        </w:rPr>
        <w:t>مهمترين فوايد اعتكاف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طاعات و ميزان آمادگى نَفْس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بردن به ذات نَفْس از طريق فاصله گرفتن با لذايذ و تزيينات دنيا كه آيا به دين متمايل است يا بيشتر به دنيا توجّه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توجّه كامل به عبادت به دليل گستردگى وقت كه بعدها به آن خو مى‌گيرد و اين به سبب ارزش خشوعى است كه همراه با گريه است و موجب پاك شدن نَفْس از رذايل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به علّت آمادگى كامل براى عبادت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آرامش و راحت خاطر به سبب دورى نَفْس از ماديّات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پشيمانى و توجّه به استغفار و توبه با خلوص نيّت نسبت به گناهانى كه نَفْس در گذشته مرتكب شده است؛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استغفار امّت من است، در اين ماه، بسيار استغفار كنيد زيرا كه خدا، آمرزنده و مهربان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فضايل پسنديده و عادات حسنه چرا كه معتكفان در مساجد اغلب از مؤمنان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داشتن زبان و آگاهى بر لغزشهاى انسان كه موجب خاموشى و </w:t>
      </w:r>
      <w:bookmarkStart w:id="56" w:name="pg10672_111942"/>
    </w:p>
    <w:p>
      <w:pPr>
        <w:pStyle w:val="BookText"/>
        <w:rPr/>
      </w:pPr>
      <w:bookmarkEnd w:id="56"/>
      <w:r>
        <w:rPr>
          <w:rFonts w:ascii="Amiri" w:hAnsi="Amiri" w:eastAsia="Amiri" w:cs="Amiri"/>
          <w:color w:val="111111"/>
          <w:sz w:val="28"/>
          <w:sz w:val="28"/>
          <w:szCs w:val="28"/>
          <w:rtl w:val="true"/>
          <w:lang w:bidi="ar-SA"/>
        </w:rPr>
        <w:t>جرأت بر امر به معروف و نهى از منكر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بيشتر قلبها به مساجد براى اين كه در هنگام اعتكاف به اهميّت مساجد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اعتكاف مدرسه تهذيب نَفْس است و اعتكاف براى جوانان، بيشتر از پدرانشان اهميّت دارد به دليل اين كه جوانان از فراغت برخوردارند و مسؤوليّتى براى كسب روزى ندارند</w:t>
      </w:r>
      <w:r>
        <w:rPr>
          <w:rFonts w:eastAsia="IRNazanin" w:cs="IRNazanin"/>
          <w:color w:val="111111"/>
          <w:sz w:val="28"/>
          <w:szCs w:val="28"/>
          <w:rtl w:val="true"/>
          <w:lang w:bidi="fa-IR"/>
        </w:rPr>
        <w:t>.</w:t>
      </w:r>
    </w:p>
    <w:p>
      <w:pPr>
        <w:pStyle w:val="Heading2"/>
        <w:numPr>
          <w:ilvl w:val="1"/>
          <w:numId w:val="1"/>
        </w:numPr>
        <w:rPr/>
      </w:pPr>
      <w:bookmarkStart w:id="57" w:name="__RefHeading___Toc41133_1051229030"/>
      <w:bookmarkStart w:id="58" w:name="_Toc18"/>
      <w:bookmarkEnd w:id="57"/>
      <w:r>
        <w:rPr>
          <w:rtl w:val="true"/>
        </w:rPr>
        <w:t>مساجد ما شكايت مى‌كنند و جوانان را فرا مى‌خوانند</w:t>
      </w:r>
      <w:bookmarkEnd w:id="58"/>
    </w:p>
    <w:p>
      <w:pPr>
        <w:pStyle w:val="BookText"/>
        <w:rPr/>
      </w:pPr>
      <w:r>
        <w:rPr>
          <w:rFonts w:ascii="IRNazanin" w:hAnsi="IRNazanin" w:eastAsia="IRNazanin"/>
          <w:color w:val="111111"/>
          <w:sz w:val="28"/>
          <w:sz w:val="28"/>
          <w:szCs w:val="28"/>
          <w:rtl w:val="true"/>
          <w:lang w:bidi="fa-IR"/>
        </w:rPr>
        <w:t>غريبان در دنيا چهارند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در قلب ستمگرى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در ميان مردمى باشد كه در آن نماز نمى‌خوانند؛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در خانه‌اى باشد كه قرائت نمى‌شود؛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صالحى كه در ميان مردمان بدى باشد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مساجد ما به خدا شكايت مى‌كنند بويژه از همسايگانشان كه در آنها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مساجد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يك نماز از آنها نمى‌پذيرم، عدالتى از آنها در ميان مردم آشكار نمى‌كنم، آنها را مشمول رحمت خود نمى‌گردانم، و در بهشت مجاور من نخواهند بود</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پيامبر صلى‌الله‌عليه‌و‌آله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سه چيز مى‌آيند و به خداى متعال شكايت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صلى‌الله‌عليه‌و‌آله </w:t>
      </w:r>
      <w:r>
        <w:rPr>
          <w:rStyle w:val="FootnoteAnchor"/>
          <w:rtl w:val="true"/>
        </w:rPr>
        <w:footnoteReference w:id="292"/>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تحريف و </w:t>
      </w:r>
    </w:p>
    <w:p>
      <w:pPr>
        <w:pStyle w:val="BookText"/>
        <w:rPr/>
      </w:pPr>
      <w:r>
        <w:rPr>
          <w:rFonts w:ascii="IRNazanin" w:hAnsi="IRNazanin" w:eastAsia="IRNazanin"/>
          <w:color w:val="111111"/>
          <w:sz w:val="28"/>
          <w:sz w:val="28"/>
          <w:szCs w:val="28"/>
          <w:rtl w:val="true"/>
          <w:lang w:bidi="fa-IR"/>
        </w:rPr>
        <w:t>پاره‌پاره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تعطيل و ضايع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كُشتند، آواره و در به در كردند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مردى كه اهل مسجد است، غايب شود، سپس به مسجد برگردد، مسجد شادمان مى‌شود، همان گونه كه شما هرگاه مسافرتان بيايد، شادمان مى‌شويد</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مسجد براى نماز اقامت مى‌كند، خدا را شادمان مى‌كند، همان گونه كه اهل خانه با ديدار مسافرشان خوشحال مى‌شوند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مساجد ما به بركت هوشيارى اسلامى تعطيل نشده است ولى از حاضر نشدن جوانان شكايت دارند چرا كه وجود جوانان، رونق مسجد و كارهاى عبادى ايشان، چراغ راه وارد شوندگان است و اين به سبب صدق نيّت و خلوص آنهاست زيرا دامهاى شيطان هنوز در قلب آنها رسوخ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مساجد از دو دسته شكايت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واعظان جيره‌خوارى كه سخنگوى دربار شاهان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خطبا و سخنرانانى كه احاديثى را ترويج مى‌كنند كه ضرر آنها بيش از نفع آنهاست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جماعت مسجد بايد عادل، مؤمن، عاقل و حلال زاده و بنا بر قول اظهر، بالغ باشد</w:t>
      </w:r>
      <w:r>
        <w:rPr>
          <w:rStyle w:val="FootnoteAnchor"/>
          <w:rtl w:val="true"/>
        </w:rPr>
        <w:footnoteReference w:id="296"/>
      </w:r>
      <w:r>
        <w:rPr>
          <w:rFonts w:ascii="IRNazanin" w:hAnsi="IRNazanin" w:eastAsia="IRNazanin"/>
          <w:color w:val="111111"/>
          <w:sz w:val="28"/>
          <w:sz w:val="28"/>
          <w:szCs w:val="28"/>
          <w:rtl w:val="true"/>
          <w:lang w:bidi="fa-IR"/>
        </w:rPr>
        <w:t>، همچنين مريض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شخص بيمار براى اشخاص تندرست نمى‌تواند امامت كند زيرا اين امامت، مخصوص پيامبر </w:t>
      </w:r>
    </w:p>
    <w:p>
      <w:pPr>
        <w:pStyle w:val="BookText"/>
        <w:rPr/>
      </w:pPr>
      <w:r>
        <w:rPr>
          <w:rFonts w:ascii="Amiri" w:hAnsi="Amiri" w:eastAsia="Amiri" w:cs="Amiri"/>
          <w:color w:val="111111"/>
          <w:sz w:val="28"/>
          <w:sz w:val="28"/>
          <w:szCs w:val="28"/>
          <w:rtl w:val="true"/>
          <w:lang w:bidi="ar-SA"/>
        </w:rPr>
        <w:t>خدا صلى‌الله‌عليه‌و‌آله بوده است</w:t>
      </w:r>
      <w:r>
        <w:rPr>
          <w:rStyle w:val="FootnoteAnchor"/>
          <w:rtl w:val="true"/>
        </w:rPr>
        <w:footnoteReference w:id="297"/>
      </w:r>
      <w:r>
        <w:rPr>
          <w:rFonts w:ascii="IRNazanin" w:hAnsi="IRNazanin" w:eastAsia="IRNazanin"/>
          <w:color w:val="111111"/>
          <w:sz w:val="28"/>
          <w:sz w:val="28"/>
          <w:szCs w:val="28"/>
          <w:rtl w:val="true"/>
          <w:lang w:bidi="fa-IR"/>
        </w:rPr>
        <w:t>، و بايد ناصبى نباشد؛ پشت سر ناصبى نماز نخوانيد، مگر اين كه بترسيد مشهور و انگشت نما شويد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شرط است كه امام جماعت، قارى‌ترين كتاب خدا باشد و داناترينِ مردم به حلال و حرام باشد، در سخن راستگوتر، در رفتار نيكوتر و از لحاظ سنّ بزرگتر باشد؛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قارى‌ترين مردم به كتاب خدا بايد امام جماعت باشد، اگر در قرائت قرآن مساوى باشند، كسى كه به سنّت، داناتر است بايد امام باشد، اگر در آگاهى از سنّت يكسان باشند، كسى كه در هجرت مقدّم بوده است بايد امام جماعت باشد، اگر در هجرت برابر باشند، كسى كه سنّش بزرگتر است</w:t>
      </w:r>
      <w:r>
        <w:rPr>
          <w:rStyle w:val="FootnoteAnchor"/>
          <w:rtl w:val="true"/>
        </w:rPr>
        <w:footnoteReference w:id="299"/>
      </w:r>
      <w:r>
        <w:rPr>
          <w:rFonts w:ascii="IRNazanin" w:hAnsi="IRNazanin" w:eastAsia="IRNazanin"/>
          <w:color w:val="111111"/>
          <w:sz w:val="28"/>
          <w:sz w:val="28"/>
          <w:szCs w:val="28"/>
          <w:rtl w:val="true"/>
          <w:lang w:bidi="fa-IR"/>
        </w:rPr>
        <w:t>و اگر در سنّ مساوى باشند، كسى كه زيباتر است بايد امام جماعت باشد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خوشحال مى‌شويد كه نماز شما پاك باشد، نيكانتان را در امامت جماعت مقدّم داريد</w:t>
      </w:r>
      <w:r>
        <w:rPr>
          <w:rStyle w:val="FootnoteAnchor"/>
          <w:rtl w:val="true"/>
        </w:rPr>
        <w:footnoteReference w:id="301"/>
      </w:r>
      <w:r>
        <w:rPr>
          <w:rFonts w:ascii="IRNazanin" w:hAnsi="IRNazanin" w:eastAsia="IRNazanin"/>
          <w:color w:val="111111"/>
          <w:sz w:val="28"/>
          <w:sz w:val="28"/>
          <w:szCs w:val="28"/>
          <w:rtl w:val="true"/>
          <w:lang w:bidi="fa-IR"/>
        </w:rPr>
        <w:t>چرا كه امام جماعت مردم، نماينده آنها به سوى خداوند است</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امامت گروهى را بر عهده گيرد، در حالى كه از او داناتر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فقيه‌تر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همواره كار آنها به پستى و فرومايگى پيش مى‌رود</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جماعت رابت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 منصوب از سوى امام عادل و صاحب منزل براى امامت مقدّم‌اند و سادات هاشمى در صورتى كه شرايط امامت </w:t>
      </w:r>
      <w:bookmarkStart w:id="59" w:name="pg10672_111945"/>
    </w:p>
    <w:p>
      <w:pPr>
        <w:pStyle w:val="BookText"/>
        <w:rPr/>
      </w:pPr>
      <w:bookmarkEnd w:id="59"/>
      <w:r>
        <w:rPr>
          <w:rFonts w:ascii="IRNazanin" w:hAnsi="IRNazanin" w:eastAsia="IRNazanin"/>
          <w:color w:val="111111"/>
          <w:sz w:val="28"/>
          <w:sz w:val="28"/>
          <w:szCs w:val="28"/>
          <w:rtl w:val="true"/>
          <w:lang w:bidi="fa-IR"/>
        </w:rPr>
        <w:t>در آنان باشد بر ديگران اولويّت دارند هرگاه امامان جماعت به نزاع بپردازند، هر كدام را كه مأمومين مقدّم داشتند، اولويت دارد، پس از آن اگر اختلاف كردند، نخست قارى‌تر، سپس فقيه‌تر، آن گاه كسى كه در هجرت سبقت داشته، بعد از او كسى كه سنّش بيشتر است و پس از همه اينها كسى كه زيباتر باشد، براى امامت مقدّم است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امام جماعت اين شرايط باشد، قلبها به او اطمينان مى‌يابد و بگو مگو از مجالس برطرف مى‌شود، در نتيجه، دلها و گوشهاى آنان متوجّه مى‌شود به آنچه امام مى‌گويد از قبيل امر و نهى يا حكمتى كه موجب تهذيب نفس مى‌شود و بيشترين تأثير را در دلهاى جوانان مى‌گذارد چرا كه تازه و با طراوت‌اند</w:t>
      </w:r>
      <w:r>
        <w:rPr>
          <w:rFonts w:eastAsia="IRNazanin" w:cs="IRNazanin"/>
          <w:color w:val="111111"/>
          <w:sz w:val="28"/>
          <w:szCs w:val="28"/>
          <w:rtl w:val="true"/>
          <w:lang w:bidi="fa-IR"/>
        </w:rPr>
        <w:t>.</w:t>
      </w:r>
    </w:p>
    <w:p>
      <w:pPr>
        <w:pStyle w:val="Heading2"/>
        <w:numPr>
          <w:ilvl w:val="1"/>
          <w:numId w:val="1"/>
        </w:numPr>
        <w:rPr/>
      </w:pPr>
      <w:bookmarkStart w:id="60" w:name="__RefHeading___Toc41135_1051229030"/>
      <w:bookmarkStart w:id="61" w:name="_Toc19"/>
      <w:bookmarkEnd w:id="60"/>
      <w:r>
        <w:rPr>
          <w:rtl w:val="true"/>
        </w:rPr>
        <w:t>چگونگى حضور جوانان</w:t>
      </w:r>
      <w:bookmarkEnd w:id="61"/>
    </w:p>
    <w:p>
      <w:pPr>
        <w:pStyle w:val="BookText"/>
        <w:rPr/>
      </w:pPr>
      <w:r>
        <w:rPr>
          <w:rFonts w:ascii="Amiri" w:hAnsi="Amiri" w:eastAsia="Amiri" w:cs="Amiri"/>
          <w:color w:val="111111"/>
          <w:sz w:val="28"/>
          <w:sz w:val="28"/>
          <w:szCs w:val="28"/>
          <w:rtl w:val="true"/>
          <w:lang w:bidi="ar-SA"/>
        </w:rPr>
        <w:t>مهمترين امور براى حضور جوانان در مساجد به شرح زير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بايد از لحاظ علمى و دينى و اخلاق، سلوكى شايستگى داشته باشد و خود را بى خبر وانمود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را كه از باطن اشخاص مى‌داند، اظهار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آخرت و به مظاهر دنيايى اعتنا باشد، در جايى كه حضور وى مقتضى است، حاضر شود و در تمام كارها جدّى باشد تا هنگامى كه براى كارى آنها را به مسجد دعوت مى‌كند، همه حاضر شوند، و فرمان او را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مردم و از جمله جوانانى كه براى رشد و تكامل شخصيّت خود به دنبال الگو هستند، در مسجد حاضر مى‌شوند و بعد از هر نمازى براى استقامت </w:t>
      </w:r>
    </w:p>
    <w:p>
      <w:pPr>
        <w:pStyle w:val="BookText"/>
        <w:rPr/>
      </w:pPr>
      <w:r>
        <w:rPr>
          <w:rFonts w:ascii="Amiri" w:hAnsi="Amiri" w:eastAsia="Amiri" w:cs="Amiri"/>
          <w:color w:val="111111"/>
          <w:sz w:val="28"/>
          <w:sz w:val="28"/>
          <w:szCs w:val="28"/>
          <w:rtl w:val="true"/>
          <w:lang w:bidi="ar-SA"/>
        </w:rPr>
        <w:t>دلهايشان، مواعظ و ارشادات دينى بيان مى‌شود؛ البتّه بايد طولانى و خسته‌كننده نباشد بلكه مختصر و مفيد باشد تا مؤثّر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هنگامى كه فقير و ثروتمند در كنار يكديگر، پشت سر امام جماعت مسجد نماز مى‌خوانند، پير و جوان، دانشجو و بى سواد نشسته‌اند و به سخنان امام جماعت مسجد گوش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كبر و برترى جويى از بين مى‌رود و رحمت، مهربانى، همبستگى روحى و شوق به حضور در مسجد ميان آنها به وجود مى‌آيد در استفاده علمى و اداى عبادت و مكان عبادت، همه مساوى‌اند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جماعت مسجد با واردين معارفه مى‌كند، بايد دو كار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جلسه‌اى مركّب از اهالى منطقه تشكيل دهد و درباره امور مخصوص به مسجد با مردم تبادل نظر كند و به پيشنهادها و ديدگاههايشان گوش فرا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امور مسجد، كميته‌هايى تشكيل دهد و به قدر امكان در حلّ مشكلاتى كه به مسجد مربوط است، بكوشد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امورى كه به خارج مسجد مربوط است، بايد به كمك به عائله‌هاى نيازمند، عيادت بيماران، حضور در عروسيها و عزاها و اصلاح بين مسلمانان اهميّت دهد و امّا كارهايى كه مخصوص كميته‌هاست، بر حسب احتياجات مسجد تقسيم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كميته‌اى براى نظافت و تميزى مسجد، و اين سخن به معناى بى نيازى از مأمور دايمى نظافت نيست زيرا كار كميته نظافت، كمك به مأمور نظافت است؛ البتّه زمانى كه مقتضى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كميته‌اى براى خريد نيازمنديهاى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كميته‌اى براى اداره كتابخانه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قرض الحسنه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كميته‌اى براى جمع‌آورى اعانات و كمك به نيازمندان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كميته‌اى براى تبليغ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برخى از اين كميته‌ها، اولويّت را به جوانان بدهند و آنان را در اداره امور شريك گردانند و بايد همه كميته‌ها براى هماهنگى بيشتر در كارهاى مسجد با امام جماعت در ارتباط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دوره‌هايى براى تلاوت و حفظ و تفسير قرآن به طور منظّم تشكيل دهند؛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كه در خانه‌اى از خانه‌هاى خدا بنشينند و كتاب خدا را بخوانند و با يكديگر مباحثه كنند، ميهمان خداى متعال هستند و فرشتگان با بالهاى خود بر آنان سايه مى‌افكنند، مادامى كه مشغول اين كار باشند و به سخن ديگرى نپردازند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بر آنها فرود مى‌آيد و رحمت، آنان را فرا مى‌گيرد و فرشتگان، آنها را گرامى مى‌دارند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از شما به مسجد بيايد و يك آيه تعليم بگيرد، از يك شتر براى او بهتر است و دو آيه از دو شتر بهتر و سه آيه براى او از سه شتر بهتر مى‌باشد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فقهى، آموزشى، اخلاقى بدهد و سيره پيامبر صلى‌الله‌عليه‌و‌آله و امامان معصوم عليه‌السلام و شخصيّتهاى مكتبى را در راستاى تربيت روحى و روانى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 زمينه قبلاً آماده باشد و از زياده‌گويى و طول سخن بپرهيزد و مطالبى كه مى‌گويد، متنوّع، محرّك، و با زندگى اجتماعى مردم مرتبط باشد، دَه دقيقه بيشتر سخن نگويد تا كسانى كه كار دارند، وقتشان تنگ نشود و جوانان خسته نگردند؛ هرگاه فايده سخن عام باشد، حضور مردم بيشتر خواهد شد زيرا اين سخن با </w:t>
      </w:r>
    </w:p>
    <w:p>
      <w:pPr>
        <w:pStyle w:val="BookText"/>
        <w:rPr/>
      </w:pPr>
      <w:r>
        <w:rPr>
          <w:rFonts w:ascii="IRNazanin" w:hAnsi="IRNazanin" w:eastAsia="IRNazanin"/>
          <w:color w:val="111111"/>
          <w:sz w:val="28"/>
          <w:sz w:val="28"/>
          <w:szCs w:val="28"/>
          <w:rtl w:val="true"/>
          <w:lang w:bidi="fa-IR"/>
        </w:rPr>
        <w:t>تازگى و طراوت همراه و موجب تشويق مردم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كتابخانه‌اى كه در آن كتابهاى حديث، دعا، اخلاق، تفسير قرآن، سيره پيامبر صلى‌الله‌عليه‌و‌آله و اهل بيت عليه‌السلام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نوارهاى كاسِت از قرآن و سخنرانيهاى مفيد،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جابر از امام صادق عليه‌السلام نقل كرده است كه آن حضرت، رساله‌اى براى اصحاب خود نوشت و دستور داد آن را بخوانند و مورد توجّه قرار دهند و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آن رساله را در مساجد خانه‌هاى خود گذاشتند و هر زمان از نماز فارغ مى‌شدند، آن را مطالعه مى‌كردند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بودن كتابخانه در مسجد، يكى از انگيزه‌هاى حضور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را مختصّ يك نفر قرار ندهد</w:t>
      </w:r>
      <w:r>
        <w:rPr>
          <w:rStyle w:val="FootnoteAnchor"/>
          <w:rtl w:val="true"/>
        </w:rPr>
        <w:footnoteReference w:id="309"/>
      </w:r>
      <w:r>
        <w:rPr>
          <w:rFonts w:ascii="IRNazanin" w:hAnsi="IRNazanin" w:eastAsia="IRNazanin"/>
          <w:color w:val="111111"/>
          <w:sz w:val="28"/>
          <w:sz w:val="28"/>
          <w:szCs w:val="28"/>
          <w:rtl w:val="true"/>
          <w:lang w:bidi="fa-IR"/>
        </w:rPr>
        <w:t>بلكه جوانانى را كه صداى خوب دارند براى اذان گفتن تمرين دهد و فايده‌هاى اذان را براى آنها بيان كند؛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اذان مسجدى از مساجد خدا را به عهده گيرد و در آن براى رضاى خدا اذان بگويد، خداوند به او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عطا كند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شده كه مؤذّنان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 و صدّيقان و شهيدان و صالحان محشور مى‌شوند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علنى مردم را براى دادن خمس و زكات و تبرّعات و ارتباط با ثروتمندان تشويق كند از رسول خدا صلى‌الله‌عليه‌و‌آله نقل شده است كه به اصحاب </w:t>
      </w:r>
    </w:p>
    <w:p>
      <w:pPr>
        <w:pStyle w:val="BookText"/>
        <w:rPr/>
      </w:pP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در اموالتان حقّى است، البتّه هرگاه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صدقات خود را مى‌آوردند و در مسجد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مكان پر مى‌شد، رسول خدا صلى‌الله‌عليه‌و‌آله آن صدقات را تقسيم مى‌كرد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مدينه، زكات فطريّه خود را به مسجد رسول خدا مى‌آوردند</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پنج نفر را از مسجد بيرون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زكات نداده‌ايد در مسجد نماز نخوانيد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كميته مسؤول جمع‌آورى خمس و زكات و اعانات بايد از معتمدين باشد تا به آنها اطمينان باشد و بايد برخى از جوانان مورد اعتماد نيز با آنان مشاركت كنند، اگر بخواهند به شخص خاصّى كمكى كنند، بايد بيرون مسجد و بدون اين كه كسى بفهمد به او كمك كنند و امّا اگر مى‌خواهند به همه اشخاص كمكى كنند، بهتر است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عليه‌السلام در مسجد عطيّه مى‌داد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كميته‌اى براى صندوق قرض‌الحسنه كه در اداره آن برخى از جوانان شريك باشند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نيرومند را در مراسم تعزيه‌ها و مواليد اسلامى شركت دهند و در صورتى كه خطايى از آنان صادر شود، به طور غير مستقيم به آنان گوشزد كنند چرا كه يادآورى خطا به طور مستقيم، موجب كناره‌گيرى و عدم حضور آنها در مسجد مى‌شود و علّت ديگر اين كه دلهاى جوانان نازك است و انتقاد مستقيم را تحمّل نمى‌كنند بلكه انتقاد را عيبجويى به </w:t>
      </w:r>
    </w:p>
    <w:p>
      <w:pPr>
        <w:pStyle w:val="BookText"/>
        <w:rPr/>
      </w:pPr>
      <w:r>
        <w:rPr>
          <w:rFonts w:ascii="IRNazanin" w:hAnsi="IRNazanin" w:eastAsia="IRNazanin"/>
          <w:color w:val="111111"/>
          <w:sz w:val="28"/>
          <w:sz w:val="28"/>
          <w:szCs w:val="28"/>
          <w:rtl w:val="true"/>
          <w:lang w:bidi="fa-IR"/>
        </w:rPr>
        <w:t>حساب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يك روز را براى نظافت و تميز كردن مسجد با مشاركت همه گروهها اختصاص دهد واز جمله جوانان با ميل و رغبت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مسجد به حديثهايى كه در اين باره وارد شده 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مزدهاى امّت من بر من عرضه شد حتّى پَرِ كاه و خاشاكى كه شخصى آن را از مسجد بيرون مى‌بَرد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روز پنجشنبه و شب جمعه مسجد را جارو كند و اندكى از خاك به اندازه‌اى كه در چشم بيفتد از مسجد بيرون بَرد، خداوند او را بيامرزد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مسجدى را جارو كند، خداوند براى او ثواب آزاد كردن يك بنده بنويسد و كسى كه به اندازه پر كاه و خاشاكى كه در چشم بيفتد از مسجد بيرون بَرد، خداوند براى او دو بهره از رحمت خود بنويسد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حوران بهشتى به كسى كه مساجد را جارو مى‌كند و خاشاك آن را مى‌گيرد، مشتاق‌اند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بيرون بدن زباله از مسجد، كابين حورالعين است</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همگان به ويژه جوانان ارزش و ثواب تميز كردن مساجد را درك مى‌كنند</w:t>
      </w:r>
      <w:r>
        <w:rPr>
          <w:rFonts w:eastAsia="IRNazanin" w:cs="IRNazanin"/>
          <w:color w:val="111111"/>
          <w:sz w:val="28"/>
          <w:szCs w:val="28"/>
          <w:rtl w:val="true"/>
          <w:lang w:bidi="fa-IR"/>
        </w:rPr>
        <w:t xml:space="preserve">. </w:t>
      </w:r>
      <w:bookmarkStart w:id="62" w:name="pg10672_111951"/>
    </w:p>
    <w:p>
      <w:pPr>
        <w:pStyle w:val="BookText"/>
        <w:rPr/>
      </w:pPr>
      <w:bookmarkEnd w:id="6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صندوقى براى پيشنهادها و انتقادها كه برخى از جوانان بر آن اِشراف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مسؤوليّتها به جوانان واگذار شود، جوانان ارزش آن را درك مى‌كنند، در نتيجه، ارتباط صميمى به صورتى مستمرّ در مسجد به وجود مى‌آيد</w:t>
      </w:r>
      <w:r>
        <w:rPr>
          <w:rFonts w:eastAsia="IRNazanin" w:cs="IRNazanin"/>
          <w:color w:val="111111"/>
          <w:sz w:val="28"/>
          <w:szCs w:val="28"/>
          <w:rtl w:val="true"/>
          <w:lang w:bidi="fa-IR"/>
        </w:rPr>
        <w:t>.</w:t>
      </w:r>
    </w:p>
    <w:p>
      <w:pPr>
        <w:pStyle w:val="Heading2"/>
        <w:numPr>
          <w:ilvl w:val="1"/>
          <w:numId w:val="1"/>
        </w:numPr>
        <w:rPr/>
      </w:pPr>
      <w:bookmarkStart w:id="63" w:name="__RefHeading___Toc41137_1051229030"/>
      <w:bookmarkStart w:id="64" w:name="_Toc20"/>
      <w:bookmarkEnd w:id="63"/>
      <w:r>
        <w:rPr>
          <w:rtl w:val="true"/>
        </w:rPr>
        <w:t>اَلصَّلاةُ جامِعَةً</w:t>
      </w:r>
      <w:bookmarkEnd w:id="6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دعوت مردم به اجتماع در مسجد به كار مى‌رفت گر چه گاهى براى اقامه نماز نبود اين ندا و دعوت در حوادث بزرگ و امور مهمّ رايج بود؛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به سبب فعل محذوف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حاليّت منصوب است و بسا به رفع خوانده مى‌شود يعنى مبتدا و خبر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اجتماع مردم در مسجد براى توضيح در باره كارى بوده است</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بعضى از اين اجتماعات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هنگامى كه پيامبر مى‌خواست مكّه را فتح كند، از خدا در خواست كرد كه اخبار آن را بر كفّار قريش پوشيده دارد تا ناگهانى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بَلْتَعَه، نامه‌اى به اهل مكّه نوشت و آنها را به تصميم پيامبر صلى‌الله‌عليه‌و‌آله مبنى بر فتح مكّه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به زن سياهى سپرد و به او فرمان داد تا از بى‌راهه به مكّه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بر پيامبر صلى‌الله‌عليه‌و‌آله در اين باره نازل و آن حضرت خبردار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 مؤمنان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من به اهل مكّه نامه‌اى نوشته و آنها را از هدف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خبر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با زن سياهى است كه از بى‌راهه به مكه مى‌رود، سپس پيامبر صلى‌الله‌عليه‌و‌آله زبير بن عوام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على عليه‌السلام به طرف مكّه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بى‌راهه حركت كردند و به آن زن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جلو رفت و راجع به نامه‌اى كه با اوست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انكار كرد و سوگند خورد كه نامه‌اى با من نيست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نامه‌اى با اين زن نيست، برگرديم به سوى رسول خدا صلى‌الله‌عليه‌و‌آله و آن حضرت را به بى‌گناهى اين زن آگاه سازيم؛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من خبر داده است كه نامه‌اى با خود دارد و به من امر فرموده كه نامه را از او بگيرم و تو مى‌گويى كه نامه‌اى با او نيست؛ سپس شمشير از نيام بركشيد و به سوى آن زن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را بيرون نياورى، گردنت را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چاره‌اى نيست اى پسر ابوطالب، صورت خود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صورت خود را از او برگردانيد، آن زن روسرى خود را برداشت و آن نامه را از ميان گيسوان خود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عليه‌السلام نامه را گرفت و به خدمت پيامبر صلى‌الله‌عليه‌و‌آله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امر فرمود كه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 در ميان مردم ندا دادند و آن‌ها در مسجد جمع شدند تا مسجد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بر فراز منبر رفت، نامه را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كردم كه اخبار ما را از قريش پوشيده بدارد ليكن مردى از شما به اهل مكّه نامه نوشته و اخبار ما را گزارش داده است؛ صاحبِ نامه بأيستد و گر نَه وحى، او را رسوا خواهد كرد، هيچ كس بلند نشد، دوباره سخن خود را تكرار كرد، حاطب بن ابى بلتعه در حالى كه همچون شاخه خشكيده خرما مى‌لرزيد،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نامه هستم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اسلام آوردم، هيچ گاه نفاق </w:t>
      </w:r>
    </w:p>
    <w:p>
      <w:pPr>
        <w:pStyle w:val="BookText"/>
        <w:rPr/>
      </w:pPr>
      <w:r>
        <w:rPr>
          <w:rFonts w:ascii="IRNazanin" w:hAnsi="IRNazanin" w:eastAsia="IRNazanin"/>
          <w:color w:val="111111"/>
          <w:sz w:val="28"/>
          <w:sz w:val="28"/>
          <w:szCs w:val="28"/>
          <w:rtl w:val="true"/>
          <w:lang w:bidi="fa-IR"/>
        </w:rPr>
        <w:t>نداشته‌ام و بعد از يقين خود شك نكرده‌ام؛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تو را وادار كرد كه اين نامه را نوشتى؟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در مكّه است و در آن جا قوم و قبيله‌اى ندارم، ترسيدم كه از ناحيه آنها زيانى به ما برسد، در نتيجه، نامه من وسيله‌اى باشد تا شرّ آنها را از خانواده‌ام باز دارد و من بر آنها مسلّط باشم، و اين كار را به سبب شكّ در دين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او را بكُشم چرا كه 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بَدر است، شايد خداى متعال كه بر ضمير آنها آگاه است، آنها را بيامرزد؛ او را از مسجد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پشت سر او را راندند تا از مسجد بيرون كردند، در حالى كه او به پيامبر نگاه مى‌كرد شايد بر او رحم كند، رسول خدا صلى‌الله‌عليه‌و‌آله امر كرد تا او را به مسجد برگرداندند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كردم و از جُرمت گذشتم، از خدايت مغفرت بخواه و چنين جنايتى را تكرار نكن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كه چون آخرين روز از ايّام التّشريق</w:t>
      </w:r>
      <w:r>
        <w:rPr>
          <w:rStyle w:val="FootnoteAnchor"/>
          <w:rtl w:val="true"/>
        </w:rPr>
        <w:footnoteReference w:id="323"/>
      </w:r>
      <w:r>
        <w:rPr>
          <w:rFonts w:ascii="Amiri" w:hAnsi="Amiri" w:eastAsia="Amiri" w:cs="Amiri"/>
          <w:color w:val="111111"/>
          <w:sz w:val="28"/>
          <w:sz w:val="28"/>
          <w:szCs w:val="28"/>
          <w:rtl w:val="true"/>
          <w:lang w:bidi="ar-SA"/>
        </w:rPr>
        <w:t>فرا رسيد، خداى متعال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جآءَ نَصْرُ اللّه‌ِ وَالْفَتْح</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را نازل كرد،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به من داده شد، سپس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جامعة، مردم در مسجد </w:t>
      </w:r>
    </w:p>
    <w:p>
      <w:pPr>
        <w:pStyle w:val="BookText"/>
        <w:rPr/>
      </w:pPr>
      <w:r>
        <w:rPr>
          <w:rFonts w:ascii="IRNazanin" w:hAnsi="IRNazanin" w:eastAsia="IRNazanin"/>
          <w:color w:val="111111"/>
          <w:sz w:val="28"/>
          <w:sz w:val="28"/>
          <w:szCs w:val="28"/>
          <w:rtl w:val="true"/>
          <w:lang w:bidi="fa-IR"/>
        </w:rPr>
        <w:t>خَيْف اجتماع كردند، پيامبر صلى‌الله‌عليه‌و‌آله حمد و ثناى الهى به جاى آورد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 دو چيز گرانبها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 من، حقيقتا خداى لطيف و خبير به من خبر داده است كه اين دو از هم جداى نمى‌شوند تا اين كه در كنار حوض بر من وارد شوند</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اين است كه مردى به محضر امير مؤمنان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براى ما توصيف كن تا محبّت و معرفت ما نسبت به او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غضبناك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مردم اجتماع كردند تا اين كه مسجد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بالا رفت در حالى كه غضبناك و رنگ او دگرگون شده بود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اين است كه چون معاويه به قصد عراق حركت كرد و به پُل مَنْبج</w:t>
      </w:r>
      <w:r>
        <w:rPr>
          <w:rStyle w:val="FootnoteAnchor"/>
          <w:rtl w:val="true"/>
        </w:rPr>
        <w:footnoteReference w:id="327"/>
      </w:r>
      <w:r>
        <w:rPr>
          <w:rFonts w:ascii="IRNazanin" w:hAnsi="IRNazanin" w:eastAsia="IRNazanin"/>
          <w:color w:val="111111"/>
          <w:sz w:val="28"/>
          <w:sz w:val="28"/>
          <w:szCs w:val="28"/>
          <w:rtl w:val="true"/>
          <w:lang w:bidi="fa-IR"/>
        </w:rPr>
        <w:t>رسيد، منادى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چون مردم اجتماع كردند، امام حسن عليه‌السلام بر فراز منبر رفت، حمد و ثناى الهى به جاى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خداى متعال، جهاد را بر مسلمانان مقرّر فرموده و آن را امرى مكروه ناميده است</w:t>
      </w:r>
      <w:r>
        <w:rPr>
          <w:rStyle w:val="FootnoteAnchor"/>
          <w:rtl w:val="true"/>
        </w:rPr>
        <w:footnoteReference w:id="328"/>
      </w:r>
      <w:r>
        <w:rPr>
          <w:rFonts w:ascii="IRNazanin" w:hAnsi="IRNazanin" w:eastAsia="IRNazanin"/>
          <w:color w:val="111111"/>
          <w:sz w:val="28"/>
          <w:sz w:val="28"/>
          <w:szCs w:val="28"/>
          <w:rtl w:val="true"/>
          <w:lang w:bidi="fa-IR"/>
        </w:rPr>
        <w:t>پس از آن خداوند به مؤمنان مجاهد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إِنَّ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آنچه دوست داريد نمى‌رسيد مگر اين كه بر آنچه كراهت داريد صبر كنيد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65" w:name="pg10672_111955"/>
    </w:p>
    <w:p>
      <w:pPr>
        <w:pStyle w:val="Heading2"/>
        <w:numPr>
          <w:ilvl w:val="1"/>
          <w:numId w:val="1"/>
        </w:numPr>
        <w:rPr/>
      </w:pPr>
      <w:bookmarkStart w:id="66" w:name="__RefHeading___Toc41139_1051229030"/>
      <w:bookmarkStart w:id="67" w:name="_Toc21"/>
      <w:bookmarkEnd w:id="65"/>
      <w:bookmarkEnd w:id="66"/>
      <w:r>
        <w:rPr>
          <w:rtl w:val="true"/>
        </w:rPr>
        <w:t>مساجدى كه نماز در آنها ثواب دارد</w:t>
      </w:r>
      <w:bookmarkEnd w:id="67"/>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ابراهيم عليه‌السلام مسجدالحرام را بنا كرد و اين مطلب به نصّ قرآن ثابت است</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نخستين مسجدى است كه براى عبادت بنا شده</w:t>
      </w:r>
      <w:r>
        <w:rPr>
          <w:rStyle w:val="FootnoteAnchor"/>
          <w:rtl w:val="true"/>
        </w:rPr>
        <w:footnoteReference w:id="331"/>
      </w:r>
      <w:r>
        <w:rPr>
          <w:rFonts w:ascii="Amiri" w:hAnsi="Amiri" w:eastAsia="Amiri" w:cs="Amiri"/>
          <w:color w:val="111111"/>
          <w:sz w:val="28"/>
          <w:sz w:val="28"/>
          <w:szCs w:val="28"/>
          <w:rtl w:val="true"/>
          <w:lang w:bidi="ar-SA"/>
        </w:rPr>
        <w:t>و يكى از قصرهايى است كه در بهشت ساخته شده</w:t>
      </w:r>
      <w:r>
        <w:rPr>
          <w:rStyle w:val="FootnoteAnchor"/>
          <w:rtl w:val="true"/>
        </w:rPr>
        <w:footnoteReference w:id="332"/>
      </w:r>
      <w:r>
        <w:rPr>
          <w:rFonts w:ascii="IRNazanin" w:hAnsi="IRNazanin" w:eastAsia="IRNazanin"/>
          <w:color w:val="111111"/>
          <w:sz w:val="28"/>
          <w:sz w:val="28"/>
          <w:szCs w:val="28"/>
          <w:rtl w:val="true"/>
          <w:lang w:bidi="fa-IR"/>
        </w:rPr>
        <w:t>و نماز در آن برابر با صد هزار نماز است</w:t>
      </w:r>
      <w:r>
        <w:rPr>
          <w:rStyle w:val="FootnoteAnchor"/>
          <w:rtl w:val="true"/>
        </w:rPr>
        <w:footnoteReference w:id="333"/>
      </w:r>
      <w:r>
        <w:rPr>
          <w:rFonts w:ascii="IRNazanin" w:hAnsi="IRNazanin" w:eastAsia="IRNazanin"/>
          <w:color w:val="111111"/>
          <w:sz w:val="28"/>
          <w:sz w:val="28"/>
          <w:szCs w:val="28"/>
          <w:rtl w:val="true"/>
          <w:lang w:bidi="fa-IR"/>
        </w:rPr>
        <w:t>و نماز در آن از صد هزار نماز در ديگر مساجد، افضل است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اداى فريضه در آن برابر با يك حجّ و خواندن نماز مستحبّى برابر با يك عمره است</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نماز و دعا در اين مسجد، بسيار بخوانيد، آگاه باشيد كه براى هر بنده‌اى روزيى است كه به سوى او مى‌آيد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سليمان عليه‌السلام </w:t>
      </w:r>
      <w:r>
        <w:rPr>
          <w:rStyle w:val="FootnoteAnchor"/>
          <w:rtl w:val="true"/>
        </w:rPr>
        <w:footnoteReference w:id="337"/>
      </w:r>
      <w:r>
        <w:rPr>
          <w:rFonts w:ascii="Amiri" w:hAnsi="Amiri" w:eastAsia="Amiri" w:cs="Amiri"/>
          <w:color w:val="111111"/>
          <w:sz w:val="28"/>
          <w:sz w:val="28"/>
          <w:szCs w:val="28"/>
          <w:rtl w:val="true"/>
          <w:lang w:bidi="ar-SA"/>
        </w:rPr>
        <w:t>مسجد الأقصى را بنا كرد</w:t>
      </w:r>
      <w:r>
        <w:rPr>
          <w:rStyle w:val="FootnoteAnchor"/>
          <w:rtl w:val="true"/>
        </w:rPr>
        <w:footnoteReference w:id="338"/>
      </w:r>
      <w:r>
        <w:rPr>
          <w:rFonts w:ascii="Amiri" w:hAnsi="Amiri" w:eastAsia="Amiri" w:cs="Amiri"/>
          <w:color w:val="111111"/>
          <w:sz w:val="28"/>
          <w:sz w:val="28"/>
          <w:szCs w:val="28"/>
          <w:rtl w:val="true"/>
          <w:lang w:bidi="ar-SA"/>
        </w:rPr>
        <w:t xml:space="preserve">عبداللّه بن عمرو از رسول خدا صلى‌الله‌عليه‌و‌آله نقل كرده كه سليمان بن </w:t>
      </w:r>
    </w:p>
    <w:p>
      <w:pPr>
        <w:pStyle w:val="BookText"/>
        <w:rPr/>
      </w:pPr>
      <w:r>
        <w:rPr>
          <w:rFonts w:ascii="IRNazanin" w:hAnsi="IRNazanin" w:eastAsia="IRNazanin"/>
          <w:color w:val="111111"/>
          <w:sz w:val="28"/>
          <w:sz w:val="28"/>
          <w:szCs w:val="28"/>
          <w:rtl w:val="true"/>
          <w:lang w:bidi="fa-IR"/>
        </w:rPr>
        <w:t>داوود چون بيت المقدّس را ساخت، سه خصلت از خداوند متعال تقاضا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عزّوجلّ درخواست كرد كه به وى حكمى بدهد كه مطابق با حكم خدا باشد، خدا به او 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جليل درخواست كرد چنان پادشاهيى به او بدهد كه شايسته هيچ كس بعد از او نباشد، خداوند هم به او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ساختن مسجد فارغ شد، از خداى متعال خواست كه هر كس فقط به انگيزه نماز به اين مسجد بيايد، از گناهان خود بيرون رَود مِثل روزى كه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نماز در آن، برابر هزار نماز است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خدا صلى‌الله‌عليه‌و‌آله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به مدينه هجرت كرد و شترِ آن حضرت در مكانى كه خرما خشك مى‌كردند، زانو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به دو پسر بچّه يتيم به نام سهل و سهيل 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منزل همين جاست؛ پس آن دو نوجوان را فرا خواند و با آنها وارد معامله شد تا آن مكان را بخرد و مسجد بسازد،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شما مى‌بخشيم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كه به عنوان هبه آن را قبول كند، امتناع كرد تا اين كه آن را به دَه دينار طلا خريد، سپس آن را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درخت خرما و قبرهاى مشركان و خرابه‌هايى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امر كرد تا قبرهاى مشركان را نبش و خرابه‌ها را هموار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ايستاد و رداى خود را روى زمين گذاشت تا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ساختمانى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مهاجران و انصار، اين صحنه را ديدند، رداها و كساهاى خود را به زمين </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خشتى را حمل مى‌كرد و آن را از جامه‌اش دور نگه مى‌داشت و زمانى كه خشت را به زمين مى‌گذاشت، آستين خود را تكان مى‌داد تا گردو خاك آن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جامه خود نگاه مى‌كرد، اگر خاك به آن رسيده بود، گرد و غبار آن را مى‌زدود، امام على عليه‌السلام به او نگاه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مساجد را آباد مى‌كند و در عمران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مى‌كوشد، با كسى كه از گرد و غبار دورى مى‌كند، برابر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ياسر، اين رجز را شنيد و آن را مى‌خواند، در حالى كه نمى‌دانست مقصود چه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دو خشت حمل مى‌كرد، يك خشت براى خودش و يك خشت براى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سوى او رفت، دست بر پشت او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دو اَجر و براى مردم يك اَجر است و آخرين توشه تو از دنيا، شربتى از شير است و گروه ستمكار تو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مسجد از تنه درختان خرما و سقف آن از شاخه و برگ خرما به شكل خيمه‌اى بود؛ طول آن از سمت قبله تا آخر آن صد ذراع و از دو طرف ديگر نيز صد ذراع به شكل 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صد ذراع بوده است، قبله مسجد به سمت بيت المقدس قرار داده شد و اين مسجد، سه 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قبله از بيت المقدّس تغيير يافت، پيامبر صلى‌الله‌عليه‌و‌آله درى را كه پشت سرش بود، بست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دوبار مسجد را ساخت؛ يكى هنگامى كه وارد مدينه شد، كمتر از صد ذراع درصد ذراع ساخت و بار ديگر هنگامى كه خدا خيبر را به دست او فتح كرد، مسجد را ساخت و به همان اندازه‌اى كه بود، بر </w:t>
      </w:r>
    </w:p>
    <w:p>
      <w:pPr>
        <w:pStyle w:val="BookText"/>
        <w:rPr/>
      </w:pPr>
      <w:r>
        <w:rPr>
          <w:rFonts w:ascii="IRNazanin" w:hAnsi="IRNazanin" w:eastAsia="IRNazanin"/>
          <w:color w:val="111111"/>
          <w:sz w:val="28"/>
          <w:sz w:val="28"/>
          <w:szCs w:val="28"/>
          <w:rtl w:val="true"/>
          <w:lang w:bidi="fa-IR"/>
        </w:rPr>
        <w:t>حُجره‌هاى آن افزود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معانى الأخبار آمده است كه ديوار مسجد رسول خدا صلى‌الله‌عليه‌و‌آله پيش از اين كه داراى سقف باشد، به اندازه يك قامت بود؛ هرگاه سايه يك ذراع مى‌شد، نماز ظهر را مى‌خواند و هرگاه سايه دو ذراع مى‌شد، نماز عصر را مى‌خواند</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مسجد رسول خدا صلى‌الله‌عليه‌و‌آله بسيار نماز بخوانيد زيرا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مِثل هزار نماز در ديگر مساجد است به جز مسجدالحرام زيرا در مسجد الحرام، برابر با هزار نماز در مسجد من است</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قبا</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به مدينه هجرت فرمود، در قبا بر طايفه بنى عمرو بن عوف فرود آمد، پس روز دوشنبه و سه‌شنبه و چهارشنبه و پنجشنبه در ميان آنها اقامت كرد و مسجد خود را تأسيس فرمود، سپس خداوند روز جمعه پيامبر صلى‌الله‌عليه‌و‌آله را از ميان آنها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اوّلين كسى بود كه با دست خود، سنگى را در قبله مسجد گذاشت و آن نخستين مسجدى است كه در اسلام بنا شد</w:t>
      </w:r>
      <w:r>
        <w:rPr>
          <w:rStyle w:val="FootnoteAnchor"/>
          <w:rtl w:val="true"/>
        </w:rPr>
        <w:footnoteReference w:id="3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 همين مسجد و اهل آن آيه شريفه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اُسِّسَ </w:t>
      </w:r>
    </w:p>
    <w:p>
      <w:pPr>
        <w:pStyle w:val="BookText"/>
        <w:rPr/>
      </w:pPr>
      <w:r>
        <w:rPr>
          <w:rFonts w:ascii="Amiri" w:hAnsi="Amiri" w:eastAsia="Amiri" w:cs="Amiri"/>
          <w:color w:val="111111"/>
          <w:sz w:val="28"/>
          <w:sz w:val="28"/>
          <w:szCs w:val="28"/>
          <w:rtl w:val="true"/>
          <w:lang w:bidi="ar-SA"/>
        </w:rPr>
        <w:t>عَلَى التَّقْوى مِنْ اَوَّلِ يَوْمٍ اَحَقُّ اَنْ تَقُومَ فِيْهِ رِجالٌ يُحِبُّونَ اَنْ يَتَطَهَّرُوا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رِجالٌ يُحِبُّونَ اَنْ يَتَطَهَّرُوا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به سوى اهل مسجد قُبا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خدا شما را ثناى نيكو گفت، تطهير كردن شما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w:t>
      </w:r>
      <w:r>
        <w:rPr>
          <w:rStyle w:val="FootnoteAnchor"/>
          <w:rtl w:val="true"/>
        </w:rPr>
        <w:footnoteReference w:id="347"/>
      </w:r>
      <w:r>
        <w:rPr>
          <w:rFonts w:ascii="IRNazanin" w:hAnsi="IRNazanin" w:eastAsia="IRNazanin"/>
          <w:color w:val="111111"/>
          <w:sz w:val="28"/>
          <w:sz w:val="28"/>
          <w:szCs w:val="28"/>
          <w:rtl w:val="true"/>
          <w:lang w:bidi="fa-IR"/>
        </w:rPr>
        <w:t>پس از به كار بردن سنگ</w:t>
      </w:r>
      <w:r>
        <w:rPr>
          <w:rStyle w:val="FootnoteAnchor"/>
          <w:rtl w:val="true"/>
        </w:rPr>
        <w:footnoteReference w:id="348"/>
      </w:r>
      <w:r>
        <w:rPr>
          <w:rFonts w:ascii="Amiri" w:hAnsi="Amiri" w:eastAsia="Amiri" w:cs="Amiri"/>
          <w:color w:val="111111"/>
          <w:sz w:val="28"/>
          <w:sz w:val="28"/>
          <w:szCs w:val="28"/>
          <w:rtl w:val="true"/>
          <w:lang w:bidi="ar-SA"/>
        </w:rPr>
        <w:t>استنجا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 هر شنبه</w:t>
      </w:r>
      <w:r>
        <w:rPr>
          <w:rStyle w:val="FootnoteAnchor"/>
          <w:rtl w:val="true"/>
        </w:rPr>
        <w:footnoteReference w:id="349"/>
      </w:r>
      <w:r>
        <w:rPr>
          <w:rFonts w:ascii="IRNazanin" w:hAnsi="IRNazanin" w:eastAsia="IRNazanin"/>
          <w:color w:val="111111"/>
          <w:sz w:val="28"/>
          <w:sz w:val="28"/>
          <w:szCs w:val="28"/>
          <w:rtl w:val="true"/>
          <w:lang w:bidi="fa-IR"/>
        </w:rPr>
        <w:t>پياده</w:t>
      </w:r>
      <w:r>
        <w:rPr>
          <w:rStyle w:val="FootnoteAnchor"/>
          <w:rtl w:val="true"/>
        </w:rPr>
        <w:footnoteReference w:id="350"/>
      </w:r>
      <w:r>
        <w:rPr>
          <w:rFonts w:ascii="IRNazanin" w:hAnsi="IRNazanin" w:eastAsia="IRNazanin"/>
          <w:color w:val="111111"/>
          <w:sz w:val="28"/>
          <w:sz w:val="28"/>
          <w:szCs w:val="28"/>
          <w:rtl w:val="true"/>
          <w:lang w:bidi="fa-IR"/>
        </w:rPr>
        <w:t>به مسجد قبا مى‌آمد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خانه خود تطهير كند، سپس به مسجد قبا بيايد و يك نماز در آن بگزارد، براى او ثواب يك عُمره خواهد بود</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مسجد بنى عمروبن عوف يعنى مسجد قُبا برود، و تنها هدفش نماز باشد، براى او ثواب يك عمره خواهد بود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عليه‌السلام راجع به مسجدى كه بر اساس تقوا، بنا شده است، 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قُباست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زمين مسجد قبا از آنِ زنى به نام ليّه بود؛ وى الاغ خود را در آن جا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خيثمه، مسجدى در آن ساخت، اهل مسجد ضرار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جايگاه الاغ ليّه نماز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ذات خدا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ليكن ما مسجدى را مى‌سازيم و در آن نماز مى‌گزاريم تا اين كه ابوعامر بيايد و امام جماعت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w:t>
      </w:r>
      <w:r>
        <w:rPr>
          <w:rStyle w:val="FootnoteAnchor"/>
          <w:rtl w:val="true"/>
        </w:rPr>
        <w:footnoteReference w:id="354"/>
      </w:r>
      <w:r>
        <w:rPr>
          <w:rFonts w:ascii="IRNazanin" w:hAnsi="IRNazanin" w:eastAsia="IRNazanin"/>
          <w:color w:val="111111"/>
          <w:sz w:val="28"/>
          <w:sz w:val="28"/>
          <w:szCs w:val="28"/>
          <w:rtl w:val="true"/>
          <w:lang w:bidi="fa-IR"/>
        </w:rPr>
        <w:t>از خدا و رسولش فرار كرده و به مكّه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شام رفت و در آن جا نصرانى شد و در گذشت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پس از بعثت، سيزده سال در مكّه و نُه ماه در مدينه، به سمت بيت‌المقدس نماز گزارد؛ سپس يهود، آن حضرت 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پيرو قبله ما هستى، به اين جهت پيامبر صلى‌الله‌عليه‌و‌آله سخت غمناك شد؛ در يكى از شبها بيرون رفت و صورت خود را به كرانه‌هاى آسمان برمى‌گردانيد، هنگامى كه صبح شد، نماز صبح را به جاى آورد</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ظهر را در مسجد بنى سَلَمه مى‌خواند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ركعت خوانده بود، جبرئيل آمد و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فِى السَّمآءِ فَلَنُوَلِيَّنَكَ قِبْلَةً تَرْضاها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سپس دست پيامبر صلى‌الله‌عليه‌و‌آله را </w:t>
      </w:r>
    </w:p>
    <w:p>
      <w:pPr>
        <w:pStyle w:val="BookText"/>
        <w:rPr/>
      </w:pPr>
      <w:r>
        <w:rPr>
          <w:rFonts w:ascii="IRNazanin" w:hAnsi="IRNazanin" w:eastAsia="IRNazanin"/>
          <w:color w:val="111111"/>
          <w:sz w:val="28"/>
          <w:sz w:val="28"/>
          <w:szCs w:val="28"/>
          <w:rtl w:val="true"/>
          <w:lang w:bidi="fa-IR"/>
        </w:rPr>
        <w:t>گرفت و صورت آن حضرت را به سوى كعبه برگردانيد و نيز كسانى كه پشت سر آن حضرت بودند، صورت خود را به سمت كعبه برگرداندند تا اين كه مردان به جاى زنان و زنان به جاى مردان ايستادند، به اين ترتيب، اوّل نماز به سوى بيت‌المقدس و آخر آن به سوى كعبه بود</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در مدينه نزديك چاه‌رومه است</w:t>
      </w:r>
      <w:r>
        <w:rPr>
          <w:rStyle w:val="FootnoteAnchor"/>
          <w:rtl w:val="true"/>
        </w:rPr>
        <w:footnoteReference w:id="360"/>
      </w:r>
      <w:r>
        <w:rPr>
          <w:rFonts w:ascii="Amiri" w:hAnsi="Amiri" w:eastAsia="Amiri" w:cs="Amiri"/>
          <w:color w:val="111111"/>
          <w:sz w:val="28"/>
          <w:sz w:val="28"/>
          <w:szCs w:val="28"/>
          <w:rtl w:val="true"/>
          <w:lang w:bidi="ar-SA"/>
        </w:rPr>
        <w:t>، به نام مسجد القبلتين ناميده شد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 كه بنى عبدالأشهل، به نزد آنها آمدند در حالى كه نماز مى‌خواندند و دو ركعت را به بيت المقدس خوانده بودند، پس به آنها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به سوى كعبه رو گردانيد، آنها نيز به سوى كعبه 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نماز را به دو قبله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مسجد آنها، مسجد القبلتين ناميده شد</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مسجدى در مدينه رسيد در حالى كه اهل آن مسجد از نماز عصر، دو ركعت خوانده بودند، پس به طرف كعبه رو كردند، در نتيجه اوّلِ نماز آنان به سوى بيت‌المقدس و آخر نمازشان به سوى كعبه برگزار شد و آن مسجد را، مسجد القبلتين ناميدند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پيامبر خدا صلى‌الله‌عليه‌و‌آله صورت خود را به سوى كعبه برگردانيد؟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از جنگ بَدْر مراجعت كرده بود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فضيلت كوفه را مى‌دانستند، البتّه توشه و راحله از مكانهاى دور براى آن تهيّه مى‌كردند زيرا نماز فريضه در آن برابر با يك حج و نماز نافله برابر با يك عمره است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مسجد كوفه به طور فرادا بهتر است از هفتاد نماز كه در ديگر مساجد با جماعت خوانده شود</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در مسجد كوفه بدون اين كه قرآن تلاوت كند، عبادت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مردى نزد امير مؤمنان عليه‌السلام آمد، در حالى كه آن حضرت در مسجدِ كوفه بود، آن مرد مى‌خواست به مسجد اقصى برود،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مسجد اقصى چه چيزى را اراده كرده‌اى؟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ثواب و فضيلت 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بفروش و توشه سفر خود را مصرف كن و در همين مسجد نماز بخوان، چرا كه نماز فريضه در اين مسجد، ثواب حجّ مقبول و نماز نافله، ثواب عمره مقبوله دارد، و بركت آن تا دوازده ميل است</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نشايد مگر به سوى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مسجدالرّسول، مسجد كوفه</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خواهد آمد كه اين مسجد، مصلاّى فرزندم مهدى و مصلاّى هر مؤمنى خواهد بود و مؤمنى در روى زمين نمى‌مانَد، مگر اين كه قلبش به سوى اين مسجد مشتاق است، پس رفتن به آن را ترك نكنيد و به سوى خداى متعال با نماز </w:t>
      </w:r>
    </w:p>
    <w:p>
      <w:pPr>
        <w:pStyle w:val="BookText"/>
        <w:rPr/>
      </w:pPr>
      <w:r>
        <w:rPr>
          <w:rFonts w:ascii="Amiri" w:hAnsi="Amiri" w:eastAsia="Amiri" w:cs="Amiri"/>
          <w:color w:val="111111"/>
          <w:sz w:val="28"/>
          <w:sz w:val="28"/>
          <w:szCs w:val="28"/>
          <w:rtl w:val="true"/>
          <w:lang w:bidi="ar-SA"/>
        </w:rPr>
        <w:t>خواندن در آن تقرّب جوييد و براى برآورده شدن حوايج خود به سوى آن برويد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كوفه، مساجدى مبارك و مساجدى لعنت شده، وجود دارد، امّا مساجد مبارك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غَنِى كه آن مسجد مباركى است، به خدا سوگند كه قبله آن معتدل است و مرد مؤمنى آن را تأسيس كرده، و آن در ناف زمين است و زمين آن پاكيزه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نمى‌گذرد تا اين كه چشمه‌اى در آن جارى شود و در دو طرف آن دو باغ باشد، اهل آن ملعون هستند و اين مسجد از آنها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جعفى، مسجد مباركى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امروز نيست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است</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مردمانى از غيب در اين مسجد اجتماع مى‌كرده</w:t>
      </w:r>
      <w:r>
        <w:rPr>
          <w:rStyle w:val="FootnoteAnchor"/>
          <w:rtl w:val="true"/>
        </w:rPr>
        <w:footnoteReference w:id="373"/>
      </w:r>
      <w:r>
        <w:rPr>
          <w:rFonts w:ascii="IRNazanin" w:hAnsi="IRNazanin" w:eastAsia="IRNazanin"/>
          <w:color w:val="111111"/>
          <w:sz w:val="28"/>
          <w:sz w:val="28"/>
          <w:szCs w:val="28"/>
          <w:rtl w:val="true"/>
          <w:lang w:bidi="fa-IR"/>
        </w:rPr>
        <w:t>و در آن نماز مى‌خوانده‌اند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بنى ظفر</w:t>
      </w:r>
      <w:r>
        <w:rPr>
          <w:rStyle w:val="FootnoteAnchor"/>
          <w:rtl w:val="true"/>
        </w:rPr>
        <w:footnoteReference w:id="374"/>
      </w:r>
      <w:r>
        <w:rPr>
          <w:rFonts w:ascii="IRNazanin" w:hAnsi="IRNazanin" w:eastAsia="IRNazanin"/>
          <w:color w:val="111111"/>
          <w:sz w:val="28"/>
          <w:sz w:val="28"/>
          <w:szCs w:val="28"/>
          <w:rtl w:val="true"/>
          <w:lang w:bidi="fa-IR"/>
        </w:rPr>
        <w:t>، مسجد مباركى است، به خدا سوگند، در آن تخته سنگِ سبزى است، خداوند هيچ پيامبرى را نفرستاده است مگر اين كه تمثال چهره‌اش در آن موجود است و آن مسجد سهله مى‌باشد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مسجدالحمراء كه همان مسجد يونس بن متى است، چشمه‌اى در آن جارى مى‌شود كه بر روى زمين شوره‌زار و اطراف آن آشكار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مساجدى كه مورد لعن واقع شده به شرح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اشعث بن قيس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جرير بن عبداللّه بَجَلى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ثقيف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سماك</w:t>
      </w:r>
    </w:p>
    <w:p>
      <w:pPr>
        <w:pStyle w:val="BookText"/>
        <w:rPr/>
      </w:pPr>
      <w:r>
        <w:rPr>
          <w:rFonts w:ascii="Amiri" w:hAnsi="Amiri" w:eastAsia="Amiri" w:cs="Amiri"/>
          <w:color w:val="111111"/>
          <w:sz w:val="28"/>
          <w:sz w:val="28"/>
          <w:szCs w:val="28"/>
          <w:rtl w:val="true"/>
          <w:lang w:bidi="ar-SA"/>
        </w:rPr>
        <w:t>كه بر روى قبر يكى از فراعنه ساخته شده است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كوفه، چهار مسجد به خاطر خوشحالى از شهادت امام حسين عليه‌السلام تجديد بنا شد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حَرير، مسجد سِماك و مسجد شَبَث بن رِبْعى</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مسجد سهله، محلّ نزول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هنگامى كه آن حضرت با اهل آن قيام كند</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اين مسجد، بيت‌المال آن آقا و محلّ تقسيم غنايم مسلمانان خواهد بود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كوفه وارد شدى به مسجد سهله برو و در آن نماز بگزار و حاجتهاى دينى و دنيوى خود را از خدا بخواه، چرا كه مسجد سهله، خانه ادريس عليه‌السلام است</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غمناكى نيست كه به مسجد سهله بيايد و دو ركعت نماز بين مغرب و عشا در آن بخوانَد و دعا كُند مگر اين كه خدا غم و حزن او را برطرف سازد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باقر عليه‌السلام سؤال شد كه بعد از حرم خدا و رسولش، كدام يك از </w:t>
      </w:r>
    </w:p>
    <w:p>
      <w:pPr>
        <w:pStyle w:val="BookText"/>
        <w:rPr/>
      </w:pPr>
      <w:r>
        <w:rPr>
          <w:rFonts w:ascii="IRNazanin" w:hAnsi="IRNazanin" w:eastAsia="IRNazanin"/>
          <w:color w:val="111111"/>
          <w:sz w:val="28"/>
          <w:sz w:val="28"/>
          <w:szCs w:val="28"/>
          <w:rtl w:val="true"/>
          <w:lang w:bidi="fa-IR"/>
        </w:rPr>
        <w:t>بقعه‌هاى زمين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كه پاك و پاكيزه است، قبرهاى پيامبران و مرسلين و غير مرسلين و اوصياى راستين در آن‌جاست</w:t>
      </w:r>
      <w:r>
        <w:rPr>
          <w:rStyle w:val="FootnoteAnchor"/>
          <w:rtl w:val="true"/>
        </w:rPr>
        <w:footnoteReference w:id="381"/>
      </w:r>
      <w:r>
        <w:rPr>
          <w:rFonts w:ascii="IRNazanin" w:hAnsi="IRNazanin" w:eastAsia="IRNazanin"/>
          <w:color w:val="111111"/>
          <w:sz w:val="28"/>
          <w:sz w:val="28"/>
          <w:szCs w:val="28"/>
          <w:rtl w:val="true"/>
          <w:lang w:bidi="fa-IR"/>
        </w:rPr>
        <w:t>و نيز مسجد سهيل در كوفه مى‌باشد هر پيامبرى را كه خداوند برانگيخته، در آن‌جا نماز خوانده است، عدل خداوند در كوفه ظاهر مى‌شود و حضرت قائم و قائمان بعد از او در آن شهرند و منازل انبيا و اوصياى صالح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آقا محمّد على، فرزند استاد بهبهانى، در حاشيه كتاب نقدالرّجال مطلبى نوشته كه عبارت آن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جمكرانى، همان شخصى است كه امام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ساختن مسجد جمكران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جمكران، نام آباديى است كه يك فرسخ با شهر قم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كه در شب سه‌شنبه،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شفاهى در محلّ آن مسجد واقع شد، داستانى طولانى دارد كه شيخ در كتاب مؤنس الحزين فى معرفة الدّين و اليقين آن را نقل كرده و حاوى معجزاتى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اين داستان، حسن بن مثله جمكرانى را با عنوان شيخ عفيف صالح، توصيف نموده و آن مسجد را مدح زيادى كرده است و به مردم دستور داده كه در آن چهار ركعت نماز بخوانند؛ دو ركعت براى تحيّت مسجد كه در هر ركعتى حمد را يك مرتبه و سوره توحيد را هفت بار و نيز تسبيح ركوع و سجود را هفت بار بخوانند، سپس دو ركعت نماز حضرت صاحب الزّمان عليه‌السلام بخوانند و چون به آيه 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صد مرتبه آن را تكرار كند، پس از آن حمد را تا آخر بخواند و هنگامى كه از نماز فارغ شد، تهليل بگويد، آن گاه تسبيح حضرت زهرا را به جا آورد، پس از آن به سجده رَود و صد مرتبه بر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و آلش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نماز را در آن مسجد بخواند، گويا در كعبه، آن را خوانده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68" w:name="pg10672_111967"/>
    </w:p>
    <w:p>
      <w:pPr>
        <w:pStyle w:val="Heading2"/>
        <w:numPr>
          <w:ilvl w:val="1"/>
          <w:numId w:val="1"/>
        </w:numPr>
        <w:rPr/>
      </w:pPr>
      <w:bookmarkStart w:id="69" w:name="__RefHeading___Toc41141_1051229030"/>
      <w:bookmarkStart w:id="70" w:name="_Toc22"/>
      <w:bookmarkEnd w:id="68"/>
      <w:bookmarkEnd w:id="69"/>
      <w:r>
        <w:rPr>
          <w:rtl w:val="true"/>
        </w:rPr>
        <w:t>روايات متفرّقه</w:t>
      </w:r>
      <w:bookmarkEnd w:id="70"/>
    </w:p>
    <w:p>
      <w:pPr>
        <w:pStyle w:val="Heading2"/>
        <w:numPr>
          <w:ilvl w:val="1"/>
          <w:numId w:val="1"/>
        </w:numPr>
        <w:rPr/>
      </w:pPr>
      <w:bookmarkStart w:id="71" w:name="__RefHeading___Toc41143_1051229030"/>
      <w:bookmarkStart w:id="72" w:name="_Toc23"/>
      <w:bookmarkEnd w:id="71"/>
      <w:r>
        <w:rPr>
          <w:rtl w:val="true"/>
        </w:rPr>
        <w:t>آخرالزّمان</w:t>
      </w:r>
      <w:bookmarkEnd w:id="72"/>
    </w:p>
    <w:p>
      <w:pPr>
        <w:pStyle w:val="BookText"/>
        <w:rPr/>
      </w:pPr>
      <w:r>
        <w:rPr>
          <w:rFonts w:ascii="IRNazanin" w:hAnsi="IRNazanin" w:eastAsia="IRNazanin"/>
          <w:color w:val="111111"/>
          <w:sz w:val="28"/>
          <w:sz w:val="28"/>
          <w:szCs w:val="28"/>
          <w:rtl w:val="true"/>
          <w:lang w:bidi="fa-IR"/>
        </w:rPr>
        <w:t>از پيامبر صلى‌الله‌عليه‌و‌آله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گروهى از امّت من به مساجد مى‌آيند و دور هم مى‌نشينند، دنيا ورد زبان و محبوب آنهاست با آنان مجالست نكنيد زيرا خدا به آنها نيازى ندارد</w:t>
      </w:r>
      <w:r>
        <w:rPr>
          <w:rStyle w:val="FootnoteAnchor"/>
          <w:rtl w:val="true"/>
        </w:rPr>
        <w:footnoteReference w:id="383"/>
      </w:r>
      <w:r>
        <w:rPr>
          <w:rFonts w:ascii="IRNazanin" w:hAnsi="IRNazanin" w:eastAsia="IRNazanin"/>
          <w:color w:val="111111"/>
          <w:sz w:val="28"/>
          <w:sz w:val="28"/>
          <w:szCs w:val="28"/>
          <w:rtl w:val="true"/>
          <w:lang w:bidi="fa-IR"/>
        </w:rPr>
        <w:t>و از دنيا حذر كنيد، هنگامى كه مساجد تزيين شود همان گونه كه كنيسه‌ها و كليساها تزيين مى‌شود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آكنده يافتم از كسانى كه از خدا مى‌ترسند و براى غيبت در مساجد اجتماع مى‌كنند، و گوشت اهل حقّ را با غيبت مى‌خورند</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بزودى بر امّت من زمانى خواهد آمد كه از قرآن جز نشانى و از اسلام جز نامى باقى نمانَد، به نام </w:t>
      </w:r>
      <w:bookmarkStart w:id="73" w:name="pg10672_111968"/>
    </w:p>
    <w:p>
      <w:pPr>
        <w:pStyle w:val="BookText"/>
        <w:rPr/>
      </w:pPr>
      <w:bookmarkEnd w:id="73"/>
      <w:r>
        <w:rPr>
          <w:rFonts w:ascii="IRNazanin" w:hAnsi="IRNazanin" w:eastAsia="IRNazanin"/>
          <w:color w:val="111111"/>
          <w:sz w:val="28"/>
          <w:sz w:val="28"/>
          <w:szCs w:val="28"/>
          <w:rtl w:val="true"/>
          <w:lang w:bidi="fa-IR"/>
        </w:rPr>
        <w:t>مسلمان ناميده مى‌شوند در حالى كه دورترين افراد از اسلام هستند، مساجدشان آباد ولى از نور هدايت خالى است، فقيهان آن زمان، بدترين فقيهان زير آسمان‌اند، فتنه از آنها سر مى‌زند و به سوى آنها باز مى‌گردد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بر مردم مى‌آيد كه در مساجدشان جمع مى‌شوند و نماز مى‌گزارند در حالى كه مؤمنى در ميان ايشان نيست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بر امّت من زمانى مى‌آيد كه علما را جز با لباس خوب نمى‌شناسند و قرآن را جز با صداى خوب نمى‌شناسند و خدا را جز در ماه رمضان عبادت نمى‌كنند، هرگاه چنين باشد، خداوند پادشاهى را بر آنها مسلّط كند كه دانش و بُردبارى و رحم نداشته باشد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41145_1051229030"/>
      <w:bookmarkStart w:id="75" w:name="_Toc24"/>
      <w:bookmarkEnd w:id="74"/>
      <w:r>
        <w:rPr>
          <w:rtl w:val="true"/>
        </w:rPr>
        <w:t>آفتها</w:t>
      </w:r>
      <w:bookmarkEnd w:id="75"/>
    </w:p>
    <w:p>
      <w:pPr>
        <w:pStyle w:val="BookText"/>
        <w:rPr/>
      </w:pPr>
      <w:r>
        <w:rPr>
          <w:rFonts w:ascii="IRNazanin" w:hAnsi="IRNazanin" w:eastAsia="IRNazanin"/>
          <w:color w:val="111111"/>
          <w:sz w:val="28"/>
          <w:sz w:val="28"/>
          <w:szCs w:val="28"/>
          <w:rtl w:val="true"/>
          <w:lang w:bidi="fa-IR"/>
        </w:rPr>
        <w:t>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آفات نازل شود، اهل مساجد در عافيت مى‌مانند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41147_1051229030"/>
      <w:bookmarkStart w:id="77" w:name="_Toc25"/>
      <w:bookmarkEnd w:id="76"/>
      <w:r>
        <w:rPr>
          <w:rtl w:val="true"/>
        </w:rPr>
        <w:t>محبوب‌ترين مردم</w:t>
      </w:r>
      <w:bookmarkEnd w:id="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كُليب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على عليه‌السلام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ضجّه مسلمانان را در مسجد شنيدم كه قرآن مى‌خواندند، آن حضرت فرمود</w:t>
      </w:r>
      <w:r>
        <w:rPr>
          <w:rFonts w:eastAsia="IRNazanin" w:cs="IRNazanin"/>
          <w:color w:val="111111"/>
          <w:sz w:val="28"/>
          <w:szCs w:val="28"/>
          <w:rtl w:val="true"/>
          <w:lang w:bidi="fa-IR"/>
        </w:rPr>
        <w:t xml:space="preserve">: </w:t>
      </w:r>
      <w:bookmarkStart w:id="78" w:name="pg10672_111969"/>
    </w:p>
    <w:p>
      <w:pPr>
        <w:pStyle w:val="BookText"/>
        <w:rPr/>
      </w:pPr>
      <w:bookmarkEnd w:id="78"/>
      <w:r>
        <w:rPr>
          <w:rFonts w:ascii="Amiri" w:hAnsi="Amiri" w:eastAsia="Amiri" w:cs="Amiri"/>
          <w:color w:val="111111"/>
          <w:sz w:val="28"/>
          <w:sz w:val="28"/>
          <w:szCs w:val="28"/>
          <w:rtl w:val="true"/>
          <w:lang w:bidi="ar-SA"/>
        </w:rPr>
        <w:t>خوشا به حال اينها، اينان محبوب‌ترين مردم به رسول خدا بودند</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سرين نشستن و هر دو پاى را به شكم چسبانيدن؛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سرين نشستن و پاها را به شكم چسبانيدن، در مساجد ديوارهاى عرب است، و تكيه كردن در مساجد، رهبانيّت عرب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سرين نشستن و پاها را به شكم چسبانيدن به جهت تعظيم كعبه در مسجد الحرام، كراهت دارد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41149_1051229030"/>
      <w:bookmarkStart w:id="80" w:name="_Toc26"/>
      <w:bookmarkEnd w:id="79"/>
      <w:r>
        <w:rPr>
          <w:rtl w:val="true"/>
        </w:rPr>
        <w:t>احتلام</w:t>
      </w:r>
      <w:bookmarkEnd w:id="80"/>
    </w:p>
    <w:p>
      <w:pPr>
        <w:pStyle w:val="BookText"/>
        <w:rPr/>
      </w:pPr>
      <w:r>
        <w:rPr>
          <w:rFonts w:ascii="IRNazanin" w:hAnsi="IRNazanin" w:eastAsia="IRNazanin"/>
          <w:color w:val="111111"/>
          <w:sz w:val="28"/>
          <w:sz w:val="28"/>
          <w:szCs w:val="28"/>
          <w:rtl w:val="true"/>
          <w:lang w:bidi="fa-IR"/>
        </w:rPr>
        <w:t>هرگاه در يكى از مساجد محتلم شدى، از مسجد بيرون برو و غسل كن، مگر اين كه در مسجدالحرام يا مسجدالنّبى محتلم شوى زيرا هنگامى كه در يكى از اين دو مسجد محتلم شدى، تيمّم كن و بيرون برو و با حال جنابت از اين دو مسجد عبور نكن مگر اين كه با تيمّم باشى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41151_1051229030"/>
      <w:bookmarkStart w:id="82" w:name="_Toc27"/>
      <w:bookmarkEnd w:id="81"/>
      <w:r>
        <w:rPr>
          <w:rtl w:val="true"/>
        </w:rPr>
        <w:t>احياى تمام شب</w:t>
      </w:r>
      <w:bookmarkEnd w:id="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مغرب و عشا و نماز صبح را در مسجد، با جماعت بخواند، گويا همه شب را احيا داشته است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83" w:name="pg10672_111970"/>
    </w:p>
    <w:p>
      <w:pPr>
        <w:pStyle w:val="Heading2"/>
        <w:numPr>
          <w:ilvl w:val="1"/>
          <w:numId w:val="1"/>
        </w:numPr>
        <w:rPr/>
      </w:pPr>
      <w:bookmarkStart w:id="84" w:name="__RefHeading___Toc41153_1051229030"/>
      <w:bookmarkStart w:id="85" w:name="_Toc28"/>
      <w:bookmarkEnd w:id="83"/>
      <w:bookmarkEnd w:id="84"/>
      <w:r>
        <w:rPr>
          <w:rtl w:val="true"/>
        </w:rPr>
        <w:t>براى مؤمنان دعا مى‌كنم</w:t>
      </w:r>
      <w:bookmarkEnd w:id="85"/>
    </w:p>
    <w:p>
      <w:pPr>
        <w:pStyle w:val="BookText"/>
        <w:rPr/>
      </w:pPr>
      <w:r>
        <w:rPr>
          <w:rFonts w:ascii="IRNazanin" w:hAnsi="IRNazanin" w:eastAsia="IRNazanin"/>
          <w:color w:val="111111"/>
          <w:sz w:val="28"/>
          <w:sz w:val="28"/>
          <w:szCs w:val="28"/>
          <w:rtl w:val="true"/>
          <w:lang w:bidi="fa-IR"/>
        </w:rPr>
        <w:t>نقل شده كه يكى از صالحان، در مسجد، بعد از نماز براى برادرانش دعا مى‌كرد، چون از مسجد بيرون رفت، ديد پدرش از دنيا رفته است، هنگامى كه از دفن پدرش فارغ شد، شروع كرد به تقسيم اموال او بين برادرانى كه براى آنها دعا مى‌كرد، از سبب اين كارِ او در مسجد از وى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آنها بهشت را درخواست مى‌كردم، آيا نعمت فانى را از آنها دريغ دارم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41155_1051229030"/>
      <w:bookmarkStart w:id="87" w:name="_Toc29"/>
      <w:bookmarkEnd w:id="86"/>
      <w:r>
        <w:rPr>
          <w:rtl w:val="true"/>
        </w:rPr>
        <w:t>مژدگانى و بشارت</w:t>
      </w:r>
      <w:bookmarkEnd w:id="87"/>
    </w:p>
    <w:p>
      <w:pPr>
        <w:pStyle w:val="BookText"/>
        <w:rPr/>
      </w:pPr>
      <w:r>
        <w:rPr>
          <w:rFonts w:ascii="IRNazanin" w:hAnsi="IRNazanin" w:eastAsia="IRNazanin"/>
          <w:color w:val="111111"/>
          <w:sz w:val="28"/>
          <w:sz w:val="28"/>
          <w:szCs w:val="28"/>
          <w:rtl w:val="true"/>
          <w:lang w:bidi="fa-IR"/>
        </w:rPr>
        <w:t>هر كس وضوى كامل و شاداب بگيرد، سپس فقط براى اداى نماز به مسجد بيايد، خدا به او بشارت مى‌دهد، همان گونه كه بستگانِ مسافر را به ديدن او بشارت مى‌دهند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41157_1051229030"/>
      <w:bookmarkStart w:id="89" w:name="_Toc30"/>
      <w:bookmarkEnd w:id="88"/>
      <w:r>
        <w:rPr>
          <w:rtl w:val="true"/>
        </w:rPr>
        <w:t>فتوادادن</w:t>
      </w:r>
      <w:bookmarkEnd w:id="89"/>
    </w:p>
    <w:p>
      <w:pPr>
        <w:pStyle w:val="BookText"/>
        <w:rPr/>
      </w:pPr>
      <w:r>
        <w:rPr>
          <w:rFonts w:ascii="Amiri" w:hAnsi="Amiri" w:eastAsia="Amiri" w:cs="Amiri"/>
          <w:color w:val="111111"/>
          <w:sz w:val="28"/>
          <w:sz w:val="28"/>
          <w:szCs w:val="28"/>
          <w:rtl w:val="true"/>
          <w:lang w:bidi="ar-SA"/>
        </w:rPr>
        <w:t>امام باقر عليه‌السلام به ابان بن تغلب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مدينه بنشين و براى مردم فتوا ده زيرا من دوست دارم كه در ميان شيعيانم مثل تو را ببينم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41159_1051229030"/>
      <w:bookmarkStart w:id="91" w:name="_Toc31"/>
      <w:bookmarkEnd w:id="90"/>
      <w:r>
        <w:rPr>
          <w:rtl w:val="true"/>
        </w:rPr>
        <w:t>روى به خدا آوريد</w:t>
      </w:r>
      <w:bookmarkEnd w:id="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اَقِيمُوا وُجُوهَكُمْ عِنْدَ كُلِّ مَسْجِدٍ</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يعنى </w:t>
      </w:r>
      <w:bookmarkStart w:id="92" w:name="pg10672_111971"/>
    </w:p>
    <w:p>
      <w:pPr>
        <w:pStyle w:val="BookText"/>
        <w:rPr/>
      </w:pPr>
      <w:bookmarkEnd w:id="92"/>
      <w:r>
        <w:rPr>
          <w:rFonts w:ascii="IRNazanin" w:hAnsi="IRNazanin" w:eastAsia="IRNazanin"/>
          <w:color w:val="111111"/>
          <w:sz w:val="28"/>
          <w:sz w:val="28"/>
          <w:szCs w:val="28"/>
          <w:rtl w:val="true"/>
          <w:lang w:bidi="fa-IR"/>
        </w:rPr>
        <w:t>به سمتى روى آوريد كه خداوند در نماز شما را به توجّه به سوى آن فرمان داده و آن كعبه است و مراد از مسجد، اوقات سجده است كه همان اوقات نماز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مسجدى وقت نماز فرا رسيد، پس نماز بگزاريد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خودم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هر نمازى به قصد حركت كنيد و با جماعت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خود را در اطاعت خداى تعالى خالص كنيد و بت يا چيز ديگرى را شريك او قرار ندهيد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41161_1051229030"/>
      <w:bookmarkStart w:id="94" w:name="_Toc32"/>
      <w:bookmarkEnd w:id="93"/>
      <w:r>
        <w:rPr>
          <w:rtl w:val="true"/>
        </w:rPr>
        <w:t>او مؤمن است</w:t>
      </w:r>
      <w:bookmarkEnd w:id="94"/>
    </w:p>
    <w:p>
      <w:pPr>
        <w:pStyle w:val="BookText"/>
        <w:rPr/>
      </w:pPr>
      <w:r>
        <w:rPr>
          <w:rFonts w:ascii="IRNazanin" w:hAnsi="IRNazanin" w:eastAsia="IRNazanin"/>
          <w:color w:val="111111"/>
          <w:sz w:val="28"/>
          <w:sz w:val="28"/>
          <w:szCs w:val="28"/>
          <w:rtl w:val="true"/>
          <w:lang w:bidi="fa-IR"/>
        </w:rPr>
        <w:t>هرگاه ديديد كه مردى ملازم مسجد است، گواهى دهيد كه او مؤمن است چرا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يَعْمُرُ مَساجِدَ اللّه‌ِ مَنْ امَنَ بِاللّه‌ِ</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كسى است كه به يگانگى خدا اقرار كند و نماز را با حدود آن به پا دارد و زكات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مستحقان بپردازد و جز خدا از هيچ مخلوقى نترسد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41163_1051229030"/>
      <w:bookmarkStart w:id="96" w:name="_Toc33"/>
      <w:bookmarkEnd w:id="95"/>
      <w:r>
        <w:rPr>
          <w:rtl w:val="true"/>
        </w:rPr>
        <w:t>كدام يك افضل است، دعا يا قرآن؟</w:t>
      </w:r>
      <w:bookmarkEnd w:id="9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عليه‌السلام سؤال شد در باره دو نفر كه در يك زمان وارد مسجد شدند و در يك زمان مشغول نماز گشتند، يكى بيشتر دعا كرد و ديگرى بيشتر قرآن خواند، آيا عمل كدام يك بهتر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يكى </w:t>
      </w:r>
      <w:bookmarkStart w:id="97" w:name="pg10672_111972"/>
    </w:p>
    <w:p>
      <w:pPr>
        <w:pStyle w:val="BookText"/>
        <w:rPr/>
      </w:pPr>
      <w:bookmarkEnd w:id="97"/>
      <w:r>
        <w:rPr>
          <w:rFonts w:ascii="IRNazanin" w:hAnsi="IRNazanin" w:eastAsia="IRNazanin"/>
          <w:color w:val="111111"/>
          <w:sz w:val="28"/>
          <w:sz w:val="28"/>
          <w:szCs w:val="28"/>
          <w:rtl w:val="true"/>
          <w:lang w:bidi="fa-IR"/>
        </w:rPr>
        <w:t>فضيلتى دارد و هر دو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مى‌دانيم ليكن مى‌خواهيم بدانيم كدام عمل بهتر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 است، آيا نشنيده‌اى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 اِنَّ الَّذِيْنَ يَسْتَكْبِرُوْنَ عَنْ عِبادَتِى سَيَدْخُلُوْنَ جَهَنَّمَ داخِرِيْنَ</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دعا افضل است، آيا دعا عبادت نيست</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98" w:name="__RefHeading___Toc41165_1051229030"/>
      <w:bookmarkStart w:id="99" w:name="_Toc34"/>
      <w:bookmarkEnd w:id="98"/>
      <w:r>
        <w:rPr>
          <w:rtl w:val="true"/>
        </w:rPr>
        <w:t>فرش</w:t>
      </w:r>
      <w:bookmarkEnd w:id="99"/>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كه جاى خود را در بهشت ببيند، بايد مساجد را با گليم مفروش كند</w:t>
      </w:r>
      <w:r>
        <w:rPr>
          <w:rStyle w:val="FootnoteAnchor"/>
          <w:rtl w:val="true"/>
        </w:rPr>
        <w:footnoteReference w:id="404"/>
      </w:r>
      <w:r>
        <w:rPr>
          <w:rFonts w:ascii="Amiri" w:hAnsi="Amiri" w:eastAsia="Amiri" w:cs="Amiri"/>
          <w:color w:val="111111"/>
          <w:sz w:val="28"/>
          <w:sz w:val="28"/>
          <w:szCs w:val="28"/>
          <w:rtl w:val="true"/>
          <w:lang w:bidi="ar-SA"/>
        </w:rPr>
        <w:t>و هر كس دوست دارد، شاداب و باطراوت بمانَد</w:t>
      </w:r>
      <w:r>
        <w:rPr>
          <w:rStyle w:val="FootnoteAnchor"/>
          <w:rtl w:val="true"/>
        </w:rPr>
        <w:footnoteReference w:id="405"/>
      </w:r>
      <w:r>
        <w:rPr>
          <w:rFonts w:ascii="Amiri" w:hAnsi="Amiri" w:eastAsia="Amiri" w:cs="Amiri"/>
          <w:color w:val="111111"/>
          <w:sz w:val="28"/>
          <w:sz w:val="28"/>
          <w:szCs w:val="28"/>
          <w:rtl w:val="true"/>
          <w:lang w:bidi="ar-SA"/>
        </w:rPr>
        <w:t>بايد مساجد را فرش كند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41167_1051229030"/>
      <w:bookmarkStart w:id="101" w:name="_Toc35"/>
      <w:bookmarkEnd w:id="100"/>
      <w:r>
        <w:rPr>
          <w:rtl w:val="true"/>
        </w:rPr>
        <w:t>برخى از جوانان</w:t>
      </w:r>
      <w:bookmarkEnd w:id="10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زنها به مسجد مى‌رفتند و پست سر رسول خدا صلى‌الله‌عليه‌و‌آله نماز مى‌خواندند، هنگامى كه شب فرا مى‌رسيد و براى اداى نماز مغرب و عشا بيرون مى‌آمدند، بعضى از جوانان، سرِ راه آنها مى‌نشستند و متعرّض آنها مى‌شدند، از اين رو خداى متعال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النَّبِىُ قُلْ لاِءَزْواجِكَ وَ بَناتِكَ وَ نِساءِ الْمُؤْمِنِيْنَ يُدْنِيْنَ عَلَيْهِنَّ مِنْ جَلابِيْهِنَّ ذلِكَ اَدْنى اَنْ </w:t>
      </w:r>
      <w:bookmarkStart w:id="102" w:name="pg10672_111973"/>
    </w:p>
    <w:p>
      <w:pPr>
        <w:pStyle w:val="BookText"/>
        <w:rPr/>
      </w:pPr>
      <w:bookmarkEnd w:id="102"/>
      <w:r>
        <w:rPr>
          <w:rFonts w:ascii="Amiri" w:hAnsi="Amiri" w:eastAsia="Amiri" w:cs="Amiri"/>
          <w:color w:val="111111"/>
          <w:sz w:val="28"/>
          <w:sz w:val="28"/>
          <w:szCs w:val="28"/>
          <w:rtl w:val="true"/>
          <w:lang w:bidi="ar-SA"/>
        </w:rPr>
        <w:t>يُعْرَفْنَ فَلا يُؤْذَيْنَ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41169_1051229030"/>
      <w:bookmarkStart w:id="104" w:name="_Toc36"/>
      <w:bookmarkEnd w:id="103"/>
      <w:r>
        <w:rPr>
          <w:rtl w:val="true"/>
        </w:rPr>
        <w:t>بيت المعمور</w:t>
      </w:r>
      <w:bookmarkEnd w:id="104"/>
    </w:p>
    <w:p>
      <w:pPr>
        <w:pStyle w:val="BookText"/>
        <w:rPr/>
      </w:pPr>
      <w:r>
        <w:rPr>
          <w:rFonts w:ascii="Amiri" w:hAnsi="Amiri" w:eastAsia="Amiri" w:cs="Amiri"/>
          <w:color w:val="111111"/>
          <w:sz w:val="28"/>
          <w:sz w:val="28"/>
          <w:szCs w:val="28"/>
          <w:rtl w:val="true"/>
          <w:lang w:bidi="ar-SA"/>
        </w:rPr>
        <w:t>روايت شده كه بيت المعمور، همان كعبه است؛ بيت الحرام با حجّ و عمره آباد است و آن نخستين مسجدى است كه در روى زمين، براى عبادت بنا شده است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41171_1051229030"/>
      <w:bookmarkStart w:id="106" w:name="_Toc37"/>
      <w:bookmarkEnd w:id="105"/>
      <w:r>
        <w:rPr>
          <w:rtl w:val="true"/>
        </w:rPr>
        <w:t>بيعت</w:t>
      </w:r>
      <w:bookmarkEnd w:id="106"/>
    </w:p>
    <w:p>
      <w:pPr>
        <w:pStyle w:val="BookText"/>
        <w:rPr/>
      </w:pPr>
      <w:r>
        <w:rPr>
          <w:rFonts w:ascii="IRNazanin" w:hAnsi="IRNazanin" w:eastAsia="IRNazanin"/>
          <w:color w:val="111111"/>
          <w:sz w:val="28"/>
          <w:sz w:val="28"/>
          <w:szCs w:val="28"/>
          <w:rtl w:val="true"/>
          <w:lang w:bidi="fa-IR"/>
        </w:rPr>
        <w:t>روايت شده است كه عدّه‌اى از مردم به خانه على عليه‌السلام آمدند و از آن حضرت خواستند كه از خانه بيرون بيايد و دستش را براى بيعت بگشايد، آن حضرت دست خود را بست، آنها ازدحام كردند، همچون شتران تشنه كه هنگام آشاميدن آب ازدحام مى‌كنند تا آن جا كه نزديك بود يكديگر را بكُشند، چون امام عليه‌السلام چنين ديد، از آنها خواست كه بيعت در مسجد، آشكارا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از مردم، از بيعت با من كراهت دارد، در امر خلافت وارد نمى‌شوم، مردم با آن حضرت آمدند تا وارد مسجد شدند، پس نخستين كسى كه با امام بيعت كرد، طلحه بود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آمده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جدا نمى‌شويم تا با تو بيعت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بايد بيعت با رضايت مسلمانان و در ميان </w:t>
      </w:r>
      <w:bookmarkStart w:id="107" w:name="pg10672_111974"/>
    </w:p>
    <w:p>
      <w:pPr>
        <w:pStyle w:val="BookText"/>
        <w:rPr/>
      </w:pPr>
      <w:bookmarkEnd w:id="107"/>
      <w:r>
        <w:rPr>
          <w:rFonts w:ascii="IRNazanin" w:hAnsi="IRNazanin" w:eastAsia="IRNazanin"/>
          <w:color w:val="111111"/>
          <w:sz w:val="28"/>
          <w:sz w:val="28"/>
          <w:szCs w:val="28"/>
          <w:rtl w:val="true"/>
          <w:lang w:bidi="fa-IR"/>
        </w:rPr>
        <w:t>اجتماع باشد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41173_1051229030"/>
      <w:bookmarkStart w:id="109" w:name="_Toc38"/>
      <w:bookmarkEnd w:id="108"/>
      <w:r>
        <w:rPr>
          <w:rtl w:val="true"/>
        </w:rPr>
        <w:t>تصويرها و مجسّمه‌ها</w:t>
      </w:r>
      <w:bookmarkEnd w:id="109"/>
    </w:p>
    <w:p>
      <w:pPr>
        <w:pStyle w:val="BookText"/>
        <w:rPr/>
      </w:pPr>
      <w:r>
        <w:rPr>
          <w:rFonts w:ascii="IRNazanin" w:hAnsi="IRNazanin" w:eastAsia="IRNazanin"/>
          <w:color w:val="111111"/>
          <w:sz w:val="28"/>
          <w:sz w:val="28"/>
          <w:szCs w:val="28"/>
          <w:rtl w:val="true"/>
          <w:lang w:bidi="fa-IR"/>
        </w:rPr>
        <w:t>علىّ بن جعفر از برادرش موسى بن جعفر عليه‌السلام در باره مسجدى كه در آن تصويرها و مجسّمه‌هايى وجود دارد،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چنين مسجدى چه حكم دارد؟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مجسّمه‌ها را بشكنند و سرِ تصويرها را با رنگ ديگرى لكّه دار كنند، سپس در آن مسجد نماز بخوانند، مانعى ندارد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41175_1051229030"/>
      <w:bookmarkStart w:id="111" w:name="_Toc39"/>
      <w:bookmarkEnd w:id="110"/>
      <w:r>
        <w:rPr>
          <w:rtl w:val="true"/>
        </w:rPr>
        <w:t>صورت خود را با دستمال پاك كردن</w:t>
      </w:r>
      <w:bookmarkEnd w:id="111"/>
    </w:p>
    <w:p>
      <w:pPr>
        <w:pStyle w:val="BookText"/>
        <w:rPr/>
      </w:pPr>
      <w:r>
        <w:rPr>
          <w:rFonts w:ascii="IRNazanin" w:hAnsi="IRNazanin" w:eastAsia="IRNazanin"/>
          <w:color w:val="111111"/>
          <w:sz w:val="28"/>
          <w:sz w:val="28"/>
          <w:szCs w:val="28"/>
          <w:rtl w:val="true"/>
          <w:lang w:bidi="fa-IR"/>
        </w:rPr>
        <w:t>على عليه‌السلام در مسجد دستمالى داشت كه صورت خود را با آن پاك مى‌كرد، همچنين نقل شده كه آن حضرت دستمالى در مسجد خانه خود آويخته بود، هرگاه وضو مى‌گرفت، صورت خود را با آن پاك مى‌كرد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41177_1051229030"/>
      <w:bookmarkStart w:id="113" w:name="_Toc40"/>
      <w:bookmarkEnd w:id="112"/>
      <w:r>
        <w:rPr>
          <w:rtl w:val="true"/>
        </w:rPr>
        <w:t>جمعه</w:t>
      </w:r>
      <w:bookmarkEnd w:id="1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جمعه، حجّ مساكين است</w:t>
      </w:r>
      <w:r>
        <w:rPr>
          <w:rStyle w:val="FootnoteAnchor"/>
          <w:rtl w:val="true"/>
        </w:rPr>
        <w:footnoteReference w:id="413"/>
      </w:r>
      <w:r>
        <w:rPr>
          <w:rFonts w:ascii="IRNazanin" w:hAnsi="IRNazanin" w:eastAsia="IRNazanin"/>
          <w:color w:val="111111"/>
          <w:sz w:val="28"/>
          <w:sz w:val="28"/>
          <w:szCs w:val="28"/>
          <w:rtl w:val="true"/>
          <w:lang w:bidi="fa-IR"/>
        </w:rPr>
        <w:t>، هر كس نماز جمعه را سه هفته پياپى بدون عذر ترك كند، نام او به عنوان منافق ثبت مى‌شود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14" w:name="pg10672_111975"/>
    </w:p>
    <w:p>
      <w:pPr>
        <w:pStyle w:val="BookText"/>
        <w:rPr/>
      </w:pPr>
      <w:bookmarkEnd w:id="114"/>
      <w:r>
        <w:rPr>
          <w:rFonts w:ascii="IRNazanin" w:hAnsi="IRNazanin" w:eastAsia="IRNazanin"/>
          <w:color w:val="111111"/>
          <w:sz w:val="28"/>
          <w:sz w:val="28"/>
          <w:szCs w:val="28"/>
          <w:rtl w:val="true"/>
          <w:lang w:bidi="fa-IR"/>
        </w:rPr>
        <w:t>نخستين جمعه‌اى‌كه پيامبر خدا صلى‌الله‌عليه‌و‌آله با اصحاب‌خود نماز جمعه را اقامه كرد، در ميان وادى قبيله بنى سالم بن عوف بود و آن مكان را مسجد قرار دادند، هنگامى‌كه جمعه‌فرا رسيد، رسول‌خدا صلى‌الله‌عليه‌و‌آله نمازجمعه رابا اصحاب خود اقامه فرمود و اين اوّلين جمعه در اسلام بود كه رسول خدا صلى‌الله‌عليه‌و‌آله نماز جمعه را برپا داشت</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صلى‌الله‌عليه‌و‌آله از سخن‌گفتن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جمعه خطبه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زيرا كسى كه صحبت كند، كار لغوى كرده و هر كس كار لغوى كند، نماز جمعه او كامل نيست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عليه‌السلام روز جمعه صبح زود به مسجد مى‌آمد، هنگامى كه آفتاب به قدر</w:t>
      </w:r>
      <w:r>
        <w:rPr>
          <w:rStyle w:val="FootnoteAnchor"/>
          <w:rtl w:val="true"/>
        </w:rPr>
        <w:footnoteReference w:id="417"/>
      </w:r>
      <w:r>
        <w:rPr>
          <w:rFonts w:ascii="IRNazanin" w:hAnsi="IRNazanin" w:eastAsia="IRNazanin"/>
          <w:color w:val="111111"/>
          <w:sz w:val="28"/>
          <w:sz w:val="28"/>
          <w:szCs w:val="28"/>
          <w:rtl w:val="true"/>
          <w:lang w:bidi="fa-IR"/>
        </w:rPr>
        <w:t>يك نيزه بالا آمده بود و هرگاه ماه رمضان مى‌شد، زودتر از اين به مسجد مى‌آمد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جمعه‌هاى ماه رمضان بر جمعه‌هاى ساير ماهها همچون فضيلت ماه رمضان بر ساير ماههاست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پيرمردى را ديديد كه روز جمعه در مسجد، تاريخ جاهليّت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بر سرش بزنيد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41179_1051229030"/>
      <w:bookmarkStart w:id="116" w:name="_Toc41"/>
      <w:bookmarkEnd w:id="115"/>
      <w:r>
        <w:rPr>
          <w:rtl w:val="true"/>
        </w:rPr>
        <w:t>همسايگان خداى متعال</w:t>
      </w:r>
      <w:bookmarkEnd w:id="1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خداى تعالى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من كجا هستند؟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شايسته‌اند كه همسايه تو </w:t>
      </w:r>
      <w:bookmarkStart w:id="117" w:name="pg10672_111976"/>
    </w:p>
    <w:p>
      <w:pPr>
        <w:pStyle w:val="BookText"/>
        <w:rPr/>
      </w:pPr>
      <w:bookmarkEnd w:id="117"/>
      <w:r>
        <w:rPr>
          <w:rFonts w:ascii="IRNazanin" w:hAnsi="IRNazanin" w:eastAsia="IRNazanin"/>
          <w:color w:val="111111"/>
          <w:sz w:val="28"/>
          <w:sz w:val="28"/>
          <w:szCs w:val="28"/>
          <w:rtl w:val="true"/>
          <w:lang w:bidi="fa-IR"/>
        </w:rPr>
        <w:t>باشند؟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تعميركنندگان مساجد؟ تعميركنندگان مساجد، خانواده خداى عزّوجلّ هستند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41181_1051229030"/>
      <w:bookmarkStart w:id="119" w:name="_Toc42"/>
      <w:bookmarkEnd w:id="118"/>
      <w:r>
        <w:rPr>
          <w:rtl w:val="true"/>
        </w:rPr>
        <w:t>حايض و جُنُب</w:t>
      </w:r>
      <w:bookmarkEnd w:id="119"/>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حايض و جُنُب مى‌توانند وارد مسجد شوند يا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وارد مسجد شوند مگر اين كه عبوركنند زيرا خداى‌متعال‌مى‌فرمايد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اِلاّ عابِرِى‌سَبِيلٍ حَتّى تَغْتَسِلُوا</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از مسجد مى‌توانند چيزى بردارند ولى نبايد چيزى در مسجد بگذارند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41183_1051229030"/>
      <w:bookmarkStart w:id="121" w:name="_Toc43"/>
      <w:bookmarkEnd w:id="120"/>
      <w:r>
        <w:rPr>
          <w:rtl w:val="true"/>
        </w:rPr>
        <w:t>نگهبان</w:t>
      </w:r>
      <w:bookmarkEnd w:id="121"/>
    </w:p>
    <w:p>
      <w:pPr>
        <w:pStyle w:val="BookText"/>
        <w:rPr/>
      </w:pPr>
      <w:r>
        <w:rPr>
          <w:rFonts w:ascii="IRNazanin" w:hAnsi="IRNazanin" w:eastAsia="IRNazanin"/>
          <w:color w:val="111111"/>
          <w:sz w:val="28"/>
          <w:sz w:val="28"/>
          <w:szCs w:val="28"/>
          <w:rtl w:val="true"/>
          <w:lang w:bidi="fa-IR"/>
        </w:rPr>
        <w:t>نقل شده كه عمر بن عبدالعزيز، نگهبانى را براى مسجد اجير كرد كه كسى در مسجد مشغول حرفه‌اى نشود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41185_1051229030"/>
      <w:bookmarkStart w:id="123" w:name="_Toc44"/>
      <w:bookmarkEnd w:id="122"/>
      <w:r>
        <w:rPr>
          <w:rtl w:val="true"/>
        </w:rPr>
        <w:t>زينت خود را برگيريد</w:t>
      </w:r>
      <w:bookmarkEnd w:id="1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xml:space="preserve">يعنى جامه‌هاى خود را كه با آن براى نماز در جمعه‌ها و عيدها زينت مى‌كنيد، برگيريد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هر نمازى، زينت خود را </w:t>
      </w:r>
      <w:bookmarkStart w:id="124" w:name="pg10672_111977"/>
    </w:p>
    <w:p>
      <w:pPr>
        <w:pStyle w:val="BookText"/>
        <w:rPr/>
      </w:pPr>
      <w:bookmarkEnd w:id="124"/>
      <w:r>
        <w:rPr>
          <w:rFonts w:ascii="IRNazanin" w:hAnsi="IRNazanin" w:eastAsia="IRNazanin"/>
          <w:color w:val="111111"/>
          <w:sz w:val="28"/>
          <w:sz w:val="28"/>
          <w:szCs w:val="28"/>
          <w:rtl w:val="true"/>
          <w:lang w:bidi="fa-IR"/>
        </w:rPr>
        <w:t>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عليه‌السلام هرگاه به نماز مى‌ايستاد، بهترين جامه‌هاى خود را مى‌پوشيد،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بهترين لباسهايت را مى‌پوشى؟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 خودم را براى خدايم زيبا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همان شانه زدن به هنگام هر نمازى است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41187_1051229030"/>
      <w:bookmarkStart w:id="126" w:name="_Toc45"/>
      <w:bookmarkEnd w:id="125"/>
      <w:r>
        <w:rPr>
          <w:rtl w:val="true"/>
        </w:rPr>
        <w:t>خروس</w:t>
      </w:r>
      <w:bookmarkEnd w:id="126"/>
    </w:p>
    <w:p>
      <w:pPr>
        <w:pStyle w:val="BookText"/>
        <w:rPr/>
      </w:pPr>
      <w:r>
        <w:rPr>
          <w:rFonts w:ascii="IRNazanin" w:hAnsi="IRNazanin" w:eastAsia="IRNazanin"/>
          <w:color w:val="111111"/>
          <w:sz w:val="28"/>
          <w:sz w:val="28"/>
          <w:szCs w:val="28"/>
          <w:rtl w:val="true"/>
          <w:lang w:bidi="fa-IR"/>
        </w:rPr>
        <w:t xml:space="preserve">پيامبر صلى‌الله‌عليه‌و‌آله خروس سفيدى داشت، اصحاب آن حضرت، براى اين كه اوقات نماز را بفهمند، با خود خروس، به سفر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خروس را در خانه و مسجد نگه مى‌داشت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41189_1051229030"/>
      <w:bookmarkStart w:id="128" w:name="_Toc46"/>
      <w:bookmarkEnd w:id="127"/>
      <w:r>
        <w:rPr>
          <w:rtl w:val="true"/>
        </w:rPr>
        <w:t>مرد شبيه به زن</w:t>
      </w:r>
      <w:bookmarkEnd w:id="1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عليه‌السلام مردى زن مانند را در مسجد رسول خدا ديد،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رسول خدا بيرون رو، اى كسى كه پيامبر خدا او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لعنت كند مردانى را كه خود را به زنان شبيه مى‌كنند و زنانى را كه خود را به مردان شبيه سازند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129" w:name="pg10672_111978"/>
    </w:p>
    <w:p>
      <w:pPr>
        <w:pStyle w:val="Heading2"/>
        <w:numPr>
          <w:ilvl w:val="1"/>
          <w:numId w:val="1"/>
        </w:numPr>
        <w:rPr/>
      </w:pPr>
      <w:bookmarkStart w:id="130" w:name="__RefHeading___Toc41191_1051229030"/>
      <w:bookmarkStart w:id="131" w:name="_Toc47"/>
      <w:bookmarkEnd w:id="129"/>
      <w:bookmarkEnd w:id="130"/>
      <w:r>
        <w:rPr>
          <w:rtl w:val="true"/>
        </w:rPr>
        <w:t>باغهاى بهشت</w:t>
      </w:r>
      <w:bookmarkEnd w:id="131"/>
    </w:p>
    <w:p>
      <w:pPr>
        <w:pStyle w:val="BookText"/>
        <w:rPr/>
      </w:pPr>
      <w:r>
        <w:rPr>
          <w:rFonts w:ascii="IRNazanin" w:hAnsi="IRNazanin" w:eastAsia="IRNazanin"/>
          <w:color w:val="111111"/>
          <w:sz w:val="28"/>
          <w:sz w:val="28"/>
          <w:szCs w:val="28"/>
          <w:rtl w:val="true"/>
          <w:lang w:bidi="fa-IR"/>
        </w:rPr>
        <w:t>هرگاه به باغهاى بهشت گذر كرديد، بچريد،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بهشت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چريدن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 لا اِلا إِلاَّ اللّه‌ُ وَ اللّه‌ُ اَكْبَر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41193_1051229030"/>
      <w:bookmarkStart w:id="133" w:name="_Toc48"/>
      <w:bookmarkEnd w:id="132"/>
      <w:r>
        <w:rPr>
          <w:rtl w:val="true"/>
        </w:rPr>
        <w:t>ازدحام</w:t>
      </w:r>
      <w:bookmarkEnd w:id="133"/>
    </w:p>
    <w:p>
      <w:pPr>
        <w:pStyle w:val="BookText"/>
        <w:rPr/>
      </w:pPr>
      <w:r>
        <w:rPr>
          <w:rFonts w:ascii="IRNazanin" w:hAnsi="IRNazanin" w:eastAsia="IRNazanin"/>
          <w:color w:val="111111"/>
          <w:sz w:val="28"/>
          <w:sz w:val="28"/>
          <w:szCs w:val="28"/>
          <w:rtl w:val="true"/>
          <w:lang w:bidi="fa-IR"/>
        </w:rPr>
        <w:t>هرگاه در روز جمعه يا روز عرفه در وسط ازدحام مردم قرار گرفتى و به سبب بسيارىِ جمعيّت نتوانستى از مسجد بيرون رَوى، تيمّم بگير و با جماعت نماز بخوان، سپس هرگاه بازگشتى، نمازت را اعاده مى‌كنى</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41195_1051229030"/>
      <w:bookmarkStart w:id="135" w:name="_Toc49"/>
      <w:bookmarkEnd w:id="134"/>
      <w:r>
        <w:rPr>
          <w:rtl w:val="true"/>
        </w:rPr>
        <w:t>زكات</w:t>
      </w:r>
      <w:bookmarkEnd w:id="135"/>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رسول خدا صلى‌الله‌عليه‌و‌آله در مسجد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بلند شو، فلانى بلند شو، تا اين كه پنج نفر را از مسجد بيرون كرد،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ما بيرون رويد شما كه زكات نمى‌دهيد در آن نماز نخوانيد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41197_1051229030"/>
      <w:bookmarkStart w:id="137" w:name="_Toc50"/>
      <w:bookmarkEnd w:id="136"/>
      <w:r>
        <w:rPr>
          <w:rtl w:val="true"/>
        </w:rPr>
        <w:t>سائل</w:t>
      </w:r>
      <w:bookmarkEnd w:id="1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با پيامبر خدا صلى‌الله‌عليه‌و‌آله نماز ظهر را خواندم، سائلى در مسجد سؤال كرد ولى هيچ كس چيزى به او نداد، سائل دستهايش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 باش كه من در مسجد </w:t>
      </w:r>
      <w:bookmarkStart w:id="138" w:name="pg10672_111979"/>
    </w:p>
    <w:p>
      <w:pPr>
        <w:pStyle w:val="BookText"/>
        <w:rPr/>
      </w:pPr>
      <w:bookmarkEnd w:id="138"/>
      <w:r>
        <w:rPr>
          <w:rFonts w:ascii="IRNazanin" w:hAnsi="IRNazanin" w:eastAsia="IRNazanin"/>
          <w:color w:val="111111"/>
          <w:sz w:val="28"/>
          <w:sz w:val="28"/>
          <w:szCs w:val="28"/>
          <w:rtl w:val="true"/>
          <w:lang w:bidi="fa-IR"/>
        </w:rPr>
        <w:t xml:space="preserve">رسول خدا سؤال كردم ولى هيچ كس چيزى به من نداد، در همان حال على عليه‌السلام در ركوع نماز بود با دست راست خود كه انگشترى در آن بود، اشاره به سائل كرد، سائل آمد و انگشتر را از انگشت آن حضرت بيرون آورد و اين كار در حضور رسول خدا بود و آن حضرت نماز مى‌خواند، هنگامى كه پيامبر صلى‌الله‌عليه‌و‌آله از نمازش فارغ شد، سرِ خود را به آسمان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وَالَّذِينَ آمَنُوا الَّذِينَ يُقِيمُونَ الصَّلاةَ وَ يُؤْتُونَ الزَّكوةَ وَ هُمْ راكِعُونَ</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41199_1051229030"/>
      <w:bookmarkStart w:id="140" w:name="_Toc51"/>
      <w:bookmarkEnd w:id="139"/>
      <w:r>
        <w:rPr>
          <w:rtl w:val="true"/>
        </w:rPr>
        <w:t>دزدى</w:t>
      </w:r>
      <w:bookmarkEnd w:id="140"/>
    </w:p>
    <w:p>
      <w:pPr>
        <w:pStyle w:val="BookText"/>
        <w:rPr/>
      </w:pPr>
      <w:r>
        <w:rPr>
          <w:rFonts w:ascii="IRNazanin" w:hAnsi="IRNazanin" w:eastAsia="IRNazanin"/>
          <w:color w:val="111111"/>
          <w:sz w:val="28"/>
          <w:sz w:val="28"/>
          <w:szCs w:val="28"/>
          <w:rtl w:val="true"/>
          <w:lang w:bidi="fa-IR"/>
        </w:rPr>
        <w:t>صفوان بن اُميّه بعد از اين كه مسلمان شد، در مسجد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رداى او را دزد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دزد را تعقيب كرد، ردايش را از او گرفت و او را به محضر رسول خدا آورد، دو شاهد اقامه كرد، پيامبر صلى‌الله‌عليه‌و‌آله امر فرمود تا دست راست او را قطع كنند؛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صلى‌الله‌عليه‌و‌آله آيا دست او را به خاطر رداى من قطع مى‌كنى؟ آن را به او بخشيدم؛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كه او را نزد من بياورى، اين كار ممكن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دزد را قطع كرد، از اين رو، در مسأله حدّ سنّت بر اين جارى شده كه هرگاه سارق را به نزد امام ببرند و شاهد بياورند، حدّ تعطيل نمى‌شود و اجرا مى‌گردد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مساجد و جاهايى كه بدون اجازه مى‌توان وارد شد مثل گرمابه‌ها و آسياب‌ها و كاروانسراها دزدى </w:t>
      </w:r>
      <w:bookmarkStart w:id="141" w:name="pg10672_111980"/>
    </w:p>
    <w:p>
      <w:pPr>
        <w:pStyle w:val="BookText"/>
        <w:rPr/>
      </w:pPr>
      <w:bookmarkEnd w:id="141"/>
      <w:r>
        <w:rPr>
          <w:rFonts w:ascii="IRNazanin" w:hAnsi="IRNazanin" w:eastAsia="IRNazanin"/>
          <w:color w:val="111111"/>
          <w:sz w:val="28"/>
          <w:sz w:val="28"/>
          <w:szCs w:val="28"/>
          <w:rtl w:val="true"/>
          <w:lang w:bidi="fa-IR"/>
        </w:rPr>
        <w:t>كند، دستش قطع نمى‌شود، پيامبر صلى‌الله‌عليه‌و‌آله دست آن مرد را به اين جهت قطع كرد، كه ردا را دزديد و پنهان ساخت و اگر آن را پنهان نمى‌كرد، فقط تعزير مى‌نمود و دستش را قطع نمى‌كرد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41201_1051229030"/>
      <w:bookmarkStart w:id="143" w:name="_Toc52"/>
      <w:bookmarkEnd w:id="142"/>
      <w:r>
        <w:rPr>
          <w:rtl w:val="true"/>
        </w:rPr>
        <w:t>سعى</w:t>
      </w:r>
      <w:bookmarkEnd w:id="143"/>
    </w:p>
    <w:p>
      <w:pPr>
        <w:pStyle w:val="BookText"/>
        <w:rPr/>
      </w:pPr>
      <w:r>
        <w:rPr>
          <w:rFonts w:ascii="IRNazanin" w:hAnsi="IRNazanin" w:eastAsia="IRNazanin"/>
          <w:color w:val="111111"/>
          <w:sz w:val="28"/>
          <w:sz w:val="28"/>
          <w:szCs w:val="28"/>
          <w:rtl w:val="true"/>
          <w:lang w:bidi="fa-IR"/>
        </w:rPr>
        <w:t>امام زين العابدين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گفتار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اين است؛ به سوى خانه خدا حجّ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خانه خداست، هر كس حجّ خانه خدا را به جا آورد، به سوى خدا روى آورده است و مساجد، خانه‌هاى خدا هستند، هر كس به سوى آنها برود، به سوى خدا رفته و به ذات حقّ توجّه كرده است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41203_1051229030"/>
      <w:bookmarkStart w:id="145" w:name="_Toc53"/>
      <w:bookmarkEnd w:id="144"/>
      <w:r>
        <w:rPr>
          <w:rtl w:val="true"/>
        </w:rPr>
        <w:t>مسواك</w:t>
      </w:r>
      <w:bookmarkEnd w:id="145"/>
    </w:p>
    <w:p>
      <w:pPr>
        <w:pStyle w:val="BookText"/>
        <w:rPr/>
      </w:pPr>
      <w:r>
        <w:rPr>
          <w:rFonts w:ascii="IRNazanin" w:hAnsi="IRNazanin" w:eastAsia="IRNazanin"/>
          <w:color w:val="111111"/>
          <w:sz w:val="28"/>
          <w:sz w:val="28"/>
          <w:szCs w:val="28"/>
          <w:rtl w:val="true"/>
          <w:lang w:bidi="fa-IR"/>
        </w:rPr>
        <w:t>رسول خدا صلى‌الله‌عليه‌و‌آله هرگاه فجر طالع مى‌شد، تطهير مى‌كرد و مسواك مى‌زد، آن گاه به مسجد مى‌رفت و دو ركعت نافله صبح را مى‌خواند، سپس مى‌نشست تا اين كه نماز صبح را به جا مى‌آورد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41205_1051229030"/>
      <w:bookmarkStart w:id="147" w:name="_Toc54"/>
      <w:bookmarkEnd w:id="146"/>
      <w:r>
        <w:rPr>
          <w:rtl w:val="true"/>
        </w:rPr>
        <w:t>ماه شعبان</w:t>
      </w:r>
      <w:bookmarkEnd w:id="1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عليه‌السلام بر گروهى از مسلمانان اوباش گذر كرد كه در ميان آنها از مهاجر و انصار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روز اوّل ماه شعبان در يكى از مساجد </w:t>
      </w:r>
      <w:bookmarkStart w:id="148" w:name="pg10672_111981"/>
    </w:p>
    <w:p>
      <w:pPr>
        <w:pStyle w:val="BookText"/>
        <w:rPr/>
      </w:pPr>
      <w:bookmarkEnd w:id="148"/>
      <w:r>
        <w:rPr>
          <w:rFonts w:ascii="IRNazanin" w:hAnsi="IRNazanin" w:eastAsia="IRNazanin"/>
          <w:color w:val="111111"/>
          <w:sz w:val="28"/>
          <w:sz w:val="28"/>
          <w:szCs w:val="28"/>
          <w:rtl w:val="true"/>
          <w:lang w:bidi="fa-IR"/>
        </w:rPr>
        <w:t>نشسته بودند و در باره قضا و قدر و مطالب ديگر گفت و گو مى‌كردند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 مؤمنان، 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سخنوران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اوّل ماه شعبان كريم است؛ پروردگار ما آن را به خاطر پراكنده شدن خيرات، شعبان ناميده است، و شعبه‌هاى خيرات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زكات، امر به معروف و نهى از منكر، نيكى به پدر و مادر، خويشان و همسايگان اصلاح بين مسلمانان، و صدقه دادن در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جست و جوى كشف اسرار الهى برآيد، از هلاك شَوندگان خواهد بود</w:t>
      </w:r>
      <w:r>
        <w:rPr>
          <w:rStyle w:val="FootnoteAnchor"/>
          <w:rtl w:val="true"/>
        </w:rPr>
        <w:footnoteReference w:id="436"/>
      </w:r>
    </w:p>
    <w:p>
      <w:pPr>
        <w:pStyle w:val="Heading2"/>
        <w:numPr>
          <w:ilvl w:val="1"/>
          <w:numId w:val="1"/>
        </w:numPr>
        <w:rPr/>
      </w:pPr>
      <w:bookmarkStart w:id="149" w:name="__RefHeading___Toc41207_1051229030"/>
      <w:bookmarkStart w:id="150" w:name="_Toc55"/>
      <w:bookmarkEnd w:id="149"/>
      <w:r>
        <w:rPr>
          <w:rtl w:val="true"/>
        </w:rPr>
        <w:t>شهادت على عليه‌السلام</w:t>
      </w:r>
      <w:bookmarkEnd w:id="150"/>
    </w:p>
    <w:p>
      <w:pPr>
        <w:pStyle w:val="BookText"/>
        <w:rPr/>
      </w:pPr>
      <w:r>
        <w:rPr>
          <w:rFonts w:ascii="IRNazanin" w:hAnsi="IRNazanin" w:eastAsia="IRNazanin"/>
          <w:color w:val="111111"/>
          <w:sz w:val="28"/>
          <w:sz w:val="28"/>
          <w:szCs w:val="28"/>
          <w:rtl w:val="true"/>
          <w:lang w:bidi="fa-IR"/>
        </w:rPr>
        <w:t>امام على عليه‌السلام در سپيده دَمِ شبِ جمعه، نوزدهم ماه رمضان به دست عبدالرّحمان بن ملجم مرادى ملعون در مسجد كوفه به شهادت رسيد؛ وردان بن مجالد، از قبيله تيم الرَّباب و شبيب بن بَجَرَه و اشعث بن قيس و قَطام دختر اخضر، در قتل آن حضرت به او كمك كردند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ابن ملجم، شمشير زهرآلودى بر فَرق سر آن حضرت وارد ساخت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عليه‌السلام به فرزندش امام حسن عليه‌السلام امر فرمود كه چهار قبر در چهار مكان براى او حفر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جَعْدة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امر خواسته است كه دشمنان جاى قبر آن حضرت را ندانند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51" w:name="pg10672_111982"/>
    </w:p>
    <w:p>
      <w:pPr>
        <w:pStyle w:val="Heading2"/>
        <w:numPr>
          <w:ilvl w:val="1"/>
          <w:numId w:val="1"/>
        </w:numPr>
        <w:rPr/>
      </w:pPr>
      <w:bookmarkStart w:id="152" w:name="__RefHeading___Toc41209_1051229030"/>
      <w:bookmarkStart w:id="153" w:name="_Toc56"/>
      <w:bookmarkEnd w:id="151"/>
      <w:bookmarkEnd w:id="152"/>
      <w:r>
        <w:rPr>
          <w:rtl w:val="true"/>
        </w:rPr>
        <w:t>صدقه</w:t>
      </w:r>
      <w:bookmarkEnd w:id="153"/>
    </w:p>
    <w:p>
      <w:pPr>
        <w:pStyle w:val="BookText"/>
        <w:rPr/>
      </w:pPr>
      <w:r>
        <w:rPr>
          <w:rFonts w:ascii="IRNazanin" w:hAnsi="IRNazanin" w:eastAsia="IRNazanin"/>
          <w:color w:val="111111"/>
          <w:sz w:val="28"/>
          <w:sz w:val="28"/>
          <w:szCs w:val="28"/>
          <w:rtl w:val="true"/>
          <w:lang w:bidi="fa-IR"/>
        </w:rPr>
        <w:t>از محمّد بن مسلم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الرّسول با امام باقر عليه‌السلام بودم، يك كنگره از كنگره‌هاى مسجد افتاد و به پاى مردى اصابت كرد ولى صدمه‌اى به او نرسيد،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كنيد چه عملى امروز انجام داده است؟ از او سؤال كردند،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در آستينم خرمايى بود، به سائلى گذر كردم، خرما را به او صدقه دادم،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همان صدقه، خداوند، بلا را از تو دفع كرد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41211_1051229030"/>
      <w:bookmarkStart w:id="155" w:name="_Toc57"/>
      <w:bookmarkEnd w:id="154"/>
      <w:r>
        <w:rPr>
          <w:rtl w:val="true"/>
        </w:rPr>
        <w:t>صفهاى نماز</w:t>
      </w:r>
      <w:bookmarkEnd w:id="155"/>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صفهاى نماز خود را راست كنيد، و شانه‌هاى خود را مساوى يكديگر قرار دهيد تا در بين شما فاصله‌اى نباشد، و با هم مخالفت نكنيد كه خدا بين دلهاى شما اختلاف مى‌اندازد، آگاه باشيد كه من شما را از پشت سر خود مى‌بينم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41213_1051229030"/>
      <w:bookmarkStart w:id="157" w:name="_Toc58"/>
      <w:bookmarkEnd w:id="156"/>
      <w:r>
        <w:rPr>
          <w:rtl w:val="true"/>
        </w:rPr>
        <w:t>نماز تمام</w:t>
      </w:r>
      <w:bookmarkEnd w:id="1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الحرام و مسجدالرّسول صلى‌الله‌عليه‌و‌آله و مسجد كوفه و حرم امام حسين عليه‌السلام نماز را تمام مى‌خوانى</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58" w:name="pg10672_111983"/>
    </w:p>
    <w:p>
      <w:pPr>
        <w:pStyle w:val="Heading2"/>
        <w:numPr>
          <w:ilvl w:val="1"/>
          <w:numId w:val="1"/>
        </w:numPr>
        <w:rPr/>
      </w:pPr>
      <w:bookmarkStart w:id="159" w:name="__RefHeading___Toc41215_1051229030"/>
      <w:bookmarkStart w:id="160" w:name="_Toc59"/>
      <w:bookmarkEnd w:id="158"/>
      <w:bookmarkEnd w:id="159"/>
      <w:r>
        <w:rPr>
          <w:rtl w:val="true"/>
        </w:rPr>
        <w:t>نماز عيدين</w:t>
      </w:r>
      <w:bookmarkEnd w:id="160"/>
    </w:p>
    <w:p>
      <w:pPr>
        <w:pStyle w:val="BookText"/>
        <w:rPr/>
      </w:pPr>
      <w:r>
        <w:rPr>
          <w:rFonts w:ascii="Amiri" w:hAnsi="Amiri" w:eastAsia="Amiri" w:cs="Amiri"/>
          <w:color w:val="111111"/>
          <w:sz w:val="28"/>
          <w:sz w:val="28"/>
          <w:szCs w:val="28"/>
          <w:rtl w:val="true"/>
          <w:lang w:bidi="ar-SA"/>
        </w:rPr>
        <w:t>از امام صادق عليه‌السلام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نيست كه نماز عيدين را در مسجد سقف‌دار يا در خانه بخوانى، همانا آن را در صحرا يا در فضاى باز مى‌خوانى</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41217_1051229030"/>
      <w:bookmarkStart w:id="162" w:name="_Toc60"/>
      <w:bookmarkEnd w:id="161"/>
      <w:r>
        <w:rPr>
          <w:rtl w:val="true"/>
        </w:rPr>
        <w:t>نمازش او را باز مى‌دارد</w:t>
      </w:r>
      <w:bookmarkEnd w:id="162"/>
    </w:p>
    <w:p>
      <w:pPr>
        <w:pStyle w:val="BookText"/>
        <w:rPr/>
      </w:pPr>
      <w:r>
        <w:rPr>
          <w:rFonts w:ascii="IRNazanin" w:hAnsi="IRNazanin" w:eastAsia="IRNazanin"/>
          <w:color w:val="111111"/>
          <w:sz w:val="28"/>
          <w:sz w:val="28"/>
          <w:szCs w:val="28"/>
          <w:rtl w:val="true"/>
          <w:lang w:bidi="fa-IR"/>
        </w:rPr>
        <w:t>نقل شده كه جوانى از انصار، نماز را با پيامبر صلى‌الله‌عليه‌و‌آله مى‌خواند و مرتكب كارهاى زشت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پيامبر صلى‌الله‌عليه‌و‌آله در ميان گذاشته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نمازش او را باز خواهد داشت، طولى نكشيد كه آن جوان توبه كرد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دوست دارد كه بداند آيا نمازش به حال او نفعى داشته يا نه، بايد نگاه كند، اگر نمازش او را از كارهاى زشت و ناپسند باز داشته است، به همان مقدار كه كارهاى زشت را ترك كرده، از نماز خود نفع برده است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41219_1051229030"/>
      <w:bookmarkStart w:id="164" w:name="_Toc61"/>
      <w:bookmarkEnd w:id="163"/>
      <w:r>
        <w:rPr>
          <w:rtl w:val="true"/>
        </w:rPr>
        <w:t>در منازل خود نماز خوانده‌ايم</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نماز گزارد، دو مرد را در گوشه مسجد ديدند كه نماز نخوانده‌اند، پيامبر صلى‌الله‌عليه‌و‌آله آن دو را فرا خواند، آنها آمدند در حالى كه بدنشان مى‌لرزيد،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مانع شد كه با ما نماز بگزاريد؟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نماز خوانده‌ايم، پيامبر صلى‌الله‌عليه‌و‌آله فرمود</w:t>
      </w:r>
      <w:r>
        <w:rPr>
          <w:rFonts w:eastAsia="IRNazanin" w:cs="IRNazanin"/>
          <w:color w:val="111111"/>
          <w:sz w:val="28"/>
          <w:szCs w:val="28"/>
          <w:rtl w:val="true"/>
          <w:lang w:bidi="fa-IR"/>
        </w:rPr>
        <w:t xml:space="preserve">: </w:t>
      </w:r>
      <w:bookmarkStart w:id="165" w:name="pg10672_111984"/>
    </w:p>
    <w:p>
      <w:pPr>
        <w:pStyle w:val="BookText"/>
        <w:rPr/>
      </w:pPr>
      <w:bookmarkEnd w:id="165"/>
      <w:r>
        <w:rPr>
          <w:rFonts w:ascii="IRNazanin" w:hAnsi="IRNazanin" w:eastAsia="IRNazanin"/>
          <w:color w:val="111111"/>
          <w:sz w:val="28"/>
          <w:sz w:val="28"/>
          <w:szCs w:val="28"/>
          <w:rtl w:val="true"/>
          <w:lang w:bidi="fa-IR"/>
        </w:rPr>
        <w:t>اين كار را نكنيد، هرگاه يكى از شما در خانه خود نماز بخواند سپس نماز امام را درك كند، بايد با امام نماز بخواند، زيرا اين كار براى او مستحبّ است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41221_1051229030"/>
      <w:bookmarkStart w:id="167" w:name="_Toc62"/>
      <w:bookmarkEnd w:id="166"/>
      <w:r>
        <w:rPr>
          <w:rtl w:val="true"/>
        </w:rPr>
        <w:t>خنده</w:t>
      </w:r>
      <w:bookmarkEnd w:id="167"/>
    </w:p>
    <w:p>
      <w:pPr>
        <w:pStyle w:val="BookText"/>
        <w:rPr/>
      </w:pPr>
      <w:r>
        <w:rPr>
          <w:rFonts w:ascii="Amiri" w:hAnsi="Amiri" w:eastAsia="Amiri" w:cs="Amiri"/>
          <w:color w:val="111111"/>
          <w:sz w:val="28"/>
          <w:sz w:val="28"/>
          <w:szCs w:val="28"/>
          <w:rtl w:val="true"/>
          <w:lang w:bidi="ar-SA"/>
        </w:rPr>
        <w:t xml:space="preserve">خنده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موجب تاريكى در قبر است</w:t>
      </w:r>
      <w:r>
        <w:rPr>
          <w:rStyle w:val="FootnoteAnchor"/>
          <w:rtl w:val="true"/>
        </w:rPr>
        <w:footnoteReference w:id="447"/>
      </w:r>
      <w:r>
        <w:rPr>
          <w:rFonts w:ascii="Amiri" w:hAnsi="Amiri" w:eastAsia="Amiri" w:cs="Amiri"/>
          <w:color w:val="111111"/>
          <w:sz w:val="28"/>
          <w:sz w:val="28"/>
          <w:szCs w:val="28"/>
          <w:rtl w:val="true"/>
          <w:lang w:bidi="ar-SA"/>
        </w:rPr>
        <w:t>نقل شده كه روزى امام باقر عليه‌السلام وارد مسجد شد، وى جوانى را در مسجد ديد كه مى‌خندد، امام عليه‌السلام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مى‌خندى در حالى كه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قبورى</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41223_1051229030"/>
      <w:bookmarkStart w:id="169" w:name="_Toc63"/>
      <w:bookmarkEnd w:id="168"/>
      <w:r>
        <w:rPr>
          <w:rtl w:val="true"/>
        </w:rPr>
        <w:t>مردمان ضعيف</w:t>
      </w:r>
      <w:bookmarkEnd w:id="169"/>
    </w:p>
    <w:p>
      <w:pPr>
        <w:pStyle w:val="BookText"/>
        <w:rPr/>
      </w:pPr>
      <w:r>
        <w:rPr>
          <w:rFonts w:ascii="IRNazanin" w:hAnsi="IRNazanin" w:eastAsia="IRNazanin"/>
          <w:color w:val="111111"/>
          <w:sz w:val="28"/>
          <w:sz w:val="28"/>
          <w:szCs w:val="28"/>
          <w:rtl w:val="true"/>
          <w:lang w:bidi="fa-IR"/>
        </w:rPr>
        <w:t>از على عليه‌السلام نقل شده كه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مى‌فرمودى تا كسى روز عيد براى مردمان ضعيف در مسجد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دارم كه سنّتى را بگذارم كه رسول خدا آن را نگذاشته است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41225_1051229030"/>
      <w:bookmarkStart w:id="171" w:name="_Toc64"/>
      <w:bookmarkEnd w:id="170"/>
      <w:r>
        <w:rPr>
          <w:rtl w:val="true"/>
        </w:rPr>
        <w:t>عابد و فاسق</w:t>
      </w:r>
      <w:bookmarkEnd w:id="1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يكى از دو امام</w:t>
      </w:r>
      <w:r>
        <w:rPr>
          <w:rStyle w:val="FootnoteAnchor"/>
          <w:rtl w:val="true"/>
        </w:rPr>
        <w:footnoteReference w:id="450"/>
      </w:r>
      <w:r>
        <w:rPr>
          <w:rFonts w:ascii="Amiri" w:hAnsi="Amiri" w:eastAsia="Amiri" w:cs="Amiri"/>
          <w:color w:val="111111"/>
          <w:sz w:val="28"/>
          <w:sz w:val="28"/>
          <w:szCs w:val="28"/>
          <w:rtl w:val="true"/>
          <w:lang w:bidi="ar-SA"/>
        </w:rPr>
        <w:t>عليه‌السلام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نفر وارد مسجد شدند، </w:t>
      </w:r>
      <w:bookmarkStart w:id="172" w:name="pg10672_111985"/>
    </w:p>
    <w:p>
      <w:pPr>
        <w:pStyle w:val="BookText"/>
        <w:rPr/>
      </w:pPr>
      <w:bookmarkEnd w:id="172"/>
      <w:r>
        <w:rPr>
          <w:rFonts w:ascii="IRNazanin" w:hAnsi="IRNazanin" w:eastAsia="IRNazanin"/>
          <w:color w:val="111111"/>
          <w:sz w:val="28"/>
          <w:sz w:val="28"/>
          <w:szCs w:val="28"/>
          <w:rtl w:val="true"/>
          <w:lang w:bidi="fa-IR"/>
        </w:rPr>
        <w:t>يكى عابد بود و ديگرى فاسق، هنگامى كه از مسجد بيرون رفتند، فاسق، صدّيق بود</w:t>
      </w:r>
      <w:r>
        <w:rPr>
          <w:rStyle w:val="FootnoteAnchor"/>
          <w:rtl w:val="true"/>
        </w:rPr>
        <w:footnoteReference w:id="451"/>
      </w:r>
      <w:r>
        <w:rPr>
          <w:rFonts w:ascii="IRNazanin" w:hAnsi="IRNazanin" w:eastAsia="IRNazanin"/>
          <w:color w:val="111111"/>
          <w:sz w:val="28"/>
          <w:sz w:val="28"/>
          <w:szCs w:val="28"/>
          <w:rtl w:val="true"/>
          <w:lang w:bidi="fa-IR"/>
        </w:rPr>
        <w:t>و عابد، فاسق، و اين به خاطر اين است كه عابد وارد مسجد شد، در حالى كه به عبادتش مى‌نازيد و در اين انديشه بود ولى فاسق در انديشه پشيمانى بر فسق خويش بود و به سبب گناهانى كه مرتكب شده بود، از خدا طلب مغفرت مى‌كرد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41227_1051229030"/>
      <w:bookmarkStart w:id="174" w:name="_Toc65"/>
      <w:bookmarkEnd w:id="173"/>
      <w:r>
        <w:rPr>
          <w:rtl w:val="true"/>
        </w:rPr>
        <w:t>علّت غسل روز جمعه</w:t>
      </w:r>
      <w:bookmarkEnd w:id="174"/>
    </w:p>
    <w:p>
      <w:pPr>
        <w:pStyle w:val="BookText"/>
        <w:rPr/>
      </w:pPr>
      <w:r>
        <w:rPr>
          <w:rFonts w:ascii="IRNazanin" w:hAnsi="IRNazanin" w:eastAsia="IRNazanin"/>
          <w:color w:val="111111"/>
          <w:sz w:val="28"/>
          <w:sz w:val="28"/>
          <w:szCs w:val="28"/>
          <w:rtl w:val="true"/>
          <w:lang w:bidi="fa-IR"/>
        </w:rPr>
        <w:t>امام صادق عليه‌السلام در باره علّت غسل روز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انصار با شتران آبكش و اموال خود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جمعه فرا مى‌رسيد، به مسجد حاضر مى‌شدند، مردم از بوى بد زير بغل و بدن آنها اذيّت مى‌شدند، رسول خدا صلى‌الله‌عليه‌و‌آله به آنها دستور داد كه غسل كنند، از اين رو سنّت بر آن جارى شد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41229_1051229030"/>
      <w:bookmarkStart w:id="176" w:name="_Toc66"/>
      <w:bookmarkEnd w:id="175"/>
      <w:r>
        <w:rPr>
          <w:rtl w:val="true"/>
        </w:rPr>
        <w:t>فضيلت مساجد</w:t>
      </w:r>
      <w:bookmarkEnd w:id="1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صلى‌الله‌عليه‌و‌آله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مسجدالحرام، برابر با صدهزار نماز است، نماز در مسجد مدينه معادل دَه هزار نماز است و نماز در مسجد بيت‌المقدس برابر با هزار نماز است و نماز در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نماز است و نماز در مسجد قبيله بيست و پنج نماز است و نماز در مسجد بازار، دوازده نماز و نمازِ مرد به تنهايى در </w:t>
      </w:r>
      <w:bookmarkStart w:id="177" w:name="pg10672_111986"/>
    </w:p>
    <w:p>
      <w:pPr>
        <w:pStyle w:val="BookText"/>
        <w:rPr/>
      </w:pPr>
      <w:bookmarkEnd w:id="177"/>
      <w:r>
        <w:rPr>
          <w:rFonts w:ascii="Amiri" w:hAnsi="Amiri" w:eastAsia="Amiri" w:cs="Amiri"/>
          <w:color w:val="111111"/>
          <w:sz w:val="28"/>
          <w:sz w:val="28"/>
          <w:szCs w:val="28"/>
          <w:rtl w:val="true"/>
          <w:lang w:bidi="ar-SA"/>
        </w:rPr>
        <w:t>خانه‌اش يك نماز است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41231_1051229030"/>
      <w:bookmarkStart w:id="179" w:name="_Toc67"/>
      <w:bookmarkEnd w:id="178"/>
      <w:r>
        <w:rPr>
          <w:rtl w:val="true"/>
        </w:rPr>
        <w:t>فشار دادن به انگشتان و به صدا آوردن آنها</w:t>
      </w:r>
      <w:bookmarkEnd w:id="179"/>
    </w:p>
    <w:p>
      <w:pPr>
        <w:pStyle w:val="BookText"/>
        <w:rPr/>
      </w:pPr>
      <w:r>
        <w:rPr>
          <w:rFonts w:ascii="IRNazanin" w:hAnsi="IRNazanin" w:eastAsia="IRNazanin"/>
          <w:color w:val="111111"/>
          <w:sz w:val="28"/>
          <w:sz w:val="28"/>
          <w:szCs w:val="28"/>
          <w:rtl w:val="true"/>
          <w:lang w:bidi="fa-IR"/>
        </w:rPr>
        <w:t>از امام صادق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پشت سر خود، صداى انگشتانى را شنيد، مردى در نماز با فشار دادن انگشتانش، آنها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 فارغ شد،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بهره او از نمازش همين است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41233_1051229030"/>
      <w:bookmarkStart w:id="181" w:name="_Toc68"/>
      <w:bookmarkEnd w:id="180"/>
      <w:r>
        <w:rPr>
          <w:rtl w:val="true"/>
        </w:rPr>
        <w:t>شيشه مُشك</w:t>
      </w:r>
      <w:bookmarkEnd w:id="181"/>
    </w:p>
    <w:p>
      <w:pPr>
        <w:pStyle w:val="BookText"/>
        <w:rPr/>
      </w:pPr>
      <w:r>
        <w:rPr>
          <w:rFonts w:ascii="IRNazanin" w:hAnsi="IRNazanin" w:eastAsia="IRNazanin"/>
          <w:color w:val="111111"/>
          <w:sz w:val="28"/>
          <w:sz w:val="28"/>
          <w:szCs w:val="28"/>
          <w:rtl w:val="true"/>
          <w:lang w:bidi="fa-IR"/>
        </w:rPr>
        <w:t>از عبداللّه بن حارث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عليه‌السلام در مسجد خود، شيشه‌اى مُشك داشت، هرگاه مى‌خواست وارد نماز شود، قدرى از مُشك برمى‌داشت و به خود مى‌ماليد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41235_1051229030"/>
      <w:bookmarkStart w:id="183" w:name="_Toc69"/>
      <w:bookmarkEnd w:id="182"/>
      <w:r>
        <w:rPr>
          <w:rtl w:val="true"/>
        </w:rPr>
        <w:t>داستانسرا</w:t>
      </w:r>
      <w:bookmarkEnd w:id="1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عليه‌السلام در مسجد، داستانسرايى را ديد، او را با تازيانه زد</w:t>
      </w:r>
      <w:r>
        <w:rPr>
          <w:rStyle w:val="FootnoteAnchor"/>
          <w:rtl w:val="true"/>
        </w:rPr>
        <w:footnoteReference w:id="457"/>
      </w:r>
      <w:r>
        <w:rPr>
          <w:rFonts w:ascii="Amiri" w:hAnsi="Amiri" w:eastAsia="Amiri" w:cs="Amiri"/>
          <w:color w:val="111111"/>
          <w:sz w:val="28"/>
          <w:sz w:val="28"/>
          <w:szCs w:val="28"/>
          <w:rtl w:val="true"/>
          <w:lang w:bidi="ar-SA"/>
        </w:rPr>
        <w:t>و از مسجد بيرون كرد</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اين كه مساجد براى موعظه و تربيت و عبادت است، نَه براى رفاه‌طلبى و شادمانى</w:t>
      </w:r>
      <w:r>
        <w:rPr>
          <w:rFonts w:eastAsia="Amiri" w:cs="Amiri" w:ascii="Amiri" w:hAnsi="Amiri"/>
          <w:color w:val="111111"/>
          <w:sz w:val="28"/>
          <w:szCs w:val="28"/>
          <w:rtl w:val="true"/>
          <w:lang w:bidi="ar-SA"/>
        </w:rPr>
        <w:t xml:space="preserve">. </w:t>
      </w:r>
      <w:bookmarkStart w:id="184" w:name="pg10672_111987"/>
    </w:p>
    <w:p>
      <w:pPr>
        <w:pStyle w:val="Heading2"/>
        <w:numPr>
          <w:ilvl w:val="1"/>
          <w:numId w:val="1"/>
        </w:numPr>
        <w:rPr/>
      </w:pPr>
      <w:bookmarkStart w:id="185" w:name="__RefHeading___Toc41237_1051229030"/>
      <w:bookmarkStart w:id="186" w:name="_Toc70"/>
      <w:bookmarkEnd w:id="184"/>
      <w:bookmarkEnd w:id="185"/>
      <w:r>
        <w:rPr>
          <w:rtl w:val="true"/>
        </w:rPr>
        <w:t>نماز قضا</w:t>
      </w:r>
      <w:bookmarkEnd w:id="186"/>
    </w:p>
    <w:p>
      <w:pPr>
        <w:pStyle w:val="BookText"/>
        <w:rPr/>
      </w:pPr>
      <w:r>
        <w:rPr>
          <w:rFonts w:ascii="IRNazanin" w:hAnsi="IRNazanin" w:eastAsia="IRNazanin"/>
          <w:color w:val="111111"/>
          <w:sz w:val="28"/>
          <w:sz w:val="28"/>
          <w:szCs w:val="28"/>
          <w:rtl w:val="true"/>
          <w:lang w:bidi="fa-IR"/>
        </w:rPr>
        <w:t>به امام باقر عليه‌السلام نامه‌اى نوشتند و درباره مردى سؤال كردند كه در مسجدالحرام يا در مسجدالرّسول يا مسجد كوفه، قسمتى از پنجاه ركعت نماز نافله و فريضه را قضا مى‌كند، آيا هر ركعتى طبق آنچه از پدرانت در باره اين مساجد نقل شده، چندين برابر حساب مى‌شود، به طورى كه اگر دَه هزار ركعت بر ذمّه‌اش باشد، صد ركعت بخواند كافى است يا كمتر يا بيشتر بخواند؟ و آيا وضعيّت او در اين باره چگونه است؟ امام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برابر براى او حساب مى‌شود، نماز گزار در اداى نماز در اين مساجد كوتاهى نكند زيرا وى به زيادىِ ثواب، نزديكتر است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41239_1051229030"/>
      <w:bookmarkStart w:id="188" w:name="_Toc71"/>
      <w:bookmarkEnd w:id="187"/>
      <w:r>
        <w:rPr>
          <w:rtl w:val="true"/>
        </w:rPr>
        <w:t>خاكروبه</w:t>
      </w:r>
      <w:bookmarkEnd w:id="188"/>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خاكروبه‌اى است و خاكروبه مساجد، سوگند به اسم جلاله است كه شخصى در مسجد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بلى و اللّه‌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41241_1051229030"/>
      <w:bookmarkStart w:id="190" w:name="_Toc72"/>
      <w:bookmarkEnd w:id="189"/>
      <w:r>
        <w:rPr>
          <w:rtl w:val="true"/>
        </w:rPr>
        <w:t>كفّاره گناهانت</w:t>
      </w:r>
      <w:bookmarkEnd w:id="1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عليه‌السلام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خدا صلى‌الله‌عليه‌و‌آله ، در مسجد منتظر نماز بوديم، مردى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صلى‌الله‌عليه‌و‌آله من گناهى كرده‌ام، پيامبر صلى‌الله‌عليه‌و‌آله از او رو گردانيد، هنگامى كه پيامبر صلى‌الله‌عليه‌و‌آله نماز را تمام كرد، آن مرد ايستاد و سخن خود را تكرار كرد،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bookmarkStart w:id="191" w:name="pg10672_111988"/>
    </w:p>
    <w:p>
      <w:pPr>
        <w:pStyle w:val="BookText"/>
        <w:rPr/>
      </w:pPr>
      <w:bookmarkEnd w:id="191"/>
      <w:r>
        <w:rPr>
          <w:rFonts w:ascii="IRNazanin" w:hAnsi="IRNazanin" w:eastAsia="IRNazanin"/>
          <w:color w:val="111111"/>
          <w:sz w:val="28"/>
          <w:sz w:val="28"/>
          <w:szCs w:val="28"/>
          <w:rtl w:val="true"/>
          <w:lang w:bidi="fa-IR"/>
        </w:rPr>
        <w:t>نماز را با ما نخواندى و وضو را نيكو نگرفتى؟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وضوى خوب و نماز، كفّاره گناه تو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41243_1051229030"/>
      <w:bookmarkStart w:id="193" w:name="_Toc73"/>
      <w:bookmarkEnd w:id="192"/>
      <w:r>
        <w:rPr>
          <w:rtl w:val="true"/>
        </w:rPr>
        <w:t>سخن حقّى كه باطل از آن اراده مى‌شود</w:t>
      </w:r>
      <w:bookmarkEnd w:id="193"/>
    </w:p>
    <w:p>
      <w:pPr>
        <w:pStyle w:val="BookText"/>
        <w:rPr/>
      </w:pPr>
      <w:r>
        <w:rPr>
          <w:rFonts w:ascii="IRNazanin" w:hAnsi="IRNazanin" w:eastAsia="IRNazanin"/>
          <w:color w:val="111111"/>
          <w:sz w:val="28"/>
          <w:sz w:val="28"/>
          <w:szCs w:val="28"/>
          <w:rtl w:val="true"/>
          <w:lang w:bidi="fa-IR"/>
        </w:rPr>
        <w:t>امام على عليه‌السلام در كوفه خطبه خواند، مردى از خوارج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نيست مگر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 ساكت شد، سپس ديگرى و ديگرى ايستاد، هنگامى كه زياد، اين جمله را گفتند،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حقّى است كه باطل از آن اراده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نزد ما سه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در مساجدِ خدا نماز بخوانيد، شما را منع نمى‌كنيم؛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دست شما در دست ما باشد، شما را از گرفتن غنيمت مانع نمى‌شويم؛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جنگ با شما نيستيم مگر اين كه شما جنگ را آغاز كنيد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41245_1051229030"/>
      <w:bookmarkStart w:id="195" w:name="_Toc74"/>
      <w:bookmarkEnd w:id="194"/>
      <w:r>
        <w:rPr>
          <w:rtl w:val="true"/>
        </w:rPr>
        <w:t>چگونه براى مردم نماز بخوانيم؟</w:t>
      </w:r>
      <w:bookmarkEnd w:id="1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عهدنامه‌اى كه اميرمؤمنان عليه‌السلام به مالك اشتر نوشته،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براى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خود، دور و رنجيده مكن و نمازت را ضايع مگردان زيرا در ميان مردم، بيمار و حاجتمند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صلى‌الله‌عليه‌و‌آله هنگامى كه مرا به يَمَن مى‌فرستاد،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آنان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مثل نماز ضعيف‌تر و ناتوان‌تر ايشان نماز گزار و با مؤمنان </w:t>
      </w:r>
      <w:bookmarkStart w:id="196" w:name="pg10672_111989"/>
    </w:p>
    <w:p>
      <w:pPr>
        <w:pStyle w:val="BookText"/>
        <w:rPr/>
      </w:pPr>
      <w:bookmarkEnd w:id="196"/>
      <w:r>
        <w:rPr>
          <w:rFonts w:ascii="IRNazanin" w:hAnsi="IRNazanin" w:eastAsia="IRNazanin"/>
          <w:color w:val="111111"/>
          <w:sz w:val="28"/>
          <w:sz w:val="28"/>
          <w:szCs w:val="28"/>
          <w:rtl w:val="true"/>
          <w:lang w:bidi="fa-IR"/>
        </w:rPr>
        <w:t>مهربان باش</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41247_1051229030"/>
      <w:bookmarkStart w:id="198" w:name="_Toc75"/>
      <w:bookmarkEnd w:id="197"/>
      <w:r>
        <w:rPr>
          <w:rtl w:val="true"/>
        </w:rPr>
        <w:t>براى تو طلب آمرزش مى‌كنم</w:t>
      </w:r>
      <w:bookmarkEnd w:id="198"/>
    </w:p>
    <w:p>
      <w:pPr>
        <w:pStyle w:val="BookText"/>
        <w:rPr/>
      </w:pPr>
      <w:r>
        <w:rPr>
          <w:rFonts w:ascii="IRNazanin" w:hAnsi="IRNazanin" w:eastAsia="IRNazanin"/>
          <w:color w:val="111111"/>
          <w:sz w:val="28"/>
          <w:sz w:val="28"/>
          <w:szCs w:val="28"/>
          <w:rtl w:val="true"/>
          <w:lang w:bidi="fa-IR"/>
        </w:rPr>
        <w:t>نقل شده است كه مالك اشتر از بازار كوفه عبور مى‌كرد پيراهنى از كرباس بر تن و عمامه‌اى از آن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بازاريان او را ديد و از روى تحقير و اهانت، گلوله گِلى به سوى او انداخت، مالك گذشت و به او توجّهى نكرد،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شخصى اهانت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مالك اشتر، يار و محبوب اميرمؤمنان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مرد لرزيد و رفت تا از مالك عذرخواهى كند، ديدكه مالك واردمسجد شده و به‌نماز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نمازش تمام شد، آن مرد بر روى قدمهاى مالك افتاد و پاهاى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كه كردم عذر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 سوگند به خدا من وارد مسجد نشدم مگر اين كه براى تو طلب آمرزش كنم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ايشان مسجدى مى‌سازيم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گفتار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غَلَبُوا عَلى اَمْرِهِمْ لَنَتَّخِذنَّ عَلَيْهِمْ مَسْجِدا</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پادشاه مؤمن و اصحاب او هستند،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اولياى اصحاب كهف، از مؤمنان هستند،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رؤساى شهرند آنهايى كه بر امورشان استيلا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در اين جا مسجدى بسازيم و آن را زيارتگاه قرار دهيم زيرا اينها مؤمن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لَنَتَّخِذنَّ عَلَيْهِمْ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عبادتگاه </w:t>
      </w:r>
    </w:p>
    <w:p>
      <w:pPr>
        <w:pStyle w:val="BookText"/>
        <w:rPr/>
      </w:pPr>
      <w:r>
        <w:rPr>
          <w:rFonts w:ascii="IRNazanin" w:hAnsi="IRNazanin" w:eastAsia="IRNazanin"/>
          <w:color w:val="111111"/>
          <w:sz w:val="28"/>
          <w:sz w:val="28"/>
          <w:szCs w:val="28"/>
          <w:rtl w:val="true"/>
          <w:lang w:bidi="fa-IR"/>
        </w:rPr>
        <w:t>و محلّى براى عبادت و سجده باشد كه مردم در آن جا به بركت آنها عبادت كنند و اين مطلب، دلالت دارد كه اغلب آنها مؤمن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بسازيم كه اصحاب كهف هرگاه بيدار شوند، در آن نماز بخوانند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لَهُدِّمَتْ صَوامِعُ 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آينه صومعه‌ها و كنشتها ويران مى‌شد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خداى متعال در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لَهُدِّمَتْ صَوامِعُ وَ بِيَعٌ وَ صَلَواتٌ وَ مَساجِدُ يُذْكَرُ فِيها اِسْمُ اللّه</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اين است كه در شريعت هر پيامبرى، مكانى كه در آن نماز مى‌خواند، خراب مى‌شد، زيرا اگر آن دفع الهى نبود، در زمان موسى عليه‌السلام كنيسه‌هايى كه در شريعت موسى عليه‌السلام در آنها نماز مى‌خواندند، خراب مى‌شد و نيز در زمان عيسى عليه‌السلام صومعه‌ها و در زمان پيامبر ما حضرت محمّد صلى‌الله‌عليه‌و‌آله مساجد خراب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از آنها هنگامى دفاع كرد كه بر حق بودند پيش از آن كه دين آنها تحريف يا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صومعه‌ها براى مسيحيان و كليساها براى يهوديان و كنيسه‌ها براى صائبى‌ها و مساجد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صومعه‌ها متعلّق به مسيحيان است كه در صحرا آنها را مى‌ساختند و كليساها نيز به آنها تعلّق دارد كه در شهرها آنها را مى‌ساختند و كنشتها از آنِ يهود است كه در زبان عبرانى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صلوتا مى‌گويند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199" w:name="pg10672_111991"/>
    </w:p>
    <w:p>
      <w:pPr>
        <w:pStyle w:val="Heading2"/>
        <w:numPr>
          <w:ilvl w:val="1"/>
          <w:numId w:val="1"/>
        </w:numPr>
        <w:rPr/>
      </w:pPr>
      <w:bookmarkStart w:id="200" w:name="__RefHeading___Toc41249_1051229030"/>
      <w:bookmarkStart w:id="201" w:name="_Toc76"/>
      <w:bookmarkEnd w:id="199"/>
      <w:bookmarkEnd w:id="200"/>
      <w:r>
        <w:rPr>
          <w:rtl w:val="true"/>
        </w:rPr>
        <w:t>شب عيد فطر</w:t>
      </w:r>
      <w:bookmarkEnd w:id="201"/>
    </w:p>
    <w:p>
      <w:pPr>
        <w:pStyle w:val="BookText"/>
        <w:rPr/>
      </w:pPr>
      <w:r>
        <w:rPr>
          <w:rFonts w:ascii="Amiri" w:hAnsi="Amiri" w:eastAsia="Amiri" w:cs="Amiri"/>
          <w:color w:val="111111"/>
          <w:sz w:val="28"/>
          <w:sz w:val="28"/>
          <w:szCs w:val="28"/>
          <w:rtl w:val="true"/>
          <w:lang w:bidi="ar-SA"/>
        </w:rPr>
        <w:t>اما علىّ بن الحسين عليه‌السلام شب عيد فطر را با نماز احيا مى‌داشت تا صبح مى‌شد و آن شب را در مسجد بيتوته مى‌كرد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كمتر نيست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41251_1051229030"/>
      <w:bookmarkStart w:id="203" w:name="_Toc77"/>
      <w:bookmarkEnd w:id="202"/>
      <w:r>
        <w:rPr>
          <w:rtl w:val="true"/>
        </w:rPr>
        <w:t>مباهات كردن در مساجد</w:t>
      </w:r>
      <w:bookmarkEnd w:id="203"/>
    </w:p>
    <w:p>
      <w:pPr>
        <w:pStyle w:val="BookText"/>
        <w:rPr/>
      </w:pPr>
      <w:r>
        <w:rPr>
          <w:rFonts w:ascii="IRNazanin" w:hAnsi="IRNazanin" w:eastAsia="IRNazanin"/>
          <w:color w:val="111111"/>
          <w:sz w:val="28"/>
          <w:sz w:val="28"/>
          <w:szCs w:val="28"/>
          <w:rtl w:val="true"/>
          <w:lang w:bidi="fa-IR"/>
        </w:rPr>
        <w:t>از اَنَس نقل شده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قيامت، اين است كه مردم در مساجد بر يكديگر مباهات مى‌كنند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41253_1051229030"/>
      <w:bookmarkStart w:id="205" w:name="_Toc78"/>
      <w:bookmarkEnd w:id="204"/>
      <w:r>
        <w:rPr>
          <w:rtl w:val="true"/>
        </w:rPr>
        <w:t>بدعت گذاشتن</w:t>
      </w:r>
      <w:bookmarkEnd w:id="205"/>
    </w:p>
    <w:p>
      <w:pPr>
        <w:pStyle w:val="BookText"/>
        <w:rPr/>
      </w:pPr>
      <w:r>
        <w:rPr>
          <w:rFonts w:ascii="IRNazanin" w:hAnsi="IRNazanin" w:eastAsia="IRNazanin"/>
          <w:color w:val="111111"/>
          <w:sz w:val="28"/>
          <w:sz w:val="28"/>
          <w:szCs w:val="28"/>
          <w:rtl w:val="true"/>
          <w:lang w:bidi="fa-IR"/>
        </w:rPr>
        <w:t>ابوهاشم جعفرى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حسن عسكرى عليه‌السلام بودم،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ظهور كند، دستور مى‌دهد مناره‌ها</w:t>
      </w:r>
      <w:r>
        <w:rPr>
          <w:rStyle w:val="FootnoteAnchor"/>
          <w:rtl w:val="true"/>
        </w:rPr>
        <w:footnoteReference w:id="471"/>
      </w:r>
      <w:r>
        <w:rPr>
          <w:rFonts w:ascii="IRNazanin" w:hAnsi="IRNazanin" w:eastAsia="IRNazanin"/>
          <w:color w:val="111111"/>
          <w:sz w:val="28"/>
          <w:sz w:val="28"/>
          <w:szCs w:val="28"/>
          <w:rtl w:val="true"/>
          <w:lang w:bidi="fa-IR"/>
        </w:rPr>
        <w:t>و مقصوره‌هايى را كه در مساجد است، خراب كنند،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كار را مى‌كند؟ امام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آنها بدعت است و هيچ پيامبر و امامى آنها را نساخته است</w:t>
      </w:r>
      <w:r>
        <w:rPr>
          <w:rStyle w:val="FootnoteAnchor"/>
          <w:rtl w:val="true"/>
        </w:rPr>
        <w:footnoteReference w:id="472"/>
      </w:r>
    </w:p>
    <w:p>
      <w:pPr>
        <w:pStyle w:val="Heading2"/>
        <w:numPr>
          <w:ilvl w:val="1"/>
          <w:numId w:val="1"/>
        </w:numPr>
        <w:rPr/>
      </w:pPr>
      <w:bookmarkStart w:id="206" w:name="__RefHeading___Toc41255_1051229030"/>
      <w:bookmarkStart w:id="207" w:name="_Toc79"/>
      <w:bookmarkEnd w:id="206"/>
      <w:r>
        <w:rPr>
          <w:rtl w:val="true"/>
        </w:rPr>
        <w:t>مساجد مدينه</w:t>
      </w:r>
      <w:bookmarkEnd w:id="2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از امام صادق عليه‌السلام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مساجد اطراف مدينه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يك شروع كنم؟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شروع كن و در آن بسيار نماز بخوان زيرا قبا نخستين مسجد در اين سرزمين است كه رسول خدا صلى‌الله‌عليه‌و‌آله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مشربه امّ ابراهيم برو و در آن نماز بخوان چرا كه آن جا، محلّ سكونت رسول خدا صلى‌الله‌عليه‌و‌آله و جايگاه نماز آن حضرت است، پس از آن به مسجد فضيخ مى‌روى و دو ركعت نماز در آن مى‌خوانى زيرا پيامبرت در آن نماز خوانده است، هرگاه در اين مساجد نماز خواندى، به طرف اُحُد برو و ابتدا در مسجدى كه نزديك حَرَّه است نماز بخوان، سپس به كنار قبر حمزة بن عبدالمطلّب برو و بر او سلام كن</w:t>
      </w:r>
      <w:r>
        <w:rPr>
          <w:rStyle w:val="FootnoteAnchor"/>
          <w:rtl w:val="true"/>
        </w:rPr>
        <w:footnoteReference w:id="473"/>
      </w:r>
      <w:r>
        <w:rPr>
          <w:rFonts w:ascii="IRNazanin" w:hAnsi="IRNazanin" w:eastAsia="IRNazanin"/>
          <w:color w:val="111111"/>
          <w:sz w:val="28"/>
          <w:sz w:val="28"/>
          <w:szCs w:val="28"/>
          <w:rtl w:val="true"/>
          <w:lang w:bidi="fa-IR"/>
        </w:rPr>
        <w:t>، آن گاه به كنار قبرهاى شهيدان اُحُد برو بأيست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 الدِّيارِ اَنْتُم لَنا فَرَطٌ وَ اِنّابِكُم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اينها به مسجد كه در محلّ وسيعى كنار كوه سمت راست قرار دارد، مى‌روى تا وارد اُحد شوى و در آن نماز گزارى، در اين جا پيامبر صلى‌الله‌عليه‌و‌آله به سوى اُحُد رفت و مشركان را ملاقات كرد، پيامبر با اصحاب در آن جا ماندند تا وقت نماز فرا رسيد و نماز خواندند، همچنان برو تا برگردى و كنار قبور شهيدان نماز واجب خود را بخوان و به راهت ادامه بده، آن گاه به مسجد احزاب مى‌روى و در آن نماز مى‌گزارى زيرا رسول خدا صلى‌الله‌عليه‌و‌آله روز جنگ احزاب در آن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صَريْخَ الْمَكْرُوبيْنَ وَ يا مُجيبَ دَعْوَة الْمُضطَرِّيْنَ وَ يا غِياثَ الْمَلْهُوفِين اِكْشِفْ هَمِىّ وَ كَرْبِى وَ غَمِىّ فَقَدْ تَرى حالِى وَ حالَ اَصْحابِى</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208" w:name="pg10672_111993"/>
    </w:p>
    <w:p>
      <w:pPr>
        <w:pStyle w:val="Heading2"/>
        <w:numPr>
          <w:ilvl w:val="1"/>
          <w:numId w:val="1"/>
        </w:numPr>
        <w:rPr/>
      </w:pPr>
      <w:bookmarkStart w:id="209" w:name="__RefHeading___Toc41257_1051229030"/>
      <w:bookmarkStart w:id="210" w:name="_Toc80"/>
      <w:bookmarkEnd w:id="208"/>
      <w:bookmarkEnd w:id="209"/>
      <w:r>
        <w:rPr>
          <w:rtl w:val="true"/>
        </w:rPr>
        <w:t>مساجد مخالفان</w:t>
      </w:r>
      <w:bookmarkEnd w:id="210"/>
    </w:p>
    <w:p>
      <w:pPr>
        <w:pStyle w:val="BookText"/>
        <w:rPr/>
      </w:pPr>
      <w:r>
        <w:rPr>
          <w:rFonts w:ascii="IRNazanin" w:hAnsi="IRNazanin" w:eastAsia="IRNazanin"/>
          <w:color w:val="111111"/>
          <w:sz w:val="28"/>
          <w:sz w:val="28"/>
          <w:szCs w:val="28"/>
          <w:rtl w:val="true"/>
          <w:lang w:bidi="fa-IR"/>
        </w:rPr>
        <w:t>زيد شحّام از امام صادق عليه‌السلام نقل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آنها رفتار كنيد، در مساجدشان نماز بخوانيد و از بيمارانشان عيادت كنيد و در تشييع جنازه آنها حاضر شويد و اگر بتوانيد پيشنماز و مؤذّن باشيد، اين كار را بكنيد زيرا شما هرگاه اين كار را بكنيد،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جعفرى مذهب هستند، خداى جعفر صادق را رحمت كند، چقدر نيكو، اصحاب خود را تربيت كرده است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اصحاب امام صادق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نماز خواندن در مساجدشان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نداشته باش زيرا هيچ مسجدى ساخته نشده، مگر بر روى قبر پيامبرى يا وصىّ پيامبرى كه شهيد شده و به آن بقعه قطره‌اى از خون او چكيده، در نتيجه، خدا دوست داشته كه در آن ياد شود، از اين رو نمازهاى واجب و مستحبّ را در مساجد آنها ادا و نمازهايى را كه از تو فوت شده، قضا كن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كليب بن معاويه اسدى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بر دين خدا و دين فرشتگان او هستيد، مرا با پارسايى و كوشش خود كمك كنيد، سوگند به خدا، عملى پذيرفته نيست مگر از شما، پس از خداى بترسيد و زبانتان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داريد و در مساجد آنها نماز بگزاريد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بيمارانتان را عيادت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جدا شدند، شما نيز جدا شويد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11" w:name="pg10672_111994"/>
    </w:p>
    <w:p>
      <w:pPr>
        <w:pStyle w:val="Heading2"/>
        <w:numPr>
          <w:ilvl w:val="1"/>
          <w:numId w:val="1"/>
        </w:numPr>
        <w:rPr/>
      </w:pPr>
      <w:bookmarkStart w:id="212" w:name="__RefHeading___Toc41259_1051229030"/>
      <w:bookmarkStart w:id="213" w:name="_Toc81"/>
      <w:bookmarkEnd w:id="211"/>
      <w:bookmarkEnd w:id="212"/>
      <w:r>
        <w:rPr>
          <w:rtl w:val="true"/>
        </w:rPr>
        <w:t>مسجد ناصبى‌ها</w:t>
      </w:r>
      <w:bookmarkEnd w:id="213"/>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بازار جماعتى يا به مسجد ناصبى‌ها وارد شود و يك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لاشَرِيكَ لَهُ، وَ اللّه‌ُ اَكْبَرُ كَبِيرا وَ الْحَمْدُ للّه‌ِِ كَثِيرا وَ سُبْحانَ اللّه‌ِ بُكْرَةً وَ اَصِيلاً وَ لاحَوْلَ وَ لاقُوَّةَ اِلاّ بِاللّه‌ِ الْعَلِىِّ الْعَظِيم وَ صَلَّى اللّه‌ُ عَلى مُحَمَّدٍ وَ الِهِ وَ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حجّ مقبول برابرى مى‌كند</w:t>
      </w:r>
      <w:r>
        <w:rPr>
          <w:rFonts w:eastAsia="IRNazanin" w:cs="IRNazanin"/>
          <w:color w:val="111111"/>
          <w:sz w:val="28"/>
          <w:szCs w:val="28"/>
          <w:rtl w:val="true"/>
          <w:lang w:bidi="fa-IR"/>
        </w:rPr>
        <w:t>.</w:t>
      </w:r>
      <w:r>
        <w:rPr>
          <w:rStyle w:val="FootnoteAnchor"/>
          <w:rtl w:val="true"/>
        </w:rPr>
        <w:footnoteReference w:id="478"/>
      </w:r>
    </w:p>
    <w:p>
      <w:pPr>
        <w:pStyle w:val="Heading2"/>
        <w:numPr>
          <w:ilvl w:val="1"/>
          <w:numId w:val="1"/>
        </w:numPr>
        <w:rPr/>
      </w:pPr>
      <w:bookmarkStart w:id="214" w:name="__RefHeading___Toc41261_1051229030"/>
      <w:bookmarkStart w:id="215" w:name="_Toc82"/>
      <w:bookmarkEnd w:id="214"/>
      <w:r>
        <w:rPr>
          <w:rtl w:val="true"/>
        </w:rPr>
        <w:t>مسجد بُراثا</w:t>
      </w:r>
      <w:bookmarkEnd w:id="2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بُراثا محلّه‌اى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طرف بغداد كه در قبله كرخ واقع است در آن محلّه مسجدى ساخته شد كه شيعيان در آن جمع مى‌شدند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دشمنان فاطمه زهرا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دشنام مى‌دادند</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مؤمنان عليه‌السلام از جنگ با خوارج نهروان بازگشت، در اين مسجد نماز خواند</w:t>
      </w:r>
      <w:r>
        <w:rPr>
          <w:rStyle w:val="FootnoteAnchor"/>
          <w:rtl w:val="true"/>
        </w:rPr>
        <w:footnoteReference w:id="480"/>
      </w:r>
      <w:r>
        <w:rPr>
          <w:rFonts w:ascii="Amiri" w:hAnsi="Amiri" w:eastAsia="Amiri" w:cs="Amiri"/>
          <w:color w:val="111111"/>
          <w:sz w:val="28"/>
          <w:sz w:val="28"/>
          <w:szCs w:val="28"/>
          <w:rtl w:val="true"/>
          <w:lang w:bidi="ar-SA"/>
        </w:rPr>
        <w:t>مردى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بُراثا آن را ساخت، از اين رو مسجد به نام بانى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اميرمؤمنان عليه‌السلام از ديرانى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مسجد براثا بود و به دست آن حضرت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اين جا نماز گزارده است؟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مادرش مريم؛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خبر دهم چه كسى در اين جا نماز خوانده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عليه‌السلام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216" w:name="pg10672_111995"/>
    </w:p>
    <w:p>
      <w:pPr>
        <w:pStyle w:val="Heading2"/>
        <w:numPr>
          <w:ilvl w:val="1"/>
          <w:numId w:val="1"/>
        </w:numPr>
        <w:rPr/>
      </w:pPr>
      <w:bookmarkStart w:id="217" w:name="__RefHeading___Toc41263_1051229030"/>
      <w:bookmarkStart w:id="218" w:name="_Toc83"/>
      <w:bookmarkEnd w:id="216"/>
      <w:bookmarkEnd w:id="217"/>
      <w:r>
        <w:rPr>
          <w:rtl w:val="true"/>
        </w:rPr>
        <w:t>مسجد فضيخ</w:t>
      </w:r>
      <w:bookmarkEnd w:id="218"/>
    </w:p>
    <w:p>
      <w:pPr>
        <w:pStyle w:val="BookText"/>
        <w:rPr/>
      </w:pPr>
      <w:r>
        <w:rPr>
          <w:rFonts w:ascii="IRNazanin" w:hAnsi="IRNazanin" w:eastAsia="IRNazanin"/>
          <w:color w:val="111111"/>
          <w:sz w:val="28"/>
          <w:sz w:val="28"/>
          <w:szCs w:val="28"/>
          <w:rtl w:val="true"/>
          <w:lang w:bidi="fa-IR"/>
        </w:rPr>
        <w:t>مسجد فضيخ، يكى از مساجد مدينه است؛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 قبيله بنى نضير را محاصره كرد، خيمه آن حضرت را نزديك مسجد فضيخ برپا كردند، پيامبر صلى‌الله‌عليه‌و‌آله در محل فضيخ شش شب نماز خواند، هنگامى كه شراب 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مشكها را گشودند و شرابها را در آن جا ريختند، از اين رو مسجد فضيخ ناميده شد</w:t>
      </w:r>
      <w:r>
        <w:rPr>
          <w:rStyle w:val="FootnoteAnchor"/>
          <w:rtl w:val="true"/>
        </w:rPr>
        <w:footnoteReference w:id="483"/>
      </w:r>
      <w:r>
        <w:rPr>
          <w:rFonts w:ascii="Amiri" w:hAnsi="Amiri" w:eastAsia="Amiri" w:cs="Amiri"/>
          <w:color w:val="111111"/>
          <w:sz w:val="28"/>
          <w:sz w:val="28"/>
          <w:szCs w:val="28"/>
          <w:rtl w:val="true"/>
          <w:lang w:bidi="ar-SA"/>
        </w:rPr>
        <w:t>زيرا بيشترين شرابى كه بر زمين ريخته شد، فضيخ يعنى شراب خرما بود</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در همين مسجد، خورشيد براى اميرمؤمنان عليه‌السلام برگشت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41265_1051229030"/>
      <w:bookmarkStart w:id="220" w:name="_Toc84"/>
      <w:bookmarkEnd w:id="219"/>
      <w:r>
        <w:rPr>
          <w:rtl w:val="true"/>
        </w:rPr>
        <w:t>مسجدى كه هزار در دارد</w:t>
      </w:r>
      <w:bookmarkEnd w:id="220"/>
    </w:p>
    <w:p>
      <w:pPr>
        <w:pStyle w:val="BookText"/>
        <w:rPr/>
      </w:pPr>
      <w:r>
        <w:rPr>
          <w:rFonts w:ascii="IRNazanin" w:hAnsi="IRNazanin" w:eastAsia="IRNazanin"/>
          <w:color w:val="111111"/>
          <w:sz w:val="28"/>
          <w:sz w:val="28"/>
          <w:szCs w:val="28"/>
          <w:rtl w:val="true"/>
          <w:lang w:bidi="fa-IR"/>
        </w:rPr>
        <w:t>هرگاه حضرت قائم قيام كند، در پشت كوفه، مسجدى مى‌سازد كه هزار در دارد و خانه‌هاى مردم كوفه به دو نهر كربلا مى‌پيوندد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41267_1051229030"/>
      <w:bookmarkStart w:id="222" w:name="_Toc85"/>
      <w:bookmarkEnd w:id="221"/>
      <w:r>
        <w:rPr>
          <w:rtl w:val="true"/>
        </w:rPr>
        <w:t>شانه زدن</w:t>
      </w:r>
      <w:bookmarkEnd w:id="2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شانه‌اى در مسجد داشت كه هرگاه از نمازش فارغ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مى‌زد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223" w:name="pg10672_111996"/>
    </w:p>
    <w:p>
      <w:pPr>
        <w:pStyle w:val="Heading2"/>
        <w:numPr>
          <w:ilvl w:val="1"/>
          <w:numId w:val="1"/>
        </w:numPr>
        <w:rPr/>
      </w:pPr>
      <w:bookmarkStart w:id="224" w:name="__RefHeading___Toc41269_1051229030"/>
      <w:bookmarkStart w:id="225" w:name="_Toc86"/>
      <w:bookmarkEnd w:id="223"/>
      <w:bookmarkEnd w:id="224"/>
      <w:r>
        <w:rPr>
          <w:rtl w:val="true"/>
        </w:rPr>
        <w:t>مظلمه</w:t>
      </w:r>
      <w:bookmarkEnd w:id="225"/>
    </w:p>
    <w:p>
      <w:pPr>
        <w:pStyle w:val="BookText"/>
        <w:rPr/>
      </w:pPr>
      <w:r>
        <w:rPr>
          <w:rFonts w:ascii="IRNazanin" w:hAnsi="IRNazanin" w:eastAsia="IRNazanin"/>
          <w:color w:val="111111"/>
          <w:sz w:val="28"/>
          <w:sz w:val="28"/>
          <w:szCs w:val="28"/>
          <w:rtl w:val="true"/>
          <w:lang w:bidi="fa-IR"/>
        </w:rPr>
        <w:t>از پيامبر صلى‌الله‌عليه‌و‌آله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من وحى كرد كه قوم خود را انذار كن، مبادا وارد خانه‌اى از خانه‌هاى من شوند، در حالى كه يكى از بندگانم به گردن يكى از آنها مظلمه‌اى داشته باشد زيرا تا زمانى كه او در مقابلم به نماز ايستاده، من او را لعن مى‌كنم تا اين كه آن مظلمه را رد كند، در نتيجه گوش او مى‌باشم كه با آن مى‌شنود و چشم او مى‌باشم كه با آن مى‌بيند و از اوليا و برگزيدگانم مى‌شود و با پيامبران و صدّيقان و شهيدان و صالحان در بهشت خواهد بود</w:t>
      </w:r>
      <w:r>
        <w:rPr>
          <w:rFonts w:eastAsia="IRNazanin" w:cs="IRNazanin"/>
          <w:color w:val="111111"/>
          <w:sz w:val="28"/>
          <w:szCs w:val="28"/>
          <w:rtl w:val="true"/>
          <w:lang w:bidi="fa-IR"/>
        </w:rPr>
        <w:t>.</w:t>
      </w:r>
    </w:p>
    <w:p>
      <w:pPr>
        <w:pStyle w:val="Heading2"/>
        <w:numPr>
          <w:ilvl w:val="1"/>
          <w:numId w:val="1"/>
        </w:numPr>
        <w:rPr/>
      </w:pPr>
      <w:bookmarkStart w:id="226" w:name="__RefHeading___Toc41271_1051229030"/>
      <w:bookmarkStart w:id="227" w:name="_Toc87"/>
      <w:bookmarkEnd w:id="226"/>
      <w:r>
        <w:rPr>
          <w:rtl w:val="true"/>
        </w:rPr>
        <w:t>كدام يك در نزدت محبوبتر است؟</w:t>
      </w:r>
      <w:bookmarkEnd w:id="227"/>
    </w:p>
    <w:p>
      <w:pPr>
        <w:pStyle w:val="BookText"/>
        <w:rPr/>
      </w:pPr>
      <w:r>
        <w:rPr>
          <w:rFonts w:ascii="IRNazanin" w:hAnsi="IRNazanin" w:eastAsia="IRNazanin"/>
          <w:color w:val="111111"/>
          <w:sz w:val="28"/>
          <w:sz w:val="28"/>
          <w:szCs w:val="28"/>
          <w:rtl w:val="true"/>
          <w:lang w:bidi="fa-IR"/>
        </w:rPr>
        <w:t>ابراهيم بن ميمون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ما نماز مى‌گزارد و ما به او اقتدا مى‌كنيم، آيا نماز با او در نزد شما محبوبتر است يا نماز در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نزد من محبوبتر است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41273_1051229030"/>
      <w:bookmarkStart w:id="229" w:name="_Toc88"/>
      <w:bookmarkEnd w:id="228"/>
      <w:r>
        <w:rPr>
          <w:rtl w:val="true"/>
        </w:rPr>
        <w:t>منزل خديجه عليهاالسلام</w:t>
      </w:r>
      <w:bookmarkEnd w:id="229"/>
    </w:p>
    <w:p>
      <w:pPr>
        <w:pStyle w:val="BookText"/>
        <w:rPr/>
      </w:pPr>
      <w:r>
        <w:rPr>
          <w:rFonts w:ascii="IRNazanin" w:hAnsi="IRNazanin" w:eastAsia="IRNazanin"/>
          <w:color w:val="111111"/>
          <w:sz w:val="28"/>
          <w:sz w:val="28"/>
          <w:szCs w:val="28"/>
          <w:rtl w:val="true"/>
          <w:lang w:bidi="fa-IR"/>
        </w:rPr>
        <w:t xml:space="preserve">امّا منزل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 را مسجدى قرار داد كه در آن نماز مى‌خواند و به همان صورتى كه امروز است، آن را ساخت بدون اين كه تغيير كرده باشد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41275_1051229030"/>
      <w:bookmarkStart w:id="231" w:name="_Toc89"/>
      <w:bookmarkEnd w:id="230"/>
      <w:r>
        <w:rPr>
          <w:rtl w:val="true"/>
        </w:rPr>
        <w:t>مانع شدن از مساجد خدا</w:t>
      </w:r>
      <w:bookmarkEnd w:id="2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گفتار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اَظْلَمُ مِمَّنْ مَنَعَ مَساجِدَ اللّه‌ِ اَنْ يُذْكَرَ فِيْهَا </w:t>
      </w:r>
      <w:bookmarkStart w:id="232" w:name="pg10672_111997"/>
    </w:p>
    <w:p>
      <w:pPr>
        <w:pStyle w:val="BookText"/>
        <w:rPr/>
      </w:pPr>
      <w:bookmarkEnd w:id="232"/>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ظلمى بزرگتر است از ظلم كسى كه مانع شود در مساجد خدا نام اللّه برده شود، يعنى هيچ كس ستمكارتر نيست از كسى كه منع كند در مساجد خدا نام خداوند گفته شود و از نماز جماعت و عبادت در مسجد جلوگيرى كند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41277_1051229030"/>
      <w:bookmarkStart w:id="234" w:name="_Toc90"/>
      <w:bookmarkEnd w:id="233"/>
      <w:r>
        <w:rPr>
          <w:rtl w:val="true"/>
        </w:rPr>
        <w:t>وقف بر مساجد</w:t>
      </w:r>
      <w:bookmarkEnd w:id="234"/>
    </w:p>
    <w:p>
      <w:pPr>
        <w:pStyle w:val="BookText"/>
        <w:rPr/>
      </w:pPr>
      <w:r>
        <w:rPr>
          <w:rFonts w:ascii="Amiri" w:hAnsi="Amiri" w:eastAsia="Amiri" w:cs="Amiri"/>
          <w:color w:val="111111"/>
          <w:sz w:val="28"/>
          <w:sz w:val="28"/>
          <w:szCs w:val="28"/>
          <w:rtl w:val="true"/>
          <w:lang w:bidi="ar-SA"/>
        </w:rPr>
        <w:t>از امام صادق عليه‌السلام در باره وقف بر مساجد سؤال شد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علاّمه مجلسى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خبر احتمال جواز مى‌رود، شايد مراد اين باشد كه هرگاه مجوس بر آتشكده باطل خود وقف قرار مى‌دهند، مسلمانان سزاوارترند كه بر مساجد حقّه خود وقف كنند،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منظور راوى از سؤال وقف بر مساجد، وقف اولاد براى خدمت در مسجد باشد 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تعليل وى به اين كه مجوس بر آتشكده‌هاى خود وقف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خبر بر نهى تحريمى دلالت ندارد بلكه نهايت چيزى كه از آن به دست مى‌آيد، كراهت است و دليل آن اين است كه مسجد اگر موقوفه نداشته باشد، كسى در آن طمع نمى‌كند و براى پيش‌نمازى و تصدّى كارهاى آن نزاع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جامعه مدرّسين حوزه علميه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زيرا مجوسيان بر آتشكده‌ها وقف 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41279_1051229030"/>
      <w:bookmarkStart w:id="236" w:name="_Toc91"/>
      <w:bookmarkEnd w:id="235"/>
      <w:r>
        <w:rPr>
          <w:rtl w:val="true"/>
        </w:rPr>
        <w:t>شگفتا</w:t>
      </w:r>
      <w:bookmarkEnd w:id="2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خدا صلى‌الله‌عليه‌و‌آله را بر روى پلّكان مسجد در حالى كه </w:t>
      </w:r>
    </w:p>
    <w:p>
      <w:pPr>
        <w:pStyle w:val="BookText"/>
        <w:rPr/>
      </w:pPr>
      <w:r>
        <w:rPr>
          <w:rFonts w:ascii="IRNazanin" w:hAnsi="IRNazanin" w:eastAsia="IRNazanin"/>
          <w:color w:val="111111"/>
          <w:sz w:val="28"/>
          <w:sz w:val="28"/>
          <w:szCs w:val="28"/>
          <w:rtl w:val="true"/>
          <w:lang w:bidi="fa-IR"/>
        </w:rPr>
        <w:t>زين‌العابدين عليه‌السلام ميان آنها بود، با اسيران سرپا نگه داشتند و بر در مسجد جامع دمشق، سرِ امام حسين عليه‌السلام را نصب كردند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مساجدى</w:t>
      </w:r>
      <w:r>
        <w:rPr>
          <w:rStyle w:val="FootnoteAnchor"/>
          <w:rtl w:val="true"/>
        </w:rPr>
        <w:footnoteReference w:id="494"/>
      </w:r>
      <w:r>
        <w:rPr>
          <w:rFonts w:ascii="IRNazanin" w:hAnsi="IRNazanin" w:eastAsia="IRNazanin"/>
          <w:color w:val="111111"/>
          <w:sz w:val="28"/>
          <w:sz w:val="28"/>
          <w:szCs w:val="28"/>
          <w:rtl w:val="true"/>
          <w:lang w:bidi="fa-IR"/>
        </w:rPr>
        <w:t>براى دشمنى با على بن ابى طالب عليه‌السلام و بدگويى از آن حضرت ساخته مى‌شود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 روى منبرها، آن حضرت را دشنام مى‌دهيد، در حالى كه چوبهاى اين منابر با شمشير او استوار مانده است</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شگفت‌آورتر از اين، به كار گرفتن رواياتى است كه در فضايل زاده هند جگرخوار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فراز منبرها در هر مسجدى به دروغ روايت نقل كنند، و اين روايات دروغ را به آموزگاران مكتب خانه‌ها القا كردند، در نتيجه، آنان، اين دروغها را به كودكان تعليم دادند، همان گونه كه قرآن را تعليم مى‌دادند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نسائى، در باره فضايل معاويه پرسيدند،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فضيلتى براى او سراغ ندارم 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شكم معاويه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و لگد، پياپى بر او زدند تا اين كه او را از مسجد بيرون كردند و به علّت همان لگدها از دنيا رفت</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ياد خدا را زنده كرده است در خانه خدا سبّ مى‌شود و كسى كه ياد خدا را منع كرده است، ستوده مى‌شود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0672_112000"/>
      <w:bookmarkStart w:id="238" w:name="pg10672_112000"/>
      <w:bookmarkEnd w:id="238"/>
    </w:p>
    <w:p>
      <w:pPr>
        <w:pStyle w:val="Heading2"/>
        <w:numPr>
          <w:ilvl w:val="1"/>
          <w:numId w:val="1"/>
        </w:numPr>
        <w:rPr/>
      </w:pPr>
      <w:bookmarkStart w:id="239" w:name="pg10672_112000"/>
      <w:bookmarkStart w:id="240" w:name="__RefHeading___Toc41281_1051229030"/>
      <w:bookmarkStart w:id="241" w:name="_Toc92"/>
      <w:bookmarkEnd w:id="239"/>
      <w:bookmarkEnd w:id="240"/>
      <w:r>
        <w:rPr>
          <w:rtl w:val="true"/>
        </w:rPr>
        <w:t>منابع</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الأحتجاج،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ابومنصور احمد بن علىّ بن ابى طالب الطبرسىّ، انتشارات دارالنعمان، نجف 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تأليف شيخ مفيد، انتشارات جامعه مدرّسين حوزه 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كشّى، تأليف شيخ طوسى، انتشارات دانشكده الهيات و معارف اسلامى،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الأرشاد، تأليف شيخ مفيد، انتشارات بصيرتى،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 تأليف شيخ ديلمى، انتشارات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 فيما اختلف من الأخبار، تأليف شيخ طوسى، انتشارات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الغابه، تأليف ابن اثير جزرى، دالشّعب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الاصابه، تأليف حجر عسقلانى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السّتة عشر، چاپ دار شبسترى،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الدّين فى صفات المؤمنين، تأليف شيخ حسن بن ابوالحسن ديلمى، انتشارات مؤسّسه آل البيت عليهم‌السلام ، قم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الأعمال، تأليف سيّد ابن طاووس، دارالكتب الإسلاميه، تهران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الموارد، تأليف شرتونى لبنانى، كتابخانه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شيخ صدوق، انتشارات مؤسّسه 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شيخ طوسى، انتشارت مكتبة الأهليه،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تأليف علاّمه مجلسى، مؤسّسة الوفا،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النهايه، تأليف ابن كثير،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فى تفسير القرآن، تأليف سيد هاشم بحرانى، مؤسّسه مطبوعاتى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تأليف ابوجعفر طبرى، انتشارات مكتبة الحيدريه،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تأليف ابن فرّوخ الصّفار القمىّ، انتشارات كتابخانه آية‌اللّه مرعشى،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المدينة المنوّره، تأليف ابن شبّه،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اليعقوبى،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تأليف ابن شعبة الحرّانى، انتشارات مكتبة الحيدريه،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تأليف ذهبى،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غرر الحكم، تأليف آمُدى، مكتب الإعلام الإسلامى،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الجنان و رَوْح الجَنان، تأليف ابوالفتوح رازى، انتشارات كتابفروشى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 كتابفروشى علميّه اسلاميه،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 مؤسّسه دارالكتاب، چاپ و انتشار،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 تأليف فخر رازى، انتشارات دانشگاه الأزهر، 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منسوب به امام حسن عسكرى عليه‌السلام ، مكتب امام مهدى عليه‌السلام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معروف به مجموعه ورّام، تأليف ورّام بن ابوفراس، دار صعب و دارالتعاريف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تأليف شيخ طوسى، دارالكتب الإسلاميّه،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 تأليف ازهرى، دارالمصريّه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تأليف شيخ صدوق، مؤسّسه انتشارات اسلامى وابسته به جامعه مدرّسين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تأليف شيخ صدوق، كتابفروشى صدوق، تهران و انتشارات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جامع‌الأخبار، تأليف شعيرى، انتشارات 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جامع‌الرّواة، تأليف اردبيلى، دارالأضواء،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الأشعثيّات، تأليف اشعث كوفى، انتشارات كتابفروشى نينواى جديد، تهران كه باقرب الإسناد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تأليف ابن طاووس، انتشارات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تأليف شيخ محمّد حسن نجفى،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 تأليف دميرى، انتشارات مكتبة مصطفى البابى الحلبى،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تأليف شيخ صدوق، انتشارات جامعه مدرّسين حوزه 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الدّرالمنثور، تأليف سيوطى، انتشارات محمّد امين و شركا،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الواقيه، تأليف ابن طاووس، مؤسّسه آل البيت عليهم‌السلام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تأليف قاضى تميمى، دارالمعارف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تأليف قطب الدّين راوندى، مكتب امام مهدى عليه‌السلام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الشّيعه، تأليف شهيد اوّل، محمّد بن مكّى عاملى، كتابفروشى بصيرتى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ربيع‌الأبرار و نصوص الأخبار، تأليف زمخشرى، انتشارات شريف 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نجاشى، مؤسّسه انتشارات اسلامى، وابسته به جامعه 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فى شرح ارشاد الأذهان، تأليف شيهد ثانى، مؤسّسه آل البيت عليهم‌السلام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تأليف فتّال نيشابورى شهيد، انتشارات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الترمذى الجامع الصّحيح، دارالفكر،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نسائى، چاپخانه دانشگاه الأزهر مصر،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 الإسلام، تأليف محقّق حلّى، منشورات اعلمى،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غررالحكم، تأليف آمُدى، انتشارات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تأليف ابن ابى الحديد، انتشارات كتابفروشى مرعشى، قم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تأليف جوهرى، دارالعلم للملايين،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صفة‌الصفوه، تأليف ابوالفرج، ابن جوزى،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تأليف ابن سعد، دار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عدّة‌الداعى و نجاح السّاعى، تأليف احمد بن فهد حلّى، كتابفروشى وجدانى،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القويه، تأليف علىّ بن يوسف بن مطهّر حلّى، انتشارات كتابفروشى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تأليف شيخ صدوق، كتابفروشى داورى،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تأليف فراهيدى، مؤسّسه دارالهجره،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اخبارالرّضا، تأليف شيخ صدوق، انتشارات كتابفروشى طوسى،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تأليف ثقفى، انتشارات انجمن آثار ملّى،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غوالى الّلآلى، تأليف ابن ابى جمهور، چاپ اوّل،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تأليف شيخ طوسى، مؤسّسه معارف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الغرى، تأليف سيّد عبدالكريم بن طاووس، انتشارات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تأليف شاذان بن جبرئيل، انتشارات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للأمام الرّضا عليه‌السلام ، انتشارات مؤسّسه آل البيت عليهم‌السلام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تأليف ابن طاووس،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تأليف ابوالعبّاس عبداللّه بن جعفر حميرى، كتابفروشى نينواى جديد، تهران، مؤسّسه آل البيت عليهم‌السلام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تأليف راوندى، بنياد پژوهشهاى اسلامى،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تأليف شيخ كلينى رازى، دارالكتب الأسلاميّه،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تأليف ابن قولويه، منشورات المرتضويه، نجف 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الغمّه فى معرفة الأئمّة، تأليف ابوالفتح اربلى، نشر ادب الحوزه و كتابفروشى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 تأليف متّقى هندى، مؤسّسه رسالت،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كنزالفوائد، تأليف كراجكى، كتابفروشى مصطفوى و دارالأضواء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تأليف ابن منظور، نشر ادب الحوزه، قم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النبويّه، تأليف شريف رضى،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تأليف طريحى، كتابفروشى مرتضوى، تهران، دفتر نشر فرهنگ اسلامى،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فى تفسير القرآن، تأليف فضل بن حسن طبرسى، انتشارات كتابخانه آية‌اللّه مرعشى،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تأليف هيتمى، انتشارات دارالكتاب،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تأليف برقى، دارالكتب الأسلاميه،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المحجّة‌البيضاء، تأليف فيض كاشانى، دفتر انتشارات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الإطلاع، تأليف ابن عبدالحقّ بغدادى، دارالمعرفه،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تأليف شيخ نورى طبرسى، تحقيق مؤسّسه آل البيت عليهم‌السلام قم، همچنين چاپ سنگى، مؤسّسه اسماعيليان،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 تأليف ابستيهى،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 تأليف شيهد ثانى، مؤسّسه آل البيت عليهم‌السلام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مشكاة‌الأنوار، تأليف ابوالفضل علىّ طبرسى، انتشارات المكتبة الحيدريه، 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 تأليف برسى، انتشارات دفتر نشر فرهنگ اهل البيت عليهم‌السلام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الشريعه امام جعفر صادق عليه‌السلام ، انتشارات مؤسّسه 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تأليف ابن قتيبه، دارالمعارف،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الأخبار، تأليف شيخ صدوق، دارالمعرفه،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تأليف محقّق حلّى، مؤسّسه سيّدالشهداء،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تأليف ياقوت حموى، داراحياءالتّراث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الكرامه، تأليف سيد محمّد حسينى عاملى، مؤسّسه آل البيت عليهم‌السلام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تأليف شيخ صدوق، دارالمحجّة البيضاء، بيروت و دارالرّسول الأكرم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المقنعه، تأليف شيخ مفيد، كتابفروشى داورى،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تأليف حسن بن فضل طبرسى، انتشارات مؤسّسة الأعلمى،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تأليف شيخ صدوق، انتشارات امام مهدى عليه‌السلام قم و چاپ جامعه مدرّسين، قم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ابوطالب، تأليف ابن شهر آشوب، مؤسّسه انتشارات علاّمه،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فى تاريخ الأمم و الملوك، تأليف ابوالفرج ابن الجوزى،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النفليّه، تأليف شهيد اوّل، دفتر تبليغات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النّهايه، شيخ طوسى، انتشارات قدس محمّدى،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النّهايه فى غريب الحديث و الأثر، تأليف ابن اثير، مؤسّسه مطبوعاتى،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امام على عليه‌السلام ، ضبط و فهرست دكتر صبحى صالح، درالكتاب اللبنانى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راوندى، انتشارات مكتبة الحيدريه،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الهدايه، تأليف صدوق، دارالمحجّة البيضاء و دارالرّسول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بالوفيات، تأليف صفدى،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الى تحصيل مسائل الشّريعة، تأليف شيخ حرّ عاملى، داراحياء التّراث العربى، بيروت و مؤسّسه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تأليف سمهودى، انتشارات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تأليف ابن خلّكان، انتشارات شريف رضى، قم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فى إمرة اميرالمؤمنين عليه‌السلام ، تأليف ابن طاووس، مؤسّسه دارالكتاب، قم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نوادر راوندى،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نهايه شيخ طوسى،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از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 نقل از خصال،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خصال،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مستظرفا، 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مشكات الأنوار،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مَسْكنا، 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راوندى،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جَشّ، به معناى وضوخانه و در اصل به معناى باغ است، زيرا عربها براى دستشويى به باغها، مى‌رفتند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قبله قرار مى‌دادند و در نماز همچون بت بر آنها سجده مى‌كردند، امّا كسى كه در جوار مرد صالحى مسجد قرار دهد يا در مقبره‌اى نماز بخواند به قصد اين كه از روح صاحب آن قبر استمداد كند يا اثرى از آثار عبادت وى به او برسد، نَه اين كه قصدش توجّه و تعظيم به او باشد، مانعى ندارد؛ مى‌بينيم كه مرقد اسماعيل در حجر و در مسجدالحرام واقع شده و خواندن نماز در حجر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و كنائس، به معناى معابد يهود و نصارا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غوالى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شريف رضى در همان كتاب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استعاره است زيرا منظور اين است كه مساجد را بسازيد و براى آنها كنگره قرار ندهيد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پيامبرص مساجد را، به گوسفندان بى شاخ تشبيه فرموده و اين از بهترين تشبيهات و تمثيلات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كتاب غيبت شيخ طوسى،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غيبت شيخ طوسى،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باقرع يا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متعال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لَمَسْجِدٌ اُسِّسَ عَلَى التَّقْوى مِنْ اَوَّلِ يَوْمٍ؛ توبه،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مسجد را، اهل آن بر تقوى و اطاعت خدا بنا كردند، و از نخستين روزى كه آن را بنيان نهادند، دوست دارند كه از گناهان پاك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مسجد اختلاف است، 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مسجد قباست؛ 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رسول است؛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مسجدى است كه در اسلام به قصد قربت به خدا، ساخته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كروشه، 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مردم منافقى كه مسجدى براى زيان اسلام برپا كردند و مقصودشان كفر و عناد و تفرقه ميان مسلمانان و مساعدت با دشمنان ديرينه خدا و رسول بود و با اين همه سوگندهاى مؤكّد ياد مى‌كنند كه در ساختن اين مسجد ما جز قصد خير و نيكى نداريم و خدا گواهى مى‌دهد كه آنها دروغ مى‌گويند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غوالى اللآلى،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تصنيف غرر الحكم،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نيّت وى خوب باشد، ثواب او بسيار و زندگى او پاكيزه و محبّت او لازم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مى‌دانيد حقّ همسايه چيست؟ اگر فريادرسى خواهد، به فريادش برسى، و اگر قرض بخواهد به او قرض دهى و اگر نيازمند باشد باز هم به او قرض دهى، اگر مصيبتى به او برسد، به او تعزيت گويى، اگر خيرى به او برسد، او را تهنيت گويى اگر بيمار شود، او را عيادت كنى و اگر بميرد، جنازه‌اش را تشييع كنى، بدون اجازه همسايه، ساختمان خود را بالا نبرى كه هواى خانه‌اش را بگيرى، هرگاه ميوه‌اى خريدى به او هديه كن، اگر هديه نمى‌كنى مخفيانه ميوه را به خانه ببر، بچّه خود را بيرون نفرستى كه بچّه همسايه را ناراحت كند، با بوى غذاى خود او را ناراحت نكنى مگر اين كه مقدارى به او بدهى؛ مسكن الفؤاد،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نظافت و دارايى آن، پرهيز از كار لغو، خواندن دو ركعت نماز تحيّت مسجد و حضور به هنگامِ همه نمازهاست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 كه نابينايى را به مسجد يا منزل وى يا براى آوردن نيازى از نيازهايش راهنمايى كند، براى هر قدمى كه برداشته و به زمين نهاده است، خداوند ثواب آزاد شدن بنده‌اى براى او بنويسد و فرشتگان بر او رحمت فرستند تا زمانى كه از او جدا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مخصوص خداست، پس نبايد با خدا، احدى غير او را پرستش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كه غلام امام زين العابدينع، در شب سردى به آن حضرت برخورد، در حالى كه امام حبّه وردا و عمامه‌اى از خزّ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پم نرم و نازك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بود و با نوعى عطر كه از مشك و عنبر و كافور و روغن‌بان و عود ساخته مى‌شود، خود را معطّر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به آن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فدايت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چنين ساعتى با اين هيأت به كجا مى‌رويد؟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مسجد جدّم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مسجد وارد مشو، مگر اين كه با طهارت باشى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مساجد بشتاب و آرامش و متانت را حفظ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 عبادتگاه، لباس خود را بپوشيد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علاّمه مجلسى در 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مى‌رود كه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باشد كه كفش خود را نزد شخص امينى بگذارد تا در حال نماز، قلبش به خدا متوجّه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در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به نقل از علىع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آب دهان در مسجد، گناه و كفّاره‌اش دفن آن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در محاسن،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خاطر بزرگداشت حقِّ مسجد، آب دهان خود را فرو بَرد، خداوند آن را نيرويى در بدنش قرار دهد، و به سبب اين كار، حَسنه‌اى براى او بنويسد و سيّئه‌اى از او محو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20811</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بنده‌اى اراده كند كه آب دهان در مسجد بيندازد، اعضاى او به لرزه مى‌آيد و جمع مى‌شود همان گونه كه پوست در آتش جمع مى‌شود، اگر آن را فرو برد، خدا هفتاد و دو درد را از او دور مى‌كند و يك ميليون حَسنه برايش مى‌نويسد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نقل شده كه پيامبر خداص خلط سينه‌اى را در قبله مسجد ديد، پس صاحب آن را لعنت كرد، در حالى كه وى غايب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به همسر آن مرد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آمد و خلط سينه را پاك كرد و به جاى آن، 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مادّه‌اى خوشبو كه عمدتا از زعفران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ماليد، پيامبر خدا، كار آن زن را ستود چون آبروى شوهرش را حفظ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به نقل از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كه پرتاب سنگريزه در مجالس، از اخلاق قوم لوط است، خداى تعالى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تَأتُونَ فِى نادِيْكُمُ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پرتاب سنگريزه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جعفريات،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عوسج از بهترين و محكم‌ترين چوبهاست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كاظمع در باره شمشيرى كه در مسجد آويخته مى‌شود، سؤال شد؟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قبله جايز نيست امّا در كنار آن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به نقل از قرب الإسناد،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كتاب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پيامبرص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 برپا نمى‌شود تا اين كه مردم در مساجد به خريد و فروش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قصيده تائيه است كه نخستين بيت آن اين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السّتة عشر،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زيد نرسى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دارمى، نخستين كسى كه در مسجد، چراغ آويخت و اين كار در زمان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فضل 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پاى خود را بر جاى تر و خشكى نمى‌نهد مگر اين كه زمين برايش تسبيح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 الدّين،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به هر گامى كه بردارد تا به منزلش برگردد، ده حسنه نوشته و ده سيّئه محو مى‌شود و ده درجه بالا مى‌رود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اصول السّتة عشر،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زيد نرسى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بر حضور در صف اوّل نماز تشويق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فرشتگان بر نمازگزاران صف جلو رحمت مى‌فرستند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مردم ازدحام كردند؛ خانه‌هاى قبيله بنى عذر از مسجد دور بود،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خانه‌هايمان را مى‌فروشيم و خانه‌هايى نزديك مسجد مى‌خريم تا صف جلو نماز را درك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سوره يآس،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بقعه‌هاى زمين، شش بقعه را برگزيده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قبرهاى انبيا؛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قبرهاى اوصيا؛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قبرهاى شهدا؛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مساجدى كه در آنها نام خدا برده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در فقه‌الرّضا،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مسجد مشو در حالى كه جُنُب و يا حايض باشى مگر اين كه عبور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درى وارد و از درِ ديگر خارج شوى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در جمال الأسبوع،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پاى چپ قبل از راست آمده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كه هنگام ورود به مسجد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 اِلهَ اِلاَّ اللّه، وَ لا اَدْعُوا مَعَ اللّه‌ِ اَحَدا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در سُنَن ترمذى از حضرت فاطمه كبرى عليهاالسلام نقل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وارد مسجد مى‌شد، بر محمّد صلوات و درود مى‌فرستاد و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اغْفِرْلى ذُنُوبى وَ افْتَحْ لِى اَبْوابَ رَحْمَتِكَ، و هرگاه از مسجد خارج مى‌شد، بر محمّد صلوات و درود مى‌فرستاد و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اغْفِرلى ذُنُوبى وَ افْتَحْ لِى اَبْوابَ فَضْلِكَ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تفسير ابوالفتوح،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فليسلّم على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در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از مسجد خارج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افْتَحِ لِى اَبْوابَ رِزْقِكَ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فلاح السّائل،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مَعْصِيَتكَ، 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مجلسى در 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دعاى ديگرى نقل كرده است، مراجعه كنيد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جامع‌الأخبار،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روضة‌الواعظين،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مأخذ،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به شما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خود جاى را بر يكديگر فراخ داريد، امر خدا را بشنويد، تا خدا بر توسعه مكان شما بيفزايد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امالى صدوق،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رهبانيّتِ امّت من، جهاد در راه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در مشكاة‌الأنوار،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سياحت در امّت من، ملازم در مسجد بودن و انتظار نماز بعد از نماز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20785</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عدّة‌الداعى،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ميان پرانتز، المحاسن،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20333</w:t>
      </w:r>
      <w:r>
        <w:rPr>
          <w:rFonts w:ascii="IRNazanin" w:hAnsi="IRNazanin" w:eastAsia="IRNazanin"/>
          <w:b w:val="false"/>
          <w:b w:val="false"/>
          <w:bCs w:val="false"/>
          <w:i w:val="false"/>
          <w:i w:val="false"/>
          <w:iCs w:val="false"/>
          <w:color w:val="333333"/>
          <w:sz w:val="20"/>
          <w:sz w:val="20"/>
          <w:szCs w:val="20"/>
          <w:rtl w:val="true"/>
        </w:rPr>
        <w:t xml:space="preserve">؛ در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منزلش نماز بخواند، سپس به يكى از مساجد آنان برود و با آنها نماز بخواند، با حسنات آنها بيرون رود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بشارة‌المصطفى،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پسر عثمان بن مظعون وفات يافت، سخت محزون شد تا آن جا كه خانه‌اى را از منزلش به عنوان مسجد انتخاب كرد و در آن به عبادت پرداخت؛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رهبانيّت را بر ما مقرّر نكرده است، همانا رهبانيّتِ امّت من، جهاد در راه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رجال كشى،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ميان پرانتز،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نيامده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 المحاسن،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را ديد كه در نمازش همانند كلاغ كه دانه مى‌چيند، بسرعت سجده مى‌كند،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تو در نزد خدا همچون مَثَلِ كلاغ است زمانى كه دانه از زمين مى‌چيند، اگر با اين وضع بميرى بر دين اسلام نمرده‌اى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دزدترين مردم كسى است كه از نمازش بدزدد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مستدرك،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آبادى مساجد، آبادى آنها به نماز و دعا و ذكر و قرائت قرآن است، نَه ساختن و تعمير سقف و ديوارهاى آنها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20351</w:t>
      </w:r>
      <w:r>
        <w:rPr>
          <w:rFonts w:ascii="IRNazanin" w:hAnsi="IRNazanin" w:eastAsia="IRNazanin"/>
          <w:b w:val="false"/>
          <w:b w:val="false"/>
          <w:bCs w:val="false"/>
          <w:i w:val="false"/>
          <w:i w:val="false"/>
          <w:iCs w:val="false"/>
          <w:color w:val="333333"/>
          <w:sz w:val="20"/>
          <w:sz w:val="20"/>
          <w:szCs w:val="20"/>
          <w:rtl w:val="true"/>
        </w:rPr>
        <w:t xml:space="preserve">؛ مجازات النبويّه،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قرب الإسناد،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آمده است،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آمد و شد به مسجد مداومت كند، به يكى از هفت چيز دست يابد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نهايه شيخ طوسى،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ميان پرانتز،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رحمت منتظره يا آيه محكمى كه او را هدايت كند،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راوى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 درست يا ارشادى كه وى را از هلاكت حفظ كند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روزه‌اى كه بگيرد، خواه واجب باشد يا مستحب، رمضان باشد يا غير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علماى ما نيز همين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كتاب المقنعه،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البيض را به علّت شبهاى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و علّت آن كه شبهاى آنها به اين نام خوانده شده، اين است كه در اين شبها، ماه از هنگام غروب خورشيد طلوع مى‌كند و تا طلوع آفتاب غروب نمى‌كند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با كمى اختلاف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ماه بزرگى است، خداوند، حسنات را در آن دو برابر، و سيّئآت را محو مى‌كند، كسى كه يك روز از ماه رجب را روزه بگيرد، آتش از او دور شود، و كسى كه سه روز روزه بگيرد، بهشت بر او واجب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ايّام البيضِ ماه رجب را روزه بگيرد، و شبهاى آن را به عبادت بگذراند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هزار حاجتِ او را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در بهشت براى او صد قصر از زمرّد بنا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كار براى خدا آسان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ماه ريزش رحمت خدا بر بندگان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در اين كتاب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نهرى است در بهشت، از شير سفيدتر و از عسل شيرين‌تر، كسى كه يك روز، از ماه رجب را روزه بگيرد، خداوند از آن نهر، او را سيراب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فقه‌الرّضا،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هنگامى كه در مساجد معتكف هستيد، با زنان، مباشرت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روايت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چيز است كه به خداى متعال شكايت مى‌كنند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خرابى كه اهل محل در آن نماز نمى‌خوانند؛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عالمى كه بين مردم نادان باشد؛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قرآنى كه آويخته شده و گرد و غبار بر آن نشسته است و قرائت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روضة‌الواعظين،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جامع‌الأخبار،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خرابى كه اهل محلّ در آن نماز نخوانند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ميان كروشه از ثواب الأعمال،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درّاللآلى،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كسى كه براى مؤذّنان، مواجب قرار داد، عثمان بن عفّان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تفسير ابوالفتوح،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روضة‌الواعظين،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روضة‌الواعظين،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السّتة عشر،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زيد نرسى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20766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ارشاد مفيد،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ايّام التّشريق روزهايى است كه حاجيان در مِنى هستند و آن يازدهم و دوازدهم و سيزدهم بعد از روز عيد قربان است، در علّت نامگذارى آن اختلاف شده، 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التّشريق ناميده شده به اين سبب كه گوشتهاى قربانى را در آفتاب مِنى پهن مى‌كنند تا خشك شود؛ 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سبب به اين نام خوانده شده كه قربانيها را نحر نمى‌كنند تا اين كه خورشيد طلوع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مجمع‌البحرين،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شهر وسيعى است داراى خيرات زياد، پيرامون آن ديوارى است كه با سنگ بنا شده، فاصله بين آن و فرات سه فرسخ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آيه شريفه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عَلَيْكُمِ القِتالَ وَ هُوَ كُرْهٌ لَكُمْ، بقره،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خداى متعال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يَرْفَعُ اِبْراهيمُ الْقَواعِدَ مِنَ الْبَيْت، بقره،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مسجد اوّل بنا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قصر از قصرهاى بهشتى در دنياست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الحرام؛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بيت المقدّس؛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كوفه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اربعه، مسجدالحرام و مسجدالرّسول و مسجد بيت المقدّس و مسجد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فريضه در مسجد كوفه برابر با يك حجّ و نماز مستحبّى برابر با يك عمره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روايتى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كرد؛ 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به ضمّ قاف با مدّ و قصر خوانده مى‌شود اسمى است غير منصرف كه به صورت مذكّر و مؤنّث به كار مى‌رود، نام موضعى است نزديك مدينه، از سمت جنوب، حدود دو ميل با مدينه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مسجد التّقوى، نيز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كروشه،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مسجدى كه بنيادش از روز اوّل بر پايه تقوا بنا گرديده، سزاوارتر است كه در آن نماز بگزارى، در آن مردانى هستند كه دوست دارند خود را پاك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روز دوشنبه، آمده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پدر حنظله غسيل الملائكه است؛ در دوران جاهليّت به علّت عبادت زياد،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 و در ميان قبيله اوس و خزرج، كسى آگاهتر از وى به اوصاف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او از يهود و نصارا راجع به صفات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مى‌كرد و آنها به او خبر مى‌دادندكه مدينه، دارالهجره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وارد شد، حسد ورزيد و راه ستم و نفاق در پيش گرفت و از آن جايى كه با حق و اهل آن مخالفت كرد،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فاسق ناميد و چون حنظله پسرش اسلام آورد،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خواست تا پدرش را بكُشد ولى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اين كار نهى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عامر رئيس منافقان بود و آواره و غريب مُرد، همان گونه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دروغگو را آواره و تنها ميرانيد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بنى سالم، آمده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كروشه،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توجّه تو را به آسمان به انتظار وحى و تغيير قبله مى‌بينيم، البتّه روى تو را به قبله‌اى كه بدان خشنود شوى بگردانيم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چاه‌رومه، در عقيق مدينه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كوفان و كوفه، يكى است،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قلاب،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ولى ما،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امالى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نقل كرديم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قصص الأنبياء،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فقه‌الرّضا،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رجال نجاشى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در هر عبادتى، روى به خدا آوريد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مساجد خدا را كسانى تعمير مى‌كنند كه به خدا ايمان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 تا دعاى شما را مستجاب كنم، كسانى كه از دعا و عبادت من سركشى و اعراض مى‌كنند، بزودى با ذلّت وارد جهنّم مى‌شوند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الفضائل،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تأليف ابن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همسران و دختران خود و زنان مؤمنان بگو كه خويشتن را به چادر فرو پوشند، اين كار براى اين كه به عفّت شناخته شوند و از تعرّض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هوسرانان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نكشند، بهتر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تاريخ مدينه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 جنابت به مسجد نرويد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اين كه رهگذر باشيد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غسل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 خود را به هنگام عبادت برگيريد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 نقل از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ولىّ امر شما خدا و رسول و آن مؤمنانى هستند كه نماز را به پا داشته، به فقيران، در حال ركوع زكات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خدا بگريزيد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عسكرى،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قطام دختر شجنه از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تيم الرّباب، آمده است 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برادر او را در جنگ نهروان كشته بود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نقل از ثواب الأعمال،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در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مكان، نماز را تمام مى‌خوانى، مسجدالحرام، مسجدالرّسول و نزد قبر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غوالى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20826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 يعنى مؤمن صادق در ايمانش و بسيار راستگو در گفتار و كردار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تازيانه‌اى داشت كه داراى دو طرف بود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مابين كروشه،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ميان كروشه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مسجدى برايشان بسازيم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مابين كروشه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دفع شرّ بعضى از مردم را به بعض ديگر نكند، هر آينه صومعه‌ها و ديرها و كنشتها و مساجدى كه در آن نماز و ذكر خدا بسيار مى‌شود، همه ويران مى‌شد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اصحاب، مشهور است كه بلند ساختن مناره بيشتر از بام مسجد مكروه است، براى اين كه مؤذّنان بر خانه همسايگان مسجد، مُشرِف نباشند و مناره‌هاى بلند از بدعتهاى عمر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ميان دو قلاّب،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فى إمرة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ضمن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در علل الشرائع،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مسجد فضيخ را، مسجد فضيخ ناميده‌اند؟ زيرا خرما را فضيخ مى‌نامند، از اين رو آن را فضيخ ناميده‌اند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كيست بيدادگرتر از آن كس كه نگذارد درمساجد خدا، نام وى برده شود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خبر به دست مى‌آيد، اين است كه علّت منع وقف تشبّه به مجوس است، شايد علّت اصلى كم شدن هزينه مساجد و نياز نداشتن به وقف باشد، زمانى كه خوب ساخته شود، علّتِ احتياج مساجد به وقف، اين است كه از دو موضوع فوق غفلت شده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مساجد عبارت‌اند از مسجد بنى عدى، مسجد بنى مجاشع، مسجدى كه در علافين روبه‌روى بصره است و مسجدى در 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29916</Words>
  <Characters>115143</Characters>
  <CharactersWithSpaces>144250</CharactersWithSpaces>
  <Paragraphs>1523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2026-08-27T08:26:44Z</dcterms:created>
  <dc:creator>ghaemiyeh.com</dc:creator>
  <dc:description/>
  <dc:language>en-US</dc:language>
  <cp:lastModifiedBy/>
  <dcterms:modified xsi:type="dcterms:W3CDTF">2026-08-27T11:56:49Z</dcterms:modified>
  <cp:revision>1</cp:revision>
  <dc:subject/>
  <dc:title>مسجد و جوانان</dc:title>
</cp:coreProperties>
</file>

<file path=docProps/custom.xml><?xml version="1.0" encoding="utf-8"?>
<Properties xmlns="http://schemas.openxmlformats.org/officeDocument/2006/custom-properties" xmlns:vt="http://schemas.openxmlformats.org/officeDocument/2006/docPropsVTypes"/>
</file>