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عقل تحریر درس گفتارهای دکتر سید محمد بنی هاشمی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0885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380887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380889_37281509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380891_37281509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380893_372815092">
            <w:r>
              <w:rPr>
                <w:webHidden/>
                <w:rStyle w:val="IndexLink"/>
                <w:rtl w:val="true"/>
              </w:rPr>
              <w:t xml:space="preserve">پیشگفتار چاپ سوم </w:t>
            </w:r>
            <w:r>
              <w:rPr>
                <w:rStyle w:val="IndexLink"/>
                <w:rtl w:val="true"/>
              </w:rPr>
              <w:t>(</w:t>
            </w:r>
            <w:r>
              <w:rPr>
                <w:rStyle w:val="IndexLink"/>
                <w:rtl w:val="true"/>
              </w:rPr>
              <w:t>ویرایش دوم</w:t>
            </w:r>
            <w:r>
              <w:rPr>
                <w:rStyle w:val="IndexLink"/>
                <w:rtl w:val="true"/>
              </w:rPr>
              <w:t>)</w:t>
              <w:tab/>
            </w:r>
            <w:r>
              <w:rPr>
                <w:rStyle w:val="IndexLink"/>
              </w:rPr>
              <w:t>25</w:t>
            </w:r>
          </w:hyperlink>
        </w:p>
        <w:p>
          <w:pPr>
            <w:pStyle w:val="Contents2"/>
            <w:tabs>
              <w:tab w:val="clear" w:pos="8743"/>
              <w:tab w:val="right" w:pos="9026" w:leader="dot"/>
            </w:tabs>
            <w:rPr/>
          </w:pPr>
          <w:hyperlink w:anchor="__RefHeading___Toc4380895_372815092">
            <w:r>
              <w:rPr>
                <w:webHidden/>
                <w:rStyle w:val="IndexLink"/>
                <w:rtl w:val="true"/>
              </w:rPr>
              <w:t xml:space="preserve">فصل </w:t>
            </w:r>
            <w:r>
              <w:rPr>
                <w:rStyle w:val="IndexLink"/>
              </w:rPr>
              <w:t>1</w:t>
            </w:r>
            <w:r>
              <w:rPr>
                <w:rStyle w:val="IndexLink"/>
                <w:rtl w:val="true"/>
              </w:rPr>
              <w:t xml:space="preserve">: </w:t>
            </w:r>
            <w:r>
              <w:rPr>
                <w:rStyle w:val="IndexLink"/>
                <w:rtl w:val="true"/>
              </w:rPr>
              <w:t>تعریف عقل</w:t>
            </w:r>
            <w:r>
              <w:rPr>
                <w:rStyle w:val="IndexLink"/>
                <w:rtl w:val="true"/>
              </w:rPr>
              <w:tab/>
            </w:r>
            <w:r>
              <w:rPr>
                <w:rStyle w:val="IndexLink"/>
              </w:rPr>
              <w:t>29</w:t>
            </w:r>
          </w:hyperlink>
        </w:p>
        <w:p>
          <w:pPr>
            <w:pStyle w:val="Contents3"/>
            <w:tabs>
              <w:tab w:val="clear" w:pos="8459"/>
              <w:tab w:val="right" w:pos="9026" w:leader="dot"/>
            </w:tabs>
            <w:rPr/>
          </w:pPr>
          <w:hyperlink w:anchor="__RefHeading___Toc4380897_372815092">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روش شناسی بحث درباره ی شناخت عقل</w:t>
            </w:r>
            <w:r>
              <w:rPr>
                <w:rStyle w:val="IndexLink"/>
                <w:rtl w:val="true"/>
              </w:rPr>
              <w:tab/>
            </w:r>
            <w:r>
              <w:rPr>
                <w:rStyle w:val="IndexLink"/>
              </w:rPr>
              <w:t>29</w:t>
            </w:r>
          </w:hyperlink>
        </w:p>
        <w:p>
          <w:pPr>
            <w:pStyle w:val="Contents3"/>
            <w:tabs>
              <w:tab w:val="clear" w:pos="8459"/>
              <w:tab w:val="right" w:pos="9026" w:leader="dot"/>
            </w:tabs>
            <w:rPr/>
          </w:pPr>
          <w:hyperlink w:anchor="__RefHeading___Toc4380899_372815092">
            <w:r>
              <w:rPr>
                <w:webHidden/>
                <w:rStyle w:val="IndexLink"/>
              </w:rPr>
              <w:t>1</w:t>
            </w:r>
            <w:r>
              <w:rPr>
                <w:rStyle w:val="IndexLink"/>
                <w:rtl w:val="true"/>
              </w:rPr>
              <w:t xml:space="preserve">- </w:t>
            </w:r>
            <w:r>
              <w:rPr>
                <w:rStyle w:val="IndexLink"/>
              </w:rPr>
              <w:t>2</w:t>
            </w:r>
            <w:r>
              <w:rPr>
                <w:rStyle w:val="IndexLink"/>
                <w:rtl w:val="true"/>
              </w:rPr>
              <w:t xml:space="preserve"> - </w:t>
            </w:r>
            <w:r>
              <w:rPr>
                <w:rStyle w:val="IndexLink"/>
                <w:rtl w:val="true"/>
              </w:rPr>
              <w:t>تذکارهایی به وجدان مشترک عقلا از عقل</w:t>
            </w:r>
            <w:r>
              <w:rPr>
                <w:rStyle w:val="IndexLink"/>
                <w:rtl w:val="true"/>
              </w:rPr>
              <w:tab/>
            </w:r>
            <w:r>
              <w:rPr>
                <w:rStyle w:val="IndexLink"/>
              </w:rPr>
              <w:t>30</w:t>
            </w:r>
          </w:hyperlink>
        </w:p>
        <w:p>
          <w:pPr>
            <w:pStyle w:val="Contents4"/>
            <w:tabs>
              <w:tab w:val="clear" w:pos="8176"/>
              <w:tab w:val="right" w:pos="9026" w:leader="dot"/>
            </w:tabs>
            <w:rPr/>
          </w:pPr>
          <w:hyperlink w:anchor="__RefHeading___Toc4380901_37281509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380903_372815092">
            <w:r>
              <w:rPr>
                <w:webHidden/>
                <w:rStyle w:val="IndexLink"/>
              </w:rPr>
              <w:t>1-2-1</w:t>
            </w:r>
            <w:r>
              <w:rPr>
                <w:rStyle w:val="IndexLink"/>
                <w:rtl w:val="true"/>
              </w:rPr>
              <w:t xml:space="preserve">- </w:t>
            </w:r>
            <w:r>
              <w:rPr>
                <w:rStyle w:val="IndexLink"/>
                <w:rtl w:val="true"/>
              </w:rPr>
              <w:t xml:space="preserve">عدم درک کودک نابالغ از حسن و قبح </w:t>
            </w:r>
            <w:r>
              <w:rPr>
                <w:rStyle w:val="IndexLink"/>
                <w:rtl w:val="true"/>
              </w:rPr>
              <w:t>«</w:t>
            </w:r>
            <w:r>
              <w:rPr>
                <w:rStyle w:val="IndexLink"/>
                <w:rtl w:val="true"/>
              </w:rPr>
              <w:t>عقلی</w:t>
            </w:r>
            <w:r>
              <w:rPr>
                <w:rStyle w:val="IndexLink"/>
                <w:rtl w:val="true"/>
              </w:rPr>
              <w:t>»</w:t>
              <w:tab/>
            </w:r>
            <w:r>
              <w:rPr>
                <w:rStyle w:val="IndexLink"/>
              </w:rPr>
              <w:t>32</w:t>
            </w:r>
          </w:hyperlink>
        </w:p>
        <w:p>
          <w:pPr>
            <w:pStyle w:val="Contents4"/>
            <w:tabs>
              <w:tab w:val="clear" w:pos="8176"/>
              <w:tab w:val="right" w:pos="9026" w:leader="dot"/>
            </w:tabs>
            <w:rPr/>
          </w:pPr>
          <w:hyperlink w:anchor="__RefHeading___Toc4380905_372815092">
            <w:r>
              <w:rPr>
                <w:webHidden/>
                <w:rStyle w:val="IndexLink"/>
              </w:rPr>
              <w:t>2-2-1</w:t>
            </w:r>
            <w:r>
              <w:rPr>
                <w:rStyle w:val="IndexLink"/>
                <w:rtl w:val="true"/>
              </w:rPr>
              <w:t xml:space="preserve"> - </w:t>
            </w:r>
            <w:r>
              <w:rPr>
                <w:rStyle w:val="IndexLink"/>
                <w:rtl w:val="true"/>
              </w:rPr>
              <w:t>تفکیک عاقل از مجنون به نور عقل</w:t>
            </w:r>
            <w:r>
              <w:rPr>
                <w:rStyle w:val="IndexLink"/>
                <w:rtl w:val="true"/>
              </w:rPr>
              <w:tab/>
            </w:r>
            <w:r>
              <w:rPr>
                <w:rStyle w:val="IndexLink"/>
              </w:rPr>
              <w:t>33</w:t>
            </w:r>
          </w:hyperlink>
        </w:p>
        <w:p>
          <w:pPr>
            <w:pStyle w:val="Contents3"/>
            <w:tabs>
              <w:tab w:val="clear" w:pos="8459"/>
              <w:tab w:val="right" w:pos="9026" w:leader="dot"/>
            </w:tabs>
            <w:rPr/>
          </w:pPr>
          <w:hyperlink w:anchor="__RefHeading___Toc4380907_372815092">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عقل</w:t>
            </w:r>
            <w:r>
              <w:rPr>
                <w:rStyle w:val="IndexLink"/>
                <w:rtl w:val="true"/>
              </w:rPr>
              <w:t xml:space="preserve">: </w:t>
            </w:r>
            <w:r>
              <w:rPr>
                <w:rStyle w:val="IndexLink"/>
                <w:rtl w:val="true"/>
              </w:rPr>
              <w:t>کاشف حسن و قبح افعال</w:t>
            </w:r>
            <w:r>
              <w:rPr>
                <w:rStyle w:val="IndexLink"/>
                <w:rtl w:val="true"/>
              </w:rPr>
              <w:tab/>
            </w:r>
            <w:r>
              <w:rPr>
                <w:rStyle w:val="IndexLink"/>
              </w:rPr>
              <w:t>34</w:t>
            </w:r>
          </w:hyperlink>
        </w:p>
        <w:p>
          <w:pPr>
            <w:pStyle w:val="Contents3"/>
            <w:tabs>
              <w:tab w:val="clear" w:pos="8459"/>
              <w:tab w:val="right" w:pos="9026" w:leader="dot"/>
            </w:tabs>
            <w:rPr/>
          </w:pPr>
          <w:hyperlink w:anchor="__RefHeading___Toc4380909_372815092">
            <w:r>
              <w:rPr>
                <w:webHidden/>
                <w:rStyle w:val="IndexLink"/>
              </w:rPr>
              <w:t>1</w:t>
            </w:r>
            <w:r>
              <w:rPr>
                <w:rStyle w:val="IndexLink"/>
                <w:rtl w:val="true"/>
              </w:rPr>
              <w:t xml:space="preserve">- </w:t>
            </w:r>
            <w:r>
              <w:rPr>
                <w:rStyle w:val="IndexLink"/>
              </w:rPr>
              <w:t>4</w:t>
            </w:r>
            <w:r>
              <w:rPr>
                <w:rStyle w:val="IndexLink"/>
                <w:rtl w:val="true"/>
              </w:rPr>
              <w:t xml:space="preserve"> - </w:t>
            </w:r>
            <w:r>
              <w:rPr>
                <w:rStyle w:val="IndexLink"/>
                <w:rtl w:val="true"/>
              </w:rPr>
              <w:t>عقل</w:t>
            </w:r>
            <w:r>
              <w:rPr>
                <w:rStyle w:val="IndexLink"/>
                <w:rtl w:val="true"/>
              </w:rPr>
              <w:t xml:space="preserve">: </w:t>
            </w:r>
            <w:r>
              <w:rPr>
                <w:rStyle w:val="IndexLink"/>
                <w:rtl w:val="true"/>
              </w:rPr>
              <w:t>کشف و نور و ظهور</w:t>
            </w:r>
            <w:r>
              <w:rPr>
                <w:rStyle w:val="IndexLink"/>
                <w:rtl w:val="true"/>
              </w:rPr>
              <w:tab/>
            </w:r>
            <w:r>
              <w:rPr>
                <w:rStyle w:val="IndexLink"/>
              </w:rPr>
              <w:t>34</w:t>
            </w:r>
          </w:hyperlink>
        </w:p>
        <w:p>
          <w:pPr>
            <w:pStyle w:val="Contents3"/>
            <w:tabs>
              <w:tab w:val="clear" w:pos="8459"/>
              <w:tab w:val="right" w:pos="9026" w:leader="dot"/>
            </w:tabs>
            <w:rPr/>
          </w:pPr>
          <w:hyperlink w:anchor="__RefHeading___Toc4380911_372815092">
            <w:r>
              <w:rPr>
                <w:webHidden/>
                <w:rStyle w:val="IndexLink"/>
              </w:rPr>
              <w:t>1</w:t>
            </w:r>
            <w:r>
              <w:rPr>
                <w:rStyle w:val="IndexLink"/>
                <w:rtl w:val="true"/>
              </w:rPr>
              <w:t xml:space="preserve">- </w:t>
            </w:r>
            <w:r>
              <w:rPr>
                <w:rStyle w:val="IndexLink"/>
              </w:rPr>
              <w:t>5</w:t>
            </w:r>
            <w:r>
              <w:rPr>
                <w:rStyle w:val="IndexLink"/>
                <w:rtl w:val="true"/>
              </w:rPr>
              <w:t xml:space="preserve"> - </w:t>
            </w:r>
            <w:r>
              <w:rPr>
                <w:rStyle w:val="IndexLink"/>
                <w:rtl w:val="true"/>
              </w:rPr>
              <w:t>حافظه</w:t>
            </w:r>
            <w:r>
              <w:rPr>
                <w:rStyle w:val="IndexLink"/>
                <w:rtl w:val="true"/>
              </w:rPr>
              <w:t xml:space="preserve">: </w:t>
            </w:r>
            <w:r>
              <w:rPr>
                <w:rStyle w:val="IndexLink"/>
                <w:rtl w:val="true"/>
              </w:rPr>
              <w:t>کشف و ظهور</w:t>
            </w:r>
            <w:r>
              <w:rPr>
                <w:rStyle w:val="IndexLink"/>
                <w:rtl w:val="true"/>
              </w:rPr>
              <w:tab/>
            </w:r>
            <w:r>
              <w:rPr>
                <w:rStyle w:val="IndexLink"/>
              </w:rPr>
              <w:t>35</w:t>
            </w:r>
          </w:hyperlink>
        </w:p>
        <w:p>
          <w:pPr>
            <w:pStyle w:val="Contents3"/>
            <w:tabs>
              <w:tab w:val="clear" w:pos="8459"/>
              <w:tab w:val="right" w:pos="9026" w:leader="dot"/>
            </w:tabs>
            <w:rPr/>
          </w:pPr>
          <w:hyperlink w:anchor="__RefHeading___Toc4380913_372815092">
            <w:r>
              <w:rPr>
                <w:webHidden/>
                <w:rStyle w:val="IndexLink"/>
              </w:rPr>
              <w:t>6-1</w:t>
            </w:r>
            <w:r>
              <w:rPr>
                <w:rStyle w:val="IndexLink"/>
                <w:rtl w:val="true"/>
              </w:rPr>
              <w:t xml:space="preserve"> - </w:t>
            </w:r>
            <w:r>
              <w:rPr>
                <w:rStyle w:val="IndexLink"/>
                <w:rtl w:val="true"/>
              </w:rPr>
              <w:t>شواهد لغوی بر دریافت وجدانی از عقل</w:t>
            </w:r>
            <w:r>
              <w:rPr>
                <w:rStyle w:val="IndexLink"/>
                <w:rtl w:val="true"/>
              </w:rPr>
              <w:tab/>
            </w:r>
            <w:r>
              <w:rPr>
                <w:rStyle w:val="IndexLink"/>
              </w:rPr>
              <w:t>35</w:t>
            </w:r>
          </w:hyperlink>
        </w:p>
        <w:p>
          <w:pPr>
            <w:pStyle w:val="Contents4"/>
            <w:tabs>
              <w:tab w:val="clear" w:pos="8176"/>
              <w:tab w:val="right" w:pos="9026" w:leader="dot"/>
            </w:tabs>
            <w:rPr/>
          </w:pPr>
          <w:hyperlink w:anchor="__RefHeading___Toc4380915_37281509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380917_372815092">
            <w:r>
              <w:rPr>
                <w:webHidden/>
                <w:rStyle w:val="IndexLink"/>
                <w:rtl w:val="true"/>
              </w:rPr>
              <w:t>عقل</w:t>
            </w:r>
            <w:r>
              <w:rPr>
                <w:rStyle w:val="IndexLink"/>
                <w:rtl w:val="true"/>
              </w:rPr>
              <w:t xml:space="preserve">. </w:t>
            </w:r>
            <w:r>
              <w:rPr>
                <w:rStyle w:val="IndexLink"/>
                <w:rtl w:val="true"/>
              </w:rPr>
              <w:t>بستن</w:t>
            </w:r>
            <w:r>
              <w:rPr>
                <w:rStyle w:val="IndexLink"/>
                <w:rtl w:val="true"/>
              </w:rPr>
              <w:tab/>
            </w:r>
            <w:r>
              <w:rPr>
                <w:rStyle w:val="IndexLink"/>
              </w:rPr>
              <w:t>36</w:t>
            </w:r>
          </w:hyperlink>
        </w:p>
        <w:p>
          <w:pPr>
            <w:pStyle w:val="Contents4"/>
            <w:tabs>
              <w:tab w:val="clear" w:pos="8176"/>
              <w:tab w:val="right" w:pos="9026" w:leader="dot"/>
            </w:tabs>
            <w:rPr/>
          </w:pPr>
          <w:hyperlink w:anchor="__RefHeading___Toc4380919_372815092">
            <w:r>
              <w:rPr>
                <w:webHidden/>
                <w:rStyle w:val="IndexLink"/>
                <w:rtl w:val="true"/>
              </w:rPr>
              <w:t>عقل</w:t>
            </w:r>
            <w:r>
              <w:rPr>
                <w:rStyle w:val="IndexLink"/>
                <w:rtl w:val="true"/>
              </w:rPr>
              <w:t xml:space="preserve">: </w:t>
            </w:r>
            <w:r>
              <w:rPr>
                <w:rStyle w:val="IndexLink"/>
                <w:rtl w:val="true"/>
              </w:rPr>
              <w:t>حبس و منع و نهی</w:t>
            </w:r>
            <w:r>
              <w:rPr>
                <w:rStyle w:val="IndexLink"/>
                <w:rtl w:val="true"/>
              </w:rPr>
              <w:tab/>
            </w:r>
            <w:r>
              <w:rPr>
                <w:rStyle w:val="IndexLink"/>
              </w:rPr>
              <w:t>36</w:t>
            </w:r>
          </w:hyperlink>
        </w:p>
        <w:p>
          <w:pPr>
            <w:pStyle w:val="Contents4"/>
            <w:tabs>
              <w:tab w:val="clear" w:pos="8176"/>
              <w:tab w:val="right" w:pos="9026" w:leader="dot"/>
            </w:tabs>
            <w:rPr/>
          </w:pPr>
          <w:hyperlink w:anchor="__RefHeading___Toc4380921_372815092">
            <w:r>
              <w:rPr>
                <w:webHidden/>
                <w:rStyle w:val="IndexLink"/>
                <w:rtl w:val="true"/>
              </w:rPr>
              <w:t>فرق علم و عقل در لغت</w:t>
            </w:r>
            <w:r>
              <w:rPr>
                <w:rStyle w:val="IndexLink"/>
                <w:rtl w:val="true"/>
              </w:rPr>
              <w:tab/>
            </w:r>
            <w:r>
              <w:rPr>
                <w:rStyle w:val="IndexLink"/>
              </w:rPr>
              <w:t>39</w:t>
            </w:r>
          </w:hyperlink>
        </w:p>
        <w:p>
          <w:pPr>
            <w:pStyle w:val="Contents4"/>
            <w:tabs>
              <w:tab w:val="clear" w:pos="8176"/>
              <w:tab w:val="right" w:pos="9026" w:leader="dot"/>
            </w:tabs>
            <w:rPr/>
          </w:pPr>
          <w:hyperlink w:anchor="__RefHeading___Toc4380923_372815092">
            <w:r>
              <w:rPr>
                <w:webHidden/>
                <w:rStyle w:val="IndexLink"/>
                <w:rtl w:val="true"/>
              </w:rPr>
              <w:t>عقل</w:t>
            </w:r>
            <w:r>
              <w:rPr>
                <w:rStyle w:val="IndexLink"/>
                <w:rtl w:val="true"/>
              </w:rPr>
              <w:t xml:space="preserve">: </w:t>
            </w:r>
            <w:r>
              <w:rPr>
                <w:rStyle w:val="IndexLink"/>
                <w:rtl w:val="true"/>
              </w:rPr>
              <w:t>نور روحانی</w:t>
            </w:r>
            <w:r>
              <w:rPr>
                <w:rStyle w:val="IndexLink"/>
                <w:rtl w:val="true"/>
              </w:rPr>
              <w:tab/>
            </w:r>
            <w:r>
              <w:rPr>
                <w:rStyle w:val="IndexLink"/>
              </w:rPr>
              <w:t>41</w:t>
            </w:r>
          </w:hyperlink>
        </w:p>
        <w:p>
          <w:pPr>
            <w:pStyle w:val="Contents3"/>
            <w:tabs>
              <w:tab w:val="clear" w:pos="8459"/>
              <w:tab w:val="right" w:pos="9026" w:leader="dot"/>
            </w:tabs>
            <w:rPr/>
          </w:pPr>
          <w:hyperlink w:anchor="__RefHeading___Toc4380925_372815092">
            <w:r>
              <w:rPr>
                <w:webHidden/>
                <w:rStyle w:val="IndexLink"/>
              </w:rPr>
              <w:t>1</w:t>
            </w:r>
            <w:r>
              <w:rPr>
                <w:rStyle w:val="IndexLink"/>
                <w:rtl w:val="true"/>
              </w:rPr>
              <w:t xml:space="preserve">- </w:t>
            </w:r>
            <w:r>
              <w:rPr>
                <w:rStyle w:val="IndexLink"/>
              </w:rPr>
              <w:t>7</w:t>
            </w:r>
            <w:r>
              <w:rPr>
                <w:rStyle w:val="IndexLink"/>
                <w:rtl w:val="true"/>
              </w:rPr>
              <w:t xml:space="preserve"> - </w:t>
            </w:r>
            <w:r>
              <w:rPr>
                <w:rStyle w:val="IndexLink"/>
                <w:rtl w:val="true"/>
              </w:rPr>
              <w:t>تفاوت علم و عقل</w:t>
            </w:r>
            <w:r>
              <w:rPr>
                <w:rStyle w:val="IndexLink"/>
                <w:rtl w:val="true"/>
              </w:rPr>
              <w:tab/>
            </w:r>
            <w:r>
              <w:rPr>
                <w:rStyle w:val="IndexLink"/>
              </w:rPr>
              <w:t>42</w:t>
            </w:r>
          </w:hyperlink>
        </w:p>
        <w:p>
          <w:pPr>
            <w:pStyle w:val="Contents3"/>
            <w:tabs>
              <w:tab w:val="clear" w:pos="8459"/>
              <w:tab w:val="right" w:pos="9026" w:leader="dot"/>
            </w:tabs>
            <w:rPr/>
          </w:pPr>
          <w:hyperlink w:anchor="__RefHeading___Toc4380927_372815092">
            <w:r>
              <w:rPr>
                <w:webHidden/>
                <w:rStyle w:val="IndexLink"/>
              </w:rPr>
              <w:t>1</w:t>
            </w:r>
            <w:r>
              <w:rPr>
                <w:rStyle w:val="IndexLink"/>
                <w:rtl w:val="true"/>
              </w:rPr>
              <w:t xml:space="preserve">- </w:t>
            </w:r>
            <w:r>
              <w:rPr>
                <w:rStyle w:val="IndexLink"/>
              </w:rPr>
              <w:t>8</w:t>
            </w:r>
            <w:r>
              <w:rPr>
                <w:rStyle w:val="IndexLink"/>
                <w:rtl w:val="true"/>
              </w:rPr>
              <w:t xml:space="preserve"> - </w:t>
            </w:r>
            <w:r>
              <w:rPr>
                <w:rStyle w:val="IndexLink"/>
                <w:rtl w:val="true"/>
              </w:rPr>
              <w:t>شواهد نقلی بر تعریف عقل</w:t>
            </w:r>
            <w:r>
              <w:rPr>
                <w:rStyle w:val="IndexLink"/>
                <w:rtl w:val="true"/>
              </w:rPr>
              <w:tab/>
            </w:r>
            <w:r>
              <w:rPr>
                <w:rStyle w:val="IndexLink"/>
              </w:rPr>
              <w:t>46</w:t>
            </w:r>
          </w:hyperlink>
        </w:p>
        <w:p>
          <w:pPr>
            <w:pStyle w:val="Contents4"/>
            <w:tabs>
              <w:tab w:val="clear" w:pos="8176"/>
              <w:tab w:val="right" w:pos="9026" w:leader="dot"/>
            </w:tabs>
            <w:rPr/>
          </w:pPr>
          <w:hyperlink w:anchor="__RefHeading___Toc4380929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380931_372815092">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1</w:t>
            </w:r>
            <w:r>
              <w:rPr>
                <w:rStyle w:val="IndexLink"/>
                <w:rtl w:val="true"/>
              </w:rPr>
              <w:t>۔ عقل</w:t>
            </w:r>
            <w:r>
              <w:rPr>
                <w:rStyle w:val="IndexLink"/>
                <w:rtl w:val="true"/>
              </w:rPr>
              <w:t xml:space="preserve">: </w:t>
            </w:r>
            <w:r>
              <w:rPr>
                <w:rStyle w:val="IndexLink"/>
                <w:rtl w:val="true"/>
              </w:rPr>
              <w:t>مایهی پای بندی</w:t>
            </w:r>
            <w:r>
              <w:rPr>
                <w:rStyle w:val="IndexLink"/>
                <w:rtl w:val="true"/>
              </w:rPr>
              <w:tab/>
            </w:r>
            <w:r>
              <w:rPr>
                <w:rStyle w:val="IndexLink"/>
              </w:rPr>
              <w:t>46</w:t>
            </w:r>
          </w:hyperlink>
        </w:p>
        <w:p>
          <w:pPr>
            <w:pStyle w:val="Contents4"/>
            <w:tabs>
              <w:tab w:val="clear" w:pos="8176"/>
              <w:tab w:val="right" w:pos="9026" w:leader="dot"/>
            </w:tabs>
            <w:rPr/>
          </w:pPr>
          <w:hyperlink w:anchor="__RefHeading___Toc4380933_372815092">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عقل</w:t>
            </w:r>
            <w:r>
              <w:rPr>
                <w:rStyle w:val="IndexLink"/>
                <w:rtl w:val="true"/>
              </w:rPr>
              <w:t xml:space="preserve">: </w:t>
            </w:r>
            <w:r>
              <w:rPr>
                <w:rStyle w:val="IndexLink"/>
                <w:rtl w:val="true"/>
              </w:rPr>
              <w:t>نور فارق بين حقّ و باطل</w:t>
            </w:r>
            <w:r>
              <w:rPr>
                <w:rStyle w:val="IndexLink"/>
                <w:rtl w:val="true"/>
              </w:rPr>
              <w:tab/>
            </w:r>
            <w:r>
              <w:rPr>
                <w:rStyle w:val="IndexLink"/>
              </w:rPr>
              <w:t>47</w:t>
            </w:r>
          </w:hyperlink>
        </w:p>
        <w:p>
          <w:pPr>
            <w:pStyle w:val="Contents4"/>
            <w:tabs>
              <w:tab w:val="clear" w:pos="8176"/>
              <w:tab w:val="right" w:pos="9026" w:leader="dot"/>
            </w:tabs>
            <w:rPr/>
          </w:pPr>
          <w:hyperlink w:anchor="__RefHeading___Toc4380935_372815092">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3</w:t>
            </w:r>
            <w:r>
              <w:rPr>
                <w:rStyle w:val="IndexLink"/>
                <w:rtl w:val="true"/>
              </w:rPr>
              <w:t>-</w:t>
            </w:r>
            <w:r>
              <w:rPr>
                <w:rStyle w:val="IndexLink"/>
                <w:rtl w:val="true"/>
              </w:rPr>
              <w:t>وقوع نور عقل در قلب انسان بالغ</w:t>
            </w:r>
            <w:r>
              <w:rPr>
                <w:rStyle w:val="IndexLink"/>
                <w:rtl w:val="true"/>
              </w:rPr>
              <w:tab/>
            </w:r>
            <w:r>
              <w:rPr>
                <w:rStyle w:val="IndexLink"/>
              </w:rPr>
              <w:t>47</w:t>
            </w:r>
          </w:hyperlink>
        </w:p>
        <w:p>
          <w:pPr>
            <w:pStyle w:val="Contents4"/>
            <w:tabs>
              <w:tab w:val="clear" w:pos="8176"/>
              <w:tab w:val="right" w:pos="9026" w:leader="dot"/>
            </w:tabs>
            <w:rPr/>
          </w:pPr>
          <w:hyperlink w:anchor="__RefHeading___Toc4380937_372815092">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4</w:t>
            </w:r>
            <w:r>
              <w:rPr>
                <w:rStyle w:val="IndexLink"/>
                <w:rtl w:val="true"/>
              </w:rPr>
              <w:t xml:space="preserve"> - </w:t>
            </w:r>
            <w:r>
              <w:rPr>
                <w:rStyle w:val="IndexLink"/>
                <w:rtl w:val="true"/>
              </w:rPr>
              <w:t>بی عقلی در شهوت و غضب</w:t>
            </w:r>
            <w:r>
              <w:rPr>
                <w:rStyle w:val="IndexLink"/>
                <w:rtl w:val="true"/>
              </w:rPr>
              <w:tab/>
            </w:r>
            <w:r>
              <w:rPr>
                <w:rStyle w:val="IndexLink"/>
              </w:rPr>
              <w:t>52</w:t>
            </w:r>
          </w:hyperlink>
        </w:p>
        <w:p>
          <w:pPr>
            <w:pStyle w:val="Contents4"/>
            <w:tabs>
              <w:tab w:val="clear" w:pos="8176"/>
              <w:tab w:val="right" w:pos="9026" w:leader="dot"/>
            </w:tabs>
            <w:rPr/>
          </w:pPr>
          <w:hyperlink w:anchor="__RefHeading___Toc4380939_372815092">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عقل</w:t>
            </w:r>
            <w:r>
              <w:rPr>
                <w:rStyle w:val="IndexLink"/>
                <w:rtl w:val="true"/>
              </w:rPr>
              <w:t xml:space="preserve">: </w:t>
            </w:r>
            <w:r>
              <w:rPr>
                <w:rStyle w:val="IndexLink"/>
                <w:rtl w:val="true"/>
              </w:rPr>
              <w:t>روشنایی روح</w:t>
            </w:r>
            <w:r>
              <w:rPr>
                <w:rStyle w:val="IndexLink"/>
                <w:rtl w:val="true"/>
              </w:rPr>
              <w:tab/>
            </w:r>
            <w:r>
              <w:rPr>
                <w:rStyle w:val="IndexLink"/>
              </w:rPr>
              <w:t>52</w:t>
            </w:r>
          </w:hyperlink>
        </w:p>
        <w:p>
          <w:pPr>
            <w:pStyle w:val="Contents2"/>
            <w:tabs>
              <w:tab w:val="clear" w:pos="8743"/>
              <w:tab w:val="right" w:pos="9026" w:leader="dot"/>
            </w:tabs>
            <w:rPr/>
          </w:pPr>
          <w:hyperlink w:anchor="__RefHeading___Toc4380941_372815092">
            <w:r>
              <w:rPr>
                <w:webHidden/>
                <w:rStyle w:val="IndexLink"/>
                <w:rtl w:val="true"/>
              </w:rPr>
              <w:t xml:space="preserve">فصل </w:t>
            </w:r>
            <w:r>
              <w:rPr>
                <w:rStyle w:val="IndexLink"/>
              </w:rPr>
              <w:t>2</w:t>
            </w:r>
            <w:r>
              <w:rPr>
                <w:rStyle w:val="IndexLink"/>
                <w:rtl w:val="true"/>
              </w:rPr>
              <w:t xml:space="preserve">: </w:t>
            </w:r>
            <w:r>
              <w:rPr>
                <w:rStyle w:val="IndexLink"/>
                <w:rtl w:val="true"/>
              </w:rPr>
              <w:t>معرفت نور علم و عقل</w:t>
            </w:r>
            <w:r>
              <w:rPr>
                <w:rStyle w:val="IndexLink"/>
                <w:rtl w:val="true"/>
              </w:rPr>
              <w:tab/>
            </w:r>
            <w:r>
              <w:rPr>
                <w:rStyle w:val="IndexLink"/>
              </w:rPr>
              <w:t>55</w:t>
            </w:r>
          </w:hyperlink>
        </w:p>
        <w:p>
          <w:pPr>
            <w:pStyle w:val="Contents3"/>
            <w:tabs>
              <w:tab w:val="clear" w:pos="8459"/>
              <w:tab w:val="right" w:pos="9026" w:leader="dot"/>
            </w:tabs>
            <w:rPr/>
          </w:pPr>
          <w:hyperlink w:anchor="__RefHeading___Toc4380943_372815092">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فقر ذاتی عاقل </w:t>
            </w:r>
            <w:r>
              <w:rPr>
                <w:rStyle w:val="IndexLink"/>
                <w:rtl w:val="true"/>
              </w:rPr>
              <w:t>(</w:t>
            </w:r>
            <w:r>
              <w:rPr>
                <w:rStyle w:val="IndexLink"/>
                <w:rtl w:val="true"/>
              </w:rPr>
              <w:t>بحث انیّت</w:t>
            </w:r>
            <w:r>
              <w:rPr>
                <w:rStyle w:val="IndexLink"/>
                <w:rtl w:val="true"/>
              </w:rPr>
              <w:t>)</w:t>
              <w:tab/>
            </w:r>
            <w:r>
              <w:rPr>
                <w:rStyle w:val="IndexLink"/>
              </w:rPr>
              <w:t>55</w:t>
            </w:r>
          </w:hyperlink>
        </w:p>
        <w:p>
          <w:pPr>
            <w:pStyle w:val="Contents4"/>
            <w:tabs>
              <w:tab w:val="clear" w:pos="8176"/>
              <w:tab w:val="right" w:pos="9026" w:leader="dot"/>
            </w:tabs>
            <w:rPr/>
          </w:pPr>
          <w:hyperlink w:anchor="__RefHeading___Toc4380945_37281509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380947_372815092">
            <w:r>
              <w:rPr>
                <w:webHidden/>
                <w:rStyle w:val="IndexLink"/>
              </w:rPr>
              <w:t>1-1-2</w:t>
            </w:r>
            <w:r>
              <w:rPr>
                <w:rStyle w:val="IndexLink"/>
                <w:rtl w:val="true"/>
              </w:rPr>
              <w:t xml:space="preserve"> - </w:t>
            </w:r>
            <w:r>
              <w:rPr>
                <w:rStyle w:val="IndexLink"/>
                <w:rtl w:val="true"/>
              </w:rPr>
              <w:t xml:space="preserve">تعبير </w:t>
            </w:r>
            <w:r>
              <w:rPr>
                <w:rStyle w:val="IndexLink"/>
                <w:rtl w:val="true"/>
              </w:rPr>
              <w:t>«</w:t>
            </w:r>
            <w:r>
              <w:rPr>
                <w:rStyle w:val="IndexLink"/>
                <w:rtl w:val="true"/>
              </w:rPr>
              <w:t>ذاتی</w:t>
            </w:r>
            <w:r>
              <w:rPr>
                <w:rStyle w:val="IndexLink"/>
                <w:rtl w:val="true"/>
              </w:rPr>
              <w:t>»</w:t>
              <w:tab/>
            </w:r>
            <w:r>
              <w:rPr>
                <w:rStyle w:val="IndexLink"/>
              </w:rPr>
              <w:t>56</w:t>
            </w:r>
          </w:hyperlink>
        </w:p>
        <w:p>
          <w:pPr>
            <w:pStyle w:val="Contents4"/>
            <w:tabs>
              <w:tab w:val="clear" w:pos="8176"/>
              <w:tab w:val="right" w:pos="9026" w:leader="dot"/>
            </w:tabs>
            <w:rPr/>
          </w:pPr>
          <w:hyperlink w:anchor="__RefHeading___Toc4380949_372815092">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 </w:t>
            </w:r>
            <w:r>
              <w:rPr>
                <w:rStyle w:val="IndexLink"/>
                <w:rtl w:val="true"/>
              </w:rPr>
              <w:t xml:space="preserve">ذات </w:t>
            </w:r>
            <w:r>
              <w:rPr>
                <w:rStyle w:val="IndexLink"/>
                <w:rtl w:val="true"/>
              </w:rPr>
              <w:t>(</w:t>
            </w:r>
            <w:r>
              <w:rPr>
                <w:rStyle w:val="IndexLink"/>
                <w:rtl w:val="true"/>
              </w:rPr>
              <w:t>انیّت</w:t>
            </w:r>
            <w:r>
              <w:rPr>
                <w:rStyle w:val="IndexLink"/>
                <w:rtl w:val="true"/>
              </w:rPr>
              <w:t xml:space="preserve">) </w:t>
            </w:r>
            <w:r>
              <w:rPr>
                <w:rStyle w:val="IndexLink"/>
                <w:rtl w:val="true"/>
              </w:rPr>
              <w:t>ثابت عالم</w:t>
            </w:r>
            <w:r>
              <w:rPr>
                <w:rStyle w:val="IndexLink"/>
                <w:rtl w:val="true"/>
              </w:rPr>
              <w:t xml:space="preserve">: </w:t>
            </w:r>
            <w:r>
              <w:rPr>
                <w:rStyle w:val="IndexLink"/>
                <w:rtl w:val="true"/>
              </w:rPr>
              <w:t xml:space="preserve">مشارُ اليه لفظ </w:t>
            </w:r>
            <w:r>
              <w:rPr>
                <w:rStyle w:val="IndexLink"/>
                <w:rtl w:val="true"/>
              </w:rPr>
              <w:t>«</w:t>
            </w:r>
            <w:r>
              <w:rPr>
                <w:rStyle w:val="IndexLink"/>
                <w:rtl w:val="true"/>
              </w:rPr>
              <w:t>من</w:t>
            </w:r>
            <w:r>
              <w:rPr>
                <w:rStyle w:val="IndexLink"/>
                <w:rtl w:val="true"/>
              </w:rPr>
              <w:t>»</w:t>
              <w:tab/>
            </w:r>
            <w:r>
              <w:rPr>
                <w:rStyle w:val="IndexLink"/>
              </w:rPr>
              <w:t>56</w:t>
            </w:r>
          </w:hyperlink>
        </w:p>
        <w:p>
          <w:pPr>
            <w:pStyle w:val="Contents4"/>
            <w:tabs>
              <w:tab w:val="clear" w:pos="8176"/>
              <w:tab w:val="right" w:pos="9026" w:leader="dot"/>
            </w:tabs>
            <w:rPr/>
          </w:pPr>
          <w:hyperlink w:anchor="__RefHeading___Toc4380951_372815092">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 </w:t>
            </w:r>
            <w:r>
              <w:rPr>
                <w:rStyle w:val="IndexLink"/>
                <w:rtl w:val="true"/>
              </w:rPr>
              <w:t xml:space="preserve">کشف، ذاتی </w:t>
            </w:r>
            <w:r>
              <w:rPr>
                <w:rStyle w:val="IndexLink"/>
                <w:rtl w:val="true"/>
              </w:rPr>
              <w:t>«</w:t>
            </w:r>
            <w:r>
              <w:rPr>
                <w:rStyle w:val="IndexLink"/>
                <w:rtl w:val="true"/>
              </w:rPr>
              <w:t>من</w:t>
            </w:r>
            <w:r>
              <w:rPr>
                <w:rStyle w:val="IndexLink"/>
                <w:rtl w:val="true"/>
              </w:rPr>
              <w:t xml:space="preserve">» </w:t>
            </w:r>
            <w:r>
              <w:rPr>
                <w:rStyle w:val="IndexLink"/>
                <w:rtl w:val="true"/>
              </w:rPr>
              <w:t>نیست</w:t>
            </w:r>
            <w:r>
              <w:rPr>
                <w:rStyle w:val="IndexLink"/>
                <w:rtl w:val="true"/>
              </w:rPr>
              <w:tab/>
            </w:r>
            <w:r>
              <w:rPr>
                <w:rStyle w:val="IndexLink"/>
              </w:rPr>
              <w:t>57</w:t>
            </w:r>
          </w:hyperlink>
        </w:p>
        <w:p>
          <w:pPr>
            <w:pStyle w:val="Contents3"/>
            <w:tabs>
              <w:tab w:val="clear" w:pos="8459"/>
              <w:tab w:val="right" w:pos="9026" w:leader="dot"/>
            </w:tabs>
            <w:rPr/>
          </w:pPr>
          <w:hyperlink w:anchor="__RefHeading___Toc4380953_372815092">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تنبّه به نور علم و عقل</w:t>
            </w:r>
            <w:r>
              <w:rPr>
                <w:rStyle w:val="IndexLink"/>
                <w:rtl w:val="true"/>
              </w:rPr>
              <w:tab/>
            </w:r>
            <w:r>
              <w:rPr>
                <w:rStyle w:val="IndexLink"/>
              </w:rPr>
              <w:t>57</w:t>
            </w:r>
          </w:hyperlink>
        </w:p>
        <w:p>
          <w:pPr>
            <w:pStyle w:val="Contents4"/>
            <w:tabs>
              <w:tab w:val="clear" w:pos="8176"/>
              <w:tab w:val="right" w:pos="9026" w:leader="dot"/>
            </w:tabs>
            <w:rPr/>
          </w:pPr>
          <w:hyperlink w:anchor="__RefHeading___Toc4380955_372815092">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تحقّق عالم شدن به واسطه ی نور علم</w:t>
            </w:r>
            <w:r>
              <w:rPr>
                <w:rStyle w:val="IndexLink"/>
                <w:rtl w:val="true"/>
              </w:rPr>
              <w:tab/>
            </w:r>
            <w:r>
              <w:rPr>
                <w:rStyle w:val="IndexLink"/>
              </w:rPr>
              <w:t>57</w:t>
            </w:r>
          </w:hyperlink>
        </w:p>
        <w:p>
          <w:pPr>
            <w:pStyle w:val="Contents4"/>
            <w:tabs>
              <w:tab w:val="clear" w:pos="8176"/>
              <w:tab w:val="right" w:pos="9026" w:leader="dot"/>
            </w:tabs>
            <w:rPr/>
          </w:pPr>
          <w:hyperlink w:anchor="__RefHeading___Toc4380957_372815092">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نور علم و ظلمت عالم و معلوم</w:t>
            </w:r>
            <w:r>
              <w:rPr>
                <w:rStyle w:val="IndexLink"/>
                <w:rtl w:val="true"/>
              </w:rPr>
              <w:tab/>
            </w:r>
            <w:r>
              <w:rPr>
                <w:rStyle w:val="IndexLink"/>
              </w:rPr>
              <w:t>58</w:t>
            </w:r>
          </w:hyperlink>
        </w:p>
        <w:p>
          <w:pPr>
            <w:pStyle w:val="Contents4"/>
            <w:tabs>
              <w:tab w:val="clear" w:pos="8176"/>
              <w:tab w:val="right" w:pos="9026" w:leader="dot"/>
            </w:tabs>
            <w:rPr/>
          </w:pPr>
          <w:hyperlink w:anchor="__RefHeading___Toc4380959_372815092">
            <w:r>
              <w:rPr>
                <w:webHidden/>
                <w:rStyle w:val="IndexLink"/>
              </w:rPr>
              <w:t>2</w:t>
            </w:r>
            <w:r>
              <w:rPr>
                <w:rStyle w:val="IndexLink"/>
                <w:rtl w:val="true"/>
              </w:rPr>
              <w:t xml:space="preserve">- </w:t>
            </w:r>
            <w:r>
              <w:rPr>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مالکیّت و واجدیت نور علم</w:t>
            </w:r>
            <w:r>
              <w:rPr>
                <w:rStyle w:val="IndexLink"/>
                <w:rtl w:val="true"/>
              </w:rPr>
              <w:tab/>
            </w:r>
            <w:r>
              <w:rPr>
                <w:rStyle w:val="IndexLink"/>
              </w:rPr>
              <w:t>59</w:t>
            </w:r>
          </w:hyperlink>
        </w:p>
        <w:p>
          <w:pPr>
            <w:pStyle w:val="Contents3"/>
            <w:tabs>
              <w:tab w:val="clear" w:pos="8459"/>
              <w:tab w:val="right" w:pos="9026" w:leader="dot"/>
            </w:tabs>
            <w:rPr/>
          </w:pPr>
          <w:hyperlink w:anchor="__RefHeading___Toc4380961_372815092">
            <w:r>
              <w:rPr>
                <w:webHidden/>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 xml:space="preserve">معرفت عقل، به عقل محقّق می شود </w:t>
            </w:r>
            <w:r>
              <w:rPr>
                <w:rStyle w:val="IndexLink"/>
                <w:rtl w:val="true"/>
              </w:rPr>
              <w:t>(</w:t>
            </w:r>
            <w:r>
              <w:rPr>
                <w:rStyle w:val="IndexLink"/>
                <w:rtl w:val="true"/>
              </w:rPr>
              <w:t>معرفة العقل بالعقل</w:t>
            </w:r>
            <w:r>
              <w:rPr>
                <w:rStyle w:val="IndexLink"/>
                <w:rtl w:val="true"/>
              </w:rPr>
              <w:t>)</w:t>
              <w:tab/>
            </w:r>
            <w:r>
              <w:rPr>
                <w:rStyle w:val="IndexLink"/>
              </w:rPr>
              <w:t>61</w:t>
            </w:r>
          </w:hyperlink>
        </w:p>
        <w:p>
          <w:pPr>
            <w:pStyle w:val="Contents4"/>
            <w:tabs>
              <w:tab w:val="clear" w:pos="8176"/>
              <w:tab w:val="right" w:pos="9026" w:leader="dot"/>
            </w:tabs>
            <w:rPr/>
          </w:pPr>
          <w:hyperlink w:anchor="__RefHeading___Toc4380963_37281509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380965_372815092">
            <w:r>
              <w:rPr>
                <w:webHidden/>
                <w:rStyle w:val="IndexLink"/>
              </w:rPr>
              <w:t>1-3-2</w:t>
            </w:r>
            <w:r>
              <w:rPr>
                <w:rStyle w:val="IndexLink"/>
                <w:rtl w:val="true"/>
              </w:rPr>
              <w:t xml:space="preserve"> - </w:t>
            </w:r>
            <w:r>
              <w:rPr>
                <w:rStyle w:val="IndexLink"/>
                <w:rtl w:val="true"/>
              </w:rPr>
              <w:t>نور</w:t>
            </w:r>
            <w:r>
              <w:rPr>
                <w:rStyle w:val="IndexLink"/>
                <w:rtl w:val="true"/>
              </w:rPr>
              <w:t>: «</w:t>
            </w:r>
            <w:r>
              <w:rPr>
                <w:rStyle w:val="IndexLink"/>
                <w:rtl w:val="true"/>
              </w:rPr>
              <w:t>الظّاهر بذاته و المُظهر لغيره</w:t>
            </w:r>
            <w:r>
              <w:rPr>
                <w:rStyle w:val="IndexLink"/>
                <w:rtl w:val="true"/>
              </w:rPr>
              <w:tab/>
            </w:r>
            <w:r>
              <w:rPr>
                <w:rStyle w:val="IndexLink"/>
              </w:rPr>
              <w:t>61</w:t>
            </w:r>
          </w:hyperlink>
        </w:p>
        <w:p>
          <w:pPr>
            <w:pStyle w:val="Contents4"/>
            <w:tabs>
              <w:tab w:val="clear" w:pos="8176"/>
              <w:tab w:val="right" w:pos="9026" w:leader="dot"/>
            </w:tabs>
            <w:rPr/>
          </w:pPr>
          <w:hyperlink w:anchor="__RefHeading___Toc4380967_372815092">
            <w:r>
              <w:rPr>
                <w:webHidden/>
                <w:rStyle w:val="IndexLink"/>
              </w:rPr>
              <w:t>2-3-2</w:t>
            </w:r>
            <w:r>
              <w:rPr>
                <w:rStyle w:val="IndexLink"/>
                <w:rtl w:val="true"/>
              </w:rPr>
              <w:t xml:space="preserve">- </w:t>
            </w:r>
            <w:r>
              <w:rPr>
                <w:rStyle w:val="IndexLink"/>
                <w:rtl w:val="true"/>
              </w:rPr>
              <w:t>معقولات</w:t>
            </w:r>
            <w:r>
              <w:rPr>
                <w:rStyle w:val="IndexLink"/>
                <w:rtl w:val="true"/>
              </w:rPr>
              <w:t xml:space="preserve">: </w:t>
            </w:r>
            <w:r>
              <w:rPr>
                <w:rStyle w:val="IndexLink"/>
                <w:rtl w:val="true"/>
              </w:rPr>
              <w:t>مَظهر عقل، نه مُظهر آن</w:t>
            </w:r>
            <w:r>
              <w:rPr>
                <w:rStyle w:val="IndexLink"/>
                <w:rtl w:val="true"/>
              </w:rPr>
              <w:tab/>
            </w:r>
            <w:r>
              <w:rPr>
                <w:rStyle w:val="IndexLink"/>
              </w:rPr>
              <w:t>62</w:t>
            </w:r>
          </w:hyperlink>
        </w:p>
        <w:p>
          <w:pPr>
            <w:pStyle w:val="Contents4"/>
            <w:tabs>
              <w:tab w:val="clear" w:pos="8176"/>
              <w:tab w:val="right" w:pos="9026" w:leader="dot"/>
            </w:tabs>
            <w:rPr/>
          </w:pPr>
          <w:hyperlink w:anchor="__RefHeading___Toc4380969_372815092">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 </w:t>
            </w:r>
            <w:r>
              <w:rPr>
                <w:rStyle w:val="IndexLink"/>
                <w:rtl w:val="true"/>
              </w:rPr>
              <w:t>ظهور</w:t>
            </w:r>
            <w:r>
              <w:rPr>
                <w:rStyle w:val="IndexLink"/>
                <w:rtl w:val="true"/>
              </w:rPr>
              <w:t xml:space="preserve">: </w:t>
            </w:r>
            <w:r>
              <w:rPr>
                <w:rStyle w:val="IndexLink"/>
                <w:rtl w:val="true"/>
              </w:rPr>
              <w:t>غیر قابل مخفی شدن</w:t>
            </w:r>
            <w:r>
              <w:rPr>
                <w:rStyle w:val="IndexLink"/>
                <w:rtl w:val="true"/>
              </w:rPr>
              <w:tab/>
            </w:r>
            <w:r>
              <w:rPr>
                <w:rStyle w:val="IndexLink"/>
              </w:rPr>
              <w:t>62</w:t>
            </w:r>
          </w:hyperlink>
        </w:p>
        <w:p>
          <w:pPr>
            <w:pStyle w:val="Contents4"/>
            <w:tabs>
              <w:tab w:val="clear" w:pos="8176"/>
              <w:tab w:val="right" w:pos="9026" w:leader="dot"/>
            </w:tabs>
            <w:rPr/>
          </w:pPr>
          <w:hyperlink w:anchor="__RefHeading___Toc4380971_372815092">
            <w:r>
              <w:rPr>
                <w:webHidden/>
                <w:rStyle w:val="IndexLink"/>
              </w:rPr>
              <w:t>3-2</w:t>
            </w:r>
            <w:r>
              <w:rPr>
                <w:rStyle w:val="IndexLink"/>
                <w:rtl w:val="true"/>
              </w:rPr>
              <w:t xml:space="preserve"> - </w:t>
            </w:r>
            <w:r>
              <w:rPr>
                <w:rStyle w:val="IndexLink"/>
              </w:rPr>
              <w:t>4</w:t>
            </w:r>
            <w:r>
              <w:rPr>
                <w:rStyle w:val="IndexLink"/>
                <w:rtl w:val="true"/>
              </w:rPr>
              <w:t xml:space="preserve"> - </w:t>
            </w:r>
            <w:r>
              <w:rPr>
                <w:rStyle w:val="IndexLink"/>
                <w:rtl w:val="true"/>
              </w:rPr>
              <w:t xml:space="preserve">معرفت </w:t>
            </w:r>
            <w:r>
              <w:rPr>
                <w:rStyle w:val="IndexLink"/>
                <w:rtl w:val="true"/>
              </w:rPr>
              <w:t>«</w:t>
            </w:r>
            <w:r>
              <w:rPr>
                <w:rStyle w:val="IndexLink"/>
                <w:rtl w:val="true"/>
              </w:rPr>
              <w:t>بسيط</w:t>
            </w:r>
            <w:r>
              <w:rPr>
                <w:rStyle w:val="IndexLink"/>
                <w:rtl w:val="true"/>
              </w:rPr>
              <w:t xml:space="preserve">» </w:t>
            </w:r>
            <w:r>
              <w:rPr>
                <w:rStyle w:val="IndexLink"/>
                <w:rtl w:val="true"/>
              </w:rPr>
              <w:t xml:space="preserve">و </w:t>
            </w:r>
            <w:r>
              <w:rPr>
                <w:rStyle w:val="IndexLink"/>
                <w:rtl w:val="true"/>
              </w:rPr>
              <w:t>«</w:t>
            </w:r>
            <w:r>
              <w:rPr>
                <w:rStyle w:val="IndexLink"/>
                <w:rtl w:val="true"/>
              </w:rPr>
              <w:t>ترکیبی</w:t>
            </w:r>
            <w:r>
              <w:rPr>
                <w:rStyle w:val="IndexLink"/>
                <w:rtl w:val="true"/>
              </w:rPr>
              <w:t xml:space="preserve">» </w:t>
            </w:r>
            <w:r>
              <w:rPr>
                <w:rStyle w:val="IndexLink"/>
                <w:rtl w:val="true"/>
              </w:rPr>
              <w:t>به نور و ظهور</w:t>
            </w:r>
            <w:r>
              <w:rPr>
                <w:rStyle w:val="IndexLink"/>
                <w:rtl w:val="true"/>
              </w:rPr>
              <w:tab/>
            </w:r>
            <w:r>
              <w:rPr>
                <w:rStyle w:val="IndexLink"/>
              </w:rPr>
              <w:t>63</w:t>
            </w:r>
          </w:hyperlink>
        </w:p>
        <w:p>
          <w:pPr>
            <w:pStyle w:val="Contents4"/>
            <w:tabs>
              <w:tab w:val="clear" w:pos="8176"/>
              <w:tab w:val="right" w:pos="9026" w:leader="dot"/>
            </w:tabs>
            <w:rPr/>
          </w:pPr>
          <w:hyperlink w:anchor="__RefHeading___Toc4380973_372815092">
            <w:r>
              <w:rPr>
                <w:webHidden/>
                <w:rStyle w:val="IndexLink"/>
              </w:rPr>
              <w:t>3-2</w:t>
            </w:r>
            <w:r>
              <w:rPr>
                <w:rStyle w:val="IndexLink"/>
                <w:rtl w:val="true"/>
              </w:rPr>
              <w:t xml:space="preserve"> - </w:t>
            </w:r>
            <w:r>
              <w:rPr>
                <w:rStyle w:val="IndexLink"/>
              </w:rPr>
              <w:t>5</w:t>
            </w:r>
            <w:r>
              <w:rPr>
                <w:rStyle w:val="IndexLink"/>
                <w:rtl w:val="true"/>
              </w:rPr>
              <w:t xml:space="preserve"> - </w:t>
            </w:r>
            <w:r>
              <w:rPr>
                <w:rStyle w:val="IndexLink"/>
                <w:rtl w:val="true"/>
              </w:rPr>
              <w:t>معرفت عقل به خود عقل</w:t>
            </w:r>
            <w:r>
              <w:rPr>
                <w:rStyle w:val="IndexLink"/>
                <w:rtl w:val="true"/>
              </w:rPr>
              <w:tab/>
            </w:r>
            <w:r>
              <w:rPr>
                <w:rStyle w:val="IndexLink"/>
              </w:rPr>
              <w:t>65</w:t>
            </w:r>
          </w:hyperlink>
        </w:p>
        <w:p>
          <w:pPr>
            <w:pStyle w:val="Contents4"/>
            <w:tabs>
              <w:tab w:val="clear" w:pos="8176"/>
              <w:tab w:val="right" w:pos="9026" w:leader="dot"/>
            </w:tabs>
            <w:rPr/>
          </w:pPr>
          <w:hyperlink w:anchor="__RefHeading___Toc4380975_372815092">
            <w:r>
              <w:rPr>
                <w:webHidden/>
                <w:rStyle w:val="IndexLink"/>
              </w:rPr>
              <w:t>6-3-2</w:t>
            </w:r>
            <w:r>
              <w:rPr>
                <w:rStyle w:val="IndexLink"/>
                <w:rtl w:val="true"/>
              </w:rPr>
              <w:t xml:space="preserve"> - </w:t>
            </w:r>
            <w:r>
              <w:rPr>
                <w:rStyle w:val="IndexLink"/>
                <w:rtl w:val="true"/>
              </w:rPr>
              <w:t>دلیلیت و آیتیت معقولات بالعقل است</w:t>
            </w:r>
            <w:r>
              <w:rPr>
                <w:rStyle w:val="IndexLink"/>
                <w:rtl w:val="true"/>
              </w:rPr>
              <w:tab/>
            </w:r>
            <w:r>
              <w:rPr>
                <w:rStyle w:val="IndexLink"/>
              </w:rPr>
              <w:t>67</w:t>
            </w:r>
          </w:hyperlink>
        </w:p>
        <w:p>
          <w:pPr>
            <w:pStyle w:val="Contents3"/>
            <w:tabs>
              <w:tab w:val="clear" w:pos="8459"/>
              <w:tab w:val="right" w:pos="9026" w:leader="dot"/>
            </w:tabs>
            <w:rPr/>
          </w:pPr>
          <w:hyperlink w:anchor="__RefHeading___Toc4380977_372815092">
            <w:r>
              <w:rPr>
                <w:webHidden/>
                <w:rStyle w:val="IndexLink"/>
              </w:rPr>
              <w:t>2</w:t>
            </w:r>
            <w:r>
              <w:rPr>
                <w:rStyle w:val="IndexLink"/>
                <w:rtl w:val="true"/>
              </w:rPr>
              <w:t xml:space="preserve"> - </w:t>
            </w:r>
            <w:r>
              <w:rPr>
                <w:rStyle w:val="IndexLink"/>
              </w:rPr>
              <w:t>4</w:t>
            </w:r>
            <w:r>
              <w:rPr>
                <w:rStyle w:val="IndexLink"/>
                <w:rtl w:val="true"/>
              </w:rPr>
              <w:t xml:space="preserve"> - </w:t>
            </w:r>
            <w:r>
              <w:rPr>
                <w:rStyle w:val="IndexLink"/>
                <w:rtl w:val="true"/>
              </w:rPr>
              <w:t>معرفت عقل در عین احتجاب آن</w:t>
            </w:r>
            <w:r>
              <w:rPr>
                <w:rStyle w:val="IndexLink"/>
                <w:rtl w:val="true"/>
              </w:rPr>
              <w:tab/>
            </w:r>
            <w:r>
              <w:rPr>
                <w:rStyle w:val="IndexLink"/>
              </w:rPr>
              <w:t>68</w:t>
            </w:r>
          </w:hyperlink>
        </w:p>
        <w:p>
          <w:pPr>
            <w:pStyle w:val="Contents3"/>
            <w:tabs>
              <w:tab w:val="clear" w:pos="8459"/>
              <w:tab w:val="right" w:pos="9026" w:leader="dot"/>
            </w:tabs>
            <w:rPr/>
          </w:pPr>
          <w:hyperlink w:anchor="__RefHeading___Toc4380979_372815092">
            <w:r>
              <w:rPr>
                <w:webHidden/>
                <w:rStyle w:val="IndexLink"/>
              </w:rPr>
              <w:t>2</w:t>
            </w:r>
            <w:r>
              <w:rPr>
                <w:rStyle w:val="IndexLink"/>
                <w:rtl w:val="true"/>
              </w:rPr>
              <w:t xml:space="preserve"> - </w:t>
            </w:r>
            <w:r>
              <w:rPr>
                <w:rStyle w:val="IndexLink"/>
              </w:rPr>
              <w:t>5</w:t>
            </w:r>
            <w:r>
              <w:rPr>
                <w:rStyle w:val="IndexLink"/>
                <w:rtl w:val="true"/>
              </w:rPr>
              <w:t xml:space="preserve"> - </w:t>
            </w:r>
            <w:r>
              <w:rPr>
                <w:rStyle w:val="IndexLink"/>
                <w:rtl w:val="true"/>
              </w:rPr>
              <w:t>مستور بودن عقل در عین ظهور آن</w:t>
            </w:r>
            <w:r>
              <w:rPr>
                <w:rStyle w:val="IndexLink"/>
                <w:rtl w:val="true"/>
              </w:rPr>
              <w:tab/>
            </w:r>
            <w:r>
              <w:rPr>
                <w:rStyle w:val="IndexLink"/>
              </w:rPr>
              <w:t>69</w:t>
            </w:r>
          </w:hyperlink>
        </w:p>
        <w:p>
          <w:pPr>
            <w:pStyle w:val="Contents3"/>
            <w:tabs>
              <w:tab w:val="clear" w:pos="8459"/>
              <w:tab w:val="right" w:pos="9026" w:leader="dot"/>
            </w:tabs>
            <w:rPr/>
          </w:pPr>
          <w:hyperlink w:anchor="__RefHeading___Toc4380981_372815092">
            <w:r>
              <w:rPr>
                <w:webHidden/>
                <w:rStyle w:val="IndexLink"/>
              </w:rPr>
              <w:t>6-2</w:t>
            </w:r>
            <w:r>
              <w:rPr>
                <w:rStyle w:val="IndexLink"/>
                <w:rtl w:val="true"/>
              </w:rPr>
              <w:t xml:space="preserve"> - </w:t>
            </w:r>
            <w:r>
              <w:rPr>
                <w:rStyle w:val="IndexLink"/>
                <w:rtl w:val="true"/>
              </w:rPr>
              <w:t>یک مرحله بودن اثبات و معرفت ترکیبی به نور عقل</w:t>
            </w:r>
            <w:r>
              <w:rPr>
                <w:rStyle w:val="IndexLink"/>
                <w:rtl w:val="true"/>
              </w:rPr>
              <w:tab/>
            </w:r>
            <w:r>
              <w:rPr>
                <w:rStyle w:val="IndexLink"/>
              </w:rPr>
              <w:t>71</w:t>
            </w:r>
          </w:hyperlink>
        </w:p>
        <w:p>
          <w:pPr>
            <w:pStyle w:val="Contents3"/>
            <w:tabs>
              <w:tab w:val="clear" w:pos="8459"/>
              <w:tab w:val="right" w:pos="9026" w:leader="dot"/>
            </w:tabs>
            <w:rPr/>
          </w:pPr>
          <w:hyperlink w:anchor="__RefHeading___Toc4380983_372815092">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 xml:space="preserve">حیثیت </w:t>
            </w:r>
            <w:r>
              <w:rPr>
                <w:rStyle w:val="IndexLink"/>
                <w:rtl w:val="true"/>
              </w:rPr>
              <w:t>«</w:t>
            </w:r>
            <w:r>
              <w:rPr>
                <w:rStyle w:val="IndexLink"/>
                <w:rtl w:val="true"/>
              </w:rPr>
              <w:t>اثبات</w:t>
            </w:r>
            <w:r>
              <w:rPr>
                <w:rStyle w:val="IndexLink"/>
                <w:rtl w:val="true"/>
              </w:rPr>
              <w:t xml:space="preserve">» </w:t>
            </w:r>
            <w:r>
              <w:rPr>
                <w:rStyle w:val="IndexLink"/>
                <w:rtl w:val="true"/>
              </w:rPr>
              <w:t xml:space="preserve">نور مغایر با حيث </w:t>
            </w:r>
            <w:r>
              <w:rPr>
                <w:rStyle w:val="IndexLink"/>
                <w:rtl w:val="true"/>
              </w:rPr>
              <w:t>«</w:t>
            </w:r>
            <w:r>
              <w:rPr>
                <w:rStyle w:val="IndexLink"/>
                <w:rtl w:val="true"/>
              </w:rPr>
              <w:t>معرفت</w:t>
            </w:r>
            <w:r>
              <w:rPr>
                <w:rStyle w:val="IndexLink"/>
                <w:rtl w:val="true"/>
              </w:rPr>
              <w:t xml:space="preserve">» </w:t>
            </w:r>
            <w:r>
              <w:rPr>
                <w:rStyle w:val="IndexLink"/>
                <w:rtl w:val="true"/>
              </w:rPr>
              <w:t>آن</w:t>
            </w:r>
            <w:r>
              <w:rPr>
                <w:rStyle w:val="IndexLink"/>
                <w:rtl w:val="true"/>
              </w:rPr>
              <w:tab/>
            </w:r>
            <w:r>
              <w:rPr>
                <w:rStyle w:val="IndexLink"/>
              </w:rPr>
              <w:t>72</w:t>
            </w:r>
          </w:hyperlink>
        </w:p>
        <w:p>
          <w:pPr>
            <w:pStyle w:val="Contents3"/>
            <w:tabs>
              <w:tab w:val="clear" w:pos="8459"/>
              <w:tab w:val="right" w:pos="9026" w:leader="dot"/>
            </w:tabs>
            <w:rPr/>
          </w:pPr>
          <w:hyperlink w:anchor="__RefHeading___Toc4380985_372815092">
            <w:r>
              <w:rPr>
                <w:webHidden/>
                <w:rStyle w:val="IndexLink"/>
              </w:rPr>
              <w:t>2</w:t>
            </w:r>
            <w:r>
              <w:rPr>
                <w:rStyle w:val="IndexLink"/>
                <w:rtl w:val="true"/>
              </w:rPr>
              <w:t xml:space="preserve">- </w:t>
            </w:r>
            <w:r>
              <w:rPr>
                <w:rStyle w:val="IndexLink"/>
              </w:rPr>
              <w:t>8</w:t>
            </w:r>
            <w:r>
              <w:rPr>
                <w:rStyle w:val="IndexLink"/>
                <w:rtl w:val="true"/>
              </w:rPr>
              <w:t xml:space="preserve"> - </w:t>
            </w:r>
            <w:r>
              <w:rPr>
                <w:rStyle w:val="IndexLink"/>
                <w:rtl w:val="true"/>
              </w:rPr>
              <w:t xml:space="preserve">معرفت عمومی </w:t>
            </w:r>
            <w:r>
              <w:rPr>
                <w:rStyle w:val="IndexLink"/>
                <w:rtl w:val="true"/>
              </w:rPr>
              <w:t>(</w:t>
            </w:r>
            <w:r>
              <w:rPr>
                <w:rStyle w:val="IndexLink"/>
                <w:rtl w:val="true"/>
              </w:rPr>
              <w:t>طریقی</w:t>
            </w:r>
            <w:r>
              <w:rPr>
                <w:rStyle w:val="IndexLink"/>
                <w:rtl w:val="true"/>
              </w:rPr>
              <w:t xml:space="preserve">) </w:t>
            </w:r>
            <w:r>
              <w:rPr>
                <w:rStyle w:val="IndexLink"/>
                <w:rtl w:val="true"/>
              </w:rPr>
              <w:t>نسبت به عقل</w:t>
            </w:r>
            <w:r>
              <w:rPr>
                <w:rStyle w:val="IndexLink"/>
                <w:rtl w:val="true"/>
              </w:rPr>
              <w:tab/>
            </w:r>
            <w:r>
              <w:rPr>
                <w:rStyle w:val="IndexLink"/>
              </w:rPr>
              <w:t>73</w:t>
            </w:r>
          </w:hyperlink>
        </w:p>
        <w:p>
          <w:pPr>
            <w:pStyle w:val="Contents3"/>
            <w:tabs>
              <w:tab w:val="clear" w:pos="8459"/>
              <w:tab w:val="right" w:pos="9026" w:leader="dot"/>
            </w:tabs>
            <w:rPr/>
          </w:pPr>
          <w:hyperlink w:anchor="__RefHeading___Toc4380987_372815092">
            <w:r>
              <w:rPr>
                <w:webHidden/>
                <w:rStyle w:val="IndexLink"/>
              </w:rPr>
              <w:t>9-2</w:t>
            </w:r>
            <w:r>
              <w:rPr>
                <w:rStyle w:val="IndexLink"/>
                <w:rtl w:val="true"/>
              </w:rPr>
              <w:t xml:space="preserve"> - </w:t>
            </w:r>
            <w:r>
              <w:rPr>
                <w:rStyle w:val="IndexLink"/>
                <w:rtl w:val="true"/>
              </w:rPr>
              <w:t xml:space="preserve">معرفت قوی </w:t>
            </w:r>
            <w:r>
              <w:rPr>
                <w:rStyle w:val="IndexLink"/>
                <w:rtl w:val="true"/>
              </w:rPr>
              <w:t>(</w:t>
            </w:r>
            <w:r>
              <w:rPr>
                <w:rStyle w:val="IndexLink"/>
                <w:rtl w:val="true"/>
              </w:rPr>
              <w:t>موضوعی</w:t>
            </w:r>
            <w:r>
              <w:rPr>
                <w:rStyle w:val="IndexLink"/>
                <w:rtl w:val="true"/>
              </w:rPr>
              <w:t xml:space="preserve">) </w:t>
            </w:r>
            <w:r>
              <w:rPr>
                <w:rStyle w:val="IndexLink"/>
                <w:rtl w:val="true"/>
              </w:rPr>
              <w:t>به عقل</w:t>
            </w:r>
            <w:r>
              <w:rPr>
                <w:rStyle w:val="IndexLink"/>
                <w:rtl w:val="true"/>
              </w:rPr>
              <w:tab/>
            </w:r>
            <w:r>
              <w:rPr>
                <w:rStyle w:val="IndexLink"/>
              </w:rPr>
              <w:t>74</w:t>
            </w:r>
          </w:hyperlink>
        </w:p>
        <w:p>
          <w:pPr>
            <w:pStyle w:val="Contents3"/>
            <w:tabs>
              <w:tab w:val="clear" w:pos="8459"/>
              <w:tab w:val="right" w:pos="9026" w:leader="dot"/>
            </w:tabs>
            <w:rPr/>
          </w:pPr>
          <w:hyperlink w:anchor="__RefHeading___Toc4380989_372815092">
            <w:r>
              <w:rPr>
                <w:webHidden/>
                <w:rStyle w:val="IndexLink"/>
              </w:rPr>
              <w:t>10-2</w:t>
            </w:r>
            <w:r>
              <w:rPr>
                <w:rStyle w:val="IndexLink"/>
                <w:rtl w:val="true"/>
              </w:rPr>
              <w:t xml:space="preserve"> - </w:t>
            </w:r>
            <w:r>
              <w:rPr>
                <w:rStyle w:val="IndexLink"/>
                <w:rtl w:val="true"/>
              </w:rPr>
              <w:t>دليل بودن عقل بر آیه ی خودش</w:t>
            </w:r>
            <w:r>
              <w:rPr>
                <w:rStyle w:val="IndexLink"/>
                <w:rtl w:val="true"/>
              </w:rPr>
              <w:tab/>
            </w:r>
            <w:r>
              <w:rPr>
                <w:rStyle w:val="IndexLink"/>
              </w:rPr>
              <w:t>75</w:t>
            </w:r>
          </w:hyperlink>
        </w:p>
        <w:p>
          <w:pPr>
            <w:pStyle w:val="Contents3"/>
            <w:tabs>
              <w:tab w:val="clear" w:pos="8459"/>
              <w:tab w:val="right" w:pos="9026" w:leader="dot"/>
            </w:tabs>
            <w:rPr/>
          </w:pPr>
          <w:hyperlink w:anchor="__RefHeading___Toc4380991_372815092">
            <w:r>
              <w:rPr>
                <w:webHidden/>
                <w:rStyle w:val="IndexLink"/>
              </w:rPr>
              <w:t>11-2</w:t>
            </w:r>
            <w:r>
              <w:rPr>
                <w:rStyle w:val="IndexLink"/>
                <w:rtl w:val="true"/>
              </w:rPr>
              <w:t xml:space="preserve"> - </w:t>
            </w:r>
            <w:r>
              <w:rPr>
                <w:rStyle w:val="IndexLink"/>
                <w:rtl w:val="true"/>
              </w:rPr>
              <w:t xml:space="preserve">نظر آلی </w:t>
            </w:r>
            <w:r>
              <w:rPr>
                <w:rStyle w:val="IndexLink"/>
                <w:rtl w:val="true"/>
              </w:rPr>
              <w:t>(</w:t>
            </w:r>
            <w:r>
              <w:rPr>
                <w:rStyle w:val="IndexLink"/>
                <w:rtl w:val="true"/>
              </w:rPr>
              <w:t>نه استقلالی</w:t>
            </w:r>
            <w:r>
              <w:rPr>
                <w:rStyle w:val="IndexLink"/>
                <w:rtl w:val="true"/>
              </w:rPr>
              <w:t xml:space="preserve">) </w:t>
            </w:r>
            <w:r>
              <w:rPr>
                <w:rStyle w:val="IndexLink"/>
                <w:rtl w:val="true"/>
              </w:rPr>
              <w:t>به نور عقل</w:t>
            </w:r>
            <w:r>
              <w:rPr>
                <w:rStyle w:val="IndexLink"/>
                <w:rtl w:val="true"/>
              </w:rPr>
              <w:tab/>
            </w:r>
            <w:r>
              <w:rPr>
                <w:rStyle w:val="IndexLink"/>
              </w:rPr>
              <w:t>75</w:t>
            </w:r>
          </w:hyperlink>
        </w:p>
        <w:p>
          <w:pPr>
            <w:pStyle w:val="Contents2"/>
            <w:tabs>
              <w:tab w:val="clear" w:pos="8743"/>
              <w:tab w:val="right" w:pos="9026" w:leader="dot"/>
            </w:tabs>
            <w:rPr/>
          </w:pPr>
          <w:hyperlink w:anchor="__RefHeading___Toc4380993_372815092">
            <w:r>
              <w:rPr>
                <w:webHidden/>
                <w:rStyle w:val="IndexLink"/>
                <w:rtl w:val="true"/>
              </w:rPr>
              <w:t xml:space="preserve">فصل </w:t>
            </w:r>
            <w:r>
              <w:rPr>
                <w:rStyle w:val="IndexLink"/>
              </w:rPr>
              <w:t>3</w:t>
            </w:r>
            <w:r>
              <w:rPr>
                <w:rStyle w:val="IndexLink"/>
                <w:rtl w:val="true"/>
              </w:rPr>
              <w:t xml:space="preserve">: </w:t>
            </w:r>
            <w:r>
              <w:rPr>
                <w:rStyle w:val="IndexLink"/>
                <w:rtl w:val="true"/>
              </w:rPr>
              <w:t>تباین عقل و عاقل و معقول</w:t>
            </w:r>
            <w:r>
              <w:rPr>
                <w:rStyle w:val="IndexLink"/>
                <w:rtl w:val="true"/>
              </w:rPr>
              <w:tab/>
            </w:r>
            <w:r>
              <w:rPr>
                <w:rStyle w:val="IndexLink"/>
              </w:rPr>
              <w:t>77</w:t>
            </w:r>
          </w:hyperlink>
        </w:p>
        <w:p>
          <w:pPr>
            <w:pStyle w:val="Contents3"/>
            <w:tabs>
              <w:tab w:val="clear" w:pos="8459"/>
              <w:tab w:val="right" w:pos="9026" w:leader="dot"/>
            </w:tabs>
            <w:rPr/>
          </w:pPr>
          <w:hyperlink w:anchor="__RefHeading___Toc4380995_372815092">
            <w:r>
              <w:rPr>
                <w:webHidden/>
                <w:rStyle w:val="IndexLink"/>
                <w:rtl w:val="true"/>
              </w:rPr>
              <w:t>مقدّمه</w:t>
            </w:r>
            <w:r>
              <w:rPr>
                <w:rStyle w:val="IndexLink"/>
                <w:rtl w:val="true"/>
              </w:rPr>
              <w:tab/>
            </w:r>
            <w:r>
              <w:rPr>
                <w:rStyle w:val="IndexLink"/>
              </w:rPr>
              <w:t>77</w:t>
            </w:r>
          </w:hyperlink>
        </w:p>
        <w:p>
          <w:pPr>
            <w:pStyle w:val="Contents3"/>
            <w:tabs>
              <w:tab w:val="clear" w:pos="8459"/>
              <w:tab w:val="right" w:pos="9026" w:leader="dot"/>
            </w:tabs>
            <w:rPr/>
          </w:pPr>
          <w:hyperlink w:anchor="__RefHeading___Toc4380997_372815092">
            <w:r>
              <w:rPr>
                <w:webHidden/>
                <w:rStyle w:val="IndexLink"/>
              </w:rPr>
              <w:t>1-3</w:t>
            </w:r>
            <w:r>
              <w:rPr>
                <w:rStyle w:val="IndexLink"/>
                <w:rtl w:val="true"/>
              </w:rPr>
              <w:t xml:space="preserve"> - </w:t>
            </w:r>
            <w:r>
              <w:rPr>
                <w:rStyle w:val="IndexLink"/>
                <w:rtl w:val="true"/>
              </w:rPr>
              <w:t>تباین عقل و معقول</w:t>
            </w:r>
            <w:r>
              <w:rPr>
                <w:rStyle w:val="IndexLink"/>
                <w:rtl w:val="true"/>
              </w:rPr>
              <w:tab/>
            </w:r>
            <w:r>
              <w:rPr>
                <w:rStyle w:val="IndexLink"/>
              </w:rPr>
              <w:t>78</w:t>
            </w:r>
          </w:hyperlink>
        </w:p>
        <w:p>
          <w:pPr>
            <w:pStyle w:val="Contents3"/>
            <w:tabs>
              <w:tab w:val="clear" w:pos="8459"/>
              <w:tab w:val="right" w:pos="9026" w:leader="dot"/>
            </w:tabs>
            <w:rPr/>
          </w:pPr>
          <w:hyperlink w:anchor="__RefHeading___Toc4380999_372815092">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تباین عقل و عاقل</w:t>
            </w:r>
            <w:r>
              <w:rPr>
                <w:rStyle w:val="IndexLink"/>
                <w:rtl w:val="true"/>
              </w:rPr>
              <w:tab/>
            </w:r>
            <w:r>
              <w:rPr>
                <w:rStyle w:val="IndexLink"/>
              </w:rPr>
              <w:t>80</w:t>
            </w:r>
          </w:hyperlink>
        </w:p>
        <w:p>
          <w:pPr>
            <w:pStyle w:val="Contents3"/>
            <w:tabs>
              <w:tab w:val="clear" w:pos="8459"/>
              <w:tab w:val="right" w:pos="9026" w:leader="dot"/>
            </w:tabs>
            <w:rPr/>
          </w:pPr>
          <w:hyperlink w:anchor="__RefHeading___Toc4381001_372815092">
            <w:r>
              <w:rPr>
                <w:webHidden/>
                <w:rStyle w:val="IndexLink"/>
              </w:rPr>
              <w:t>3-3</w:t>
            </w:r>
            <w:r>
              <w:rPr>
                <w:rStyle w:val="IndexLink"/>
                <w:rtl w:val="true"/>
              </w:rPr>
              <w:t xml:space="preserve"> - </w:t>
            </w:r>
            <w:r>
              <w:rPr>
                <w:rStyle w:val="IndexLink"/>
                <w:rtl w:val="true"/>
              </w:rPr>
              <w:t>مغایرت عقل و عاقل و معقول</w:t>
            </w:r>
            <w:r>
              <w:rPr>
                <w:rStyle w:val="IndexLink"/>
                <w:rtl w:val="true"/>
              </w:rPr>
              <w:tab/>
            </w:r>
            <w:r>
              <w:rPr>
                <w:rStyle w:val="IndexLink"/>
              </w:rPr>
              <w:t>81</w:t>
            </w:r>
          </w:hyperlink>
        </w:p>
        <w:p>
          <w:pPr>
            <w:pStyle w:val="Contents2"/>
            <w:tabs>
              <w:tab w:val="clear" w:pos="8743"/>
              <w:tab w:val="right" w:pos="9026" w:leader="dot"/>
            </w:tabs>
            <w:rPr/>
          </w:pPr>
          <w:hyperlink w:anchor="__RefHeading___Toc4381003_372815092">
            <w:r>
              <w:rPr>
                <w:webHidden/>
                <w:rStyle w:val="IndexLink"/>
                <w:rtl w:val="true"/>
              </w:rPr>
              <w:t xml:space="preserve">فصل </w:t>
            </w:r>
            <w:r>
              <w:rPr>
                <w:rStyle w:val="IndexLink"/>
              </w:rPr>
              <w:t>4</w:t>
            </w:r>
            <w:r>
              <w:rPr>
                <w:rStyle w:val="IndexLink"/>
                <w:rtl w:val="true"/>
              </w:rPr>
              <w:t xml:space="preserve">: </w:t>
            </w:r>
            <w:r>
              <w:rPr>
                <w:rStyle w:val="IndexLink"/>
                <w:rtl w:val="true"/>
              </w:rPr>
              <w:t>مستقلات عقليه</w:t>
            </w:r>
            <w:r>
              <w:rPr>
                <w:rStyle w:val="IndexLink"/>
                <w:rtl w:val="true"/>
              </w:rPr>
              <w:tab/>
            </w:r>
            <w:r>
              <w:rPr>
                <w:rStyle w:val="IndexLink"/>
              </w:rPr>
              <w:t>83</w:t>
            </w:r>
          </w:hyperlink>
        </w:p>
        <w:p>
          <w:pPr>
            <w:pStyle w:val="Contents3"/>
            <w:tabs>
              <w:tab w:val="clear" w:pos="8459"/>
              <w:tab w:val="right" w:pos="9026" w:leader="dot"/>
            </w:tabs>
            <w:rPr/>
          </w:pPr>
          <w:hyperlink w:anchor="__RefHeading___Toc4381005_372815092">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4381007_372815092">
            <w:r>
              <w:rPr>
                <w:webHidden/>
                <w:rStyle w:val="IndexLink"/>
              </w:rPr>
              <w:t>1-4</w:t>
            </w:r>
            <w:r>
              <w:rPr>
                <w:rStyle w:val="IndexLink"/>
                <w:rtl w:val="true"/>
              </w:rPr>
              <w:t xml:space="preserve"> - </w:t>
            </w:r>
            <w:r>
              <w:rPr>
                <w:rStyle w:val="IndexLink"/>
                <w:rtl w:val="true"/>
              </w:rPr>
              <w:t>تعریف مستقلات عقليه</w:t>
            </w:r>
            <w:r>
              <w:rPr>
                <w:rStyle w:val="IndexLink"/>
                <w:rtl w:val="true"/>
              </w:rPr>
              <w:tab/>
            </w:r>
            <w:r>
              <w:rPr>
                <w:rStyle w:val="IndexLink"/>
              </w:rPr>
              <w:t>83</w:t>
            </w:r>
          </w:hyperlink>
        </w:p>
        <w:p>
          <w:pPr>
            <w:pStyle w:val="Contents3"/>
            <w:tabs>
              <w:tab w:val="clear" w:pos="8459"/>
              <w:tab w:val="right" w:pos="9026" w:leader="dot"/>
            </w:tabs>
            <w:rPr/>
          </w:pPr>
          <w:hyperlink w:anchor="__RefHeading___Toc4381009_372815092">
            <w:r>
              <w:rPr>
                <w:webHidden/>
                <w:rStyle w:val="IndexLink"/>
              </w:rPr>
              <w:t>4</w:t>
            </w:r>
            <w:r>
              <w:rPr>
                <w:rStyle w:val="IndexLink"/>
                <w:rtl w:val="true"/>
              </w:rPr>
              <w:t xml:space="preserve">- </w:t>
            </w:r>
            <w:r>
              <w:rPr>
                <w:rStyle w:val="IndexLink"/>
              </w:rPr>
              <w:t>2</w:t>
            </w:r>
            <w:r>
              <w:rPr>
                <w:rStyle w:val="IndexLink"/>
                <w:rtl w:val="true"/>
              </w:rPr>
              <w:t xml:space="preserve"> - </w:t>
            </w:r>
            <w:r>
              <w:rPr>
                <w:rStyle w:val="IndexLink"/>
                <w:rtl w:val="true"/>
              </w:rPr>
              <w:t>مستقلات عقليه</w:t>
            </w:r>
            <w:r>
              <w:rPr>
                <w:rStyle w:val="IndexLink"/>
                <w:rtl w:val="true"/>
              </w:rPr>
              <w:t xml:space="preserve">: </w:t>
            </w:r>
            <w:r>
              <w:rPr>
                <w:rStyle w:val="IndexLink"/>
                <w:rtl w:val="true"/>
              </w:rPr>
              <w:t>حقایقی مکشوف نه اعتباریّاتی مجعول</w:t>
            </w:r>
            <w:r>
              <w:rPr>
                <w:rStyle w:val="IndexLink"/>
                <w:rtl w:val="true"/>
              </w:rPr>
              <w:tab/>
            </w:r>
            <w:r>
              <w:rPr>
                <w:rStyle w:val="IndexLink"/>
              </w:rPr>
              <w:t>84</w:t>
            </w:r>
          </w:hyperlink>
        </w:p>
        <w:p>
          <w:pPr>
            <w:pStyle w:val="Contents3"/>
            <w:tabs>
              <w:tab w:val="clear" w:pos="8459"/>
              <w:tab w:val="right" w:pos="9026" w:leader="dot"/>
            </w:tabs>
            <w:rPr/>
          </w:pPr>
          <w:hyperlink w:anchor="__RefHeading___Toc4381011_372815092">
            <w:r>
              <w:rPr>
                <w:webHidden/>
                <w:rStyle w:val="IndexLink"/>
              </w:rPr>
              <w:t>4</w:t>
            </w:r>
            <w:r>
              <w:rPr>
                <w:rStyle w:val="IndexLink"/>
                <w:rtl w:val="true"/>
              </w:rPr>
              <w:t xml:space="preserve">- </w:t>
            </w:r>
            <w:r>
              <w:rPr>
                <w:rStyle w:val="IndexLink"/>
              </w:rPr>
              <w:t>3</w:t>
            </w:r>
            <w:r>
              <w:rPr>
                <w:rStyle w:val="IndexLink"/>
                <w:rtl w:val="true"/>
              </w:rPr>
              <w:t xml:space="preserve"> - </w:t>
            </w:r>
            <w:r>
              <w:rPr>
                <w:rStyle w:val="IndexLink"/>
                <w:rtl w:val="true"/>
              </w:rPr>
              <w:t>وجوب و حرمت یا حسن و قبح</w:t>
            </w:r>
            <w:r>
              <w:rPr>
                <w:rStyle w:val="IndexLink"/>
                <w:rtl w:val="true"/>
              </w:rPr>
              <w:t xml:space="preserve">: </w:t>
            </w:r>
            <w:r>
              <w:rPr>
                <w:rStyle w:val="IndexLink"/>
                <w:rtl w:val="true"/>
              </w:rPr>
              <w:t>عنوانِ اوّلی مستقلات عقليه</w:t>
            </w:r>
            <w:r>
              <w:rPr>
                <w:rStyle w:val="IndexLink"/>
                <w:rtl w:val="true"/>
              </w:rPr>
              <w:tab/>
            </w:r>
            <w:r>
              <w:rPr>
                <w:rStyle w:val="IndexLink"/>
              </w:rPr>
              <w:t>86</w:t>
            </w:r>
          </w:hyperlink>
        </w:p>
        <w:p>
          <w:pPr>
            <w:pStyle w:val="Contents3"/>
            <w:tabs>
              <w:tab w:val="clear" w:pos="8459"/>
              <w:tab w:val="right" w:pos="9026" w:leader="dot"/>
            </w:tabs>
            <w:rPr/>
          </w:pPr>
          <w:hyperlink w:anchor="__RefHeading___Toc4381013_372815092">
            <w:r>
              <w:rPr>
                <w:webHidden/>
                <w:rStyle w:val="IndexLink"/>
              </w:rPr>
              <w:t>4</w:t>
            </w:r>
            <w:r>
              <w:rPr>
                <w:rStyle w:val="IndexLink"/>
                <w:rtl w:val="true"/>
              </w:rPr>
              <w:t xml:space="preserve">- </w:t>
            </w:r>
            <w:r>
              <w:rPr>
                <w:rStyle w:val="IndexLink"/>
              </w:rPr>
              <w:t>4</w:t>
            </w:r>
            <w:r>
              <w:rPr>
                <w:rStyle w:val="IndexLink"/>
                <w:rtl w:val="true"/>
              </w:rPr>
              <w:t xml:space="preserve"> - </w:t>
            </w:r>
            <w:r>
              <w:rPr>
                <w:rStyle w:val="IndexLink"/>
                <w:rtl w:val="true"/>
              </w:rPr>
              <w:t>كشف حُسن و قُبح ذاتی به وسیله ی تنبّه</w:t>
            </w:r>
            <w:r>
              <w:rPr>
                <w:rStyle w:val="IndexLink"/>
                <w:rtl w:val="true"/>
              </w:rPr>
              <w:tab/>
            </w:r>
            <w:r>
              <w:rPr>
                <w:rStyle w:val="IndexLink"/>
              </w:rPr>
              <w:t>87</w:t>
            </w:r>
          </w:hyperlink>
        </w:p>
        <w:p>
          <w:pPr>
            <w:pStyle w:val="Contents3"/>
            <w:tabs>
              <w:tab w:val="clear" w:pos="8459"/>
              <w:tab w:val="right" w:pos="9026" w:leader="dot"/>
            </w:tabs>
            <w:rPr/>
          </w:pPr>
          <w:hyperlink w:anchor="__RefHeading___Toc4381015_372815092">
            <w:r>
              <w:rPr>
                <w:webHidden/>
                <w:rStyle w:val="IndexLink"/>
              </w:rPr>
              <w:t>4</w:t>
            </w:r>
            <w:r>
              <w:rPr>
                <w:rStyle w:val="IndexLink"/>
                <w:rtl w:val="true"/>
              </w:rPr>
              <w:t xml:space="preserve">- </w:t>
            </w:r>
            <w:r>
              <w:rPr>
                <w:rStyle w:val="IndexLink"/>
              </w:rPr>
              <w:t>5</w:t>
            </w:r>
            <w:r>
              <w:rPr>
                <w:rStyle w:val="IndexLink"/>
                <w:rtl w:val="true"/>
              </w:rPr>
              <w:t xml:space="preserve"> - </w:t>
            </w:r>
            <w:r>
              <w:rPr>
                <w:rStyle w:val="IndexLink"/>
                <w:rtl w:val="true"/>
              </w:rPr>
              <w:t>رابطه ی حسن و قبح ذاتی با عقل و اختیار</w:t>
            </w:r>
            <w:r>
              <w:rPr>
                <w:rStyle w:val="IndexLink"/>
                <w:rtl w:val="true"/>
              </w:rPr>
              <w:tab/>
            </w:r>
            <w:r>
              <w:rPr>
                <w:rStyle w:val="IndexLink"/>
              </w:rPr>
              <w:t>88</w:t>
            </w:r>
          </w:hyperlink>
        </w:p>
        <w:p>
          <w:pPr>
            <w:pStyle w:val="Contents3"/>
            <w:tabs>
              <w:tab w:val="clear" w:pos="8459"/>
              <w:tab w:val="right" w:pos="9026" w:leader="dot"/>
            </w:tabs>
            <w:rPr/>
          </w:pPr>
          <w:hyperlink w:anchor="__RefHeading___Toc4381017_372815092">
            <w:r>
              <w:rPr>
                <w:webHidden/>
                <w:rStyle w:val="IndexLink"/>
              </w:rPr>
              <w:t>6-4</w:t>
            </w:r>
            <w:r>
              <w:rPr>
                <w:rStyle w:val="IndexLink"/>
                <w:rtl w:val="true"/>
              </w:rPr>
              <w:t xml:space="preserve"> - </w:t>
            </w:r>
            <w:r>
              <w:rPr>
                <w:rStyle w:val="IndexLink"/>
                <w:rtl w:val="true"/>
              </w:rPr>
              <w:t>اختلاف مراتب در کشف مستقلات عقليه</w:t>
            </w:r>
            <w:r>
              <w:rPr>
                <w:rStyle w:val="IndexLink"/>
                <w:rtl w:val="true"/>
              </w:rPr>
              <w:tab/>
            </w:r>
            <w:r>
              <w:rPr>
                <w:rStyle w:val="IndexLink"/>
              </w:rPr>
              <w:t>90</w:t>
            </w:r>
          </w:hyperlink>
        </w:p>
        <w:p>
          <w:pPr>
            <w:pStyle w:val="Contents3"/>
            <w:tabs>
              <w:tab w:val="clear" w:pos="8459"/>
              <w:tab w:val="right" w:pos="9026" w:leader="dot"/>
            </w:tabs>
            <w:rPr/>
          </w:pPr>
          <w:hyperlink w:anchor="__RefHeading___Toc4381019_372815092">
            <w:r>
              <w:rPr>
                <w:webHidden/>
                <w:rStyle w:val="IndexLink"/>
              </w:rPr>
              <w:t>7-4</w:t>
            </w:r>
            <w:r>
              <w:rPr>
                <w:rStyle w:val="IndexLink"/>
                <w:rtl w:val="true"/>
              </w:rPr>
              <w:t xml:space="preserve"> - </w:t>
            </w:r>
            <w:r>
              <w:rPr>
                <w:rStyle w:val="IndexLink"/>
                <w:rtl w:val="true"/>
              </w:rPr>
              <w:t>عقل كل</w:t>
            </w:r>
            <w:r>
              <w:rPr>
                <w:rStyle w:val="IndexLink"/>
                <w:rtl w:val="true"/>
              </w:rPr>
              <w:t xml:space="preserve">: </w:t>
            </w:r>
            <w:r>
              <w:rPr>
                <w:rStyle w:val="IndexLink"/>
                <w:rtl w:val="true"/>
              </w:rPr>
              <w:t xml:space="preserve">نبیّ مکرّم اسلام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91</w:t>
            </w:r>
          </w:hyperlink>
        </w:p>
        <w:p>
          <w:pPr>
            <w:pStyle w:val="Contents3"/>
            <w:tabs>
              <w:tab w:val="clear" w:pos="8459"/>
              <w:tab w:val="right" w:pos="9026" w:leader="dot"/>
            </w:tabs>
            <w:rPr/>
          </w:pPr>
          <w:hyperlink w:anchor="__RefHeading___Toc4381021_372815092">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بررسی دو دیدگاه درباره ی مستقلات عقليه</w:t>
            </w:r>
            <w:r>
              <w:rPr>
                <w:rStyle w:val="IndexLink"/>
                <w:rtl w:val="true"/>
              </w:rPr>
              <w:tab/>
            </w:r>
            <w:r>
              <w:rPr>
                <w:rStyle w:val="IndexLink"/>
              </w:rPr>
              <w:t>92</w:t>
            </w:r>
          </w:hyperlink>
        </w:p>
        <w:p>
          <w:pPr>
            <w:pStyle w:val="Contents4"/>
            <w:tabs>
              <w:tab w:val="clear" w:pos="8176"/>
              <w:tab w:val="right" w:pos="9026" w:leader="dot"/>
            </w:tabs>
            <w:rPr/>
          </w:pPr>
          <w:hyperlink w:anchor="__RefHeading___Toc4381023_37281509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381025_372815092">
            <w:r>
              <w:rPr>
                <w:webHidden/>
                <w:rStyle w:val="IndexLink"/>
                <w:rtl w:val="true"/>
              </w:rPr>
              <w:t>الف</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مستقلات عقلیه از مشهورات و آراء محموده اند</w:t>
            </w:r>
            <w:r>
              <w:rPr>
                <w:rStyle w:val="IndexLink"/>
                <w:rtl w:val="true"/>
              </w:rPr>
              <w:tab/>
            </w:r>
            <w:r>
              <w:rPr>
                <w:rStyle w:val="IndexLink"/>
              </w:rPr>
              <w:t>92</w:t>
            </w:r>
          </w:hyperlink>
        </w:p>
        <w:p>
          <w:pPr>
            <w:pStyle w:val="Contents5"/>
            <w:tabs>
              <w:tab w:val="clear" w:pos="7892"/>
              <w:tab w:val="right" w:pos="9026" w:leader="dot"/>
            </w:tabs>
            <w:rPr/>
          </w:pPr>
          <w:hyperlink w:anchor="__RefHeading___Toc4381027_37281509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381029_372815092">
            <w:r>
              <w:rPr>
                <w:webHidden/>
                <w:rStyle w:val="IndexLink"/>
                <w:rtl w:val="true"/>
              </w:rPr>
              <w:t>نقد دیدگاه اول</w:t>
            </w:r>
            <w:r>
              <w:rPr>
                <w:rStyle w:val="IndexLink"/>
                <w:rtl w:val="true"/>
              </w:rPr>
              <w:tab/>
            </w:r>
            <w:r>
              <w:rPr>
                <w:rStyle w:val="IndexLink"/>
              </w:rPr>
              <w:t>98</w:t>
            </w:r>
          </w:hyperlink>
        </w:p>
        <w:p>
          <w:pPr>
            <w:pStyle w:val="Contents6"/>
            <w:tabs>
              <w:tab w:val="clear" w:pos="7609"/>
              <w:tab w:val="right" w:pos="9026" w:leader="dot"/>
            </w:tabs>
            <w:rPr/>
          </w:pPr>
          <w:hyperlink w:anchor="__RefHeading___Toc4381031_37281509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381033_372815092">
            <w:r>
              <w:rPr>
                <w:webHidden/>
                <w:rStyle w:val="IndexLink"/>
                <w:rtl w:val="true"/>
              </w:rPr>
              <w:t>شاهد اوّل</w:t>
            </w:r>
            <w:r>
              <w:rPr>
                <w:rStyle w:val="IndexLink"/>
                <w:rtl w:val="true"/>
              </w:rPr>
              <w:tab/>
            </w:r>
            <w:r>
              <w:rPr>
                <w:rStyle w:val="IndexLink"/>
              </w:rPr>
              <w:t>99</w:t>
            </w:r>
          </w:hyperlink>
        </w:p>
        <w:p>
          <w:pPr>
            <w:pStyle w:val="Contents6"/>
            <w:tabs>
              <w:tab w:val="clear" w:pos="7609"/>
              <w:tab w:val="right" w:pos="9026" w:leader="dot"/>
            </w:tabs>
            <w:rPr/>
          </w:pPr>
          <w:hyperlink w:anchor="__RefHeading___Toc4381035_372815092">
            <w:r>
              <w:rPr>
                <w:webHidden/>
                <w:rStyle w:val="IndexLink"/>
                <w:rtl w:val="true"/>
              </w:rPr>
              <w:t>شاهد دوم</w:t>
            </w:r>
            <w:r>
              <w:rPr>
                <w:rStyle w:val="IndexLink"/>
                <w:rtl w:val="true"/>
              </w:rPr>
              <w:tab/>
            </w:r>
            <w:r>
              <w:rPr>
                <w:rStyle w:val="IndexLink"/>
              </w:rPr>
              <w:t>100</w:t>
            </w:r>
          </w:hyperlink>
        </w:p>
        <w:p>
          <w:pPr>
            <w:pStyle w:val="Contents4"/>
            <w:tabs>
              <w:tab w:val="clear" w:pos="8176"/>
              <w:tab w:val="right" w:pos="9026" w:leader="dot"/>
            </w:tabs>
            <w:rPr/>
          </w:pPr>
          <w:hyperlink w:anchor="__RefHeading___Toc4381037_372815092">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حُسن و قبح عقلی از امور اعتباری اند</w:t>
            </w:r>
            <w:r>
              <w:rPr>
                <w:rStyle w:val="IndexLink"/>
                <w:rtl w:val="true"/>
              </w:rPr>
              <w:tab/>
            </w:r>
            <w:r>
              <w:rPr>
                <w:rStyle w:val="IndexLink"/>
              </w:rPr>
              <w:t>100</w:t>
            </w:r>
          </w:hyperlink>
        </w:p>
        <w:p>
          <w:pPr>
            <w:pStyle w:val="Contents5"/>
            <w:tabs>
              <w:tab w:val="clear" w:pos="7892"/>
              <w:tab w:val="right" w:pos="9026" w:leader="dot"/>
            </w:tabs>
            <w:rPr/>
          </w:pPr>
          <w:hyperlink w:anchor="__RefHeading___Toc4381039_37281509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381041_372815092">
            <w:r>
              <w:rPr>
                <w:webHidden/>
                <w:rStyle w:val="IndexLink"/>
                <w:rtl w:val="true"/>
              </w:rPr>
              <w:t>نقد دیدگاه دوم</w:t>
            </w:r>
            <w:r>
              <w:rPr>
                <w:rStyle w:val="IndexLink"/>
                <w:rtl w:val="true"/>
              </w:rPr>
              <w:tab/>
            </w:r>
            <w:r>
              <w:rPr>
                <w:rStyle w:val="IndexLink"/>
              </w:rPr>
              <w:t>116</w:t>
            </w:r>
          </w:hyperlink>
        </w:p>
        <w:p>
          <w:pPr>
            <w:pStyle w:val="Contents2"/>
            <w:tabs>
              <w:tab w:val="clear" w:pos="8743"/>
              <w:tab w:val="right" w:pos="9026" w:leader="dot"/>
            </w:tabs>
            <w:rPr/>
          </w:pPr>
          <w:hyperlink w:anchor="__RefHeading___Toc4381043_372815092">
            <w:r>
              <w:rPr>
                <w:webHidden/>
                <w:rStyle w:val="IndexLink"/>
                <w:rtl w:val="true"/>
              </w:rPr>
              <w:t xml:space="preserve">فصل </w:t>
            </w:r>
            <w:r>
              <w:rPr>
                <w:rStyle w:val="IndexLink"/>
              </w:rPr>
              <w:t>5</w:t>
            </w:r>
            <w:r>
              <w:rPr>
                <w:rStyle w:val="IndexLink"/>
                <w:rtl w:val="true"/>
              </w:rPr>
              <w:t xml:space="preserve">: </w:t>
            </w:r>
            <w:r>
              <w:rPr>
                <w:rStyle w:val="IndexLink"/>
                <w:rtl w:val="true"/>
              </w:rPr>
              <w:t>حجّیت عقل</w:t>
            </w:r>
            <w:r>
              <w:rPr>
                <w:rStyle w:val="IndexLink"/>
                <w:rtl w:val="true"/>
              </w:rPr>
              <w:tab/>
            </w:r>
            <w:r>
              <w:rPr>
                <w:rStyle w:val="IndexLink"/>
              </w:rPr>
              <w:t>119</w:t>
            </w:r>
          </w:hyperlink>
        </w:p>
        <w:p>
          <w:pPr>
            <w:pStyle w:val="Contents3"/>
            <w:tabs>
              <w:tab w:val="clear" w:pos="8459"/>
              <w:tab w:val="right" w:pos="9026" w:leader="dot"/>
            </w:tabs>
            <w:rPr/>
          </w:pPr>
          <w:hyperlink w:anchor="__RefHeading___Toc4381045_372815092">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4381047_372815092">
            <w:r>
              <w:rPr>
                <w:webHidden/>
                <w:rStyle w:val="IndexLink"/>
              </w:rPr>
              <w:t>1-5</w:t>
            </w:r>
            <w:r>
              <w:rPr>
                <w:rStyle w:val="IndexLink"/>
                <w:rtl w:val="true"/>
              </w:rPr>
              <w:t xml:space="preserve"> - </w:t>
            </w:r>
            <w:r>
              <w:rPr>
                <w:rStyle w:val="IndexLink"/>
                <w:rtl w:val="true"/>
              </w:rPr>
              <w:t>معنای حجّت و حجّیت</w:t>
            </w:r>
            <w:r>
              <w:rPr>
                <w:rStyle w:val="IndexLink"/>
                <w:rtl w:val="true"/>
              </w:rPr>
              <w:tab/>
            </w:r>
            <w:r>
              <w:rPr>
                <w:rStyle w:val="IndexLink"/>
              </w:rPr>
              <w:t>119</w:t>
            </w:r>
          </w:hyperlink>
        </w:p>
        <w:p>
          <w:pPr>
            <w:pStyle w:val="Contents3"/>
            <w:tabs>
              <w:tab w:val="clear" w:pos="8459"/>
              <w:tab w:val="right" w:pos="9026" w:leader="dot"/>
            </w:tabs>
            <w:rPr/>
          </w:pPr>
          <w:hyperlink w:anchor="__RefHeading___Toc4381049_372815092">
            <w:r>
              <w:rPr>
                <w:webHidden/>
                <w:rStyle w:val="IndexLink"/>
              </w:rPr>
              <w:t>5</w:t>
            </w:r>
            <w:r>
              <w:rPr>
                <w:rStyle w:val="IndexLink"/>
                <w:rtl w:val="true"/>
              </w:rPr>
              <w:t xml:space="preserve"> – </w:t>
            </w:r>
            <w:r>
              <w:rPr>
                <w:rStyle w:val="IndexLink"/>
              </w:rPr>
              <w:t>2</w:t>
            </w:r>
            <w:r>
              <w:rPr>
                <w:rStyle w:val="IndexLink"/>
                <w:rtl w:val="true"/>
              </w:rPr>
              <w:t xml:space="preserve"> - </w:t>
            </w:r>
            <w:r>
              <w:rPr>
                <w:rStyle w:val="IndexLink"/>
                <w:rtl w:val="true"/>
              </w:rPr>
              <w:t>حجّيت ذات عقل</w:t>
            </w:r>
            <w:r>
              <w:rPr>
                <w:rStyle w:val="IndexLink"/>
                <w:rtl w:val="true"/>
              </w:rPr>
              <w:tab/>
            </w:r>
            <w:r>
              <w:rPr>
                <w:rStyle w:val="IndexLink"/>
              </w:rPr>
              <w:t>121</w:t>
            </w:r>
          </w:hyperlink>
        </w:p>
        <w:p>
          <w:pPr>
            <w:pStyle w:val="Contents3"/>
            <w:tabs>
              <w:tab w:val="clear" w:pos="8459"/>
              <w:tab w:val="right" w:pos="9026" w:leader="dot"/>
            </w:tabs>
            <w:rPr/>
          </w:pPr>
          <w:hyperlink w:anchor="__RefHeading___Toc4381051_372815092">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شواهد نقلی</w:t>
            </w:r>
            <w:r>
              <w:rPr>
                <w:rStyle w:val="IndexLink"/>
                <w:rtl w:val="true"/>
              </w:rPr>
              <w:tab/>
            </w:r>
            <w:r>
              <w:rPr>
                <w:rStyle w:val="IndexLink"/>
              </w:rPr>
              <w:t>123</w:t>
            </w:r>
          </w:hyperlink>
        </w:p>
        <w:p>
          <w:pPr>
            <w:pStyle w:val="Contents4"/>
            <w:tabs>
              <w:tab w:val="clear" w:pos="8176"/>
              <w:tab w:val="right" w:pos="9026" w:leader="dot"/>
            </w:tabs>
            <w:rPr/>
          </w:pPr>
          <w:hyperlink w:anchor="__RefHeading___Toc4381053_372815092">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عقل</w:t>
            </w:r>
            <w:r>
              <w:rPr>
                <w:rStyle w:val="IndexLink"/>
                <w:rtl w:val="true"/>
              </w:rPr>
              <w:t xml:space="preserve">: </w:t>
            </w:r>
            <w:r>
              <w:rPr>
                <w:rStyle w:val="IndexLink"/>
                <w:rtl w:val="true"/>
              </w:rPr>
              <w:t>مطيع محض خداوند</w:t>
            </w:r>
            <w:r>
              <w:rPr>
                <w:rStyle w:val="IndexLink"/>
                <w:rtl w:val="true"/>
              </w:rPr>
              <w:tab/>
            </w:r>
            <w:r>
              <w:rPr>
                <w:rStyle w:val="IndexLink"/>
              </w:rPr>
              <w:t>123</w:t>
            </w:r>
          </w:hyperlink>
        </w:p>
        <w:p>
          <w:pPr>
            <w:pStyle w:val="Contents4"/>
            <w:tabs>
              <w:tab w:val="clear" w:pos="8176"/>
              <w:tab w:val="right" w:pos="9026" w:leader="dot"/>
            </w:tabs>
            <w:rPr/>
          </w:pPr>
          <w:hyperlink w:anchor="__RefHeading___Toc4381055_372815092">
            <w:r>
              <w:rPr>
                <w:webHidden/>
                <w:rStyle w:val="IndexLink"/>
              </w:rPr>
              <w:t>5</w:t>
            </w:r>
            <w:r>
              <w:rPr>
                <w:rStyle w:val="IndexLink"/>
                <w:rtl w:val="true"/>
              </w:rPr>
              <w:t xml:space="preserve">- </w:t>
            </w:r>
            <w:r>
              <w:rPr>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عاقل، مخاطب امر و نهی و مشمول ثواب و عقاب خداوند</w:t>
            </w:r>
            <w:r>
              <w:rPr>
                <w:rStyle w:val="IndexLink"/>
                <w:rtl w:val="true"/>
              </w:rPr>
              <w:tab/>
            </w:r>
            <w:r>
              <w:rPr>
                <w:rStyle w:val="IndexLink"/>
              </w:rPr>
              <w:t>123</w:t>
            </w:r>
          </w:hyperlink>
        </w:p>
        <w:p>
          <w:pPr>
            <w:pStyle w:val="Contents4"/>
            <w:tabs>
              <w:tab w:val="clear" w:pos="8176"/>
              <w:tab w:val="right" w:pos="9026" w:leader="dot"/>
            </w:tabs>
            <w:rPr/>
          </w:pPr>
          <w:hyperlink w:anchor="__RefHeading___Toc4381057_372815092">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عقل</w:t>
            </w:r>
            <w:r>
              <w:rPr>
                <w:rStyle w:val="IndexLink"/>
                <w:rtl w:val="true"/>
              </w:rPr>
              <w:t xml:space="preserve">: </w:t>
            </w:r>
            <w:r>
              <w:rPr>
                <w:rStyle w:val="IndexLink"/>
                <w:rtl w:val="true"/>
              </w:rPr>
              <w:t>شرع درونی و رسول حقّ</w:t>
            </w:r>
            <w:r>
              <w:rPr>
                <w:rStyle w:val="IndexLink"/>
                <w:rtl w:val="true"/>
              </w:rPr>
              <w:tab/>
            </w:r>
            <w:r>
              <w:rPr>
                <w:rStyle w:val="IndexLink"/>
              </w:rPr>
              <w:t>126</w:t>
            </w:r>
          </w:hyperlink>
        </w:p>
        <w:p>
          <w:pPr>
            <w:pStyle w:val="Contents4"/>
            <w:tabs>
              <w:tab w:val="clear" w:pos="8176"/>
              <w:tab w:val="right" w:pos="9026" w:leader="dot"/>
            </w:tabs>
            <w:rPr/>
          </w:pPr>
          <w:hyperlink w:anchor="__RefHeading___Toc4381059_372815092">
            <w:r>
              <w:rPr>
                <w:webHidden/>
                <w:rStyle w:val="IndexLink"/>
              </w:rPr>
              <w:t>5</w:t>
            </w:r>
            <w:r>
              <w:rPr>
                <w:rStyle w:val="IndexLink"/>
                <w:rtl w:val="true"/>
              </w:rPr>
              <w:t xml:space="preserve">- </w:t>
            </w:r>
            <w:r>
              <w:rPr>
                <w:rStyle w:val="IndexLink"/>
              </w:rPr>
              <w:t>3</w:t>
            </w:r>
            <w:r>
              <w:rPr>
                <w:rStyle w:val="IndexLink"/>
                <w:rtl w:val="true"/>
              </w:rPr>
              <w:t xml:space="preserve"> - </w:t>
            </w:r>
            <w:r>
              <w:rPr>
                <w:rStyle w:val="IndexLink"/>
              </w:rPr>
              <w:t>4</w:t>
            </w:r>
            <w:r>
              <w:rPr>
                <w:rStyle w:val="IndexLink"/>
                <w:rtl w:val="true"/>
              </w:rPr>
              <w:t xml:space="preserve"> - </w:t>
            </w:r>
            <w:r>
              <w:rPr>
                <w:rStyle w:val="IndexLink"/>
                <w:rtl w:val="true"/>
              </w:rPr>
              <w:t>مداقّه در حساب، متناسب با عقول افراد</w:t>
            </w:r>
            <w:r>
              <w:rPr>
                <w:rStyle w:val="IndexLink"/>
                <w:rtl w:val="true"/>
              </w:rPr>
              <w:tab/>
            </w:r>
            <w:r>
              <w:rPr>
                <w:rStyle w:val="IndexLink"/>
              </w:rPr>
              <w:t>126</w:t>
            </w:r>
          </w:hyperlink>
        </w:p>
        <w:p>
          <w:pPr>
            <w:pStyle w:val="Contents4"/>
            <w:tabs>
              <w:tab w:val="clear" w:pos="8176"/>
              <w:tab w:val="right" w:pos="9026" w:leader="dot"/>
            </w:tabs>
            <w:rPr/>
          </w:pPr>
          <w:hyperlink w:anchor="__RefHeading___Toc4381061_372815092">
            <w:r>
              <w:rPr>
                <w:webHidden/>
                <w:rStyle w:val="IndexLink"/>
              </w:rPr>
              <w:t>5</w:t>
            </w:r>
            <w:r>
              <w:rPr>
                <w:rStyle w:val="IndexLink"/>
                <w:rtl w:val="true"/>
              </w:rPr>
              <w:t xml:space="preserve">- </w:t>
            </w:r>
            <w:r>
              <w:rPr>
                <w:rStyle w:val="IndexLink"/>
              </w:rPr>
              <w:t>3</w:t>
            </w:r>
            <w:r>
              <w:rPr>
                <w:rStyle w:val="IndexLink"/>
                <w:rtl w:val="true"/>
              </w:rPr>
              <w:t xml:space="preserve"> - </w:t>
            </w:r>
            <w:r>
              <w:rPr>
                <w:rStyle w:val="IndexLink"/>
              </w:rPr>
              <w:t>5</w:t>
            </w:r>
            <w:r>
              <w:rPr>
                <w:rStyle w:val="IndexLink"/>
                <w:rtl w:val="true"/>
              </w:rPr>
              <w:t xml:space="preserve"> - </w:t>
            </w:r>
            <w:r>
              <w:rPr>
                <w:rStyle w:val="IndexLink"/>
                <w:rtl w:val="true"/>
              </w:rPr>
              <w:t>ثواب و عقاب، متناسب با میزان عقل</w:t>
            </w:r>
            <w:r>
              <w:rPr>
                <w:rStyle w:val="IndexLink"/>
                <w:rtl w:val="true"/>
              </w:rPr>
              <w:tab/>
            </w:r>
            <w:r>
              <w:rPr>
                <w:rStyle w:val="IndexLink"/>
              </w:rPr>
              <w:t>127</w:t>
            </w:r>
          </w:hyperlink>
        </w:p>
        <w:p>
          <w:pPr>
            <w:pStyle w:val="Contents4"/>
            <w:tabs>
              <w:tab w:val="clear" w:pos="8176"/>
              <w:tab w:val="right" w:pos="9026" w:leader="dot"/>
            </w:tabs>
            <w:rPr/>
          </w:pPr>
          <w:hyperlink w:anchor="__RefHeading___Toc4381063_372815092">
            <w:r>
              <w:rPr>
                <w:webHidden/>
                <w:rStyle w:val="IndexLink"/>
              </w:rPr>
              <w:t>6-3-5</w:t>
            </w:r>
            <w:r>
              <w:rPr>
                <w:rStyle w:val="IndexLink"/>
                <w:rtl w:val="true"/>
              </w:rPr>
              <w:t xml:space="preserve"> - </w:t>
            </w:r>
            <w:r>
              <w:rPr>
                <w:rStyle w:val="IndexLink"/>
                <w:rtl w:val="true"/>
              </w:rPr>
              <w:t>عقل، معیار ارزش گذاری عبادت</w:t>
            </w:r>
            <w:r>
              <w:rPr>
                <w:rStyle w:val="IndexLink"/>
                <w:rtl w:val="true"/>
              </w:rPr>
              <w:tab/>
            </w:r>
            <w:r>
              <w:rPr>
                <w:rStyle w:val="IndexLink"/>
              </w:rPr>
              <w:t>131</w:t>
            </w:r>
          </w:hyperlink>
        </w:p>
        <w:p>
          <w:pPr>
            <w:pStyle w:val="Contents3"/>
            <w:tabs>
              <w:tab w:val="clear" w:pos="8459"/>
              <w:tab w:val="right" w:pos="9026" w:leader="dot"/>
            </w:tabs>
            <w:rPr/>
          </w:pPr>
          <w:hyperlink w:anchor="__RefHeading___Toc4381065_372815092">
            <w:r>
              <w:rPr>
                <w:webHidden/>
                <w:rStyle w:val="IndexLink"/>
              </w:rPr>
              <w:t>5</w:t>
            </w:r>
            <w:r>
              <w:rPr>
                <w:rStyle w:val="IndexLink"/>
                <w:rtl w:val="true"/>
              </w:rPr>
              <w:t xml:space="preserve"> - </w:t>
            </w:r>
            <w:r>
              <w:rPr>
                <w:rStyle w:val="IndexLink"/>
              </w:rPr>
              <w:t>4</w:t>
            </w:r>
            <w:r>
              <w:rPr>
                <w:rStyle w:val="IndexLink"/>
                <w:rtl w:val="true"/>
              </w:rPr>
              <w:t xml:space="preserve">- </w:t>
            </w:r>
            <w:r>
              <w:rPr>
                <w:rStyle w:val="IndexLink"/>
                <w:rtl w:val="true"/>
              </w:rPr>
              <w:t>حجّیت و پاسخ به شکاکیت</w:t>
            </w:r>
            <w:r>
              <w:rPr>
                <w:rStyle w:val="IndexLink"/>
                <w:rtl w:val="true"/>
              </w:rPr>
              <w:tab/>
            </w:r>
            <w:r>
              <w:rPr>
                <w:rStyle w:val="IndexLink"/>
              </w:rPr>
              <w:t>132</w:t>
            </w:r>
          </w:hyperlink>
        </w:p>
        <w:p>
          <w:pPr>
            <w:pStyle w:val="Contents4"/>
            <w:tabs>
              <w:tab w:val="clear" w:pos="8176"/>
              <w:tab w:val="right" w:pos="9026" w:leader="dot"/>
            </w:tabs>
            <w:rPr/>
          </w:pPr>
          <w:hyperlink w:anchor="__RefHeading___Toc4381067_37281509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381069_372815092">
            <w:r>
              <w:rPr>
                <w:webHidden/>
                <w:rStyle w:val="IndexLink"/>
                <w:rtl w:val="true"/>
              </w:rPr>
              <w:t>مغایرت علم با قطع و يقين</w:t>
            </w:r>
            <w:r>
              <w:rPr>
                <w:rStyle w:val="IndexLink"/>
                <w:rtl w:val="true"/>
              </w:rPr>
              <w:tab/>
            </w:r>
            <w:r>
              <w:rPr>
                <w:rStyle w:val="IndexLink"/>
              </w:rPr>
              <w:t>132</w:t>
            </w:r>
          </w:hyperlink>
        </w:p>
        <w:p>
          <w:pPr>
            <w:pStyle w:val="Contents4"/>
            <w:tabs>
              <w:tab w:val="clear" w:pos="8176"/>
              <w:tab w:val="right" w:pos="9026" w:leader="dot"/>
            </w:tabs>
            <w:rPr/>
          </w:pPr>
          <w:hyperlink w:anchor="__RefHeading___Toc4381071_372815092">
            <w:r>
              <w:rPr>
                <w:webHidden/>
                <w:rStyle w:val="IndexLink"/>
                <w:rtl w:val="true"/>
              </w:rPr>
              <w:t>وجدان</w:t>
            </w:r>
            <w:r>
              <w:rPr>
                <w:rStyle w:val="IndexLink"/>
                <w:rtl w:val="true"/>
              </w:rPr>
              <w:t xml:space="preserve">: </w:t>
            </w:r>
            <w:r>
              <w:rPr>
                <w:rStyle w:val="IndexLink"/>
                <w:rtl w:val="true"/>
              </w:rPr>
              <w:t>تنها نشانه ی واقعی بودن</w:t>
            </w:r>
            <w:r>
              <w:rPr>
                <w:rStyle w:val="IndexLink"/>
                <w:rtl w:val="true"/>
              </w:rPr>
              <w:tab/>
            </w:r>
            <w:r>
              <w:rPr>
                <w:rStyle w:val="IndexLink"/>
              </w:rPr>
              <w:t>132</w:t>
            </w:r>
          </w:hyperlink>
        </w:p>
        <w:p>
          <w:pPr>
            <w:pStyle w:val="Contents4"/>
            <w:tabs>
              <w:tab w:val="clear" w:pos="8176"/>
              <w:tab w:val="right" w:pos="9026" w:leader="dot"/>
            </w:tabs>
            <w:rPr/>
          </w:pPr>
          <w:hyperlink w:anchor="__RefHeading___Toc4381073_372815092">
            <w:r>
              <w:rPr>
                <w:webHidden/>
                <w:rStyle w:val="IndexLink"/>
                <w:rtl w:val="true"/>
              </w:rPr>
              <w:t>معصوم بودن وجدان از خطا</w:t>
            </w:r>
            <w:r>
              <w:rPr>
                <w:rStyle w:val="IndexLink"/>
                <w:rtl w:val="true"/>
              </w:rPr>
              <w:tab/>
            </w:r>
            <w:r>
              <w:rPr>
                <w:rStyle w:val="IndexLink"/>
              </w:rPr>
              <w:t>134</w:t>
            </w:r>
          </w:hyperlink>
        </w:p>
        <w:p>
          <w:pPr>
            <w:pStyle w:val="Contents4"/>
            <w:tabs>
              <w:tab w:val="clear" w:pos="8176"/>
              <w:tab w:val="right" w:pos="9026" w:leader="dot"/>
            </w:tabs>
            <w:rPr/>
          </w:pPr>
          <w:hyperlink w:anchor="__RefHeading___Toc4381075_372815092">
            <w:r>
              <w:rPr>
                <w:webHidden/>
                <w:rStyle w:val="IndexLink"/>
                <w:rtl w:val="true"/>
              </w:rPr>
              <w:t>اشکال به معصومیّت وجدان و پاسخ به آن</w:t>
            </w:r>
            <w:r>
              <w:rPr>
                <w:rStyle w:val="IndexLink"/>
                <w:rtl w:val="true"/>
              </w:rPr>
              <w:tab/>
            </w:r>
            <w:r>
              <w:rPr>
                <w:rStyle w:val="IndexLink"/>
              </w:rPr>
              <w:t>135</w:t>
            </w:r>
          </w:hyperlink>
        </w:p>
        <w:p>
          <w:pPr>
            <w:pStyle w:val="Contents4"/>
            <w:tabs>
              <w:tab w:val="clear" w:pos="8176"/>
              <w:tab w:val="right" w:pos="9026" w:leader="dot"/>
            </w:tabs>
            <w:rPr/>
          </w:pPr>
          <w:hyperlink w:anchor="__RefHeading___Toc4381077_372815092">
            <w:r>
              <w:rPr>
                <w:webHidden/>
                <w:rStyle w:val="IndexLink"/>
                <w:rtl w:val="true"/>
              </w:rPr>
              <w:t>انطباق مقام ثبوت با مقام اثبات</w:t>
            </w:r>
            <w:r>
              <w:rPr>
                <w:rStyle w:val="IndexLink"/>
                <w:rtl w:val="true"/>
              </w:rPr>
              <w:tab/>
            </w:r>
            <w:r>
              <w:rPr>
                <w:rStyle w:val="IndexLink"/>
              </w:rPr>
              <w:t>136</w:t>
            </w:r>
          </w:hyperlink>
        </w:p>
        <w:p>
          <w:pPr>
            <w:pStyle w:val="Contents4"/>
            <w:tabs>
              <w:tab w:val="clear" w:pos="8176"/>
              <w:tab w:val="right" w:pos="9026" w:leader="dot"/>
            </w:tabs>
            <w:rPr/>
          </w:pPr>
          <w:hyperlink w:anchor="__RefHeading___Toc4381079_372815092">
            <w:r>
              <w:rPr>
                <w:webHidden/>
                <w:rStyle w:val="IndexLink"/>
                <w:rtl w:val="true"/>
              </w:rPr>
              <w:t>خود معیار بودن وجدان</w:t>
            </w:r>
            <w:r>
              <w:rPr>
                <w:rStyle w:val="IndexLink"/>
                <w:rtl w:val="true"/>
              </w:rPr>
              <w:tab/>
            </w:r>
            <w:r>
              <w:rPr>
                <w:rStyle w:val="IndexLink"/>
              </w:rPr>
              <w:t>137</w:t>
            </w:r>
          </w:hyperlink>
        </w:p>
        <w:p>
          <w:pPr>
            <w:pStyle w:val="Contents4"/>
            <w:tabs>
              <w:tab w:val="clear" w:pos="8176"/>
              <w:tab w:val="right" w:pos="9026" w:leader="dot"/>
            </w:tabs>
            <w:rPr/>
          </w:pPr>
          <w:hyperlink w:anchor="__RefHeading___Toc4381081_372815092">
            <w:r>
              <w:rPr>
                <w:webHidden/>
                <w:rStyle w:val="IndexLink"/>
                <w:rtl w:val="true"/>
              </w:rPr>
              <w:t xml:space="preserve">خود معیار بودن </w:t>
            </w:r>
            <w:r>
              <w:rPr>
                <w:rStyle w:val="IndexLink"/>
                <w:rtl w:val="true"/>
              </w:rPr>
              <w:t>«</w:t>
            </w:r>
            <w:r>
              <w:rPr>
                <w:rStyle w:val="IndexLink"/>
                <w:rtl w:val="true"/>
              </w:rPr>
              <w:t>بداهت</w:t>
            </w:r>
            <w:r>
              <w:rPr>
                <w:rStyle w:val="IndexLink"/>
                <w:rtl w:val="true"/>
              </w:rPr>
              <w:t>»</w:t>
              <w:tab/>
            </w:r>
            <w:r>
              <w:rPr>
                <w:rStyle w:val="IndexLink"/>
              </w:rPr>
              <w:t>138</w:t>
            </w:r>
          </w:hyperlink>
        </w:p>
        <w:p>
          <w:pPr>
            <w:pStyle w:val="Contents4"/>
            <w:tabs>
              <w:tab w:val="clear" w:pos="8176"/>
              <w:tab w:val="right" w:pos="9026" w:leader="dot"/>
            </w:tabs>
            <w:rPr/>
          </w:pPr>
          <w:hyperlink w:anchor="__RefHeading___Toc4381083_372815092">
            <w:r>
              <w:rPr>
                <w:webHidden/>
                <w:rStyle w:val="IndexLink"/>
                <w:rtl w:val="true"/>
              </w:rPr>
              <w:t>«</w:t>
            </w:r>
            <w:r>
              <w:rPr>
                <w:rStyle w:val="IndexLink"/>
                <w:rtl w:val="true"/>
              </w:rPr>
              <w:t>کشف</w:t>
            </w:r>
            <w:r>
              <w:rPr>
                <w:rStyle w:val="IndexLink"/>
                <w:rtl w:val="true"/>
              </w:rPr>
              <w:t xml:space="preserve">» </w:t>
            </w:r>
            <w:r>
              <w:rPr>
                <w:rStyle w:val="IndexLink"/>
                <w:rtl w:val="true"/>
              </w:rPr>
              <w:t xml:space="preserve">یا </w:t>
            </w:r>
            <w:r>
              <w:rPr>
                <w:rStyle w:val="IndexLink"/>
                <w:rtl w:val="true"/>
              </w:rPr>
              <w:t>«</w:t>
            </w:r>
            <w:r>
              <w:rPr>
                <w:rStyle w:val="IndexLink"/>
                <w:rtl w:val="true"/>
              </w:rPr>
              <w:t>توهّم کشف</w:t>
            </w:r>
            <w:r>
              <w:rPr>
                <w:rStyle w:val="IndexLink"/>
                <w:rtl w:val="true"/>
              </w:rPr>
              <w:t>»</w:t>
            </w:r>
            <w:r>
              <w:rPr>
                <w:rStyle w:val="IndexLink"/>
                <w:rtl w:val="true"/>
              </w:rPr>
              <w:t>؟</w:t>
            </w:r>
            <w:r>
              <w:rPr>
                <w:rStyle w:val="IndexLink"/>
                <w:rtl w:val="true"/>
              </w:rPr>
              <w:t>!</w:t>
              <w:tab/>
            </w:r>
            <w:r>
              <w:rPr>
                <w:rStyle w:val="IndexLink"/>
              </w:rPr>
              <w:t>139</w:t>
            </w:r>
          </w:hyperlink>
        </w:p>
        <w:p>
          <w:pPr>
            <w:pStyle w:val="Contents4"/>
            <w:tabs>
              <w:tab w:val="clear" w:pos="8176"/>
              <w:tab w:val="right" w:pos="9026" w:leader="dot"/>
            </w:tabs>
            <w:rPr/>
          </w:pPr>
          <w:hyperlink w:anchor="__RefHeading___Toc4381085_372815092">
            <w:r>
              <w:rPr>
                <w:webHidden/>
                <w:rStyle w:val="IndexLink"/>
                <w:rtl w:val="true"/>
              </w:rPr>
              <w:t>«</w:t>
            </w:r>
            <w:r>
              <w:rPr>
                <w:rStyle w:val="IndexLink"/>
                <w:rtl w:val="true"/>
              </w:rPr>
              <w:t>واقعی</w:t>
            </w:r>
            <w:r>
              <w:rPr>
                <w:rStyle w:val="IndexLink"/>
                <w:rtl w:val="true"/>
              </w:rPr>
              <w:t xml:space="preserve">» </w:t>
            </w:r>
            <w:r>
              <w:rPr>
                <w:rStyle w:val="IndexLink"/>
                <w:rtl w:val="true"/>
              </w:rPr>
              <w:t xml:space="preserve">هم ارز با </w:t>
            </w:r>
            <w:r>
              <w:rPr>
                <w:rStyle w:val="IndexLink"/>
                <w:rtl w:val="true"/>
              </w:rPr>
              <w:t>«</w:t>
            </w:r>
            <w:r>
              <w:rPr>
                <w:rStyle w:val="IndexLink"/>
                <w:rtl w:val="true"/>
              </w:rPr>
              <w:t>وجدانی</w:t>
            </w:r>
            <w:r>
              <w:rPr>
                <w:rStyle w:val="IndexLink"/>
                <w:rtl w:val="true"/>
              </w:rPr>
              <w:t>»</w:t>
              <w:tab/>
            </w:r>
            <w:r>
              <w:rPr>
                <w:rStyle w:val="IndexLink"/>
              </w:rPr>
              <w:t>141</w:t>
            </w:r>
          </w:hyperlink>
        </w:p>
        <w:p>
          <w:pPr>
            <w:pStyle w:val="Contents4"/>
            <w:tabs>
              <w:tab w:val="clear" w:pos="8176"/>
              <w:tab w:val="right" w:pos="9026" w:leader="dot"/>
            </w:tabs>
            <w:rPr/>
          </w:pPr>
          <w:hyperlink w:anchor="__RefHeading___Toc4381087_372815092">
            <w:r>
              <w:rPr>
                <w:webHidden/>
                <w:rStyle w:val="IndexLink"/>
                <w:rtl w:val="true"/>
              </w:rPr>
              <w:t>تلاش برای بنا کردن واقع گرایی بر سیره ی عقلا</w:t>
            </w:r>
            <w:r>
              <w:rPr>
                <w:rStyle w:val="IndexLink"/>
                <w:rtl w:val="true"/>
              </w:rPr>
              <w:tab/>
            </w:r>
            <w:r>
              <w:rPr>
                <w:rStyle w:val="IndexLink"/>
              </w:rPr>
              <w:t>143</w:t>
            </w:r>
          </w:hyperlink>
        </w:p>
        <w:p>
          <w:pPr>
            <w:pStyle w:val="Contents4"/>
            <w:tabs>
              <w:tab w:val="clear" w:pos="8176"/>
              <w:tab w:val="right" w:pos="9026" w:leader="dot"/>
            </w:tabs>
            <w:rPr/>
          </w:pPr>
          <w:hyperlink w:anchor="__RefHeading___Toc4381089_372815092">
            <w:r>
              <w:rPr>
                <w:webHidden/>
                <w:rStyle w:val="IndexLink"/>
                <w:rtl w:val="true"/>
              </w:rPr>
              <w:t xml:space="preserve">ضرورت </w:t>
            </w:r>
            <w:r>
              <w:rPr>
                <w:rStyle w:val="IndexLink"/>
                <w:rtl w:val="true"/>
              </w:rPr>
              <w:t>«</w:t>
            </w:r>
            <w:r>
              <w:rPr>
                <w:rStyle w:val="IndexLink"/>
                <w:rtl w:val="true"/>
              </w:rPr>
              <w:t>خود</w:t>
            </w:r>
            <w:r>
              <w:rPr>
                <w:rStyle w:val="IndexLink"/>
                <w:rtl w:val="true"/>
              </w:rPr>
              <w:t>-</w:t>
            </w:r>
            <w:r>
              <w:rPr>
                <w:rStyle w:val="IndexLink"/>
                <w:rtl w:val="true"/>
              </w:rPr>
              <w:t>معیار بودن نور علم و وجدان</w:t>
            </w:r>
            <w:r>
              <w:rPr>
                <w:rStyle w:val="IndexLink"/>
                <w:rtl w:val="true"/>
              </w:rPr>
              <w:t>»</w:t>
              <w:tab/>
            </w:r>
            <w:r>
              <w:rPr>
                <w:rStyle w:val="IndexLink"/>
              </w:rPr>
              <w:t>144</w:t>
            </w:r>
          </w:hyperlink>
        </w:p>
        <w:p>
          <w:pPr>
            <w:pStyle w:val="Contents4"/>
            <w:tabs>
              <w:tab w:val="clear" w:pos="8176"/>
              <w:tab w:val="right" w:pos="9026" w:leader="dot"/>
            </w:tabs>
            <w:rPr/>
          </w:pPr>
          <w:hyperlink w:anchor="__RefHeading___Toc4381091_372815092">
            <w:r>
              <w:rPr>
                <w:webHidden/>
                <w:rStyle w:val="IndexLink"/>
                <w:rtl w:val="true"/>
              </w:rPr>
              <w:t>مبتنی بودن سیره ی عقلا برنور بودن عقل</w:t>
            </w:r>
            <w:r>
              <w:rPr>
                <w:rStyle w:val="IndexLink"/>
                <w:rtl w:val="true"/>
              </w:rPr>
              <w:tab/>
            </w:r>
            <w:r>
              <w:rPr>
                <w:rStyle w:val="IndexLink"/>
              </w:rPr>
              <w:t>145</w:t>
            </w:r>
          </w:hyperlink>
        </w:p>
        <w:p>
          <w:pPr>
            <w:pStyle w:val="Contents4"/>
            <w:tabs>
              <w:tab w:val="clear" w:pos="8176"/>
              <w:tab w:val="right" w:pos="9026" w:leader="dot"/>
            </w:tabs>
            <w:rPr/>
          </w:pPr>
          <w:hyperlink w:anchor="__RefHeading___Toc4381093_372815092">
            <w:r>
              <w:rPr>
                <w:webHidden/>
                <w:rStyle w:val="IndexLink"/>
                <w:rtl w:val="true"/>
              </w:rPr>
              <w:t>بداهت</w:t>
            </w:r>
            <w:r>
              <w:rPr>
                <w:rStyle w:val="IndexLink"/>
                <w:rtl w:val="true"/>
              </w:rPr>
              <w:t xml:space="preserve">: </w:t>
            </w:r>
            <w:r>
              <w:rPr>
                <w:rStyle w:val="IndexLink"/>
                <w:rtl w:val="true"/>
              </w:rPr>
              <w:t>نام دیگری برای نور علم</w:t>
            </w:r>
            <w:r>
              <w:rPr>
                <w:rStyle w:val="IndexLink"/>
                <w:rtl w:val="true"/>
              </w:rPr>
              <w:tab/>
            </w:r>
            <w:r>
              <w:rPr>
                <w:rStyle w:val="IndexLink"/>
              </w:rPr>
              <w:t>147</w:t>
            </w:r>
          </w:hyperlink>
        </w:p>
        <w:p>
          <w:pPr>
            <w:pStyle w:val="Contents4"/>
            <w:tabs>
              <w:tab w:val="clear" w:pos="8176"/>
              <w:tab w:val="right" w:pos="9026" w:leader="dot"/>
            </w:tabs>
            <w:rPr/>
          </w:pPr>
          <w:hyperlink w:anchor="__RefHeading___Toc4381095_372815092">
            <w:r>
              <w:rPr>
                <w:webHidden/>
                <w:rStyle w:val="IndexLink"/>
                <w:rtl w:val="true"/>
              </w:rPr>
              <w:t>ضرورت عقلى التزام به سیره ی عقلائيّه</w:t>
            </w:r>
            <w:r>
              <w:rPr>
                <w:rStyle w:val="IndexLink"/>
                <w:rtl w:val="true"/>
              </w:rPr>
              <w:tab/>
            </w:r>
            <w:r>
              <w:rPr>
                <w:rStyle w:val="IndexLink"/>
              </w:rPr>
              <w:t>148</w:t>
            </w:r>
          </w:hyperlink>
        </w:p>
        <w:p>
          <w:pPr>
            <w:pStyle w:val="Contents4"/>
            <w:tabs>
              <w:tab w:val="clear" w:pos="8176"/>
              <w:tab w:val="right" w:pos="9026" w:leader="dot"/>
            </w:tabs>
            <w:rPr/>
          </w:pPr>
          <w:hyperlink w:anchor="__RefHeading___Toc4381097_372815092">
            <w:r>
              <w:rPr>
                <w:webHidden/>
                <w:rStyle w:val="IndexLink"/>
                <w:rtl w:val="true"/>
              </w:rPr>
              <w:t>حجّیت عقلائیّه ی خبر ثقه</w:t>
            </w:r>
            <w:r>
              <w:rPr>
                <w:rStyle w:val="IndexLink"/>
                <w:rtl w:val="true"/>
              </w:rPr>
              <w:tab/>
            </w:r>
            <w:r>
              <w:rPr>
                <w:rStyle w:val="IndexLink"/>
              </w:rPr>
              <w:t>148</w:t>
            </w:r>
          </w:hyperlink>
        </w:p>
        <w:p>
          <w:pPr>
            <w:pStyle w:val="Contents4"/>
            <w:tabs>
              <w:tab w:val="clear" w:pos="8176"/>
              <w:tab w:val="right" w:pos="9026" w:leader="dot"/>
            </w:tabs>
            <w:rPr/>
          </w:pPr>
          <w:hyperlink w:anchor="__RefHeading___Toc4381099_372815092">
            <w:r>
              <w:rPr>
                <w:webHidden/>
                <w:rStyle w:val="IndexLink"/>
                <w:rtl w:val="true"/>
              </w:rPr>
              <w:t xml:space="preserve">حجّیت عقلائيّه در فرض </w:t>
            </w:r>
            <w:r>
              <w:rPr>
                <w:rStyle w:val="IndexLink"/>
                <w:rtl w:val="true"/>
              </w:rPr>
              <w:t>«</w:t>
            </w:r>
            <w:r>
              <w:rPr>
                <w:rStyle w:val="IndexLink"/>
                <w:rtl w:val="true"/>
              </w:rPr>
              <w:t>عدم قرينه برخلاف</w:t>
            </w:r>
            <w:r>
              <w:rPr>
                <w:rStyle w:val="IndexLink"/>
                <w:rtl w:val="true"/>
              </w:rPr>
              <w:t>»</w:t>
              <w:tab/>
            </w:r>
            <w:r>
              <w:rPr>
                <w:rStyle w:val="IndexLink"/>
              </w:rPr>
              <w:t>149</w:t>
            </w:r>
          </w:hyperlink>
        </w:p>
        <w:p>
          <w:pPr>
            <w:pStyle w:val="Contents4"/>
            <w:tabs>
              <w:tab w:val="clear" w:pos="8176"/>
              <w:tab w:val="right" w:pos="9026" w:leader="dot"/>
            </w:tabs>
            <w:rPr/>
          </w:pPr>
          <w:hyperlink w:anchor="__RefHeading___Toc4381101_372815092">
            <w:r>
              <w:rPr>
                <w:webHidden/>
                <w:rStyle w:val="IndexLink"/>
                <w:rtl w:val="true"/>
              </w:rPr>
              <w:t>تفاوت کشف عقلانی با سیره ی عقلائيّه</w:t>
            </w:r>
            <w:r>
              <w:rPr>
                <w:rStyle w:val="IndexLink"/>
                <w:rtl w:val="true"/>
              </w:rPr>
              <w:tab/>
            </w:r>
            <w:r>
              <w:rPr>
                <w:rStyle w:val="IndexLink"/>
              </w:rPr>
              <w:t>150</w:t>
            </w:r>
          </w:hyperlink>
        </w:p>
        <w:p>
          <w:pPr>
            <w:pStyle w:val="Contents4"/>
            <w:tabs>
              <w:tab w:val="clear" w:pos="8176"/>
              <w:tab w:val="right" w:pos="9026" w:leader="dot"/>
            </w:tabs>
            <w:rPr/>
          </w:pPr>
          <w:hyperlink w:anchor="__RefHeading___Toc4381103_372815092">
            <w:r>
              <w:rPr>
                <w:webHidden/>
                <w:rStyle w:val="IndexLink"/>
                <w:rtl w:val="true"/>
              </w:rPr>
              <w:t>نفى حجّیت عقلائيّه با نفی معصومیّت عقل</w:t>
            </w:r>
            <w:r>
              <w:rPr>
                <w:rStyle w:val="IndexLink"/>
                <w:rtl w:val="true"/>
              </w:rPr>
              <w:tab/>
            </w:r>
            <w:r>
              <w:rPr>
                <w:rStyle w:val="IndexLink"/>
              </w:rPr>
              <w:t>151</w:t>
            </w:r>
          </w:hyperlink>
        </w:p>
        <w:p>
          <w:pPr>
            <w:pStyle w:val="Contents4"/>
            <w:tabs>
              <w:tab w:val="clear" w:pos="8176"/>
              <w:tab w:val="right" w:pos="9026" w:leader="dot"/>
            </w:tabs>
            <w:rPr/>
          </w:pPr>
          <w:hyperlink w:anchor="__RefHeading___Toc4381105_372815092">
            <w:r>
              <w:rPr>
                <w:webHidden/>
                <w:rStyle w:val="IndexLink"/>
                <w:rtl w:val="true"/>
              </w:rPr>
              <w:t>نفي احتمال خلاف</w:t>
            </w:r>
            <w:r>
              <w:rPr>
                <w:rStyle w:val="IndexLink"/>
                <w:rtl w:val="true"/>
              </w:rPr>
              <w:t xml:space="preserve">: </w:t>
            </w:r>
            <w:r>
              <w:rPr>
                <w:rStyle w:val="IndexLink"/>
                <w:rtl w:val="true"/>
              </w:rPr>
              <w:t>در رتبه ی متأخّر از وجدان</w:t>
            </w:r>
            <w:r>
              <w:rPr>
                <w:rStyle w:val="IndexLink"/>
                <w:rtl w:val="true"/>
              </w:rPr>
              <w:tab/>
            </w:r>
            <w:r>
              <w:rPr>
                <w:rStyle w:val="IndexLink"/>
              </w:rPr>
              <w:t>152</w:t>
            </w:r>
          </w:hyperlink>
        </w:p>
        <w:p>
          <w:pPr>
            <w:pStyle w:val="Contents4"/>
            <w:tabs>
              <w:tab w:val="clear" w:pos="8176"/>
              <w:tab w:val="right" w:pos="9026" w:leader="dot"/>
            </w:tabs>
            <w:rPr/>
          </w:pPr>
          <w:hyperlink w:anchor="__RefHeading___Toc4381107_372815092">
            <w:r>
              <w:rPr>
                <w:webHidden/>
                <w:rStyle w:val="IndexLink"/>
                <w:rtl w:val="true"/>
              </w:rPr>
              <w:t>نفی شکاکیّت</w:t>
            </w:r>
            <w:r>
              <w:rPr>
                <w:rStyle w:val="IndexLink"/>
                <w:rtl w:val="true"/>
              </w:rPr>
              <w:t xml:space="preserve">: </w:t>
            </w:r>
            <w:r>
              <w:rPr>
                <w:rStyle w:val="IndexLink"/>
                <w:rtl w:val="true"/>
              </w:rPr>
              <w:t>فقط براساس نور بودن عقل</w:t>
            </w:r>
            <w:r>
              <w:rPr>
                <w:rStyle w:val="IndexLink"/>
                <w:rtl w:val="true"/>
              </w:rPr>
              <w:tab/>
            </w:r>
            <w:r>
              <w:rPr>
                <w:rStyle w:val="IndexLink"/>
              </w:rPr>
              <w:t>153</w:t>
            </w:r>
          </w:hyperlink>
        </w:p>
        <w:p>
          <w:pPr>
            <w:pStyle w:val="Contents4"/>
            <w:tabs>
              <w:tab w:val="clear" w:pos="8176"/>
              <w:tab w:val="right" w:pos="9026" w:leader="dot"/>
            </w:tabs>
            <w:rPr/>
          </w:pPr>
          <w:hyperlink w:anchor="__RefHeading___Toc4381109_372815092">
            <w:r>
              <w:rPr>
                <w:webHidden/>
                <w:rStyle w:val="IndexLink"/>
                <w:rtl w:val="true"/>
              </w:rPr>
              <w:t>وجدان</w:t>
            </w:r>
            <w:r>
              <w:rPr>
                <w:rStyle w:val="IndexLink"/>
                <w:rtl w:val="true"/>
              </w:rPr>
              <w:t xml:space="preserve">: </w:t>
            </w:r>
            <w:r>
              <w:rPr>
                <w:rStyle w:val="IndexLink"/>
                <w:rtl w:val="true"/>
              </w:rPr>
              <w:t>تنها زیربنای شناخت بشر</w:t>
            </w:r>
            <w:r>
              <w:rPr>
                <w:rStyle w:val="IndexLink"/>
                <w:rtl w:val="true"/>
              </w:rPr>
              <w:tab/>
            </w:r>
            <w:r>
              <w:rPr>
                <w:rStyle w:val="IndexLink"/>
              </w:rPr>
              <w:t>153</w:t>
            </w:r>
          </w:hyperlink>
        </w:p>
        <w:p>
          <w:pPr>
            <w:pStyle w:val="Contents4"/>
            <w:tabs>
              <w:tab w:val="clear" w:pos="8176"/>
              <w:tab w:val="right" w:pos="9026" w:leader="dot"/>
            </w:tabs>
            <w:rPr/>
          </w:pPr>
          <w:hyperlink w:anchor="__RefHeading___Toc4381111_372815092">
            <w:r>
              <w:rPr>
                <w:webHidden/>
                <w:rStyle w:val="IndexLink"/>
                <w:rtl w:val="true"/>
              </w:rPr>
              <w:t>تفاوت وجدان با حواس</w:t>
            </w:r>
            <w:r>
              <w:rPr>
                <w:rStyle w:val="IndexLink"/>
                <w:rtl w:val="true"/>
              </w:rPr>
              <w:tab/>
            </w:r>
            <w:r>
              <w:rPr>
                <w:rStyle w:val="IndexLink"/>
              </w:rPr>
              <w:t>155</w:t>
            </w:r>
          </w:hyperlink>
        </w:p>
        <w:p>
          <w:pPr>
            <w:pStyle w:val="Contents4"/>
            <w:tabs>
              <w:tab w:val="clear" w:pos="8176"/>
              <w:tab w:val="right" w:pos="9026" w:leader="dot"/>
            </w:tabs>
            <w:rPr/>
          </w:pPr>
          <w:hyperlink w:anchor="__RefHeading___Toc4381113_372815092">
            <w:r>
              <w:rPr>
                <w:webHidden/>
                <w:rStyle w:val="IndexLink"/>
                <w:rtl w:val="true"/>
              </w:rPr>
              <w:t>خطای در حس</w:t>
            </w:r>
            <w:r>
              <w:rPr>
                <w:rStyle w:val="IndexLink"/>
                <w:rtl w:val="true"/>
              </w:rPr>
              <w:t xml:space="preserve">: </w:t>
            </w:r>
            <w:r>
              <w:rPr>
                <w:rStyle w:val="IndexLink"/>
                <w:rtl w:val="true"/>
              </w:rPr>
              <w:t>نشانه ی خطاناپذیری وجدان</w:t>
            </w:r>
            <w:r>
              <w:rPr>
                <w:rStyle w:val="IndexLink"/>
                <w:rtl w:val="true"/>
              </w:rPr>
              <w:tab/>
            </w:r>
            <w:r>
              <w:rPr>
                <w:rStyle w:val="IndexLink"/>
              </w:rPr>
              <w:t>155</w:t>
            </w:r>
          </w:hyperlink>
        </w:p>
        <w:p>
          <w:pPr>
            <w:pStyle w:val="Contents4"/>
            <w:tabs>
              <w:tab w:val="clear" w:pos="8176"/>
              <w:tab w:val="right" w:pos="9026" w:leader="dot"/>
            </w:tabs>
            <w:rPr/>
          </w:pPr>
          <w:hyperlink w:anchor="__RefHeading___Toc4381115_372815092">
            <w:r>
              <w:rPr>
                <w:webHidden/>
                <w:rStyle w:val="IndexLink"/>
                <w:rtl w:val="true"/>
              </w:rPr>
              <w:t>تحليل خطای واقعی</w:t>
            </w:r>
            <w:r>
              <w:rPr>
                <w:rStyle w:val="IndexLink"/>
                <w:rtl w:val="true"/>
              </w:rPr>
              <w:tab/>
            </w:r>
            <w:r>
              <w:rPr>
                <w:rStyle w:val="IndexLink"/>
              </w:rPr>
              <w:t>156</w:t>
            </w:r>
          </w:hyperlink>
        </w:p>
        <w:p>
          <w:pPr>
            <w:pStyle w:val="Contents4"/>
            <w:tabs>
              <w:tab w:val="clear" w:pos="8176"/>
              <w:tab w:val="right" w:pos="9026" w:leader="dot"/>
            </w:tabs>
            <w:rPr/>
          </w:pPr>
          <w:hyperlink w:anchor="__RefHeading___Toc4381117_372815092">
            <w:r>
              <w:rPr>
                <w:webHidden/>
                <w:rStyle w:val="IndexLink"/>
                <w:rtl w:val="true"/>
              </w:rPr>
              <w:t>نوع دوم</w:t>
            </w:r>
            <w:r>
              <w:rPr>
                <w:rStyle w:val="IndexLink"/>
                <w:rtl w:val="true"/>
              </w:rPr>
              <w:t xml:space="preserve">: </w:t>
            </w:r>
            <w:r>
              <w:rPr>
                <w:rStyle w:val="IndexLink"/>
                <w:rtl w:val="true"/>
              </w:rPr>
              <w:t>خطای توهم</w:t>
            </w:r>
            <w:r>
              <w:rPr>
                <w:rStyle w:val="IndexLink"/>
                <w:rtl w:val="true"/>
              </w:rPr>
              <w:tab/>
            </w:r>
            <w:r>
              <w:rPr>
                <w:rStyle w:val="IndexLink"/>
              </w:rPr>
              <w:t>157</w:t>
            </w:r>
          </w:hyperlink>
        </w:p>
        <w:p>
          <w:pPr>
            <w:pStyle w:val="Contents4"/>
            <w:tabs>
              <w:tab w:val="clear" w:pos="8176"/>
              <w:tab w:val="right" w:pos="9026" w:leader="dot"/>
            </w:tabs>
            <w:rPr/>
          </w:pPr>
          <w:hyperlink w:anchor="__RefHeading___Toc4381119_372815092">
            <w:r>
              <w:rPr>
                <w:webHidden/>
                <w:rStyle w:val="IndexLink"/>
                <w:rtl w:val="true"/>
              </w:rPr>
              <w:t>طرح اشکال</w:t>
            </w:r>
            <w:r>
              <w:rPr>
                <w:rStyle w:val="IndexLink"/>
                <w:rtl w:val="true"/>
              </w:rPr>
              <w:t xml:space="preserve">: </w:t>
            </w:r>
            <w:r>
              <w:rPr>
                <w:rStyle w:val="IndexLink"/>
                <w:rtl w:val="true"/>
              </w:rPr>
              <w:t>احتمال وجود خطاهای ناشناخته</w:t>
            </w:r>
            <w:r>
              <w:rPr>
                <w:rStyle w:val="IndexLink"/>
                <w:rtl w:val="true"/>
              </w:rPr>
              <w:tab/>
            </w:r>
            <w:r>
              <w:rPr>
                <w:rStyle w:val="IndexLink"/>
              </w:rPr>
              <w:t>158</w:t>
            </w:r>
          </w:hyperlink>
        </w:p>
        <w:p>
          <w:pPr>
            <w:pStyle w:val="Contents4"/>
            <w:tabs>
              <w:tab w:val="clear" w:pos="8176"/>
              <w:tab w:val="right" w:pos="9026" w:leader="dot"/>
            </w:tabs>
            <w:rPr/>
          </w:pPr>
          <w:hyperlink w:anchor="__RefHeading___Toc4381121_372815092">
            <w:r>
              <w:rPr>
                <w:webHidden/>
                <w:rStyle w:val="IndexLink"/>
                <w:rtl w:val="true"/>
              </w:rPr>
              <w:t>ضرر نزدن این اشکال به نور بودن علم</w:t>
            </w:r>
            <w:r>
              <w:rPr>
                <w:rStyle w:val="IndexLink"/>
                <w:rtl w:val="true"/>
              </w:rPr>
              <w:tab/>
            </w:r>
            <w:r>
              <w:rPr>
                <w:rStyle w:val="IndexLink"/>
              </w:rPr>
              <w:t>159</w:t>
            </w:r>
          </w:hyperlink>
        </w:p>
        <w:p>
          <w:pPr>
            <w:pStyle w:val="Contents4"/>
            <w:tabs>
              <w:tab w:val="clear" w:pos="8176"/>
              <w:tab w:val="right" w:pos="9026" w:leader="dot"/>
            </w:tabs>
            <w:rPr/>
          </w:pPr>
          <w:hyperlink w:anchor="__RefHeading___Toc4381123_372815092">
            <w:r>
              <w:rPr>
                <w:webHidden/>
                <w:rStyle w:val="IndexLink"/>
                <w:rtl w:val="true"/>
              </w:rPr>
              <w:t>غیب بودن نور علم از حواس</w:t>
            </w:r>
            <w:r>
              <w:rPr>
                <w:rStyle w:val="IndexLink"/>
                <w:rtl w:val="true"/>
              </w:rPr>
              <w:tab/>
            </w:r>
            <w:r>
              <w:rPr>
                <w:rStyle w:val="IndexLink"/>
              </w:rPr>
              <w:t>160</w:t>
            </w:r>
          </w:hyperlink>
        </w:p>
        <w:p>
          <w:pPr>
            <w:pStyle w:val="Contents4"/>
            <w:tabs>
              <w:tab w:val="clear" w:pos="8176"/>
              <w:tab w:val="right" w:pos="9026" w:leader="dot"/>
            </w:tabs>
            <w:rPr/>
          </w:pPr>
          <w:hyperlink w:anchor="__RefHeading___Toc4381125_372815092">
            <w:r>
              <w:rPr>
                <w:webHidden/>
                <w:rStyle w:val="IndexLink"/>
                <w:rtl w:val="true"/>
              </w:rPr>
              <w:t>كاشفيّت حواس به واسطه ی نور علم</w:t>
            </w:r>
            <w:r>
              <w:rPr>
                <w:rStyle w:val="IndexLink"/>
                <w:rtl w:val="true"/>
              </w:rPr>
              <w:tab/>
            </w:r>
            <w:r>
              <w:rPr>
                <w:rStyle w:val="IndexLink"/>
              </w:rPr>
              <w:t>162</w:t>
            </w:r>
          </w:hyperlink>
        </w:p>
        <w:p>
          <w:pPr>
            <w:pStyle w:val="Contents4"/>
            <w:tabs>
              <w:tab w:val="clear" w:pos="8176"/>
              <w:tab w:val="right" w:pos="9026" w:leader="dot"/>
            </w:tabs>
            <w:rPr/>
          </w:pPr>
          <w:hyperlink w:anchor="__RefHeading___Toc4381127_372815092">
            <w:r>
              <w:rPr>
                <w:webHidden/>
                <w:rStyle w:val="IndexLink"/>
                <w:rtl w:val="true"/>
              </w:rPr>
              <w:t>کشف مطابقت و عدم مطابقت با واقع به نور علم</w:t>
            </w:r>
            <w:r>
              <w:rPr>
                <w:rStyle w:val="IndexLink"/>
                <w:rtl w:val="true"/>
              </w:rPr>
              <w:tab/>
            </w:r>
            <w:r>
              <w:rPr>
                <w:rStyle w:val="IndexLink"/>
              </w:rPr>
              <w:t>163</w:t>
            </w:r>
          </w:hyperlink>
        </w:p>
        <w:p>
          <w:pPr>
            <w:pStyle w:val="Contents2"/>
            <w:tabs>
              <w:tab w:val="clear" w:pos="8743"/>
              <w:tab w:val="right" w:pos="9026" w:leader="dot"/>
            </w:tabs>
            <w:rPr/>
          </w:pPr>
          <w:hyperlink w:anchor="__RefHeading___Toc4381129_372815092">
            <w:r>
              <w:rPr>
                <w:webHidden/>
                <w:rStyle w:val="IndexLink"/>
                <w:rtl w:val="true"/>
              </w:rPr>
              <w:t xml:space="preserve">فصل </w:t>
            </w:r>
            <w:r>
              <w:rPr>
                <w:rStyle w:val="IndexLink"/>
              </w:rPr>
              <w:t>6</w:t>
            </w:r>
            <w:r>
              <w:rPr>
                <w:rStyle w:val="IndexLink"/>
                <w:rtl w:val="true"/>
              </w:rPr>
              <w:t xml:space="preserve">: </w:t>
            </w:r>
            <w:r>
              <w:rPr>
                <w:rStyle w:val="IndexLink"/>
                <w:rtl w:val="true"/>
              </w:rPr>
              <w:t>عقل و دین</w:t>
            </w:r>
            <w:r>
              <w:rPr>
                <w:rStyle w:val="IndexLink"/>
                <w:rtl w:val="true"/>
              </w:rPr>
              <w:tab/>
            </w:r>
            <w:r>
              <w:rPr>
                <w:rStyle w:val="IndexLink"/>
              </w:rPr>
              <w:t>165</w:t>
            </w:r>
          </w:hyperlink>
        </w:p>
        <w:p>
          <w:pPr>
            <w:pStyle w:val="Contents3"/>
            <w:tabs>
              <w:tab w:val="clear" w:pos="8459"/>
              <w:tab w:val="right" w:pos="9026" w:leader="dot"/>
            </w:tabs>
            <w:rPr/>
          </w:pPr>
          <w:hyperlink w:anchor="__RefHeading___Toc4381131_372815092">
            <w:r>
              <w:rPr>
                <w:webHidden/>
                <w:rStyle w:val="IndexLink"/>
                <w:rtl w:val="true"/>
              </w:rPr>
              <w:t>مقدّمه</w:t>
            </w:r>
            <w:r>
              <w:rPr>
                <w:rStyle w:val="IndexLink"/>
                <w:rtl w:val="true"/>
              </w:rPr>
              <w:tab/>
            </w:r>
            <w:r>
              <w:rPr>
                <w:rStyle w:val="IndexLink"/>
              </w:rPr>
              <w:t>165</w:t>
            </w:r>
          </w:hyperlink>
        </w:p>
        <w:p>
          <w:pPr>
            <w:pStyle w:val="Contents3"/>
            <w:tabs>
              <w:tab w:val="clear" w:pos="8459"/>
              <w:tab w:val="right" w:pos="9026" w:leader="dot"/>
            </w:tabs>
            <w:rPr/>
          </w:pPr>
          <w:hyperlink w:anchor="__RefHeading___Toc4381133_372815092">
            <w:r>
              <w:rPr>
                <w:webHidden/>
                <w:rStyle w:val="IndexLink"/>
              </w:rPr>
              <w:t>1-6</w:t>
            </w:r>
            <w:r>
              <w:rPr>
                <w:rStyle w:val="IndexLink"/>
                <w:rtl w:val="true"/>
              </w:rPr>
              <w:t xml:space="preserve"> - </w:t>
            </w:r>
            <w:r>
              <w:rPr>
                <w:rStyle w:val="IndexLink"/>
                <w:rtl w:val="true"/>
              </w:rPr>
              <w:t>تعریف دین</w:t>
            </w:r>
            <w:r>
              <w:rPr>
                <w:rStyle w:val="IndexLink"/>
                <w:rtl w:val="true"/>
              </w:rPr>
              <w:tab/>
            </w:r>
            <w:r>
              <w:rPr>
                <w:rStyle w:val="IndexLink"/>
              </w:rPr>
              <w:t>165</w:t>
            </w:r>
          </w:hyperlink>
        </w:p>
        <w:p>
          <w:pPr>
            <w:pStyle w:val="Contents3"/>
            <w:tabs>
              <w:tab w:val="clear" w:pos="8459"/>
              <w:tab w:val="right" w:pos="9026" w:leader="dot"/>
            </w:tabs>
            <w:rPr/>
          </w:pPr>
          <w:hyperlink w:anchor="__RefHeading___Toc4381135_372815092">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عقل</w:t>
            </w:r>
            <w:r>
              <w:rPr>
                <w:rStyle w:val="IndexLink"/>
                <w:rtl w:val="true"/>
              </w:rPr>
              <w:t xml:space="preserve">: </w:t>
            </w:r>
            <w:r>
              <w:rPr>
                <w:rStyle w:val="IndexLink"/>
                <w:rtl w:val="true"/>
              </w:rPr>
              <w:t>بیان تکوینی خداوند</w:t>
            </w:r>
            <w:r>
              <w:rPr>
                <w:rStyle w:val="IndexLink"/>
                <w:rtl w:val="true"/>
              </w:rPr>
              <w:tab/>
            </w:r>
            <w:r>
              <w:rPr>
                <w:rStyle w:val="IndexLink"/>
              </w:rPr>
              <w:t>169</w:t>
            </w:r>
          </w:hyperlink>
        </w:p>
        <w:p>
          <w:pPr>
            <w:pStyle w:val="Contents3"/>
            <w:tabs>
              <w:tab w:val="clear" w:pos="8459"/>
              <w:tab w:val="right" w:pos="9026" w:leader="dot"/>
            </w:tabs>
            <w:rPr/>
          </w:pPr>
          <w:hyperlink w:anchor="__RefHeading___Toc4381137_372815092">
            <w:r>
              <w:rPr>
                <w:webHidden/>
                <w:rStyle w:val="IndexLink"/>
              </w:rPr>
              <w:t>6</w:t>
            </w:r>
            <w:r>
              <w:rPr>
                <w:rStyle w:val="IndexLink"/>
                <w:rtl w:val="true"/>
              </w:rPr>
              <w:t xml:space="preserve">- </w:t>
            </w:r>
            <w:r>
              <w:rPr>
                <w:rStyle w:val="IndexLink"/>
              </w:rPr>
              <w:t>3</w:t>
            </w:r>
            <w:r>
              <w:rPr>
                <w:rStyle w:val="IndexLink"/>
                <w:rtl w:val="true"/>
              </w:rPr>
              <w:t xml:space="preserve"> - </w:t>
            </w:r>
            <w:r>
              <w:rPr>
                <w:rStyle w:val="IndexLink"/>
                <w:rtl w:val="true"/>
              </w:rPr>
              <w:t>دینداری در حوزه ی مستقلات و غیر مستقلات عقليه</w:t>
            </w:r>
            <w:r>
              <w:rPr>
                <w:rStyle w:val="IndexLink"/>
                <w:rtl w:val="true"/>
              </w:rPr>
              <w:tab/>
            </w:r>
            <w:r>
              <w:rPr>
                <w:rStyle w:val="IndexLink"/>
              </w:rPr>
              <w:t>171</w:t>
            </w:r>
          </w:hyperlink>
        </w:p>
        <w:p>
          <w:pPr>
            <w:pStyle w:val="Contents4"/>
            <w:tabs>
              <w:tab w:val="clear" w:pos="8176"/>
              <w:tab w:val="right" w:pos="9026" w:leader="dot"/>
            </w:tabs>
            <w:rPr/>
          </w:pPr>
          <w:hyperlink w:anchor="__RefHeading___Toc4381139_37281509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381141_372815092">
            <w:r>
              <w:rPr>
                <w:webHidden/>
                <w:rStyle w:val="IndexLink"/>
                <w:rtl w:val="true"/>
              </w:rPr>
              <w:t>دینداری در غير مستقلات عقليه</w:t>
            </w:r>
            <w:r>
              <w:rPr>
                <w:rStyle w:val="IndexLink"/>
                <w:rtl w:val="true"/>
              </w:rPr>
              <w:tab/>
            </w:r>
            <w:r>
              <w:rPr>
                <w:rStyle w:val="IndexLink"/>
              </w:rPr>
              <w:t>172</w:t>
            </w:r>
          </w:hyperlink>
        </w:p>
        <w:p>
          <w:pPr>
            <w:pStyle w:val="Contents5"/>
            <w:tabs>
              <w:tab w:val="clear" w:pos="7892"/>
              <w:tab w:val="right" w:pos="9026" w:leader="dot"/>
            </w:tabs>
            <w:rPr/>
          </w:pPr>
          <w:hyperlink w:anchor="__RefHeading___Toc4381143_37281509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381145_372815092">
            <w:r>
              <w:rPr>
                <w:webHidden/>
                <w:rStyle w:val="IndexLink"/>
                <w:rtl w:val="true"/>
              </w:rPr>
              <w:t xml:space="preserve">الف </w:t>
            </w:r>
            <w:r>
              <w:rPr>
                <w:rStyle w:val="IndexLink"/>
                <w:rtl w:val="true"/>
              </w:rPr>
              <w:t xml:space="preserve">- </w:t>
            </w:r>
            <w:r>
              <w:rPr>
                <w:rStyle w:val="IndexLink"/>
                <w:rtl w:val="true"/>
              </w:rPr>
              <w:t xml:space="preserve">احکام ارشادی </w:t>
            </w:r>
            <w:r>
              <w:rPr>
                <w:rStyle w:val="IndexLink"/>
                <w:rtl w:val="true"/>
              </w:rPr>
              <w:t>(</w:t>
            </w:r>
            <w:r>
              <w:rPr>
                <w:rStyle w:val="IndexLink"/>
                <w:rtl w:val="true"/>
              </w:rPr>
              <w:t>تأكیدی</w:t>
            </w:r>
            <w:r>
              <w:rPr>
                <w:rStyle w:val="IndexLink"/>
                <w:rtl w:val="true"/>
              </w:rPr>
              <w:t>)</w:t>
              <w:tab/>
            </w:r>
            <w:r>
              <w:rPr>
                <w:rStyle w:val="IndexLink"/>
              </w:rPr>
              <w:t>172</w:t>
            </w:r>
          </w:hyperlink>
        </w:p>
        <w:p>
          <w:pPr>
            <w:pStyle w:val="Contents5"/>
            <w:tabs>
              <w:tab w:val="clear" w:pos="7892"/>
              <w:tab w:val="right" w:pos="9026" w:leader="dot"/>
            </w:tabs>
            <w:rPr/>
          </w:pPr>
          <w:hyperlink w:anchor="__RefHeading___Toc4381147_372815092">
            <w:r>
              <w:rPr>
                <w:webHidden/>
                <w:rStyle w:val="IndexLink"/>
                <w:rtl w:val="true"/>
              </w:rPr>
              <w:t xml:space="preserve">ب </w:t>
            </w:r>
            <w:r>
              <w:rPr>
                <w:rStyle w:val="IndexLink"/>
                <w:rtl w:val="true"/>
              </w:rPr>
              <w:t xml:space="preserve">- </w:t>
            </w:r>
            <w:r>
              <w:rPr>
                <w:rStyle w:val="IndexLink"/>
                <w:rtl w:val="true"/>
              </w:rPr>
              <w:t xml:space="preserve">احکام مولوی </w:t>
            </w:r>
            <w:r>
              <w:rPr>
                <w:rStyle w:val="IndexLink"/>
                <w:rtl w:val="true"/>
              </w:rPr>
              <w:t>(</w:t>
            </w:r>
            <w:r>
              <w:rPr>
                <w:rStyle w:val="IndexLink"/>
                <w:rtl w:val="true"/>
              </w:rPr>
              <w:t>تأسیسی</w:t>
            </w:r>
            <w:r>
              <w:rPr>
                <w:rStyle w:val="IndexLink"/>
                <w:rtl w:val="true"/>
              </w:rPr>
              <w:t>)</w:t>
              <w:tab/>
            </w:r>
            <w:r>
              <w:rPr>
                <w:rStyle w:val="IndexLink"/>
              </w:rPr>
              <w:t>173</w:t>
            </w:r>
          </w:hyperlink>
        </w:p>
        <w:p>
          <w:pPr>
            <w:pStyle w:val="Contents3"/>
            <w:tabs>
              <w:tab w:val="clear" w:pos="8459"/>
              <w:tab w:val="right" w:pos="9026" w:leader="dot"/>
            </w:tabs>
            <w:rPr/>
          </w:pPr>
          <w:hyperlink w:anchor="__RefHeading___Toc4381149_372815092">
            <w:r>
              <w:rPr>
                <w:webHidden/>
                <w:rStyle w:val="IndexLink"/>
              </w:rPr>
              <w:t>4-6</w:t>
            </w:r>
            <w:r>
              <w:rPr>
                <w:rStyle w:val="IndexLink"/>
                <w:rtl w:val="true"/>
              </w:rPr>
              <w:t xml:space="preserve"> - </w:t>
            </w:r>
            <w:r>
              <w:rPr>
                <w:rStyle w:val="IndexLink"/>
                <w:rtl w:val="true"/>
              </w:rPr>
              <w:t>دو حجّت خداوند بر مردمان</w:t>
            </w:r>
            <w:r>
              <w:rPr>
                <w:rStyle w:val="IndexLink"/>
                <w:rtl w:val="true"/>
              </w:rPr>
              <w:tab/>
            </w:r>
            <w:r>
              <w:rPr>
                <w:rStyle w:val="IndexLink"/>
              </w:rPr>
              <w:t>173</w:t>
            </w:r>
          </w:hyperlink>
        </w:p>
        <w:p>
          <w:pPr>
            <w:pStyle w:val="Contents4"/>
            <w:tabs>
              <w:tab w:val="clear" w:pos="8176"/>
              <w:tab w:val="right" w:pos="9026" w:leader="dot"/>
            </w:tabs>
            <w:rPr/>
          </w:pPr>
          <w:hyperlink w:anchor="__RefHeading___Toc4381151_37281509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381153_372815092">
            <w:r>
              <w:rPr>
                <w:webHidden/>
                <w:rStyle w:val="IndexLink"/>
                <w:rtl w:val="true"/>
              </w:rPr>
              <w:t>عدم حجّیت مطلق رویاها و مکاشفات</w:t>
            </w:r>
            <w:r>
              <w:rPr>
                <w:rStyle w:val="IndexLink"/>
                <w:rtl w:val="true"/>
              </w:rPr>
              <w:tab/>
            </w:r>
            <w:r>
              <w:rPr>
                <w:rStyle w:val="IndexLink"/>
              </w:rPr>
              <w:t>174</w:t>
            </w:r>
          </w:hyperlink>
        </w:p>
        <w:p>
          <w:pPr>
            <w:pStyle w:val="Contents3"/>
            <w:tabs>
              <w:tab w:val="clear" w:pos="8459"/>
              <w:tab w:val="right" w:pos="9026" w:leader="dot"/>
            </w:tabs>
            <w:rPr/>
          </w:pPr>
          <w:hyperlink w:anchor="__RefHeading___Toc4381155_372815092">
            <w:r>
              <w:rPr>
                <w:webHidden/>
                <w:rStyle w:val="IndexLink"/>
              </w:rPr>
              <w:t>6</w:t>
            </w:r>
            <w:r>
              <w:rPr>
                <w:rStyle w:val="IndexLink"/>
                <w:rtl w:val="true"/>
              </w:rPr>
              <w:t xml:space="preserve">- </w:t>
            </w:r>
            <w:r>
              <w:rPr>
                <w:rStyle w:val="IndexLink"/>
              </w:rPr>
              <w:t>5</w:t>
            </w:r>
            <w:r>
              <w:rPr>
                <w:rStyle w:val="IndexLink"/>
                <w:rtl w:val="true"/>
              </w:rPr>
              <w:t xml:space="preserve"> - </w:t>
            </w:r>
            <w:r>
              <w:rPr>
                <w:rStyle w:val="IndexLink"/>
                <w:rtl w:val="true"/>
              </w:rPr>
              <w:t>تعريف مستضعف</w:t>
            </w:r>
            <w:r>
              <w:rPr>
                <w:rStyle w:val="IndexLink"/>
                <w:rtl w:val="true"/>
              </w:rPr>
              <w:tab/>
            </w:r>
            <w:r>
              <w:rPr>
                <w:rStyle w:val="IndexLink"/>
              </w:rPr>
              <w:t>179</w:t>
            </w:r>
          </w:hyperlink>
        </w:p>
        <w:p>
          <w:pPr>
            <w:pStyle w:val="Contents3"/>
            <w:tabs>
              <w:tab w:val="clear" w:pos="8459"/>
              <w:tab w:val="right" w:pos="9026" w:leader="dot"/>
            </w:tabs>
            <w:rPr/>
          </w:pPr>
          <w:hyperlink w:anchor="__RefHeading___Toc4381157_372815092">
            <w:r>
              <w:rPr>
                <w:webHidden/>
                <w:rStyle w:val="IndexLink"/>
              </w:rPr>
              <w:t>6-6</w:t>
            </w:r>
            <w:r>
              <w:rPr>
                <w:rStyle w:val="IndexLink"/>
                <w:rtl w:val="true"/>
              </w:rPr>
              <w:t xml:space="preserve">- </w:t>
            </w:r>
            <w:r>
              <w:rPr>
                <w:rStyle w:val="IndexLink"/>
                <w:rtl w:val="true"/>
              </w:rPr>
              <w:t>همسویی عقل و وحی</w:t>
            </w:r>
            <w:r>
              <w:rPr>
                <w:rStyle w:val="IndexLink"/>
                <w:rtl w:val="true"/>
              </w:rPr>
              <w:tab/>
            </w:r>
            <w:r>
              <w:rPr>
                <w:rStyle w:val="IndexLink"/>
              </w:rPr>
              <w:t>180</w:t>
            </w:r>
          </w:hyperlink>
        </w:p>
        <w:p>
          <w:pPr>
            <w:pStyle w:val="Contents4"/>
            <w:tabs>
              <w:tab w:val="clear" w:pos="8176"/>
              <w:tab w:val="right" w:pos="9026" w:leader="dot"/>
            </w:tabs>
            <w:rPr/>
          </w:pPr>
          <w:hyperlink w:anchor="__RefHeading___Toc4381159_37281509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381161_372815092">
            <w:r>
              <w:rPr>
                <w:webHidden/>
                <w:rStyle w:val="IndexLink"/>
                <w:rtl w:val="true"/>
              </w:rPr>
              <w:t>تحلیل ماجرای ذبح فرزند توسط حضرت ابراهیم</w:t>
            </w:r>
            <w:r>
              <w:rPr>
                <w:rStyle w:val="IndexLink"/>
                <w:rtl w:val="true"/>
              </w:rPr>
              <w:tab/>
            </w:r>
            <w:r>
              <w:rPr>
                <w:rStyle w:val="IndexLink"/>
              </w:rPr>
              <w:t>182</w:t>
            </w:r>
          </w:hyperlink>
        </w:p>
        <w:p>
          <w:pPr>
            <w:pStyle w:val="Contents4"/>
            <w:tabs>
              <w:tab w:val="clear" w:pos="8176"/>
              <w:tab w:val="right" w:pos="9026" w:leader="dot"/>
            </w:tabs>
            <w:rPr/>
          </w:pPr>
          <w:hyperlink w:anchor="__RefHeading___Toc4381163_372815092">
            <w:r>
              <w:rPr>
                <w:webHidden/>
                <w:rStyle w:val="IndexLink"/>
                <w:rtl w:val="true"/>
              </w:rPr>
              <w:t>شرح ماجرای حضرت خضر و موسی</w:t>
            </w:r>
            <w:r>
              <w:rPr>
                <w:rStyle w:val="IndexLink"/>
                <w:rtl w:val="true"/>
              </w:rPr>
              <w:tab/>
            </w:r>
            <w:r>
              <w:rPr>
                <w:rStyle w:val="IndexLink"/>
              </w:rPr>
              <w:t>183</w:t>
            </w:r>
          </w:hyperlink>
        </w:p>
        <w:p>
          <w:pPr>
            <w:pStyle w:val="Contents4"/>
            <w:tabs>
              <w:tab w:val="clear" w:pos="8176"/>
              <w:tab w:val="right" w:pos="9026" w:leader="dot"/>
            </w:tabs>
            <w:rPr/>
          </w:pPr>
          <w:hyperlink w:anchor="__RefHeading___Toc4381165_372815092">
            <w:r>
              <w:rPr>
                <w:webHidden/>
                <w:rStyle w:val="IndexLink"/>
                <w:rtl w:val="true"/>
              </w:rPr>
              <w:t xml:space="preserve">تحليل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از ماجرای خضر و موسی</w:t>
            </w:r>
            <w:r>
              <w:rPr>
                <w:rStyle w:val="IndexLink"/>
                <w:rtl w:val="true"/>
              </w:rPr>
              <w:tab/>
            </w:r>
            <w:r>
              <w:rPr>
                <w:rStyle w:val="IndexLink"/>
              </w:rPr>
              <w:t>186</w:t>
            </w:r>
          </w:hyperlink>
        </w:p>
        <w:p>
          <w:pPr>
            <w:pStyle w:val="Contents4"/>
            <w:tabs>
              <w:tab w:val="clear" w:pos="8176"/>
              <w:tab w:val="right" w:pos="9026" w:leader="dot"/>
            </w:tabs>
            <w:rPr/>
          </w:pPr>
          <w:hyperlink w:anchor="__RefHeading___Toc4381167_372815092">
            <w:r>
              <w:rPr>
                <w:webHidden/>
                <w:rStyle w:val="IndexLink"/>
                <w:rtl w:val="true"/>
              </w:rPr>
              <w:t>قیاس در فقه</w:t>
            </w:r>
            <w:r>
              <w:rPr>
                <w:rStyle w:val="IndexLink"/>
                <w:rtl w:val="true"/>
              </w:rPr>
              <w:tab/>
            </w:r>
            <w:r>
              <w:rPr>
                <w:rStyle w:val="IndexLink"/>
              </w:rPr>
              <w:t>190</w:t>
            </w:r>
          </w:hyperlink>
        </w:p>
        <w:p>
          <w:pPr>
            <w:pStyle w:val="Contents3"/>
            <w:tabs>
              <w:tab w:val="clear" w:pos="8459"/>
              <w:tab w:val="right" w:pos="9026" w:leader="dot"/>
            </w:tabs>
            <w:rPr/>
          </w:pPr>
          <w:hyperlink w:anchor="__RefHeading___Toc4381169_372815092">
            <w:r>
              <w:rPr>
                <w:webHidden/>
                <w:rStyle w:val="IndexLink"/>
              </w:rPr>
              <w:t>6</w:t>
            </w:r>
            <w:r>
              <w:rPr>
                <w:rStyle w:val="IndexLink"/>
                <w:rtl w:val="true"/>
              </w:rPr>
              <w:t xml:space="preserve">- </w:t>
            </w:r>
            <w:r>
              <w:rPr>
                <w:rStyle w:val="IndexLink"/>
              </w:rPr>
              <w:t>7</w:t>
            </w:r>
            <w:r>
              <w:rPr>
                <w:rStyle w:val="IndexLink"/>
                <w:rtl w:val="true"/>
              </w:rPr>
              <w:t xml:space="preserve"> - </w:t>
            </w:r>
            <w:r>
              <w:rPr>
                <w:rStyle w:val="IndexLink"/>
                <w:rtl w:val="true"/>
              </w:rPr>
              <w:t xml:space="preserve">عقل و دین، در کلام گویای حجج ظاهری </w:t>
            </w:r>
            <w:r>
              <w:rPr>
                <w:rStyle w:val="IndexLink"/>
                <w:rtl w:val="true"/>
              </w:rPr>
              <w:t>(</w:t>
            </w:r>
            <w:r>
              <w:rPr>
                <w:rStyle w:val="IndexLink"/>
                <w:rtl w:val="true"/>
              </w:rPr>
              <w:t>علیهم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4381171_37281509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381173_372815092">
            <w:r>
              <w:rPr>
                <w:webHidden/>
                <w:rStyle w:val="IndexLink"/>
              </w:rPr>
              <w:t>7-6</w:t>
            </w:r>
            <w:r>
              <w:rPr>
                <w:rStyle w:val="IndexLink"/>
                <w:rtl w:val="true"/>
              </w:rPr>
              <w:t xml:space="preserve"> -</w:t>
            </w:r>
            <w:r>
              <w:rPr>
                <w:rStyle w:val="IndexLink"/>
              </w:rPr>
              <w:t>1</w:t>
            </w:r>
            <w:r>
              <w:rPr>
                <w:rStyle w:val="IndexLink"/>
                <w:rtl w:val="true"/>
              </w:rPr>
              <w:t xml:space="preserve"> - </w:t>
            </w:r>
            <w:r>
              <w:rPr>
                <w:rStyle w:val="IndexLink"/>
                <w:rtl w:val="true"/>
              </w:rPr>
              <w:t>اثبات حقّانیت حجّت خدا با عقل</w:t>
            </w:r>
            <w:r>
              <w:rPr>
                <w:rStyle w:val="IndexLink"/>
                <w:rtl w:val="true"/>
              </w:rPr>
              <w:tab/>
            </w:r>
            <w:r>
              <w:rPr>
                <w:rStyle w:val="IndexLink"/>
              </w:rPr>
              <w:t>192</w:t>
            </w:r>
          </w:hyperlink>
        </w:p>
        <w:p>
          <w:pPr>
            <w:pStyle w:val="Contents4"/>
            <w:tabs>
              <w:tab w:val="clear" w:pos="8176"/>
              <w:tab w:val="right" w:pos="9026" w:leader="dot"/>
            </w:tabs>
            <w:rPr/>
          </w:pPr>
          <w:hyperlink w:anchor="__RefHeading___Toc4381175_372815092">
            <w:r>
              <w:rPr>
                <w:webHidden/>
                <w:rStyle w:val="IndexLink"/>
              </w:rPr>
              <w:t>2-7-6</w:t>
            </w:r>
            <w:r>
              <w:rPr>
                <w:rStyle w:val="IndexLink"/>
                <w:rtl w:val="true"/>
              </w:rPr>
              <w:t xml:space="preserve"> - </w:t>
            </w:r>
            <w:r>
              <w:rPr>
                <w:rStyle w:val="IndexLink"/>
                <w:rtl w:val="true"/>
              </w:rPr>
              <w:t>ملازمت عقل و دین</w:t>
            </w:r>
            <w:r>
              <w:rPr>
                <w:rStyle w:val="IndexLink"/>
                <w:rtl w:val="true"/>
              </w:rPr>
              <w:tab/>
            </w:r>
            <w:r>
              <w:rPr>
                <w:rStyle w:val="IndexLink"/>
              </w:rPr>
              <w:t>195</w:t>
            </w:r>
          </w:hyperlink>
        </w:p>
        <w:p>
          <w:pPr>
            <w:pStyle w:val="Contents4"/>
            <w:tabs>
              <w:tab w:val="clear" w:pos="8176"/>
              <w:tab w:val="right" w:pos="9026" w:leader="dot"/>
            </w:tabs>
            <w:rPr/>
          </w:pPr>
          <w:hyperlink w:anchor="__RefHeading___Toc4381177_372815092">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Pr>
              <w:t>3</w:t>
            </w:r>
            <w:r>
              <w:rPr>
                <w:rStyle w:val="IndexLink"/>
                <w:rtl w:val="true"/>
              </w:rPr>
              <w:t xml:space="preserve"> - </w:t>
            </w:r>
            <w:r>
              <w:rPr>
                <w:rStyle w:val="IndexLink"/>
                <w:rtl w:val="true"/>
              </w:rPr>
              <w:t>عقل</w:t>
            </w:r>
            <w:r>
              <w:rPr>
                <w:rStyle w:val="IndexLink"/>
                <w:rtl w:val="true"/>
              </w:rPr>
              <w:t xml:space="preserve">: </w:t>
            </w:r>
            <w:r>
              <w:rPr>
                <w:rStyle w:val="IndexLink"/>
                <w:rtl w:val="true"/>
              </w:rPr>
              <w:t>راهنمای ایمان مؤمن</w:t>
            </w:r>
            <w:r>
              <w:rPr>
                <w:rStyle w:val="IndexLink"/>
                <w:rtl w:val="true"/>
              </w:rPr>
              <w:tab/>
            </w:r>
            <w:r>
              <w:rPr>
                <w:rStyle w:val="IndexLink"/>
              </w:rPr>
              <w:t>197</w:t>
            </w:r>
          </w:hyperlink>
        </w:p>
        <w:p>
          <w:pPr>
            <w:pStyle w:val="Contents4"/>
            <w:tabs>
              <w:tab w:val="clear" w:pos="8176"/>
              <w:tab w:val="right" w:pos="9026" w:leader="dot"/>
            </w:tabs>
            <w:rPr/>
          </w:pPr>
          <w:hyperlink w:anchor="__RefHeading___Toc4381179_372815092">
            <w:r>
              <w:rPr>
                <w:webHidden/>
                <w:rStyle w:val="IndexLink"/>
              </w:rPr>
              <w:t>4-7-6</w:t>
            </w:r>
            <w:r>
              <w:rPr>
                <w:rStyle w:val="IndexLink"/>
                <w:rtl w:val="true"/>
              </w:rPr>
              <w:t xml:space="preserve"> - </w:t>
            </w:r>
            <w:r>
              <w:rPr>
                <w:rStyle w:val="IndexLink"/>
                <w:rtl w:val="true"/>
              </w:rPr>
              <w:t>عقل</w:t>
            </w:r>
            <w:r>
              <w:rPr>
                <w:rStyle w:val="IndexLink"/>
                <w:rtl w:val="true"/>
              </w:rPr>
              <w:t xml:space="preserve">: </w:t>
            </w:r>
            <w:r>
              <w:rPr>
                <w:rStyle w:val="IndexLink"/>
                <w:rtl w:val="true"/>
              </w:rPr>
              <w:t>معیار ارزش گذاری عبادت</w:t>
            </w:r>
            <w:r>
              <w:rPr>
                <w:rStyle w:val="IndexLink"/>
                <w:rtl w:val="true"/>
              </w:rPr>
              <w:tab/>
            </w:r>
            <w:r>
              <w:rPr>
                <w:rStyle w:val="IndexLink"/>
              </w:rPr>
              <w:t>198</w:t>
            </w:r>
          </w:hyperlink>
        </w:p>
        <w:p>
          <w:pPr>
            <w:pStyle w:val="Contents4"/>
            <w:tabs>
              <w:tab w:val="clear" w:pos="8176"/>
              <w:tab w:val="right" w:pos="9026" w:leader="dot"/>
            </w:tabs>
            <w:rPr/>
          </w:pPr>
          <w:hyperlink w:anchor="__RefHeading___Toc4381181_372815092">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Pr>
              <w:t>5</w:t>
            </w:r>
            <w:r>
              <w:rPr>
                <w:rStyle w:val="IndexLink"/>
                <w:rtl w:val="true"/>
              </w:rPr>
              <w:t xml:space="preserve"> - </w:t>
            </w:r>
            <w:r>
              <w:rPr>
                <w:rStyle w:val="IndexLink"/>
                <w:rtl w:val="true"/>
              </w:rPr>
              <w:t>عقل</w:t>
            </w:r>
            <w:r>
              <w:rPr>
                <w:rStyle w:val="IndexLink"/>
                <w:rtl w:val="true"/>
              </w:rPr>
              <w:t xml:space="preserve">: </w:t>
            </w:r>
            <w:r>
              <w:rPr>
                <w:rStyle w:val="IndexLink"/>
                <w:rtl w:val="true"/>
              </w:rPr>
              <w:t>برترین نعمت الهی</w:t>
            </w:r>
            <w:r>
              <w:rPr>
                <w:rStyle w:val="IndexLink"/>
                <w:rtl w:val="true"/>
              </w:rPr>
              <w:tab/>
            </w:r>
            <w:r>
              <w:rPr>
                <w:rStyle w:val="IndexLink"/>
              </w:rPr>
              <w:t>199</w:t>
            </w:r>
          </w:hyperlink>
        </w:p>
        <w:p>
          <w:pPr>
            <w:pStyle w:val="Contents4"/>
            <w:tabs>
              <w:tab w:val="clear" w:pos="8176"/>
              <w:tab w:val="right" w:pos="9026" w:leader="dot"/>
            </w:tabs>
            <w:rPr/>
          </w:pPr>
          <w:hyperlink w:anchor="__RefHeading___Toc4381183_372815092">
            <w:r>
              <w:rPr>
                <w:webHidden/>
                <w:rStyle w:val="IndexLink"/>
              </w:rPr>
              <w:t>6-7-6</w:t>
            </w:r>
            <w:r>
              <w:rPr>
                <w:rStyle w:val="IndexLink"/>
                <w:rtl w:val="true"/>
              </w:rPr>
              <w:t xml:space="preserve"> - </w:t>
            </w:r>
            <w:r>
              <w:rPr>
                <w:rStyle w:val="IndexLink"/>
                <w:rtl w:val="true"/>
              </w:rPr>
              <w:t>عقل</w:t>
            </w:r>
            <w:r>
              <w:rPr>
                <w:rStyle w:val="IndexLink"/>
                <w:rtl w:val="true"/>
              </w:rPr>
              <w:t xml:space="preserve">: </w:t>
            </w:r>
            <w:r>
              <w:rPr>
                <w:rStyle w:val="IndexLink"/>
                <w:rtl w:val="true"/>
              </w:rPr>
              <w:t>سودبخش ترین مال</w:t>
            </w:r>
            <w:r>
              <w:rPr>
                <w:rStyle w:val="IndexLink"/>
                <w:rtl w:val="true"/>
              </w:rPr>
              <w:tab/>
            </w:r>
            <w:r>
              <w:rPr>
                <w:rStyle w:val="IndexLink"/>
              </w:rPr>
              <w:t>203</w:t>
            </w:r>
          </w:hyperlink>
        </w:p>
        <w:p>
          <w:pPr>
            <w:pStyle w:val="Contents2"/>
            <w:tabs>
              <w:tab w:val="clear" w:pos="8743"/>
              <w:tab w:val="right" w:pos="9026" w:leader="dot"/>
            </w:tabs>
            <w:rPr/>
          </w:pPr>
          <w:hyperlink w:anchor="__RefHeading___Toc4381185_372815092">
            <w:r>
              <w:rPr>
                <w:webHidden/>
                <w:rStyle w:val="IndexLink"/>
                <w:rtl w:val="true"/>
              </w:rPr>
              <w:t xml:space="preserve">فصل </w:t>
            </w:r>
            <w:r>
              <w:rPr>
                <w:rStyle w:val="IndexLink"/>
              </w:rPr>
              <w:t>7</w:t>
            </w:r>
            <w:r>
              <w:rPr>
                <w:rStyle w:val="IndexLink"/>
                <w:rtl w:val="true"/>
              </w:rPr>
              <w:t xml:space="preserve">: </w:t>
            </w:r>
            <w:r>
              <w:rPr>
                <w:rStyle w:val="IndexLink"/>
                <w:rtl w:val="true"/>
              </w:rPr>
              <w:t>عقل و علم</w:t>
            </w:r>
            <w:r>
              <w:rPr>
                <w:rStyle w:val="IndexLink"/>
                <w:rtl w:val="true"/>
              </w:rPr>
              <w:tab/>
            </w:r>
            <w:r>
              <w:rPr>
                <w:rStyle w:val="IndexLink"/>
              </w:rPr>
              <w:t>205</w:t>
            </w:r>
          </w:hyperlink>
        </w:p>
        <w:p>
          <w:pPr>
            <w:pStyle w:val="Contents3"/>
            <w:tabs>
              <w:tab w:val="clear" w:pos="8459"/>
              <w:tab w:val="right" w:pos="9026" w:leader="dot"/>
            </w:tabs>
            <w:rPr/>
          </w:pPr>
          <w:hyperlink w:anchor="__RefHeading___Toc4381187_372815092">
            <w:r>
              <w:rPr>
                <w:webHidden/>
                <w:rStyle w:val="IndexLink"/>
              </w:rPr>
              <w:t>1-7</w:t>
            </w:r>
            <w:r>
              <w:rPr>
                <w:rStyle w:val="IndexLink"/>
                <w:rtl w:val="true"/>
              </w:rPr>
              <w:t xml:space="preserve"> - </w:t>
            </w:r>
            <w:r>
              <w:rPr>
                <w:rStyle w:val="IndexLink"/>
                <w:rtl w:val="true"/>
              </w:rPr>
              <w:t>علم</w:t>
            </w:r>
            <w:r>
              <w:rPr>
                <w:rStyle w:val="IndexLink"/>
                <w:rtl w:val="true"/>
              </w:rPr>
              <w:t xml:space="preserve">: </w:t>
            </w:r>
            <w:r>
              <w:rPr>
                <w:rStyle w:val="IndexLink"/>
                <w:rtl w:val="true"/>
              </w:rPr>
              <w:t xml:space="preserve">نور هدایت </w:t>
            </w:r>
            <w:r>
              <w:rPr>
                <w:rStyle w:val="IndexLink"/>
                <w:rtl w:val="true"/>
              </w:rPr>
              <w:t>(</w:t>
            </w:r>
            <w:r>
              <w:rPr>
                <w:rStyle w:val="IndexLink"/>
                <w:rtl w:val="true"/>
              </w:rPr>
              <w:t>حديث عنوان بصری</w:t>
            </w:r>
            <w:r>
              <w:rPr>
                <w:rStyle w:val="IndexLink"/>
                <w:rtl w:val="true"/>
              </w:rPr>
              <w:t>)</w:t>
              <w:tab/>
            </w:r>
            <w:r>
              <w:rPr>
                <w:rStyle w:val="IndexLink"/>
              </w:rPr>
              <w:t>205</w:t>
            </w:r>
          </w:hyperlink>
        </w:p>
        <w:p>
          <w:pPr>
            <w:pStyle w:val="Contents3"/>
            <w:tabs>
              <w:tab w:val="clear" w:pos="8459"/>
              <w:tab w:val="right" w:pos="9026" w:leader="dot"/>
            </w:tabs>
            <w:rPr/>
          </w:pPr>
          <w:hyperlink w:anchor="__RefHeading___Toc4381189_372815092">
            <w:r>
              <w:rPr>
                <w:webHidden/>
                <w:rStyle w:val="IndexLink"/>
              </w:rPr>
              <w:t>2-7</w:t>
            </w:r>
            <w:r>
              <w:rPr>
                <w:rStyle w:val="IndexLink"/>
                <w:rtl w:val="true"/>
              </w:rPr>
              <w:t xml:space="preserve"> - </w:t>
            </w:r>
            <w:r>
              <w:rPr>
                <w:rStyle w:val="IndexLink"/>
                <w:rtl w:val="true"/>
              </w:rPr>
              <w:t>منبع نور علم</w:t>
            </w:r>
            <w:r>
              <w:rPr>
                <w:rStyle w:val="IndexLink"/>
                <w:rtl w:val="true"/>
              </w:rPr>
              <w:tab/>
            </w:r>
            <w:r>
              <w:rPr>
                <w:rStyle w:val="IndexLink"/>
              </w:rPr>
              <w:t>209</w:t>
            </w:r>
          </w:hyperlink>
        </w:p>
        <w:p>
          <w:pPr>
            <w:pStyle w:val="Contents3"/>
            <w:tabs>
              <w:tab w:val="clear" w:pos="8459"/>
              <w:tab w:val="right" w:pos="9026" w:leader="dot"/>
            </w:tabs>
            <w:rPr/>
          </w:pPr>
          <w:hyperlink w:anchor="__RefHeading___Toc4381191_372815092">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علم مطبوع و علم مسموع</w:t>
            </w:r>
            <w:r>
              <w:rPr>
                <w:rStyle w:val="IndexLink"/>
                <w:rtl w:val="true"/>
              </w:rPr>
              <w:tab/>
            </w:r>
            <w:r>
              <w:rPr>
                <w:rStyle w:val="IndexLink"/>
              </w:rPr>
              <w:t>218</w:t>
            </w:r>
          </w:hyperlink>
        </w:p>
        <w:p>
          <w:pPr>
            <w:pStyle w:val="Contents3"/>
            <w:tabs>
              <w:tab w:val="clear" w:pos="8459"/>
              <w:tab w:val="right" w:pos="9026" w:leader="dot"/>
            </w:tabs>
            <w:rPr/>
          </w:pPr>
          <w:hyperlink w:anchor="__RefHeading___Toc4381193_372815092">
            <w:r>
              <w:rPr>
                <w:webHidden/>
                <w:rStyle w:val="IndexLink"/>
              </w:rPr>
              <w:t>7</w:t>
            </w:r>
            <w:r>
              <w:rPr>
                <w:rStyle w:val="IndexLink"/>
                <w:rtl w:val="true"/>
              </w:rPr>
              <w:t xml:space="preserve">- </w:t>
            </w:r>
            <w:r>
              <w:rPr>
                <w:rStyle w:val="IndexLink"/>
              </w:rPr>
              <w:t>4</w:t>
            </w:r>
            <w:r>
              <w:rPr>
                <w:rStyle w:val="IndexLink"/>
                <w:rtl w:val="true"/>
              </w:rPr>
              <w:t xml:space="preserve"> - </w:t>
            </w:r>
            <w:r>
              <w:rPr>
                <w:rStyle w:val="IndexLink"/>
                <w:rtl w:val="true"/>
              </w:rPr>
              <w:t>طلب حقيقي علم</w:t>
            </w:r>
            <w:r>
              <w:rPr>
                <w:rStyle w:val="IndexLink"/>
                <w:rtl w:val="true"/>
              </w:rPr>
              <w:tab/>
            </w:r>
            <w:r>
              <w:rPr>
                <w:rStyle w:val="IndexLink"/>
              </w:rPr>
              <w:t>222</w:t>
            </w:r>
          </w:hyperlink>
        </w:p>
        <w:p>
          <w:pPr>
            <w:pStyle w:val="Contents4"/>
            <w:tabs>
              <w:tab w:val="clear" w:pos="8176"/>
              <w:tab w:val="right" w:pos="9026" w:leader="dot"/>
            </w:tabs>
            <w:rPr/>
          </w:pPr>
          <w:hyperlink w:anchor="__RefHeading___Toc4381195_37281509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381197_372815092">
            <w:r>
              <w:rPr>
                <w:webHidden/>
                <w:rStyle w:val="IndexLink"/>
                <w:rtl w:val="true"/>
              </w:rPr>
              <w:t>حقیقت عبودیت</w:t>
            </w:r>
            <w:r>
              <w:rPr>
                <w:rStyle w:val="IndexLink"/>
                <w:rtl w:val="true"/>
              </w:rPr>
              <w:tab/>
            </w:r>
            <w:r>
              <w:rPr>
                <w:rStyle w:val="IndexLink"/>
              </w:rPr>
              <w:t>224</w:t>
            </w:r>
          </w:hyperlink>
        </w:p>
        <w:p>
          <w:pPr>
            <w:pStyle w:val="Contents4"/>
            <w:tabs>
              <w:tab w:val="clear" w:pos="8176"/>
              <w:tab w:val="right" w:pos="9026" w:leader="dot"/>
            </w:tabs>
            <w:rPr/>
          </w:pPr>
          <w:hyperlink w:anchor="__RefHeading___Toc4381199_372815092">
            <w:r>
              <w:rPr>
                <w:webHidden/>
                <w:rStyle w:val="IndexLink"/>
                <w:rtl w:val="true"/>
              </w:rPr>
              <w:t>نکوهش برتری خواهی در دنیا</w:t>
            </w:r>
            <w:r>
              <w:rPr>
                <w:rStyle w:val="IndexLink"/>
                <w:rtl w:val="true"/>
              </w:rPr>
              <w:tab/>
            </w:r>
            <w:r>
              <w:rPr>
                <w:rStyle w:val="IndexLink"/>
              </w:rPr>
              <w:t>232</w:t>
            </w:r>
          </w:hyperlink>
        </w:p>
        <w:p>
          <w:pPr>
            <w:pStyle w:val="Contents4"/>
            <w:tabs>
              <w:tab w:val="clear" w:pos="8176"/>
              <w:tab w:val="right" w:pos="9026" w:leader="dot"/>
            </w:tabs>
            <w:rPr/>
          </w:pPr>
          <w:hyperlink w:anchor="__RefHeading___Toc4381201_372815092">
            <w:r>
              <w:rPr>
                <w:webHidden/>
                <w:rStyle w:val="IndexLink"/>
                <w:rtl w:val="true"/>
              </w:rPr>
              <w:t xml:space="preserve">نُه سفارش به رهجویان </w:t>
            </w:r>
            <w:r>
              <w:rPr>
                <w:rStyle w:val="IndexLink"/>
                <w:rtl w:val="true"/>
              </w:rPr>
              <w:t>(</w:t>
            </w:r>
            <w:r>
              <w:rPr>
                <w:rStyle w:val="IndexLink"/>
                <w:rtl w:val="true"/>
              </w:rPr>
              <w:t>ادامه ی حدیث عنوان بصری</w:t>
            </w:r>
            <w:r>
              <w:rPr>
                <w:rStyle w:val="IndexLink"/>
                <w:rtl w:val="true"/>
              </w:rPr>
              <w:t>)</w:t>
              <w:tab/>
            </w:r>
            <w:r>
              <w:rPr>
                <w:rStyle w:val="IndexLink"/>
              </w:rPr>
              <w:t>239</w:t>
            </w:r>
          </w:hyperlink>
        </w:p>
        <w:p>
          <w:pPr>
            <w:pStyle w:val="Contents4"/>
            <w:tabs>
              <w:tab w:val="clear" w:pos="8176"/>
              <w:tab w:val="right" w:pos="9026" w:leader="dot"/>
            </w:tabs>
            <w:rPr/>
          </w:pPr>
          <w:hyperlink w:anchor="__RefHeading___Toc4381203_372815092">
            <w:r>
              <w:rPr>
                <w:webHidden/>
                <w:rStyle w:val="IndexLink"/>
                <w:rtl w:val="true"/>
              </w:rPr>
              <w:t>سه سفارش در ریاضت</w:t>
            </w:r>
            <w:r>
              <w:rPr>
                <w:rStyle w:val="IndexLink"/>
                <w:rtl w:val="true"/>
              </w:rPr>
              <w:tab/>
            </w:r>
            <w:r>
              <w:rPr>
                <w:rStyle w:val="IndexLink"/>
              </w:rPr>
              <w:t>240</w:t>
            </w:r>
          </w:hyperlink>
        </w:p>
        <w:p>
          <w:pPr>
            <w:pStyle w:val="Contents4"/>
            <w:tabs>
              <w:tab w:val="clear" w:pos="8176"/>
              <w:tab w:val="right" w:pos="9026" w:leader="dot"/>
            </w:tabs>
            <w:rPr/>
          </w:pPr>
          <w:hyperlink w:anchor="__RefHeading___Toc4381205_372815092">
            <w:r>
              <w:rPr>
                <w:webHidden/>
                <w:rStyle w:val="IndexLink"/>
                <w:rtl w:val="true"/>
              </w:rPr>
              <w:t>سه سفارش در حلم</w:t>
            </w:r>
            <w:r>
              <w:rPr>
                <w:rStyle w:val="IndexLink"/>
                <w:rtl w:val="true"/>
              </w:rPr>
              <w:tab/>
            </w:r>
            <w:r>
              <w:rPr>
                <w:rStyle w:val="IndexLink"/>
              </w:rPr>
              <w:t>241</w:t>
            </w:r>
          </w:hyperlink>
        </w:p>
        <w:p>
          <w:pPr>
            <w:pStyle w:val="Contents4"/>
            <w:tabs>
              <w:tab w:val="clear" w:pos="8176"/>
              <w:tab w:val="right" w:pos="9026" w:leader="dot"/>
            </w:tabs>
            <w:rPr/>
          </w:pPr>
          <w:hyperlink w:anchor="__RefHeading___Toc4381207_372815092">
            <w:r>
              <w:rPr>
                <w:webHidden/>
                <w:rStyle w:val="IndexLink"/>
                <w:rtl w:val="true"/>
              </w:rPr>
              <w:t>سه سفارش در علم</w:t>
            </w:r>
            <w:r>
              <w:rPr>
                <w:rStyle w:val="IndexLink"/>
                <w:rtl w:val="true"/>
              </w:rPr>
              <w:tab/>
            </w:r>
            <w:r>
              <w:rPr>
                <w:rStyle w:val="IndexLink"/>
              </w:rPr>
              <w:t>242</w:t>
            </w:r>
          </w:hyperlink>
        </w:p>
        <w:p>
          <w:pPr>
            <w:pStyle w:val="Contents3"/>
            <w:tabs>
              <w:tab w:val="clear" w:pos="8459"/>
              <w:tab w:val="right" w:pos="9026" w:leader="dot"/>
            </w:tabs>
            <w:rPr/>
          </w:pPr>
          <w:hyperlink w:anchor="__RefHeading___Toc4381209_372815092">
            <w:r>
              <w:rPr>
                <w:webHidden/>
                <w:rStyle w:val="IndexLink"/>
              </w:rPr>
              <w:t>7</w:t>
            </w:r>
            <w:r>
              <w:rPr>
                <w:rStyle w:val="IndexLink"/>
                <w:rtl w:val="true"/>
              </w:rPr>
              <w:t xml:space="preserve">- </w:t>
            </w:r>
            <w:r>
              <w:rPr>
                <w:rStyle w:val="IndexLink"/>
              </w:rPr>
              <w:t>5</w:t>
            </w:r>
            <w:r>
              <w:rPr>
                <w:rStyle w:val="IndexLink"/>
                <w:rtl w:val="true"/>
              </w:rPr>
              <w:t xml:space="preserve"> - </w:t>
            </w:r>
            <w:r>
              <w:rPr>
                <w:rStyle w:val="IndexLink"/>
                <w:rtl w:val="true"/>
              </w:rPr>
              <w:t>وجوب عقلى طلب علم</w:t>
            </w:r>
            <w:r>
              <w:rPr>
                <w:rStyle w:val="IndexLink"/>
                <w:rtl w:val="true"/>
              </w:rPr>
              <w:tab/>
            </w:r>
            <w:r>
              <w:rPr>
                <w:rStyle w:val="IndexLink"/>
              </w:rPr>
              <w:t>244</w:t>
            </w:r>
          </w:hyperlink>
        </w:p>
        <w:p>
          <w:pPr>
            <w:pStyle w:val="Contents3"/>
            <w:tabs>
              <w:tab w:val="clear" w:pos="8459"/>
              <w:tab w:val="right" w:pos="9026" w:leader="dot"/>
            </w:tabs>
            <w:rPr/>
          </w:pPr>
          <w:hyperlink w:anchor="__RefHeading___Toc4381211_372815092">
            <w:r>
              <w:rPr>
                <w:webHidden/>
                <w:rStyle w:val="IndexLink"/>
              </w:rPr>
              <w:t>6-7</w:t>
            </w:r>
            <w:r>
              <w:rPr>
                <w:rStyle w:val="IndexLink"/>
                <w:rtl w:val="true"/>
              </w:rPr>
              <w:t xml:space="preserve"> - </w:t>
            </w:r>
            <w:r>
              <w:rPr>
                <w:rStyle w:val="IndexLink"/>
                <w:rtl w:val="true"/>
              </w:rPr>
              <w:t>همراهی عقل و علم</w:t>
            </w:r>
            <w:r>
              <w:rPr>
                <w:rStyle w:val="IndexLink"/>
                <w:rtl w:val="true"/>
              </w:rPr>
              <w:tab/>
            </w:r>
            <w:r>
              <w:rPr>
                <w:rStyle w:val="IndexLink"/>
              </w:rPr>
              <w:t>245</w:t>
            </w:r>
          </w:hyperlink>
        </w:p>
        <w:p>
          <w:pPr>
            <w:pStyle w:val="Contents3"/>
            <w:tabs>
              <w:tab w:val="clear" w:pos="8459"/>
              <w:tab w:val="right" w:pos="9026" w:leader="dot"/>
            </w:tabs>
            <w:rPr/>
          </w:pPr>
          <w:hyperlink w:anchor="__RefHeading___Toc4381213_372815092">
            <w:r>
              <w:rPr>
                <w:webHidden/>
                <w:rStyle w:val="IndexLink"/>
              </w:rPr>
              <w:t>7</w:t>
            </w:r>
            <w:r>
              <w:rPr>
                <w:rStyle w:val="IndexLink"/>
                <w:rtl w:val="true"/>
              </w:rPr>
              <w:t xml:space="preserve">- </w:t>
            </w:r>
            <w:r>
              <w:rPr>
                <w:rStyle w:val="IndexLink"/>
              </w:rPr>
              <w:t>7</w:t>
            </w:r>
            <w:r>
              <w:rPr>
                <w:rStyle w:val="IndexLink"/>
                <w:rtl w:val="true"/>
              </w:rPr>
              <w:t xml:space="preserve"> - </w:t>
            </w:r>
            <w:r>
              <w:rPr>
                <w:rStyle w:val="IndexLink"/>
                <w:rtl w:val="true"/>
              </w:rPr>
              <w:t>امامت علم برای عقل</w:t>
            </w:r>
            <w:r>
              <w:rPr>
                <w:rStyle w:val="IndexLink"/>
                <w:rtl w:val="true"/>
              </w:rPr>
              <w:tab/>
            </w:r>
            <w:r>
              <w:rPr>
                <w:rStyle w:val="IndexLink"/>
              </w:rPr>
              <w:t>247</w:t>
            </w:r>
          </w:hyperlink>
        </w:p>
        <w:p>
          <w:pPr>
            <w:pStyle w:val="Contents3"/>
            <w:tabs>
              <w:tab w:val="clear" w:pos="8459"/>
              <w:tab w:val="right" w:pos="9026" w:leader="dot"/>
            </w:tabs>
            <w:rPr/>
          </w:pPr>
          <w:hyperlink w:anchor="__RefHeading___Toc4381215_372815092">
            <w:r>
              <w:rPr>
                <w:webHidden/>
                <w:rStyle w:val="IndexLink"/>
              </w:rPr>
              <w:t>8-7</w:t>
            </w:r>
            <w:r>
              <w:rPr>
                <w:rStyle w:val="IndexLink"/>
                <w:rtl w:val="true"/>
              </w:rPr>
              <w:t xml:space="preserve"> - </w:t>
            </w:r>
            <w:r>
              <w:rPr>
                <w:rStyle w:val="IndexLink"/>
                <w:rtl w:val="true"/>
              </w:rPr>
              <w:t>شناخت عقلي علم صحیح</w:t>
            </w:r>
            <w:r>
              <w:rPr>
                <w:rStyle w:val="IndexLink"/>
                <w:rtl w:val="true"/>
              </w:rPr>
              <w:tab/>
            </w:r>
            <w:r>
              <w:rPr>
                <w:rStyle w:val="IndexLink"/>
              </w:rPr>
              <w:t>251</w:t>
            </w:r>
          </w:hyperlink>
        </w:p>
        <w:p>
          <w:pPr>
            <w:pStyle w:val="Contents3"/>
            <w:tabs>
              <w:tab w:val="clear" w:pos="8459"/>
              <w:tab w:val="right" w:pos="9026" w:leader="dot"/>
            </w:tabs>
            <w:rPr/>
          </w:pPr>
          <w:hyperlink w:anchor="__RefHeading___Toc4381217_372815092">
            <w:r>
              <w:rPr>
                <w:webHidden/>
                <w:rStyle w:val="IndexLink"/>
              </w:rPr>
              <w:t>9-7</w:t>
            </w:r>
            <w:r>
              <w:rPr>
                <w:rStyle w:val="IndexLink"/>
                <w:rtl w:val="true"/>
              </w:rPr>
              <w:t xml:space="preserve"> - </w:t>
            </w:r>
            <w:r>
              <w:rPr>
                <w:rStyle w:val="IndexLink"/>
                <w:rtl w:val="true"/>
              </w:rPr>
              <w:t>شکوفایی عقل به نور علم</w:t>
            </w:r>
            <w:r>
              <w:rPr>
                <w:rStyle w:val="IndexLink"/>
                <w:rtl w:val="true"/>
              </w:rPr>
              <w:tab/>
            </w:r>
            <w:r>
              <w:rPr>
                <w:rStyle w:val="IndexLink"/>
              </w:rPr>
              <w:t>253</w:t>
            </w:r>
          </w:hyperlink>
        </w:p>
        <w:p>
          <w:pPr>
            <w:pStyle w:val="Contents4"/>
            <w:tabs>
              <w:tab w:val="clear" w:pos="8176"/>
              <w:tab w:val="right" w:pos="9026" w:leader="dot"/>
            </w:tabs>
            <w:rPr/>
          </w:pPr>
          <w:hyperlink w:anchor="__RefHeading___Toc4381219_372815092">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381221_372815092">
            <w:r>
              <w:rPr>
                <w:webHidden/>
                <w:rStyle w:val="IndexLink"/>
                <w:rtl w:val="true"/>
              </w:rPr>
              <w:t>تأييد عقل با نور</w:t>
            </w:r>
            <w:r>
              <w:rPr>
                <w:rStyle w:val="IndexLink"/>
                <w:rtl w:val="true"/>
              </w:rPr>
              <w:tab/>
            </w:r>
            <w:r>
              <w:rPr>
                <w:rStyle w:val="IndexLink"/>
              </w:rPr>
              <w:t>255</w:t>
            </w:r>
          </w:hyperlink>
        </w:p>
        <w:p>
          <w:pPr>
            <w:pStyle w:val="Contents4"/>
            <w:tabs>
              <w:tab w:val="clear" w:pos="8176"/>
              <w:tab w:val="right" w:pos="9026" w:leader="dot"/>
            </w:tabs>
            <w:rPr/>
          </w:pPr>
          <w:hyperlink w:anchor="__RefHeading___Toc4381223_372815092">
            <w:r>
              <w:rPr>
                <w:webHidden/>
                <w:rStyle w:val="IndexLink"/>
                <w:rtl w:val="true"/>
              </w:rPr>
              <w:t>حفظ و علم</w:t>
            </w:r>
            <w:r>
              <w:rPr>
                <w:rStyle w:val="IndexLink"/>
                <w:rtl w:val="true"/>
              </w:rPr>
              <w:tab/>
            </w:r>
            <w:r>
              <w:rPr>
                <w:rStyle w:val="IndexLink"/>
              </w:rPr>
              <w:t>257</w:t>
            </w:r>
          </w:hyperlink>
        </w:p>
        <w:p>
          <w:pPr>
            <w:pStyle w:val="Contents3"/>
            <w:tabs>
              <w:tab w:val="clear" w:pos="8459"/>
              <w:tab w:val="right" w:pos="9026" w:leader="dot"/>
            </w:tabs>
            <w:rPr/>
          </w:pPr>
          <w:hyperlink w:anchor="__RefHeading___Toc4381225_372815092">
            <w:r>
              <w:rPr>
                <w:webHidden/>
                <w:rStyle w:val="IndexLink"/>
              </w:rPr>
              <w:t>10-7</w:t>
            </w:r>
            <w:r>
              <w:rPr>
                <w:rStyle w:val="IndexLink"/>
                <w:rtl w:val="true"/>
              </w:rPr>
              <w:t xml:space="preserve"> - </w:t>
            </w:r>
            <w:r>
              <w:rPr>
                <w:rStyle w:val="IndexLink"/>
                <w:rtl w:val="true"/>
              </w:rPr>
              <w:t>نقش علم در حجاب زدایی از عقل</w:t>
            </w:r>
            <w:r>
              <w:rPr>
                <w:rStyle w:val="IndexLink"/>
                <w:rtl w:val="true"/>
              </w:rPr>
              <w:tab/>
            </w:r>
            <w:r>
              <w:rPr>
                <w:rStyle w:val="IndexLink"/>
              </w:rPr>
              <w:t>261</w:t>
            </w:r>
          </w:hyperlink>
        </w:p>
        <w:p>
          <w:pPr>
            <w:pStyle w:val="Contents3"/>
            <w:tabs>
              <w:tab w:val="clear" w:pos="8459"/>
              <w:tab w:val="right" w:pos="9026" w:leader="dot"/>
            </w:tabs>
            <w:rPr/>
          </w:pPr>
          <w:hyperlink w:anchor="__RefHeading___Toc4381227_372815092">
            <w:r>
              <w:rPr>
                <w:webHidden/>
                <w:rStyle w:val="IndexLink"/>
              </w:rPr>
              <w:t>11-7</w:t>
            </w:r>
            <w:r>
              <w:rPr>
                <w:rStyle w:val="IndexLink"/>
                <w:rtl w:val="true"/>
              </w:rPr>
              <w:t xml:space="preserve"> - </w:t>
            </w:r>
            <w:r>
              <w:rPr>
                <w:rStyle w:val="IndexLink"/>
                <w:rtl w:val="true"/>
              </w:rPr>
              <w:t>عقل و حکمت</w:t>
            </w:r>
            <w:r>
              <w:rPr>
                <w:rStyle w:val="IndexLink"/>
                <w:rtl w:val="true"/>
              </w:rPr>
              <w:tab/>
            </w:r>
            <w:r>
              <w:rPr>
                <w:rStyle w:val="IndexLink"/>
              </w:rPr>
              <w:t>262</w:t>
            </w:r>
          </w:hyperlink>
        </w:p>
        <w:p>
          <w:pPr>
            <w:pStyle w:val="Contents3"/>
            <w:tabs>
              <w:tab w:val="clear" w:pos="8459"/>
              <w:tab w:val="right" w:pos="9026" w:leader="dot"/>
            </w:tabs>
            <w:rPr/>
          </w:pPr>
          <w:hyperlink w:anchor="__RefHeading___Toc4381229_372815092">
            <w:r>
              <w:rPr>
                <w:webHidden/>
                <w:rStyle w:val="IndexLink"/>
              </w:rPr>
              <w:t>7</w:t>
            </w:r>
            <w:r>
              <w:rPr>
                <w:rStyle w:val="IndexLink"/>
                <w:rtl w:val="true"/>
              </w:rPr>
              <w:t xml:space="preserve">- </w:t>
            </w:r>
            <w:r>
              <w:rPr>
                <w:rStyle w:val="IndexLink"/>
              </w:rPr>
              <w:t>12</w:t>
            </w:r>
            <w:r>
              <w:rPr>
                <w:rStyle w:val="IndexLink"/>
                <w:rtl w:val="true"/>
              </w:rPr>
              <w:t xml:space="preserve"> - </w:t>
            </w:r>
            <w:r>
              <w:rPr>
                <w:rStyle w:val="IndexLink"/>
                <w:rtl w:val="true"/>
              </w:rPr>
              <w:t>کشتی عقل و کشتيبان علم</w:t>
            </w:r>
            <w:r>
              <w:rPr>
                <w:rStyle w:val="IndexLink"/>
                <w:rtl w:val="true"/>
              </w:rPr>
              <w:tab/>
            </w:r>
            <w:r>
              <w:rPr>
                <w:rStyle w:val="IndexLink"/>
              </w:rPr>
              <w:t>264</w:t>
            </w:r>
          </w:hyperlink>
        </w:p>
        <w:p>
          <w:pPr>
            <w:pStyle w:val="Contents2"/>
            <w:tabs>
              <w:tab w:val="clear" w:pos="8743"/>
              <w:tab w:val="right" w:pos="9026" w:leader="dot"/>
            </w:tabs>
            <w:rPr/>
          </w:pPr>
          <w:hyperlink w:anchor="__RefHeading___Toc4381231_372815092">
            <w:r>
              <w:rPr>
                <w:webHidden/>
                <w:rStyle w:val="IndexLink"/>
                <w:rtl w:val="true"/>
              </w:rPr>
              <w:t xml:space="preserve">فصل </w:t>
            </w:r>
            <w:r>
              <w:rPr>
                <w:rStyle w:val="IndexLink"/>
              </w:rPr>
              <w:t>8</w:t>
            </w:r>
            <w:r>
              <w:rPr>
                <w:rStyle w:val="IndexLink"/>
                <w:rtl w:val="true"/>
              </w:rPr>
              <w:t xml:space="preserve">: </w:t>
            </w:r>
            <w:r>
              <w:rPr>
                <w:rStyle w:val="IndexLink"/>
                <w:rtl w:val="true"/>
              </w:rPr>
              <w:t>عقل و فکر</w:t>
            </w:r>
            <w:r>
              <w:rPr>
                <w:rStyle w:val="IndexLink"/>
                <w:rtl w:val="true"/>
              </w:rPr>
              <w:tab/>
            </w:r>
            <w:r>
              <w:rPr>
                <w:rStyle w:val="IndexLink"/>
              </w:rPr>
              <w:t>267</w:t>
            </w:r>
          </w:hyperlink>
        </w:p>
        <w:p>
          <w:pPr>
            <w:pStyle w:val="Contents3"/>
            <w:tabs>
              <w:tab w:val="clear" w:pos="8459"/>
              <w:tab w:val="right" w:pos="9026" w:leader="dot"/>
            </w:tabs>
            <w:rPr/>
          </w:pPr>
          <w:hyperlink w:anchor="__RefHeading___Toc4381233_372815092">
            <w:r>
              <w:rPr>
                <w:webHidden/>
                <w:rStyle w:val="IndexLink"/>
              </w:rPr>
              <w:t>1-8</w:t>
            </w:r>
            <w:r>
              <w:rPr>
                <w:rStyle w:val="IndexLink"/>
                <w:rtl w:val="true"/>
              </w:rPr>
              <w:t xml:space="preserve"> - </w:t>
            </w:r>
            <w:r>
              <w:rPr>
                <w:rStyle w:val="IndexLink"/>
                <w:rtl w:val="true"/>
              </w:rPr>
              <w:t>فکر و تفکّر</w:t>
            </w:r>
            <w:r>
              <w:rPr>
                <w:rStyle w:val="IndexLink"/>
                <w:rtl w:val="true"/>
              </w:rPr>
              <w:tab/>
            </w:r>
            <w:r>
              <w:rPr>
                <w:rStyle w:val="IndexLink"/>
              </w:rPr>
              <w:t>267</w:t>
            </w:r>
          </w:hyperlink>
        </w:p>
        <w:p>
          <w:pPr>
            <w:pStyle w:val="Contents3"/>
            <w:tabs>
              <w:tab w:val="clear" w:pos="8459"/>
              <w:tab w:val="right" w:pos="9026" w:leader="dot"/>
            </w:tabs>
            <w:rPr/>
          </w:pPr>
          <w:hyperlink w:anchor="__RefHeading___Toc4381235_372815092">
            <w:r>
              <w:rPr>
                <w:webHidden/>
                <w:rStyle w:val="IndexLink"/>
              </w:rPr>
              <w:t>8</w:t>
            </w:r>
            <w:r>
              <w:rPr>
                <w:rStyle w:val="IndexLink"/>
                <w:rtl w:val="true"/>
              </w:rPr>
              <w:t xml:space="preserve">- </w:t>
            </w:r>
            <w:r>
              <w:rPr>
                <w:rStyle w:val="IndexLink"/>
              </w:rPr>
              <w:t>2</w:t>
            </w:r>
            <w:r>
              <w:rPr>
                <w:rStyle w:val="IndexLink"/>
                <w:rtl w:val="true"/>
              </w:rPr>
              <w:t xml:space="preserve"> - </w:t>
            </w:r>
            <w:r>
              <w:rPr>
                <w:rStyle w:val="IndexLink"/>
                <w:rtl w:val="true"/>
              </w:rPr>
              <w:t>تفکّر عاقلانه و ممدوح، یا غير عاقلانه و مذموم</w:t>
            </w:r>
            <w:r>
              <w:rPr>
                <w:rStyle w:val="IndexLink"/>
                <w:rtl w:val="true"/>
              </w:rPr>
              <w:tab/>
            </w:r>
            <w:r>
              <w:rPr>
                <w:rStyle w:val="IndexLink"/>
              </w:rPr>
              <w:t>268</w:t>
            </w:r>
          </w:hyperlink>
        </w:p>
        <w:p>
          <w:pPr>
            <w:pStyle w:val="Contents3"/>
            <w:tabs>
              <w:tab w:val="clear" w:pos="8459"/>
              <w:tab w:val="right" w:pos="9026" w:leader="dot"/>
            </w:tabs>
            <w:rPr/>
          </w:pPr>
          <w:hyperlink w:anchor="__RefHeading___Toc4381237_372815092">
            <w:r>
              <w:rPr>
                <w:webHidden/>
                <w:rStyle w:val="IndexLink"/>
              </w:rPr>
              <w:t>8</w:t>
            </w:r>
            <w:r>
              <w:rPr>
                <w:rStyle w:val="IndexLink"/>
                <w:rtl w:val="true"/>
              </w:rPr>
              <w:t xml:space="preserve">- </w:t>
            </w:r>
            <w:r>
              <w:rPr>
                <w:rStyle w:val="IndexLink"/>
              </w:rPr>
              <w:t>3</w:t>
            </w:r>
            <w:r>
              <w:rPr>
                <w:rStyle w:val="IndexLink"/>
                <w:rtl w:val="true"/>
              </w:rPr>
              <w:t xml:space="preserve"> - </w:t>
            </w:r>
            <w:r>
              <w:rPr>
                <w:rStyle w:val="IndexLink"/>
                <w:rtl w:val="true"/>
              </w:rPr>
              <w:t>نمونه هایی از تفکّر عاقلانه</w:t>
            </w:r>
            <w:r>
              <w:rPr>
                <w:rStyle w:val="IndexLink"/>
                <w:rtl w:val="true"/>
              </w:rPr>
              <w:tab/>
            </w:r>
            <w:r>
              <w:rPr>
                <w:rStyle w:val="IndexLink"/>
              </w:rPr>
              <w:t>273</w:t>
            </w:r>
          </w:hyperlink>
        </w:p>
        <w:p>
          <w:pPr>
            <w:pStyle w:val="Contents3"/>
            <w:tabs>
              <w:tab w:val="clear" w:pos="8459"/>
              <w:tab w:val="right" w:pos="9026" w:leader="dot"/>
            </w:tabs>
            <w:rPr/>
          </w:pPr>
          <w:hyperlink w:anchor="__RefHeading___Toc4381239_372815092">
            <w:r>
              <w:rPr>
                <w:webHidden/>
                <w:rStyle w:val="IndexLink"/>
              </w:rPr>
              <w:t>8</w:t>
            </w:r>
            <w:r>
              <w:rPr>
                <w:rStyle w:val="IndexLink"/>
                <w:rtl w:val="true"/>
              </w:rPr>
              <w:t xml:space="preserve">- </w:t>
            </w:r>
            <w:r>
              <w:rPr>
                <w:rStyle w:val="IndexLink"/>
              </w:rPr>
              <w:t>4</w:t>
            </w:r>
            <w:r>
              <w:rPr>
                <w:rStyle w:val="IndexLink"/>
                <w:rtl w:val="true"/>
              </w:rPr>
              <w:t xml:space="preserve"> - </w:t>
            </w:r>
            <w:r>
              <w:rPr>
                <w:rStyle w:val="IndexLink"/>
                <w:rtl w:val="true"/>
              </w:rPr>
              <w:t>نمونه هایی از تفکّر غیرعاقلانه</w:t>
            </w:r>
            <w:r>
              <w:rPr>
                <w:rStyle w:val="IndexLink"/>
                <w:rtl w:val="true"/>
              </w:rPr>
              <w:tab/>
            </w:r>
            <w:r>
              <w:rPr>
                <w:rStyle w:val="IndexLink"/>
              </w:rPr>
              <w:t>276</w:t>
            </w:r>
          </w:hyperlink>
        </w:p>
        <w:p>
          <w:pPr>
            <w:pStyle w:val="Contents3"/>
            <w:tabs>
              <w:tab w:val="clear" w:pos="8459"/>
              <w:tab w:val="right" w:pos="9026" w:leader="dot"/>
            </w:tabs>
            <w:rPr/>
          </w:pPr>
          <w:hyperlink w:anchor="__RefHeading___Toc4381241_372815092">
            <w:r>
              <w:rPr>
                <w:webHidden/>
                <w:rStyle w:val="IndexLink"/>
              </w:rPr>
              <w:t>8</w:t>
            </w:r>
            <w:r>
              <w:rPr>
                <w:rStyle w:val="IndexLink"/>
                <w:rtl w:val="true"/>
              </w:rPr>
              <w:t xml:space="preserve">- </w:t>
            </w:r>
            <w:r>
              <w:rPr>
                <w:rStyle w:val="IndexLink"/>
              </w:rPr>
              <w:t>5</w:t>
            </w:r>
            <w:r>
              <w:rPr>
                <w:rStyle w:val="IndexLink"/>
                <w:rtl w:val="true"/>
              </w:rPr>
              <w:t xml:space="preserve"> - </w:t>
            </w:r>
            <w:r>
              <w:rPr>
                <w:rStyle w:val="IndexLink"/>
                <w:rtl w:val="true"/>
              </w:rPr>
              <w:t>تفکّر عالمانه، تفكّر غير عالمانه</w:t>
            </w:r>
            <w:r>
              <w:rPr>
                <w:rStyle w:val="IndexLink"/>
                <w:rtl w:val="true"/>
              </w:rPr>
              <w:tab/>
            </w:r>
            <w:r>
              <w:rPr>
                <w:rStyle w:val="IndexLink"/>
              </w:rPr>
              <w:t>280</w:t>
            </w:r>
          </w:hyperlink>
        </w:p>
        <w:p>
          <w:pPr>
            <w:pStyle w:val="Contents3"/>
            <w:tabs>
              <w:tab w:val="clear" w:pos="8459"/>
              <w:tab w:val="right" w:pos="9026" w:leader="dot"/>
            </w:tabs>
            <w:rPr/>
          </w:pPr>
          <w:hyperlink w:anchor="__RefHeading___Toc4381243_372815092">
            <w:r>
              <w:rPr>
                <w:webHidden/>
                <w:rStyle w:val="IndexLink"/>
              </w:rPr>
              <w:t>6-8</w:t>
            </w:r>
            <w:r>
              <w:rPr>
                <w:rStyle w:val="IndexLink"/>
                <w:rtl w:val="true"/>
              </w:rPr>
              <w:t xml:space="preserve"> - </w:t>
            </w:r>
            <w:r>
              <w:rPr>
                <w:rStyle w:val="IndexLink"/>
                <w:rtl w:val="true"/>
              </w:rPr>
              <w:t>تفكّر</w:t>
            </w:r>
            <w:r>
              <w:rPr>
                <w:rStyle w:val="IndexLink"/>
                <w:rtl w:val="true"/>
              </w:rPr>
              <w:t xml:space="preserve">: </w:t>
            </w:r>
            <w:r>
              <w:rPr>
                <w:rStyle w:val="IndexLink"/>
                <w:rtl w:val="true"/>
              </w:rPr>
              <w:t>مایه ی زندگی قلب انسان بينا</w:t>
            </w:r>
            <w:r>
              <w:rPr>
                <w:rStyle w:val="IndexLink"/>
                <w:rtl w:val="true"/>
              </w:rPr>
              <w:tab/>
            </w:r>
            <w:r>
              <w:rPr>
                <w:rStyle w:val="IndexLink"/>
              </w:rPr>
              <w:t>280</w:t>
            </w:r>
          </w:hyperlink>
        </w:p>
        <w:p>
          <w:pPr>
            <w:pStyle w:val="Contents3"/>
            <w:tabs>
              <w:tab w:val="clear" w:pos="8459"/>
              <w:tab w:val="right" w:pos="9026" w:leader="dot"/>
            </w:tabs>
            <w:rPr/>
          </w:pPr>
          <w:hyperlink w:anchor="__RefHeading___Toc4381245_372815092">
            <w:r>
              <w:rPr>
                <w:webHidden/>
                <w:rStyle w:val="IndexLink"/>
              </w:rPr>
              <w:t>7-8</w:t>
            </w:r>
            <w:r>
              <w:rPr>
                <w:rStyle w:val="IndexLink"/>
                <w:rtl w:val="true"/>
              </w:rPr>
              <w:t xml:space="preserve"> - </w:t>
            </w:r>
            <w:r>
              <w:rPr>
                <w:rStyle w:val="IndexLink"/>
                <w:rtl w:val="true"/>
              </w:rPr>
              <w:t>عقل</w:t>
            </w:r>
            <w:r>
              <w:rPr>
                <w:rStyle w:val="IndexLink"/>
                <w:rtl w:val="true"/>
              </w:rPr>
              <w:t xml:space="preserve">: </w:t>
            </w:r>
            <w:r>
              <w:rPr>
                <w:rStyle w:val="IndexLink"/>
                <w:rtl w:val="true"/>
              </w:rPr>
              <w:t>نور تفكّر</w:t>
            </w:r>
            <w:r>
              <w:rPr>
                <w:rStyle w:val="IndexLink"/>
                <w:rtl w:val="true"/>
              </w:rPr>
              <w:tab/>
            </w:r>
            <w:r>
              <w:rPr>
                <w:rStyle w:val="IndexLink"/>
              </w:rPr>
              <w:t>281</w:t>
            </w:r>
          </w:hyperlink>
        </w:p>
        <w:p>
          <w:pPr>
            <w:pStyle w:val="Contents3"/>
            <w:tabs>
              <w:tab w:val="clear" w:pos="8459"/>
              <w:tab w:val="right" w:pos="9026" w:leader="dot"/>
            </w:tabs>
            <w:rPr/>
          </w:pPr>
          <w:hyperlink w:anchor="__RefHeading___Toc4381247_372815092">
            <w:r>
              <w:rPr>
                <w:webHidden/>
                <w:rStyle w:val="IndexLink"/>
              </w:rPr>
              <w:t>8-8</w:t>
            </w:r>
            <w:r>
              <w:rPr>
                <w:rStyle w:val="IndexLink"/>
                <w:rtl w:val="true"/>
              </w:rPr>
              <w:t xml:space="preserve"> - </w:t>
            </w:r>
            <w:r>
              <w:rPr>
                <w:rStyle w:val="IndexLink"/>
                <w:rtl w:val="true"/>
              </w:rPr>
              <w:t>صفای فکر</w:t>
            </w:r>
            <w:r>
              <w:rPr>
                <w:rStyle w:val="IndexLink"/>
                <w:rtl w:val="true"/>
              </w:rPr>
              <w:tab/>
            </w:r>
            <w:r>
              <w:rPr>
                <w:rStyle w:val="IndexLink"/>
              </w:rPr>
              <w:t>283</w:t>
            </w:r>
          </w:hyperlink>
        </w:p>
        <w:p>
          <w:pPr>
            <w:pStyle w:val="Contents3"/>
            <w:tabs>
              <w:tab w:val="clear" w:pos="8459"/>
              <w:tab w:val="right" w:pos="9026" w:leader="dot"/>
            </w:tabs>
            <w:rPr/>
          </w:pPr>
          <w:hyperlink w:anchor="__RefHeading___Toc4381249_372815092">
            <w:r>
              <w:rPr>
                <w:webHidden/>
                <w:rStyle w:val="IndexLink"/>
              </w:rPr>
              <w:t>9-8</w:t>
            </w:r>
            <w:r>
              <w:rPr>
                <w:rStyle w:val="IndexLink"/>
                <w:rtl w:val="true"/>
              </w:rPr>
              <w:t xml:space="preserve"> - </w:t>
            </w:r>
            <w:r>
              <w:rPr>
                <w:rStyle w:val="IndexLink"/>
                <w:rtl w:val="true"/>
              </w:rPr>
              <w:t>نشانه ی تفکّر</w:t>
            </w:r>
            <w:r>
              <w:rPr>
                <w:rStyle w:val="IndexLink"/>
                <w:rtl w:val="true"/>
              </w:rPr>
              <w:tab/>
            </w:r>
            <w:r>
              <w:rPr>
                <w:rStyle w:val="IndexLink"/>
              </w:rPr>
              <w:t>283</w:t>
            </w:r>
          </w:hyperlink>
        </w:p>
        <w:p>
          <w:pPr>
            <w:pStyle w:val="Contents3"/>
            <w:tabs>
              <w:tab w:val="clear" w:pos="8459"/>
              <w:tab w:val="right" w:pos="9026" w:leader="dot"/>
            </w:tabs>
            <w:rPr/>
          </w:pPr>
          <w:hyperlink w:anchor="__RefHeading___Toc4381251_372815092">
            <w:r>
              <w:rPr>
                <w:webHidden/>
                <w:rStyle w:val="IndexLink"/>
              </w:rPr>
              <w:t>10-8</w:t>
            </w:r>
            <w:r>
              <w:rPr>
                <w:rStyle w:val="IndexLink"/>
                <w:rtl w:val="true"/>
              </w:rPr>
              <w:t xml:space="preserve"> - </w:t>
            </w:r>
            <w:r>
              <w:rPr>
                <w:rStyle w:val="IndexLink"/>
                <w:rtl w:val="true"/>
              </w:rPr>
              <w:t>فکرت و عبرت، مایه ی رحمت</w:t>
            </w:r>
            <w:r>
              <w:rPr>
                <w:rStyle w:val="IndexLink"/>
                <w:rtl w:val="true"/>
              </w:rPr>
              <w:tab/>
            </w:r>
            <w:r>
              <w:rPr>
                <w:rStyle w:val="IndexLink"/>
              </w:rPr>
              <w:t>284</w:t>
            </w:r>
          </w:hyperlink>
        </w:p>
        <w:p>
          <w:pPr>
            <w:pStyle w:val="Contents2"/>
            <w:tabs>
              <w:tab w:val="clear" w:pos="8743"/>
              <w:tab w:val="right" w:pos="9026" w:leader="dot"/>
            </w:tabs>
            <w:rPr/>
          </w:pPr>
          <w:hyperlink w:anchor="__RefHeading___Toc4381253_372815092">
            <w:r>
              <w:rPr>
                <w:webHidden/>
                <w:rStyle w:val="IndexLink"/>
                <w:rtl w:val="true"/>
              </w:rPr>
              <w:t xml:space="preserve">فصل </w:t>
            </w:r>
            <w:r>
              <w:rPr>
                <w:rStyle w:val="IndexLink"/>
              </w:rPr>
              <w:t>9</w:t>
            </w:r>
            <w:r>
              <w:rPr>
                <w:rStyle w:val="IndexLink"/>
                <w:rtl w:val="true"/>
              </w:rPr>
              <w:t xml:space="preserve">: </w:t>
            </w:r>
            <w:r>
              <w:rPr>
                <w:rStyle w:val="IndexLink"/>
                <w:rtl w:val="true"/>
              </w:rPr>
              <w:t>نشانه های عقل</w:t>
            </w:r>
            <w:r>
              <w:rPr>
                <w:rStyle w:val="IndexLink"/>
                <w:rtl w:val="true"/>
              </w:rPr>
              <w:tab/>
            </w:r>
            <w:r>
              <w:rPr>
                <w:rStyle w:val="IndexLink"/>
              </w:rPr>
              <w:t>287</w:t>
            </w:r>
          </w:hyperlink>
        </w:p>
        <w:p>
          <w:pPr>
            <w:pStyle w:val="Contents3"/>
            <w:tabs>
              <w:tab w:val="clear" w:pos="8459"/>
              <w:tab w:val="right" w:pos="9026" w:leader="dot"/>
            </w:tabs>
            <w:rPr/>
          </w:pPr>
          <w:hyperlink w:anchor="__RefHeading___Toc4381255_372815092">
            <w:r>
              <w:rPr>
                <w:webHidden/>
                <w:rStyle w:val="IndexLink"/>
                <w:rtl w:val="true"/>
              </w:rPr>
              <w:t>مقدّمه</w:t>
            </w:r>
            <w:r>
              <w:rPr>
                <w:rStyle w:val="IndexLink"/>
                <w:rtl w:val="true"/>
              </w:rPr>
              <w:tab/>
            </w:r>
            <w:r>
              <w:rPr>
                <w:rStyle w:val="IndexLink"/>
              </w:rPr>
              <w:t>287</w:t>
            </w:r>
          </w:hyperlink>
        </w:p>
        <w:p>
          <w:pPr>
            <w:pStyle w:val="Contents3"/>
            <w:tabs>
              <w:tab w:val="clear" w:pos="8459"/>
              <w:tab w:val="right" w:pos="9026" w:leader="dot"/>
            </w:tabs>
            <w:rPr/>
          </w:pPr>
          <w:hyperlink w:anchor="__RefHeading___Toc4381257_372815092">
            <w:r>
              <w:rPr>
                <w:webHidden/>
                <w:rStyle w:val="IndexLink"/>
              </w:rPr>
              <w:t>1-9</w:t>
            </w:r>
            <w:r>
              <w:rPr>
                <w:rStyle w:val="IndexLink"/>
                <w:rtl w:val="true"/>
              </w:rPr>
              <w:t xml:space="preserve"> - </w:t>
            </w:r>
            <w:r>
              <w:rPr>
                <w:rStyle w:val="IndexLink"/>
                <w:rtl w:val="true"/>
              </w:rPr>
              <w:t>ده خصلت؛ نشانه ی کمال عقل</w:t>
            </w:r>
            <w:r>
              <w:rPr>
                <w:rStyle w:val="IndexLink"/>
                <w:rtl w:val="true"/>
              </w:rPr>
              <w:tab/>
            </w:r>
            <w:r>
              <w:rPr>
                <w:rStyle w:val="IndexLink"/>
              </w:rPr>
              <w:t>289</w:t>
            </w:r>
          </w:hyperlink>
        </w:p>
        <w:p>
          <w:pPr>
            <w:pStyle w:val="Contents4"/>
            <w:tabs>
              <w:tab w:val="clear" w:pos="8176"/>
              <w:tab w:val="right" w:pos="9026" w:leader="dot"/>
            </w:tabs>
            <w:rPr/>
          </w:pPr>
          <w:hyperlink w:anchor="__RefHeading___Toc4381259_37281509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381261_372815092">
            <w:r>
              <w:rPr>
                <w:webHidden/>
                <w:rStyle w:val="IndexLink"/>
                <w:rtl w:val="true"/>
              </w:rPr>
              <w:t>خصلت اوّل و دوم</w:t>
            </w:r>
            <w:r>
              <w:rPr>
                <w:rStyle w:val="IndexLink"/>
                <w:rtl w:val="true"/>
              </w:rPr>
              <w:tab/>
            </w:r>
            <w:r>
              <w:rPr>
                <w:rStyle w:val="IndexLink"/>
              </w:rPr>
              <w:t>289</w:t>
            </w:r>
          </w:hyperlink>
        </w:p>
        <w:p>
          <w:pPr>
            <w:pStyle w:val="Contents4"/>
            <w:tabs>
              <w:tab w:val="clear" w:pos="8176"/>
              <w:tab w:val="right" w:pos="9026" w:leader="dot"/>
            </w:tabs>
            <w:rPr/>
          </w:pPr>
          <w:hyperlink w:anchor="__RefHeading___Toc4381263_372815092">
            <w:r>
              <w:rPr>
                <w:webHidden/>
                <w:rStyle w:val="IndexLink"/>
                <w:rtl w:val="true"/>
              </w:rPr>
              <w:t>خصلت سوم</w:t>
            </w:r>
            <w:r>
              <w:rPr>
                <w:rStyle w:val="IndexLink"/>
                <w:rtl w:val="true"/>
              </w:rPr>
              <w:tab/>
            </w:r>
            <w:r>
              <w:rPr>
                <w:rStyle w:val="IndexLink"/>
              </w:rPr>
              <w:t>291</w:t>
            </w:r>
          </w:hyperlink>
        </w:p>
        <w:p>
          <w:pPr>
            <w:pStyle w:val="Contents4"/>
            <w:tabs>
              <w:tab w:val="clear" w:pos="8176"/>
              <w:tab w:val="right" w:pos="9026" w:leader="dot"/>
            </w:tabs>
            <w:rPr/>
          </w:pPr>
          <w:hyperlink w:anchor="__RefHeading___Toc4381265_372815092">
            <w:r>
              <w:rPr>
                <w:webHidden/>
                <w:rStyle w:val="IndexLink"/>
                <w:rtl w:val="true"/>
              </w:rPr>
              <w:t>خصلت چهارم</w:t>
            </w:r>
            <w:r>
              <w:rPr>
                <w:rStyle w:val="IndexLink"/>
                <w:rtl w:val="true"/>
              </w:rPr>
              <w:tab/>
            </w:r>
            <w:r>
              <w:rPr>
                <w:rStyle w:val="IndexLink"/>
              </w:rPr>
              <w:t>294</w:t>
            </w:r>
          </w:hyperlink>
        </w:p>
        <w:p>
          <w:pPr>
            <w:pStyle w:val="Contents4"/>
            <w:tabs>
              <w:tab w:val="clear" w:pos="8176"/>
              <w:tab w:val="right" w:pos="9026" w:leader="dot"/>
            </w:tabs>
            <w:rPr/>
          </w:pPr>
          <w:hyperlink w:anchor="__RefHeading___Toc4381267_372815092">
            <w:r>
              <w:rPr>
                <w:webHidden/>
                <w:rStyle w:val="IndexLink"/>
                <w:rtl w:val="true"/>
              </w:rPr>
              <w:t>خصلت پنجم</w:t>
            </w:r>
            <w:r>
              <w:rPr>
                <w:rStyle w:val="IndexLink"/>
                <w:rtl w:val="true"/>
              </w:rPr>
              <w:tab/>
            </w:r>
            <w:r>
              <w:rPr>
                <w:rStyle w:val="IndexLink"/>
              </w:rPr>
              <w:t>297</w:t>
            </w:r>
          </w:hyperlink>
        </w:p>
        <w:p>
          <w:pPr>
            <w:pStyle w:val="Contents4"/>
            <w:tabs>
              <w:tab w:val="clear" w:pos="8176"/>
              <w:tab w:val="right" w:pos="9026" w:leader="dot"/>
            </w:tabs>
            <w:rPr/>
          </w:pPr>
          <w:hyperlink w:anchor="__RefHeading___Toc4381269_372815092">
            <w:r>
              <w:rPr>
                <w:webHidden/>
                <w:rStyle w:val="IndexLink"/>
                <w:rtl w:val="true"/>
              </w:rPr>
              <w:t>خصلت ششم</w:t>
            </w:r>
            <w:r>
              <w:rPr>
                <w:rStyle w:val="IndexLink"/>
                <w:rtl w:val="true"/>
              </w:rPr>
              <w:tab/>
            </w:r>
            <w:r>
              <w:rPr>
                <w:rStyle w:val="IndexLink"/>
              </w:rPr>
              <w:t>299</w:t>
            </w:r>
          </w:hyperlink>
        </w:p>
        <w:p>
          <w:pPr>
            <w:pStyle w:val="Contents4"/>
            <w:tabs>
              <w:tab w:val="clear" w:pos="8176"/>
              <w:tab w:val="right" w:pos="9026" w:leader="dot"/>
            </w:tabs>
            <w:rPr/>
          </w:pPr>
          <w:hyperlink w:anchor="__RefHeading___Toc4381271_372815092">
            <w:r>
              <w:rPr>
                <w:webHidden/>
                <w:rStyle w:val="IndexLink"/>
                <w:rtl w:val="true"/>
              </w:rPr>
              <w:t>خصلت هفتم</w:t>
            </w:r>
            <w:r>
              <w:rPr>
                <w:rStyle w:val="IndexLink"/>
                <w:rtl w:val="true"/>
              </w:rPr>
              <w:tab/>
            </w:r>
            <w:r>
              <w:rPr>
                <w:rStyle w:val="IndexLink"/>
              </w:rPr>
              <w:t>300</w:t>
            </w:r>
          </w:hyperlink>
        </w:p>
        <w:p>
          <w:pPr>
            <w:pStyle w:val="Contents4"/>
            <w:tabs>
              <w:tab w:val="clear" w:pos="8176"/>
              <w:tab w:val="right" w:pos="9026" w:leader="dot"/>
            </w:tabs>
            <w:rPr/>
          </w:pPr>
          <w:hyperlink w:anchor="__RefHeading___Toc4381273_372815092">
            <w:r>
              <w:rPr>
                <w:webHidden/>
                <w:rStyle w:val="IndexLink"/>
                <w:rtl w:val="true"/>
              </w:rPr>
              <w:t>خصلت هشتم</w:t>
            </w:r>
            <w:r>
              <w:rPr>
                <w:rStyle w:val="IndexLink"/>
                <w:rtl w:val="true"/>
              </w:rPr>
              <w:tab/>
            </w:r>
            <w:r>
              <w:rPr>
                <w:rStyle w:val="IndexLink"/>
              </w:rPr>
              <w:t>304</w:t>
            </w:r>
          </w:hyperlink>
        </w:p>
        <w:p>
          <w:pPr>
            <w:pStyle w:val="Contents4"/>
            <w:tabs>
              <w:tab w:val="clear" w:pos="8176"/>
              <w:tab w:val="right" w:pos="9026" w:leader="dot"/>
            </w:tabs>
            <w:rPr/>
          </w:pPr>
          <w:hyperlink w:anchor="__RefHeading___Toc4381275_372815092">
            <w:r>
              <w:rPr>
                <w:webHidden/>
                <w:rStyle w:val="IndexLink"/>
                <w:rtl w:val="true"/>
              </w:rPr>
              <w:t>خصلت نهم</w:t>
            </w:r>
            <w:r>
              <w:rPr>
                <w:rStyle w:val="IndexLink"/>
                <w:rtl w:val="true"/>
              </w:rPr>
              <w:tab/>
            </w:r>
            <w:r>
              <w:rPr>
                <w:rStyle w:val="IndexLink"/>
              </w:rPr>
              <w:t>305</w:t>
            </w:r>
          </w:hyperlink>
        </w:p>
        <w:p>
          <w:pPr>
            <w:pStyle w:val="Contents4"/>
            <w:tabs>
              <w:tab w:val="clear" w:pos="8176"/>
              <w:tab w:val="right" w:pos="9026" w:leader="dot"/>
            </w:tabs>
            <w:rPr/>
          </w:pPr>
          <w:hyperlink w:anchor="__RefHeading___Toc4381277_372815092">
            <w:r>
              <w:rPr>
                <w:webHidden/>
                <w:rStyle w:val="IndexLink"/>
                <w:rtl w:val="true"/>
              </w:rPr>
              <w:t>خصلت دهم</w:t>
            </w:r>
            <w:r>
              <w:rPr>
                <w:rStyle w:val="IndexLink"/>
                <w:rtl w:val="true"/>
              </w:rPr>
              <w:tab/>
            </w:r>
            <w:r>
              <w:rPr>
                <w:rStyle w:val="IndexLink"/>
              </w:rPr>
              <w:t>306</w:t>
            </w:r>
          </w:hyperlink>
        </w:p>
        <w:p>
          <w:pPr>
            <w:pStyle w:val="Contents3"/>
            <w:tabs>
              <w:tab w:val="clear" w:pos="8459"/>
              <w:tab w:val="right" w:pos="9026" w:leader="dot"/>
            </w:tabs>
            <w:rPr/>
          </w:pPr>
          <w:hyperlink w:anchor="__RefHeading___Toc4381279_372815092">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نگرش عاقل به عیوب خویش</w:t>
            </w:r>
            <w:r>
              <w:rPr>
                <w:rStyle w:val="IndexLink"/>
                <w:rtl w:val="true"/>
              </w:rPr>
              <w:tab/>
            </w:r>
            <w:r>
              <w:rPr>
                <w:rStyle w:val="IndexLink"/>
              </w:rPr>
              <w:t>309</w:t>
            </w:r>
          </w:hyperlink>
        </w:p>
        <w:p>
          <w:pPr>
            <w:pStyle w:val="Contents3"/>
            <w:tabs>
              <w:tab w:val="clear" w:pos="8459"/>
              <w:tab w:val="right" w:pos="9026" w:leader="dot"/>
            </w:tabs>
            <w:rPr/>
          </w:pPr>
          <w:hyperlink w:anchor="__RefHeading___Toc4381281_372815092">
            <w:r>
              <w:rPr>
                <w:webHidden/>
                <w:rStyle w:val="IndexLink"/>
              </w:rPr>
              <w:t>9</w:t>
            </w:r>
            <w:r>
              <w:rPr>
                <w:rStyle w:val="IndexLink"/>
                <w:rtl w:val="true"/>
              </w:rPr>
              <w:t xml:space="preserve">- </w:t>
            </w:r>
            <w:r>
              <w:rPr>
                <w:rStyle w:val="IndexLink"/>
              </w:rPr>
              <w:t>3</w:t>
            </w:r>
            <w:r>
              <w:rPr>
                <w:rStyle w:val="IndexLink"/>
                <w:rtl w:val="true"/>
              </w:rPr>
              <w:t xml:space="preserve"> - </w:t>
            </w:r>
            <w:r>
              <w:rPr>
                <w:rStyle w:val="IndexLink"/>
                <w:rtl w:val="true"/>
              </w:rPr>
              <w:t>قناعت و عفّت، دو زینت عاقل</w:t>
            </w:r>
            <w:r>
              <w:rPr>
                <w:rStyle w:val="IndexLink"/>
                <w:rtl w:val="true"/>
              </w:rPr>
              <w:tab/>
            </w:r>
            <w:r>
              <w:rPr>
                <w:rStyle w:val="IndexLink"/>
              </w:rPr>
              <w:t>312</w:t>
            </w:r>
          </w:hyperlink>
        </w:p>
        <w:p>
          <w:pPr>
            <w:pStyle w:val="Contents3"/>
            <w:tabs>
              <w:tab w:val="clear" w:pos="8459"/>
              <w:tab w:val="right" w:pos="9026" w:leader="dot"/>
            </w:tabs>
            <w:rPr/>
          </w:pPr>
          <w:hyperlink w:anchor="__RefHeading___Toc4381283_372815092">
            <w:r>
              <w:rPr>
                <w:webHidden/>
                <w:rStyle w:val="IndexLink"/>
              </w:rPr>
              <w:t>9</w:t>
            </w:r>
            <w:r>
              <w:rPr>
                <w:rStyle w:val="IndexLink"/>
                <w:rtl w:val="true"/>
              </w:rPr>
              <w:t xml:space="preserve"> - </w:t>
            </w:r>
            <w:r>
              <w:rPr>
                <w:rStyle w:val="IndexLink"/>
              </w:rPr>
              <w:t>4</w:t>
            </w:r>
            <w:r>
              <w:rPr>
                <w:rStyle w:val="IndexLink"/>
                <w:rtl w:val="true"/>
              </w:rPr>
              <w:t xml:space="preserve"> - </w:t>
            </w:r>
            <w:r>
              <w:rPr>
                <w:rStyle w:val="IndexLink"/>
                <w:rtl w:val="true"/>
              </w:rPr>
              <w:t>مدارا با جهل جاهلان، دلیل عقل عاقلان</w:t>
            </w:r>
            <w:r>
              <w:rPr>
                <w:rStyle w:val="IndexLink"/>
                <w:rtl w:val="true"/>
              </w:rPr>
              <w:tab/>
            </w:r>
            <w:r>
              <w:rPr>
                <w:rStyle w:val="IndexLink"/>
              </w:rPr>
              <w:t>313</w:t>
            </w:r>
          </w:hyperlink>
        </w:p>
        <w:p>
          <w:pPr>
            <w:pStyle w:val="Contents3"/>
            <w:tabs>
              <w:tab w:val="clear" w:pos="8459"/>
              <w:tab w:val="right" w:pos="9026" w:leader="dot"/>
            </w:tabs>
            <w:rPr/>
          </w:pPr>
          <w:hyperlink w:anchor="__RefHeading___Toc4381285_372815092">
            <w:r>
              <w:rPr>
                <w:webHidden/>
                <w:rStyle w:val="IndexLink"/>
              </w:rPr>
              <w:t>9</w:t>
            </w:r>
            <w:r>
              <w:rPr>
                <w:rStyle w:val="IndexLink"/>
                <w:rtl w:val="true"/>
              </w:rPr>
              <w:t xml:space="preserve">- </w:t>
            </w:r>
            <w:r>
              <w:rPr>
                <w:rStyle w:val="IndexLink"/>
              </w:rPr>
              <w:t>5</w:t>
            </w:r>
            <w:r>
              <w:rPr>
                <w:rStyle w:val="IndexLink"/>
                <w:rtl w:val="true"/>
              </w:rPr>
              <w:t xml:space="preserve"> - </w:t>
            </w:r>
            <w:r>
              <w:rPr>
                <w:rStyle w:val="IndexLink"/>
                <w:rtl w:val="true"/>
              </w:rPr>
              <w:t>دنیا و آخرت در نگاه عاقل</w:t>
            </w:r>
            <w:r>
              <w:rPr>
                <w:rStyle w:val="IndexLink"/>
                <w:rtl w:val="true"/>
              </w:rPr>
              <w:tab/>
            </w:r>
            <w:r>
              <w:rPr>
                <w:rStyle w:val="IndexLink"/>
              </w:rPr>
              <w:t>319</w:t>
            </w:r>
          </w:hyperlink>
        </w:p>
        <w:p>
          <w:pPr>
            <w:pStyle w:val="Contents3"/>
            <w:tabs>
              <w:tab w:val="clear" w:pos="8459"/>
              <w:tab w:val="right" w:pos="9026" w:leader="dot"/>
            </w:tabs>
            <w:rPr/>
          </w:pPr>
          <w:hyperlink w:anchor="__RefHeading___Toc4381287_372815092">
            <w:r>
              <w:rPr>
                <w:webHidden/>
                <w:rStyle w:val="IndexLink"/>
              </w:rPr>
              <w:t>6-9</w:t>
            </w:r>
            <w:r>
              <w:rPr>
                <w:rStyle w:val="IndexLink"/>
                <w:rtl w:val="true"/>
              </w:rPr>
              <w:t xml:space="preserve"> - </w:t>
            </w:r>
            <w:r>
              <w:rPr>
                <w:rStyle w:val="IndexLink"/>
                <w:rtl w:val="true"/>
              </w:rPr>
              <w:t>عمل عاقل برای معاد</w:t>
            </w:r>
            <w:r>
              <w:rPr>
                <w:rStyle w:val="IndexLink"/>
                <w:rtl w:val="true"/>
              </w:rPr>
              <w:tab/>
            </w:r>
            <w:r>
              <w:rPr>
                <w:rStyle w:val="IndexLink"/>
              </w:rPr>
              <w:t>325</w:t>
            </w:r>
          </w:hyperlink>
        </w:p>
        <w:p>
          <w:pPr>
            <w:pStyle w:val="Contents3"/>
            <w:tabs>
              <w:tab w:val="clear" w:pos="8459"/>
              <w:tab w:val="right" w:pos="9026" w:leader="dot"/>
            </w:tabs>
            <w:rPr/>
          </w:pPr>
          <w:hyperlink w:anchor="__RefHeading___Toc4381289_372815092">
            <w:r>
              <w:rPr>
                <w:webHidden/>
                <w:rStyle w:val="IndexLink"/>
              </w:rPr>
              <w:t>7-9</w:t>
            </w:r>
            <w:r>
              <w:rPr>
                <w:rStyle w:val="IndexLink"/>
                <w:rtl w:val="true"/>
              </w:rPr>
              <w:t xml:space="preserve"> - </w:t>
            </w:r>
            <w:r>
              <w:rPr>
                <w:rStyle w:val="IndexLink"/>
                <w:rtl w:val="true"/>
              </w:rPr>
              <w:t>طاعت رب و جهاد با نفس، حال همیشگی عاقل</w:t>
            </w:r>
            <w:r>
              <w:rPr>
                <w:rStyle w:val="IndexLink"/>
                <w:rtl w:val="true"/>
              </w:rPr>
              <w:tab/>
            </w:r>
            <w:r>
              <w:rPr>
                <w:rStyle w:val="IndexLink"/>
              </w:rPr>
              <w:t>327</w:t>
            </w:r>
          </w:hyperlink>
        </w:p>
        <w:p>
          <w:pPr>
            <w:pStyle w:val="Contents2"/>
            <w:tabs>
              <w:tab w:val="clear" w:pos="8743"/>
              <w:tab w:val="right" w:pos="9026" w:leader="dot"/>
            </w:tabs>
            <w:rPr/>
          </w:pPr>
          <w:hyperlink w:anchor="__RefHeading___Toc4381291_372815092">
            <w:r>
              <w:rPr>
                <w:webHidden/>
                <w:rStyle w:val="IndexLink"/>
                <w:rtl w:val="true"/>
              </w:rPr>
              <w:t xml:space="preserve">فصل </w:t>
            </w:r>
            <w:r>
              <w:rPr>
                <w:rStyle w:val="IndexLink"/>
              </w:rPr>
              <w:t>10</w:t>
            </w:r>
            <w:r>
              <w:rPr>
                <w:rStyle w:val="IndexLink"/>
                <w:rtl w:val="true"/>
              </w:rPr>
              <w:t xml:space="preserve">: </w:t>
            </w:r>
            <w:r>
              <w:rPr>
                <w:rStyle w:val="IndexLink"/>
                <w:rtl w:val="true"/>
              </w:rPr>
              <w:t>حجاب های عقل</w:t>
            </w:r>
            <w:r>
              <w:rPr>
                <w:rStyle w:val="IndexLink"/>
                <w:rtl w:val="true"/>
              </w:rPr>
              <w:tab/>
            </w:r>
            <w:r>
              <w:rPr>
                <w:rStyle w:val="IndexLink"/>
              </w:rPr>
              <w:t>335</w:t>
            </w:r>
          </w:hyperlink>
        </w:p>
        <w:p>
          <w:pPr>
            <w:pStyle w:val="Contents3"/>
            <w:tabs>
              <w:tab w:val="clear" w:pos="8459"/>
              <w:tab w:val="right" w:pos="9026" w:leader="dot"/>
            </w:tabs>
            <w:rPr/>
          </w:pPr>
          <w:hyperlink w:anchor="__RefHeading___Toc4381293_372815092">
            <w:r>
              <w:rPr>
                <w:webHidden/>
                <w:rStyle w:val="IndexLink"/>
                <w:rtl w:val="true"/>
              </w:rPr>
              <w:t>مقدّمه</w:t>
            </w:r>
            <w:r>
              <w:rPr>
                <w:rStyle w:val="IndexLink"/>
                <w:rtl w:val="true"/>
              </w:rPr>
              <w:tab/>
            </w:r>
            <w:r>
              <w:rPr>
                <w:rStyle w:val="IndexLink"/>
              </w:rPr>
              <w:t>335</w:t>
            </w:r>
          </w:hyperlink>
        </w:p>
        <w:p>
          <w:pPr>
            <w:pStyle w:val="Contents3"/>
            <w:tabs>
              <w:tab w:val="clear" w:pos="8459"/>
              <w:tab w:val="right" w:pos="9026" w:leader="dot"/>
            </w:tabs>
            <w:rPr/>
          </w:pPr>
          <w:hyperlink w:anchor="__RefHeading___Toc4381295_372815092">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حجاب هوی و شهوت</w:t>
            </w:r>
            <w:r>
              <w:rPr>
                <w:rStyle w:val="IndexLink"/>
                <w:rtl w:val="true"/>
              </w:rPr>
              <w:tab/>
            </w:r>
            <w:r>
              <w:rPr>
                <w:rStyle w:val="IndexLink"/>
              </w:rPr>
              <w:t>336</w:t>
            </w:r>
          </w:hyperlink>
        </w:p>
        <w:p>
          <w:pPr>
            <w:pStyle w:val="Contents4"/>
            <w:tabs>
              <w:tab w:val="clear" w:pos="8176"/>
              <w:tab w:val="right" w:pos="9026" w:leader="dot"/>
            </w:tabs>
            <w:rPr/>
          </w:pPr>
          <w:hyperlink w:anchor="__RefHeading___Toc4381297_37281509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4381299_372815092">
            <w:r>
              <w:rPr>
                <w:webHidden/>
                <w:rStyle w:val="IndexLink"/>
                <w:rtl w:val="true"/>
              </w:rPr>
              <w:t>انگیزه ی غلبه بر شهوت</w:t>
            </w:r>
            <w:r>
              <w:rPr>
                <w:rStyle w:val="IndexLink"/>
                <w:rtl w:val="true"/>
              </w:rPr>
              <w:tab/>
            </w:r>
            <w:r>
              <w:rPr>
                <w:rStyle w:val="IndexLink"/>
              </w:rPr>
              <w:t>339</w:t>
            </w:r>
          </w:hyperlink>
        </w:p>
        <w:p>
          <w:pPr>
            <w:pStyle w:val="Contents4"/>
            <w:tabs>
              <w:tab w:val="clear" w:pos="8176"/>
              <w:tab w:val="right" w:pos="9026" w:leader="dot"/>
            </w:tabs>
            <w:rPr/>
          </w:pPr>
          <w:hyperlink w:anchor="__RefHeading___Toc4381301_372815092">
            <w:r>
              <w:rPr>
                <w:webHidden/>
                <w:rStyle w:val="IndexLink"/>
                <w:rtl w:val="true"/>
              </w:rPr>
              <w:t>عفّت، راه غلبه بر شهوت</w:t>
            </w:r>
            <w:r>
              <w:rPr>
                <w:rStyle w:val="IndexLink"/>
                <w:rtl w:val="true"/>
              </w:rPr>
              <w:tab/>
            </w:r>
            <w:r>
              <w:rPr>
                <w:rStyle w:val="IndexLink"/>
              </w:rPr>
              <w:t>341</w:t>
            </w:r>
          </w:hyperlink>
        </w:p>
        <w:p>
          <w:pPr>
            <w:pStyle w:val="Contents4"/>
            <w:tabs>
              <w:tab w:val="clear" w:pos="8176"/>
              <w:tab w:val="right" w:pos="9026" w:leader="dot"/>
            </w:tabs>
            <w:rPr/>
          </w:pPr>
          <w:hyperlink w:anchor="__RefHeading___Toc4381303_372815092">
            <w:r>
              <w:rPr>
                <w:webHidden/>
                <w:rStyle w:val="IndexLink"/>
                <w:rtl w:val="true"/>
              </w:rPr>
              <w:t>نکوهش شهوت پرستی</w:t>
            </w:r>
            <w:r>
              <w:rPr>
                <w:rStyle w:val="IndexLink"/>
                <w:rtl w:val="true"/>
              </w:rPr>
              <w:tab/>
            </w:r>
            <w:r>
              <w:rPr>
                <w:rStyle w:val="IndexLink"/>
              </w:rPr>
              <w:t>343</w:t>
            </w:r>
          </w:hyperlink>
        </w:p>
        <w:p>
          <w:pPr>
            <w:pStyle w:val="Contents4"/>
            <w:tabs>
              <w:tab w:val="clear" w:pos="8176"/>
              <w:tab w:val="right" w:pos="9026" w:leader="dot"/>
            </w:tabs>
            <w:rPr/>
          </w:pPr>
          <w:hyperlink w:anchor="__RefHeading___Toc4381305_372815092">
            <w:r>
              <w:rPr>
                <w:webHidden/>
                <w:rStyle w:val="IndexLink"/>
                <w:rtl w:val="true"/>
              </w:rPr>
              <w:t>میل به مباح، تا به کجا؟</w:t>
            </w:r>
            <w:r>
              <w:rPr>
                <w:rStyle w:val="IndexLink"/>
                <w:rtl w:val="true"/>
              </w:rPr>
              <w:tab/>
            </w:r>
            <w:r>
              <w:rPr>
                <w:rStyle w:val="IndexLink"/>
              </w:rPr>
              <w:t>346</w:t>
            </w:r>
          </w:hyperlink>
        </w:p>
        <w:p>
          <w:pPr>
            <w:pStyle w:val="Contents4"/>
            <w:tabs>
              <w:tab w:val="clear" w:pos="8176"/>
              <w:tab w:val="right" w:pos="9026" w:leader="dot"/>
            </w:tabs>
            <w:rPr/>
          </w:pPr>
          <w:hyperlink w:anchor="__RefHeading___Toc4381307_372815092">
            <w:r>
              <w:rPr>
                <w:webHidden/>
                <w:rStyle w:val="IndexLink"/>
                <w:rtl w:val="true"/>
              </w:rPr>
              <w:t>عقل والا در کلام مولا</w:t>
            </w:r>
            <w:r>
              <w:rPr>
                <w:rStyle w:val="IndexLink"/>
                <w:rtl w:val="true"/>
              </w:rPr>
              <w:tab/>
            </w:r>
            <w:r>
              <w:rPr>
                <w:rStyle w:val="IndexLink"/>
              </w:rPr>
              <w:t>349</w:t>
            </w:r>
          </w:hyperlink>
        </w:p>
        <w:p>
          <w:pPr>
            <w:pStyle w:val="Contents5"/>
            <w:tabs>
              <w:tab w:val="clear" w:pos="7892"/>
              <w:tab w:val="right" w:pos="9026" w:leader="dot"/>
            </w:tabs>
            <w:rPr/>
          </w:pPr>
          <w:hyperlink w:anchor="__RefHeading___Toc4381309_372815092">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4381311_372815092">
            <w:r>
              <w:rPr>
                <w:webHidden/>
                <w:rStyle w:val="IndexLink"/>
                <w:rtl w:val="true"/>
              </w:rPr>
              <w:t xml:space="preserve">اوّل </w:t>
            </w:r>
            <w:r>
              <w:rPr>
                <w:rStyle w:val="IndexLink"/>
                <w:rtl w:val="true"/>
              </w:rPr>
              <w:t xml:space="preserve">- </w:t>
            </w:r>
            <w:r>
              <w:rPr>
                <w:rStyle w:val="IndexLink"/>
                <w:rtl w:val="true"/>
              </w:rPr>
              <w:t>توصیه به تقوا</w:t>
            </w:r>
            <w:r>
              <w:rPr>
                <w:rStyle w:val="IndexLink"/>
                <w:rtl w:val="true"/>
              </w:rPr>
              <w:tab/>
            </w:r>
            <w:r>
              <w:rPr>
                <w:rStyle w:val="IndexLink"/>
              </w:rPr>
              <w:t>349</w:t>
            </w:r>
          </w:hyperlink>
        </w:p>
        <w:p>
          <w:pPr>
            <w:pStyle w:val="Contents5"/>
            <w:tabs>
              <w:tab w:val="clear" w:pos="7892"/>
              <w:tab w:val="right" w:pos="9026" w:leader="dot"/>
            </w:tabs>
            <w:rPr/>
          </w:pPr>
          <w:hyperlink w:anchor="__RefHeading___Toc4381313_372815092">
            <w:r>
              <w:rPr>
                <w:webHidden/>
                <w:rStyle w:val="IndexLink"/>
                <w:rtl w:val="true"/>
              </w:rPr>
              <w:t xml:space="preserve">دوم </w:t>
            </w:r>
            <w:r>
              <w:rPr>
                <w:rStyle w:val="IndexLink"/>
                <w:rtl w:val="true"/>
              </w:rPr>
              <w:t xml:space="preserve">- </w:t>
            </w:r>
            <w:r>
              <w:rPr>
                <w:rStyle w:val="IndexLink"/>
                <w:rtl w:val="true"/>
              </w:rPr>
              <w:t>آثار اوّلیه ی تقوا</w:t>
            </w:r>
            <w:r>
              <w:rPr>
                <w:rStyle w:val="IndexLink"/>
                <w:rtl w:val="true"/>
              </w:rPr>
              <w:tab/>
            </w:r>
            <w:r>
              <w:rPr>
                <w:rStyle w:val="IndexLink"/>
              </w:rPr>
              <w:t>352</w:t>
            </w:r>
          </w:hyperlink>
        </w:p>
        <w:p>
          <w:pPr>
            <w:pStyle w:val="Contents5"/>
            <w:tabs>
              <w:tab w:val="clear" w:pos="7892"/>
              <w:tab w:val="right" w:pos="9026" w:leader="dot"/>
            </w:tabs>
            <w:rPr/>
          </w:pPr>
          <w:hyperlink w:anchor="__RefHeading___Toc4381315_372815092">
            <w:r>
              <w:rPr>
                <w:webHidden/>
                <w:rStyle w:val="IndexLink"/>
                <w:rtl w:val="true"/>
              </w:rPr>
              <w:t xml:space="preserve">سوم </w:t>
            </w:r>
            <w:r>
              <w:rPr>
                <w:rStyle w:val="IndexLink"/>
                <w:rtl w:val="true"/>
              </w:rPr>
              <w:t xml:space="preserve">- </w:t>
            </w:r>
            <w:r>
              <w:rPr>
                <w:rStyle w:val="IndexLink"/>
                <w:rtl w:val="true"/>
              </w:rPr>
              <w:t>آثار برتر تقوا</w:t>
            </w:r>
            <w:r>
              <w:rPr>
                <w:rStyle w:val="IndexLink"/>
                <w:rtl w:val="true"/>
              </w:rPr>
              <w:tab/>
            </w:r>
            <w:r>
              <w:rPr>
                <w:rStyle w:val="IndexLink"/>
              </w:rPr>
              <w:t>354</w:t>
            </w:r>
          </w:hyperlink>
        </w:p>
        <w:p>
          <w:pPr>
            <w:pStyle w:val="Contents5"/>
            <w:tabs>
              <w:tab w:val="clear" w:pos="7892"/>
              <w:tab w:val="right" w:pos="9026" w:leader="dot"/>
            </w:tabs>
            <w:rPr/>
          </w:pPr>
          <w:hyperlink w:anchor="__RefHeading___Toc4381317_372815092">
            <w:r>
              <w:rPr>
                <w:webHidden/>
                <w:rStyle w:val="IndexLink"/>
                <w:rtl w:val="true"/>
              </w:rPr>
              <w:t xml:space="preserve">چهارم </w:t>
            </w:r>
            <w:r>
              <w:rPr>
                <w:rStyle w:val="IndexLink"/>
                <w:rtl w:val="true"/>
              </w:rPr>
              <w:t xml:space="preserve">- </w:t>
            </w:r>
            <w:r>
              <w:rPr>
                <w:rStyle w:val="IndexLink"/>
                <w:rtl w:val="true"/>
              </w:rPr>
              <w:t>از بین رفتن دوستی دنیا</w:t>
            </w:r>
            <w:r>
              <w:rPr>
                <w:rStyle w:val="IndexLink"/>
                <w:rtl w:val="true"/>
              </w:rPr>
              <w:tab/>
            </w:r>
            <w:r>
              <w:rPr>
                <w:rStyle w:val="IndexLink"/>
              </w:rPr>
              <w:t>354</w:t>
            </w:r>
          </w:hyperlink>
        </w:p>
        <w:p>
          <w:pPr>
            <w:pStyle w:val="Contents5"/>
            <w:tabs>
              <w:tab w:val="clear" w:pos="7892"/>
              <w:tab w:val="right" w:pos="9026" w:leader="dot"/>
            </w:tabs>
            <w:rPr/>
          </w:pPr>
          <w:hyperlink w:anchor="__RefHeading___Toc4381319_372815092">
            <w:r>
              <w:rPr>
                <w:webHidden/>
                <w:rStyle w:val="IndexLink"/>
                <w:rtl w:val="true"/>
              </w:rPr>
              <w:t xml:space="preserve">پنجم </w:t>
            </w:r>
            <w:r>
              <w:rPr>
                <w:rStyle w:val="IndexLink"/>
                <w:rtl w:val="true"/>
              </w:rPr>
              <w:t xml:space="preserve">- </w:t>
            </w:r>
            <w:r>
              <w:rPr>
                <w:rStyle w:val="IndexLink"/>
                <w:rtl w:val="true"/>
              </w:rPr>
              <w:t>اكتفا به حدّ ضرورت</w:t>
            </w:r>
            <w:r>
              <w:rPr>
                <w:rStyle w:val="IndexLink"/>
                <w:rtl w:val="true"/>
              </w:rPr>
              <w:tab/>
            </w:r>
            <w:r>
              <w:rPr>
                <w:rStyle w:val="IndexLink"/>
              </w:rPr>
              <w:t>356</w:t>
            </w:r>
          </w:hyperlink>
        </w:p>
        <w:p>
          <w:pPr>
            <w:pStyle w:val="Contents5"/>
            <w:tabs>
              <w:tab w:val="clear" w:pos="7892"/>
              <w:tab w:val="right" w:pos="9026" w:leader="dot"/>
            </w:tabs>
            <w:rPr/>
          </w:pPr>
          <w:hyperlink w:anchor="__RefHeading___Toc4381321_372815092">
            <w:r>
              <w:rPr>
                <w:webHidden/>
                <w:rStyle w:val="IndexLink"/>
                <w:rtl w:val="true"/>
              </w:rPr>
              <w:t xml:space="preserve">ششم </w:t>
            </w:r>
            <w:r>
              <w:rPr>
                <w:rStyle w:val="IndexLink"/>
                <w:rtl w:val="true"/>
              </w:rPr>
              <w:t xml:space="preserve">- </w:t>
            </w:r>
            <w:r>
              <w:rPr>
                <w:rStyle w:val="IndexLink"/>
                <w:rtl w:val="true"/>
              </w:rPr>
              <w:t>تقویت بدن و تشدید عقل</w:t>
            </w:r>
            <w:r>
              <w:rPr>
                <w:rStyle w:val="IndexLink"/>
                <w:rtl w:val="true"/>
              </w:rPr>
              <w:tab/>
            </w:r>
            <w:r>
              <w:rPr>
                <w:rStyle w:val="IndexLink"/>
              </w:rPr>
              <w:t>357</w:t>
            </w:r>
          </w:hyperlink>
        </w:p>
        <w:p>
          <w:pPr>
            <w:pStyle w:val="Contents5"/>
            <w:tabs>
              <w:tab w:val="clear" w:pos="7892"/>
              <w:tab w:val="right" w:pos="9026" w:leader="dot"/>
            </w:tabs>
            <w:rPr/>
          </w:pPr>
          <w:hyperlink w:anchor="__RefHeading___Toc4381323_372815092">
            <w:r>
              <w:rPr>
                <w:webHidden/>
                <w:rStyle w:val="IndexLink"/>
                <w:rtl w:val="true"/>
              </w:rPr>
              <w:t xml:space="preserve">هفتم </w:t>
            </w:r>
            <w:r>
              <w:rPr>
                <w:rStyle w:val="IndexLink"/>
                <w:rtl w:val="true"/>
              </w:rPr>
              <w:t xml:space="preserve">- </w:t>
            </w:r>
            <w:r>
              <w:rPr>
                <w:rStyle w:val="IndexLink"/>
                <w:rtl w:val="true"/>
              </w:rPr>
              <w:t>نتیجه گیری مولا از کلام خویش</w:t>
            </w:r>
            <w:r>
              <w:rPr>
                <w:rStyle w:val="IndexLink"/>
                <w:rtl w:val="true"/>
              </w:rPr>
              <w:tab/>
            </w:r>
            <w:r>
              <w:rPr>
                <w:rStyle w:val="IndexLink"/>
              </w:rPr>
              <w:t>358</w:t>
            </w:r>
          </w:hyperlink>
        </w:p>
        <w:p>
          <w:pPr>
            <w:pStyle w:val="Contents4"/>
            <w:tabs>
              <w:tab w:val="clear" w:pos="8176"/>
              <w:tab w:val="right" w:pos="9026" w:leader="dot"/>
            </w:tabs>
            <w:rPr/>
          </w:pPr>
          <w:hyperlink w:anchor="__RefHeading___Toc4381325_372815092">
            <w:r>
              <w:rPr>
                <w:webHidden/>
                <w:rStyle w:val="IndexLink"/>
                <w:rtl w:val="true"/>
              </w:rPr>
              <w:t xml:space="preserve">بحثی درباره ی </w:t>
            </w:r>
            <w:r>
              <w:rPr>
                <w:rStyle w:val="IndexLink"/>
                <w:rtl w:val="true"/>
              </w:rPr>
              <w:t>«</w:t>
            </w:r>
            <w:r>
              <w:rPr>
                <w:rStyle w:val="IndexLink"/>
                <w:rtl w:val="true"/>
              </w:rPr>
              <w:t>عشق</w:t>
            </w:r>
            <w:r>
              <w:rPr>
                <w:rStyle w:val="IndexLink"/>
                <w:rtl w:val="true"/>
              </w:rPr>
              <w:t>»</w:t>
              <w:tab/>
            </w:r>
            <w:r>
              <w:rPr>
                <w:rStyle w:val="IndexLink"/>
              </w:rPr>
              <w:t>363</w:t>
            </w:r>
          </w:hyperlink>
        </w:p>
        <w:p>
          <w:pPr>
            <w:pStyle w:val="Contents4"/>
            <w:tabs>
              <w:tab w:val="clear" w:pos="8176"/>
              <w:tab w:val="right" w:pos="9026" w:leader="dot"/>
            </w:tabs>
            <w:rPr/>
          </w:pPr>
          <w:hyperlink w:anchor="__RefHeading___Toc4381327_372815092">
            <w:r>
              <w:rPr>
                <w:webHidden/>
                <w:rStyle w:val="IndexLink"/>
                <w:rtl w:val="true"/>
              </w:rPr>
              <w:t>آیا عشق قابل توصیه است؟</w:t>
            </w:r>
            <w:r>
              <w:rPr>
                <w:rStyle w:val="IndexLink"/>
                <w:rtl w:val="true"/>
              </w:rPr>
              <w:tab/>
            </w:r>
            <w:r>
              <w:rPr>
                <w:rStyle w:val="IndexLink"/>
              </w:rPr>
              <w:t>380</w:t>
            </w:r>
          </w:hyperlink>
        </w:p>
        <w:p>
          <w:pPr>
            <w:pStyle w:val="Contents4"/>
            <w:tabs>
              <w:tab w:val="clear" w:pos="8176"/>
              <w:tab w:val="right" w:pos="9026" w:leader="dot"/>
            </w:tabs>
            <w:rPr/>
          </w:pPr>
          <w:hyperlink w:anchor="__RefHeading___Toc4381329_372815092">
            <w:r>
              <w:rPr>
                <w:webHidden/>
                <w:rStyle w:val="IndexLink"/>
                <w:rtl w:val="true"/>
              </w:rPr>
              <w:t>لفظ عشق در احادیث</w:t>
            </w:r>
            <w:r>
              <w:rPr>
                <w:rStyle w:val="IndexLink"/>
                <w:rtl w:val="true"/>
              </w:rPr>
              <w:tab/>
            </w:r>
            <w:r>
              <w:rPr>
                <w:rStyle w:val="IndexLink"/>
              </w:rPr>
              <w:t>382</w:t>
            </w:r>
          </w:hyperlink>
        </w:p>
        <w:p>
          <w:pPr>
            <w:pStyle w:val="Contents5"/>
            <w:tabs>
              <w:tab w:val="clear" w:pos="7892"/>
              <w:tab w:val="right" w:pos="9026" w:leader="dot"/>
            </w:tabs>
            <w:rPr/>
          </w:pPr>
          <w:hyperlink w:anchor="__RefHeading___Toc4381331_372815092">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4381333_372815092">
            <w:r>
              <w:rPr>
                <w:webHidden/>
                <w:rStyle w:val="IndexLink"/>
                <w:rtl w:val="true"/>
              </w:rPr>
              <w:t>حدیث اوّل</w:t>
            </w:r>
            <w:r>
              <w:rPr>
                <w:rStyle w:val="IndexLink"/>
                <w:rtl w:val="true"/>
              </w:rPr>
              <w:tab/>
            </w:r>
            <w:r>
              <w:rPr>
                <w:rStyle w:val="IndexLink"/>
              </w:rPr>
              <w:t>383</w:t>
            </w:r>
          </w:hyperlink>
        </w:p>
        <w:p>
          <w:pPr>
            <w:pStyle w:val="Contents5"/>
            <w:tabs>
              <w:tab w:val="clear" w:pos="7892"/>
              <w:tab w:val="right" w:pos="9026" w:leader="dot"/>
            </w:tabs>
            <w:rPr/>
          </w:pPr>
          <w:hyperlink w:anchor="__RefHeading___Toc4381335_372815092">
            <w:r>
              <w:rPr>
                <w:webHidden/>
                <w:rStyle w:val="IndexLink"/>
                <w:rtl w:val="true"/>
              </w:rPr>
              <w:t>حدیث دوم</w:t>
            </w:r>
            <w:r>
              <w:rPr>
                <w:rStyle w:val="IndexLink"/>
                <w:rtl w:val="true"/>
              </w:rPr>
              <w:tab/>
            </w:r>
            <w:r>
              <w:rPr>
                <w:rStyle w:val="IndexLink"/>
              </w:rPr>
              <w:t>384</w:t>
            </w:r>
          </w:hyperlink>
        </w:p>
        <w:p>
          <w:pPr>
            <w:pStyle w:val="Contents3"/>
            <w:tabs>
              <w:tab w:val="clear" w:pos="8459"/>
              <w:tab w:val="right" w:pos="9026" w:leader="dot"/>
            </w:tabs>
            <w:rPr/>
          </w:pPr>
          <w:hyperlink w:anchor="__RefHeading___Toc4381337_372815092">
            <w:r>
              <w:rPr>
                <w:webHidden/>
                <w:rStyle w:val="IndexLink"/>
              </w:rPr>
              <w:t>10</w:t>
            </w:r>
            <w:r>
              <w:rPr>
                <w:rStyle w:val="IndexLink"/>
                <w:rtl w:val="true"/>
              </w:rPr>
              <w:t xml:space="preserve"> - </w:t>
            </w:r>
            <w:r>
              <w:rPr>
                <w:rStyle w:val="IndexLink"/>
              </w:rPr>
              <w:t>2</w:t>
            </w:r>
            <w:r>
              <w:rPr>
                <w:rStyle w:val="IndexLink"/>
                <w:rtl w:val="true"/>
              </w:rPr>
              <w:t xml:space="preserve">- </w:t>
            </w:r>
            <w:r>
              <w:rPr>
                <w:rStyle w:val="IndexLink"/>
                <w:rtl w:val="true"/>
              </w:rPr>
              <w:t>حجاب غضب</w:t>
            </w:r>
            <w:r>
              <w:rPr>
                <w:rStyle w:val="IndexLink"/>
                <w:rtl w:val="true"/>
              </w:rPr>
              <w:tab/>
            </w:r>
            <w:r>
              <w:rPr>
                <w:rStyle w:val="IndexLink"/>
              </w:rPr>
              <w:t>385</w:t>
            </w:r>
          </w:hyperlink>
        </w:p>
        <w:p>
          <w:pPr>
            <w:pStyle w:val="Contents3"/>
            <w:tabs>
              <w:tab w:val="clear" w:pos="8459"/>
              <w:tab w:val="right" w:pos="9026" w:leader="dot"/>
            </w:tabs>
            <w:rPr/>
          </w:pPr>
          <w:hyperlink w:anchor="__RefHeading___Toc4381339_372815092">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حجاب طمع</w:t>
            </w:r>
            <w:r>
              <w:rPr>
                <w:rStyle w:val="IndexLink"/>
                <w:rtl w:val="true"/>
              </w:rPr>
              <w:tab/>
            </w:r>
            <w:r>
              <w:rPr>
                <w:rStyle w:val="IndexLink"/>
              </w:rPr>
              <w:t>389</w:t>
            </w:r>
          </w:hyperlink>
        </w:p>
        <w:p>
          <w:pPr>
            <w:pStyle w:val="Contents3"/>
            <w:tabs>
              <w:tab w:val="clear" w:pos="8459"/>
              <w:tab w:val="right" w:pos="9026" w:leader="dot"/>
            </w:tabs>
            <w:rPr/>
          </w:pPr>
          <w:hyperlink w:anchor="__RefHeading___Toc4381341_372815092">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حجاب امل</w:t>
            </w:r>
            <w:r>
              <w:rPr>
                <w:rStyle w:val="IndexLink"/>
                <w:rtl w:val="true"/>
              </w:rPr>
              <w:tab/>
            </w:r>
            <w:r>
              <w:rPr>
                <w:rStyle w:val="IndexLink"/>
              </w:rPr>
              <w:t>392</w:t>
            </w:r>
          </w:hyperlink>
        </w:p>
        <w:p>
          <w:pPr>
            <w:pStyle w:val="Contents3"/>
            <w:tabs>
              <w:tab w:val="clear" w:pos="8459"/>
              <w:tab w:val="right" w:pos="9026" w:leader="dot"/>
            </w:tabs>
            <w:rPr/>
          </w:pPr>
          <w:hyperlink w:anchor="__RefHeading___Toc4381343_372815092">
            <w:r>
              <w:rPr>
                <w:webHidden/>
                <w:rStyle w:val="IndexLink"/>
              </w:rPr>
              <w:t>10</w:t>
            </w:r>
            <w:r>
              <w:rPr>
                <w:rStyle w:val="IndexLink"/>
                <w:rtl w:val="true"/>
              </w:rPr>
              <w:t xml:space="preserve">- </w:t>
            </w:r>
            <w:r>
              <w:rPr>
                <w:rStyle w:val="IndexLink"/>
              </w:rPr>
              <w:t>5</w:t>
            </w:r>
            <w:r>
              <w:rPr>
                <w:rStyle w:val="IndexLink"/>
                <w:rtl w:val="true"/>
              </w:rPr>
              <w:t xml:space="preserve"> - </w:t>
            </w:r>
            <w:r>
              <w:rPr>
                <w:rStyle w:val="IndexLink"/>
                <w:rtl w:val="true"/>
              </w:rPr>
              <w:t>حجاب کثرت لهو</w:t>
            </w:r>
            <w:r>
              <w:rPr>
                <w:rStyle w:val="IndexLink"/>
                <w:rtl w:val="true"/>
              </w:rPr>
              <w:tab/>
            </w:r>
            <w:r>
              <w:rPr>
                <w:rStyle w:val="IndexLink"/>
              </w:rPr>
              <w:t>401</w:t>
            </w:r>
          </w:hyperlink>
        </w:p>
        <w:p>
          <w:pPr>
            <w:pStyle w:val="Contents3"/>
            <w:tabs>
              <w:tab w:val="clear" w:pos="8459"/>
              <w:tab w:val="right" w:pos="9026" w:leader="dot"/>
            </w:tabs>
            <w:rPr/>
          </w:pPr>
          <w:hyperlink w:anchor="__RefHeading___Toc4381345_372815092">
            <w:r>
              <w:rPr>
                <w:webHidden/>
                <w:rStyle w:val="IndexLink"/>
              </w:rPr>
              <w:t>6-10</w:t>
            </w:r>
            <w:r>
              <w:rPr>
                <w:rStyle w:val="IndexLink"/>
                <w:rtl w:val="true"/>
              </w:rPr>
              <w:t xml:space="preserve"> - </w:t>
            </w:r>
            <w:r>
              <w:rPr>
                <w:rStyle w:val="IndexLink"/>
                <w:rtl w:val="true"/>
              </w:rPr>
              <w:t>حجاب کثرت هزل</w:t>
            </w:r>
            <w:r>
              <w:rPr>
                <w:rStyle w:val="IndexLink"/>
                <w:rtl w:val="true"/>
              </w:rPr>
              <w:tab/>
            </w:r>
            <w:r>
              <w:rPr>
                <w:rStyle w:val="IndexLink"/>
              </w:rPr>
              <w:t>406</w:t>
            </w:r>
          </w:hyperlink>
        </w:p>
        <w:p>
          <w:pPr>
            <w:pStyle w:val="Contents3"/>
            <w:tabs>
              <w:tab w:val="clear" w:pos="8459"/>
              <w:tab w:val="right" w:pos="9026" w:leader="dot"/>
            </w:tabs>
            <w:rPr/>
          </w:pPr>
          <w:hyperlink w:anchor="__RefHeading___Toc4381347_372815092">
            <w:r>
              <w:rPr>
                <w:webHidden/>
                <w:rStyle w:val="IndexLink"/>
              </w:rPr>
              <w:t>10</w:t>
            </w:r>
            <w:r>
              <w:rPr>
                <w:rStyle w:val="IndexLink"/>
                <w:rtl w:val="true"/>
              </w:rPr>
              <w:t xml:space="preserve">- </w:t>
            </w:r>
            <w:r>
              <w:rPr>
                <w:rStyle w:val="IndexLink"/>
              </w:rPr>
              <w:t>7</w:t>
            </w:r>
            <w:r>
              <w:rPr>
                <w:rStyle w:val="IndexLink"/>
                <w:rtl w:val="true"/>
              </w:rPr>
              <w:t xml:space="preserve"> - </w:t>
            </w:r>
            <w:r>
              <w:rPr>
                <w:rStyle w:val="IndexLink"/>
                <w:rtl w:val="true"/>
              </w:rPr>
              <w:t>حجاب عُجب</w:t>
            </w:r>
            <w:r>
              <w:rPr>
                <w:rStyle w:val="IndexLink"/>
                <w:rtl w:val="true"/>
              </w:rPr>
              <w:tab/>
            </w:r>
            <w:r>
              <w:rPr>
                <w:rStyle w:val="IndexLink"/>
              </w:rPr>
              <w:t>407</w:t>
            </w:r>
          </w:hyperlink>
        </w:p>
        <w:p>
          <w:pPr>
            <w:pStyle w:val="Contents3"/>
            <w:tabs>
              <w:tab w:val="clear" w:pos="8459"/>
              <w:tab w:val="right" w:pos="9026" w:leader="dot"/>
            </w:tabs>
            <w:rPr/>
          </w:pPr>
          <w:hyperlink w:anchor="__RefHeading___Toc4381349_372815092">
            <w:r>
              <w:rPr>
                <w:webHidden/>
                <w:rStyle w:val="IndexLink"/>
              </w:rPr>
              <w:t>10</w:t>
            </w:r>
            <w:r>
              <w:rPr>
                <w:rStyle w:val="IndexLink"/>
                <w:rtl w:val="true"/>
              </w:rPr>
              <w:t xml:space="preserve"> - </w:t>
            </w:r>
            <w:r>
              <w:rPr>
                <w:rStyle w:val="IndexLink"/>
              </w:rPr>
              <w:t>8</w:t>
            </w:r>
            <w:r>
              <w:rPr>
                <w:rStyle w:val="IndexLink"/>
                <w:rtl w:val="true"/>
              </w:rPr>
              <w:t xml:space="preserve">- </w:t>
            </w:r>
            <w:r>
              <w:rPr>
                <w:rStyle w:val="IndexLink"/>
                <w:rtl w:val="true"/>
              </w:rPr>
              <w:t>حجاب كبر</w:t>
            </w:r>
            <w:r>
              <w:rPr>
                <w:rStyle w:val="IndexLink"/>
                <w:rtl w:val="true"/>
              </w:rPr>
              <w:tab/>
            </w:r>
            <w:r>
              <w:rPr>
                <w:rStyle w:val="IndexLink"/>
              </w:rPr>
              <w:t>410</w:t>
            </w:r>
          </w:hyperlink>
        </w:p>
        <w:p>
          <w:pPr>
            <w:pStyle w:val="Contents3"/>
            <w:tabs>
              <w:tab w:val="clear" w:pos="8459"/>
              <w:tab w:val="right" w:pos="9026" w:leader="dot"/>
            </w:tabs>
            <w:rPr/>
          </w:pPr>
          <w:hyperlink w:anchor="__RefHeading___Toc4381351_372815092">
            <w:r>
              <w:rPr>
                <w:webHidden/>
                <w:rStyle w:val="IndexLink"/>
              </w:rPr>
              <w:t>9-10</w:t>
            </w:r>
            <w:r>
              <w:rPr>
                <w:rStyle w:val="IndexLink"/>
                <w:rtl w:val="true"/>
              </w:rPr>
              <w:t xml:space="preserve"> - </w:t>
            </w:r>
            <w:r>
              <w:rPr>
                <w:rStyle w:val="IndexLink"/>
                <w:rtl w:val="true"/>
              </w:rPr>
              <w:t>حجاب استغناء به عقل خویش</w:t>
            </w:r>
            <w:r>
              <w:rPr>
                <w:rStyle w:val="IndexLink"/>
                <w:rtl w:val="true"/>
              </w:rPr>
              <w:tab/>
            </w:r>
            <w:r>
              <w:rPr>
                <w:rStyle w:val="IndexLink"/>
              </w:rPr>
              <w:t>414</w:t>
            </w:r>
          </w:hyperlink>
        </w:p>
        <w:p>
          <w:pPr>
            <w:pStyle w:val="Contents3"/>
            <w:tabs>
              <w:tab w:val="clear" w:pos="8459"/>
              <w:tab w:val="right" w:pos="9026" w:leader="dot"/>
            </w:tabs>
            <w:rPr/>
          </w:pPr>
          <w:hyperlink w:anchor="__RefHeading___Toc4381353_372815092">
            <w:r>
              <w:rPr>
                <w:webHidden/>
                <w:rStyle w:val="IndexLink"/>
              </w:rPr>
              <w:t>10-10</w:t>
            </w:r>
            <w:r>
              <w:rPr>
                <w:rStyle w:val="IndexLink"/>
                <w:rtl w:val="true"/>
              </w:rPr>
              <w:t xml:space="preserve"> - </w:t>
            </w:r>
            <w:r>
              <w:rPr>
                <w:rStyle w:val="IndexLink"/>
                <w:rtl w:val="true"/>
              </w:rPr>
              <w:t>حجاب همنشینی با جاهل</w:t>
            </w:r>
            <w:r>
              <w:rPr>
                <w:rStyle w:val="IndexLink"/>
                <w:rtl w:val="true"/>
              </w:rPr>
              <w:tab/>
            </w:r>
            <w:r>
              <w:rPr>
                <w:rStyle w:val="IndexLink"/>
              </w:rPr>
              <w:t>419</w:t>
            </w:r>
          </w:hyperlink>
        </w:p>
        <w:p>
          <w:pPr>
            <w:pStyle w:val="Contents3"/>
            <w:tabs>
              <w:tab w:val="clear" w:pos="8459"/>
              <w:tab w:val="right" w:pos="9026" w:leader="dot"/>
            </w:tabs>
            <w:rPr/>
          </w:pPr>
          <w:hyperlink w:anchor="__RefHeading___Toc4381355_372815092">
            <w:r>
              <w:rPr>
                <w:webHidden/>
                <w:rStyle w:val="IndexLink"/>
              </w:rPr>
              <w:t>11-10</w:t>
            </w:r>
            <w:r>
              <w:rPr>
                <w:rStyle w:val="IndexLink"/>
                <w:rtl w:val="true"/>
              </w:rPr>
              <w:t xml:space="preserve"> - </w:t>
            </w:r>
            <w:r>
              <w:rPr>
                <w:rStyle w:val="IndexLink"/>
                <w:rtl w:val="true"/>
              </w:rPr>
              <w:t>حجاب زیاده خواهی</w:t>
            </w:r>
            <w:r>
              <w:rPr>
                <w:rStyle w:val="IndexLink"/>
                <w:rtl w:val="true"/>
              </w:rPr>
              <w:tab/>
            </w:r>
            <w:r>
              <w:rPr>
                <w:rStyle w:val="IndexLink"/>
              </w:rPr>
              <w:t>420</w:t>
            </w:r>
          </w:hyperlink>
        </w:p>
        <w:p>
          <w:pPr>
            <w:pStyle w:val="Contents3"/>
            <w:tabs>
              <w:tab w:val="clear" w:pos="8459"/>
              <w:tab w:val="right" w:pos="9026" w:leader="dot"/>
            </w:tabs>
            <w:rPr/>
          </w:pPr>
          <w:hyperlink w:anchor="__RefHeading___Toc4381357_372815092">
            <w:r>
              <w:rPr>
                <w:webHidden/>
                <w:rStyle w:val="IndexLink"/>
              </w:rPr>
              <w:t>10</w:t>
            </w:r>
            <w:r>
              <w:rPr>
                <w:rStyle w:val="IndexLink"/>
                <w:rtl w:val="true"/>
              </w:rPr>
              <w:t xml:space="preserve"> - </w:t>
            </w:r>
            <w:r>
              <w:rPr>
                <w:rStyle w:val="IndexLink"/>
              </w:rPr>
              <w:t>12</w:t>
            </w:r>
            <w:r>
              <w:rPr>
                <w:rStyle w:val="IndexLink"/>
                <w:rtl w:val="true"/>
              </w:rPr>
              <w:t xml:space="preserve"> - </w:t>
            </w:r>
            <w:r>
              <w:rPr>
                <w:rStyle w:val="IndexLink"/>
                <w:rtl w:val="true"/>
              </w:rPr>
              <w:t>حجاب بیکاری</w:t>
            </w:r>
            <w:r>
              <w:rPr>
                <w:rStyle w:val="IndexLink"/>
                <w:rtl w:val="true"/>
              </w:rPr>
              <w:tab/>
            </w:r>
            <w:r>
              <w:rPr>
                <w:rStyle w:val="IndexLink"/>
              </w:rPr>
              <w:t>421</w:t>
            </w:r>
          </w:hyperlink>
        </w:p>
        <w:p>
          <w:pPr>
            <w:pStyle w:val="Contents3"/>
            <w:tabs>
              <w:tab w:val="clear" w:pos="8459"/>
              <w:tab w:val="right" w:pos="9026" w:leader="dot"/>
            </w:tabs>
            <w:rPr/>
          </w:pPr>
          <w:hyperlink w:anchor="__RefHeading___Toc4381359_372815092">
            <w:r>
              <w:rPr>
                <w:webHidden/>
                <w:rStyle w:val="IndexLink"/>
              </w:rPr>
              <w:t>10</w:t>
            </w:r>
            <w:r>
              <w:rPr>
                <w:rStyle w:val="IndexLink"/>
                <w:rtl w:val="true"/>
              </w:rPr>
              <w:t xml:space="preserve"> - </w:t>
            </w:r>
            <w:r>
              <w:rPr>
                <w:rStyle w:val="IndexLink"/>
              </w:rPr>
              <w:t>13</w:t>
            </w:r>
            <w:r>
              <w:rPr>
                <w:rStyle w:val="IndexLink"/>
                <w:rtl w:val="true"/>
              </w:rPr>
              <w:t xml:space="preserve"> - </w:t>
            </w:r>
            <w:r>
              <w:rPr>
                <w:rStyle w:val="IndexLink"/>
                <w:rtl w:val="true"/>
              </w:rPr>
              <w:t>حجاب دنیادوستی</w:t>
            </w:r>
            <w:r>
              <w:rPr>
                <w:rStyle w:val="IndexLink"/>
                <w:rtl w:val="true"/>
              </w:rPr>
              <w:tab/>
            </w:r>
            <w:r>
              <w:rPr>
                <w:rStyle w:val="IndexLink"/>
              </w:rPr>
              <w:t>425</w:t>
            </w:r>
          </w:hyperlink>
        </w:p>
        <w:p>
          <w:pPr>
            <w:pStyle w:val="Contents4"/>
            <w:tabs>
              <w:tab w:val="clear" w:pos="8176"/>
              <w:tab w:val="right" w:pos="9026" w:leader="dot"/>
            </w:tabs>
            <w:rPr/>
          </w:pPr>
          <w:hyperlink w:anchor="__RefHeading___Toc4381361_372815092">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4381363_372815092">
            <w:r>
              <w:rPr>
                <w:webHidden/>
                <w:rStyle w:val="IndexLink"/>
                <w:rtl w:val="true"/>
              </w:rPr>
              <w:t>زهد در دنیا</w:t>
            </w:r>
            <w:r>
              <w:rPr>
                <w:rStyle w:val="IndexLink"/>
                <w:rtl w:val="true"/>
              </w:rPr>
              <w:tab/>
            </w:r>
            <w:r>
              <w:rPr>
                <w:rStyle w:val="IndexLink"/>
              </w:rPr>
              <w:t>429</w:t>
            </w:r>
          </w:hyperlink>
        </w:p>
        <w:p>
          <w:pPr>
            <w:pStyle w:val="Contents4"/>
            <w:tabs>
              <w:tab w:val="clear" w:pos="8176"/>
              <w:tab w:val="right" w:pos="9026" w:leader="dot"/>
            </w:tabs>
            <w:rPr/>
          </w:pPr>
          <w:hyperlink w:anchor="__RefHeading___Toc4381365_372815092">
            <w:r>
              <w:rPr>
                <w:webHidden/>
                <w:rStyle w:val="IndexLink"/>
                <w:rtl w:val="true"/>
              </w:rPr>
              <w:t>زهد</w:t>
            </w:r>
            <w:r>
              <w:rPr>
                <w:rStyle w:val="IndexLink"/>
                <w:rtl w:val="true"/>
              </w:rPr>
              <w:t xml:space="preserve">: </w:t>
            </w:r>
            <w:r>
              <w:rPr>
                <w:rStyle w:val="IndexLink"/>
                <w:rtl w:val="true"/>
              </w:rPr>
              <w:t>مولودِ یاد مرگ</w:t>
            </w:r>
            <w:r>
              <w:rPr>
                <w:rStyle w:val="IndexLink"/>
                <w:rtl w:val="true"/>
              </w:rPr>
              <w:tab/>
            </w:r>
            <w:r>
              <w:rPr>
                <w:rStyle w:val="IndexLink"/>
              </w:rPr>
              <w:t>433</w:t>
            </w:r>
          </w:hyperlink>
        </w:p>
        <w:p>
          <w:pPr>
            <w:pStyle w:val="Contents3"/>
            <w:tabs>
              <w:tab w:val="clear" w:pos="8459"/>
              <w:tab w:val="right" w:pos="9026" w:leader="dot"/>
            </w:tabs>
            <w:rPr/>
          </w:pPr>
          <w:hyperlink w:anchor="__RefHeading___Toc4381367_372815092">
            <w:r>
              <w:rPr>
                <w:webHidden/>
                <w:rStyle w:val="IndexLink"/>
              </w:rPr>
              <w:t>14-10</w:t>
            </w:r>
            <w:r>
              <w:rPr>
                <w:rStyle w:val="IndexLink"/>
                <w:rtl w:val="true"/>
              </w:rPr>
              <w:t xml:space="preserve"> - </w:t>
            </w:r>
            <w:r>
              <w:rPr>
                <w:rStyle w:val="IndexLink"/>
                <w:rtl w:val="true"/>
              </w:rPr>
              <w:t>مستی های پنج گانه</w:t>
            </w:r>
            <w:r>
              <w:rPr>
                <w:rStyle w:val="IndexLink"/>
                <w:rtl w:val="true"/>
              </w:rPr>
              <w:tab/>
            </w:r>
            <w:r>
              <w:rPr>
                <w:rStyle w:val="IndexLink"/>
              </w:rPr>
              <w:t>438</w:t>
            </w:r>
          </w:hyperlink>
        </w:p>
        <w:p>
          <w:pPr>
            <w:pStyle w:val="Contents2"/>
            <w:tabs>
              <w:tab w:val="clear" w:pos="8743"/>
              <w:tab w:val="right" w:pos="9026" w:leader="dot"/>
            </w:tabs>
            <w:rPr/>
          </w:pPr>
          <w:hyperlink w:anchor="__RefHeading___Toc4381369_372815092">
            <w:r>
              <w:rPr>
                <w:webHidden/>
                <w:rStyle w:val="IndexLink"/>
                <w:rtl w:val="true"/>
              </w:rPr>
              <w:t xml:space="preserve">فصل </w:t>
            </w:r>
            <w:r>
              <w:rPr>
                <w:rStyle w:val="IndexLink"/>
              </w:rPr>
              <w:t>11</w:t>
            </w:r>
            <w:r>
              <w:rPr>
                <w:rStyle w:val="IndexLink"/>
                <w:rtl w:val="true"/>
              </w:rPr>
              <w:t xml:space="preserve">: </w:t>
            </w:r>
            <w:r>
              <w:rPr>
                <w:rStyle w:val="IndexLink"/>
                <w:rtl w:val="true"/>
              </w:rPr>
              <w:t>لشکریان عقل و جهل</w:t>
            </w:r>
            <w:r>
              <w:rPr>
                <w:rStyle w:val="IndexLink"/>
                <w:rtl w:val="true"/>
              </w:rPr>
              <w:tab/>
            </w:r>
            <w:r>
              <w:rPr>
                <w:rStyle w:val="IndexLink"/>
              </w:rPr>
              <w:t>443</w:t>
            </w:r>
          </w:hyperlink>
        </w:p>
        <w:p>
          <w:pPr>
            <w:pStyle w:val="Contents2"/>
            <w:tabs>
              <w:tab w:val="clear" w:pos="8743"/>
              <w:tab w:val="right" w:pos="9026" w:leader="dot"/>
            </w:tabs>
            <w:rPr/>
          </w:pPr>
          <w:hyperlink w:anchor="__RefHeading___Toc4381371_372815092">
            <w:r>
              <w:rPr>
                <w:webHidden/>
                <w:rStyle w:val="IndexLink"/>
                <w:rtl w:val="true"/>
              </w:rPr>
              <w:t xml:space="preserve">فصل </w:t>
            </w:r>
            <w:r>
              <w:rPr>
                <w:rStyle w:val="IndexLink"/>
              </w:rPr>
              <w:t>12</w:t>
            </w:r>
            <w:r>
              <w:rPr>
                <w:rStyle w:val="IndexLink"/>
                <w:rtl w:val="true"/>
              </w:rPr>
              <w:t xml:space="preserve">: </w:t>
            </w:r>
            <w:r>
              <w:rPr>
                <w:rStyle w:val="IndexLink"/>
                <w:rtl w:val="true"/>
              </w:rPr>
              <w:t>کمال و زوال عقل؛ مرگ و زندگی قلب</w:t>
            </w:r>
            <w:r>
              <w:rPr>
                <w:rStyle w:val="IndexLink"/>
                <w:rtl w:val="true"/>
              </w:rPr>
              <w:tab/>
            </w:r>
            <w:r>
              <w:rPr>
                <w:rStyle w:val="IndexLink"/>
              </w:rPr>
              <w:t>465</w:t>
            </w:r>
          </w:hyperlink>
        </w:p>
        <w:p>
          <w:pPr>
            <w:pStyle w:val="Contents3"/>
            <w:tabs>
              <w:tab w:val="clear" w:pos="8459"/>
              <w:tab w:val="right" w:pos="9026" w:leader="dot"/>
            </w:tabs>
            <w:rPr/>
          </w:pPr>
          <w:hyperlink w:anchor="__RefHeading___Toc4381373_372815092">
            <w:r>
              <w:rPr>
                <w:webHidden/>
                <w:rStyle w:val="IndexLink"/>
                <w:rtl w:val="true"/>
              </w:rPr>
              <w:t>مقدّمه</w:t>
            </w:r>
            <w:r>
              <w:rPr>
                <w:rStyle w:val="IndexLink"/>
                <w:rtl w:val="true"/>
              </w:rPr>
              <w:tab/>
            </w:r>
            <w:r>
              <w:rPr>
                <w:rStyle w:val="IndexLink"/>
              </w:rPr>
              <w:t>465</w:t>
            </w:r>
          </w:hyperlink>
        </w:p>
        <w:p>
          <w:pPr>
            <w:pStyle w:val="Contents3"/>
            <w:tabs>
              <w:tab w:val="clear" w:pos="8459"/>
              <w:tab w:val="right" w:pos="9026" w:leader="dot"/>
            </w:tabs>
            <w:rPr/>
          </w:pPr>
          <w:hyperlink w:anchor="__RefHeading___Toc4381375_372815092">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موت و حیات قلب</w:t>
            </w:r>
            <w:r>
              <w:rPr>
                <w:rStyle w:val="IndexLink"/>
                <w:rtl w:val="true"/>
              </w:rPr>
              <w:tab/>
            </w:r>
            <w:r>
              <w:rPr>
                <w:rStyle w:val="IndexLink"/>
              </w:rPr>
              <w:t>465</w:t>
            </w:r>
          </w:hyperlink>
        </w:p>
        <w:p>
          <w:pPr>
            <w:pStyle w:val="Contents3"/>
            <w:tabs>
              <w:tab w:val="clear" w:pos="8459"/>
              <w:tab w:val="right" w:pos="9026" w:leader="dot"/>
            </w:tabs>
            <w:rPr/>
          </w:pPr>
          <w:hyperlink w:anchor="__RefHeading___Toc4381377_372815092">
            <w:r>
              <w:rPr>
                <w:webHidden/>
                <w:rStyle w:val="IndexLink"/>
              </w:rPr>
              <w:t>12</w:t>
            </w:r>
            <w:r>
              <w:rPr>
                <w:rStyle w:val="IndexLink"/>
                <w:rtl w:val="true"/>
              </w:rPr>
              <w:t xml:space="preserve">- </w:t>
            </w:r>
            <w:r>
              <w:rPr>
                <w:rStyle w:val="IndexLink"/>
              </w:rPr>
              <w:t>2</w:t>
            </w:r>
            <w:r>
              <w:rPr>
                <w:rStyle w:val="IndexLink"/>
                <w:rtl w:val="true"/>
              </w:rPr>
              <w:t xml:space="preserve"> - </w:t>
            </w:r>
            <w:r>
              <w:rPr>
                <w:rStyle w:val="IndexLink"/>
                <w:rtl w:val="true"/>
              </w:rPr>
              <w:t>عوامل مرگ قلب</w:t>
            </w:r>
            <w:r>
              <w:rPr>
                <w:rStyle w:val="IndexLink"/>
                <w:rtl w:val="true"/>
              </w:rPr>
              <w:tab/>
            </w:r>
            <w:r>
              <w:rPr>
                <w:rStyle w:val="IndexLink"/>
              </w:rPr>
              <w:t>466</w:t>
            </w:r>
          </w:hyperlink>
        </w:p>
        <w:p>
          <w:pPr>
            <w:pStyle w:val="Contents4"/>
            <w:tabs>
              <w:tab w:val="clear" w:pos="8176"/>
              <w:tab w:val="right" w:pos="9026" w:leader="dot"/>
            </w:tabs>
            <w:rPr/>
          </w:pPr>
          <w:hyperlink w:anchor="__RefHeading___Toc4381379_372815092">
            <w:r>
              <w:rPr>
                <w:webHidden/>
                <w:rStyle w:val="IndexLink"/>
              </w:rPr>
              <w:t>1-2-12</w:t>
            </w:r>
            <w:r>
              <w:rPr>
                <w:rStyle w:val="IndexLink"/>
                <w:rtl w:val="true"/>
              </w:rPr>
              <w:t xml:space="preserve"> - </w:t>
            </w:r>
            <w:r>
              <w:rPr>
                <w:rStyle w:val="IndexLink"/>
                <w:rtl w:val="true"/>
              </w:rPr>
              <w:t>گناه</w:t>
            </w:r>
            <w:r>
              <w:rPr>
                <w:rStyle w:val="IndexLink"/>
                <w:rtl w:val="true"/>
              </w:rPr>
              <w:tab/>
            </w:r>
            <w:r>
              <w:rPr>
                <w:rStyle w:val="IndexLink"/>
              </w:rPr>
              <w:t>466</w:t>
            </w:r>
          </w:hyperlink>
        </w:p>
        <w:p>
          <w:pPr>
            <w:pStyle w:val="Contents4"/>
            <w:tabs>
              <w:tab w:val="clear" w:pos="8176"/>
              <w:tab w:val="right" w:pos="9026" w:leader="dot"/>
            </w:tabs>
            <w:rPr/>
          </w:pPr>
          <w:hyperlink w:anchor="__RefHeading___Toc4381381_372815092">
            <w:r>
              <w:rPr>
                <w:webHidden/>
                <w:rStyle w:val="IndexLink"/>
              </w:rPr>
              <w:t>2-2-12</w:t>
            </w:r>
            <w:r>
              <w:rPr>
                <w:rStyle w:val="IndexLink"/>
                <w:rtl w:val="true"/>
              </w:rPr>
              <w:t xml:space="preserve"> - </w:t>
            </w:r>
            <w:r>
              <w:rPr>
                <w:rStyle w:val="IndexLink"/>
                <w:rtl w:val="true"/>
              </w:rPr>
              <w:t>کمی ورع</w:t>
            </w:r>
            <w:r>
              <w:rPr>
                <w:rStyle w:val="IndexLink"/>
                <w:rtl w:val="true"/>
              </w:rPr>
              <w:tab/>
            </w:r>
            <w:r>
              <w:rPr>
                <w:rStyle w:val="IndexLink"/>
              </w:rPr>
              <w:t>468</w:t>
            </w:r>
          </w:hyperlink>
        </w:p>
        <w:p>
          <w:pPr>
            <w:pStyle w:val="Contents4"/>
            <w:tabs>
              <w:tab w:val="clear" w:pos="8176"/>
              <w:tab w:val="right" w:pos="9026" w:leader="dot"/>
            </w:tabs>
            <w:rPr/>
          </w:pPr>
          <w:hyperlink w:anchor="__RefHeading___Toc4381383_372815092">
            <w:r>
              <w:rPr>
                <w:webHidden/>
                <w:rStyle w:val="IndexLink"/>
              </w:rPr>
              <w:t>3-2-12</w:t>
            </w:r>
            <w:r>
              <w:rPr>
                <w:rStyle w:val="IndexLink"/>
                <w:rtl w:val="true"/>
              </w:rPr>
              <w:t xml:space="preserve"> - </w:t>
            </w:r>
            <w:r>
              <w:rPr>
                <w:rStyle w:val="IndexLink"/>
                <w:rtl w:val="true"/>
              </w:rPr>
              <w:t>خنده ی بسیار</w:t>
            </w:r>
            <w:r>
              <w:rPr>
                <w:rStyle w:val="IndexLink"/>
                <w:rtl w:val="true"/>
              </w:rPr>
              <w:tab/>
            </w:r>
            <w:r>
              <w:rPr>
                <w:rStyle w:val="IndexLink"/>
              </w:rPr>
              <w:t>470</w:t>
            </w:r>
          </w:hyperlink>
        </w:p>
        <w:p>
          <w:pPr>
            <w:pStyle w:val="Contents4"/>
            <w:tabs>
              <w:tab w:val="clear" w:pos="8176"/>
              <w:tab w:val="right" w:pos="9026" w:leader="dot"/>
            </w:tabs>
            <w:rPr/>
          </w:pPr>
          <w:hyperlink w:anchor="__RefHeading___Toc4381385_372815092">
            <w:r>
              <w:rPr>
                <w:webHidden/>
                <w:rStyle w:val="IndexLink"/>
              </w:rPr>
              <w:t>4-2-12</w:t>
            </w:r>
            <w:r>
              <w:rPr>
                <w:rStyle w:val="IndexLink"/>
                <w:rtl w:val="true"/>
              </w:rPr>
              <w:t xml:space="preserve"> </w:t>
            </w:r>
            <w:r>
              <w:rPr>
                <w:rStyle w:val="IndexLink"/>
                <w:rtl w:val="true"/>
              </w:rPr>
              <w:t>۔ غلبه ی غفلت</w:t>
            </w:r>
            <w:r>
              <w:rPr>
                <w:rStyle w:val="IndexLink"/>
                <w:rtl w:val="true"/>
              </w:rPr>
              <w:tab/>
            </w:r>
            <w:r>
              <w:rPr>
                <w:rStyle w:val="IndexLink"/>
              </w:rPr>
              <w:t>471</w:t>
            </w:r>
          </w:hyperlink>
        </w:p>
        <w:p>
          <w:pPr>
            <w:pStyle w:val="Contents4"/>
            <w:tabs>
              <w:tab w:val="clear" w:pos="8176"/>
              <w:tab w:val="right" w:pos="9026" w:leader="dot"/>
            </w:tabs>
            <w:rPr/>
          </w:pPr>
          <w:hyperlink w:anchor="__RefHeading___Toc4381387_372815092">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خوردن بسیار</w:t>
            </w:r>
            <w:r>
              <w:rPr>
                <w:rStyle w:val="IndexLink"/>
                <w:rtl w:val="true"/>
              </w:rPr>
              <w:tab/>
            </w:r>
            <w:r>
              <w:rPr>
                <w:rStyle w:val="IndexLink"/>
              </w:rPr>
              <w:t>472</w:t>
            </w:r>
          </w:hyperlink>
        </w:p>
        <w:p>
          <w:pPr>
            <w:pStyle w:val="Contents3"/>
            <w:tabs>
              <w:tab w:val="clear" w:pos="8459"/>
              <w:tab w:val="right" w:pos="9026" w:leader="dot"/>
            </w:tabs>
            <w:rPr/>
          </w:pPr>
          <w:hyperlink w:anchor="__RefHeading___Toc4381389_372815092">
            <w:r>
              <w:rPr>
                <w:webHidden/>
                <w:rStyle w:val="IndexLink"/>
              </w:rPr>
              <w:t>12</w:t>
            </w:r>
            <w:r>
              <w:rPr>
                <w:rStyle w:val="IndexLink"/>
                <w:rtl w:val="true"/>
              </w:rPr>
              <w:t xml:space="preserve"> - </w:t>
            </w:r>
            <w:r>
              <w:rPr>
                <w:rStyle w:val="IndexLink"/>
              </w:rPr>
              <w:t>3</w:t>
            </w:r>
            <w:r>
              <w:rPr>
                <w:rStyle w:val="IndexLink"/>
                <w:rtl w:val="true"/>
              </w:rPr>
              <w:t xml:space="preserve"> - </w:t>
            </w:r>
            <w:r>
              <w:rPr>
                <w:rStyle w:val="IndexLink"/>
                <w:rtl w:val="true"/>
              </w:rPr>
              <w:t>عوامل کمال عقل</w:t>
            </w:r>
            <w:r>
              <w:rPr>
                <w:rStyle w:val="IndexLink"/>
                <w:rtl w:val="true"/>
              </w:rPr>
              <w:tab/>
            </w:r>
            <w:r>
              <w:rPr>
                <w:rStyle w:val="IndexLink"/>
              </w:rPr>
              <w:t>473</w:t>
            </w:r>
          </w:hyperlink>
        </w:p>
        <w:p>
          <w:pPr>
            <w:pStyle w:val="Contents4"/>
            <w:tabs>
              <w:tab w:val="clear" w:pos="8176"/>
              <w:tab w:val="right" w:pos="9026" w:leader="dot"/>
            </w:tabs>
            <w:rPr/>
          </w:pPr>
          <w:hyperlink w:anchor="__RefHeading___Toc4381391_372815092">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4381393_372815092">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 </w:t>
            </w:r>
            <w:r>
              <w:rPr>
                <w:rStyle w:val="IndexLink"/>
                <w:rtl w:val="true"/>
              </w:rPr>
              <w:t>افزایش سن و سیر تکاملی عقل</w:t>
            </w:r>
            <w:r>
              <w:rPr>
                <w:rStyle w:val="IndexLink"/>
                <w:rtl w:val="true"/>
              </w:rPr>
              <w:tab/>
            </w:r>
            <w:r>
              <w:rPr>
                <w:rStyle w:val="IndexLink"/>
              </w:rPr>
              <w:t>473</w:t>
            </w:r>
          </w:hyperlink>
        </w:p>
        <w:p>
          <w:pPr>
            <w:pStyle w:val="Contents4"/>
            <w:tabs>
              <w:tab w:val="clear" w:pos="8176"/>
              <w:tab w:val="right" w:pos="9026" w:leader="dot"/>
            </w:tabs>
            <w:rPr/>
          </w:pPr>
          <w:hyperlink w:anchor="__RefHeading___Toc4381395_372815092">
            <w:r>
              <w:rPr>
                <w:webHidden/>
                <w:rStyle w:val="IndexLink"/>
              </w:rPr>
              <w:t>2-3-12</w:t>
            </w:r>
            <w:r>
              <w:rPr>
                <w:rStyle w:val="IndexLink"/>
                <w:rtl w:val="true"/>
              </w:rPr>
              <w:t xml:space="preserve"> - </w:t>
            </w:r>
            <w:r>
              <w:rPr>
                <w:rStyle w:val="IndexLink"/>
                <w:rtl w:val="true"/>
              </w:rPr>
              <w:t>ادب</w:t>
            </w:r>
            <w:r>
              <w:rPr>
                <w:rStyle w:val="IndexLink"/>
                <w:rtl w:val="true"/>
              </w:rPr>
              <w:tab/>
            </w:r>
            <w:r>
              <w:rPr>
                <w:rStyle w:val="IndexLink"/>
              </w:rPr>
              <w:t>475</w:t>
            </w:r>
          </w:hyperlink>
        </w:p>
        <w:p>
          <w:pPr>
            <w:pStyle w:val="Contents4"/>
            <w:tabs>
              <w:tab w:val="clear" w:pos="8176"/>
              <w:tab w:val="right" w:pos="9026" w:leader="dot"/>
            </w:tabs>
            <w:rPr/>
          </w:pPr>
          <w:hyperlink w:anchor="__RefHeading___Toc4381397_372815092">
            <w:r>
              <w:rPr>
                <w:webHidden/>
                <w:rStyle w:val="IndexLink"/>
              </w:rPr>
              <w:t>12</w:t>
            </w:r>
            <w:r>
              <w:rPr>
                <w:rStyle w:val="IndexLink"/>
                <w:rtl w:val="true"/>
              </w:rPr>
              <w:t xml:space="preserve"> -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ذکر</w:t>
            </w:r>
            <w:r>
              <w:rPr>
                <w:rStyle w:val="IndexLink"/>
                <w:rtl w:val="true"/>
              </w:rPr>
              <w:tab/>
            </w:r>
            <w:r>
              <w:rPr>
                <w:rStyle w:val="IndexLink"/>
              </w:rPr>
              <w:t>481</w:t>
            </w:r>
          </w:hyperlink>
        </w:p>
        <w:p>
          <w:pPr>
            <w:pStyle w:val="Contents4"/>
            <w:tabs>
              <w:tab w:val="clear" w:pos="8176"/>
              <w:tab w:val="right" w:pos="9026" w:leader="dot"/>
            </w:tabs>
            <w:rPr/>
          </w:pPr>
          <w:hyperlink w:anchor="__RefHeading___Toc4381399_372815092">
            <w:r>
              <w:rPr>
                <w:webHidden/>
                <w:rStyle w:val="IndexLink"/>
              </w:rPr>
              <w:t>12</w:t>
            </w:r>
            <w:r>
              <w:rPr>
                <w:rStyle w:val="IndexLink"/>
                <w:rtl w:val="true"/>
              </w:rPr>
              <w:t xml:space="preserve">- </w:t>
            </w:r>
            <w:r>
              <w:rPr>
                <w:rStyle w:val="IndexLink"/>
              </w:rPr>
              <w:t>4-3</w:t>
            </w:r>
            <w:r>
              <w:rPr>
                <w:rStyle w:val="IndexLink"/>
                <w:rtl w:val="true"/>
              </w:rPr>
              <w:t xml:space="preserve"> - </w:t>
            </w:r>
            <w:r>
              <w:rPr>
                <w:rStyle w:val="IndexLink"/>
                <w:rtl w:val="true"/>
              </w:rPr>
              <w:t>زهد در دنیا</w:t>
            </w:r>
            <w:r>
              <w:rPr>
                <w:rStyle w:val="IndexLink"/>
                <w:rtl w:val="true"/>
              </w:rPr>
              <w:tab/>
            </w:r>
            <w:r>
              <w:rPr>
                <w:rStyle w:val="IndexLink"/>
              </w:rPr>
              <w:t>484</w:t>
            </w:r>
          </w:hyperlink>
        </w:p>
        <w:p>
          <w:pPr>
            <w:pStyle w:val="Contents4"/>
            <w:tabs>
              <w:tab w:val="clear" w:pos="8176"/>
              <w:tab w:val="right" w:pos="9026" w:leader="dot"/>
            </w:tabs>
            <w:rPr/>
          </w:pPr>
          <w:hyperlink w:anchor="__RefHeading___Toc4381401_372815092">
            <w:r>
              <w:rPr>
                <w:webHidden/>
                <w:rStyle w:val="IndexLink"/>
              </w:rPr>
              <w:t>12</w:t>
            </w:r>
            <w:r>
              <w:rPr>
                <w:rStyle w:val="IndexLink"/>
                <w:rtl w:val="true"/>
              </w:rPr>
              <w:t xml:space="preserve"> - </w:t>
            </w:r>
            <w:r>
              <w:rPr>
                <w:rStyle w:val="IndexLink"/>
              </w:rPr>
              <w:t>3</w:t>
            </w:r>
            <w:r>
              <w:rPr>
                <w:rStyle w:val="IndexLink"/>
                <w:rtl w:val="true"/>
              </w:rPr>
              <w:t xml:space="preserve">- </w:t>
            </w:r>
            <w:r>
              <w:rPr>
                <w:rStyle w:val="IndexLink"/>
              </w:rPr>
              <w:t>5</w:t>
            </w:r>
            <w:r>
              <w:rPr>
                <w:rStyle w:val="IndexLink"/>
                <w:rtl w:val="true"/>
              </w:rPr>
              <w:t xml:space="preserve"> - </w:t>
            </w:r>
            <w:r>
              <w:rPr>
                <w:rStyle w:val="IndexLink"/>
                <w:rtl w:val="true"/>
              </w:rPr>
              <w:t>پیروی از حق</w:t>
            </w:r>
            <w:r>
              <w:rPr>
                <w:rStyle w:val="IndexLink"/>
                <w:rtl w:val="true"/>
              </w:rPr>
              <w:tab/>
            </w:r>
            <w:r>
              <w:rPr>
                <w:rStyle w:val="IndexLink"/>
              </w:rPr>
              <w:t>487</w:t>
            </w:r>
          </w:hyperlink>
        </w:p>
        <w:p>
          <w:pPr>
            <w:pStyle w:val="Contents4"/>
            <w:tabs>
              <w:tab w:val="clear" w:pos="8176"/>
              <w:tab w:val="right" w:pos="9026" w:leader="dot"/>
            </w:tabs>
            <w:rPr/>
          </w:pPr>
          <w:hyperlink w:anchor="__RefHeading___Toc4381403_372815092">
            <w:r>
              <w:rPr>
                <w:webHidden/>
                <w:rStyle w:val="IndexLink"/>
              </w:rPr>
              <w:t>12</w:t>
            </w:r>
            <w:r>
              <w:rPr>
                <w:rStyle w:val="IndexLink"/>
                <w:rtl w:val="true"/>
              </w:rPr>
              <w:t xml:space="preserve"> - </w:t>
            </w:r>
            <w:r>
              <w:rPr>
                <w:rStyle w:val="IndexLink"/>
              </w:rPr>
              <w:t>6-3</w:t>
            </w:r>
            <w:r>
              <w:rPr>
                <w:rStyle w:val="IndexLink"/>
                <w:rtl w:val="true"/>
              </w:rPr>
              <w:t xml:space="preserve"> - </w:t>
            </w:r>
            <w:r>
              <w:rPr>
                <w:rStyle w:val="IndexLink"/>
                <w:rtl w:val="true"/>
              </w:rPr>
              <w:t>همنشینی با حكماء</w:t>
            </w:r>
            <w:r>
              <w:rPr>
                <w:rStyle w:val="IndexLink"/>
                <w:rtl w:val="true"/>
              </w:rPr>
              <w:tab/>
            </w:r>
            <w:r>
              <w:rPr>
                <w:rStyle w:val="IndexLink"/>
              </w:rPr>
              <w:t>488</w:t>
            </w:r>
          </w:hyperlink>
        </w:p>
        <w:p>
          <w:pPr>
            <w:pStyle w:val="Contents4"/>
            <w:tabs>
              <w:tab w:val="clear" w:pos="8176"/>
              <w:tab w:val="right" w:pos="9026" w:leader="dot"/>
            </w:tabs>
            <w:rPr/>
          </w:pPr>
          <w:hyperlink w:anchor="__RefHeading___Toc4381405_372815092">
            <w:r>
              <w:rPr>
                <w:webHidden/>
                <w:rStyle w:val="IndexLink"/>
              </w:rPr>
              <w:t>7-3-12</w:t>
            </w:r>
            <w:r>
              <w:rPr>
                <w:rStyle w:val="IndexLink"/>
                <w:rtl w:val="true"/>
              </w:rPr>
              <w:t xml:space="preserve"> - </w:t>
            </w:r>
            <w:r>
              <w:rPr>
                <w:rStyle w:val="IndexLink"/>
                <w:rtl w:val="true"/>
              </w:rPr>
              <w:t>تقوى و مجاهده با نفس</w:t>
            </w:r>
            <w:r>
              <w:rPr>
                <w:rStyle w:val="IndexLink"/>
                <w:rtl w:val="true"/>
              </w:rPr>
              <w:tab/>
            </w:r>
            <w:r>
              <w:rPr>
                <w:rStyle w:val="IndexLink"/>
              </w:rPr>
              <w:t>489</w:t>
            </w:r>
          </w:hyperlink>
        </w:p>
        <w:p>
          <w:pPr>
            <w:pStyle w:val="Contents3"/>
            <w:tabs>
              <w:tab w:val="clear" w:pos="8459"/>
              <w:tab w:val="right" w:pos="9026" w:leader="dot"/>
            </w:tabs>
            <w:rPr/>
          </w:pPr>
          <w:hyperlink w:anchor="__RefHeading___Toc4381407_372815092">
            <w:r>
              <w:rPr>
                <w:webHidden/>
                <w:rStyle w:val="IndexLink"/>
              </w:rPr>
              <w:t>12</w:t>
            </w:r>
            <w:r>
              <w:rPr>
                <w:rStyle w:val="IndexLink"/>
                <w:rtl w:val="true"/>
              </w:rPr>
              <w:t xml:space="preserve"> - </w:t>
            </w:r>
            <w:r>
              <w:rPr>
                <w:rStyle w:val="IndexLink"/>
              </w:rPr>
              <w:t>4</w:t>
            </w:r>
            <w:r>
              <w:rPr>
                <w:rStyle w:val="IndexLink"/>
                <w:rtl w:val="true"/>
              </w:rPr>
              <w:t xml:space="preserve"> - </w:t>
            </w:r>
            <w:r>
              <w:rPr>
                <w:rStyle w:val="IndexLink"/>
                <w:rtl w:val="true"/>
              </w:rPr>
              <w:t>خوراکی ها و تقویت عقل</w:t>
            </w:r>
            <w:r>
              <w:rPr>
                <w:rStyle w:val="IndexLink"/>
                <w:rtl w:val="true"/>
              </w:rPr>
              <w:tab/>
            </w:r>
            <w:r>
              <w:rPr>
                <w:rStyle w:val="IndexLink"/>
              </w:rPr>
              <w:t>495</w:t>
            </w:r>
          </w:hyperlink>
        </w:p>
        <w:p>
          <w:pPr>
            <w:pStyle w:val="Contents4"/>
            <w:tabs>
              <w:tab w:val="clear" w:pos="8176"/>
              <w:tab w:val="right" w:pos="9026" w:leader="dot"/>
            </w:tabs>
            <w:rPr/>
          </w:pPr>
          <w:hyperlink w:anchor="__RefHeading___Toc4381409_372815092">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4381411_372815092">
            <w:r>
              <w:rPr>
                <w:webHidden/>
                <w:rStyle w:val="IndexLink"/>
              </w:rPr>
              <w:t>1-4-12</w:t>
            </w:r>
            <w:r>
              <w:rPr>
                <w:rStyle w:val="IndexLink"/>
                <w:rtl w:val="true"/>
              </w:rPr>
              <w:t xml:space="preserve"> - </w:t>
            </w:r>
            <w:r>
              <w:rPr>
                <w:rStyle w:val="IndexLink"/>
                <w:rtl w:val="true"/>
              </w:rPr>
              <w:t xml:space="preserve">دُهن </w:t>
            </w:r>
            <w:r>
              <w:rPr>
                <w:rStyle w:val="IndexLink"/>
                <w:rtl w:val="true"/>
              </w:rPr>
              <w:t>(</w:t>
            </w:r>
            <w:r>
              <w:rPr>
                <w:rStyle w:val="IndexLink"/>
                <w:rtl w:val="true"/>
              </w:rPr>
              <w:t>روغن</w:t>
            </w:r>
            <w:r>
              <w:rPr>
                <w:rStyle w:val="IndexLink"/>
                <w:rtl w:val="true"/>
              </w:rPr>
              <w:t>)</w:t>
              <w:tab/>
            </w:r>
            <w:r>
              <w:rPr>
                <w:rStyle w:val="IndexLink"/>
              </w:rPr>
              <w:t>495</w:t>
            </w:r>
          </w:hyperlink>
        </w:p>
        <w:p>
          <w:pPr>
            <w:pStyle w:val="Contents4"/>
            <w:tabs>
              <w:tab w:val="clear" w:pos="8176"/>
              <w:tab w:val="right" w:pos="9026" w:leader="dot"/>
            </w:tabs>
            <w:rPr/>
          </w:pPr>
          <w:hyperlink w:anchor="__RefHeading___Toc4381413_372815092">
            <w:r>
              <w:rPr>
                <w:webHidden/>
                <w:rStyle w:val="IndexLink"/>
              </w:rPr>
              <w:t>2-4-12</w:t>
            </w:r>
            <w:r>
              <w:rPr>
                <w:rStyle w:val="IndexLink"/>
                <w:rtl w:val="true"/>
              </w:rPr>
              <w:t xml:space="preserve">- </w:t>
            </w:r>
            <w:r>
              <w:rPr>
                <w:rStyle w:val="IndexLink"/>
                <w:rtl w:val="true"/>
              </w:rPr>
              <w:t xml:space="preserve">دُبّاء </w:t>
            </w:r>
            <w:r>
              <w:rPr>
                <w:rStyle w:val="IndexLink"/>
                <w:rtl w:val="true"/>
              </w:rPr>
              <w:t>(</w:t>
            </w:r>
            <w:r>
              <w:rPr>
                <w:rStyle w:val="IndexLink"/>
                <w:rtl w:val="true"/>
              </w:rPr>
              <w:t>کدو</w:t>
            </w:r>
            <w:r>
              <w:rPr>
                <w:rStyle w:val="IndexLink"/>
                <w:rtl w:val="true"/>
              </w:rPr>
              <w:t>)</w:t>
              <w:tab/>
            </w:r>
            <w:r>
              <w:rPr>
                <w:rStyle w:val="IndexLink"/>
              </w:rPr>
              <w:t>495</w:t>
            </w:r>
          </w:hyperlink>
        </w:p>
        <w:p>
          <w:pPr>
            <w:pStyle w:val="Contents4"/>
            <w:tabs>
              <w:tab w:val="clear" w:pos="8176"/>
              <w:tab w:val="right" w:pos="9026" w:leader="dot"/>
            </w:tabs>
            <w:rPr/>
          </w:pPr>
          <w:hyperlink w:anchor="__RefHeading___Toc4381415_372815092">
            <w:r>
              <w:rPr>
                <w:webHidden/>
                <w:rStyle w:val="IndexLink"/>
              </w:rPr>
              <w:t>3-4-12</w:t>
            </w:r>
            <w:r>
              <w:rPr>
                <w:rStyle w:val="IndexLink"/>
                <w:rtl w:val="true"/>
              </w:rPr>
              <w:t xml:space="preserve"> - </w:t>
            </w:r>
            <w:r>
              <w:rPr>
                <w:rStyle w:val="IndexLink"/>
                <w:rtl w:val="true"/>
              </w:rPr>
              <w:t>گلابی</w:t>
            </w:r>
            <w:r>
              <w:rPr>
                <w:rStyle w:val="IndexLink"/>
                <w:rtl w:val="true"/>
              </w:rPr>
              <w:tab/>
            </w:r>
            <w:r>
              <w:rPr>
                <w:rStyle w:val="IndexLink"/>
              </w:rPr>
              <w:t>496</w:t>
            </w:r>
          </w:hyperlink>
        </w:p>
        <w:p>
          <w:pPr>
            <w:pStyle w:val="Contents4"/>
            <w:tabs>
              <w:tab w:val="clear" w:pos="8176"/>
              <w:tab w:val="right" w:pos="9026" w:leader="dot"/>
            </w:tabs>
            <w:rPr/>
          </w:pPr>
          <w:hyperlink w:anchor="__RefHeading___Toc4381417_372815092">
            <w:r>
              <w:rPr>
                <w:webHidden/>
                <w:rStyle w:val="IndexLink"/>
              </w:rPr>
              <w:t>12</w:t>
            </w:r>
            <w:r>
              <w:rPr>
                <w:rStyle w:val="IndexLink"/>
                <w:rtl w:val="true"/>
              </w:rPr>
              <w:t xml:space="preserve">- </w:t>
            </w:r>
            <w:r>
              <w:rPr>
                <w:rStyle w:val="IndexLink"/>
              </w:rPr>
              <w:t>4</w:t>
            </w:r>
            <w:r>
              <w:rPr>
                <w:rStyle w:val="IndexLink"/>
                <w:rtl w:val="true"/>
              </w:rPr>
              <w:t xml:space="preserve"> - </w:t>
            </w:r>
            <w:r>
              <w:rPr>
                <w:rStyle w:val="IndexLink"/>
              </w:rPr>
              <w:t>4</w:t>
            </w:r>
            <w:r>
              <w:rPr>
                <w:rStyle w:val="IndexLink"/>
                <w:rtl w:val="true"/>
              </w:rPr>
              <w:t xml:space="preserve"> - </w:t>
            </w:r>
            <w:r>
              <w:rPr>
                <w:rStyle w:val="IndexLink"/>
                <w:rtl w:val="true"/>
              </w:rPr>
              <w:t>کرفس</w:t>
            </w:r>
            <w:r>
              <w:rPr>
                <w:rStyle w:val="IndexLink"/>
                <w:rtl w:val="true"/>
              </w:rPr>
              <w:tab/>
            </w:r>
            <w:r>
              <w:rPr>
                <w:rStyle w:val="IndexLink"/>
              </w:rPr>
              <w:t>496</w:t>
            </w:r>
          </w:hyperlink>
        </w:p>
        <w:p>
          <w:pPr>
            <w:pStyle w:val="Contents4"/>
            <w:tabs>
              <w:tab w:val="clear" w:pos="8176"/>
              <w:tab w:val="right" w:pos="9026" w:leader="dot"/>
            </w:tabs>
            <w:rPr/>
          </w:pPr>
          <w:hyperlink w:anchor="__RefHeading___Toc4381419_372815092">
            <w:r>
              <w:rPr>
                <w:webHidden/>
                <w:rStyle w:val="IndexLink"/>
              </w:rPr>
              <w:t>5-4-12</w:t>
            </w:r>
            <w:r>
              <w:rPr>
                <w:rStyle w:val="IndexLink"/>
                <w:rtl w:val="true"/>
              </w:rPr>
              <w:t xml:space="preserve"> - </w:t>
            </w:r>
            <w:r>
              <w:rPr>
                <w:rStyle w:val="IndexLink"/>
                <w:rtl w:val="true"/>
              </w:rPr>
              <w:t xml:space="preserve">لُبان </w:t>
            </w:r>
            <w:r>
              <w:rPr>
                <w:rStyle w:val="IndexLink"/>
                <w:rtl w:val="true"/>
              </w:rPr>
              <w:t>(</w:t>
            </w:r>
            <w:r>
              <w:rPr>
                <w:rStyle w:val="IndexLink"/>
                <w:rtl w:val="true"/>
              </w:rPr>
              <w:t>کندر</w:t>
            </w:r>
            <w:r>
              <w:rPr>
                <w:rStyle w:val="IndexLink"/>
                <w:rtl w:val="true"/>
              </w:rPr>
              <w:t>)</w:t>
              <w:tab/>
            </w:r>
            <w:r>
              <w:rPr>
                <w:rStyle w:val="IndexLink"/>
              </w:rPr>
              <w:t>496</w:t>
            </w:r>
          </w:hyperlink>
        </w:p>
        <w:p>
          <w:pPr>
            <w:pStyle w:val="Contents4"/>
            <w:tabs>
              <w:tab w:val="clear" w:pos="8176"/>
              <w:tab w:val="right" w:pos="9026" w:leader="dot"/>
            </w:tabs>
            <w:rPr/>
          </w:pPr>
          <w:hyperlink w:anchor="__RefHeading___Toc4381421_372815092">
            <w:r>
              <w:rPr>
                <w:webHidden/>
                <w:rStyle w:val="IndexLink"/>
              </w:rPr>
              <w:t>6-4-12</w:t>
            </w:r>
            <w:r>
              <w:rPr>
                <w:rStyle w:val="IndexLink"/>
                <w:rtl w:val="true"/>
              </w:rPr>
              <w:t xml:space="preserve"> - </w:t>
            </w:r>
            <w:r>
              <w:rPr>
                <w:rStyle w:val="IndexLink"/>
                <w:rtl w:val="true"/>
              </w:rPr>
              <w:t>سرکه</w:t>
            </w:r>
            <w:r>
              <w:rPr>
                <w:rStyle w:val="IndexLink"/>
                <w:rtl w:val="true"/>
              </w:rPr>
              <w:tab/>
            </w:r>
            <w:r>
              <w:rPr>
                <w:rStyle w:val="IndexLink"/>
              </w:rPr>
              <w:t>496</w:t>
            </w:r>
          </w:hyperlink>
        </w:p>
        <w:p>
          <w:pPr>
            <w:pStyle w:val="Contents4"/>
            <w:tabs>
              <w:tab w:val="clear" w:pos="8176"/>
              <w:tab w:val="right" w:pos="9026" w:leader="dot"/>
            </w:tabs>
            <w:rPr/>
          </w:pPr>
          <w:hyperlink w:anchor="__RefHeading___Toc4381423_372815092">
            <w:r>
              <w:rPr>
                <w:webHidden/>
                <w:rStyle w:val="IndexLink"/>
              </w:rPr>
              <w:t>7-4-12</w:t>
            </w:r>
            <w:r>
              <w:rPr>
                <w:rStyle w:val="IndexLink"/>
                <w:rtl w:val="true"/>
              </w:rPr>
              <w:t xml:space="preserve"> - </w:t>
            </w:r>
            <w:r>
              <w:rPr>
                <w:rStyle w:val="IndexLink"/>
                <w:rtl w:val="true"/>
              </w:rPr>
              <w:t>آب</w:t>
            </w:r>
            <w:r>
              <w:rPr>
                <w:rStyle w:val="IndexLink"/>
                <w:rtl w:val="true"/>
              </w:rPr>
              <w:tab/>
            </w:r>
            <w:r>
              <w:rPr>
                <w:rStyle w:val="IndexLink"/>
              </w:rPr>
              <w:t>496</w:t>
            </w:r>
          </w:hyperlink>
        </w:p>
        <w:p>
          <w:pPr>
            <w:pStyle w:val="Contents3"/>
            <w:tabs>
              <w:tab w:val="clear" w:pos="8459"/>
              <w:tab w:val="right" w:pos="9026" w:leader="dot"/>
            </w:tabs>
            <w:rPr/>
          </w:pPr>
          <w:hyperlink w:anchor="__RefHeading___Toc4381425_372815092">
            <w:r>
              <w:rPr>
                <w:webHidden/>
                <w:rStyle w:val="IndexLink"/>
              </w:rPr>
              <w:t>12</w:t>
            </w:r>
            <w:r>
              <w:rPr>
                <w:rStyle w:val="IndexLink"/>
                <w:rtl w:val="true"/>
              </w:rPr>
              <w:t xml:space="preserve">- </w:t>
            </w:r>
            <w:r>
              <w:rPr>
                <w:rStyle w:val="IndexLink"/>
              </w:rPr>
              <w:t>5</w:t>
            </w:r>
            <w:r>
              <w:rPr>
                <w:rStyle w:val="IndexLink"/>
                <w:rtl w:val="true"/>
              </w:rPr>
              <w:t xml:space="preserve"> - </w:t>
            </w:r>
            <w:r>
              <w:rPr>
                <w:rStyle w:val="IndexLink"/>
                <w:rtl w:val="true"/>
              </w:rPr>
              <w:t>درخواست از خداوند برای تکمیل عقل</w:t>
            </w:r>
            <w:r>
              <w:rPr>
                <w:rStyle w:val="IndexLink"/>
                <w:rtl w:val="true"/>
              </w:rPr>
              <w:tab/>
            </w:r>
            <w:r>
              <w:rPr>
                <w:rStyle w:val="IndexLink"/>
              </w:rPr>
              <w:t>497</w:t>
            </w:r>
          </w:hyperlink>
        </w:p>
        <w:p>
          <w:pPr>
            <w:pStyle w:val="Contents3"/>
            <w:tabs>
              <w:tab w:val="clear" w:pos="8459"/>
              <w:tab w:val="right" w:pos="9026" w:leader="dot"/>
            </w:tabs>
            <w:rPr/>
          </w:pPr>
          <w:hyperlink w:anchor="__RefHeading___Toc4381427_372815092">
            <w:r>
              <w:rPr>
                <w:webHidden/>
                <w:rStyle w:val="IndexLink"/>
              </w:rPr>
              <w:t>12</w:t>
            </w:r>
            <w:r>
              <w:rPr>
                <w:rStyle w:val="IndexLink"/>
                <w:rtl w:val="true"/>
              </w:rPr>
              <w:t xml:space="preserve"> - </w:t>
            </w:r>
            <w:r>
              <w:rPr>
                <w:rStyle w:val="IndexLink"/>
              </w:rPr>
              <w:t>6</w:t>
            </w:r>
            <w:r>
              <w:rPr>
                <w:rStyle w:val="IndexLink"/>
                <w:rtl w:val="true"/>
              </w:rPr>
              <w:t xml:space="preserve">- </w:t>
            </w:r>
            <w:r>
              <w:rPr>
                <w:rStyle w:val="IndexLink"/>
                <w:rtl w:val="true"/>
              </w:rPr>
              <w:t>ظهور امام عصر</w:t>
            </w:r>
            <w:r>
              <w:rPr>
                <w:rStyle w:val="IndexLink"/>
                <w:rtl w:val="true"/>
              </w:rPr>
              <w:t>(</w:t>
            </w:r>
            <w:r>
              <w:rPr>
                <w:rStyle w:val="IndexLink"/>
                <w:rtl w:val="true"/>
              </w:rPr>
              <w:t>علیه السّلام</w:t>
            </w:r>
            <w:r>
              <w:rPr>
                <w:rStyle w:val="IndexLink"/>
                <w:rtl w:val="true"/>
              </w:rPr>
              <w:t xml:space="preserve">) </w:t>
            </w:r>
            <w:r>
              <w:rPr>
                <w:rStyle w:val="IndexLink"/>
                <w:rtl w:val="true"/>
              </w:rPr>
              <w:t>و تکمیل عقول بندگان</w:t>
            </w:r>
            <w:r>
              <w:rPr>
                <w:rStyle w:val="IndexLink"/>
                <w:rtl w:val="true"/>
              </w:rPr>
              <w:tab/>
            </w:r>
            <w:r>
              <w:rPr>
                <w:rStyle w:val="IndexLink"/>
              </w:rPr>
              <w:t>498</w:t>
            </w:r>
          </w:hyperlink>
        </w:p>
        <w:p>
          <w:pPr>
            <w:pStyle w:val="Contents2"/>
            <w:tabs>
              <w:tab w:val="clear" w:pos="8743"/>
              <w:tab w:val="right" w:pos="9026" w:leader="dot"/>
            </w:tabs>
            <w:rPr/>
          </w:pPr>
          <w:hyperlink w:anchor="__RefHeading___Toc4381429_372815092">
            <w:r>
              <w:rPr>
                <w:webHidden/>
                <w:rStyle w:val="IndexLink"/>
                <w:rtl w:val="true"/>
              </w:rPr>
              <w:t>فهرست منابع</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2_60814"/>
      <w:bookmarkStart w:id="1" w:name="pg7182_60814"/>
      <w:bookmarkEnd w:id="1"/>
    </w:p>
    <w:p>
      <w:pPr>
        <w:pStyle w:val="Heading2"/>
        <w:numPr>
          <w:ilvl w:val="1"/>
          <w:numId w:val="1"/>
        </w:numPr>
        <w:rPr/>
      </w:pPr>
      <w:bookmarkStart w:id="2" w:name="pg7182_60814"/>
      <w:bookmarkStart w:id="3" w:name="__RefHeading___Toc438088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درس گفتارهای دکترسید محمد بنی‌هاشمی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امیرمسعود جهان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book on wisdom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همین ناشر به صورت جلدی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Faith and reason -- Islam</w:t>
      </w:r>
    </w:p>
    <w:p>
      <w:pPr>
        <w:pStyle w:val="BookText"/>
        <w:rPr/>
      </w:pPr>
      <w:r>
        <w:rPr>
          <w:rFonts w:ascii="IRNazanin" w:hAnsi="IRNazanin" w:eastAsia="IRNazanin"/>
          <w:color w:val="111111"/>
          <w:sz w:val="28"/>
          <w:sz w:val="28"/>
          <w:szCs w:val="28"/>
          <w:rtl w:val="true"/>
          <w:lang w:bidi="fa-IR"/>
        </w:rPr>
        <w:t>قرآن و عقل</w:t>
      </w:r>
    </w:p>
    <w:p>
      <w:pPr>
        <w:pStyle w:val="BookText"/>
        <w:rPr/>
      </w:pPr>
      <w:r>
        <w:rPr>
          <w:rFonts w:eastAsia="Times New Roman" w:cs="Times New Roman" w:ascii="Times New Roman" w:hAnsi="Times New Roman"/>
          <w:color w:val="111111"/>
          <w:sz w:val="28"/>
          <w:szCs w:val="28"/>
          <w:lang w:val="en-US" w:bidi="en-US"/>
        </w:rPr>
        <w:t>Qur'an and reason</w:t>
      </w:r>
    </w:p>
    <w:p>
      <w:pPr>
        <w:pStyle w:val="BookText"/>
        <w:rPr/>
      </w:pP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Rationalism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جهان‌بین، امیرمسعود،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BP216/15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5468463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0887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 عقل</w:t>
      </w:r>
    </w:p>
    <w:p>
      <w:pPr>
        <w:pStyle w:val="BookText"/>
        <w:rPr/>
      </w:pPr>
      <w:r>
        <w:rPr>
          <w:rFonts w:ascii="IRNazanin" w:hAnsi="IRNazanin" w:eastAsia="IRNazanin"/>
          <w:color w:val="111111"/>
          <w:sz w:val="28"/>
          <w:sz w:val="28"/>
          <w:szCs w:val="28"/>
          <w:rtl w:val="true"/>
          <w:lang w:bidi="fa-IR"/>
        </w:rPr>
        <w:t>تحرير درس گفتارهای</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امیرمسعود جهان بین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82_60818"/>
      <w:bookmarkStart w:id="8" w:name="pg7182_60818"/>
      <w:bookmarkEnd w:id="8"/>
    </w:p>
    <w:p>
      <w:pPr>
        <w:pStyle w:val="Heading2"/>
        <w:numPr>
          <w:ilvl w:val="1"/>
          <w:numId w:val="1"/>
        </w:numPr>
        <w:rPr/>
      </w:pPr>
      <w:bookmarkStart w:id="9" w:name="pg7182_60818"/>
      <w:bookmarkStart w:id="10" w:name="__RefHeading___Toc4380889_372815092"/>
      <w:bookmarkStart w:id="11" w:name="_Toc3"/>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به پیشگاه</w:t>
      </w:r>
    </w:p>
    <w:p>
      <w:pPr>
        <w:pStyle w:val="BookText"/>
        <w:rPr/>
      </w:pPr>
      <w:r>
        <w:rPr>
          <w:rFonts w:ascii="IRNazanin" w:hAnsi="IRNazanin" w:eastAsia="IRNazanin"/>
          <w:color w:val="111111"/>
          <w:sz w:val="28"/>
          <w:sz w:val="28"/>
          <w:szCs w:val="28"/>
          <w:rtl w:val="true"/>
          <w:lang w:bidi="fa-IR"/>
        </w:rPr>
        <w:t>عقل کل و سیّد رسل</w:t>
      </w:r>
    </w:p>
    <w:p>
      <w:pPr>
        <w:pStyle w:val="BookText"/>
        <w:rPr/>
      </w:pPr>
      <w:r>
        <w:rPr>
          <w:rFonts w:ascii="Amiri" w:hAnsi="Amiri" w:eastAsia="Amiri" w:cs="Amiri"/>
          <w:color w:val="111111"/>
          <w:sz w:val="28"/>
          <w:sz w:val="28"/>
          <w:szCs w:val="28"/>
          <w:rtl w:val="true"/>
          <w:lang w:bidi="ar-SA"/>
        </w:rPr>
        <w:t xml:space="preserve">حضرت خاتم الانبیا محمّد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نیابت 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 گران معارف ناب نبوی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82_60820"/>
      <w:bookmarkStart w:id="13" w:name="pg7182_60820"/>
      <w:bookmarkEnd w:id="13"/>
    </w:p>
    <w:p>
      <w:pPr>
        <w:pStyle w:val="Heading2"/>
        <w:numPr>
          <w:ilvl w:val="1"/>
          <w:numId w:val="1"/>
        </w:numPr>
        <w:rPr/>
      </w:pPr>
      <w:bookmarkStart w:id="14" w:name="pg7182_60820"/>
      <w:bookmarkStart w:id="15" w:name="__RefHeading___Toc4380891_372815092"/>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 xml:space="preserve">پیش گفتار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عقل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بحث درباره ی شناخت عقل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تذکارهایی به وجدان مشترک عقلا از عقل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درک کودک نابالغ از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تفکیک عاقل از مجنون به نور عقل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حسن و قبح افعال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نور و ظهور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ظهور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لغوی بر دریافت وجدانی از عقل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و منع و نهی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فرق علم و عقل در لغت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روحانی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علم و عقل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نقلی بر تعریف عقل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پای بندی</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فارق بین حقّ و باطل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نور عقل در قلب انسان بالغ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عقلی در شهوت و غضب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روح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نور علم و عقل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ذاتی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انیّت</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تنبّه به نور علم و عقل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عالم شدن به واسطه ی نور علم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علم و ظلمت عالم و معلوم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و واجدیت نور علم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عقل، به عقل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العقل بالعقل</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بذاته و المُظهر لغيره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عقل، نه مُظهر آن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مخفی شدن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و ظهور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عقل به خود عقل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دلیلیت و آیتیت معقولات بالعقل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عقل در عین احتجاب آن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مستور بودن عقل در عین ظهور آن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مرحله بودن اثبات و معرفت ترکیبی به نور عقل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مغایر با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عقل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بودن عقل بر آیدی خودش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عقل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عقل و عاقل و معقول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تباین عقل و معقول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تباین عقل و عاقل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مغایرت عقل و عاقل و معقول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مستقلات عقليه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مستقلات عقليه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مکشوف نه اعتباراتی مجعول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و حرمت یا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اوّلی مستقلات عقليه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حُسن و قبح ذاتی به وسیله ی تنبّه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ی حسن و قبح ذاتی با عقل و اختيار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مراتب در کشف مستقلات عقليه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عقل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مکرّم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دیدگاه درباره ی مستقلات عقلیه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از مشهورات و آراء محموده اند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نقد دیدگاه اول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شاهد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شاهد دوم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عقلی از امور اعتباری اند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نقد دیدگاه دوم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معنای حجّت و حجّیت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ذات عقل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نقلی </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 محض خداوند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امر و نهی و مشمول ثواب و عقاب خداوند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درونی و رسول حقّ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مداقّه در حساب، متناسب با عقول افراد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وعقاب، متناسب با میزان عقل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 گذاری عبادت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و پاسخ به شکاکیت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مغایرت علم با قطع و یقین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نشانه ی واقعی بودن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معصوم بودن وجدان از خطا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اشکال به معصومیّت وجدان و پاسخ به آن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انطباق مقام ثبوت با مقام اثبات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خود معیار بودن وجدان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خود معیار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تلاش برای بنا کردن واقع گرایی بر سیره ی عقلا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نور علم و وجدان</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مبتنی بودن سیره ی عقلا بر نور بودن عقل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دیگری برای نور علم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ضرورت عقلى التزام به سیره ی عقلائيه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حجّیت عقلائه ی خبر ثقه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حجّیت عقلائيه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قرینه برخلاف</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تفاوت کشف عقلانی با سیره ی عقلائيه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نفی حجّیت عقلائيه با نفی معصومیّت عقل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نفي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متأخّر از وجدان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نفی 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براساس نور بودن عقل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زیربنای شناخت بشر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تفاوت وجدان با حواس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در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خطاناپذیری وجدان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خطای واقعی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توهم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طرح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وجود خطاهای ناشناخته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نزدن این اشکال به نور بودن علم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غیب بودن نور علم از حواس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کاشفیّت حواس به واسطه ی نور علم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کشف مطابقت و عدم مطابقت با واقع به نور علم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دین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تکوینی خداوند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دینداری در حوزه ی مستقلات و غیر مستقلات عقليه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دینداری در غیر مستقلات عقليه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تأكیدی</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حجّت خداوند بر مردمان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عدم حجّیت مطلق رویاها و مکاشفات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مستضعف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عقل و وحی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تحلیل ماجرای ذبح فرزند توسط حضرت ابراهيم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شرح ماجرای حضرت خضر و موسی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تحلیل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ماجرای خضر و موسی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در فقه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در کلام گویای حجج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حقانیت حجّت خدا با عقل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ملازمت عقل و دین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ایمان مؤمن </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 گذاری عبادت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 الهی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 ترین مال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عنوان بصری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منبع نور علم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مطبوع و علم مسموع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حقیقی علم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حقیقت عبودیت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نکوهش برتری خواهی در دنیا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نُه سفارش به رهجویان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 حدیث عنوان بصری</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سه سفارش در ریاضت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سه سفارش در حلم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سه سفارش در علم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عقلی طلب علم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عقل و علم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علم برای عقل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عقلي علم صحیح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شکوفایی عقل به نور علم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تأیید عقل با نور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حفظ و علم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علم در حجاب زدایی از عقل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حکمت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 عقل و کشتيبان علم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فکر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فکر و تفکّر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عاقلانه و ممدوح، یا غیر عاقلانه و مذموم </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هایی از تفکّر عاقلانه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تفکّر غیرعاقلانه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عالمانه، تفكّر غیر عالمانه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زندگی قلب انسان بینا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تفکّر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فکر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تفکّر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فکرت و عبرت، مایه ی رحمت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عقل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خصلت؛ نشانه ی کمال عقل</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خصلت اوّل و دوم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خصلت سوم </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خصلت چهارم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خصلت پنجم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خصلت ششم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خصلت هفتم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خصلت هشتم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خصلت نهم </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خصلت دهم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عاقل به عیوب خویش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قناعت و عفّت، دو زینت عاقل</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جهل جاهلان، دلیل عقل عاقلان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در نگاه عاقل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عاقل برای معاد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رب و جهاد با نفس، حال همیشگی عاقل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های عقل </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هوی و شهوت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انگیزه ی غلبه بر شهوت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عفّت، راه غلبه بر شهوت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نکوهش شهوت پرستی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میل به مباح، تا به کجا؟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عقل والا در کلام مولا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تقوا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اولیه ی تقوا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برتر تقوا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دوستی دنیا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به حدّ ضرورت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بدن و تشدید عقل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مولا از کلام خویش </w:t>
      </w:r>
      <w:r>
        <w:rPr>
          <w:rFonts w:eastAsia="IRNazanin" w:cs="IRNazanin"/>
          <w:color w:val="111111"/>
          <w:sz w:val="28"/>
          <w:szCs w:val="28"/>
          <w:rtl w:val="true"/>
          <w:lang w:bidi="fa-IR"/>
        </w:rPr>
        <w:t>.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بحثی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آیا عشق قابل توصیه است؟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لفظ عشق در احادیث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غضب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طمع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امل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كثرت 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حجاب کثرت هزل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استغناء به عقل خویش</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همنشینی با جاهل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زیاده خواهی </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بیکاری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دنیادوستی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یاد مرگ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مستی های پنج گانه</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عقل و جهل </w:t>
      </w:r>
      <w:r>
        <w:rPr>
          <w:rFonts w:eastAsia="IRNazanin" w:cs="IRNazanin"/>
          <w:color w:val="111111"/>
          <w:sz w:val="28"/>
          <w:szCs w:val="28"/>
          <w:rtl w:val="true"/>
          <w:lang w:bidi="fa-IR"/>
        </w:rPr>
        <w:t>.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زوال عقل؛ مرگ و زندگی قلب</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موت و حیات قلب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مرگ قلب</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 ورع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ی بسیار</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ی غفلت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بسیار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کمال عقل </w:t>
      </w:r>
      <w:r>
        <w:rPr>
          <w:rFonts w:eastAsia="IRNazanin" w:cs="IRNazanin"/>
          <w:color w:val="111111"/>
          <w:sz w:val="28"/>
          <w:szCs w:val="28"/>
          <w:rtl w:val="true"/>
          <w:lang w:bidi="fa-IR"/>
        </w:rPr>
        <w:t>.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سن و سیر تکاملی عقل</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پیروی از حق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6-3-12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همنشینی با حکماء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مجاهده با نفس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خوراکی ها و تقویت عقل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گلابی</w:t>
      </w:r>
      <w:r>
        <w:rPr>
          <w:rFonts w:eastAsia="IRNazanin" w:cs="IRNazanin"/>
          <w:color w:val="111111"/>
          <w:sz w:val="28"/>
          <w:szCs w:val="28"/>
          <w:rtl w:val="true"/>
          <w:lang w:bidi="fa-IR"/>
        </w:rPr>
        <w:t>......</w:t>
      </w:r>
      <w:r>
        <w:rPr>
          <w:rFonts w:eastAsia="IRNazanin" w:cs="IRNazanin"/>
          <w:color w:val="111111"/>
          <w:sz w:val="28"/>
          <w:szCs w:val="28"/>
          <w:lang w:bidi="fa-IR"/>
        </w:rPr>
        <w:t>488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سرکه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خداوند برای تکمیل عقل</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عقول بندگان </w:t>
      </w:r>
      <w:r>
        <w:rPr>
          <w:rFonts w:eastAsia="IRNazanin" w:cs="IRNazanin"/>
          <w:color w:val="111111"/>
          <w:sz w:val="28"/>
          <w:szCs w:val="28"/>
          <w:rtl w:val="true"/>
          <w:lang w:bidi="fa-IR"/>
        </w:rPr>
        <w:t>..</w:t>
      </w:r>
      <w:r>
        <w:rPr>
          <w:rFonts w:eastAsia="IRNazanin" w:cs="IRNazanin"/>
          <w:color w:val="111111"/>
          <w:sz w:val="28"/>
          <w:szCs w:val="28"/>
          <w:lang w:bidi="fa-IR"/>
        </w:rPr>
        <w:t>490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17" w:name="pg7182_60830"/>
    </w:p>
    <w:p>
      <w:pPr>
        <w:pStyle w:val="Heading2"/>
        <w:numPr>
          <w:ilvl w:val="1"/>
          <w:numId w:val="1"/>
        </w:numPr>
        <w:rPr/>
      </w:pPr>
      <w:bookmarkStart w:id="18" w:name="__RefHeading___Toc4380893_372815092"/>
      <w:bookmarkStart w:id="19" w:name="_Toc5"/>
      <w:bookmarkEnd w:id="17"/>
      <w:bookmarkEnd w:id="18"/>
      <w:r>
        <w:rPr>
          <w:rtl w:val="true"/>
        </w:rPr>
        <w:t xml:space="preserve">پیشگفتار چاپ سوم </w:t>
      </w:r>
      <w:r>
        <w:rPr>
          <w:rtl w:val="true"/>
        </w:rPr>
        <w:t>(</w:t>
      </w:r>
      <w:r>
        <w:rPr>
          <w:rtl w:val="true"/>
        </w:rPr>
        <w:t>ویرایش دوم</w:t>
      </w:r>
      <w:r>
        <w:rPr>
          <w:rtl w:val="true"/>
        </w:rPr>
        <w:t>)</w:t>
      </w:r>
      <w:bookmarkEnd w:id="19"/>
    </w:p>
    <w:p>
      <w:pPr>
        <w:pStyle w:val="BookText"/>
        <w:rPr/>
      </w:pPr>
      <w:r>
        <w:rPr>
          <w:rFonts w:ascii="IRNazanin" w:hAnsi="IRNazanin" w:eastAsia="IRNazanin"/>
          <w:color w:val="111111"/>
          <w:sz w:val="28"/>
          <w:sz w:val="28"/>
          <w:szCs w:val="28"/>
          <w:rtl w:val="true"/>
          <w:lang w:bidi="fa-IR"/>
        </w:rPr>
        <w:t xml:space="preserve">بیش از چهارده قرن از وقوع مهم ترین رویداد در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ختم رسل،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ی عظیم، نقطه ی عطفی بود در حرکتی که قرن ها پیش از آن، برگزیدگان خداوند و جانشینان ایشان در زمین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بی نظیر، می بایست انسان ها را در مسیر هدف از خلقت خویش، به بالاترین مراتب معرفت و عبادت پروردگارشان نائل می کرد و آنان را از هرگونه لغزش و انحراف بندگی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هزاران افسوس، که این انسان کفور، گویی با سعادت خویش بر سر جنگ است و به آن چه مایه ی ترقّی و تکامل اوست، تن در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گسترده ای که توسّط بافضیلت ترین و عاقل ترین آفریده ی خداوند برای بشریت فراهم شد، مورد استقبال و استفاده ی اکثریت ایشان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و عقل از همان گوهر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و متروک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قدر ناشناس به جای آن که از سرچشمه ی زلال معارف الهی سیراب شود، به سیر در آراء التقاطی مسموم و افکار وارداتی مذموم جاهلان عصر جاهلیت پرداخت؛افکاری که توده ی مردمان را از دین و آیین الهی دور می ساخت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اکثریت امّت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انحرافات عقیدتی که در امّت های پیشین، پیش آمده بود؛ درس عبرت نگرفتند و به جای بهره بردن از معارف ناب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قرآن و احادیث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او بیان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منحرفانی دراز نمودند که افکارشان سبب گمراهی گذشتگان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p>
    <w:p>
      <w:pPr>
        <w:pStyle w:val="BookText"/>
        <w:rPr/>
      </w:pPr>
      <w:r>
        <w:rPr>
          <w:rFonts w:ascii="IRNazanin" w:hAnsi="IRNazanin" w:eastAsia="IRNazanin"/>
          <w:color w:val="111111"/>
          <w:sz w:val="28"/>
          <w:sz w:val="28"/>
          <w:szCs w:val="28"/>
          <w:rtl w:val="true"/>
          <w:lang w:bidi="fa-IR"/>
        </w:rPr>
        <w:t xml:space="preserve">همان عقاید انحرافی که آیین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ازمسیر اصیل و صحیح خود خارج کرد، در تعالیم ارزشمند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 پیدا کرد و عامّه ی مردم را از چشیدن گوهر معارف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وادی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مهجور ماندند و بسیاری از اسلام خواهان از شناخت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ناتوان و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معارف الهی با گمراهی های شیطانی، کار تشخیص حق از باطل را برای عموم دینداران مشکل نمود؛ تا آن جا که از شناخت پایه ای ترین اساس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گردیدند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مسیر بندگی خداوند متعال است و اگر خطایی در برداشتن این گام رُخ دهد، گامهای بعدی، انسان را از هدفش دورتر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حقیقتا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گرامی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کند، اوّلین موهبتی که نصیب می برد، وجدان عقل و آثار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پایه های دین هم بر این اصل و اساس بنا می شود 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معرفتِ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منحصر به فردی در میان همه ی معارف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خداوند را شاکریم که به یمن وجود دانشمندانی که معارف الهی را تنها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اند، قطره ای از اقیانوس علوم ایشان را چشیده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ی این نعمت گرانقدر بر آن شدیم تا گامی کوچک در مسیر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آموزه های دینی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تدریس این مباحث در جمع دوستان علاقمند به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سه مجلّد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بعضی تغییرات بسیار جزئی برای بار دوم در یک مجلّد به چاپ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تحریرکننده ی فاضل، جناب آقای دکتر امیر مسعود جهان بین، تلخیص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مستقل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هفت سال بعد،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آراء فقیه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میرزا محمد مهدی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بازنگری شد و با اصلاحاتی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دوم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همین بازنگری با دقّت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در برخی قسمت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اساسی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چندین سال است که دیگر نسخه ای از چاپ اول و دوم کتاب، یافت نمی شود، همواره مراجعات فراوانی برای تهیّه ی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ناشر محترم، جناب آقای محمد حسین شهری، با خلوص نیّت و به طور مداوم، پیگیر انتشار چاپ سوم کتاب بودند؛ امّا با تقاضای ما صبوری پیشه کردند تا اصلاحات لازم با دقّت کافی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ضمن تشکّر از ایشان، خداوند را شاکریم که نیّت خیر ناشر و همّت والای محرّر محترم به نتیجه ی نهایی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فعلی سه دفتر کتاب عقل که پیشتر به صورت جداگانه آمده بود، با یکدیگر تلفیق شده و با نظم و ترتیب جدیدی در دوازده فصل و یک مجلّد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بر این بوده که حتی المقدور، چیزی از مطالب چاپ های پیشین حذف نشود؛ بنابراین یا عین همان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مختصر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یا سطح عمیق تری از آن در چاپ جدید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بحث کامل تر و مبسوط تر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تواند مکمّل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امضای کریمانه ی عقل کل و سیّد رسل، حضرت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تلاش از جانب همه ی عزیزانی که دست اندرکار تهیّه ی آن بوده اند، مورد قبول درگاه پروردگار متعال قرار گیرد و کاستی های آن به لطف و کرم آن حضرت نادیده گرفته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بنی هاشمی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182_60834"/>
      <w:bookmarkStart w:id="21" w:name="pg7182_60834"/>
      <w:bookmarkEnd w:id="21"/>
    </w:p>
    <w:p>
      <w:pPr>
        <w:pStyle w:val="Heading2"/>
        <w:numPr>
          <w:ilvl w:val="1"/>
          <w:numId w:val="1"/>
        </w:numPr>
        <w:rPr/>
      </w:pPr>
      <w:bookmarkStart w:id="22" w:name="pg7182_60834"/>
      <w:bookmarkStart w:id="23" w:name="__RefHeading___Toc4380895_372815092"/>
      <w:bookmarkStart w:id="24" w:name="_Toc6"/>
      <w:bookmarkEnd w:id="22"/>
      <w:bookmarkEnd w:id="23"/>
      <w:r>
        <w:rPr>
          <w:rtl w:val="true"/>
        </w:rPr>
        <w:t xml:space="preserve">فصل </w:t>
      </w:r>
      <w:r>
        <w:rPr/>
        <w:t>1</w:t>
      </w:r>
      <w:r>
        <w:rPr>
          <w:rtl w:val="true"/>
        </w:rPr>
        <w:t xml:space="preserve">: </w:t>
      </w:r>
      <w:r>
        <w:rPr>
          <w:rtl w:val="true"/>
        </w:rPr>
        <w:t>تعریف عقل</w:t>
      </w:r>
      <w:bookmarkEnd w:id="24"/>
    </w:p>
    <w:p>
      <w:pPr>
        <w:pStyle w:val="Heading3"/>
        <w:numPr>
          <w:ilvl w:val="2"/>
          <w:numId w:val="1"/>
        </w:numPr>
        <w:rPr/>
      </w:pPr>
      <w:bookmarkStart w:id="25" w:name="__RefHeading___Toc4380897_372815092"/>
      <w:bookmarkStart w:id="26" w:name="_Toc7"/>
      <w:bookmarkEnd w:id="25"/>
      <w:r>
        <w:rPr/>
        <w:t>1</w:t>
      </w:r>
      <w:r>
        <w:rPr>
          <w:rtl w:val="true"/>
        </w:rPr>
        <w:t xml:space="preserve">- </w:t>
      </w:r>
      <w:r>
        <w:rPr/>
        <w:t>1</w:t>
      </w:r>
      <w:r>
        <w:rPr>
          <w:rtl w:val="true"/>
        </w:rPr>
        <w:t xml:space="preserve">- </w:t>
      </w:r>
      <w:r>
        <w:rPr>
          <w:rtl w:val="true"/>
        </w:rPr>
        <w:t>روش شناسی بحث درباره ی شناخت عقل</w:t>
      </w:r>
      <w:bookmarkEnd w:id="26"/>
    </w:p>
    <w:p>
      <w:pPr>
        <w:pStyle w:val="BookText"/>
        <w:rPr/>
      </w:pPr>
      <w:r>
        <w:rPr>
          <w:rFonts w:ascii="IRNazanin" w:hAnsi="IRNazanin" w:eastAsia="IRNazanin"/>
          <w:color w:val="111111"/>
          <w:sz w:val="28"/>
          <w:sz w:val="28"/>
          <w:szCs w:val="28"/>
          <w:rtl w:val="true"/>
          <w:lang w:bidi="fa-IR"/>
        </w:rPr>
        <w:t>در گام نخست باید منظور از تعریف عقل و روش آن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محوری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وجدانی است؛ یعنی کمالی که آن را می یابیم و در زندگی روزمره ی خود با آن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دید تعریف یک حقیقت وجدانی به چه معناست و چه تعریفی برای آن پذیرفتنی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بحث ما از تعریف عقل برسه بنیان استوار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روایات</w:t>
      </w:r>
    </w:p>
    <w:p>
      <w:pPr>
        <w:pStyle w:val="BookText"/>
        <w:rPr/>
      </w:pPr>
      <w:r>
        <w:rPr>
          <w:rFonts w:ascii="IRNazanin" w:hAnsi="IRNazanin" w:eastAsia="IRNazanin"/>
          <w:color w:val="111111"/>
          <w:sz w:val="28"/>
          <w:sz w:val="28"/>
          <w:szCs w:val="28"/>
          <w:rtl w:val="true"/>
          <w:lang w:bidi="fa-IR"/>
        </w:rPr>
        <w:t>رویکرد وجدانی داشتن یعنی به جای آنکه یک حقیقت وجدانی را با توصیفات تصوّر آفرین، بشناسانیم، به حقیقت وجدانی آن اشاره کنیم تا مخاطب، به همان امر وجدانی که در خود می یابد، متذکر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نباید با یک حقیقت وجدانی، برخوردفکری کنیم و از آن تصوّری در ذهن بپروریم؛ بلکه باید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خود آن بشناسیم و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حقیقتی است که همه ی عقلا از آن بهره مندند و نیازی به توصیف فکری و ذهنی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برشمردن ویژگی های وجدانی عقل است که آنها را به معرفت </w:t>
      </w:r>
      <w:bookmarkStart w:id="27" w:name="pg7182_60835"/>
    </w:p>
    <w:p>
      <w:pPr>
        <w:pStyle w:val="BookText"/>
        <w:rPr/>
      </w:pPr>
      <w:bookmarkEnd w:id="27"/>
      <w:r>
        <w:rPr>
          <w:rFonts w:ascii="IRNazanin" w:hAnsi="IRNazanin" w:eastAsia="IRNazanin"/>
          <w:color w:val="111111"/>
          <w:sz w:val="28"/>
          <w:sz w:val="28"/>
          <w:szCs w:val="28"/>
          <w:rtl w:val="true"/>
          <w:lang w:bidi="fa-IR"/>
        </w:rPr>
        <w:t>عقل متذکّر می کند و مایه ی بازشناسی و خروج از غفلت نسبت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دوم، مراجعهی به لغت است تا ببینیم که هر لفظی برای چه حقیقتی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الفاظ برای حقائق خارجيه وضع شده و در همان ها نیز استعمال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مفاهیم ذهنی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در عرف عامّ عرب زبان، کلمه عقل به چه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اشاره به کدام حقیقت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سوم،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الفاظ قرآن و حدیث هم به معانی لغوی خود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وجود قرینه ی قطعی، نباید هیچ آیه و روایتی را حمل بر معانی اصطلاحی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نیز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بنیان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لغت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حقیقت واحد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روشن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4380899_372815092"/>
      <w:bookmarkStart w:id="29" w:name="_Toc8"/>
      <w:bookmarkEnd w:id="28"/>
      <w:r>
        <w:rPr/>
        <w:t>1</w:t>
      </w:r>
      <w:r>
        <w:rPr>
          <w:rtl w:val="true"/>
        </w:rPr>
        <w:t xml:space="preserve">- </w:t>
      </w:r>
      <w:r>
        <w:rPr/>
        <w:t>2</w:t>
      </w:r>
      <w:r>
        <w:rPr>
          <w:rtl w:val="true"/>
        </w:rPr>
        <w:t xml:space="preserve"> - </w:t>
      </w:r>
      <w:r>
        <w:rPr>
          <w:rtl w:val="true"/>
        </w:rPr>
        <w:t>تذکارهایی به وجدان مشترک عقلا از عقل</w:t>
      </w:r>
      <w:bookmarkEnd w:id="29"/>
    </w:p>
    <w:p>
      <w:pPr>
        <w:pStyle w:val="Heading4"/>
        <w:numPr>
          <w:ilvl w:val="3"/>
          <w:numId w:val="1"/>
        </w:numPr>
        <w:rPr/>
      </w:pPr>
      <w:bookmarkStart w:id="30" w:name="__RefHeading___Toc4380901_372815092"/>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گفته شد که راه شناخت عقل، دیدن آن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آنکه بداند و بفهمد که عقل چیست، به تصوّر وتفکّر نیاز ندارد؛ بلکه بی هیچ واسطه ی ذهنی، این کمال را در خویش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اعتراف کنیم که عقل فقط برای عاقلان قابل شناخت است و هرکه فهم عقلی ندارد، از معرفت آن نیز محروم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کسی جز عاقل نمی تواند درباره ی چیستی عقل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او نیز تنها برای عاقلان،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 نه کلامی درباره ی عقل می تواند بگوید و نه از شنیدن توصیف آن نصیبی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عاقل پیش از شنیدن اوصاف عقل، آن را می شناخته است و به برکت همان معرفت پیشین، توصيف ما از عقل برای او معنادار می شود و نسبت به آن چه که دارد، تنبّه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 این تذکّر، بین او و سایر عقلا تفاهم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وقتی توصیف دیگران از عقل را می شنود، می یابد که گوینده به معروفی مشترک میان هر دو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تفاهم و توافق مسأله ای حائز اهمیّت و در خور عنایت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نکات فوق به شناخت مشترک عقلا از عقل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عاقلان معترفند که اکنون دارای کمالی هستند که از ابتدای تولّد آن را نداشته اند؛ بلکه از سنّی خاص که آن را بلوغ عقلی یا سنّ تمیز می خوانند، کمالی را در خود می یابند که با داشتن آن، دیگر دست به هر کاری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که باعث باز داشته شدن عاقل می شود، همان عقل است که با ظهور آن، مسؤولیت نیز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 خود را نزد خویش مسؤول می داند و هم دیگران را مجاز می داند که درباره ی برخی رفتارها که عاقلان آن را زشت می شمارند، او را مؤاخذه و حتّى عقوبت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تواندنكات سودمندی را در شناخت عقل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عقلی حالتی است که فقط فرد عاقل 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عاقلان یعنی موجودات فاقد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مجانين، و حتّی کودکی که به بلوغ عقلی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از بی عقلی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 عقلی فقط در پرتو شناخت عقل،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هنگامی که عاقل است، به خویش نظر می کند و می بیند که به برخی فهم های خاص دست یافته که در کودکی از آنها محروم بوده است و به اعتبار کمالی که الان دارد، حالت قبلی را بی عقلی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حالت به برکت رخ دادی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قبل از سن تمییز، حسن عدل و قبح ظلم را نمی یافت؛ اما با عاقل شدن، بعد از توجّه به ماهیّت ظلم یا عدل به ترتیب قُبح و حُسن آنها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به ذات خود روشن است و به برکت آن است که معقولات برای او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بی عقلی، هنگامی است که انسان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بیدار شدن و در هنگامی که به ادراک های عقلی دست می یابد می فهمد که در حین خواب، این ادراک های عقلی برای او محقّق نبوده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دیگر از حالاتی که در آن بی عقلی رخ می دهد، غضب یا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ها نیز می تواند مایه ی تذکّر به حقیقت عقل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یابد که در هر دو مورد، حالتی بر او حاکم می شود که قبح کاری را که انجام می دهد،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فهم، همان زوال عقل است که انسان گرفتار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آن حالت خارج شد، قبح آن کار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حالت وجدان عقل، به خاطر افعالی که </w:t>
      </w:r>
      <w:bookmarkStart w:id="32" w:name="pg7182_60837"/>
    </w:p>
    <w:p>
      <w:pPr>
        <w:pStyle w:val="BookText"/>
        <w:rPr/>
      </w:pPr>
      <w:bookmarkEnd w:id="32"/>
      <w:r>
        <w:rPr>
          <w:rFonts w:ascii="IRNazanin" w:hAnsi="IRNazanin" w:eastAsia="IRNazanin"/>
          <w:color w:val="111111"/>
          <w:sz w:val="28"/>
          <w:sz w:val="28"/>
          <w:szCs w:val="28"/>
          <w:rtl w:val="true"/>
          <w:lang w:bidi="fa-IR"/>
        </w:rPr>
        <w:t>پیشتر مرتکب شده است دچار غم و حسرت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انسان به خاطر ارتکاب مقدّمات اختیاری که منجر به ایجاد غضب یا شهوت شدید شده، سزاوار کیفر و مستحقّ مؤاخذه به خاطر کار قبيح خود می شود، وگرنه چه بسا قبح کاری را که در حین غضب یا شهوت شدید انجام داده، نمی فهمیده است و اکنون با وجدانِ آن پس از فقدانش، به خوبی حقیقت نور عقل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این عاقل است که معنای عقل و بی عقلی را در حین عاقل بودن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مباحث آن که برای شناخت عقل، به تعاریفی که دیگران درباره ی آن گفته اند و می گویند نیاز نداریم؛ بلکه باید سخنان آنان را به یافته های خویش عرضه کنیم و در محکمه ی درون، بامحکِ وجدانی خود، کلام آنان را بپذیریم یا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بحثی با عنوان تعریف عقل مطرح می شود، مراد آشکار نمودن آن که خود ذاتاً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نیست؛بلکه به بیان اوصاف وجدانی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عاقل با مراجعه به کمال خویش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Heading4"/>
        <w:numPr>
          <w:ilvl w:val="3"/>
          <w:numId w:val="1"/>
        </w:numPr>
        <w:rPr/>
      </w:pPr>
      <w:bookmarkStart w:id="33" w:name="__RefHeading___Toc4380903_372815092"/>
      <w:bookmarkStart w:id="34" w:name="_Toc10"/>
      <w:bookmarkEnd w:id="33"/>
      <w:r>
        <w:rPr/>
        <w:t>1-2-1</w:t>
      </w:r>
      <w:r>
        <w:rPr>
          <w:rtl w:val="true"/>
        </w:rPr>
        <w:t xml:space="preserve">- </w:t>
      </w:r>
      <w:r>
        <w:rPr>
          <w:rtl w:val="true"/>
        </w:rPr>
        <w:t xml:space="preserve">عدم درک کودک نابالغ از حسن و قبح </w:t>
      </w:r>
      <w:r>
        <w:rPr>
          <w:rtl w:val="true"/>
        </w:rPr>
        <w:t>«</w:t>
      </w:r>
      <w:r>
        <w:rPr>
          <w:rtl w:val="true"/>
        </w:rPr>
        <w:t>عقلی</w:t>
      </w:r>
      <w:r>
        <w:rPr>
          <w:rtl w:val="true"/>
        </w:rPr>
        <w:t>»</w:t>
      </w:r>
      <w:bookmarkEnd w:id="34"/>
    </w:p>
    <w:p>
      <w:pPr>
        <w:pStyle w:val="BookText"/>
        <w:rPr/>
      </w:pPr>
      <w:r>
        <w:rPr>
          <w:rFonts w:ascii="IRNazanin" w:hAnsi="IRNazanin" w:eastAsia="IRNazanin"/>
          <w:color w:val="111111"/>
          <w:sz w:val="28"/>
          <w:sz w:val="28"/>
          <w:szCs w:val="28"/>
          <w:rtl w:val="true"/>
          <w:lang w:bidi="fa-IR"/>
        </w:rPr>
        <w:t>گفته شد که کودک پیش از رسیدن به سنّ بلوغ، حُسن و قُبح کارهایش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که مقصود از حسن و قبح در تذکر به عقل، کدام خوبی و بدی است؟</w:t>
      </w:r>
    </w:p>
    <w:p>
      <w:pPr>
        <w:pStyle w:val="BookText"/>
        <w:rPr/>
      </w:pPr>
      <w:r>
        <w:rPr>
          <w:rFonts w:ascii="IRNazanin" w:hAnsi="IRNazanin" w:eastAsia="IRNazanin"/>
          <w:color w:val="111111"/>
          <w:sz w:val="28"/>
          <w:sz w:val="28"/>
          <w:szCs w:val="28"/>
          <w:rtl w:val="true"/>
          <w:lang w:bidi="fa-IR"/>
        </w:rPr>
        <w:t>بدیهی است که کودکان پیش از سنّ بلوغ نیز برخی کارها را خوب و برخی دیگر را بد می دانند و این خوب یا بد دانستن، نوعی درک و فهم است که کودک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خوبی و بدی منشأ قراردادی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او گفته می شود که با کفش روی فرش قدم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قرارداد و آموزش به کودک،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قبیح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شمردنِ او به این معناست که در صورت انجام این کار با نهی مربّی خود و احیاناً توبيخ او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می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باکفش روی فرش پا بگذارد، مورد اعتراض یا نهی یا توبیخ واقع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درک و فهم او از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کفش روی فرش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وابسته به و برخاسته از قرار داد و آموزش و واکنش های مربوط به آن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توجّه داشت که مقصود ما از حسن و قبح عقلی، این گونه حسن و قبح </w:t>
      </w:r>
      <w:bookmarkStart w:id="35" w:name="pg7182_60838"/>
    </w:p>
    <w:p>
      <w:pPr>
        <w:pStyle w:val="BookText"/>
        <w:rPr/>
      </w:pPr>
      <w:bookmarkEnd w:id="35"/>
      <w:r>
        <w:rPr>
          <w:rFonts w:ascii="IRNazanin" w:hAnsi="IRNazanin" w:eastAsia="IRNazanin"/>
          <w:color w:val="111111"/>
          <w:sz w:val="28"/>
          <w:sz w:val="28"/>
          <w:szCs w:val="28"/>
          <w:rtl w:val="true"/>
          <w:lang w:bidi="fa-IR"/>
        </w:rPr>
        <w:t>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آن چیزی است که پس از بلوغ عقلی برای انسان حاصل می شود و فهمی فراتر از آن گونه ای است که برای کودک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فهم است که فرد بالغ، حالتِ پیش از بلوغ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حسن و قبح عقلی را 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زمان طفولیّت از فاقد بودن فهم های آن هنگام، هیچ 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می فهمد که چه فهمی را پیش از آن واجد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 چه کودک مُمَیِّز با بلوغ عقلی می فهمد، این است که تصرّف در مال دیگری بدون اجازه ی او ظلم و قبیح است و او نباید مرتکب چنین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اگر چنین کاری می کرد، قُبح کارش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ممکن بود با اعتراض و توبیخ پدر و مادرش مواجه شود که در آن صورت قُبح آن کار برای او جنبه ی قراردادی پیدا می کرد و نیاز به آموزش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رسیدن به سنّ بلوغ، نیازی به قرار دادِ کسی ندارد و خودش قُبح آن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تمییز یا تمیّز که کودک بالغ واجد آن می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است که طفل پیش از بلوغ فاقدش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درک را دارد، می فهمد که پیش از سنّ بلوغ فاقد چنین تشخیصی بوده است و لذا بین عقل و بی عقلی فرق می گذارد</w:t>
      </w:r>
      <w:r>
        <w:rPr>
          <w:rFonts w:eastAsia="IRNazanin" w:cs="IRNazanin"/>
          <w:color w:val="111111"/>
          <w:sz w:val="28"/>
          <w:szCs w:val="28"/>
          <w:rtl w:val="true"/>
          <w:lang w:bidi="fa-IR"/>
        </w:rPr>
        <w:t>.</w:t>
      </w:r>
    </w:p>
    <w:p>
      <w:pPr>
        <w:pStyle w:val="Heading4"/>
        <w:numPr>
          <w:ilvl w:val="3"/>
          <w:numId w:val="1"/>
        </w:numPr>
        <w:rPr/>
      </w:pPr>
      <w:bookmarkStart w:id="36" w:name="__RefHeading___Toc4380905_372815092"/>
      <w:bookmarkStart w:id="37" w:name="_Toc11"/>
      <w:bookmarkEnd w:id="36"/>
      <w:r>
        <w:rPr/>
        <w:t>2-2-1</w:t>
      </w:r>
      <w:r>
        <w:rPr>
          <w:rtl w:val="true"/>
        </w:rPr>
        <w:t xml:space="preserve"> - </w:t>
      </w:r>
      <w:r>
        <w:rPr>
          <w:rtl w:val="true"/>
        </w:rPr>
        <w:t>تفکیک عاقل از مجنون به نور عقل</w:t>
      </w:r>
      <w:bookmarkEnd w:id="37"/>
    </w:p>
    <w:p>
      <w:pPr>
        <w:pStyle w:val="BookText"/>
        <w:rPr/>
      </w:pPr>
      <w:r>
        <w:rPr>
          <w:rFonts w:ascii="IRNazanin" w:hAnsi="IRNazanin" w:eastAsia="IRNazanin"/>
          <w:color w:val="111111"/>
          <w:sz w:val="28"/>
          <w:sz w:val="28"/>
          <w:szCs w:val="28"/>
          <w:rtl w:val="true"/>
          <w:lang w:bidi="fa-IR"/>
        </w:rPr>
        <w:t>راه دیگر برای اشاره به حقیقت وجدانی عقل،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با عقل، حساب خود را از دیوانگان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عاقل می پرسیم که به سبب داشتن کدام ویژگی حساب خود را از یک دیوانه جدا می کند، او به این حقیقت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به دادگاه می برند، تا آن ها را به خاطر جُرمی که مرتکب شده اند،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گاهی فرد مُجرم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مسلّم مرتکب جرم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این کار صحیح است؟ در واقع اگر وجود چه صفتی در آن فرد، احراز شود، از محاکمه تبرئه 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روشن شود که این شخص مُجرم، زشتی جرمش را نمی فهمیده؛ از محاکمه صرف نظر می کنند و در حقیقت او را مسؤولِ جرمی که مرتکب شده،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قبح عملش را کشف نمی کرده است</w:t>
      </w:r>
      <w:r>
        <w:rPr>
          <w:rFonts w:eastAsia="IRNazanin" w:cs="IRNazanin"/>
          <w:color w:val="111111"/>
          <w:sz w:val="28"/>
          <w:szCs w:val="28"/>
          <w:rtl w:val="true"/>
          <w:lang w:bidi="fa-IR"/>
        </w:rPr>
        <w:t xml:space="preserve">. </w:t>
      </w:r>
      <w:bookmarkStart w:id="38" w:name="pg7182_60839"/>
    </w:p>
    <w:p>
      <w:pPr>
        <w:pStyle w:val="BookText"/>
        <w:rPr/>
      </w:pPr>
      <w:bookmarkEnd w:id="38"/>
      <w:r>
        <w:rPr>
          <w:rFonts w:ascii="IRNazanin" w:hAnsi="IRNazanin" w:eastAsia="IRNazanin"/>
          <w:color w:val="111111"/>
          <w:sz w:val="28"/>
          <w:sz w:val="28"/>
          <w:szCs w:val="28"/>
          <w:rtl w:val="true"/>
          <w:lang w:bidi="fa-IR"/>
        </w:rPr>
        <w:t>مثلاً اگر مرتکب دزدی شده باشد، وقتی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دزدی کردی؟ چرا مال دیگری را بدون اجازه ی او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فهمیدی که این کار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عقلا اطمینان پیدا کنند که دروغ نمی گوید و واقعاً قبح دزدی را نمی فهمیده، حساب او را از عقلا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چنین شخصی اعتماد نمی ورزند و او را جزء مجانین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تذکّرات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ی طفولیّت با بلوغ، مقایسه ی غضب و شهوت شدید با حال طبیعی و مقایسه ی عاقل با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حقیقت عقل را که هر عاقلی واجد آن است، به او می شناساند</w:t>
      </w:r>
      <w:r>
        <w:rPr>
          <w:rFonts w:eastAsia="IRNazanin" w:cs="IRNazanin"/>
          <w:color w:val="111111"/>
          <w:sz w:val="28"/>
          <w:szCs w:val="28"/>
          <w:rtl w:val="true"/>
          <w:lang w:bidi="fa-IR"/>
        </w:rPr>
        <w:t>.</w:t>
      </w:r>
    </w:p>
    <w:p>
      <w:pPr>
        <w:pStyle w:val="Heading3"/>
        <w:numPr>
          <w:ilvl w:val="2"/>
          <w:numId w:val="1"/>
        </w:numPr>
        <w:rPr/>
      </w:pPr>
      <w:bookmarkStart w:id="39" w:name="__RefHeading___Toc4380907_372815092"/>
      <w:bookmarkStart w:id="40" w:name="_Toc12"/>
      <w:bookmarkEnd w:id="39"/>
      <w:r>
        <w:rPr/>
        <w:t>1</w:t>
      </w:r>
      <w:r>
        <w:rPr>
          <w:rtl w:val="true"/>
        </w:rPr>
        <w:t xml:space="preserve">- </w:t>
      </w:r>
      <w:r>
        <w:rPr/>
        <w:t>3</w:t>
      </w:r>
      <w:r>
        <w:rPr>
          <w:rtl w:val="true"/>
        </w:rPr>
        <w:t xml:space="preserve">- </w:t>
      </w:r>
      <w:r>
        <w:rPr>
          <w:rtl w:val="true"/>
        </w:rPr>
        <w:t>عقل</w:t>
      </w:r>
      <w:r>
        <w:rPr>
          <w:rtl w:val="true"/>
        </w:rPr>
        <w:t xml:space="preserve">: </w:t>
      </w:r>
      <w:r>
        <w:rPr>
          <w:rtl w:val="true"/>
        </w:rPr>
        <w:t>کاشف حسن و قبح افعال</w:t>
      </w:r>
      <w:bookmarkEnd w:id="40"/>
    </w:p>
    <w:p>
      <w:pPr>
        <w:pStyle w:val="BookText"/>
        <w:rPr/>
      </w:pPr>
      <w:r>
        <w:rPr>
          <w:rFonts w:ascii="IRNazanin" w:hAnsi="IRNazanin" w:eastAsia="IRNazanin"/>
          <w:color w:val="111111"/>
          <w:sz w:val="28"/>
          <w:sz w:val="28"/>
          <w:szCs w:val="28"/>
          <w:rtl w:val="true"/>
          <w:lang w:bidi="fa-IR"/>
        </w:rPr>
        <w:t xml:space="preserve">تعبیر دیگری که برای اشاره به عقل می توان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می فهمد که آن چه در زمان طفولیت انجام می داد، بر او مخفی نبوده و همان زمان نسبت به کارهایش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این آگاهی حسن یا قبح آنها را درک نمی کرده، ولی اکنون چیزی را واجد است که پیش تر فاقد آن بوده و آن چیز 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قبح کارهایش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وقتی به همان کارهایی که پیش تر انجام می داد، توجّه می کند؛ حُسن یا قبحش را می فهمد در حالی که</w:t>
      </w:r>
    </w:p>
    <w:p>
      <w:pPr>
        <w:pStyle w:val="BookText"/>
        <w:rPr/>
      </w:pPr>
      <w:r>
        <w:rPr>
          <w:rFonts w:ascii="IRNazanin" w:hAnsi="IRNazanin" w:eastAsia="IRNazanin"/>
          <w:color w:val="111111"/>
          <w:sz w:val="28"/>
          <w:sz w:val="28"/>
          <w:szCs w:val="28"/>
          <w:rtl w:val="true"/>
          <w:lang w:bidi="fa-IR"/>
        </w:rPr>
        <w:t>پیش تر فاقد چنین فهمی بود</w:t>
      </w:r>
      <w:r>
        <w:rPr>
          <w:rFonts w:eastAsia="IRNazanin" w:cs="IRNazanin"/>
          <w:color w:val="111111"/>
          <w:sz w:val="28"/>
          <w:szCs w:val="28"/>
          <w:rtl w:val="true"/>
          <w:lang w:bidi="fa-IR"/>
        </w:rPr>
        <w:t>.</w:t>
      </w:r>
    </w:p>
    <w:p>
      <w:pPr>
        <w:pStyle w:val="Heading3"/>
        <w:numPr>
          <w:ilvl w:val="2"/>
          <w:numId w:val="1"/>
        </w:numPr>
        <w:rPr/>
      </w:pPr>
      <w:bookmarkStart w:id="41" w:name="__RefHeading___Toc4380909_372815092"/>
      <w:bookmarkStart w:id="42" w:name="_Toc13"/>
      <w:bookmarkEnd w:id="41"/>
      <w:r>
        <w:rPr/>
        <w:t>1</w:t>
      </w:r>
      <w:r>
        <w:rPr>
          <w:rtl w:val="true"/>
        </w:rPr>
        <w:t xml:space="preserve">- </w:t>
      </w:r>
      <w:r>
        <w:rPr/>
        <w:t>4</w:t>
      </w:r>
      <w:r>
        <w:rPr>
          <w:rtl w:val="true"/>
        </w:rPr>
        <w:t xml:space="preserve"> - </w:t>
      </w:r>
      <w:r>
        <w:rPr>
          <w:rtl w:val="true"/>
        </w:rPr>
        <w:t>عقل</w:t>
      </w:r>
      <w:r>
        <w:rPr>
          <w:rtl w:val="true"/>
        </w:rPr>
        <w:t xml:space="preserve">: </w:t>
      </w:r>
      <w:r>
        <w:rPr>
          <w:rtl w:val="true"/>
        </w:rPr>
        <w:t>کشف و نور و ظهور</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اشاره به عقل تعبیری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خوب از بد،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زشتی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و ظهور حسن احسان و قبح ظلم است که پیش از بلوغ، محقق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چون حسن و قبح به برکت آن روشن می شود، به این لحاظ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نیستند، یک حقیقت است که ذاتش همان کشف است و به جهت روشن کننده ی حسن و قبح </w:t>
      </w:r>
      <w:bookmarkStart w:id="43" w:name="pg7182_60840"/>
    </w:p>
    <w:p>
      <w:pPr>
        <w:pStyle w:val="BookText"/>
        <w:rPr/>
      </w:pPr>
      <w:bookmarkEnd w:id="43"/>
      <w:r>
        <w:rPr>
          <w:rFonts w:ascii="IRNazanin" w:hAnsi="IRNazanin" w:eastAsia="IRNazanin"/>
          <w:color w:val="111111"/>
          <w:sz w:val="28"/>
          <w:sz w:val="28"/>
          <w:szCs w:val="28"/>
          <w:rtl w:val="true"/>
          <w:lang w:bidi="fa-IR"/>
        </w:rPr>
        <w:t xml:space="preserve">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عقل را می توان از جهتی ظهِور و از جهتی دیگر مُظهر و آشکار کننده ی حسن و قبح ها نامید</w:t>
      </w:r>
      <w:r>
        <w:rPr>
          <w:rFonts w:eastAsia="IRNazanin" w:cs="IRNazanin"/>
          <w:color w:val="111111"/>
          <w:sz w:val="28"/>
          <w:szCs w:val="28"/>
          <w:rtl w:val="true"/>
          <w:lang w:bidi="fa-IR"/>
        </w:rPr>
        <w:t>.</w:t>
      </w:r>
    </w:p>
    <w:p>
      <w:pPr>
        <w:pStyle w:val="Heading3"/>
        <w:numPr>
          <w:ilvl w:val="2"/>
          <w:numId w:val="1"/>
        </w:numPr>
        <w:rPr/>
      </w:pPr>
      <w:bookmarkStart w:id="44" w:name="__RefHeading___Toc4380911_372815092"/>
      <w:bookmarkStart w:id="45" w:name="_Toc14"/>
      <w:bookmarkEnd w:id="44"/>
      <w:r>
        <w:rPr/>
        <w:t>1</w:t>
      </w:r>
      <w:r>
        <w:rPr>
          <w:rtl w:val="true"/>
        </w:rPr>
        <w:t xml:space="preserve">- </w:t>
      </w:r>
      <w:r>
        <w:rPr/>
        <w:t>5</w:t>
      </w:r>
      <w:r>
        <w:rPr>
          <w:rtl w:val="true"/>
        </w:rPr>
        <w:t xml:space="preserve"> - </w:t>
      </w:r>
      <w:r>
        <w:rPr>
          <w:rtl w:val="true"/>
        </w:rPr>
        <w:t>حافظه</w:t>
      </w:r>
      <w:r>
        <w:rPr>
          <w:rtl w:val="true"/>
        </w:rPr>
        <w:t xml:space="preserve">: </w:t>
      </w:r>
      <w:r>
        <w:rPr>
          <w:rtl w:val="true"/>
        </w:rPr>
        <w:t>کشف و ظهور</w:t>
      </w:r>
      <w:bookmarkEnd w:id="45"/>
    </w:p>
    <w:p>
      <w:pPr>
        <w:pStyle w:val="BookText"/>
        <w:rPr/>
      </w:pPr>
      <w:r>
        <w:rPr>
          <w:rFonts w:ascii="IRNazanin" w:hAnsi="IRNazanin" w:eastAsia="IRNazanin"/>
          <w:color w:val="111111"/>
          <w:sz w:val="28"/>
          <w:sz w:val="28"/>
          <w:szCs w:val="28"/>
          <w:rtl w:val="true"/>
          <w:lang w:bidi="fa-IR"/>
        </w:rPr>
        <w:t>نکته ی دیگر در این جا این است که عاقل پس از بلوغ، کارهایی را که در گذشته انجام داده کشف می کند و به سبب کشف آنها، حُسن یا قبحشان را نیز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وجداناً کارهای خوب یا بد خود را در سنّ طفولیت کشف می کنیم و به سبب همین کشف، حَسَن یا قبیح بودن آنها را که پیش تر درک نمی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کشف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یاد دارم که در زمان کودکی فلان کار خوب یا بد را انجام دادم در حالی که خوبی و بدی این کارها را آن</w:t>
      </w:r>
    </w:p>
    <w:p>
      <w:pPr>
        <w:pStyle w:val="BookText"/>
        <w:rPr/>
      </w:pPr>
      <w:r>
        <w:rPr>
          <w:rFonts w:ascii="IRNazanin" w:hAnsi="IRNazanin" w:eastAsia="IRNazanin"/>
          <w:color w:val="111111"/>
          <w:sz w:val="28"/>
          <w:sz w:val="28"/>
          <w:szCs w:val="28"/>
          <w:rtl w:val="true"/>
          <w:lang w:bidi="fa-IR"/>
        </w:rPr>
        <w:t>زمان نمی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یادآوری یا حافظه نیز، حقیقتی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این نکته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حدّ یک تذکّر وجدانی توجه دهیم که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کشف می کنم و برایم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جز کشف و ظهور نمی باشد و ما در مواردی که وقوع چیزی را در ظرف زمان گذشته به یاد می آوریم، در حقیقت، آن چیز را در ظرف وقوعش کشف می کنیم</w:t>
      </w:r>
      <w:r>
        <w:rPr>
          <w:rFonts w:eastAsia="IRNazanin" w:cs="IRNazanin"/>
          <w:color w:val="111111"/>
          <w:sz w:val="28"/>
          <w:szCs w:val="28"/>
          <w:rtl w:val="true"/>
          <w:lang w:bidi="fa-IR"/>
        </w:rPr>
        <w:t>.</w:t>
      </w:r>
    </w:p>
    <w:p>
      <w:pPr>
        <w:pStyle w:val="Heading3"/>
        <w:numPr>
          <w:ilvl w:val="2"/>
          <w:numId w:val="1"/>
        </w:numPr>
        <w:rPr/>
      </w:pPr>
      <w:bookmarkStart w:id="46" w:name="__RefHeading___Toc4380913_372815092"/>
      <w:bookmarkStart w:id="47" w:name="_Toc15"/>
      <w:bookmarkEnd w:id="46"/>
      <w:r>
        <w:rPr/>
        <w:t>6-1</w:t>
      </w:r>
      <w:r>
        <w:rPr>
          <w:rtl w:val="true"/>
        </w:rPr>
        <w:t xml:space="preserve"> - </w:t>
      </w:r>
      <w:r>
        <w:rPr>
          <w:rtl w:val="true"/>
        </w:rPr>
        <w:t>شواهد لغوی بر دریافت وجدانی از عقل</w:t>
      </w:r>
      <w:bookmarkEnd w:id="47"/>
    </w:p>
    <w:p>
      <w:pPr>
        <w:pStyle w:val="Heading4"/>
        <w:numPr>
          <w:ilvl w:val="3"/>
          <w:numId w:val="1"/>
        </w:numPr>
        <w:rPr/>
      </w:pPr>
      <w:bookmarkStart w:id="48" w:name="__RefHeading___Toc4380915_372815092"/>
      <w:bookmarkStart w:id="49" w:name="_Toc16"/>
      <w:bookmarkEnd w:id="48"/>
      <w:r>
        <w:rPr>
          <w:rtl w:val="true"/>
        </w:rPr>
        <w:t>اشاره</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نظری گذرا بر مباحث دانشمندان لغت شناس درباره ی عقل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داریم که در این جستجوی لغوی، از مبنای اساسی بحث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نمی کنیم، زیرا قصد ما از این کاوش، یافتن تعریف اصطلاحی و قراردادی برای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کتب لغت در این جا بدان منظور است که بیابیم کلمه 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امر وجدانی در انسان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دقّت روشن شود، فهم مطالب دیگری چون رابطه ی میان عقل و علم نیز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چنان که پیش تر اشاره شد، باید توجّه داشت که همه ی الفاظ از </w:t>
      </w:r>
      <w:bookmarkStart w:id="50" w:name="pg7182_60841"/>
    </w:p>
    <w:p>
      <w:pPr>
        <w:pStyle w:val="BookText"/>
        <w:rPr/>
      </w:pPr>
      <w:bookmarkEnd w:id="5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حقائق خارجی دلالت می کنند و نه امور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و روایات اگر کلمه ای مانند عقل به کار رفته، اصل بر آن است که بر معنای لغوی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ی لطیف، به کتاب های لغت رجوع می کنیم و به توضیح وجدانی این اقوال می پردازیم تا همگرایی میان وجدان و لغت روشن شود</w:t>
      </w:r>
      <w:r>
        <w:rPr>
          <w:rFonts w:eastAsia="IRNazanin" w:cs="IRNazanin"/>
          <w:color w:val="111111"/>
          <w:sz w:val="28"/>
          <w:szCs w:val="28"/>
          <w:rtl w:val="true"/>
          <w:lang w:bidi="fa-IR"/>
        </w:rPr>
        <w:t>:</w:t>
      </w:r>
    </w:p>
    <w:p>
      <w:pPr>
        <w:pStyle w:val="Heading4"/>
        <w:numPr>
          <w:ilvl w:val="3"/>
          <w:numId w:val="1"/>
        </w:numPr>
        <w:rPr/>
      </w:pPr>
      <w:bookmarkStart w:id="51" w:name="__RefHeading___Toc4380917_372815092"/>
      <w:bookmarkStart w:id="52" w:name="_Toc17"/>
      <w:bookmarkEnd w:id="51"/>
      <w:r>
        <w:rPr>
          <w:rtl w:val="true"/>
        </w:rPr>
        <w:t>عقل</w:t>
      </w:r>
      <w:r>
        <w:rPr>
          <w:rtl w:val="true"/>
        </w:rPr>
        <w:t xml:space="preserve">. </w:t>
      </w:r>
      <w:r>
        <w:rPr>
          <w:rtl w:val="true"/>
        </w:rPr>
        <w:t>بستن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شتری را می بندد،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البعيرَ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ی بستن معرّفی می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نوعی حبس کردن و محدود نمودن است</w:t>
      </w:r>
      <w:r>
        <w:rPr>
          <w:rFonts w:eastAsia="IRNazanin" w:cs="IRNazanin"/>
          <w:color w:val="111111"/>
          <w:sz w:val="28"/>
          <w:szCs w:val="28"/>
          <w:rtl w:val="true"/>
          <w:lang w:bidi="fa-IR"/>
        </w:rPr>
        <w:t>.</w:t>
      </w:r>
    </w:p>
    <w:p>
      <w:pPr>
        <w:pStyle w:val="Heading4"/>
        <w:numPr>
          <w:ilvl w:val="3"/>
          <w:numId w:val="1"/>
        </w:numPr>
        <w:rPr/>
      </w:pPr>
      <w:bookmarkStart w:id="53" w:name="__RefHeading___Toc4380919_372815092"/>
      <w:bookmarkStart w:id="54" w:name="_Toc18"/>
      <w:bookmarkEnd w:id="53"/>
      <w:r>
        <w:rPr>
          <w:rtl w:val="true"/>
        </w:rPr>
        <w:t>عقل</w:t>
      </w:r>
      <w:r>
        <w:rPr>
          <w:rtl w:val="true"/>
        </w:rPr>
        <w:t xml:space="preserve">: </w:t>
      </w:r>
      <w:r>
        <w:rPr>
          <w:rtl w:val="true"/>
        </w:rPr>
        <w:t>حبس و منع و نهی</w:t>
      </w:r>
      <w:bookmarkEnd w:id="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الْحابِسُ عَنْ ذَمِيمُ الْقَوْلِ وَ الْفِعْلِ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عقل، مانع از</w:t>
      </w:r>
    </w:p>
    <w:p>
      <w:pPr>
        <w:pStyle w:val="BookText"/>
        <w:rPr/>
      </w:pPr>
      <w:r>
        <w:rPr>
          <w:rFonts w:ascii="IRNazanin" w:hAnsi="IRNazanin" w:eastAsia="IRNazanin"/>
          <w:color w:val="111111"/>
          <w:sz w:val="28"/>
          <w:sz w:val="28"/>
          <w:szCs w:val="28"/>
          <w:rtl w:val="true"/>
          <w:lang w:bidi="fa-IR"/>
        </w:rPr>
        <w:t>گفتار و کردار ناپسند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النُّهی، ضِدُّ الحُمْقِ</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آن را که ممنوع التّصرّف است و به بیان دیگر تصرّف بر او حرام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محجور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حُمق یا حماقت نیز در مقابل عقل جای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سخنان، عقل نوعی حبس و ممنوعیت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عاقل بودنش، انجام پاره ای اعمال را ممنوع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به خاطر آن است که عقل، نوعی ادراک و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را مجاز به انجام اعمال ناشایست نمی داند، زیرا که زشتی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فهم و ادراک عقلانی، انسان </w:t>
      </w:r>
    </w:p>
    <w:p>
      <w:pPr>
        <w:pStyle w:val="BookText"/>
        <w:rPr/>
      </w:pPr>
      <w:r>
        <w:rPr>
          <w:rFonts w:ascii="IRNazanin" w:hAnsi="IRNazanin" w:eastAsia="IRNazanin"/>
          <w:color w:val="111111"/>
          <w:sz w:val="28"/>
          <w:sz w:val="28"/>
          <w:szCs w:val="28"/>
          <w:rtl w:val="true"/>
          <w:lang w:bidi="fa-IR"/>
        </w:rPr>
        <w:t>را از بی قیدی خارج می کند و به بند تقیّد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کسی که فاقد این فهم است، چنین محدودیتی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قید و بندی آزاد است، چون آن چه را که عاقل می فهمد، او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فهم، به حُمق یا حماقت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حماقت ممکن است فقط در انجام برخی از کارهای زشت باشد و در برخی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عمل زشت را مرتکب شود، کار او احمقانه تلقّى می شود و اگر پس از انجام، عیبی در کارش نبیند، عقلا او را احمق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فرض کرد که کسی با وجود روشن بودن قبح یک عمل، باز هم مرتکب آن بشود؛ در این صورت نیز عمل او احمقانه تلقّی می شود، زیرا هیچ عاقلی انجام آن را روا نمی دارد و از کسی که به قبح آن واقف است نیز نمی پذیرد که به چنین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انجام این عمل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کسی پذیرفته است که زشتی آن را نمی فهمد و لذا هر کس آن را مرتکب شود، نسبت به انجام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به تعبیر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الَّذِي يَحْبِسُ نَفْسِهِ وَ يَرُدَّهَا عَنْ هَوَاهَا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نفس خود را حبس می کند و آن را از آن چه میل دارد باز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قَوْلِهِمْ قَدِ اعْتُقِلَ لِسَانُهُ إِذَا حُبِسَ وَ مَنَعَ الْكَلَامِ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گفتار عرب گرفته شده که وقتی زبان کسی محبوس گردد و از سخن گفتن بازداشته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اعتقل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ابن منظور در بیان وجه تسمیه 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الْعَقْلِ عَقْلًا لِأَنَّهُ يَعْقِلُ صَاحِبُهُ عَنِ التَّورُّط فِي الْمَهَالِكِ ای يَحْبِسُهُ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عقل نامیده اند، زیرا که دارنده ی خود را از فروغلطیدن به مهلکه ها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روشن است که این بازدارندگی و منع، منعی درونی است، نه اینکه خارجاً از آدمی سلب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کلمه ی عقل به اعتبار تسمیه اش به عقل، در ردیف تعابیری از قبیل منع و حبس و نهی و حِجر و زَجر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درباره ی زشتی ها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تأمّل کافی است تا همراهی ادرا ک خوبی با بدی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حُسن و قبح در انسان عاقل، همزمان تحقّق می 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خوبی و زیبایی، رویه ی دیگر فهم بدی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هنگام درک عقلانی، در ما حالتی پیدا شود که فقط قبح قبيح را بفهمیم و حُسن تن را در نیابیم؛ بلکه این دو با هم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واقعیت، وجدانی است که هر انسان عاقلی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ناپسندی کرداری را می یابد، فهم یک حَسَن هم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قبيح، کم ترین حَسَنی است که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فرض کرد که کسی بدیِ کاری را درک کند، امّا خوبی ترکِ آن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ادرا ک قبح هر عمل قبیح، با فهم حُسنِ یک عمل حَسَن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دو مورد، تشخیص یک قبح، ملازم با تمییز یک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تلازم، این واقعیّت را نشان می دهد که درک خوبی ها و بدی ها، در انسان عاقل به طور همزمان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مقام بيان وجه تسمیه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جهتی را بیان می کند که به قبایح مربوط می شود؛ مانند منع و حبس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به منزله ی سرنخی است که با پی گیری آن، به رشته 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وجدانِ از درک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ندارد که همه ی جوانبِ آنچه ما وجدان می کنیم، در کتاب لغت ذکر شده باشد، بلکه هدف کتاب لغت، بیان وجه 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لحاظ کردن همان جهت کافی است که البتّه آن جهت، با جهت دیگری که وجدانیِ ماست، ملازمت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بارزترین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امر وجدانی، برای به دست دادن سرنخی از شناخت آن کفایت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در تعریف عقل باید به آن توجّه داشت، آن است که حابس و مانع و زاجر بودنِ عقل، منحصر به مواردی نیست که حسن و قبح آن ها دریافت می شود؛ </w:t>
      </w:r>
      <w:bookmarkStart w:id="55" w:name="pg7182_60844"/>
    </w:p>
    <w:p>
      <w:pPr>
        <w:pStyle w:val="BookText"/>
        <w:rPr/>
      </w:pPr>
      <w:bookmarkEnd w:id="55"/>
      <w:r>
        <w:rPr>
          <w:rFonts w:ascii="IRNazanin" w:hAnsi="IRNazanin" w:eastAsia="IRNazanin"/>
          <w:color w:val="111111"/>
          <w:sz w:val="28"/>
          <w:sz w:val="28"/>
          <w:szCs w:val="28"/>
          <w:rtl w:val="true"/>
          <w:lang w:bidi="fa-IR"/>
        </w:rPr>
        <w:t>بلکه حوزه ی دیگری از معقولات هم مطرح است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بالغ می شود، علاوه بر حسن و قبح ها، برای برخی افعال خود، اولاً و بالذات وجوب یا حرمت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 که درک حسن یا قبح واسطه شود، فعلی را ذاتاً حرام یا واجب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بنده به خدا معرفت پیدا می کند، لزوم انقیاد و تسلیم در برابر خداوند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حسن انقیاد و قبح انکار را هم عقلاً می یابیم، اما وجوب انقیاد و حرمت انکار را بدون وساطت و بدون توجّه به حسن و قبح آنها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ذیل تعابير جيد و ردیّ و فریضه و سنت در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ذکر شده که عقل را حابس، حجر و نهی نامیده اند، نظر به آثار عقل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اساساً نوعی فهم و علم است و این همه آثار در پی رخ دادن آن فهم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قول آینده به این حقیقت تصریح شده است</w:t>
      </w:r>
      <w:r>
        <w:rPr>
          <w:rFonts w:eastAsia="IRNazanin" w:cs="IRNazanin"/>
          <w:color w:val="111111"/>
          <w:sz w:val="28"/>
          <w:szCs w:val="28"/>
          <w:rtl w:val="true"/>
          <w:lang w:bidi="fa-IR"/>
        </w:rPr>
        <w:t>:</w:t>
      </w:r>
    </w:p>
    <w:p>
      <w:pPr>
        <w:pStyle w:val="Heading4"/>
        <w:numPr>
          <w:ilvl w:val="3"/>
          <w:numId w:val="1"/>
        </w:numPr>
        <w:rPr/>
      </w:pPr>
      <w:bookmarkStart w:id="56" w:name="__RefHeading___Toc4380921_372815092"/>
      <w:bookmarkStart w:id="57" w:name="_Toc19"/>
      <w:bookmarkEnd w:id="56"/>
      <w:r>
        <w:rPr>
          <w:rtl w:val="true"/>
        </w:rPr>
        <w:t>فرق علم و عقل در لغت</w:t>
      </w:r>
      <w:bookmarkEnd w:id="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تفاوت های میان معانیِ کلمات قریب المعنی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علم و عقل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الْعِلْمِ وَ الْعَقْلِ أَنَّ الْعَقْلِ هُوَ الْعِلْمُ الْأَوَّلَ الَّذِي يَزْجُرُ عَنِ الْقَبَائِحِ وَ کل مَنْ كَانَ زاجره أَقْوَى ، كَانَ أَعْقِلُ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علم و عقل، آن است که عقل، دانش نخستین است که از زشتی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بازدارنده اش قوی تر است، عاقل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تصریح شده که عقل نوعی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عقل و علم، یک سنخ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مقوله فهم و درک هستند و این البتّه، امری وجدانی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عقل را نسبت به علم تمایز می دهد،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آن که عقل، بازدارنده از بدی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توضیحی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علم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آن است که بگوییم عقل اکتسابی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ادراکهای عقلی مبتنی بر تعلیم و تعلّم نیست؛ بلکه فهم خوبی و بدیِ عقلی بدون هیچ تعلیمی از ابتدای بلوغ در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علم به حُسن یا قُبح افعال ندارد، عامل بازدارنده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این علم پدید آمد، او را از ارتکاب قبایح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باردیگر تذکار ابتدایی ما در بحث لغوی را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کتاب لغت به ما مسمّای وجدانیِ عقل را می نمایاند؛ صحّت این گفته این جا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خود می یابیم که قبل از بلوغ عقلانی و عاقل شدن، این علم اوّلی را که اکنون ما را از ارتکاب زشتی ها باز می دارد،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هیچ یک از ما این حسن و قبح ها را نیاموخته اند؛ بلکه به صرف بلوغ عقلی بدان ها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خواهیم دید، این عقل قابل رشد و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فهم های عقلانی ما از سنّ بلوغ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تایک مدّت زمانی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آخر این قول نیز، امکان کمال عقل را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مَنْ كَانَ زاجره أَقْوَى كَانَ أَعْقِلُ </w:t>
      </w:r>
      <w:r>
        <w:rPr>
          <w:rFonts w:eastAsia="IRNazanin" w:cs="IRNazanin"/>
          <w:color w:val="111111"/>
          <w:sz w:val="28"/>
          <w:szCs w:val="28"/>
          <w:rtl w:val="true"/>
          <w:lang w:bidi="fa-IR"/>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عاقل شدن، نوعی عالم شدن است که به خاطر متعلّق آن، از مطلق علم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علم، حُسن ها و قُبح هایی است که وجداناً بدون نیاز به آموزش دیدن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انسانی که در پشت کوهی، به دور از اجتماعات بشری نشو و نما یافته باشد، وقتی به بلوغ می رسد برخی ازخوبی ها و بدی ها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ظلم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ظلم، مصادیق متعدد و گستره ی وسیعی دارد، چرا که هر ظلمی مبتنی بر رعایت نکردن حقّی است و حقوق هم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بداند که حق چیست، قطعا قُبحِ نادیده گرفتن آن را هم می فهمد</w:t>
      </w:r>
      <w:r>
        <w:rPr>
          <w:rFonts w:eastAsia="IRNazanin" w:cs="IRNazanin"/>
          <w:color w:val="111111"/>
          <w:sz w:val="28"/>
          <w:szCs w:val="28"/>
          <w:rtl w:val="true"/>
          <w:lang w:bidi="fa-IR"/>
        </w:rPr>
        <w:t>.</w:t>
      </w:r>
      <w:r>
        <w:rPr>
          <w:rStyle w:val="FootnoteAnchor"/>
          <w:rtl w:val="true"/>
        </w:rPr>
        <w:footnoteReference w:id="10"/>
      </w:r>
      <w:bookmarkStart w:id="58" w:name="pg7182_60846"/>
    </w:p>
    <w:p>
      <w:pPr>
        <w:pStyle w:val="BookText"/>
        <w:rPr/>
      </w:pPr>
      <w:bookmarkEnd w:id="58"/>
      <w:r>
        <w:rPr>
          <w:rFonts w:ascii="IRNazanin" w:hAnsi="IRNazanin" w:eastAsia="IRNazanin"/>
          <w:color w:val="111111"/>
          <w:sz w:val="28"/>
          <w:sz w:val="28"/>
          <w:szCs w:val="28"/>
          <w:rtl w:val="true"/>
          <w:lang w:bidi="fa-IR"/>
        </w:rPr>
        <w:t>البتّه گاه حق بودن یک حق را شرع معین می کند و این نکته 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ترک نماز دو رکعتی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آشنایی با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مسلمانی که خداوند را به اُلوهیت پذیرفته، مسلّم شد که خداوند به این نماز خاص امر فرموده، ترک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مصداق نافرمانی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حرام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حرمت نافرمانی خداوند، برای او ذاتی است و عقل، آن را مستقّلاً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و درک در دایره ی همان علم اول می گنجد؛ زیرا که اوّل بود این علم بدان معنا نیست که به هیچ مقدّمه ای نیاز نداشته باشد؛ بلکه چنانکه گفتیم، اکتسابی نبودن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درک حرمت یک عمل، مبتنی بر مقدّمه ای غیر عقلی باشد؛ همچون معرفة الله در این مثال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 درک این نکته که نافرمانی خداوند حرمت ذاتی دارد، اکتسابی نیست و علم اوّل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در مثال اخیر، از سنخ معقولاتی مثال زدیم که بدون وساطتِ علّت دیگری، وجوب یا حرمت ذاتی آن ها را عقلاً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خداوند از جمله معقولاتی است که مستقیماً حرمت ذاتی آن ها درک می شود و لازم نیست که ابتدا قبح آن را بیابیم و درک آن قبح، واسطه ی درک حرمتش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درباره ی دو سنخ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قبح های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های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و در شواهد</w:t>
      </w:r>
    </w:p>
    <w:p>
      <w:pPr>
        <w:pStyle w:val="BookText"/>
        <w:rPr/>
      </w:pPr>
      <w:r>
        <w:rPr>
          <w:rFonts w:ascii="IRNazanin" w:hAnsi="IRNazanin" w:eastAsia="IRNazanin"/>
          <w:color w:val="111111"/>
          <w:sz w:val="28"/>
          <w:sz w:val="28"/>
          <w:szCs w:val="28"/>
          <w:rtl w:val="true"/>
          <w:lang w:bidi="fa-IR"/>
        </w:rPr>
        <w:t xml:space="preserve">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آن اشاره ای خواهیم داشت</w:t>
      </w:r>
      <w:r>
        <w:rPr>
          <w:rFonts w:eastAsia="IRNazanin" w:cs="IRNazanin"/>
          <w:color w:val="111111"/>
          <w:sz w:val="28"/>
          <w:szCs w:val="28"/>
          <w:rtl w:val="true"/>
          <w:lang w:bidi="fa-IR"/>
        </w:rPr>
        <w:t>.</w:t>
      </w:r>
    </w:p>
    <w:p>
      <w:pPr>
        <w:pStyle w:val="Heading4"/>
        <w:numPr>
          <w:ilvl w:val="3"/>
          <w:numId w:val="1"/>
        </w:numPr>
        <w:rPr/>
      </w:pPr>
      <w:bookmarkStart w:id="59" w:name="__RefHeading___Toc4380923_372815092"/>
      <w:bookmarkStart w:id="60" w:name="_Toc20"/>
      <w:bookmarkEnd w:id="59"/>
      <w:r>
        <w:rPr>
          <w:rtl w:val="true"/>
        </w:rPr>
        <w:t>عقل</w:t>
      </w:r>
      <w:r>
        <w:rPr>
          <w:rtl w:val="true"/>
        </w:rPr>
        <w:t xml:space="preserve">: </w:t>
      </w:r>
      <w:r>
        <w:rPr>
          <w:rtl w:val="true"/>
        </w:rPr>
        <w:t>نور روحانی</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امر لطیف و غیر جسمِ کثیف اطلاق می گردد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لذا در لغت نیز به صراحت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عقل در آمده است</w:t>
      </w:r>
      <w:r>
        <w:rPr>
          <w:rFonts w:eastAsia="IRNazanin" w:cs="IRNazanin"/>
          <w:color w:val="111111"/>
          <w:sz w:val="28"/>
          <w:szCs w:val="28"/>
          <w:rtl w:val="true"/>
          <w:lang w:bidi="fa-IR"/>
        </w:rPr>
        <w:t xml:space="preserve">. </w:t>
      </w:r>
      <w:bookmarkStart w:id="61" w:name="pg7182_60847"/>
    </w:p>
    <w:p>
      <w:pPr>
        <w:pStyle w:val="Heading3"/>
        <w:numPr>
          <w:ilvl w:val="2"/>
          <w:numId w:val="1"/>
        </w:numPr>
        <w:rPr/>
      </w:pPr>
      <w:bookmarkStart w:id="62" w:name="__RefHeading___Toc4380925_372815092"/>
      <w:bookmarkStart w:id="63" w:name="_Toc21"/>
      <w:bookmarkEnd w:id="61"/>
      <w:bookmarkEnd w:id="62"/>
      <w:r>
        <w:rPr/>
        <w:t>1</w:t>
      </w:r>
      <w:r>
        <w:rPr>
          <w:rtl w:val="true"/>
        </w:rPr>
        <w:t xml:space="preserve">- </w:t>
      </w:r>
      <w:r>
        <w:rPr/>
        <w:t>7</w:t>
      </w:r>
      <w:r>
        <w:rPr>
          <w:rtl w:val="true"/>
        </w:rPr>
        <w:t xml:space="preserve"> - </w:t>
      </w:r>
      <w:r>
        <w:rPr>
          <w:rtl w:val="true"/>
        </w:rPr>
        <w:t>تفاوت علم و عقل</w:t>
      </w:r>
      <w:bookmarkEnd w:id="63"/>
    </w:p>
    <w:p>
      <w:pPr>
        <w:pStyle w:val="BookText"/>
        <w:rPr/>
      </w:pPr>
      <w:r>
        <w:rPr>
          <w:rFonts w:ascii="IRNazanin" w:hAnsi="IRNazanin" w:eastAsia="IRNazanin"/>
          <w:color w:val="111111"/>
          <w:sz w:val="28"/>
          <w:sz w:val="28"/>
          <w:szCs w:val="28"/>
          <w:rtl w:val="true"/>
          <w:lang w:bidi="fa-IR"/>
        </w:rPr>
        <w:t>از مباحث پیشین برآمد که عقل همان علم و نور بازدارنده از کارهای زشت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بازدارنده را انسان در هنگام عاقل بودن می یابد و اگر از او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بودن قبح یک گفتار یا کردار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ظهور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عاقل را محدود و محبوس می کند و اجازه ی انجام کارهای قبیح را به او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عقل و علم، به متعلَّق</w:t>
      </w:r>
      <w:r>
        <w:rPr>
          <w:rStyle w:val="FootnoteAnchor"/>
          <w:rtl w:val="true"/>
        </w:rPr>
        <w:footnoteReference w:id="14"/>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معلوم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ما دو نوع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حسن و قبح یا وجوب و حرمت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معلوم را که به عقل دریافته ایم، معقول نیز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حسن و قبح یا وجوب و حرمت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عنوان معقول بر معلوم ما صدق نمی کند؛ بنابراین هر معقولی معلوم است ولی هر معلومی معقول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معقولاتِ انسان، این است که از سنّ خاصّی برای او مطرح می شوند ومقارِن با مکشوف شدن آن ها تکلیف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آن، انسان در معرض بازخواست وکیفر نیست، امّا بعد از آن، انتظارات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علمی عقل است که با آن، حساب خود را از افراد مجنون جدا می کنیم و وجدانا می یابیم که در کودکی فاقد چنین فهم هایی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کارهایی انجام می دادیم که اکنون با نظر به آن ها، حُسن یا قبحشان را می یابیم و حتّی گاه از</w:t>
      </w:r>
    </w:p>
    <w:p>
      <w:pPr>
        <w:pStyle w:val="BookText"/>
        <w:rPr/>
      </w:pPr>
      <w:r>
        <w:rPr>
          <w:rFonts w:ascii="IRNazanin" w:hAnsi="IRNazanin" w:eastAsia="IRNazanin"/>
          <w:color w:val="111111"/>
          <w:sz w:val="28"/>
          <w:sz w:val="28"/>
          <w:szCs w:val="28"/>
          <w:rtl w:val="true"/>
          <w:lang w:bidi="fa-IR"/>
        </w:rPr>
        <w:t>کرده ی خود پشیمان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هنگام کودکی آگاهانه کارهایمان را انجام می دادیم؛ امّا زشتی کارهای زشت خود را درک نمی کردیم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کودک، نسبت به بسیاری از امور، فهم دارد و عالم است؛ در حالی که </w:t>
      </w:r>
    </w:p>
    <w:p>
      <w:pPr>
        <w:pStyle w:val="BookText"/>
        <w:rPr/>
      </w:pPr>
      <w:r>
        <w:rPr>
          <w:rFonts w:ascii="IRNazanin" w:hAnsi="IRNazanin" w:eastAsia="IRNazanin"/>
          <w:color w:val="111111"/>
          <w:sz w:val="28"/>
          <w:sz w:val="28"/>
          <w:szCs w:val="28"/>
          <w:rtl w:val="true"/>
          <w:lang w:bidi="fa-IR"/>
        </w:rPr>
        <w:t>هیچ کدام از این امور، مصداق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وسیله ای جای خاصّی داشته است و اکنون آن را جابجا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کودک خردسالی که در منزل شماست، با زبانِ بی زبانی به شما می فهماند که جای فلان ابزار، این جا نیست و وقتی شما آن را در جای خود قرار می دهید، آرام می گیرد 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فهم خاصّی در او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عقلانی او است؛ در این مورد،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که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مکان گذاشته شود، امّا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حُسن یا وجوب عقلی است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این نکته گاه اشتباهاتی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کلمه ی عقل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غَرِيزَةُ یتهيأ بِهَا الْإِنْسانُ إِلى فَهُمْ الْخُطَّابِ ، فَالرَّجُلُ عَاقِلُ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 ای است که انسان به وسیله ی آن، برای فهم خطاب آماده می شود، و چنین کسی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درک مقصود مخاطب، نوعی فهم عقلی شمرده می شود؟ ما هیچ گاه کودکی را به خاطر درک مقصود گوینده، عاقل به حساب نمی آوریم و این امر کاملاً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منشأ این اشتباه کجاست؟ این است که هرآن چه را نشانه ی فهم است، نشانه ی عقل هم بدانیم؛ در حالی که فهم و علم، اعمّ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درک و فهم هایی که متعلّق های آنها حُسن و قبح یا وجوب و حرمت عقلی نیستند، بنابراین ادراک عقلی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در تقسیم بندي متداول عقل به عقل نظری و عقل عملی نیز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اشیاء را بدان گونه که هستند ادراک می کند، نه بدان گونه که باید انجام پذیرند یا نپذیرند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معنا به عبارات مختلفی بیان شده و در میان فلاسفه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را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هست، و عقل عملی را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باید باشد،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این تقسیم بندی، باید نکته ای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تقسیم از آن جهت اهمّیت دارد که چنانکه در ابتدای بحث لغوی گفتیم، اصل بر آن است که لغات در متون دینی، بر معانی لغوی عرفی آن 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زمانی به کسی عاقل می گوییم که مسمّای وجدانی خاصّی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مسمّای وجدانی، خود عقل است که البتّه با عقل اصطلاحی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ما را در فهم مقصود متون دینی از عقل یاری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آنچه تاکنون درباره ی عقل گفتیم و آن را ادراک خوبی و بدی یا وجوب و حرمت دانستیم، با قسم دوم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نحوه ی بحث، ممکن است متّهم شویم که ارزشی برای عقل نظری قائل نشده ایم و همه چیز را در عقل عملی خلاصه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منظور از عقل نظری چیست و اساساً آیا تسمیه ی آن چه به نام عقل نظری خوانده می شود به این نام صحیح است یا خیر؟</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بدیهیاتِ عقل نظری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الاوائل محسوب می شود که نیازمند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در این است که این قبیل فهم ها، ادراک 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وجدانی این مدّعا آن که بسیاری از افراد، مفهوم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دو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فهمند، امّا آن ها را به این دلیل عاقل نمی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خودمان فهم این قضایا را نشانه ی عقل می دانیم و به این دلیل حساب خود را از افراد مجنون جدا می کنیم؟ بی 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p>
    <w:p>
      <w:pPr>
        <w:pStyle w:val="BookText"/>
        <w:rPr/>
      </w:pPr>
      <w:r>
        <w:rPr>
          <w:rFonts w:ascii="IRNazanin" w:hAnsi="IRNazanin" w:eastAsia="IRNazanin"/>
          <w:color w:val="111111"/>
          <w:sz w:val="28"/>
          <w:sz w:val="28"/>
          <w:szCs w:val="28"/>
          <w:rtl w:val="true"/>
          <w:lang w:bidi="fa-IR"/>
        </w:rPr>
        <w:t>خردسالی که همه او را فاقد درک عقلانی می دانند، این قبیل مسائل را می فهمد، اگرچه نتواند گزاره ای در قالب الفاظ برای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تکّه ای از یک نان را جدا کنید و زبان کودکی بگشایید و از او بپرسید که کدامیک بزرگ تر است، به پاسخ صحیح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مطلب را تجربه کرده اید، امّا هرگز این فهم کودک را ادراک عقلی به شمار نمی آورید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نقیض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 تواند این قضیه را با اصطلاحات مربوطه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معانی این اصطلاحات را هم نداند، امّا این بدان معنا نیست که فهمی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هرگز نمی پذیرد که شیء در مکان و زمان خاصّی با حفظ وحدت همه ی شرایط دیگر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نشانه ی عاقل بودن او است؟ واضح است که اینها نشانه های فهم به معنای عامِّ آن هستند،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نمی توانیم هر چیزی را که انسان عاقل می فهمد، نوعی ادراک عقلی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کمالات متعدّدی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فهم عقلانی را که نشانه ی وجود عقل در اوست، از کمالات دیگرش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 آن چه مطلق علم و فهم نامیده می شود و آن چه به طور خاص عقل نام دارد، تفکیک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فهمی را ادراک عقلی دانستن و در نتیجه، تسمیه ی هر فهمی به عقل نظری،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نتایجی ناگوار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نتایج، متّهم کردن مخالفان این تقسیم بندی است؛ اتّهام به این که آنان، جایی برای عقل نظریِ مصطلح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توضیحات فوق روشن شد که ما آن ها را نشانه های فهم می دانیم، امّا هر فهمى، فهم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 جابحث، اصلاً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لفظ عقل را برگزینیم، آن گاه در پی معنای لغوی آن باشیم، بلکه معیار،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 بینیم که انتظارات دیگران از انسان به جهت فهم حُسن و قبح های عقلی تفاوت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نگاه وجدانی، کاوش لفظی و لغوی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آن چه که به واسطه ی داشتن آن، آدمی مسؤول و مکلّف می شود و از او بازخواست می کنند، ادراک عقلی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فهم نکاتی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اجازه نمی دهیم آن ها را در دایره ی ادراکات عقلی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عنایت به فهم و علم بودن، آن ها را </w:t>
      </w:r>
      <w:bookmarkStart w:id="64" w:name="pg7182_60851"/>
    </w:p>
    <w:p>
      <w:pPr>
        <w:pStyle w:val="BookText"/>
        <w:rPr/>
      </w:pPr>
      <w:bookmarkEnd w:id="64"/>
      <w:r>
        <w:rPr>
          <w:rFonts w:ascii="IRNazanin" w:hAnsi="IRNazanin" w:eastAsia="IRNazanin"/>
          <w:color w:val="111111"/>
          <w:sz w:val="28"/>
          <w:sz w:val="28"/>
          <w:szCs w:val="28"/>
          <w:rtl w:val="true"/>
          <w:lang w:bidi="fa-IR"/>
        </w:rPr>
        <w:t>در جایگاه خود می 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آن که این خط کشی میان علم و عقل بسیار ظریف است و همه جا این مرز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عقل، علم اطلاق می کنیم و گاه به علم، عقل؛ چرا که این دو، معانی بسیار نزدیکی دارند؛ تا حدّی که یکی زیرمجموعه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این عبارت، درباره ی دو لغت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افترقا اجتمعا و اذا اجتمعا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صدد تفکیک میان آن دو نیستیم، و هریک را جداگانه به کار می بریم، به خاطر مشترکات میانشان، ممکن است یکی را به جای دیگری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دو در کنار یکدیگر بیایند، باید مرز دقیق میان معانی آن 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جداگانه ی علم و عقل نیز، در بسیاری از موارد، یکی در معنای دیگری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تفاوت وجدانی همچنان برقرار است و صرفا در مقام</w:t>
      </w:r>
    </w:p>
    <w:p>
      <w:pPr>
        <w:pStyle w:val="BookText"/>
        <w:rPr/>
      </w:pPr>
      <w:r>
        <w:rPr>
          <w:rFonts w:ascii="IRNazanin" w:hAnsi="IRNazanin" w:eastAsia="IRNazanin"/>
          <w:color w:val="111111"/>
          <w:sz w:val="28"/>
          <w:sz w:val="28"/>
          <w:szCs w:val="28"/>
          <w:rtl w:val="true"/>
          <w:lang w:bidi="fa-IR"/>
        </w:rPr>
        <w:t>کاربرد لفظ، لحاظ نشده است</w:t>
      </w:r>
      <w:r>
        <w:rPr>
          <w:rFonts w:eastAsia="IRNazanin" w:cs="IRNazanin"/>
          <w:color w:val="111111"/>
          <w:sz w:val="28"/>
          <w:szCs w:val="28"/>
          <w:rtl w:val="true"/>
          <w:lang w:bidi="fa-IR"/>
        </w:rPr>
        <w:t>.</w:t>
      </w:r>
    </w:p>
    <w:p>
      <w:pPr>
        <w:pStyle w:val="Heading3"/>
        <w:numPr>
          <w:ilvl w:val="2"/>
          <w:numId w:val="1"/>
        </w:numPr>
        <w:rPr/>
      </w:pPr>
      <w:bookmarkStart w:id="65" w:name="__RefHeading___Toc4380927_372815092"/>
      <w:bookmarkStart w:id="66" w:name="_Toc22"/>
      <w:bookmarkEnd w:id="65"/>
      <w:r>
        <w:rPr/>
        <w:t>1</w:t>
      </w:r>
      <w:r>
        <w:rPr>
          <w:rtl w:val="true"/>
        </w:rPr>
        <w:t xml:space="preserve">- </w:t>
      </w:r>
      <w:r>
        <w:rPr/>
        <w:t>8</w:t>
      </w:r>
      <w:r>
        <w:rPr>
          <w:rtl w:val="true"/>
        </w:rPr>
        <w:t xml:space="preserve"> - </w:t>
      </w:r>
      <w:r>
        <w:rPr>
          <w:rtl w:val="true"/>
        </w:rPr>
        <w:t>شواهد نقلی بر تعریف عقل</w:t>
      </w:r>
      <w:bookmarkEnd w:id="66"/>
    </w:p>
    <w:p>
      <w:pPr>
        <w:pStyle w:val="Heading4"/>
        <w:numPr>
          <w:ilvl w:val="3"/>
          <w:numId w:val="1"/>
        </w:numPr>
        <w:rPr/>
      </w:pPr>
      <w:bookmarkStart w:id="67" w:name="__RefHeading___Toc4380929_372815092"/>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تا به این جا با تذکّرات وجدانی و نیز استناد به اقوال کتب لغت، سرنخ هایی از حقیقت وجدانیِ عقل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چیزی جز ظهور و روشنایی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برای ما مکشوف می شوند و لذا عقل را می توان کشف یا نور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مستقلات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ادامه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به برخی شواهد نقلی اشاره می کنیم که در آن ها از عقل و نور بودن آن سخن به میان آمده است</w:t>
      </w:r>
      <w:r>
        <w:rPr>
          <w:rFonts w:eastAsia="IRNazanin" w:cs="IRNazanin"/>
          <w:color w:val="111111"/>
          <w:sz w:val="28"/>
          <w:szCs w:val="28"/>
          <w:rtl w:val="true"/>
          <w:lang w:bidi="fa-IR"/>
        </w:rPr>
        <w:t>.</w:t>
      </w:r>
    </w:p>
    <w:p>
      <w:pPr>
        <w:pStyle w:val="Heading4"/>
        <w:numPr>
          <w:ilvl w:val="3"/>
          <w:numId w:val="1"/>
        </w:numPr>
        <w:rPr/>
      </w:pPr>
      <w:bookmarkStart w:id="69" w:name="__RefHeading___Toc4380931_372815092"/>
      <w:bookmarkStart w:id="70" w:name="_Toc24"/>
      <w:bookmarkEnd w:id="69"/>
      <w:r>
        <w:rPr/>
        <w:t>1</w:t>
      </w:r>
      <w:r>
        <w:rPr>
          <w:rtl w:val="true"/>
        </w:rPr>
        <w:t xml:space="preserve">- </w:t>
      </w:r>
      <w:r>
        <w:rPr/>
        <w:t>8</w:t>
      </w:r>
      <w:r>
        <w:rPr>
          <w:rtl w:val="true"/>
        </w:rPr>
        <w:t xml:space="preserve">- </w:t>
      </w:r>
      <w:r>
        <w:rPr/>
        <w:t>1</w:t>
      </w:r>
      <w:r>
        <w:rPr>
          <w:rtl w:val="true"/>
        </w:rPr>
        <w:t>۔ عقل</w:t>
      </w:r>
      <w:r>
        <w:rPr>
          <w:rtl w:val="true"/>
        </w:rPr>
        <w:t xml:space="preserve">: </w:t>
      </w:r>
      <w:r>
        <w:rPr>
          <w:rtl w:val="true"/>
        </w:rPr>
        <w:t>مایهی پای بندی</w:t>
      </w:r>
      <w:bookmarkEnd w:id="7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عِقَالُ مِنَ الْجَهْلِ ، وَ النَّفْسُ مِثْلُ أَخَبَتْ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تُعْقَلْ حَارِثٍ </w:t>
      </w:r>
      <w:r>
        <w:rPr>
          <w:rFonts w:eastAsia="IRNazanin" w:cs="IRNazanin"/>
          <w:color w:val="111111"/>
          <w:sz w:val="28"/>
          <w:szCs w:val="28"/>
          <w:rtl w:val="true"/>
          <w:lang w:bidi="fa-IR"/>
        </w:rPr>
        <w:t>.»</w:t>
      </w:r>
      <w:r>
        <w:rPr>
          <w:rStyle w:val="FootnoteAnchor"/>
          <w:rtl w:val="true"/>
        </w:rPr>
        <w:footnoteReference w:id="1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است و نفس مانند خبیث ترین مرکب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بسته نشود سرگردان می گردد</w:t>
      </w:r>
      <w:r>
        <w:rPr>
          <w:rFonts w:eastAsia="IRNazanin" w:cs="IRNazanin"/>
          <w:color w:val="111111"/>
          <w:sz w:val="28"/>
          <w:szCs w:val="28"/>
          <w:rtl w:val="true"/>
          <w:lang w:bidi="fa-IR"/>
        </w:rPr>
        <w:t xml:space="preserve">.» </w:t>
      </w:r>
      <w:bookmarkStart w:id="71" w:name="pg7182_60852"/>
    </w:p>
    <w:p>
      <w:pPr>
        <w:pStyle w:val="BookText"/>
        <w:rPr/>
      </w:pPr>
      <w:bookmarkEnd w:id="71"/>
      <w:r>
        <w:rPr>
          <w:rFonts w:ascii="IRNazanin" w:hAnsi="IRNazanin" w:eastAsia="IRNazanin"/>
          <w:color w:val="111111"/>
          <w:sz w:val="28"/>
          <w:sz w:val="28"/>
          <w:szCs w:val="28"/>
          <w:rtl w:val="true"/>
          <w:lang w:bidi="fa-IR"/>
        </w:rPr>
        <w:t>چنانکه آمد، معنای لغوی عقل، بستن و حبس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 نیز مانند مرکبی ناآرام است که اگر رها شود، به وادی سرگردانی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مرکب را رام کرده، آن را از زشتی ها باز می دارد و به نیکی ها رهنمون می سازد</w:t>
      </w:r>
      <w:r>
        <w:rPr>
          <w:rFonts w:eastAsia="IRNazanin" w:cs="IRNazanin"/>
          <w:color w:val="111111"/>
          <w:sz w:val="28"/>
          <w:szCs w:val="28"/>
          <w:rtl w:val="true"/>
          <w:lang w:bidi="fa-IR"/>
        </w:rPr>
        <w:t>.</w:t>
      </w:r>
    </w:p>
    <w:p>
      <w:pPr>
        <w:pStyle w:val="Heading4"/>
        <w:numPr>
          <w:ilvl w:val="3"/>
          <w:numId w:val="1"/>
        </w:numPr>
        <w:rPr/>
      </w:pPr>
      <w:bookmarkStart w:id="72" w:name="__RefHeading___Toc4380933_372815092"/>
      <w:bookmarkStart w:id="73" w:name="_Toc25"/>
      <w:bookmarkEnd w:id="72"/>
      <w:r>
        <w:rPr/>
        <w:t>1</w:t>
      </w:r>
      <w:r>
        <w:rPr>
          <w:rtl w:val="true"/>
        </w:rPr>
        <w:t xml:space="preserve">- </w:t>
      </w:r>
      <w:r>
        <w:rPr/>
        <w:t>8</w:t>
      </w:r>
      <w:r>
        <w:rPr>
          <w:rtl w:val="true"/>
        </w:rPr>
        <w:t xml:space="preserve">- </w:t>
      </w:r>
      <w:r>
        <w:rPr/>
        <w:t>2</w:t>
      </w:r>
      <w:r>
        <w:rPr>
          <w:rtl w:val="true"/>
        </w:rPr>
        <w:t xml:space="preserve">- </w:t>
      </w:r>
      <w:r>
        <w:rPr>
          <w:rtl w:val="true"/>
        </w:rPr>
        <w:t>عقل</w:t>
      </w:r>
      <w:r>
        <w:rPr>
          <w:rtl w:val="true"/>
        </w:rPr>
        <w:t xml:space="preserve">: </w:t>
      </w:r>
      <w:r>
        <w:rPr>
          <w:rtl w:val="true"/>
        </w:rPr>
        <w:t>نور فارق بين حقّ و باطل</w:t>
      </w:r>
      <w:bookmarkEnd w:id="7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 الْبَاطِلِ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نوری است که به وسیله ی آن، میان حق و باطل فرق نهاده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عقل به صراحت در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مؤیّد تذکّرات وجدانی درباره 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نهادن میان حق و باطل به وسیله ی عقل، می تواند نتیجه ی تشخیص حَسَن از قبیح یا واجب و حرام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بهره مند از نور عقل، خوب را از بد تشخیص می دهد؛ آن گاه می فهمد که حُسن یک حَسن مانند عدل، حق است و قبح آن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حق و باطل، به دنبال فهم حسن و قبح برای عاقل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حق و باطل، ممکن است در پی فهم وجوب یا حرمت ذاتی یک عمل پدید آید؛ پیش تر به این سنخ از معقولات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عاقل به وسیله ی نور عقل، میان نور و غیر نور تفاوت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مصادیق حق و باطل را که در مورد خود عقل است، می فهمد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عقل به عنوان نور، حق است و تصوّر و فکر و استدلال را جای عقل نشاندن،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دانستن این ها با نور عقل، خود باطلی آشکار است که به نور عقل فهمیده می شود</w:t>
      </w:r>
      <w:r>
        <w:rPr>
          <w:rFonts w:eastAsia="IRNazanin" w:cs="IRNazanin"/>
          <w:color w:val="111111"/>
          <w:sz w:val="28"/>
          <w:szCs w:val="28"/>
          <w:rtl w:val="true"/>
          <w:lang w:bidi="fa-IR"/>
        </w:rPr>
        <w:t>.</w:t>
      </w:r>
    </w:p>
    <w:p>
      <w:pPr>
        <w:pStyle w:val="Heading4"/>
        <w:numPr>
          <w:ilvl w:val="3"/>
          <w:numId w:val="1"/>
        </w:numPr>
        <w:rPr/>
      </w:pPr>
      <w:bookmarkStart w:id="74" w:name="__RefHeading___Toc4380935_372815092"/>
      <w:bookmarkStart w:id="75" w:name="_Toc26"/>
      <w:bookmarkEnd w:id="74"/>
      <w:r>
        <w:rPr/>
        <w:t>1</w:t>
      </w:r>
      <w:r>
        <w:rPr>
          <w:rtl w:val="true"/>
        </w:rPr>
        <w:t xml:space="preserve">- </w:t>
      </w:r>
      <w:r>
        <w:rPr/>
        <w:t>8</w:t>
      </w:r>
      <w:r>
        <w:rPr>
          <w:rtl w:val="true"/>
        </w:rPr>
        <w:t xml:space="preserve">- </w:t>
      </w:r>
      <w:r>
        <w:rPr/>
        <w:t>3</w:t>
      </w:r>
      <w:r>
        <w:rPr>
          <w:rtl w:val="true"/>
        </w:rPr>
        <w:t>-</w:t>
      </w:r>
      <w:r>
        <w:rPr>
          <w:rtl w:val="true"/>
        </w:rPr>
        <w:t>وقوع نور عقل در قلب انسان بالغ</w:t>
      </w:r>
      <w:bookmarkEnd w:id="75"/>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عقل را از چه آفرید؟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پرسشگر از منشأ عقل خود و امثال خود در انسان ها پرسیده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مَلَكُ لَهُ رُءُوسُ بِعَدَدِ الْخَلَائِقِ مَنْ خُلِقَ وَ مَنْ يُخْلَقُ إِلَى يَوْمِ الْقِيَامَةِ وَ بِكُلِّ رَأْسٍ وَجْهُ وَ لِكُلِّ آدَمِيٍّ رَأْسُ مِنْ رُءُوسِ الْعَقْلِ وَ اسْمُ ذَلِكَ الْإِنْسَانِ عَلَى وَجْهِ ذَلِكَ الرَّأْسِ مَكْتُوبُ ، وَ عَلَى كُلِّ وَجْهٍ سِتْرُ مُلْقًى لَا يُكْشَفُ ذَلِكَ السِّتْرُ مِنْ ذَلِكَ الْوَجْهِ ، حَتَّى يُولَدَ هَذَا الْمَوْلُودُ وَ يَبْلُغَ حَدَّ الرِّجَالِ أَوْ حَدَّ النِّسَاءِ ، وَ إِذا بَلَغَ كُشِفَ ذَلِكَ السِّتْرُ فَيَقَعُ فِي قَلْبِ هَذَا الْإِنْسَانِ نُورُ فَيَفْهَمُ الْفَرِيضَةَ ، وَ السُّنَّةَ وَ الْجَيِّدَ وَ الرَّدِيَّ ، أَلَا وَ مَثَلُ الْعَقْلِ فِي الْقَلْبِ كَمَثَلِ السِّرَاجِ فِي وَسَطَ الْبَيْتِ</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عقل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سرهایی به تعداد مردمان دارد؛ آن ها که خلق شده اند و آن ها که تا روز قیامت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سری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سری از سرهای عقل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انسان بر صورت آن سر نوشته شده است و بر هر صورتی پرده 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از آن صورت برداشته نمی شود؛ تا وقتی که آن مولود متولّد شود و به سنّ بلوغ مردان با زنان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بالغ شد، آن پرده کنار می رود و آنگاه در قلب این انسان نوری می افتد و در نتیجه، فریضه و سنّت و خوب و بد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عقل در قلب، مانند چراغ در وسط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عبارت اوّل، مرحوم علامه ی مجلسی سه احتمال داده اند که ما احتمال اول را ترجیح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ملک لَعَلَّهُ بالاضافة ، ای خَلَقْتَهُ كخلقة الْمَلَائِكَةُ فِي لطافته وَ روحانیّته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خلقت در این جا مفعول مطلق نوعی است؛ یعنی پیامبر به پرسشگر بیان می کنند که اگر درباره ی خلقت عقل و منشأ آن پرسیده ای، می گویم که خلقت عقل </w:t>
      </w:r>
    </w:p>
    <w:p>
      <w:pPr>
        <w:pStyle w:val="BookText"/>
        <w:rPr/>
      </w:pPr>
      <w:r>
        <w:rPr>
          <w:rFonts w:ascii="IRNazanin" w:hAnsi="IRNazanin" w:eastAsia="IRNazanin"/>
          <w:color w:val="111111"/>
          <w:sz w:val="28"/>
          <w:sz w:val="28"/>
          <w:szCs w:val="28"/>
          <w:rtl w:val="true"/>
          <w:lang w:bidi="fa-IR"/>
        </w:rPr>
        <w:t>مانند خلقت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فرشته دیده نمی شود و جسم کثیف نیست، عقل نیز چنین است به چنگ فیزیک در نمی آید؛ لطيف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خلقت عقل را مانند خلقت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اشاره کرده اند به این که عقل سرهایی به تعداد خلائق دارد چه آدمیانی که خلق شده اند و چه آن ها که تا قیامت خلق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کمترین تأویل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رؤوس بعدد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بهره ای از عقل دارد؛ اما با وجود این، خود عقل حقیقتی واحد است که به اجزاء تقسیم نمی شود و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حقیقت روشنایی است و عقل هرکس به معنای روشنایی معقولاتش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انسان، تا پیش از بلوغ عقلی از این حقیقت و نعمت بهره مند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عقل را به نور خورشید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به همان وجه شبه عرفی، باید توجه کرد و نه وجوه مبعّدی از مثال که ممکن است با دقت در علم فیزیک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تابیدن است و ما در اتاقی با پنجره های پوشیده با پرده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که کنار می رود نور در اتاق می تابد و اتاق و اشیای در آن منوّر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خورشید می شویم اما این نور به اجزاء تقسیم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شبه، وحدت و عدم انقسام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تعدّد دارد، بهره مندها هستند و منورات متعددی که به این نور آشکار می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قلب و روح آدمی را در نظر بگیرید که مانند اتاقی است که پنجره های آن با پرده پوشیده شده و همین پرده مانع روشن شدن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سنّ بلوغ می رسد، این مانع برطرف می شود و او دیگر از نور عقل محروم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نوری در دل انسان می افتد و در پی آن، مطالبی را می فهمد که تا قبل از بلوغ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ما از بلوغ، بلوغ عقلی است، نه 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عقلی، لزوماً همزمان با بلوغ شرعی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بلوغ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آن در شرع معین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عقلی برای انسان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پدید آمدن اوّلین کشف های عقلی برای یک شخص، می توان او را عضوی از مجموعه ی عاقلان 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تجربه می بینیم برای پسران،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دختران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حُسن و قُبح ذاتی بعضی اعمال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مانع منوّر شدن قلب به نور عقل از میان می رود و به دنبال آن، فهم خوب و بد برای فرد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نکات جالب توجّه حديث، آن است که از زمانی خبر می دهد که ما در آن، وجدانی از عقل نداشته ایم؛ یعنی پیش از بلوغ که انسان درباره ی عقل نمی تواند کلامی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بیان می کند که پیش از بلوغ، اجازه ی بهره مندی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خداوند داده نشده است و با رسیدن به سنّ بلوغ، این اجازه ی تکوینی از جانب صاحب اختیار این نور، برای بهره مندی از آن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کشف ذَلِكَ السَّتْرَ ، فَيَقَعُ فِي قَلْبِ هَذَا الْإِنْسَانِ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پرده کنار رود، نور در قلب انسان بالغ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بلوغ، نور در قلب انسان می افتد، چون اذن تکوینی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عدم اجازه برای بهره مندي قلب از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 اختیار و ربّ عقل،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اختیار او، قلب انسان به نور عقل روشن می شود و در نتیجه ی این نورانیّت، فهم فریضه و سنّت و جید و ردیّ برای او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زمان بلوغ عقلی، با منوّر شدن قلب انسان به نور عقل، پرده کنار می رود و فهم های عاقلانه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و سنّت یعنی واجب و مستحب و جيّد و ردیّ یعنی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چهار تعبیر فریضه و سنّت و جیّد و ردیّ باید به نکته ای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که ما با دو سنخ معقولات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دسته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 و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و سنت ناظر به وجوب و استحباب عقلی و ذاتی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انجامش بر ترکش رجحان و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عاقلی که بالغ می شود برخی وجوب و استحباب ها را اولاً وبالذات در می یابد؛ یعنی دلیل و واسطه ی دیگری برای این وجوب و استحباب نمی طلبد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افعال اختیاری انسان ها مثال بزنیم که آن ها را با علم و قدرت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آن ها حکم فریضه بودن و وجوب، بدون واسطه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عاقل بالغ، </w:t>
      </w:r>
    </w:p>
    <w:p>
      <w:pPr>
        <w:pStyle w:val="BookText"/>
        <w:rPr/>
      </w:pPr>
      <w:r>
        <w:rPr>
          <w:rFonts w:ascii="IRNazanin" w:hAnsi="IRNazanin" w:eastAsia="IRNazanin"/>
          <w:color w:val="111111"/>
          <w:sz w:val="28"/>
          <w:sz w:val="28"/>
          <w:szCs w:val="28"/>
          <w:rtl w:val="true"/>
          <w:lang w:bidi="fa-IR"/>
        </w:rPr>
        <w:t>لزوم انقیاد و تسلیم در برابر خداوندی را که به او معرفت یافته،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خضوع و تسلیم و تصدیق و اقرار در مقابل حرمت انکار را عقلاً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کارها مثلا احترام و تواضع شدید در برابر آموزگار را در حدّ مستحب و سنّت</w:t>
      </w:r>
    </w:p>
    <w:p>
      <w:pPr>
        <w:pStyle w:val="BookText"/>
        <w:rPr/>
      </w:pP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جاست که انقیاد در برابر خدا، حَسَن است و ما این حُسن را هم می یابیم اما وجوب انقیاد را بدون وساطت درک این حُسن، و تنها با نظر به ذاتشان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وجوب را اولاً می یابیم نه به خاطر این که ابتدا به حُسن آن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انکار خدا هم مستقیماً حرمت می یابیم نه به واسطه ی قبحی که برای آن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کارهایی مانند کفران در برابر خداوند و انکار و استکبار و تسلیم نشدن در برابر او قبيح و ناپسند هستند، امّا عاقل این اعمال را نه به خاطر فهم قبح و زشتی آن ها بلکه به خاطر خودشان و با نظر به ذاتشان، حرام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محرّمات ذاتی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افعالی می شود که عقل انجام آن ها را نسبت به ترکشان اولی و راجح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جيّد و ردىّ، مثلاً عدل و ظلم، به ترتیب حسن و قبح آنها را می یابیم و آن گاه حکم به وجوب و حرمت آن 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در این جا جيّد و ردیّ، حَسَن و قبیح های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کارهایی که به خودی خود نیکو یا زشت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را می توان خرد و دانش خوب و بد دانست یعنی نوری که خوب و بد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چیرگی بر مال دیگران، به خودی خود زشت است و احسان و نیکی کردن به مؤمن، به خودی خود، خوب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از جهت ذاتش بد است و دومی از جهت ذاتش خوب می باشد و حُسن و قبح آن ها از غیرذاتشان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معقولات یا از سنخ وجوب یا حرمت یا استحباب یا کراهت ذاتی هستند یا از قسم 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ی دوم وجوب و حرمت عرضی است و به واسطه ی </w:t>
      </w:r>
      <w:bookmarkStart w:id="76" w:name="pg7182_60857"/>
    </w:p>
    <w:p>
      <w:pPr>
        <w:pStyle w:val="BookText"/>
        <w:rPr/>
      </w:pPr>
      <w:bookmarkEnd w:id="76"/>
      <w:r>
        <w:rPr>
          <w:rFonts w:ascii="IRNazanin" w:hAnsi="IRNazanin" w:eastAsia="IRNazanin"/>
          <w:color w:val="111111"/>
          <w:sz w:val="28"/>
          <w:sz w:val="28"/>
          <w:szCs w:val="28"/>
          <w:rtl w:val="true"/>
          <w:lang w:bidi="fa-IR"/>
        </w:rPr>
        <w:t>حسن و قبحی که ذاتاً کشف شده، بر آن فعل بار می شود</w:t>
      </w:r>
      <w:r>
        <w:rPr>
          <w:rFonts w:eastAsia="IRNazanin" w:cs="IRNazanin"/>
          <w:color w:val="111111"/>
          <w:sz w:val="28"/>
          <w:szCs w:val="28"/>
          <w:rtl w:val="true"/>
          <w:lang w:bidi="fa-IR"/>
        </w:rPr>
        <w:t>.</w:t>
      </w:r>
    </w:p>
    <w:p>
      <w:pPr>
        <w:pStyle w:val="Heading4"/>
        <w:numPr>
          <w:ilvl w:val="3"/>
          <w:numId w:val="1"/>
        </w:numPr>
        <w:rPr/>
      </w:pPr>
      <w:bookmarkStart w:id="77" w:name="__RefHeading___Toc4380937_372815092"/>
      <w:bookmarkStart w:id="78" w:name="_Toc27"/>
      <w:bookmarkEnd w:id="77"/>
      <w:r>
        <w:rPr/>
        <w:t>1</w:t>
      </w:r>
      <w:r>
        <w:rPr>
          <w:rtl w:val="true"/>
        </w:rPr>
        <w:t xml:space="preserve">- </w:t>
      </w:r>
      <w:r>
        <w:rPr/>
        <w:t>8</w:t>
      </w:r>
      <w:r>
        <w:rPr>
          <w:rtl w:val="true"/>
        </w:rPr>
        <w:t xml:space="preserve">- </w:t>
      </w:r>
      <w:r>
        <w:rPr/>
        <w:t>4</w:t>
      </w:r>
      <w:r>
        <w:rPr>
          <w:rtl w:val="true"/>
        </w:rPr>
        <w:t xml:space="preserve"> - </w:t>
      </w:r>
      <w:r>
        <w:rPr>
          <w:rtl w:val="true"/>
        </w:rPr>
        <w:t>بی عقلی در شهوت و غضب</w:t>
      </w:r>
      <w:bookmarkEnd w:id="78"/>
    </w:p>
    <w:p>
      <w:pPr>
        <w:pStyle w:val="BookText"/>
        <w:rPr/>
      </w:pPr>
      <w:r>
        <w:rPr>
          <w:rFonts w:ascii="IRNazanin" w:hAnsi="IRNazanin" w:eastAsia="IRNazanin"/>
          <w:color w:val="111111"/>
          <w:sz w:val="28"/>
          <w:sz w:val="28"/>
          <w:szCs w:val="28"/>
          <w:rtl w:val="true"/>
          <w:lang w:bidi="fa-IR"/>
        </w:rPr>
        <w:t xml:space="preserve">از حالاتی که در آن بی عقلی رخ می دهد، غضب یا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یابد که در هر دو مورد، حالتی بر او حاکم می شود که قبح کاری را که انجام می دهد،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فهم، همان زوال عقل است که انسان گرفتار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الْعَقْلِ بَيْنَ دَوَاعِي الشَّهْوَةِ وَ الْغَضَبِ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عقل، در گیرودار انگیزه های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انسان به خاطر ارتکاب مقدّمات اختیاری که منجر به ایجاد غضب یا شهوت شدید شده است، سزاوار کیفر و مستحقّ مؤاخذه می شود، وگرنه چه بسا قبح فعلی را که در حین غضب یا شهوت شدید انجام داده، نمی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شهوت و هوای نفس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ذَهَابُ الْعَقْلِ بَيْنَ الْهَوَى وَ الشَّهْوَةِ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رفتن عقل، در میان هوای نفس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توصیفات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جنبه ی تذکّری نسبت به آنچه هر عاقلی می یابد، دارد و صحّت مضمون آن ها را هر عاقلی می یابد</w:t>
      </w:r>
      <w:r>
        <w:rPr>
          <w:rFonts w:eastAsia="IRNazanin" w:cs="IRNazanin"/>
          <w:color w:val="111111"/>
          <w:sz w:val="28"/>
          <w:szCs w:val="28"/>
          <w:rtl w:val="true"/>
          <w:lang w:bidi="fa-IR"/>
        </w:rPr>
        <w:t>.</w:t>
      </w:r>
    </w:p>
    <w:p>
      <w:pPr>
        <w:pStyle w:val="Heading4"/>
        <w:numPr>
          <w:ilvl w:val="3"/>
          <w:numId w:val="1"/>
        </w:numPr>
        <w:rPr/>
      </w:pPr>
      <w:bookmarkStart w:id="79" w:name="__RefHeading___Toc4380939_372815092"/>
      <w:bookmarkStart w:id="80" w:name="_Toc28"/>
      <w:bookmarkEnd w:id="79"/>
      <w:r>
        <w:rPr/>
        <w:t>1</w:t>
      </w:r>
      <w:r>
        <w:rPr>
          <w:rtl w:val="true"/>
        </w:rPr>
        <w:t xml:space="preserve">- </w:t>
      </w:r>
      <w:r>
        <w:rPr/>
        <w:t>8</w:t>
      </w:r>
      <w:r>
        <w:rPr>
          <w:rtl w:val="true"/>
        </w:rPr>
        <w:t xml:space="preserve">- </w:t>
      </w:r>
      <w:r>
        <w:rPr/>
        <w:t>5</w:t>
      </w:r>
      <w:r>
        <w:rPr>
          <w:rtl w:val="true"/>
        </w:rPr>
        <w:t xml:space="preserve">- </w:t>
      </w:r>
      <w:r>
        <w:rPr>
          <w:rtl w:val="true"/>
        </w:rPr>
        <w:t>عقل</w:t>
      </w:r>
      <w:r>
        <w:rPr>
          <w:rtl w:val="true"/>
        </w:rPr>
        <w:t xml:space="preserve">: </w:t>
      </w:r>
      <w:r>
        <w:rPr>
          <w:rtl w:val="true"/>
        </w:rPr>
        <w:t>روشنایی روح</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مذکور در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نور عقل بسان چراغی در وسط اتاق، قلب را منوّر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متعدّدی بر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مربوط به خلقت انسان، تقابلی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تعابیری که برای خلقت ارواح به کار رفته،</w:t>
      </w:r>
      <w:r>
        <w:rPr>
          <w:rStyle w:val="FootnoteAnchor"/>
          <w:rtl w:val="true"/>
        </w:rPr>
        <w:footnoteReference w:id="22"/>
      </w:r>
      <w:r>
        <w:rPr>
          <w:rFonts w:ascii="IRNazanin" w:hAnsi="IRNazanin" w:eastAsia="IRNazanin"/>
          <w:color w:val="111111"/>
          <w:sz w:val="28"/>
          <w:sz w:val="28"/>
          <w:szCs w:val="28"/>
          <w:rtl w:val="true"/>
          <w:lang w:bidi="fa-IR"/>
        </w:rPr>
        <w:t>برای خلقت قلوب نیز استفاده شده است</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w:t>
      </w:r>
    </w:p>
    <w:p>
      <w:pPr>
        <w:pStyle w:val="BookText"/>
        <w:rPr/>
      </w:pPr>
      <w:r>
        <w:rPr>
          <w:rFonts w:ascii="IRNazanin" w:hAnsi="IRNazanin" w:eastAsia="IRNazanin"/>
          <w:color w:val="111111"/>
          <w:sz w:val="28"/>
          <w:sz w:val="28"/>
          <w:szCs w:val="28"/>
          <w:rtl w:val="true"/>
          <w:lang w:bidi="fa-IR"/>
        </w:rPr>
        <w:t>گروه روایات، روح و قلب در مقابل جسد و بدن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 دیگر، گاهی روایات، ارواح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Style w:val="FootnoteAnchor"/>
          <w:rtl w:val="true"/>
        </w:rPr>
        <w:footnoteReference w:id="24"/>
      </w:r>
      <w:r>
        <w:rPr>
          <w:rFonts w:ascii="IRNazanin" w:hAnsi="IRNazanin" w:eastAsia="IRNazanin"/>
          <w:color w:val="111111"/>
          <w:sz w:val="28"/>
          <w:sz w:val="28"/>
          <w:szCs w:val="28"/>
          <w:rtl w:val="true"/>
          <w:lang w:bidi="fa-IR"/>
        </w:rPr>
        <w:t>و گاه این ویژگی را برای قلوب بیان کرده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یکسانیِ قلب و روح در روایات،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عقل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ضَوْءِ الرُّوحُ الْعَقْلِ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روح،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بهره مندی ما از نور با تعبیر استضائه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معروفشان به کمیل که مردمان را بر سه قسم دانسته اند، یکی از اوصاف قسم سوم را عدم استضائه به نور علم بر شمرده 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 اتباغ کل نَاعِقٍ يَمِيلُونَ مَعَ كُلِّ رِيحٍ لَمْ يَسْتَضِيئُوا بِنُورِ الْعِلْمِ فيهتدوا وَ لَمْ يَلْجَئُوا الَىَّ رُكْنٍ وَثِيقٍ فَيَنجُوا</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ابلهان و نادانانند که در پی هر بانگ زننده ای به راه می افتند، با هر بادی به سویی متمایل می شوند، به نور علم کسب روشنی نکرده اند که هدایت شوند، و نه به پایه ای محکم پناه برده اند تا نجاتیابند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182_60860"/>
      <w:bookmarkStart w:id="82" w:name="pg7182_60860"/>
      <w:bookmarkEnd w:id="82"/>
    </w:p>
    <w:p>
      <w:pPr>
        <w:pStyle w:val="Heading2"/>
        <w:numPr>
          <w:ilvl w:val="1"/>
          <w:numId w:val="1"/>
        </w:numPr>
        <w:rPr/>
      </w:pPr>
      <w:bookmarkStart w:id="83" w:name="pg7182_60860"/>
      <w:bookmarkStart w:id="84" w:name="__RefHeading___Toc4380941_372815092"/>
      <w:bookmarkStart w:id="85" w:name="_Toc29"/>
      <w:bookmarkEnd w:id="83"/>
      <w:bookmarkEnd w:id="84"/>
      <w:r>
        <w:rPr>
          <w:rtl w:val="true"/>
        </w:rPr>
        <w:t xml:space="preserve">فصل </w:t>
      </w:r>
      <w:r>
        <w:rPr/>
        <w:t>2</w:t>
      </w:r>
      <w:r>
        <w:rPr>
          <w:rtl w:val="true"/>
        </w:rPr>
        <w:t xml:space="preserve">: </w:t>
      </w:r>
      <w:r>
        <w:rPr>
          <w:rtl w:val="true"/>
        </w:rPr>
        <w:t>معرفت نور علم و عقل</w:t>
      </w:r>
      <w:bookmarkEnd w:id="85"/>
    </w:p>
    <w:p>
      <w:pPr>
        <w:pStyle w:val="Heading3"/>
        <w:numPr>
          <w:ilvl w:val="2"/>
          <w:numId w:val="1"/>
        </w:numPr>
        <w:rPr/>
      </w:pPr>
      <w:bookmarkStart w:id="86" w:name="__RefHeading___Toc4380943_372815092"/>
      <w:bookmarkStart w:id="87" w:name="_Toc30"/>
      <w:bookmarkEnd w:id="86"/>
      <w:r>
        <w:rPr/>
        <w:t>2</w:t>
      </w:r>
      <w:r>
        <w:rPr>
          <w:rtl w:val="true"/>
        </w:rPr>
        <w:t xml:space="preserve">- </w:t>
      </w:r>
      <w:r>
        <w:rPr/>
        <w:t>1</w:t>
      </w:r>
      <w:r>
        <w:rPr>
          <w:rtl w:val="true"/>
        </w:rPr>
        <w:t xml:space="preserve">- </w:t>
      </w:r>
      <w:r>
        <w:rPr>
          <w:rtl w:val="true"/>
        </w:rPr>
        <w:t xml:space="preserve">فقر ذاتی عاقل </w:t>
      </w:r>
      <w:r>
        <w:rPr>
          <w:rtl w:val="true"/>
        </w:rPr>
        <w:t>(</w:t>
      </w:r>
      <w:r>
        <w:rPr>
          <w:rtl w:val="true"/>
        </w:rPr>
        <w:t>بحث انیّت</w:t>
      </w:r>
      <w:r>
        <w:rPr>
          <w:rtl w:val="true"/>
        </w:rPr>
        <w:t>)</w:t>
      </w:r>
      <w:bookmarkEnd w:id="87"/>
    </w:p>
    <w:p>
      <w:pPr>
        <w:pStyle w:val="Heading4"/>
        <w:numPr>
          <w:ilvl w:val="3"/>
          <w:numId w:val="1"/>
        </w:numPr>
        <w:rPr/>
      </w:pPr>
      <w:bookmarkStart w:id="88" w:name="__RefHeading___Toc4380945_372815092"/>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فصل اوّل، درباره ی نور و کشف بودن عقل مبتنی بر درک وجدانی مان از عقل سخن گفتیم و مؤیداتی از لغت و متون دینی بر آن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درباره ی معرفت عقل، چگونگی و درجات آن و همچنین تفاوت معرفت و اثبات سخن خواهیم گفت؛ بدین منظور، از طریق تذکّر به 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فقر ذاتی او، به نور عقل تنبّه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درباره ی ذات عالم و نور علم نیز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هدف این بحث، ارائه ی تعریف ذهني و تصوّری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بلکه مقصود، تنبیه وجدانی به حقیقتی است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عالم یا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 یابیم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نخست از اثبات نور علم، نیازمند تلقّی و دریافتی صحیح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حاصل می شود، باید ابتدا ویژگی های وجدانی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سطور بعد، بررسی این نکته است که چه چیزهایی، ذاتیِ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مباحث آینده روشن می شود که من ذاتاً فقیر است و کمالات مختلف از جمله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ذاتی او نیست</w:t>
      </w:r>
      <w:r>
        <w:rPr>
          <w:rFonts w:eastAsia="IRNazanin" w:cs="IRNazanin"/>
          <w:color w:val="111111"/>
          <w:sz w:val="28"/>
          <w:szCs w:val="28"/>
          <w:rtl w:val="true"/>
          <w:lang w:bidi="fa-IR"/>
        </w:rPr>
        <w:t xml:space="preserve">. </w:t>
      </w:r>
      <w:bookmarkStart w:id="90" w:name="pg7182_60861"/>
    </w:p>
    <w:p>
      <w:pPr>
        <w:pStyle w:val="Heading4"/>
        <w:numPr>
          <w:ilvl w:val="3"/>
          <w:numId w:val="1"/>
        </w:numPr>
        <w:rPr/>
      </w:pPr>
      <w:bookmarkStart w:id="91" w:name="__RefHeading___Toc4380947_372815092"/>
      <w:bookmarkStart w:id="92" w:name="_Toc32"/>
      <w:bookmarkEnd w:id="90"/>
      <w:bookmarkEnd w:id="91"/>
      <w:r>
        <w:rPr/>
        <w:t>1-1-2</w:t>
      </w:r>
      <w:r>
        <w:rPr>
          <w:rtl w:val="true"/>
        </w:rPr>
        <w:t xml:space="preserve"> - </w:t>
      </w:r>
      <w:r>
        <w:rPr>
          <w:rtl w:val="true"/>
        </w:rPr>
        <w:t xml:space="preserve">تعبير </w:t>
      </w:r>
      <w:r>
        <w:rPr>
          <w:rtl w:val="true"/>
        </w:rPr>
        <w:t>«</w:t>
      </w:r>
      <w:r>
        <w:rPr>
          <w:rtl w:val="true"/>
        </w:rPr>
        <w:t>ذاتی</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مقام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این پرسش روبرو هستیم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همه ی کمالات و دارایی های خود و با نظر به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 هایی دارد؟ اگر در تعریف ذات انسان، در پی بیان ذاتیّات او باشیم، با تنبيهات آینده به این پاسخ می رسیم که ذات انسان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 دیگری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فقر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ذاتاً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ما این است که اگر به ذات عالم نظر کنیم، آن را فاقد علم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هر کمال دیگری غیر از علم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کمالی دارد، با نظر به ذاتش فاقد آن 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کمالی است که از خارج ذات عالم سرچشمه می گیرد و از ذات او نمی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بحث فعلی به همین معنای ساده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داریم و آن را به معنای اصطلاحی اش در فلسفه به کار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ذاتاً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عالِم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ندارد</w:t>
      </w:r>
      <w:r>
        <w:rPr>
          <w:rFonts w:eastAsia="IRNazanin" w:cs="IRNazanin"/>
          <w:color w:val="111111"/>
          <w:sz w:val="28"/>
          <w:szCs w:val="28"/>
          <w:rtl w:val="true"/>
          <w:lang w:bidi="fa-IR"/>
        </w:rPr>
        <w:t>.</w:t>
      </w:r>
    </w:p>
    <w:p>
      <w:pPr>
        <w:pStyle w:val="Heading4"/>
        <w:numPr>
          <w:ilvl w:val="3"/>
          <w:numId w:val="1"/>
        </w:numPr>
        <w:rPr/>
      </w:pPr>
      <w:bookmarkStart w:id="93" w:name="__RefHeading___Toc4380949_372815092"/>
      <w:bookmarkStart w:id="94" w:name="_Toc33"/>
      <w:bookmarkEnd w:id="93"/>
      <w:r>
        <w:rPr/>
        <w:t>2</w:t>
      </w:r>
      <w:r>
        <w:rPr>
          <w:rtl w:val="true"/>
        </w:rPr>
        <w:t xml:space="preserve">- </w:t>
      </w:r>
      <w:r>
        <w:rPr/>
        <w:t>1</w:t>
      </w:r>
      <w:r>
        <w:rPr>
          <w:rtl w:val="true"/>
        </w:rPr>
        <w:t xml:space="preserve">- </w:t>
      </w:r>
      <w:r>
        <w:rPr/>
        <w:t>2</w:t>
      </w:r>
      <w:r>
        <w:rPr>
          <w:rtl w:val="true"/>
        </w:rPr>
        <w:t xml:space="preserve"> - </w:t>
      </w:r>
      <w:r>
        <w:rPr>
          <w:rtl w:val="true"/>
        </w:rPr>
        <w:t xml:space="preserve">ذات </w:t>
      </w:r>
      <w:r>
        <w:rPr>
          <w:rtl w:val="true"/>
        </w:rPr>
        <w:t>(</w:t>
      </w:r>
      <w:r>
        <w:rPr>
          <w:rtl w:val="true"/>
        </w:rPr>
        <w:t>انیّت</w:t>
      </w:r>
      <w:r>
        <w:rPr>
          <w:rtl w:val="true"/>
        </w:rPr>
        <w:t xml:space="preserve">) </w:t>
      </w:r>
      <w:r>
        <w:rPr>
          <w:rtl w:val="true"/>
        </w:rPr>
        <w:t>ثابت عالم</w:t>
      </w:r>
      <w:r>
        <w:rPr>
          <w:rtl w:val="true"/>
        </w:rPr>
        <w:t xml:space="preserve">: </w:t>
      </w:r>
      <w:r>
        <w:rPr>
          <w:rtl w:val="true"/>
        </w:rPr>
        <w:t xml:space="preserve">مشارُ اليه لفظ </w:t>
      </w:r>
      <w:r>
        <w:rPr>
          <w:rtl w:val="true"/>
        </w:rPr>
        <w:t>«</w:t>
      </w:r>
      <w:r>
        <w:rPr>
          <w:rtl w:val="true"/>
        </w:rPr>
        <w:t>من</w:t>
      </w:r>
      <w:r>
        <w:rPr>
          <w:rtl w:val="true"/>
        </w:rPr>
        <w:t>»</w:t>
      </w:r>
      <w:bookmarkEnd w:id="94"/>
    </w:p>
    <w:p>
      <w:pPr>
        <w:pStyle w:val="BookText"/>
        <w:rPr/>
      </w:pPr>
      <w:r>
        <w:rPr>
          <w:rFonts w:ascii="IRNazanin" w:hAnsi="IRNazanin" w:eastAsia="IRNazanin"/>
          <w:color w:val="111111"/>
          <w:sz w:val="28"/>
          <w:sz w:val="28"/>
          <w:szCs w:val="28"/>
          <w:rtl w:val="true"/>
          <w:lang w:bidi="fa-IR"/>
        </w:rPr>
        <w:t xml:space="preserve">حال که مدّعای اصلی در بحث فعلی طرح شد، با تذکارهای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تصوّرات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از ذات عالم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عالم همان چیزی است که عالم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 کند؛ لذا این ذات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در وجدانی که از خود دارد، وقتی با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اشاره کند، در واقع به ذات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ذات عالم یا انیّت او، چیزی نیست جز آن 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يُشارُ اليه 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یک مُشارُ اليه بدیهی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البتّه اشاره ای ذهنی و فکری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فردی اوصاف و کمالاتی دارد که در مقام اشاره ی وجدانی به خود و اِخبار از این دارایی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کمالاتی دارم که آن ها را واجد هستم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ی کمالاتی که یک شخص می یابد یا از دست می دهد، ثابت است و تغییری نمی کند</w:t>
      </w:r>
      <w:r>
        <w:rPr>
          <w:rFonts w:eastAsia="IRNazanin" w:cs="IRNazanin"/>
          <w:color w:val="111111"/>
          <w:sz w:val="28"/>
          <w:szCs w:val="28"/>
          <w:rtl w:val="true"/>
          <w:lang w:bidi="fa-IR"/>
        </w:rPr>
        <w:t xml:space="preserve">. </w:t>
      </w:r>
      <w:bookmarkStart w:id="95" w:name="pg7182_60862"/>
    </w:p>
    <w:p>
      <w:pPr>
        <w:pStyle w:val="Heading4"/>
        <w:numPr>
          <w:ilvl w:val="3"/>
          <w:numId w:val="1"/>
        </w:numPr>
        <w:rPr/>
      </w:pPr>
      <w:bookmarkStart w:id="96" w:name="__RefHeading___Toc4380951_372815092"/>
      <w:bookmarkStart w:id="97" w:name="_Toc34"/>
      <w:bookmarkEnd w:id="95"/>
      <w:bookmarkEnd w:id="96"/>
      <w:r>
        <w:rPr/>
        <w:t>2</w:t>
      </w:r>
      <w:r>
        <w:rPr>
          <w:rtl w:val="true"/>
        </w:rPr>
        <w:t xml:space="preserve">- </w:t>
      </w:r>
      <w:r>
        <w:rPr/>
        <w:t>1</w:t>
      </w:r>
      <w:r>
        <w:rPr>
          <w:rtl w:val="true"/>
        </w:rPr>
        <w:t xml:space="preserve">- </w:t>
      </w:r>
      <w:r>
        <w:rPr/>
        <w:t>3</w:t>
      </w:r>
      <w:r>
        <w:rPr>
          <w:rtl w:val="true"/>
        </w:rPr>
        <w:t xml:space="preserve"> - </w:t>
      </w:r>
      <w:r>
        <w:rPr>
          <w:rtl w:val="true"/>
        </w:rPr>
        <w:t xml:space="preserve">کشف، ذاتی </w:t>
      </w:r>
      <w:r>
        <w:rPr>
          <w:rtl w:val="true"/>
        </w:rPr>
        <w:t>«</w:t>
      </w:r>
      <w:r>
        <w:rPr>
          <w:rtl w:val="true"/>
        </w:rPr>
        <w:t>من</w:t>
      </w:r>
      <w:r>
        <w:rPr>
          <w:rtl w:val="true"/>
        </w:rPr>
        <w:t xml:space="preserve">» </w:t>
      </w:r>
      <w:r>
        <w:rPr>
          <w:rtl w:val="true"/>
        </w:rPr>
        <w:t>نیست</w:t>
      </w:r>
      <w:bookmarkEnd w:id="97"/>
    </w:p>
    <w:p>
      <w:pPr>
        <w:pStyle w:val="BookText"/>
        <w:rPr/>
      </w:pP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فاقد هر کمالی است و علم و عقل نیز جزء کمالاتِ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انوار، منوّر می شود و عاقل و عالم می گردد اما هیچ یک از این کمالات،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و انیّت که جاهل بود، اکنون عالم است و چیزهایی برای او مکشوف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خارج از ذات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من با نظر به ذاتم عالم نیستم؛ بلکه عالم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عالم می شوم، احساس تغییر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بود من تغییری ایجاد نشده؛ بلکه اکنون فقط کمالی را می یابم که تاکنون فاقد آن بوده ام</w:t>
      </w:r>
      <w:r>
        <w:rPr>
          <w:rFonts w:eastAsia="IRNazanin" w:cs="IRNazanin"/>
          <w:color w:val="111111"/>
          <w:sz w:val="28"/>
          <w:szCs w:val="28"/>
          <w:rtl w:val="true"/>
          <w:lang w:bidi="fa-IR"/>
        </w:rPr>
        <w:t>.</w:t>
      </w:r>
    </w:p>
    <w:p>
      <w:pPr>
        <w:pStyle w:val="Heading3"/>
        <w:numPr>
          <w:ilvl w:val="2"/>
          <w:numId w:val="1"/>
        </w:numPr>
        <w:rPr/>
      </w:pPr>
      <w:bookmarkStart w:id="98" w:name="__RefHeading___Toc4380953_372815092"/>
      <w:bookmarkStart w:id="99" w:name="_Toc35"/>
      <w:bookmarkEnd w:id="98"/>
      <w:r>
        <w:rPr/>
        <w:t>2</w:t>
      </w:r>
      <w:r>
        <w:rPr>
          <w:rtl w:val="true"/>
        </w:rPr>
        <w:t xml:space="preserve"> - </w:t>
      </w:r>
      <w:r>
        <w:rPr/>
        <w:t>2</w:t>
      </w:r>
      <w:r>
        <w:rPr>
          <w:rtl w:val="true"/>
        </w:rPr>
        <w:t xml:space="preserve"> - </w:t>
      </w:r>
      <w:r>
        <w:rPr>
          <w:rtl w:val="true"/>
        </w:rPr>
        <w:t>تنبّه به نور علم و عقل</w:t>
      </w:r>
      <w:bookmarkEnd w:id="99"/>
    </w:p>
    <w:p>
      <w:pPr>
        <w:pStyle w:val="Heading4"/>
        <w:numPr>
          <w:ilvl w:val="3"/>
          <w:numId w:val="1"/>
        </w:numPr>
        <w:rPr/>
      </w:pPr>
      <w:bookmarkStart w:id="100" w:name="__RefHeading___Toc4380955_372815092"/>
      <w:bookmarkStart w:id="101" w:name="_Toc36"/>
      <w:bookmarkEnd w:id="100"/>
      <w:r>
        <w:rPr/>
        <w:t>2</w:t>
      </w:r>
      <w:r>
        <w:rPr>
          <w:rtl w:val="true"/>
        </w:rPr>
        <w:t xml:space="preserve">- </w:t>
      </w:r>
      <w:r>
        <w:rPr/>
        <w:t>1-1</w:t>
      </w:r>
      <w:r>
        <w:rPr>
          <w:rtl w:val="true"/>
        </w:rPr>
        <w:t xml:space="preserve">- </w:t>
      </w:r>
      <w:r>
        <w:rPr>
          <w:rtl w:val="true"/>
        </w:rPr>
        <w:t>تحقّق عالم شدن به واسطه ی نور علم</w:t>
      </w:r>
      <w:bookmarkEnd w:id="101"/>
    </w:p>
    <w:p>
      <w:pPr>
        <w:pStyle w:val="BookText"/>
        <w:rPr/>
      </w:pPr>
      <w:r>
        <w:rPr>
          <w:rFonts w:ascii="IRNazanin" w:hAnsi="IRNazanin" w:eastAsia="IRNazanin"/>
          <w:color w:val="111111"/>
          <w:sz w:val="28"/>
          <w:sz w:val="28"/>
          <w:szCs w:val="28"/>
          <w:rtl w:val="true"/>
          <w:lang w:bidi="fa-IR"/>
        </w:rPr>
        <w:t>مقصود از فقر ذاتی عالم رادریافتیم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خود را به عنوان عالم در نظر می گیرم، می یابم که در عالم شدنِ خود، نقشی نداشته ام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خودم نیست، امّا در عین حال خود را عالم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دخالت</w:t>
      </w:r>
    </w:p>
    <w:p>
      <w:pPr>
        <w:pStyle w:val="BookText"/>
        <w:rPr/>
      </w:pPr>
      <w:r>
        <w:rPr>
          <w:rFonts w:ascii="IRNazanin" w:hAnsi="IRNazanin" w:eastAsia="IRNazanin"/>
          <w:color w:val="111111"/>
          <w:sz w:val="28"/>
          <w:sz w:val="28"/>
          <w:szCs w:val="28"/>
          <w:rtl w:val="true"/>
          <w:lang w:bidi="fa-IR"/>
        </w:rPr>
        <w:t xml:space="preserve">چه عاملی سبب می شود که منِ ذاتاً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منِ ذاتاً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شوم؛ زیراکه اگر من باشم و خودم، به تنهایی عالم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چیزی غیر من در کار باشد تا من به واسطه ی آن عالم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که به برکت آن، چیزی برای من مکشوف می شود و خود را به آن عالم می یابم همان کشف و نور علم است؛ که پیش تر گفتیم که به اعتباری کشف و به اعتباری کاشف و مابه الكشف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حین عالم شدن نسبت به یک معلوم، انیّت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ذاتاً فاقد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تصدیق می کنیم که به چیزی غیر از خود و به برکت آن، عالم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عالم شدن چیزی جز کشف شدنِ معلوم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غیر را نور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کاشف از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نور علم، عالم می شویم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مثالی حسّی مطلب واضح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اشیای دیدنی را در پرتو نور حسّی </w:t>
      </w:r>
      <w:bookmarkStart w:id="102" w:name="pg7182_60863"/>
    </w:p>
    <w:p>
      <w:pPr>
        <w:pStyle w:val="BookText"/>
        <w:rPr/>
      </w:pPr>
      <w:bookmarkEnd w:id="102"/>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اینک این کتاب را می بینیم، می یابیم که نه من بیننده از خود نوری دارم، نه کتاب؛ بلکه نوری مغایر با ذات بیننده و شیء دیدنی در کار است که در پرتو آن نور، کتاب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 نمی بود، من و کتاب موجود بودیم، امّا دیدن تحقّق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یابعد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نوری در کار باشد تا بینایی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صرفا مثالی است برای تقریبِ وجدانیِ این حقیقت که فهم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ظلمانی و مکشوف ذاتاً ظلمانی برنمی خیزد و پای حقیقتی نوری الذات باید در کار باشد</w:t>
      </w:r>
      <w:r>
        <w:rPr>
          <w:rFonts w:eastAsia="IRNazanin" w:cs="IRNazanin"/>
          <w:color w:val="111111"/>
          <w:sz w:val="28"/>
          <w:szCs w:val="28"/>
          <w:rtl w:val="true"/>
          <w:lang w:bidi="fa-IR"/>
        </w:rPr>
        <w:t>.</w:t>
      </w:r>
    </w:p>
    <w:p>
      <w:pPr>
        <w:pStyle w:val="Heading4"/>
        <w:numPr>
          <w:ilvl w:val="3"/>
          <w:numId w:val="1"/>
        </w:numPr>
        <w:rPr/>
      </w:pPr>
      <w:bookmarkStart w:id="103" w:name="__RefHeading___Toc4380957_372815092"/>
      <w:bookmarkStart w:id="104" w:name="_Toc37"/>
      <w:bookmarkEnd w:id="103"/>
      <w:r>
        <w:rPr/>
        <w:t>2</w:t>
      </w:r>
      <w:r>
        <w:rPr>
          <w:rtl w:val="true"/>
        </w:rPr>
        <w:t xml:space="preserve"> - </w:t>
      </w:r>
      <w:r>
        <w:rPr/>
        <w:t>2</w:t>
      </w:r>
      <w:r>
        <w:rPr>
          <w:rtl w:val="true"/>
        </w:rPr>
        <w:t xml:space="preserve"> - </w:t>
      </w:r>
      <w:r>
        <w:rPr/>
        <w:t>2</w:t>
      </w:r>
      <w:r>
        <w:rPr>
          <w:rtl w:val="true"/>
        </w:rPr>
        <w:t xml:space="preserve"> - </w:t>
      </w:r>
      <w:r>
        <w:rPr>
          <w:rtl w:val="true"/>
        </w:rPr>
        <w:t>نور علم و ظلمت عالم و معلوم</w:t>
      </w:r>
      <w:bookmarkEnd w:id="104"/>
    </w:p>
    <w:p>
      <w:pPr>
        <w:pStyle w:val="BookText"/>
        <w:rPr/>
      </w:pPr>
      <w:r>
        <w:rPr>
          <w:rFonts w:ascii="IRNazanin" w:hAnsi="IRNazanin" w:eastAsia="IRNazanin"/>
          <w:color w:val="111111"/>
          <w:sz w:val="28"/>
          <w:sz w:val="28"/>
          <w:szCs w:val="28"/>
          <w:rtl w:val="true"/>
          <w:lang w:bidi="fa-IR"/>
        </w:rPr>
        <w:t>چرا واسطه ی دخیل در عالم شدن به چیزی را نور می نامیم؟ علّت آن با دقّت در معنای نور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بداهتاً نور چیزی است که به خودش آشکار است و غیر خود را نیز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درباره ی نور علم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علم، یعنی به کشف، معلومات آشکار می شوند؛ به علاوه، کشف به خودی خود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مثال حسّیِ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تقریب به وجدان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دیدن های ما، باید واسطه ای در کار باشد که به خودی خودآشکار باشد، و به تعبیر دیگر برای آشکار شدن به واسطه ی دیگری نیازمند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ذاتاً فقیر، از خود روشنی ندارم و به خودی خود، چیزی برایم مکشوف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آنچه معلومِ من می شود، از خود روشنی ندارد و مثلِ من، ذاتاً فاقد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عالم و هم معلوم، ذاتاً ظلمانی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انیّت ما، ظلمانی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مکشوفیت معلوم برای عالم، بدون وساطتِ چیزی غیر از ذات ظلمانیِ عالم و معلوم،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همه چیز ظلمانی الذات است، انکشاف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بداهت، روشن شدن اموری را برای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یافته هایی مانند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عاقلی ناگزیر است به نوری اقرار کند که همان نور علم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بس مهم باید در این جا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نور علم به نور حسّی که دیدنی ها را قابل دیدن می کند، تنها از این جهت مُقرّب است که انیّت ظلمانی الذّاتِ </w:t>
      </w:r>
      <w:bookmarkStart w:id="105" w:name="pg7182_60864"/>
    </w:p>
    <w:p>
      <w:pPr>
        <w:pStyle w:val="BookText"/>
        <w:rPr/>
      </w:pPr>
      <w:bookmarkEnd w:id="105"/>
      <w:r>
        <w:rPr>
          <w:rFonts w:ascii="IRNazanin" w:hAnsi="IRNazanin" w:eastAsia="IRNazanin"/>
          <w:color w:val="111111"/>
          <w:sz w:val="28"/>
          <w:sz w:val="28"/>
          <w:szCs w:val="28"/>
          <w:rtl w:val="true"/>
          <w:lang w:bidi="fa-IR"/>
        </w:rPr>
        <w:t>انسان به وساطت آن، نسبت به خود و اشیاء دیگر، عالم می شود؛ مجهولات در پرتو آن نور برای انیّت مامکشوف و معلوم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وجه مقرّب، این است که هر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غیر را ظاهر می سازند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06" w:name="__RefHeading___Toc4380959_372815092"/>
      <w:bookmarkStart w:id="107" w:name="_Toc38"/>
      <w:bookmarkEnd w:id="106"/>
      <w:r>
        <w:rPr/>
        <w:t>2</w:t>
      </w:r>
      <w:r>
        <w:rPr>
          <w:rtl w:val="true"/>
        </w:rPr>
        <w:t xml:space="preserve">- </w:t>
      </w:r>
      <w:r>
        <w:rPr/>
        <w:t>2</w:t>
      </w:r>
      <w:r>
        <w:rPr>
          <w:rtl w:val="true"/>
        </w:rPr>
        <w:t xml:space="preserve"> - </w:t>
      </w:r>
      <w:r>
        <w:rPr/>
        <w:t>3</w:t>
      </w:r>
      <w:r>
        <w:rPr>
          <w:rtl w:val="true"/>
        </w:rPr>
        <w:t xml:space="preserve"> - </w:t>
      </w:r>
      <w:r>
        <w:rPr>
          <w:rtl w:val="true"/>
        </w:rPr>
        <w:t>مالکیّت و واجدیت نور علم</w:t>
      </w:r>
      <w:bookmarkEnd w:id="107"/>
    </w:p>
    <w:p>
      <w:pPr>
        <w:pStyle w:val="BookText"/>
        <w:rPr/>
      </w:pPr>
      <w:r>
        <w:rPr>
          <w:rFonts w:ascii="IRNazanin" w:hAnsi="IRNazanin" w:eastAsia="IRNazanin"/>
          <w:color w:val="111111"/>
          <w:sz w:val="28"/>
          <w:sz w:val="28"/>
          <w:szCs w:val="28"/>
          <w:rtl w:val="true"/>
          <w:lang w:bidi="fa-IR"/>
        </w:rPr>
        <w:t>بر این نکته باید تأکید کرد که نور علم، چیزی غیر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واجد کمال علم می شویم، باز هم آن نور، عین ذات یا جزء ذات ما نمی شود، بلکه ما، به واسطه ی نور علم،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کمال ما محسوب می شود، عالم شدن به سبب این نور است، نه احاطه و تسلّط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نور حسّی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شیئی را می بینیم، نور به چنگ مانمی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سه نکته درباره ی نور علم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این نور،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من بر این نور احاطه نمی یابم و رابطه ام با این نور، استضائه و بهره مندی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بهره مندی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ولی مالكیتی که هماره در سایه ی نکات یادشده قرار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خود را به چیزی عالِم می یابد، این صفت عالم را حقیقتاً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کمالات انسان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توانا بودن، زنده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یادآور شدیم، هیچ کدام از این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حیات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ذاتي انسان نیستند؛ بلکه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 نبودن و بالغیر بودن مساوق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حمل،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بگوییم این کمالات را بالغير واجد شده ایم، رساترین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از جانب غیر به ماست، که در دیدگاه توحیدی، آن غیر، خداست و نتیجه ی این تملیک، همان مالکیّت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مکتب نورانی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نَمْلِكُ مَعَ اَللَّهِ شَيْئاً وَ لاَ نَمْلِكُ إِلاَّ مَا مَلَّكَنَا، فَمَتَى مَلَّكَنَا مَا هُوَ أَمْلَكُ بِهِ مِنَّا، 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أَخَذَهُ مِنَّا، وَضَعَ تَكْلِيفَهُ عَنَّا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عرض خدا مالک چیزی نیستیم و جز آن چه را به ما تملیک کرده مالک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را به ما تملیک کند که از ما نسبت به آن مالک تر است، ما را مکلف می نماید و هرگاه آن را از ما بگیرد تکلیفش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نورانی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مالک چیزهایی هستیم که خداوند به ملک ما درآورده است و مالکیّت ما در عرض مالکیّت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هر آن چه را که به ملک ما در می آورد، از ملک خودش خارج نمی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مانسبت به کمالات، با حفظ املکیّت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لحظه بخواهد، می تواند آن ملک را از ما بازپس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تملیک، مملِّک خداست که ما انسان ها و سایر مخلوقات را مالک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ما، همان کمالاتی است که واجد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املکیّت خداوند نسبت به دارایی های مخلوقات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داناشدن انسان یعنی مالکیّت علم و توانا گشتن یعنی مالکیّت قدرت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دیگری که برای مالکیت نور علم به کار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مصدر برای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ضمّ وكسر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مصدر به دو مفهوم متفاوت از یک حقیقت واحد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نور علم و عقل است که به خودی خود آشکار می باشد و با تصورات و توهّمات فکری و </w:t>
      </w:r>
      <w:bookmarkStart w:id="108" w:name="pg7182_60866"/>
    </w:p>
    <w:p>
      <w:pPr>
        <w:pStyle w:val="BookText"/>
        <w:rPr/>
      </w:pPr>
      <w:bookmarkEnd w:id="108"/>
      <w:r>
        <w:rPr>
          <w:rFonts w:ascii="IRNazanin" w:hAnsi="IRNazanin" w:eastAsia="IRNazanin"/>
          <w:color w:val="111111"/>
          <w:sz w:val="28"/>
          <w:sz w:val="28"/>
          <w:szCs w:val="28"/>
          <w:rtl w:val="true"/>
          <w:lang w:bidi="fa-IR"/>
        </w:rPr>
        <w:t>تعقّلات فلسفی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دیگر از همان حقیقت نور، از این حیث که مایه ی غنای شخص عالم و عاقل است، همان است که با مصدر جِدَة يا وجد بیان می شود و در کتب لغت نیز به مفهوم بی نیاز شدن و توانگری ذکر شده است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در مجمع البحرین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بَعْدَ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بنابراین انسان ذاتاً فقیر، با مالک و واجد شدن نور علم، بالغير بی نیاز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به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به 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واجد شدن انسان معلوم را، به معنای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دارای معنا و حقیقت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اختیار این نور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 الذّاتِ، حتّی به هنگام عالم شدن، همان منِ ذاتاً فقیر است که وقتی واجد این نور می شود، خود را عالم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عالمی می یابد که این نور علم که او را بی نیاز کرده، خارج از ذات او و به اختیار تملیک کننده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یابد که بالغير غنی شده است و هر لحظه ممکن است این دارایی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ذکر نکاتی تکمیلی درباره ی معرفت عقل می پردازیم</w:t>
      </w:r>
      <w:r>
        <w:rPr>
          <w:rFonts w:eastAsia="IRNazanin" w:cs="IRNazanin"/>
          <w:color w:val="111111"/>
          <w:sz w:val="28"/>
          <w:szCs w:val="28"/>
          <w:rtl w:val="true"/>
          <w:lang w:bidi="fa-IR"/>
        </w:rPr>
        <w:t>:</w:t>
      </w:r>
    </w:p>
    <w:p>
      <w:pPr>
        <w:pStyle w:val="Heading3"/>
        <w:numPr>
          <w:ilvl w:val="2"/>
          <w:numId w:val="1"/>
        </w:numPr>
        <w:rPr/>
      </w:pPr>
      <w:bookmarkStart w:id="109" w:name="__RefHeading___Toc4380961_372815092"/>
      <w:bookmarkStart w:id="110" w:name="_Toc39"/>
      <w:bookmarkEnd w:id="109"/>
      <w:r>
        <w:rPr/>
        <w:t>2</w:t>
      </w:r>
      <w:r>
        <w:rPr>
          <w:rtl w:val="true"/>
        </w:rPr>
        <w:t xml:space="preserve"> - </w:t>
      </w:r>
      <w:r>
        <w:rPr/>
        <w:t>3</w:t>
      </w:r>
      <w:r>
        <w:rPr>
          <w:rtl w:val="true"/>
        </w:rPr>
        <w:t xml:space="preserve"> - </w:t>
      </w:r>
      <w:r>
        <w:rPr>
          <w:rtl w:val="true"/>
        </w:rPr>
        <w:t xml:space="preserve">معرفت عقل، به عقل محقّق می شود </w:t>
      </w:r>
      <w:r>
        <w:rPr>
          <w:rtl w:val="true"/>
        </w:rPr>
        <w:t>(</w:t>
      </w:r>
      <w:r>
        <w:rPr>
          <w:rtl w:val="true"/>
        </w:rPr>
        <w:t>معرفة العقل بالعقل</w:t>
      </w:r>
      <w:r>
        <w:rPr>
          <w:rtl w:val="true"/>
        </w:rPr>
        <w:t>)</w:t>
      </w:r>
      <w:bookmarkEnd w:id="110"/>
    </w:p>
    <w:p>
      <w:pPr>
        <w:pStyle w:val="Heading4"/>
        <w:numPr>
          <w:ilvl w:val="3"/>
          <w:numId w:val="1"/>
        </w:numPr>
        <w:rPr/>
      </w:pPr>
      <w:bookmarkStart w:id="111" w:name="__RefHeading___Toc4380963_372815092"/>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توضیح مدّعای فوق، خواننده را به پی گیری نکات زیر دعوت می کنیم</w:t>
      </w:r>
      <w:r>
        <w:rPr>
          <w:rFonts w:eastAsia="IRNazanin" w:cs="IRNazanin"/>
          <w:color w:val="111111"/>
          <w:sz w:val="28"/>
          <w:szCs w:val="28"/>
          <w:rtl w:val="true"/>
          <w:lang w:bidi="fa-IR"/>
        </w:rPr>
        <w:t>:</w:t>
      </w:r>
    </w:p>
    <w:p>
      <w:pPr>
        <w:pStyle w:val="Heading4"/>
        <w:numPr>
          <w:ilvl w:val="3"/>
          <w:numId w:val="1"/>
        </w:numPr>
        <w:rPr/>
      </w:pPr>
      <w:bookmarkStart w:id="113" w:name="__RefHeading___Toc4380965_372815092"/>
      <w:bookmarkStart w:id="114" w:name="_Toc41"/>
      <w:bookmarkEnd w:id="113"/>
      <w:r>
        <w:rPr/>
        <w:t>1-3-2</w:t>
      </w:r>
      <w:r>
        <w:rPr>
          <w:rtl w:val="true"/>
        </w:rPr>
        <w:t xml:space="preserve"> - </w:t>
      </w:r>
      <w:r>
        <w:rPr>
          <w:rtl w:val="true"/>
        </w:rPr>
        <w:t>نور</w:t>
      </w:r>
      <w:r>
        <w:rPr>
          <w:rtl w:val="true"/>
        </w:rPr>
        <w:t>: «</w:t>
      </w:r>
      <w:r>
        <w:rPr>
          <w:rtl w:val="true"/>
        </w:rPr>
        <w:t>الظّاهر بذاته و المُظهر لغيره</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عقل را نور دانستیم و نور را هم با دو ویژگی اش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 به ذات خود ظاهر است و هم مُظهِر غیر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نکته که نور، مُظهر برای غیر است، سرنخ معرفت نور عقل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صدد معرفت نور عقل باشیم، در وهله ی نخست باید متذکّر معقولات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وجدان، نور حسّی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نور مکانی را که در آن مطالعه می کنید، چگونه تشخیص می دهید؟ شما خود و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bookmarkStart w:id="115" w:name="pg7182_60867"/>
    </w:p>
    <w:p>
      <w:pPr>
        <w:pStyle w:val="BookText"/>
        <w:rPr/>
      </w:pPr>
      <w:bookmarkEnd w:id="115"/>
      <w:r>
        <w:rPr>
          <w:rFonts w:ascii="IRNazanin" w:hAnsi="IRNazanin" w:eastAsia="IRNazanin"/>
          <w:color w:val="111111"/>
          <w:sz w:val="28"/>
          <w:sz w:val="28"/>
          <w:szCs w:val="28"/>
          <w:rtl w:val="true"/>
          <w:lang w:bidi="fa-IR"/>
        </w:rPr>
        <w:t>همان غیر هایی هستند که به وسیله ی نور، آشکار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نور نمی بود، هیچ چیز ظاهر نمی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که غیر خود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عقل، این غيرها، معقولات یا مستقلات عقلیه اند</w:t>
      </w:r>
      <w:r>
        <w:rPr>
          <w:rFonts w:eastAsia="IRNazanin" w:cs="IRNazanin"/>
          <w:color w:val="111111"/>
          <w:sz w:val="28"/>
          <w:szCs w:val="28"/>
          <w:rtl w:val="true"/>
          <w:lang w:bidi="fa-IR"/>
        </w:rPr>
        <w:t>.</w:t>
      </w:r>
    </w:p>
    <w:p>
      <w:pPr>
        <w:pStyle w:val="Heading4"/>
        <w:numPr>
          <w:ilvl w:val="3"/>
          <w:numId w:val="1"/>
        </w:numPr>
        <w:rPr/>
      </w:pPr>
      <w:bookmarkStart w:id="116" w:name="__RefHeading___Toc4380967_372815092"/>
      <w:bookmarkStart w:id="117" w:name="_Toc42"/>
      <w:bookmarkEnd w:id="116"/>
      <w:r>
        <w:rPr/>
        <w:t>2-3-2</w:t>
      </w:r>
      <w:r>
        <w:rPr>
          <w:rtl w:val="true"/>
        </w:rPr>
        <w:t xml:space="preserve">- </w:t>
      </w:r>
      <w:r>
        <w:rPr>
          <w:rtl w:val="true"/>
        </w:rPr>
        <w:t>معقولات</w:t>
      </w:r>
      <w:r>
        <w:rPr>
          <w:rtl w:val="true"/>
        </w:rPr>
        <w:t xml:space="preserve">: </w:t>
      </w:r>
      <w:r>
        <w:rPr>
          <w:rtl w:val="true"/>
        </w:rPr>
        <w:t>مَظهر عقل، نه مُظهر آن</w:t>
      </w:r>
      <w:bookmarkEnd w:id="117"/>
    </w:p>
    <w:p>
      <w:pPr>
        <w:pStyle w:val="BookText"/>
        <w:rPr/>
      </w:pPr>
      <w:r>
        <w:rPr>
          <w:rFonts w:ascii="IRNazanin" w:hAnsi="IRNazanin" w:eastAsia="IRNazanin"/>
          <w:color w:val="111111"/>
          <w:sz w:val="28"/>
          <w:sz w:val="28"/>
          <w:szCs w:val="28"/>
          <w:rtl w:val="true"/>
          <w:lang w:bidi="fa-IR"/>
        </w:rPr>
        <w:t>پیش تر گفتیم معقولات، حقائقی هستند که با نظر به ذاتشان چیزی نیستند، یعنی ظلمت ذاتی دارند؛ امّا به نور عقل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توان ظاهرکننده ی عقل دانست، زیرا که از خود نوری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در بیان رابطه ی عقل و معقولات، آن است که معقولات، مَظهر عقل می باشند، یعنی محلّ ظهور و آشکار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حسّی دیدیم که منوَّرها، مُظهِر نور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خود به نور دیده شده اند، نمی توانند روشنگر نور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حین منوَّر بودن منوَّر، می توان منوَّر را مظهر نور چراغ دانست، یعنی ما با دیدن منوّرها می توانیم نور را حاضر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بگوییم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یابیم و بدان عارف می شویم، مقصود آن است که نور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مَظهریت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و در حین دیدن منوَّر، مواجهه با خود نور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سان، وقتی که ما به معقول می نگریم، در حین معقولیتِ معقول، می توانیم نور عقل را به معقول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تأکید می کنیم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معقول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سببیت و علیت نیست؛ یعنی معقولات سبب و علت ظهور عقل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معقولات، مُظهر عقل نیستند</w:t>
      </w:r>
      <w:r>
        <w:rPr>
          <w:rFonts w:eastAsia="IRNazanin" w:cs="IRNazanin"/>
          <w:color w:val="111111"/>
          <w:sz w:val="28"/>
          <w:szCs w:val="28"/>
          <w:rtl w:val="true"/>
          <w:lang w:bidi="fa-IR"/>
        </w:rPr>
        <w:t>).</w:t>
      </w:r>
    </w:p>
    <w:p>
      <w:pPr>
        <w:pStyle w:val="Heading4"/>
        <w:numPr>
          <w:ilvl w:val="3"/>
          <w:numId w:val="1"/>
        </w:numPr>
        <w:rPr/>
      </w:pPr>
      <w:bookmarkStart w:id="118" w:name="__RefHeading___Toc4380969_372815092"/>
      <w:bookmarkStart w:id="119" w:name="_Toc43"/>
      <w:bookmarkEnd w:id="118"/>
      <w:r>
        <w:rPr/>
        <w:t>2</w:t>
      </w:r>
      <w:r>
        <w:rPr>
          <w:rtl w:val="true"/>
        </w:rPr>
        <w:t xml:space="preserve">- </w:t>
      </w:r>
      <w:r>
        <w:rPr/>
        <w:t>3</w:t>
      </w:r>
      <w:r>
        <w:rPr>
          <w:rtl w:val="true"/>
        </w:rPr>
        <w:t xml:space="preserve">- </w:t>
      </w:r>
      <w:r>
        <w:rPr/>
        <w:t>3</w:t>
      </w:r>
      <w:r>
        <w:rPr>
          <w:rtl w:val="true"/>
        </w:rPr>
        <w:t xml:space="preserve"> - </w:t>
      </w:r>
      <w:r>
        <w:rPr>
          <w:rtl w:val="true"/>
        </w:rPr>
        <w:t>ظهور</w:t>
      </w:r>
      <w:r>
        <w:rPr>
          <w:rtl w:val="true"/>
        </w:rPr>
        <w:t xml:space="preserve">: </w:t>
      </w:r>
      <w:r>
        <w:rPr>
          <w:rtl w:val="true"/>
        </w:rPr>
        <w:t>غیر قابل مخفی شدن</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اصلی و مشخّصه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هیچ وجه قابل مخفی شدن و مجهول گردیدن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مخفی و مجهول می گردد، غير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ما سوی الله جز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مخفی و مجهول گردد چون ظاهر شدنش به خودش نیست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خودی خود ظاهر و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آشکار می باشد و غیر از ظهور، هر چه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ظهورش به خودش نیست؛ بلکه به </w:t>
      </w:r>
      <w:bookmarkStart w:id="120" w:name="pg7182_60868"/>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حقیقتی که ظاهر به ذاتِ خود می باشد، خود ظهور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ظهور تنها با مقایسه با آن چه قابل مخفی شدن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ذات خودش ظاهر نیست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ذاتش ظهور و نور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ظهور قابل مخفی و مجهول شدن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عاقلی آن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نور عقل گفته شد که عقل به ذات خودش برای هر عاقلی آشکار است، آنگاه که خوبی و بدی افعال برای او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ذاتی و مخفی نماندن نور عقل برای هر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کنیم باید به زمانی که حُسن و قُبح افعال برای او روشن است،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روشنایی حُسن و قُبح، عاقل، روشنایی را به خود روشنایی می بیند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را به خود ظهور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توجّهش به حُسن و قُبح افعال است، از این که در همان حال، روشنایی حُسن و قُبح را به خود روشنایی می بیند،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این که ظهور به خودش آشکار است، محجوب می باشد</w:t>
      </w:r>
      <w:r>
        <w:rPr>
          <w:rFonts w:eastAsia="IRNazanin" w:cs="IRNazanin"/>
          <w:color w:val="111111"/>
          <w:sz w:val="28"/>
          <w:szCs w:val="28"/>
          <w:rtl w:val="true"/>
          <w:lang w:bidi="fa-IR"/>
        </w:rPr>
        <w:t>.</w:t>
      </w:r>
    </w:p>
    <w:p>
      <w:pPr>
        <w:pStyle w:val="Heading4"/>
        <w:numPr>
          <w:ilvl w:val="3"/>
          <w:numId w:val="1"/>
        </w:numPr>
        <w:rPr/>
      </w:pPr>
      <w:bookmarkStart w:id="121" w:name="__RefHeading___Toc4380971_372815092"/>
      <w:bookmarkStart w:id="122" w:name="_Toc44"/>
      <w:bookmarkEnd w:id="121"/>
      <w:r>
        <w:rPr/>
        <w:t>3-2</w:t>
      </w:r>
      <w:r>
        <w:rPr>
          <w:rtl w:val="true"/>
        </w:rPr>
        <w:t xml:space="preserve"> - </w:t>
      </w:r>
      <w:r>
        <w:rPr/>
        <w:t>4</w:t>
      </w:r>
      <w:r>
        <w:rPr>
          <w:rtl w:val="true"/>
        </w:rPr>
        <w:t xml:space="preserve"> - </w:t>
      </w:r>
      <w:r>
        <w:rPr>
          <w:rtl w:val="true"/>
        </w:rPr>
        <w:t xml:space="preserve">معرفت </w:t>
      </w:r>
      <w:r>
        <w:rPr>
          <w:rtl w:val="true"/>
        </w:rPr>
        <w:t>«</w:t>
      </w:r>
      <w:r>
        <w:rPr>
          <w:rtl w:val="true"/>
        </w:rPr>
        <w:t>بسيط</w:t>
      </w:r>
      <w:r>
        <w:rPr>
          <w:rtl w:val="true"/>
        </w:rPr>
        <w:t xml:space="preserve">» </w:t>
      </w:r>
      <w:r>
        <w:rPr>
          <w:rtl w:val="true"/>
        </w:rPr>
        <w:t xml:space="preserve">و </w:t>
      </w:r>
      <w:r>
        <w:rPr>
          <w:rtl w:val="true"/>
        </w:rPr>
        <w:t>«</w:t>
      </w:r>
      <w:r>
        <w:rPr>
          <w:rtl w:val="true"/>
        </w:rPr>
        <w:t>ترکیبی</w:t>
      </w:r>
      <w:r>
        <w:rPr>
          <w:rtl w:val="true"/>
        </w:rPr>
        <w:t xml:space="preserve">» </w:t>
      </w:r>
      <w:r>
        <w:rPr>
          <w:rtl w:val="true"/>
        </w:rPr>
        <w:t>به نور و ظهور</w:t>
      </w:r>
      <w:bookmarkEnd w:id="122"/>
    </w:p>
    <w:p>
      <w:pPr>
        <w:pStyle w:val="BookText"/>
        <w:rPr/>
      </w:pPr>
      <w:r>
        <w:rPr>
          <w:rFonts w:ascii="IRNazanin" w:hAnsi="IRNazanin" w:eastAsia="IRNazanin"/>
          <w:color w:val="111111"/>
          <w:sz w:val="28"/>
          <w:sz w:val="28"/>
          <w:szCs w:val="28"/>
          <w:rtl w:val="true"/>
          <w:lang w:bidi="fa-IR"/>
        </w:rPr>
        <w:t xml:space="preserve">این جا سخن از دو گونه معرفت است که برای روشن شدن مقصود،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ظهور به خود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آشکار بودن حُسن و قُبح افعال، برای هر عاقلی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آن حال، از این حقیقت غافل است و توجّه ندارد که در زمان روشنایی حُسن و قُبح، روشنایی را به خودش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نسبت به نور دارد امّا معرفتش بسیط است و این گونه معرفت، با غفلت و محجوبیّت از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تمثیل، می توان این غفلت را توضیح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ما وقتی در پرتو نور چراغ به اشیاء داخل خانه می نگریم، از نوری که واسطه ی دیدن آن ها شده غافلیم و اصلاً توجّهی به آن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توجّه و حواس </w:t>
      </w:r>
    </w:p>
    <w:p>
      <w:pPr>
        <w:pStyle w:val="BookText"/>
        <w:rPr/>
      </w:pPr>
      <w:r>
        <w:rPr>
          <w:rFonts w:ascii="IRNazanin" w:hAnsi="IRNazanin" w:eastAsia="IRNazanin"/>
          <w:color w:val="111111"/>
          <w:sz w:val="28"/>
          <w:sz w:val="28"/>
          <w:szCs w:val="28"/>
          <w:rtl w:val="true"/>
          <w:lang w:bidi="fa-IR"/>
        </w:rPr>
        <w:t>ما به دیدنی ها جلب شده و در هنگام دیدنی آن ها از خود روشنایی، محجوب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روشنایی، به خودی خود آشکار است و اصلاً قابل مخفی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از وجود آن غافل می شویم؛ در عین آن که از آن بهره می بریم و آن را به خودش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عموم عُقلا از شناخت نور عقل خود غافل و محجوب هستند با این که این نور به خودش برای همه ی آنان آشکار و عیان است و هیچ چیز مانع ظهور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عقل برای همه ی عقلا آشکار است و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نور عقل را می شناسد؛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بسیط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 غفلت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می شود که از این غفلت، خارج شود و ظهور نور را به نور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به آن چه می شناخته ولی از آن غافل بوده،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معرفت نسبت به نور، برای هر عاقلی حاصل نمی شود بلکه بسیاری از عاقلان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همه ی عقلا بدون استثنا ۔ البتّه در حال کشف حُسن و قُبح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به خودش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معرفت، با غفلت نسبت به آن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عاقلی نور عقل را نشناسد ولی غفلت از این معرفت،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که عاقل در حال غفلت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عاقل از آن بهره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وجدانی بر این امر، آن است که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غفلت از معرفت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کارهای خودش و دیگران را به عقل تشخیص می دهد و نیز به برکت همین نور، خودش و دیگران را بابت کارهای زشت، مؤاخذه و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حال از او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بدی کارهای خود و دیگران را می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حقیقتی که از آن به فهم تعبیر می کنی را می شناسی؟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که می گویی می فهمم را می فهمی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را کاملاً می شناسم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و جواب کردن او را به آن چه از قبل داشته است متذکر می کند و پس از متذکر شدن در می یابد که حقیقت فهم و عقل را از قبل می شناخته است ولی البتّه از این </w:t>
      </w:r>
      <w:bookmarkStart w:id="123" w:name="pg7182_60870"/>
    </w:p>
    <w:p>
      <w:pPr>
        <w:pStyle w:val="BookText"/>
        <w:rPr/>
      </w:pPr>
      <w:bookmarkEnd w:id="123"/>
      <w:r>
        <w:rPr>
          <w:rFonts w:ascii="IRNazanin" w:hAnsi="IRNazanin" w:eastAsia="IRNazanin"/>
          <w:color w:val="111111"/>
          <w:sz w:val="28"/>
          <w:sz w:val="28"/>
          <w:szCs w:val="28"/>
          <w:rtl w:val="true"/>
          <w:lang w:bidi="fa-IR"/>
        </w:rPr>
        <w:t>شناخت خود غافل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برای معرفت ترکیبی به عقل، تنها به مذکّر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 به آن چه از قبل داشته و با آن، درباره ی اعمال خود و دیگران قضاوت می کرده، معرفت ترکیبی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معرفت بسیطی که نسبت به عقل داشته، معرفت پیدا می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غفلت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پس از تذکّر به نور عقل در می یابد که آنچه با تذکّر برایش حاصل شده، همان حقیقتی است که از قبل می شناخته و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 چه که شناخته توجّه می کند و در می یابد که حقیقت آن، برایش 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به غفلت خود پیش از متذکّر شدن،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مثال مانند کسی است که در یک فضای روشن به نور خورشید یانور چراغ، اشیا را می بیند و به این که آن ها را به واسطه ی نور حسّی می بیند، توجّه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نور برایش آشکار بوده و هیچ گاه 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تذکّر، به خودش می آید و در می یابد که آن چه برایش مخفی نبوده و به خود آشکار بوده،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جدید،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غفلتاز معرفت بسیط نسبت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Heading4"/>
        <w:numPr>
          <w:ilvl w:val="3"/>
          <w:numId w:val="1"/>
        </w:numPr>
        <w:rPr/>
      </w:pPr>
      <w:bookmarkStart w:id="124" w:name="__RefHeading___Toc4380973_372815092"/>
      <w:bookmarkStart w:id="125" w:name="_Toc45"/>
      <w:bookmarkEnd w:id="124"/>
      <w:r>
        <w:rPr/>
        <w:t>3-2</w:t>
      </w:r>
      <w:r>
        <w:rPr>
          <w:rtl w:val="true"/>
        </w:rPr>
        <w:t xml:space="preserve"> - </w:t>
      </w:r>
      <w:r>
        <w:rPr/>
        <w:t>5</w:t>
      </w:r>
      <w:r>
        <w:rPr>
          <w:rtl w:val="true"/>
        </w:rPr>
        <w:t xml:space="preserve"> - </w:t>
      </w:r>
      <w:r>
        <w:rPr>
          <w:rtl w:val="true"/>
        </w:rPr>
        <w:t>معرفت عقل به خود عقل</w:t>
      </w:r>
      <w:bookmarkEnd w:id="125"/>
    </w:p>
    <w:p>
      <w:pPr>
        <w:pStyle w:val="BookText"/>
        <w:rPr/>
      </w:pPr>
      <w:r>
        <w:rPr>
          <w:rFonts w:ascii="IRNazanin" w:hAnsi="IRNazanin" w:eastAsia="IRNazanin"/>
          <w:color w:val="111111"/>
          <w:sz w:val="28"/>
          <w:sz w:val="28"/>
          <w:szCs w:val="28"/>
          <w:rtl w:val="true"/>
          <w:lang w:bidi="fa-IR"/>
        </w:rPr>
        <w:t>معرفت عقل به خود عقل است ولی چون عموماً به این حقیقت توجّه ندارند، از معرفت ترکیبی نسبت به آن، غافل و محجوب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شناخت عقل، این است که می خواهند آن را مانند ظلمانیّات، معقول و معلوم گردانند، در حالی که ذات عقل از این که مفهوم و مُدرَک شود، تنزّه و تقدّس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بخواهد عقل را به غیر خود عقل بشناسد، از معرفت آن، محجوب و محروم می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وقتی عقل، قابل معلوميّت و مکشوفیّت نیست، به طریق اولی با تصوّرات ذهنی هم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عموم افراد به طور ناخودآگاه می خواهند با تصوّر کردن، حقیقت نوری عقل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تعریف فکری و ذهنی ارائه می دهند و این ها همه، حجاب معرفت ترکیبی عقل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راه شناخت عقل این است که آن را به خودش بشناسند و توجّه کنند که نه معقول و معلوم می گردد و نه متصوّر ذهنی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رفع حجاب از عاقل محجوب نسبت به معرفت ترکیبی به نور عقل، تذکّر به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چون نور عقل به خود آشکار است، شناخت آن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محجوبیّت از عاقل نسبت به نور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عاقل است که محجوب می گردد و خود عقل هیچ گاه محجوب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رفع حجاب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دارد نه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ترکیبی عقل چیزی جز رفع حجاب از شخص محجوب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همین رفع حجاب فقط و فقط به خود نور عقل حاصل می شود واین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به نور عقل، عین رفع حجاب از محجوبین است به واسطه ی خود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حقیقت عقل فقط به خودش شناخته می شود و تذکّر هم چیزی جز عیان و آشکار بودن نور عقل به ذات خودش برای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نور عقل جز به خودش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عُقلا از همین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جز به خودش شناخته نمی شود و این که به خود، عیان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نگردند، باید متذکّر شوند به این که نور عقل، قابل مفهوم و معلوم و معقول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نور عقل را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چیزی غیر از خود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مفهوم و معقول نشدنِ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و اساس هرگونه تذکّری به نور عقل، عیان و آشکار بودن نور عقل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همین که عاقل متذکّر به نور عقل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تذکّری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عقل را به خودش شناخته است؛ چون اصولاً تذکّر به نور، عین رفع حجاب از آن و معرفت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آثار و لوازم این تذکّر، آن است که در می یابد محال است ذات عقل مانند ظلمانیّات، معلوم و معقول گردد؛ چه رسد به این که ذاتش به غیر خودش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خودش، معلومات و معقولات ظلمانی و نیز افکار و تصوّرات ذهنی هستند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هم ظلمانی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اثر دیگر تذکّر عاقل به نور عقل، آن است که نور عقل را آشکارتر و نزدیک تر به خود از هر چیز دیگری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عاقل رفع حجاب شود، می یابد که نور عقل همان حقیقتی است که او آن را می شناخته و با آن </w:t>
      </w:r>
      <w:bookmarkStart w:id="126" w:name="pg7182_60872"/>
    </w:p>
    <w:p>
      <w:pPr>
        <w:pStyle w:val="BookText"/>
        <w:rPr/>
      </w:pPr>
      <w:bookmarkEnd w:id="126"/>
      <w:r>
        <w:rPr>
          <w:rFonts w:ascii="IRNazanin" w:hAnsi="IRNazanin" w:eastAsia="IRNazanin"/>
          <w:color w:val="111111"/>
          <w:sz w:val="28"/>
          <w:sz w:val="28"/>
          <w:szCs w:val="28"/>
          <w:rtl w:val="true"/>
          <w:lang w:bidi="fa-IR"/>
        </w:rPr>
        <w:t>زندگی می کرده و خوب و بد و فریضه و سنّت را با آن تشخیص می داده، اما از آن چه داشته،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که محجوبيّتش رفع شده، می یابد که این نور از هر چیزی به او نزدیک تر و آشکارتر بوده، امّا فقط توجّه به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بی توجّهی و غفلتِ او از نور، سبب دوری و جدایی نور از او نبوده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غفلتِ و محجوبیّت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زندگی کرده و هیچگاه از حقیقت آن دور نبوده، هر چند که گویی آن را نمی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تشبیه و تمثیل مانند ماهی در آب که حیاتش به آن است و لحظه ای بدون آب نمی تواند زنده بماند، عاقل هم لحظه ای بدون عقل زندگی نمی کند و مشی عاقلانه ی خود را مدیون عقل بوده و هست، امّا پس از معرفت ترکیبی به آن، می فهمد که پیش از این، از آن غافل و نسبت به آن محجوب بوده است</w:t>
      </w:r>
      <w:r>
        <w:rPr>
          <w:rFonts w:eastAsia="IRNazanin" w:cs="IRNazanin"/>
          <w:color w:val="111111"/>
          <w:sz w:val="28"/>
          <w:szCs w:val="28"/>
          <w:rtl w:val="true"/>
          <w:lang w:bidi="fa-IR"/>
        </w:rPr>
        <w:t>.</w:t>
      </w:r>
    </w:p>
    <w:p>
      <w:pPr>
        <w:pStyle w:val="Heading4"/>
        <w:numPr>
          <w:ilvl w:val="3"/>
          <w:numId w:val="1"/>
        </w:numPr>
        <w:rPr/>
      </w:pPr>
      <w:bookmarkStart w:id="127" w:name="__RefHeading___Toc4380975_372815092"/>
      <w:bookmarkStart w:id="128" w:name="_Toc46"/>
      <w:bookmarkEnd w:id="127"/>
      <w:r>
        <w:rPr/>
        <w:t>6-3-2</w:t>
      </w:r>
      <w:r>
        <w:rPr>
          <w:rtl w:val="true"/>
        </w:rPr>
        <w:t xml:space="preserve"> - </w:t>
      </w:r>
      <w:r>
        <w:rPr>
          <w:rtl w:val="true"/>
        </w:rPr>
        <w:t>دلیلیت و آیتیت معقولات بالعقل است</w:t>
      </w:r>
      <w:bookmarkEnd w:id="128"/>
    </w:p>
    <w:p>
      <w:pPr>
        <w:pStyle w:val="BookText"/>
        <w:rPr/>
      </w:pPr>
      <w:r>
        <w:rPr>
          <w:rFonts w:ascii="IRNazanin" w:hAnsi="IRNazanin" w:eastAsia="IRNazanin"/>
          <w:color w:val="111111"/>
          <w:sz w:val="28"/>
          <w:sz w:val="28"/>
          <w:szCs w:val="28"/>
          <w:rtl w:val="true"/>
          <w:lang w:bidi="fa-IR"/>
        </w:rPr>
        <w:t>معقولات، آیات و نشانه های عقل هستند، امّا این نشانه بودن به خود آن ها نیست؛ بلکه به عقل است؛ چرا که معقول، خود به نور عقل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حسّی نیز اگر وجود جسم مرئی را دلیل نور می دانیم، دیدنی شدنِ این شیء هم به خود نور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گوییم تا شیء مرئی را نبینیم، نوری را نیز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آیتیت منوَّر برای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توجّه داریم که خود این نور، منوَّر را روشن ساخته، یعنی آیه را آیه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وقتی معقول را دلیل عقل می دانیم، هم چنان سنخیتی میان این دو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چنان واقعیّتی نوری الذات است، در حالی که معقولات، ظلمانی الذات هستند که اکنون به عقل، معقول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بود، معقولات آیه ی عقل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ی آیه بودن چیزی سنخیت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ی نکات یادشده بر می آید که عقل به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معقول، دلیل و آیه برای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دلیلیت نیز بالعقل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عقل به عقل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ی نهایی بحث معرفت نور عقل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را در زمینه ی نظر به 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آغاز کردیم که عقل، غیر خود را </w:t>
      </w:r>
      <w:bookmarkStart w:id="129" w:name="pg7182_60873"/>
    </w:p>
    <w:p>
      <w:pPr>
        <w:pStyle w:val="BookText"/>
        <w:rPr/>
      </w:pPr>
      <w:bookmarkEnd w:id="129"/>
      <w:r>
        <w:rPr>
          <w:rFonts w:ascii="IRNazanin" w:hAnsi="IRNazanin" w:eastAsia="IRNazanin"/>
          <w:color w:val="111111"/>
          <w:sz w:val="28"/>
          <w:sz w:val="28"/>
          <w:szCs w:val="28"/>
          <w:rtl w:val="true"/>
          <w:lang w:bidi="fa-IR"/>
        </w:rPr>
        <w:t xml:space="preserve">آشکار می کند و در نهایت به این جا رسیدیم که عقل، خود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ذاتیِ عقل، معنایی جز این ندارد که عقل به خودش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در این مورد، تعبير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چیزی غیر از خودش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توانیم با تعابیر اثباتی، در مورد کیفیت و نحوه ی حصول این شناخت توضیحی ارائه دهیم؛ ولی همین اندازه می توانیم گفت که عقل برای من ظاهر می شود و این ظهور، به خودش است، نه این که محتاج به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چیز به خود 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عین حفظ وساطت آیه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خلاصه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العقل، بالعقل است</w:t>
      </w:r>
      <w:r>
        <w:rPr>
          <w:rFonts w:eastAsia="IRNazanin" w:cs="IRNazanin"/>
          <w:color w:val="111111"/>
          <w:sz w:val="28"/>
          <w:szCs w:val="28"/>
          <w:rtl w:val="true"/>
          <w:lang w:bidi="fa-IR"/>
        </w:rPr>
        <w:t>.</w:t>
      </w:r>
    </w:p>
    <w:p>
      <w:pPr>
        <w:pStyle w:val="Heading3"/>
        <w:numPr>
          <w:ilvl w:val="2"/>
          <w:numId w:val="1"/>
        </w:numPr>
        <w:rPr/>
      </w:pPr>
      <w:bookmarkStart w:id="130" w:name="__RefHeading___Toc4380977_372815092"/>
      <w:bookmarkStart w:id="131" w:name="_Toc47"/>
      <w:bookmarkEnd w:id="130"/>
      <w:r>
        <w:rPr/>
        <w:t>2</w:t>
      </w:r>
      <w:r>
        <w:rPr>
          <w:rtl w:val="true"/>
        </w:rPr>
        <w:t xml:space="preserve"> - </w:t>
      </w:r>
      <w:r>
        <w:rPr/>
        <w:t>4</w:t>
      </w:r>
      <w:r>
        <w:rPr>
          <w:rtl w:val="true"/>
        </w:rPr>
        <w:t xml:space="preserve"> - </w:t>
      </w:r>
      <w:r>
        <w:rPr>
          <w:rtl w:val="true"/>
        </w:rPr>
        <w:t>معرفت عقل در عین احتجاب آن</w:t>
      </w:r>
      <w:bookmarkEnd w:id="131"/>
    </w:p>
    <w:p>
      <w:pPr>
        <w:pStyle w:val="BookText"/>
        <w:rPr/>
      </w:pPr>
      <w:r>
        <w:rPr>
          <w:rFonts w:ascii="IRNazanin" w:hAnsi="IRNazanin" w:eastAsia="IRNazanin"/>
          <w:color w:val="111111"/>
          <w:sz w:val="28"/>
          <w:sz w:val="28"/>
          <w:szCs w:val="28"/>
          <w:rtl w:val="true"/>
          <w:lang w:bidi="fa-IR"/>
        </w:rPr>
        <w:t>در تکمیل بحث معرفت عقل، باید به نکته ای بس مهم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 در عین احتجاب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نسبت به عقل، معرفت می یابد، امّا گرفتار وَلَه و تحیری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وَلَه ناشی از این است که انسان، به نور عقل معرفت می یابد، امّا در عین حال، 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ظلمانیات را کشف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مکشوف نمی شود و بر آن احاطه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عقل همواره برای شخص غیر قابل توصیف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وَلَهی لازمه ی معرفت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وَلَه نباشد، می توان حکم کرد که شخص، راه معرفت عقل را به درستی نپیموده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معرفت نور عقل، باید توجّه داشت که برای شناخت عقل به سراغ معقول شدنِ آن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هرگز معقول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شناخت عقل را بالعقل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عقل، معقول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 که معقول شدن، در مورد حقائق ظلمانی الذات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شدن، یعنی آشکار شدن به نور عقل؛ امّا نور عقل، خود آشکار است و ظلمتی ندارد تا برای آشکار شدن به غیر خودش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آشکار شدن برای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یک چیز، با این که آن چیز به ذات خود آشکار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به خودش و به ظهور ذاتی اش شناخته می شود و شناخت آن واسطه لازم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 مسأله در این جاست که معرفت عقل، معرفتی است در عینِ لامعقولیت</w:t>
      </w:r>
      <w:r>
        <w:rPr>
          <w:rFonts w:eastAsia="IRNazanin" w:cs="IRNazanin"/>
          <w:color w:val="111111"/>
          <w:sz w:val="28"/>
          <w:szCs w:val="28"/>
          <w:rtl w:val="true"/>
          <w:lang w:bidi="fa-IR"/>
        </w:rPr>
        <w:t xml:space="preserve">. </w:t>
      </w:r>
      <w:bookmarkStart w:id="132" w:name="pg7182_60874"/>
    </w:p>
    <w:p>
      <w:pPr>
        <w:pStyle w:val="BookText"/>
        <w:rPr/>
      </w:pPr>
      <w:bookmarkEnd w:id="132"/>
      <w:r>
        <w:rPr>
          <w:rFonts w:ascii="IRNazanin" w:hAnsi="IRNazanin" w:eastAsia="IRNazanin"/>
          <w:color w:val="111111"/>
          <w:sz w:val="28"/>
          <w:sz w:val="28"/>
          <w:szCs w:val="28"/>
          <w:rtl w:val="true"/>
          <w:lang w:bidi="fa-IR"/>
        </w:rPr>
        <w:t>عقل معروف می شود، امّا معقول و معلوم نمی گردد؛ زیرا هر معروفیتی، با مکشوفیت به نور علم یا عقل،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معرفت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شوند؛ بی آن که معروفی در پرتو نور عقل مکشوف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عقل نیز به خودشاست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معقول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عقل، معقول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تصوّرات و مفاهیم هم نمی توان عقل را شناخت؛ زیرا که مرتبه ی معقولات و معلومات، از مرتبه ی تصوّرات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موصوفیت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عقل، معقول و معلوم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تصوّر هم نمی آید و چون توصيف فرع بر تصوّر است، توصیف آن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توصیفات ما پس از شناخت عقل، در حدّ بیان نشانه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عقل را از طریق تصوّرات نمی شناسیم، ذاتی همچون ذوات ظلمانی نمی توانیم برای آن قائل شویم، به همین دلیل، دچار سرگردانی و حیرت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در عین آن است که نسبت به عقل عارف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درماندگی در توصیف نور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Heading3"/>
        <w:numPr>
          <w:ilvl w:val="2"/>
          <w:numId w:val="1"/>
        </w:numPr>
        <w:rPr/>
      </w:pPr>
      <w:bookmarkStart w:id="133" w:name="__RefHeading___Toc4380979_372815092"/>
      <w:bookmarkStart w:id="134" w:name="_Toc48"/>
      <w:bookmarkEnd w:id="133"/>
      <w:r>
        <w:rPr/>
        <w:t>2</w:t>
      </w:r>
      <w:r>
        <w:rPr>
          <w:rtl w:val="true"/>
        </w:rPr>
        <w:t xml:space="preserve"> - </w:t>
      </w:r>
      <w:r>
        <w:rPr/>
        <w:t>5</w:t>
      </w:r>
      <w:r>
        <w:rPr>
          <w:rtl w:val="true"/>
        </w:rPr>
        <w:t xml:space="preserve"> - </w:t>
      </w:r>
      <w:r>
        <w:rPr>
          <w:rtl w:val="true"/>
        </w:rPr>
        <w:t>مستور بودن عقل در عین ظهور آن</w:t>
      </w:r>
      <w:bookmarkEnd w:id="134"/>
    </w:p>
    <w:p>
      <w:pPr>
        <w:pStyle w:val="BookText"/>
        <w:rPr/>
      </w:pPr>
      <w:r>
        <w:rPr>
          <w:rFonts w:ascii="IRNazanin" w:hAnsi="IRNazanin" w:eastAsia="IRNazanin"/>
          <w:color w:val="111111"/>
          <w:sz w:val="28"/>
          <w:sz w:val="28"/>
          <w:szCs w:val="28"/>
          <w:rtl w:val="true"/>
          <w:lang w:bidi="fa-IR"/>
        </w:rPr>
        <w:t>نکته ی دیگر آن که معرفت عقل با وَلَه و تحیّر در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اگر معرفتی پیدا شد، وله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معرفت نسبت به چیزی داشت، در حالی که وله نسبت به آن هم چنان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را می شناسیم، امّا بر حقیقت آن اشراف و احاطه ای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ما از توضیح چیستی عقل،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واقعیّت چیزی رسیده ایم و نمی توانیم انکارش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عین حال نمی توانیم بر حقیقتش احاطه پیدا کنیم و ذات آن را توصیف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وله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وَلَه در عین معرفت مطرح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روشنگری عقل را نیز نمی توانیم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قبح ظلم برای من روشن می شود؟ این سؤال، پاسخ دادنی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ویژگی های عقل، آن است که نسبت به حوزه ای که روشنگری می کند، حجّت برای عاقل تمام می شود، همان طور </w:t>
      </w:r>
    </w:p>
    <w:p>
      <w:pPr>
        <w:pStyle w:val="BookText"/>
        <w:rPr/>
      </w:pPr>
      <w:r>
        <w:rPr>
          <w:rFonts w:ascii="IRNazanin" w:hAnsi="IRNazanin" w:eastAsia="IRNazanin"/>
          <w:color w:val="111111"/>
          <w:sz w:val="28"/>
          <w:sz w:val="28"/>
          <w:szCs w:val="28"/>
          <w:rtl w:val="true"/>
          <w:lang w:bidi="fa-IR"/>
        </w:rPr>
        <w:t>که عدم روشنایی خود را در ماورای این حوزه می یابد؛ امّا چگونگی روشنگری عقل از اموری است که برای عاقل روشن و مکشوف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از عجائب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بودن معرفت از همین جا نشأت می گیرد که در حال تحقّق آن هیچ تردید و ابهامی، از جهت رسیدن به خود معروف برایمان باقی نمی ماند؛ امّا وقتی در مقام توصیف چگونگی حصول معرفت قرار می گیریم، عجز خود را از توصیف و ارائه تفسیر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 فرو می بندیم و به جهل خود در این وادی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 در عین احتجاب،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 فوق چنین بر می آید که به طور کلّی برای معرفت بودن یک معرفت، لازم نیست که وَلَهی نسبت به معروفِ آن وجود نداشته نباشد؛ بلکه چنان که گفتیم، حتّی در چگونگی حصول معرفت، ما دچار تحیّر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آنکه اگر ما نیز واجد شدن نور عقل را به صورت بهره مندی از آن مطرح کردیم، نمی خواهیم توصیفی از چگونگی واجدیت عقل ارائه دهیم؛ لذا پس از معرفت عقل، درک عاقل در این حدّ است که از نور عقل، نفی تعطیل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توضیحی درباره ی نحوه ی مالکیّت نور عقل نمی 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آن چه گفتیم، در یکی از عبارات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جمله فرمایش های ایشان است که صحابیِ ایشان، مفضّل بن عمر، به دستور خود حضرت نگاشته و به کتاب توحید مفضّل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مطالبی توحیدی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الْعَقْلِ أَيْضاً ظَاهَرَ بشواهد وَ مَسْتُورُ بِذَاتِهِ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عقل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 ظاهر است و به ذات خود پوشیده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شواهد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عقل را ظاهر می یابیم، در حالی که ذات آن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همین واسطه ای که معقولات فهم و </w:t>
      </w:r>
      <w:bookmarkStart w:id="135" w:name="pg7182_60876"/>
    </w:p>
    <w:p>
      <w:pPr>
        <w:pStyle w:val="BookText"/>
        <w:rPr/>
      </w:pPr>
      <w:bookmarkEnd w:id="135"/>
      <w:r>
        <w:rPr>
          <w:rFonts w:ascii="IRNazanin" w:hAnsi="IRNazanin" w:eastAsia="IRNazanin"/>
          <w:color w:val="111111"/>
          <w:sz w:val="28"/>
          <w:sz w:val="28"/>
          <w:szCs w:val="28"/>
          <w:rtl w:val="true"/>
          <w:lang w:bidi="fa-IR"/>
        </w:rPr>
        <w:t xml:space="preserve">درک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خود عقل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ذات آن آگاه نمی شویم و چیستیِ آن را هم نمی توانیم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معقولات و در ظرف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را می شناسیم ولی این شناخت، با عجز از معرفتِ حقیقت و کُنه ذات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معرفت و این جهل، تحیر و وَلَهی است که هم چنان در عين معرفت عقل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 بینیم که 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ی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عقل به کار رفته است، امّا توجّه داریم که هر دو در کنار یک قید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قید، دو معنا را می رساند که هر دو با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به شواهد ظاهر است، یعنی به وسیله ی آیات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معقولات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ذات خود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معروف می شود، امّا معروفیت او به این صورت نیست که ذاتش معلوم و معقول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 جا مستور را مقابل مکشوف گرفت، یعنی ذات عقل مکشوف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مستوریت در عین ظهور، دوروی سکّه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وله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pStyle w:val="Heading3"/>
        <w:numPr>
          <w:ilvl w:val="2"/>
          <w:numId w:val="1"/>
        </w:numPr>
        <w:rPr/>
      </w:pPr>
      <w:bookmarkStart w:id="136" w:name="__RefHeading___Toc4380981_372815092"/>
      <w:bookmarkStart w:id="137" w:name="_Toc49"/>
      <w:bookmarkEnd w:id="136"/>
      <w:r>
        <w:rPr/>
        <w:t>6-2</w:t>
      </w:r>
      <w:r>
        <w:rPr>
          <w:rtl w:val="true"/>
        </w:rPr>
        <w:t xml:space="preserve"> - </w:t>
      </w:r>
      <w:r>
        <w:rPr>
          <w:rtl w:val="true"/>
        </w:rPr>
        <w:t>یک مرحله بودن اثبات و معرفت ترکیبی به نور عقل</w:t>
      </w:r>
      <w:bookmarkEnd w:id="137"/>
    </w:p>
    <w:p>
      <w:pPr>
        <w:pStyle w:val="BookText"/>
        <w:rPr/>
      </w:pPr>
      <w:r>
        <w:rPr>
          <w:rFonts w:ascii="IRNazanin" w:hAnsi="IRNazanin" w:eastAsia="IRNazanin"/>
          <w:color w:val="111111"/>
          <w:sz w:val="28"/>
          <w:sz w:val="28"/>
          <w:szCs w:val="28"/>
          <w:rtl w:val="true"/>
          <w:lang w:bidi="fa-IR"/>
        </w:rPr>
        <w:t>بیان ما در این بحث، هم جنبه ی اثبات نور عقل دارد و هم معرفت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اثبات و معرفت ترکیبی نور عقل در یک مرحله انجام می شود؛ هر چند که اثبات و معرفت به یک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اثبات و معرفت عقل به این است که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معرفت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نمی تواند باشد، از طرفی بالعقل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خود فعل یابه فاعل آن مربوط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کاشفی خارج ازفعل وفاعل وجود داشته باشد که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اسناد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بحث ما، جنبه ی اثبات عقلی پیدا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توجّه می کنیم به این که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مفروض گرفته </w:t>
      </w:r>
      <w:bookmarkStart w:id="138" w:name="pg7182_60877"/>
    </w:p>
    <w:p>
      <w:pPr>
        <w:pStyle w:val="BookText"/>
        <w:rPr/>
      </w:pPr>
      <w:bookmarkEnd w:id="138"/>
      <w:r>
        <w:rPr>
          <w:rFonts w:ascii="IRNazanin" w:hAnsi="IRNazanin" w:eastAsia="IRNazanin"/>
          <w:color w:val="111111"/>
          <w:sz w:val="28"/>
          <w:sz w:val="28"/>
          <w:szCs w:val="28"/>
          <w:rtl w:val="true"/>
          <w:lang w:bidi="fa-IR"/>
        </w:rPr>
        <w:t>ایم و دنبالِ منشأ آن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 اگر آن را شناختیم، نمی توانستیم سراغ از منشأ آن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کشف با خودکشف صورت می پذیرد نه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جهتی مقدّم بر اثبات آن است و در حقیقت اثبات کشف یکی از آثار و نتایج معرفت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حقیقتی که عین ظهور و کشف است، چگونه ممکن است بدون این که شناخته شود،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در مورد نور عقل،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تفکیک دو نگاه مختلف و متفاوت به یک حقیقت واحد است و دو مرحله در کار نیست</w:t>
      </w:r>
      <w:r>
        <w:rPr>
          <w:rFonts w:eastAsia="IRNazanin" w:cs="IRNazanin"/>
          <w:color w:val="111111"/>
          <w:sz w:val="28"/>
          <w:szCs w:val="28"/>
          <w:rtl w:val="true"/>
          <w:lang w:bidi="fa-IR"/>
        </w:rPr>
        <w:t>.</w:t>
      </w:r>
    </w:p>
    <w:p>
      <w:pPr>
        <w:pStyle w:val="Heading3"/>
        <w:numPr>
          <w:ilvl w:val="2"/>
          <w:numId w:val="1"/>
        </w:numPr>
        <w:rPr/>
      </w:pPr>
      <w:bookmarkStart w:id="139" w:name="__RefHeading___Toc4380983_372815092"/>
      <w:bookmarkStart w:id="140" w:name="_Toc50"/>
      <w:bookmarkEnd w:id="139"/>
      <w:r>
        <w:rPr/>
        <w:t>2</w:t>
      </w:r>
      <w:r>
        <w:rPr>
          <w:rtl w:val="true"/>
        </w:rPr>
        <w:t xml:space="preserve">- </w:t>
      </w:r>
      <w:r>
        <w:rPr/>
        <w:t>7</w:t>
      </w:r>
      <w:r>
        <w:rPr>
          <w:rtl w:val="true"/>
        </w:rPr>
        <w:t xml:space="preserve">- </w:t>
      </w:r>
      <w:r>
        <w:rPr>
          <w:rtl w:val="true"/>
        </w:rPr>
        <w:t xml:space="preserve">حیثیت </w:t>
      </w:r>
      <w:r>
        <w:rPr>
          <w:rtl w:val="true"/>
        </w:rPr>
        <w:t>«</w:t>
      </w:r>
      <w:r>
        <w:rPr>
          <w:rtl w:val="true"/>
        </w:rPr>
        <w:t>اثبات</w:t>
      </w:r>
      <w:r>
        <w:rPr>
          <w:rtl w:val="true"/>
        </w:rPr>
        <w:t xml:space="preserve">» </w:t>
      </w:r>
      <w:r>
        <w:rPr>
          <w:rtl w:val="true"/>
        </w:rPr>
        <w:t xml:space="preserve">نور مغایر با حيث </w:t>
      </w:r>
      <w:r>
        <w:rPr>
          <w:rtl w:val="true"/>
        </w:rPr>
        <w:t>«</w:t>
      </w:r>
      <w:r>
        <w:rPr>
          <w:rtl w:val="true"/>
        </w:rPr>
        <w:t>معرفت</w:t>
      </w:r>
      <w:r>
        <w:rPr>
          <w:rtl w:val="true"/>
        </w:rPr>
        <w:t xml:space="preserve">» </w:t>
      </w:r>
      <w:r>
        <w:rPr>
          <w:rtl w:val="true"/>
        </w:rPr>
        <w:t>آن</w:t>
      </w:r>
      <w:bookmarkEnd w:id="140"/>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نور با اثبات آن در یک مرحله قرار دارند و امکان ندارد که بدون معرفت نور،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نکته ی لطیفی در این جا توجّه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جدا نبودن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امّا حيث اثبات آن با حیث معرفتش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حیث با هم در این است که حيث اثبات، به نور عقل صورت می پذیرد ولی حیث معرفت به نور عقل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 به آن چه در ذاتِ خود، ظلمانی است و اکنون برایش روشن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کند، به نور عقل در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که این امر ظلمانی الذات، اکنون به آن، روشن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عقل کشف می شود و از احکام عقل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 کشف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خود روشنایی و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صرفاً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امر معقول بدون این که کاشفی در کار باشد، قابل ادرا 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نکره به کار 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کاشفی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عقلی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همین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منظر دیگربنگرد و به خود آن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معرفت به نور عقل، شکل می گیرد که این را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bookmarkStart w:id="141" w:name="pg7182_60878"/>
    </w:p>
    <w:p>
      <w:pPr>
        <w:pStyle w:val="BookText"/>
        <w:rPr/>
      </w:pPr>
      <w:bookmarkEnd w:id="141"/>
      <w:r>
        <w:rPr>
          <w:rFonts w:ascii="IRNazanin" w:hAnsi="IRNazanin" w:eastAsia="IRNazanin"/>
          <w:color w:val="111111"/>
          <w:sz w:val="28"/>
          <w:sz w:val="28"/>
          <w:szCs w:val="28"/>
          <w:rtl w:val="true"/>
          <w:lang w:bidi="fa-IR"/>
        </w:rPr>
        <w:t>عقل، معقول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نگاه قبلی، حکم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کاشفی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معقول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اثبات عقلی نور با جهت معرفت معرفت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مصداقاً یکی هستند و صرفاً دونگاه متفاوت و از دو جهت به یک حقیقت واحد هستند</w:t>
      </w:r>
      <w:r>
        <w:rPr>
          <w:rFonts w:eastAsia="IRNazanin" w:cs="IRNazanin"/>
          <w:color w:val="111111"/>
          <w:sz w:val="28"/>
          <w:szCs w:val="28"/>
          <w:rtl w:val="true"/>
          <w:lang w:bidi="fa-IR"/>
        </w:rPr>
        <w:t>.</w:t>
      </w:r>
    </w:p>
    <w:p>
      <w:pPr>
        <w:pStyle w:val="Heading3"/>
        <w:numPr>
          <w:ilvl w:val="2"/>
          <w:numId w:val="1"/>
        </w:numPr>
        <w:rPr/>
      </w:pPr>
      <w:bookmarkStart w:id="142" w:name="__RefHeading___Toc4380985_372815092"/>
      <w:bookmarkStart w:id="143" w:name="_Toc51"/>
      <w:bookmarkEnd w:id="142"/>
      <w:r>
        <w:rPr/>
        <w:t>2</w:t>
      </w:r>
      <w:r>
        <w:rPr>
          <w:rtl w:val="true"/>
        </w:rPr>
        <w:t xml:space="preserve">- </w:t>
      </w:r>
      <w:r>
        <w:rPr/>
        <w:t>8</w:t>
      </w:r>
      <w:r>
        <w:rPr>
          <w:rtl w:val="true"/>
        </w:rPr>
        <w:t xml:space="preserve"> - </w:t>
      </w:r>
      <w:r>
        <w:rPr>
          <w:rtl w:val="true"/>
        </w:rPr>
        <w:t xml:space="preserve">معرفت عمومی </w:t>
      </w:r>
      <w:r>
        <w:rPr>
          <w:rtl w:val="true"/>
        </w:rPr>
        <w:t>(</w:t>
      </w:r>
      <w:r>
        <w:rPr>
          <w:rtl w:val="true"/>
        </w:rPr>
        <w:t>طریقی</w:t>
      </w:r>
      <w:r>
        <w:rPr>
          <w:rtl w:val="true"/>
        </w:rPr>
        <w:t xml:space="preserve">) </w:t>
      </w:r>
      <w:r>
        <w:rPr>
          <w:rtl w:val="true"/>
        </w:rPr>
        <w:t>نسبت به عقل</w:t>
      </w:r>
      <w:bookmarkEnd w:id="143"/>
    </w:p>
    <w:p>
      <w:pPr>
        <w:pStyle w:val="BookText"/>
        <w:rPr/>
      </w:pPr>
      <w:r>
        <w:rPr>
          <w:rFonts w:ascii="IRNazanin" w:hAnsi="IRNazanin" w:eastAsia="IRNazanin"/>
          <w:color w:val="111111"/>
          <w:sz w:val="28"/>
          <w:sz w:val="28"/>
          <w:szCs w:val="28"/>
          <w:rtl w:val="true"/>
          <w:lang w:bidi="fa-IR"/>
        </w:rPr>
        <w:t xml:space="preserve">گفتیم که منظور از معرفت عقل، چیزی جز رفع حجاب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اینمعرفت یا رفع حجاب، به دو طریق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راه عامّ است که برای همگان وجود دارد و دوم راهی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عمومی برای هر کس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 به آیه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ی عقل، حُسن و قُبح افعالی است که در زمان وجدان عقل برای ما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نشانه ی عقل است که مستقّلاً مورد توجّه قرار می گیرد و عاقل، نور 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خودش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معرفتی است که برای همگان نسبت به نور عقل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عاقل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و متذکّر شود که این ظهور، مربوط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می یابد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باشد تا قُبح ظلم به آن،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عام یا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نور عقل نامیم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باعث امتیاز و تشخیص فعل حَسَن و قبیح از یکدیگر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عقل است نه چیزی غیر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معرفت طریقی و بالآية، عقل به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عاقل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و از متعلّق آن چشم پوشی نکرده، هنوز به رتبه ی معرفت موضوعی به خود روشنایی نائل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کند و در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آشکار است امّا در این رتبه، هنوز نتوانسته به خود روشنایی از این </w:t>
      </w:r>
      <w:bookmarkStart w:id="144" w:name="pg7182_60879"/>
    </w:p>
    <w:p>
      <w:pPr>
        <w:pStyle w:val="BookText"/>
        <w:rPr/>
      </w:pPr>
      <w:bookmarkEnd w:id="144"/>
      <w:r>
        <w:rPr>
          <w:rFonts w:ascii="IRNazanin" w:hAnsi="IRNazanin" w:eastAsia="IRNazanin"/>
          <w:color w:val="111111"/>
          <w:sz w:val="28"/>
          <w:sz w:val="28"/>
          <w:szCs w:val="28"/>
          <w:rtl w:val="true"/>
          <w:lang w:bidi="fa-IR"/>
        </w:rPr>
        <w:t xml:space="preserve">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ذاتش به متعلّق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مقیّد نمی شود، توجّه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بودن معرفت طریقی نسبت به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w:t>
      </w:r>
      <w:r>
        <w:rPr>
          <w:rFonts w:eastAsia="IRNazanin" w:cs="IRNazanin"/>
          <w:color w:val="111111"/>
          <w:sz w:val="28"/>
          <w:szCs w:val="28"/>
          <w:rtl w:val="true"/>
          <w:lang w:bidi="fa-IR"/>
        </w:rPr>
        <w:t>.</w:t>
      </w:r>
    </w:p>
    <w:p>
      <w:pPr>
        <w:pStyle w:val="Heading3"/>
        <w:numPr>
          <w:ilvl w:val="2"/>
          <w:numId w:val="1"/>
        </w:numPr>
        <w:rPr/>
      </w:pPr>
      <w:bookmarkStart w:id="145" w:name="__RefHeading___Toc4380987_372815092"/>
      <w:bookmarkStart w:id="146" w:name="_Toc52"/>
      <w:bookmarkEnd w:id="145"/>
      <w:r>
        <w:rPr/>
        <w:t>9-2</w:t>
      </w:r>
      <w:r>
        <w:rPr>
          <w:rtl w:val="true"/>
        </w:rPr>
        <w:t xml:space="preserve"> - </w:t>
      </w:r>
      <w:r>
        <w:rPr>
          <w:rtl w:val="true"/>
        </w:rPr>
        <w:t xml:space="preserve">معرفت قوی </w:t>
      </w:r>
      <w:r>
        <w:rPr>
          <w:rtl w:val="true"/>
        </w:rPr>
        <w:t>(</w:t>
      </w:r>
      <w:r>
        <w:rPr>
          <w:rtl w:val="true"/>
        </w:rPr>
        <w:t>موضوعی</w:t>
      </w:r>
      <w:r>
        <w:rPr>
          <w:rtl w:val="true"/>
        </w:rPr>
        <w:t xml:space="preserve">) </w:t>
      </w:r>
      <w:r>
        <w:rPr>
          <w:rtl w:val="true"/>
        </w:rPr>
        <w:t>به عقل</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می شود که در حین روشن بودن معقولات برای عاقل، به خود روشنایی، مستقل از این که چه متعلّقی دارد، توجّه موضوعی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توجّهی گفته می شود که عاقل بتواند حساب متعلّق نور را از خود نور جدا بیند و منوّرات او را به خود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که قطعاً متعلّقی در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بدون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ندارد، امّا بتواند به کشف،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نظر کند؛ نه از این جهت که متعلّق خاصّی به واسطه ی آن، کشف شده است، این توجّه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موضوعی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توجّه موضوعی، به نور عقل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متعلّقاتش است،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توجّه موضوعی به عقل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کنیم،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 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 این مرتبه،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بما هو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حساب همه ی ظلمانیّات به طور کلّی جدا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ظلمانیّات شامل افعال حَسَن و قبیح و نیز روح و بدن عاقل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آن که کشف را محدود و مقیّد به معقول خاصّی ببیند، می تواند احکام آن را از احکام ظلمانیّات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عاقل به این درجه از شناخت عقل،نائل شود نسبت به آن، معرفت قوی پیدا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سطح از معرفت عقل، عاقل حساب کشف را از متعلّقاتش جدا می بیند و به خود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کشفٌ 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طریقی چنین نگاهی برای عاقل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توجّه او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حُسن و قُبح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روشنایی را می بیند امّا دیدنش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بودنش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طريقی، روشنایی را محدود و مقیّد به آن چه روشن شده می بیند؛ در حالی که در معرفت موضوعی، خود روشنایی را رها و </w:t>
      </w:r>
      <w:bookmarkStart w:id="147" w:name="pg7182_60880"/>
    </w:p>
    <w:p>
      <w:pPr>
        <w:pStyle w:val="BookText"/>
        <w:rPr/>
      </w:pPr>
      <w:bookmarkEnd w:id="147"/>
      <w:r>
        <w:rPr>
          <w:rFonts w:ascii="IRNazanin" w:hAnsi="IRNazanin" w:eastAsia="IRNazanin"/>
          <w:color w:val="111111"/>
          <w:sz w:val="28"/>
          <w:sz w:val="28"/>
          <w:szCs w:val="28"/>
          <w:rtl w:val="true"/>
          <w:lang w:bidi="fa-IR"/>
        </w:rPr>
        <w:t>غیر مقیّد به متعلّقاتش نظر می کند</w:t>
      </w:r>
      <w:r>
        <w:rPr>
          <w:rFonts w:eastAsia="IRNazanin" w:cs="IRNazanin"/>
          <w:color w:val="111111"/>
          <w:sz w:val="28"/>
          <w:szCs w:val="28"/>
          <w:rtl w:val="true"/>
          <w:lang w:bidi="fa-IR"/>
        </w:rPr>
        <w:t>.</w:t>
      </w:r>
    </w:p>
    <w:p>
      <w:pPr>
        <w:pStyle w:val="Heading3"/>
        <w:numPr>
          <w:ilvl w:val="2"/>
          <w:numId w:val="1"/>
        </w:numPr>
        <w:rPr/>
      </w:pPr>
      <w:bookmarkStart w:id="148" w:name="__RefHeading___Toc4380989_372815092"/>
      <w:bookmarkStart w:id="149" w:name="_Toc53"/>
      <w:bookmarkEnd w:id="148"/>
      <w:r>
        <w:rPr/>
        <w:t>10-2</w:t>
      </w:r>
      <w:r>
        <w:rPr>
          <w:rtl w:val="true"/>
        </w:rPr>
        <w:t xml:space="preserve"> - </w:t>
      </w:r>
      <w:r>
        <w:rPr>
          <w:rtl w:val="true"/>
        </w:rPr>
        <w:t>دليل بودن عقل بر آیه ی خودش</w:t>
      </w:r>
      <w:bookmarkEnd w:id="149"/>
    </w:p>
    <w:p>
      <w:pPr>
        <w:pStyle w:val="BookText"/>
        <w:rPr/>
      </w:pPr>
      <w:r>
        <w:rPr>
          <w:rFonts w:ascii="IRNazanin" w:hAnsi="IRNazanin" w:eastAsia="IRNazanin"/>
          <w:color w:val="111111"/>
          <w:sz w:val="28"/>
          <w:sz w:val="28"/>
          <w:szCs w:val="28"/>
          <w:rtl w:val="true"/>
          <w:lang w:bidi="fa-IR"/>
        </w:rPr>
        <w:t>در هر دو طریق، ما در واقع به نور عقل به واسطه ی خودش نظر می کنیم چرا که حتّى وقتی حُسن و قُبح افعال، دلیل و آیه ی عقل می شوند، دلیل بودنِ آن ها هم به نور عقل است نه به ذات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خودشان ظلمانی اند و به ذات خودشان درک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ها را معقول عاقل می کند، خود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جهت معقول بودنشان، نشانه و آیه ی عقل به شمار می آیند و همین معقولیتشان به برکت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دلیل بود حُسن و قُبح برای نور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شدنشان برای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آن چه دلیل و نشانه ی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خود نور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حُسن و قُبح آیه و نشانه ی نور عقل به حساب می آیند، امّا دلیلیّت آن ها برای عقل به خود عقل است و این گونه عقل،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الدَّالُّ بِالدَّليلِ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حقیقت عقل است که دلیل بر خودش می باشد و نیز عقل است که دلیل بر آیه و نشانه ی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چیزی که به ذات خودش آشکار است و ذاتش چیزی جز ظهور نیست نمی تواند احتیاج به دلیلی جز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را مدیون خود نور است، با این ترتیب طريق اوّل و دوم در معرفت نور عقل، از هم جدا نیستند؛ دو دیدگاه هستند که در یک بستر با هم تحقّق پیدا می کنند، بستگی به تذکّر و تنبّه عاقل دارد که کدام یک از این دو را وجدان بکند</w:t>
      </w:r>
      <w:r>
        <w:rPr>
          <w:rFonts w:eastAsia="IRNazanin" w:cs="IRNazanin"/>
          <w:color w:val="111111"/>
          <w:sz w:val="28"/>
          <w:szCs w:val="28"/>
          <w:rtl w:val="true"/>
          <w:lang w:bidi="fa-IR"/>
        </w:rPr>
        <w:t>.</w:t>
      </w:r>
    </w:p>
    <w:p>
      <w:pPr>
        <w:pStyle w:val="Heading3"/>
        <w:numPr>
          <w:ilvl w:val="2"/>
          <w:numId w:val="1"/>
        </w:numPr>
        <w:rPr/>
      </w:pPr>
      <w:bookmarkStart w:id="150" w:name="__RefHeading___Toc4380991_372815092"/>
      <w:bookmarkStart w:id="151" w:name="_Toc54"/>
      <w:bookmarkEnd w:id="150"/>
      <w:r>
        <w:rPr/>
        <w:t>11-2</w:t>
      </w:r>
      <w:r>
        <w:rPr>
          <w:rtl w:val="true"/>
        </w:rPr>
        <w:t xml:space="preserve"> - </w:t>
      </w:r>
      <w:r>
        <w:rPr>
          <w:rtl w:val="true"/>
        </w:rPr>
        <w:t xml:space="preserve">نظر آلی </w:t>
      </w:r>
      <w:r>
        <w:rPr>
          <w:rtl w:val="true"/>
        </w:rPr>
        <w:t>(</w:t>
      </w:r>
      <w:r>
        <w:rPr>
          <w:rtl w:val="true"/>
        </w:rPr>
        <w:t>نه استقلالی</w:t>
      </w:r>
      <w:r>
        <w:rPr>
          <w:rtl w:val="true"/>
        </w:rPr>
        <w:t xml:space="preserve">) </w:t>
      </w:r>
      <w:r>
        <w:rPr>
          <w:rtl w:val="true"/>
        </w:rPr>
        <w:t>به نور عقل</w:t>
      </w:r>
      <w:bookmarkEnd w:id="151"/>
    </w:p>
    <w:p>
      <w:pPr>
        <w:pStyle w:val="BookText"/>
        <w:rPr/>
      </w:pPr>
      <w:r>
        <w:rPr>
          <w:rFonts w:ascii="IRNazanin" w:hAnsi="IRNazanin" w:eastAsia="IRNazanin"/>
          <w:color w:val="111111"/>
          <w:sz w:val="28"/>
          <w:sz w:val="28"/>
          <w:szCs w:val="28"/>
          <w:rtl w:val="true"/>
          <w:lang w:bidi="fa-IR"/>
        </w:rPr>
        <w:t xml:space="preserve">توجّه شود 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باید به خودش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نیست که ذات عقل، قابل کشف شدن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اگر کسی بخواهد ذاتِ عقل را کشف کند، از شناختِ آن محروم و محجوب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نظر استقلالی به نور می نامیم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w:t>
      </w:r>
    </w:p>
    <w:p>
      <w:pPr>
        <w:pStyle w:val="BookText"/>
        <w:rPr/>
      </w:pP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نظر استقلالی به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هیچگاه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کشف و ظهور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عاقل بخواهد نور را به نظر استقلالی بنگرد از شناخت آن، محروم و محجوب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شناخت عقل، این نیست که ذات آن مکشوف گردد که این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هردو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طریقی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عمومی معرفت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کشفٌ و کاشفٌ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 به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نیست؛ بلکه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آلی به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ظرفی که عاقل، مکشوفش را می بیند اگر نگاهش را به کاشف آن مکشوف، منعطف کند 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ظرف، امکان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ساده، مطلب را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وسیله ای که با آن، می تواند دیدنی ها را به وضوح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روبروی خودش قرار دهد و مانند سایر اشیا آن را ببیند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عینک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استقلالی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 شود؛ بلکه شخص، با این نگاه، از شناخت عینک محروم و محجوب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به چشم بزند و با آن اشیا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معرفتی نسبت به آن پیدا نمی کند؛ بلکه باید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منظورٌ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توجّه کند، یعنی در حالی که عینک را به چشم زده، توجّهش را به عینک بودن آن، منعطف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حقیقتاً عینک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معرفت به کشف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نظر استقلالی به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شناختش محروم می شویم ولی اگر در حالی که مکشوفي برایمان مطرح است، این حقیقت را وجدان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مامکشوف را به واسطه ی خود کشف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کشف به خود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وقتی که به عینکی که به چشم خود زده ایم و با آن اشیا را می بینیم؛ توجّه کنیم </w:t>
      </w:r>
      <w:bookmarkStart w:id="152" w:name="pg7182_60882"/>
    </w:p>
    <w:p>
      <w:pPr>
        <w:pStyle w:val="Heading2"/>
        <w:numPr>
          <w:ilvl w:val="1"/>
          <w:numId w:val="1"/>
        </w:numPr>
        <w:rPr/>
      </w:pPr>
      <w:bookmarkStart w:id="153" w:name="__RefHeading___Toc4380993_372815092"/>
      <w:bookmarkStart w:id="154" w:name="_Toc55"/>
      <w:bookmarkEnd w:id="152"/>
      <w:bookmarkEnd w:id="153"/>
      <w:r>
        <w:rPr>
          <w:rtl w:val="true"/>
        </w:rPr>
        <w:t xml:space="preserve">فصل </w:t>
      </w:r>
      <w:r>
        <w:rPr/>
        <w:t>3</w:t>
      </w:r>
      <w:r>
        <w:rPr>
          <w:rtl w:val="true"/>
        </w:rPr>
        <w:t xml:space="preserve">: </w:t>
      </w:r>
      <w:r>
        <w:rPr>
          <w:rtl w:val="true"/>
        </w:rPr>
        <w:t>تباین عقل و عاقل و معقول</w:t>
      </w:r>
      <w:bookmarkEnd w:id="154"/>
    </w:p>
    <w:p>
      <w:pPr>
        <w:pStyle w:val="Heading3"/>
        <w:numPr>
          <w:ilvl w:val="2"/>
          <w:numId w:val="1"/>
        </w:numPr>
        <w:rPr/>
      </w:pPr>
      <w:bookmarkStart w:id="155" w:name="__RefHeading___Toc4380995_372815092"/>
      <w:bookmarkStart w:id="156" w:name="_Toc56"/>
      <w:bookmarkEnd w:id="155"/>
      <w:r>
        <w:rPr>
          <w:rtl w:val="true"/>
        </w:rPr>
        <w:t>مقدّمه</w:t>
      </w:r>
      <w:bookmarkEnd w:id="156"/>
    </w:p>
    <w:p>
      <w:pPr>
        <w:pStyle w:val="BookText"/>
        <w:rPr/>
      </w:pPr>
      <w:r>
        <w:rPr>
          <w:rFonts w:ascii="IRNazanin" w:hAnsi="IRNazanin" w:eastAsia="IRNazanin"/>
          <w:color w:val="111111"/>
          <w:sz w:val="28"/>
          <w:sz w:val="28"/>
          <w:szCs w:val="28"/>
          <w:rtl w:val="true"/>
          <w:lang w:bidi="fa-IR"/>
        </w:rPr>
        <w:t>در فصل های قبلی با ذکر مقدّماتی که ویژگی های ذات عاقل را بر می شمرد، زمینه ی تنبّه به نور علم و عقل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که ما در توضیح این نور پی گرفتیم، خود مؤید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اثبات و معرفت نور علم و عقل، شکل استدلال و برهان منطقی به خودنگرفت؛ بلکه در بستر تذکّر به خصوصیات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خواننده را به نور عقل متنبّه ساختیم و گفتیم که بهترین زمینه ساز تنبّه و تذکّر به این نور، کلام نورانی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به عنوان شواهدی، از دلالت های ایشان بهره جستیم و دیدیم که آن چه در احادیث، سبب عاقل شدن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با توجّهات وجدانی آن را می یابیم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آنیم تا با توجّه به گفته های پیشین، نکاتی چند، در مقام بیان احکام عقل و عاقل و معقول بیفزاییم و رابطه ی میان این سه را بررسی کنیم</w:t>
      </w:r>
      <w:r>
        <w:rPr>
          <w:rFonts w:eastAsia="IRNazanin" w:cs="IRNazanin"/>
          <w:color w:val="111111"/>
          <w:sz w:val="28"/>
          <w:szCs w:val="28"/>
          <w:rtl w:val="true"/>
          <w:lang w:bidi="fa-IR"/>
        </w:rPr>
        <w:t xml:space="preserve">. </w:t>
      </w:r>
      <w:r>
        <w:rPr>
          <w:rStyle w:val="FootnoteAnchor"/>
          <w:rtl w:val="true"/>
        </w:rPr>
        <w:footnoteReference w:id="33"/>
      </w:r>
      <w:bookmarkStart w:id="157" w:name="pg7182_60883"/>
    </w:p>
    <w:p>
      <w:pPr>
        <w:pStyle w:val="Heading3"/>
        <w:numPr>
          <w:ilvl w:val="2"/>
          <w:numId w:val="1"/>
        </w:numPr>
        <w:rPr/>
      </w:pPr>
      <w:bookmarkStart w:id="158" w:name="__RefHeading___Toc4380997_372815092"/>
      <w:bookmarkStart w:id="159" w:name="_Toc57"/>
      <w:bookmarkEnd w:id="157"/>
      <w:bookmarkEnd w:id="158"/>
      <w:r>
        <w:rPr/>
        <w:t>1-3</w:t>
      </w:r>
      <w:r>
        <w:rPr>
          <w:rtl w:val="true"/>
        </w:rPr>
        <w:t xml:space="preserve"> - </w:t>
      </w:r>
      <w:r>
        <w:rPr>
          <w:rtl w:val="true"/>
        </w:rPr>
        <w:t>تباین عقل و معقول</w:t>
      </w:r>
      <w:bookmarkEnd w:id="159"/>
    </w:p>
    <w:p>
      <w:pPr>
        <w:pStyle w:val="BookText"/>
        <w:rPr/>
      </w:pPr>
      <w:r>
        <w:rPr>
          <w:rFonts w:ascii="IRNazanin" w:hAnsi="IRNazanin" w:eastAsia="IRNazanin"/>
          <w:color w:val="111111"/>
          <w:sz w:val="28"/>
          <w:sz w:val="28"/>
          <w:szCs w:val="28"/>
          <w:rtl w:val="true"/>
          <w:lang w:bidi="fa-IR"/>
        </w:rPr>
        <w:t>معقول چیزی است که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یا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عقل است و آن که کشفی برایش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مجدّد این نکته خالی از فایده نیست که همه ی این نکات درباره ی علم و عالم و معلوم نیز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علمی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اشاره شد که تفاوت جوهری میان علم و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خاصّ عقل که آن را به عنوان علمی خاص نمایانده، این است که در مورد نور عقل، منوَّر ومكشوف، یک نیکی و بدی ذاتی یا وجوب و حرمت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وجدانی در همسانی و هم سنخي نور علم و عقل، همین است که ما حقیقت علم را چیزی متفاوت از حقیقت عقل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مهم، اساس وجدانیِ يکساني نور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و عاقل و معقول را می توان هم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ذکر ویژگی های هریک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ظلمانی الذات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هم ارز این بیان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ذاتاً مکشوف نیستند، از خود نوری ندارند و مکشوفیت و معقولیت، ذاتیِ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بلوغ عقلی نرسیده است،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می تواند درباره ی معقولات سخن بگوید و نه با شنیدن وصف معقولات، به معقولیت آن 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عاقل شدن، اذعان می کند که اکنون حقائقی برایش مکشوف شده که پیش تر مکشوف نبوده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حقیقت که تمایز ذاتی دارند، در مقابل هم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برای چیزی به کار می بریم که ذاتش عین کشف و ظهور نیست؛ بلکه به چیزی غیر خودش مکشوف 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معقولات انسان، پیشاز سنّ بلوغ مکشوف او نیستند؛ بلکه بعدها به نور عقل روشن و منوَّرگشته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کشف </w:t>
      </w:r>
    </w:p>
    <w:p>
      <w:pPr>
        <w:pStyle w:val="BookText"/>
        <w:rPr/>
      </w:pPr>
      <w:r>
        <w:rPr>
          <w:rFonts w:ascii="IRNazanin" w:hAnsi="IRNazanin" w:eastAsia="IRNazanin"/>
          <w:color w:val="111111"/>
          <w:sz w:val="28"/>
          <w:sz w:val="28"/>
          <w:szCs w:val="28"/>
          <w:rtl w:val="true"/>
          <w:lang w:bidi="fa-IR"/>
        </w:rPr>
        <w:t>است که آن ماهیات ظلمانی را منوَّر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عنوان تذکّری برای ظلمانی بودن ذوات معقولات، مواقع فقدان عقل را شاهد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زمان ها، معقولی در کار نیست، مانند کودک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معقولیتِ معقولات، ذاتی آن ها باشد، دیگر نیازی به وجود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خواب یا کودک نابالغ عقل ندارد، لذا معقولی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معقولات، ذاتاً معقول نیستند؛ بلکه به نور عقل روشن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مطلب به مثالی ساده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ابتدا بپندارد که در اتاقی، دیوار از خود نور دارد و به خود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لحظه که چراغ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نوری حاضر است و نه دیواری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در می یابد که روشنی دیوار، از آن خود دیوار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 را می توان تنبّه به ظلمت ذاتیِ دیوار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معقولات، ظلمت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آن است که وقتی شیء ظلمانی الذات لباس معقولیت بر تن می کند، ذاتش تغییری نمی کند، یعنی ذاتاً نورانی نمی شود؛ بلکه با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داشته است، فقط به نور عقل منوَّر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معقول، به نور عقل مبدّل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معقول یکی نمی گردند، زیرا که عقل و معقول تفاوت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عقل که نوری الذات است، با حقیقت معقول که ظلمانی الذات است، مباينت دارد و از این جهت بین آن ها سنخیّت و اشتراکی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وجدانی این حقیقت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تعدد معقولات،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مواجهه با معقولات مختلف می یابیم که معقولیت، برای همه ی آن ها وصف یکسانی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عدل و قبح ظلم به یک معنا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میان این دو، در مکشوفیت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معقولات مختلفی را می یابیم، نورهای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همه ی معقولات به یک نور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امری بدیهی است که کشف در همه ی این موارد، چه کشف قبح ظلم و چه کشف حسن عدل، مفهومی یکسان و معنایی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اساسی 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نور است و این نکته ای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و معقول متّحد بودند، چون معقولات متعدّد و مختلف هستند، باید این </w:t>
      </w:r>
      <w:bookmarkStart w:id="160" w:name="pg7182_60885"/>
    </w:p>
    <w:p>
      <w:pPr>
        <w:pStyle w:val="BookText"/>
        <w:rPr/>
      </w:pPr>
      <w:bookmarkEnd w:id="160"/>
      <w:r>
        <w:rPr>
          <w:rFonts w:ascii="IRNazanin" w:hAnsi="IRNazanin" w:eastAsia="IRNazanin"/>
          <w:color w:val="111111"/>
          <w:sz w:val="28"/>
          <w:sz w:val="28"/>
          <w:szCs w:val="28"/>
          <w:rtl w:val="true"/>
          <w:lang w:bidi="fa-IR"/>
        </w:rPr>
        <w:t>اختلاف و تعدّد در عقول هم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وجداناً می دانیم که چنین نیست؛ بلکه ما همه ی معقولات را به عقلِ واحدی مکشوف و منوّر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بگوییم که تفاوت معقولات، از حیث معقولیت آن ها نیست؛ بلکه همه ی آن ها در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نبودن در زمانی و منوّر گشتن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چیزهایی است که معقول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حسّی در این جا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در و دیوار در این که در پرتو نور اتاق دیده می شوند،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یکی در است و دیگری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هر دو را مرئی کرده، نوری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به یک نور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 وجدانی، تباین عقل و معقول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ظلمانی الذات هستند و برای ظاهر شدن به غیر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عقل به ذات خود، ظاهر است وظهور همه ی معقولات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متعدّدند، امّا همگی به نوری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مکشوف شدن، ذات هیچ یک از آن ها مبدّل به نور نمی گردد؛ بلکه آن ها هم چنان ظلمانی الذاتهایی هستند که به نور عقل، منوّرگشته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معقولات در حین معقول بودن، ذاتة ظلمانی و بالغیر منوّر و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توضیحات، در می یابیم که تباین میان عقل و معقول، تباین در ذات آن ها است</w:t>
      </w:r>
      <w:r>
        <w:rPr>
          <w:rFonts w:eastAsia="IRNazanin" w:cs="IRNazanin"/>
          <w:color w:val="111111"/>
          <w:sz w:val="28"/>
          <w:szCs w:val="28"/>
          <w:rtl w:val="true"/>
          <w:lang w:bidi="fa-IR"/>
        </w:rPr>
        <w:t>.</w:t>
      </w:r>
    </w:p>
    <w:p>
      <w:pPr>
        <w:pStyle w:val="Heading3"/>
        <w:numPr>
          <w:ilvl w:val="2"/>
          <w:numId w:val="1"/>
        </w:numPr>
        <w:rPr/>
      </w:pPr>
      <w:bookmarkStart w:id="161" w:name="__RefHeading___Toc4380999_372815092"/>
      <w:bookmarkStart w:id="162" w:name="_Toc58"/>
      <w:bookmarkEnd w:id="161"/>
      <w:r>
        <w:rPr/>
        <w:t>3</w:t>
      </w:r>
      <w:r>
        <w:rPr>
          <w:rtl w:val="true"/>
        </w:rPr>
        <w:t xml:space="preserve"> - </w:t>
      </w:r>
      <w:r>
        <w:rPr/>
        <w:t>2</w:t>
      </w:r>
      <w:r>
        <w:rPr>
          <w:rtl w:val="true"/>
        </w:rPr>
        <w:t xml:space="preserve"> - </w:t>
      </w:r>
      <w:r>
        <w:rPr>
          <w:rtl w:val="true"/>
        </w:rPr>
        <w:t>تباین عقل و عاقل</w:t>
      </w:r>
      <w:bookmarkEnd w:id="1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تنبّه به نور علم و عقل، متذکّر شدیم که انیّت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عاقل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ذاتاً هیچ کمالی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ظلمانی الذات را مالک عقل نوری الذات می کند و آن ذات عاقل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در گذشته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به ما، سبب تسلّط وجودي ما بر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نور عقل، جزئی از ما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مغایرتِ وجدانی عقل و عاقل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نیز، تباینی ذاتی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عاقل شدن به هنگام بلوغ عقلی و نیز در زمان درکِ تک تکِ معقولات، کمال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ظلمانی است تغییری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نور و متّحد با آن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عقل هم نوری الذات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عاقل شدن نیز، میان عقل و عاقل اتّحادی برقرار نمی گردد</w:t>
      </w:r>
      <w:r>
        <w:rPr>
          <w:rFonts w:eastAsia="IRNazanin" w:cs="IRNazanin"/>
          <w:color w:val="111111"/>
          <w:sz w:val="28"/>
          <w:szCs w:val="28"/>
          <w:rtl w:val="true"/>
          <w:lang w:bidi="fa-IR"/>
        </w:rPr>
        <w:t xml:space="preserve">. </w:t>
      </w:r>
      <w:bookmarkStart w:id="163" w:name="pg7182_60886"/>
    </w:p>
    <w:p>
      <w:pPr>
        <w:pStyle w:val="BookText"/>
        <w:rPr/>
      </w:pPr>
      <w:bookmarkEnd w:id="163"/>
      <w:r>
        <w:rPr>
          <w:rFonts w:ascii="IRNazanin" w:hAnsi="IRNazanin" w:eastAsia="IRNazanin"/>
          <w:color w:val="111111"/>
          <w:sz w:val="28"/>
          <w:sz w:val="28"/>
          <w:szCs w:val="28"/>
          <w:rtl w:val="true"/>
          <w:lang w:bidi="fa-IR"/>
        </w:rPr>
        <w:t>نکته ای ظریف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نور عقل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شرطِ لازم برای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 عاقل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نادار خود را وجدان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غير عاقل را نمی توان به انیّتش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نابالغ، گویی خود را به کمالاتش می شناسد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 الذات که در بحث خود، قدم به قدم بدان تذکّر دادیم و بر مغایرت آن با همه ی کمالات تأکید کردیم، برای او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این مغایرت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یافتن فقر و ظلمت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تنهابرای عاقل میّسر است</w:t>
      </w:r>
      <w:r>
        <w:rPr>
          <w:rFonts w:eastAsia="IRNazanin" w:cs="IRNazanin"/>
          <w:color w:val="111111"/>
          <w:sz w:val="28"/>
          <w:szCs w:val="28"/>
          <w:rtl w:val="true"/>
          <w:lang w:bidi="fa-IR"/>
        </w:rPr>
        <w:t>.</w:t>
      </w:r>
    </w:p>
    <w:p>
      <w:pPr>
        <w:pStyle w:val="Heading3"/>
        <w:numPr>
          <w:ilvl w:val="2"/>
          <w:numId w:val="1"/>
        </w:numPr>
        <w:rPr/>
      </w:pPr>
      <w:bookmarkStart w:id="164" w:name="__RefHeading___Toc4381001_372815092"/>
      <w:bookmarkStart w:id="165" w:name="_Toc59"/>
      <w:bookmarkEnd w:id="164"/>
      <w:r>
        <w:rPr/>
        <w:t>3-3</w:t>
      </w:r>
      <w:r>
        <w:rPr>
          <w:rtl w:val="true"/>
        </w:rPr>
        <w:t xml:space="preserve"> - </w:t>
      </w:r>
      <w:r>
        <w:rPr>
          <w:rtl w:val="true"/>
        </w:rPr>
        <w:t>مغایرت عقل و عاقل و معقول</w:t>
      </w:r>
      <w:bookmarkEnd w:id="165"/>
    </w:p>
    <w:p>
      <w:pPr>
        <w:pStyle w:val="BookText"/>
        <w:rPr/>
      </w:pPr>
      <w:r>
        <w:rPr>
          <w:rFonts w:ascii="IRNazanin" w:hAnsi="IRNazanin" w:eastAsia="IRNazanin"/>
          <w:color w:val="111111"/>
          <w:sz w:val="28"/>
          <w:sz w:val="28"/>
          <w:szCs w:val="28"/>
          <w:rtl w:val="true"/>
          <w:lang w:bidi="fa-IR"/>
        </w:rPr>
        <w:t>با توجّه به تباین ذاتی عقل و معقول از سویی، و تباین ذاتیِ عقل و عاقل از سوی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 و برای این سه، اتّحادی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عاقل و معقول هم نمی توانند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یادآور شدیم که این مغایرت،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وجدانی میان عقل و عاقل و معقول، از مقوله ی مغایرت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الكشف ومكشوفُ له و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طرح یک سؤال و پاسخ آن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علم آدمی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اتّحادی میان علم و عالم و معلوم اثبات می گردد؟</w:t>
      </w:r>
    </w:p>
    <w:p>
      <w:pPr>
        <w:pStyle w:val="BookText"/>
        <w:rPr/>
      </w:pPr>
      <w:r>
        <w:rPr>
          <w:rFonts w:ascii="IRNazanin" w:hAnsi="IRNazanin" w:eastAsia="IRNazanin"/>
          <w:color w:val="111111"/>
          <w:sz w:val="28"/>
          <w:sz w:val="28"/>
          <w:szCs w:val="28"/>
          <w:rtl w:val="true"/>
          <w:lang w:bidi="fa-IR"/>
        </w:rPr>
        <w:t>این که انسان خود را می شناسد، لازمه اش اتّحاد عالم 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خود را 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مغایر و متفاوت با علم خود به آن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را ظلمانی و علم به ذات خود را عین ظهور و روشنایی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به خود عالم می شوم، علم و عالم متّحد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ام، امّا معلوم ظلمانی الذات با علم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که 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است و هم معلوم، ولى عالميّت و معلومیّت، خارج از ذاتِ آن و غیر متّحد با 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ی مهم، فارق اساسی میان بحث ما و نظریّه ی اتّحاد عالم و معلوم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طرفی عالم و علم را متّحد می دانند و از طرف دیگر، علم و معلوم را</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اتّحاد عالم و معلوم را به واسطه ی یکی بودن آن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وجدان، نه عالم با علم متّحد است و نه علم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خصوص علم به ذات خود، عالم و معلوم یکی اند ولی نه از این جهت که این دو با علم متّحدند؛ بلکه در این جا هم تمایز و تباین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قوت خود باقی است</w:t>
      </w:r>
      <w:r>
        <w:rPr>
          <w:rFonts w:eastAsia="IRNazanin" w:cs="IRNazanin"/>
          <w:color w:val="111111"/>
          <w:sz w:val="28"/>
          <w:szCs w:val="28"/>
          <w:rtl w:val="true"/>
          <w:lang w:bidi="fa-IR"/>
        </w:rPr>
        <w:t xml:space="preserve">. </w:t>
      </w:r>
      <w:bookmarkStart w:id="166" w:name="pg7182_60888"/>
    </w:p>
    <w:p>
      <w:pPr>
        <w:pStyle w:val="Heading2"/>
        <w:numPr>
          <w:ilvl w:val="1"/>
          <w:numId w:val="1"/>
        </w:numPr>
        <w:rPr/>
      </w:pPr>
      <w:bookmarkStart w:id="167" w:name="__RefHeading___Toc4381003_372815092"/>
      <w:bookmarkStart w:id="168" w:name="_Toc60"/>
      <w:bookmarkEnd w:id="166"/>
      <w:bookmarkEnd w:id="167"/>
      <w:r>
        <w:rPr>
          <w:rtl w:val="true"/>
        </w:rPr>
        <w:t xml:space="preserve">فصل </w:t>
      </w:r>
      <w:r>
        <w:rPr/>
        <w:t>4</w:t>
      </w:r>
      <w:r>
        <w:rPr>
          <w:rtl w:val="true"/>
        </w:rPr>
        <w:t xml:space="preserve">: </w:t>
      </w:r>
      <w:r>
        <w:rPr>
          <w:rtl w:val="true"/>
        </w:rPr>
        <w:t>مستقلات عقليه</w:t>
      </w:r>
      <w:bookmarkEnd w:id="168"/>
    </w:p>
    <w:p>
      <w:pPr>
        <w:pStyle w:val="Heading3"/>
        <w:numPr>
          <w:ilvl w:val="2"/>
          <w:numId w:val="1"/>
        </w:numPr>
        <w:rPr/>
      </w:pPr>
      <w:bookmarkStart w:id="169" w:name="__RefHeading___Toc4381005_372815092"/>
      <w:bookmarkStart w:id="170" w:name="_Toc61"/>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گفتیم که انسان به نور عقل، خوبی ها و بدی هایی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کشف خوبیِ خوب ها و بدی بدها به نور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نور عقل فهمیده ایم، معقول می نامیم و از معقول به عقل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کسی آثار فهم حُسن یا قُبح عقلي یک فعل را می بینیم، او را عاقل می خوانیم، یعنی وقوع نور عقل در دلِ او را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معقولات، نشانه ها و شواهد نور عقل،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و تأمّل بیش تر در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مهمّ دیگری را نیز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برآنیم برخی از این نکات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ویژه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نقل و نقد برخی نگرش های دیگر درباره ی مستقلات عقليه، ما را در تبیین مقصودمان یاری خواهد رساند</w:t>
      </w:r>
      <w:r>
        <w:rPr>
          <w:rFonts w:eastAsia="IRNazanin" w:cs="IRNazanin"/>
          <w:color w:val="111111"/>
          <w:sz w:val="28"/>
          <w:szCs w:val="28"/>
          <w:rtl w:val="true"/>
          <w:lang w:bidi="fa-IR"/>
        </w:rPr>
        <w:t>.</w:t>
      </w:r>
    </w:p>
    <w:p>
      <w:pPr>
        <w:pStyle w:val="Heading3"/>
        <w:numPr>
          <w:ilvl w:val="2"/>
          <w:numId w:val="1"/>
        </w:numPr>
        <w:rPr/>
      </w:pPr>
      <w:bookmarkStart w:id="171" w:name="__RefHeading___Toc4381007_372815092"/>
      <w:bookmarkStart w:id="172" w:name="_Toc62"/>
      <w:bookmarkEnd w:id="171"/>
      <w:r>
        <w:rPr/>
        <w:t>1-4</w:t>
      </w:r>
      <w:r>
        <w:rPr>
          <w:rtl w:val="true"/>
        </w:rPr>
        <w:t xml:space="preserve"> - </w:t>
      </w:r>
      <w:r>
        <w:rPr>
          <w:rtl w:val="true"/>
        </w:rPr>
        <w:t>تعریف مستقلات عقليه</w:t>
      </w:r>
      <w:bookmarkEnd w:id="172"/>
    </w:p>
    <w:p>
      <w:pPr>
        <w:pStyle w:val="BookText"/>
        <w:rPr/>
      </w:pPr>
      <w:r>
        <w:rPr>
          <w:rFonts w:ascii="IRNazanin" w:hAnsi="IRNazanin" w:eastAsia="IRNazanin"/>
          <w:color w:val="111111"/>
          <w:sz w:val="28"/>
          <w:sz w:val="28"/>
          <w:szCs w:val="28"/>
          <w:rtl w:val="true"/>
          <w:lang w:bidi="fa-IR"/>
        </w:rPr>
        <w:t>مستقلات عقليه، حقایقی هستند که عقل آن ها را به عنوان اوّلی،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بر سه نکته تأکید رفته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مستقلات عقليّه حقایقی کشف شدنی هستند</w:t>
      </w:r>
      <w:r>
        <w:rPr>
          <w:rFonts w:eastAsia="IRNazanin" w:cs="IRNazanin"/>
          <w:color w:val="111111"/>
          <w:sz w:val="28"/>
          <w:szCs w:val="28"/>
          <w:rtl w:val="true"/>
          <w:lang w:bidi="fa-IR"/>
        </w:rPr>
        <w:t xml:space="preserve">. </w:t>
      </w:r>
      <w:bookmarkStart w:id="173" w:name="pg7182_60889"/>
    </w:p>
    <w:p>
      <w:pPr>
        <w:pStyle w:val="BookText"/>
        <w:rPr/>
      </w:pPr>
      <w:bookmarkEnd w:id="173"/>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 کشف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آنها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ی اتّصال این سه ویژگی،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یعنی کنار رفتن پرده از چهره حُسن و قبح؛ حُسن ها و قبح هایی که انسان تا قبل از وقوع نور عقل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نمی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که این مکشوفات، حقیقت دارند و کشف آن ها به عنوان اوّلی است، باید توضیح بیشتری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توضیح این موارد، نکته ای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یافتن معقولات، ماسه امر متمایز را تشخیص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ما، به عنوان فاعل شناسا؛ یعنی کسی که برای او کشف رخ می دهد 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چیزی است که کشف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همان یافتن ماست که کشف است و از آن تعبیر به نور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کنیم منظور ما از نور عقل چیزی غیر از این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گاهی تعبیر می کنیم که به نور عقل کشف می کنیم یا نور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چیز چهار می غیر از کشفِ معقول را اراده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عقل کشف می کنیم یعنی به برکت تعلّق کشف به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نامیدن عقل و کاشف خواندن آن به دو حقیقت اشاره نمی کند؛ بلکه یک حقیقت است که به دو اعتبار، دو عنوان مختلف پیدا می کند</w:t>
      </w:r>
      <w:r>
        <w:rPr>
          <w:rFonts w:eastAsia="IRNazanin" w:cs="IRNazanin"/>
          <w:color w:val="111111"/>
          <w:sz w:val="28"/>
          <w:szCs w:val="28"/>
          <w:rtl w:val="true"/>
          <w:lang w:bidi="fa-IR"/>
        </w:rPr>
        <w:t>.</w:t>
      </w:r>
    </w:p>
    <w:p>
      <w:pPr>
        <w:pStyle w:val="Heading3"/>
        <w:numPr>
          <w:ilvl w:val="2"/>
          <w:numId w:val="1"/>
        </w:numPr>
        <w:rPr/>
      </w:pPr>
      <w:bookmarkStart w:id="174" w:name="__RefHeading___Toc4381009_372815092"/>
      <w:bookmarkStart w:id="175" w:name="_Toc63"/>
      <w:bookmarkEnd w:id="174"/>
      <w:r>
        <w:rPr/>
        <w:t>4</w:t>
      </w:r>
      <w:r>
        <w:rPr>
          <w:rtl w:val="true"/>
        </w:rPr>
        <w:t xml:space="preserve">- </w:t>
      </w:r>
      <w:r>
        <w:rPr/>
        <w:t>2</w:t>
      </w:r>
      <w:r>
        <w:rPr>
          <w:rtl w:val="true"/>
        </w:rPr>
        <w:t xml:space="preserve"> - </w:t>
      </w:r>
      <w:r>
        <w:rPr>
          <w:rtl w:val="true"/>
        </w:rPr>
        <w:t>مستقلات عقليه</w:t>
      </w:r>
      <w:r>
        <w:rPr>
          <w:rtl w:val="true"/>
        </w:rPr>
        <w:t xml:space="preserve">: </w:t>
      </w:r>
      <w:r>
        <w:rPr>
          <w:rtl w:val="true"/>
        </w:rPr>
        <w:t>حقایقی مکشوف نه اعتباریّاتی مجعول</w:t>
      </w:r>
      <w:bookmarkEnd w:id="175"/>
    </w:p>
    <w:p>
      <w:pPr>
        <w:pStyle w:val="BookText"/>
        <w:rPr/>
      </w:pPr>
      <w:r>
        <w:rPr>
          <w:rFonts w:ascii="IRNazanin" w:hAnsi="IRNazanin" w:eastAsia="IRNazanin"/>
          <w:color w:val="111111"/>
          <w:sz w:val="28"/>
          <w:sz w:val="28"/>
          <w:szCs w:val="28"/>
          <w:rtl w:val="true"/>
          <w:lang w:bidi="fa-IR"/>
        </w:rPr>
        <w:t>حقیقت داشتن و واقعی بودنِ مستقلات عقلیه، از دو جهت حائز اهمیّت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حقیقی و واقعی در برابر امر موهوم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حقیقت دارند، یعنی ساخته ی تخیّلات و برخاسته از توهّمات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آدمی بر تن افعال خود، لباسی خیالی و ذهنی بپوشاند و آن را حَسَن یا قبیح بنامد؛ بلکه صفت حُسن یا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است کاملاً واقعی که موضع انسان در برابر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نور عقل که کاشف است،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انسان در این جا تنها آن است که کشف برای او رخ می دهد، یعنی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در این جا، در مقابل قرارداد و اعتبار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خوبی ها و بدی هایی واقعی هستند که ما آن ها را کشف می کنیم، نه این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اعتبار اعتبار کننده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 یا قبیح عقلی به سبب جعل کسی حُسن یا قُبح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یک مثال، این مطلب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معلّمی با دانش آموزان خود، برای آغاز درس،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را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حضور در ساعت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حَسَن است و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حُسن و این قبح،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جعل وقرارداد میان آنان،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قبیح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در ساعت قرار می گذاردند، آمدن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حضور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مطلبی عقلی نیست که توسّط عقل کشف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ناشی از قرارداد طرفین است، که می توانست به گونه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برخی امور را حَسَن یا قبیح دانست، به گونه ای که حُسن یا قُبح آن ها متّکی به کشفى عقلانی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 گونه امور، جعلی است؛ ولی مستقلات عقلیه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به حُسن و قُبح واقعی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فوق اگر عمل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از زمان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کنیم، دیگر قبح آن 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نور عقل در می یابد که تأخیر کردن از وقتی که انسان متعهّد به رعایت آن شده، ذاتاً قبيح است، چرا که خُلف وعده قبح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برای حسن و قبح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اقوام گوناگون یا آرایش ظاهری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دستورات شرعی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گروهی برای لباسی خاص احترام و حُسن ویژه ای قائلند، آن حُسن، از کشفى عقلی برنخاسته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سان است آرایش مو، که هرچه فرد عاقل به عقل خود تأمّل کند، حسن یا قبحی برای آن کشف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انسان فقط بر اساس جوّ حاکم بر محیط و حُسن و قبح های قراردادی در جامعه،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مستقلات عقلیه این گونه نیستند</w:t>
      </w:r>
      <w:r>
        <w:rPr>
          <w:rFonts w:eastAsia="IRNazanin" w:cs="IRNazanin"/>
          <w:color w:val="111111"/>
          <w:sz w:val="28"/>
          <w:szCs w:val="28"/>
          <w:rtl w:val="true"/>
          <w:lang w:bidi="fa-IR"/>
        </w:rPr>
        <w:t xml:space="preserve">. </w:t>
      </w:r>
      <w:bookmarkStart w:id="176" w:name="pg7182_60891"/>
    </w:p>
    <w:p>
      <w:pPr>
        <w:pStyle w:val="BookText"/>
        <w:rPr/>
      </w:pPr>
      <w:bookmarkEnd w:id="176"/>
      <w:r>
        <w:rPr>
          <w:rFonts w:ascii="IRNazanin" w:hAnsi="IRNazanin" w:eastAsia="IRNazanin"/>
          <w:color w:val="111111"/>
          <w:sz w:val="28"/>
          <w:sz w:val="28"/>
          <w:szCs w:val="28"/>
          <w:rtl w:val="true"/>
          <w:lang w:bidi="fa-IR"/>
        </w:rPr>
        <w:t>بار دیگر تأکید می کنیم که مستقلات عقلیه کشف شدنی اند، چرا که عقل نور است و معقولات به نور آشکار می شوند نه این که توسط نور، اعتبار و قرارداد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کشفی بودن مستقلات عقلیه و قراردادی نبودن آن ها، به همان نکته باز می گردد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مستقلات عقلیه را به نور عقل کشف می کنیم و خلاف آن ها را نمی توانیم قرارداد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همیشه حَسَن می یابیم و هرگز نمی توانیم بنابر قراردادی، آن را قبیح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قابل تغییر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و قبح های غیر عقلی، به اعتبار معتبر و صرفِ قرارداد وابسته اند</w:t>
      </w:r>
      <w:r>
        <w:rPr>
          <w:rFonts w:eastAsia="IRNazanin" w:cs="IRNazanin"/>
          <w:color w:val="111111"/>
          <w:sz w:val="28"/>
          <w:szCs w:val="28"/>
          <w:rtl w:val="true"/>
          <w:lang w:bidi="fa-IR"/>
        </w:rPr>
        <w:t>.</w:t>
      </w:r>
    </w:p>
    <w:p>
      <w:pPr>
        <w:pStyle w:val="Heading3"/>
        <w:numPr>
          <w:ilvl w:val="2"/>
          <w:numId w:val="1"/>
        </w:numPr>
        <w:rPr/>
      </w:pPr>
      <w:bookmarkStart w:id="177" w:name="__RefHeading___Toc4381011_372815092"/>
      <w:bookmarkStart w:id="178" w:name="_Toc64"/>
      <w:bookmarkEnd w:id="177"/>
      <w:r>
        <w:rPr/>
        <w:t>4</w:t>
      </w:r>
      <w:r>
        <w:rPr>
          <w:rtl w:val="true"/>
        </w:rPr>
        <w:t xml:space="preserve">- </w:t>
      </w:r>
      <w:r>
        <w:rPr/>
        <w:t>3</w:t>
      </w:r>
      <w:r>
        <w:rPr>
          <w:rtl w:val="true"/>
        </w:rPr>
        <w:t xml:space="preserve"> - </w:t>
      </w:r>
      <w:r>
        <w:rPr>
          <w:rtl w:val="true"/>
        </w:rPr>
        <w:t>وجوب و حرمت یا حسن و قبح</w:t>
      </w:r>
      <w:r>
        <w:rPr>
          <w:rtl w:val="true"/>
        </w:rPr>
        <w:t xml:space="preserve">: </w:t>
      </w:r>
      <w:r>
        <w:rPr>
          <w:rtl w:val="true"/>
        </w:rPr>
        <w:t>عنوانِ اوّلی مستقلات عقليه</w:t>
      </w:r>
      <w:bookmarkEnd w:id="178"/>
    </w:p>
    <w:p>
      <w:pPr>
        <w:pStyle w:val="BookText"/>
        <w:rPr/>
      </w:pPr>
      <w:r>
        <w:rPr>
          <w:rFonts w:ascii="IRNazanin" w:hAnsi="IRNazanin" w:eastAsia="IRNazanin"/>
          <w:color w:val="111111"/>
          <w:sz w:val="28"/>
          <w:sz w:val="28"/>
          <w:szCs w:val="28"/>
          <w:rtl w:val="true"/>
          <w:lang w:bidi="fa-IR"/>
        </w:rPr>
        <w:t>در تعریف مستقلات عقلیه به این نکته نیز برخوردیم که مستقلات عقلیه را به عنوان اوّلی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امر، به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ساعت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ای دیگر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اندازه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 کنیم، قبحی در آن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نقض عهد یا خُلف وعده است و بنابراین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عنوان به خودی خود قُبحی ندارد؛ بلکه زمانی قبیح می شود که مصداق عنوان دیگری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ی مقابل اگر ظلم را به تنهایی مدّ نظر قرار دهیم، عنوان ظلم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لَوْخُلِّىَ 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عاقل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عنوان اوّلی قبیح است، پس قبح ظلم،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اوّل، عنوانی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آمده و به دلیل آن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بر این حکم،چیزی جز خود عنوان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روشن تر از خود ظلم وجود ندارد که به خاطر آن، ظلم را قبیح بدانیم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مثال دیگری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به عنوان اوّلی واجب و انکار و عدم تسلیم در برابر او به عنوان اوّلی،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پروردگار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او به خود را بیابیم و نسبت به آن متنبّه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شکر او را با عقل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شکر خدا یکی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نماز خواندن به </w:t>
      </w:r>
      <w:bookmarkStart w:id="179" w:name="pg7182_60892"/>
    </w:p>
    <w:p>
      <w:pPr>
        <w:pStyle w:val="BookText"/>
        <w:rPr/>
      </w:pPr>
      <w:bookmarkEnd w:id="179"/>
      <w:r>
        <w:rPr>
          <w:rFonts w:ascii="IRNazanin" w:hAnsi="IRNazanin" w:eastAsia="IRNazanin"/>
          <w:color w:val="111111"/>
          <w:sz w:val="28"/>
          <w:sz w:val="28"/>
          <w:szCs w:val="28"/>
          <w:rtl w:val="true"/>
          <w:lang w:bidi="fa-IR"/>
        </w:rPr>
        <w:t xml:space="preserve">گونه ای خاص با حدود و ثغوری که برای آن در شریعت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دو رکعتی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 برای ما مکشوف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باشد و عقلش، درباره ی وجوب نماز دو رکعتی صبح کشفی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اگر به اخبار شرع بفهمد که اقامه ی نماز صبح، مصداق شکر و اطاعت خداست، به وجوب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مقدمه 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آید تا وجوب نماز صبح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صبح خواندن به عنوان ثانوی، واجب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مثال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یا حُسن و قبحِ مستقلات عقليه ذاتی آن هاست؛ زیرا به عنوان اوّلی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ذات عملی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ذات عملی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مقتضي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این گونه امور ذاتیِ آن ها نیست؛ هم چنین نماز صبح خواندن به عنوان ثانوی واجب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به خودی خود وجوب عقلی ندارد؛ بلکه چون مصداق اطاعت خداست و اطاعت خدا واجب است، عقلاً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نور عقل، حُسن و قبح یا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را کشف می کند، که آن ها را مستقلات عقلیه می نامیم، چون فهم آن ها وابسته به عنوان ثانوی دیگری نیست</w:t>
      </w:r>
      <w:r>
        <w:rPr>
          <w:rFonts w:eastAsia="IRNazanin" w:cs="IRNazanin"/>
          <w:color w:val="111111"/>
          <w:sz w:val="28"/>
          <w:szCs w:val="28"/>
          <w:rtl w:val="true"/>
          <w:lang w:bidi="fa-IR"/>
        </w:rPr>
        <w:t>.</w:t>
      </w:r>
    </w:p>
    <w:p>
      <w:pPr>
        <w:pStyle w:val="Heading3"/>
        <w:numPr>
          <w:ilvl w:val="2"/>
          <w:numId w:val="1"/>
        </w:numPr>
        <w:rPr/>
      </w:pPr>
      <w:bookmarkStart w:id="180" w:name="__RefHeading___Toc4381013_372815092"/>
      <w:bookmarkStart w:id="181" w:name="_Toc65"/>
      <w:bookmarkEnd w:id="180"/>
      <w:r>
        <w:rPr/>
        <w:t>4</w:t>
      </w:r>
      <w:r>
        <w:rPr>
          <w:rtl w:val="true"/>
        </w:rPr>
        <w:t xml:space="preserve">- </w:t>
      </w:r>
      <w:r>
        <w:rPr/>
        <w:t>4</w:t>
      </w:r>
      <w:r>
        <w:rPr>
          <w:rtl w:val="true"/>
        </w:rPr>
        <w:t xml:space="preserve"> - </w:t>
      </w:r>
      <w:r>
        <w:rPr>
          <w:rtl w:val="true"/>
        </w:rPr>
        <w:t>كشف حُسن و قُبح ذاتی به وسیله ی تنبّه</w:t>
      </w:r>
      <w:bookmarkEnd w:id="181"/>
    </w:p>
    <w:p>
      <w:pPr>
        <w:pStyle w:val="BookText"/>
        <w:rPr/>
      </w:pPr>
      <w:r>
        <w:rPr>
          <w:rFonts w:ascii="IRNazanin" w:hAnsi="IRNazanin" w:eastAsia="IRNazanin"/>
          <w:color w:val="111111"/>
          <w:sz w:val="28"/>
          <w:sz w:val="28"/>
          <w:szCs w:val="28"/>
          <w:rtl w:val="true"/>
          <w:lang w:bidi="fa-IR"/>
        </w:rPr>
        <w:t xml:space="preserve">برای کشف و فهم حُسن و قُبح های ذاتیِ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اصطلاحی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عدل را می فهمد، به سبب دلیلی خارج از درک خود عدل،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حُسن عدل، اکتسابی و نیازمند آموزش نیست؛ بلکه عاقل فقط با تنبّه نسبت به خود عدل، حُسن ذاتی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تنبّه دقیق و بجا، برای درک حُسن و قبح های ذاتی کافی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لازمه ی این که حسن یا قبح چیزی بدیهی باشد، این نیست که همه ی عقلا آن حسن یا قبح را بالفعل بفهمند؛ بلکه باید از آن سو به مسأله بنگریم؛ یعنی باید بگوییم که اگر عاقلی آن حُسن یا قبح عقلی را فهمید، این فهم، نتیجه ی برهان و استدلال نیست</w:t>
      </w:r>
      <w:r>
        <w:rPr>
          <w:rFonts w:eastAsia="IRNazanin" w:cs="IRNazanin"/>
          <w:color w:val="111111"/>
          <w:sz w:val="28"/>
          <w:szCs w:val="28"/>
          <w:rtl w:val="true"/>
          <w:lang w:bidi="fa-IR"/>
        </w:rPr>
        <w:t xml:space="preserve">. </w:t>
      </w:r>
      <w:bookmarkStart w:id="182" w:name="pg7182_60893"/>
    </w:p>
    <w:p>
      <w:pPr>
        <w:pStyle w:val="BookText"/>
        <w:rPr/>
      </w:pPr>
      <w:bookmarkEnd w:id="182"/>
      <w:r>
        <w:rPr>
          <w:rFonts w:ascii="IRNazanin" w:hAnsi="IRNazanin" w:eastAsia="IRNazanin"/>
          <w:color w:val="111111"/>
          <w:sz w:val="28"/>
          <w:sz w:val="28"/>
          <w:szCs w:val="28"/>
          <w:rtl w:val="true"/>
          <w:lang w:bidi="fa-IR"/>
        </w:rPr>
        <w:t>بنابراین نمی توان گفت که هر آن چه به استدلال نیاز ندارد، لزوماً برای همگان مفهوم و مقبول است؛ بلکه بسا افرادی که از یک امر بدیهی غافل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تنبّه برای آن ها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را با تنبیه و تذکار می توان زدود و شخص غافل را به مرحله ی تنبّه رساند؛ امّا روشن است که تذکّر دادن با آوردن دلیل و برهان اصطلاحی تفاوت دارد</w:t>
      </w:r>
      <w:r>
        <w:rPr>
          <w:rFonts w:eastAsia="IRNazanin" w:cs="IRNazanin"/>
          <w:color w:val="111111"/>
          <w:sz w:val="28"/>
          <w:szCs w:val="28"/>
          <w:rtl w:val="true"/>
          <w:lang w:bidi="fa-IR"/>
        </w:rPr>
        <w:t>.</w:t>
      </w:r>
    </w:p>
    <w:p>
      <w:pPr>
        <w:pStyle w:val="Heading3"/>
        <w:numPr>
          <w:ilvl w:val="2"/>
          <w:numId w:val="1"/>
        </w:numPr>
        <w:rPr/>
      </w:pPr>
      <w:bookmarkStart w:id="183" w:name="__RefHeading___Toc4381015_372815092"/>
      <w:bookmarkStart w:id="184" w:name="_Toc66"/>
      <w:bookmarkEnd w:id="183"/>
      <w:r>
        <w:rPr/>
        <w:t>4</w:t>
      </w:r>
      <w:r>
        <w:rPr>
          <w:rtl w:val="true"/>
        </w:rPr>
        <w:t xml:space="preserve">- </w:t>
      </w:r>
      <w:r>
        <w:rPr/>
        <w:t>5</w:t>
      </w:r>
      <w:r>
        <w:rPr>
          <w:rtl w:val="true"/>
        </w:rPr>
        <w:t xml:space="preserve"> - </w:t>
      </w:r>
      <w:r>
        <w:rPr>
          <w:rtl w:val="true"/>
        </w:rPr>
        <w:t>رابطه ی حسن و قبح ذاتی با عقل و اختیار</w:t>
      </w:r>
      <w:bookmarkEnd w:id="184"/>
    </w:p>
    <w:p>
      <w:pPr>
        <w:pStyle w:val="BookText"/>
        <w:rPr/>
      </w:pPr>
      <w:r>
        <w:rPr>
          <w:rFonts w:ascii="IRNazanin" w:hAnsi="IRNazanin" w:eastAsia="IRNazanin"/>
          <w:color w:val="111111"/>
          <w:sz w:val="28"/>
          <w:sz w:val="28"/>
          <w:szCs w:val="28"/>
          <w:rtl w:val="true"/>
          <w:lang w:bidi="fa-IR"/>
        </w:rPr>
        <w:t xml:space="preserve">یکی از مسائلی که باید درباره ی حسن و قبحهای ذاتی پاسخ داده شود، این است که حسن و قبح ذاتی، چه نسبت و رابطه ای با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 را در چند مرحله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مورد بحث، مربوط به افعال بندگان است نه هر موجودی که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حسن و قبح هایی که آوردیم، همگی به مجموعه ی افعال بندگان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ظلم، شکر یاکفر نعمت، همه از افعالی است که بنده مرتکب آن می شود و عقل درباره ی آنها حسن یا قبحی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مذکور این گونه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آنکه فعلی متّصف به حسن یا قبح ذاتی شود، باید فاعل به هنگام انجام آن اختیار و عقل داشته باشد یا خیر؟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انسانی، عملی بی اختیار سرزند، یعنی قصد و اراده ای در انجام آن کار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خواب ضربه ای به اموال شکستنی شخص دیگری بزند و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انجام کاری مجبور شده باشد؛ به طوری که آن عمل در شرایط اختیاری ظلم محسوب شود، نمی توان آن عمل را ظلم نامید؛ زیرا او در انجام آن اختیاری نداشته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اختیاراً و با قصد و نیّت قلبی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شیشه ی خانه ی کسی را بشکند؛ امّا قبح کار خود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که هنوز به بلوغ عقلی نرسیده است، اختیاراً چنین کاری می کند و می فهمد که در مال دیگری، بدون اجازه ی او تصرّف کرده است؛ امّا نمی فهمد که این تصرّف، مجاز نیست؛ او چنین قبحی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این فعل از او سر می زند شایسته ی نکوهش و </w:t>
      </w:r>
    </w:p>
    <w:p>
      <w:pPr>
        <w:pStyle w:val="BookText"/>
        <w:rPr/>
      </w:pPr>
      <w:r>
        <w:rPr>
          <w:rFonts w:ascii="IRNazanin" w:hAnsi="IRNazanin" w:eastAsia="IRNazanin"/>
          <w:color w:val="111111"/>
          <w:sz w:val="28"/>
          <w:sz w:val="28"/>
          <w:szCs w:val="28"/>
          <w:rtl w:val="true"/>
          <w:lang w:bidi="fa-IR"/>
        </w:rPr>
        <w:t>مؤاخذه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 این است که فارغ از مقام تحقّق این فعل توسط کودک، آیا خود این کار في نفسه قبحی دارد یا خیر؟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 عاقل را در این جا ظالم نمی دانیم؛ به این معنا که او را شایسته ی مؤاخذه و عقوبت نمی دانیم، اما آیا این کار او در واقع قبح دارد یا خیر؟</w:t>
      </w:r>
    </w:p>
    <w:p>
      <w:pPr>
        <w:pStyle w:val="BookText"/>
        <w:rPr/>
      </w:pPr>
      <w:r>
        <w:rPr>
          <w:rFonts w:ascii="IRNazanin" w:hAnsi="IRNazanin" w:eastAsia="IRNazanin"/>
          <w:color w:val="111111"/>
          <w:sz w:val="28"/>
          <w:sz w:val="28"/>
          <w:szCs w:val="28"/>
          <w:rtl w:val="true"/>
          <w:lang w:bidi="fa-IR"/>
        </w:rPr>
        <w:t>به نظر می رسد این کار في نفسه قبح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این جهت که حقّی از کسی پایمال شده، کودک بعد از بلوغ عقلی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ناظر عاقل دیگر،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الامر مرتکب کار بد می یابد و چنین گزارش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چون در هنگام ارتکاب، قبح را نمی فهمیده،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کرده است و شایسته ی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این حالت، کودکِ غیر عاقل با اختیار خود کاری را انجام داده و به سبب این فعل اختیاری او، حق دیگری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تا بگوییم آن چه کودک با اختیار خود انجام داده، في نفسه قبح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یک ناظر عاقل، فعلی قبیح رخ داده است؛ هرچند نمی توان گفت که فاعل بد کرده است و لذا کار او قبح فاعلى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مانند حالت قبلی، ضایع شدنِ حق، به اختیار فردبرنگردد، دیگر نمی توان گفت که فعلی قبیح واقع شد؛ بلکه صرفاً اتفاق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شکستن ظرفی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معنای مصدریِ خوب کردن و بد کردن، ناظر به حسن و قبح فاعلى است و فرع بر این است که فاعل، خوبی یا بدی را بفهمد و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فاقد عقل، حسن یا قبح فعل را نمی فهمد تا بتواند قصد آن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طفل نابالغ یا فردی که گرفتار غضب یا شهوت شدید شده، کارش قبح فاعلی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 و قبح فعلی به معنای اسم مصدری باز می گردد؛ حسن و قبح فعلی منوط به علم به خوبی و بدی نیست و به خود فعل، صرف نظر از نیّت خیر یا شر فاعل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پرتاب سنگ به شیشه ی همسایه توسط کودک می گوییم بد شد اما نمی گوییم کودک بد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عُقَلاکودک غیرعاقل را به خاطر </w:t>
      </w:r>
      <w:bookmarkStart w:id="185" w:name="pg7182_60895"/>
    </w:p>
    <w:p>
      <w:pPr>
        <w:pStyle w:val="BookText"/>
        <w:rPr/>
      </w:pPr>
      <w:bookmarkEnd w:id="185"/>
      <w:r>
        <w:rPr>
          <w:rFonts w:ascii="IRNazanin" w:hAnsi="IRNazanin" w:eastAsia="IRNazanin"/>
          <w:color w:val="111111"/>
          <w:sz w:val="28"/>
          <w:sz w:val="28"/>
          <w:szCs w:val="28"/>
          <w:rtl w:val="true"/>
          <w:lang w:bidi="fa-IR"/>
        </w:rPr>
        <w:t>شکستن شیشه، مستحقّ عقوبت نمی شمرند، با این که این کار را منسوب به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توجّه دیگر در خصوص فهم کودک از حُسن و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این است که گاهی برای او آن عملی که مورد تحسین و تشویق اطرافیان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موجب تنبیه و مؤاخذه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کودکی یک اسباب بازی را از دیگری به زور بگیرد و والدین او را تشویق کنند،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کند و اگر بابت همان کار او را توبیخ نمایند،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با آن چه موجب تعریف و تشویق می شود،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آن چه باعث تنبیه و توبیخ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چنین مواردی، خوب و بد جنبه ی صرفاً قراردادی برای کودک دارد؛ زیرا او 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فهمد و تا وقتی به بلوغ عقلی نرسیده، آموزش دادن او نیز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تذکار و تنبیه نیز اثری در فهم کودک از مستقلات عقلی ندارد</w:t>
      </w:r>
      <w:r>
        <w:rPr>
          <w:rFonts w:eastAsia="IRNazanin" w:cs="IRNazanin"/>
          <w:color w:val="111111"/>
          <w:sz w:val="28"/>
          <w:szCs w:val="28"/>
          <w:rtl w:val="true"/>
          <w:lang w:bidi="fa-IR"/>
        </w:rPr>
        <w:t>.</w:t>
      </w:r>
    </w:p>
    <w:p>
      <w:pPr>
        <w:pStyle w:val="Heading3"/>
        <w:numPr>
          <w:ilvl w:val="2"/>
          <w:numId w:val="1"/>
        </w:numPr>
        <w:rPr/>
      </w:pPr>
      <w:bookmarkStart w:id="186" w:name="__RefHeading___Toc4381017_372815092"/>
      <w:bookmarkStart w:id="187" w:name="_Toc67"/>
      <w:bookmarkEnd w:id="186"/>
      <w:r>
        <w:rPr/>
        <w:t>6-4</w:t>
      </w:r>
      <w:r>
        <w:rPr>
          <w:rtl w:val="true"/>
        </w:rPr>
        <w:t xml:space="preserve"> - </w:t>
      </w:r>
      <w:r>
        <w:rPr>
          <w:rtl w:val="true"/>
        </w:rPr>
        <w:t>اختلاف مراتب در کشف مستقلات عقليه</w:t>
      </w:r>
      <w:bookmarkEnd w:id="187"/>
    </w:p>
    <w:p>
      <w:pPr>
        <w:pStyle w:val="BookText"/>
        <w:rPr/>
      </w:pPr>
      <w:r>
        <w:rPr>
          <w:rFonts w:ascii="IRNazanin" w:hAnsi="IRNazanin" w:eastAsia="IRNazanin"/>
          <w:color w:val="111111"/>
          <w:sz w:val="28"/>
          <w:sz w:val="28"/>
          <w:szCs w:val="28"/>
          <w:rtl w:val="true"/>
          <w:lang w:bidi="fa-IR"/>
        </w:rPr>
        <w:t>حال، بر مبنای تلقّیِ ارائه شده از مستقلات عقلیه، باید به این مسأله پاسخ دهیم که اختلاف عقول افراد به چیست و تفاوت عقل کامل و عقل ناقص را چگونه می توان تفسیر کرد؟ در پاسخ، بیان مقدّمه ای ضروری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مستقلات عقلیه، کشف حُسن و قبح های ذاتی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 جهت کشف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بما هو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آن برایش مکشوف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اوّل می توانیم بگوییم که این انسان، عدل را فهمیده است و لذا حُسن آن را می یابد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حُسن ذاتیِ عدل، یک امر نسبی نیست؛ یعنی عاقل یا آن را وجدان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کشف، کمی و زیادی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عقلا در این که آن را می یابند،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عاقلان، در اصل خوب یافتن عدل یا بد یافتن ظلم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اگر تفاوتی بین عقول افراد باشد که قطعاً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ی </w:t>
      </w:r>
      <w:bookmarkStart w:id="188" w:name="pg7182_60896"/>
    </w:p>
    <w:p>
      <w:pPr>
        <w:pStyle w:val="BookText"/>
        <w:rPr/>
      </w:pPr>
      <w:bookmarkEnd w:id="188"/>
      <w:r>
        <w:rPr>
          <w:rFonts w:ascii="IRNazanin" w:hAnsi="IRNazanin" w:eastAsia="IRNazanin"/>
          <w:color w:val="111111"/>
          <w:sz w:val="28"/>
          <w:sz w:val="28"/>
          <w:szCs w:val="28"/>
          <w:rtl w:val="true"/>
          <w:lang w:bidi="fa-IR"/>
        </w:rPr>
        <w:t>حدّاقلّی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عاقلی ظلم را بد بیابد و عاقل دیگری خوب، یا عاقلی ظلم را هفتاد درصد بد بیابد و دیگری 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 توان گفت که اگر عاقلی فعلی را قبیح عقلی ببیند، حکم می کند که این قبح برای بقیه ی عقلا نیز مستقلّ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پایین مستقلات عقلیه را وجدانِ همه ی عاقلان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بهره ی زیادی از نور عقل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تعیین وظیفه و مسؤولیت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مکشوف است و به سبب همین انکشاف، حکم می نماید که سایرعقلا هم این حدّاقل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اطمینان می یابد که هیچ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کامل تر و چه ناقص تر از او به خلافِ آن چه را که برای او مکشوف است، مستقلاً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گفت که هر انسان عاقلی لزوماً همه ی مستقلات عقليه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خاطر استضائه و بهره مندی کمتر از نور عقل یا محجوب شدنِ عقلش، برخی با بسیاری از مستقلات عقليه را کشف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مندی کم تر یا محجوبیت، تأثیری در واقعیّت امر نمی گذارد؛ زیرا عاقل دیگری که عقل کامل تری دارد یا از حجاب های عقل مصون مانده است، چیزهایی را بالاستقلال می یابد که این فردِ اوّل از یافتن آن 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همه ی مستقلات عقلیه را تنها کسی تشخیص می دهد که بالاترین درجه ی عقل را دارد و از همه ی حجاب ها برکنار است</w:t>
      </w:r>
      <w:r>
        <w:rPr>
          <w:rFonts w:eastAsia="IRNazanin" w:cs="IRNazanin"/>
          <w:color w:val="111111"/>
          <w:sz w:val="28"/>
          <w:szCs w:val="28"/>
          <w:rtl w:val="true"/>
          <w:lang w:bidi="fa-IR"/>
        </w:rPr>
        <w:t>.</w:t>
      </w:r>
    </w:p>
    <w:p>
      <w:pPr>
        <w:pStyle w:val="Heading3"/>
        <w:numPr>
          <w:ilvl w:val="2"/>
          <w:numId w:val="1"/>
        </w:numPr>
        <w:rPr/>
      </w:pPr>
      <w:bookmarkStart w:id="189" w:name="__RefHeading___Toc4381019_372815092"/>
      <w:bookmarkStart w:id="190" w:name="_Toc68"/>
      <w:bookmarkEnd w:id="189"/>
      <w:r>
        <w:rPr/>
        <w:t>7-4</w:t>
      </w:r>
      <w:r>
        <w:rPr>
          <w:rtl w:val="true"/>
        </w:rPr>
        <w:t xml:space="preserve"> - </w:t>
      </w:r>
      <w:r>
        <w:rPr>
          <w:rtl w:val="true"/>
        </w:rPr>
        <w:t>عقل كل</w:t>
      </w:r>
      <w:r>
        <w:rPr>
          <w:rtl w:val="true"/>
        </w:rPr>
        <w:t xml:space="preserve">: </w:t>
      </w:r>
      <w:r>
        <w:rPr>
          <w:rtl w:val="true"/>
        </w:rPr>
        <w:t xml:space="preserve">نبیّ مکرّم اسلام </w:t>
      </w:r>
      <w:r>
        <w:rPr>
          <w:rtl w:val="true"/>
        </w:rPr>
        <w:t>(</w:t>
      </w:r>
      <w:r>
        <w:rPr>
          <w:rtl w:val="true"/>
        </w:rPr>
        <w:t xml:space="preserve">صلّی اللَّهِ علیه وَ آلِهِ وَ سَلَّمَ </w:t>
      </w:r>
      <w:r>
        <w:rPr>
          <w:rtl w:val="true"/>
        </w:rPr>
        <w:t>)</w:t>
      </w:r>
      <w:bookmarkEnd w:id="1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کامل ترین عاقل، باید به دلائل نقلی رجوع کنیم؛ زیرا صرفا با تکیه بر عقلِ خود، معیاری برای این تشخیص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معتبر، عاقل ترین بنده خدا، ختم رسل،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حضرتش میزان و معیاری است تا بدانیم حسن یا قبح کاری مستقلّ عقلی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بالاترین درجه های فهم و عقل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عاقلان با این بزرگواران، فاصله ای بسیار زیاد دارند که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دیگران به اندازه ی بهره مندی خود از نور عقل، در مراتب پایین تر قرار </w:t>
      </w:r>
      <w:bookmarkStart w:id="191" w:name="pg7182_60897"/>
    </w:p>
    <w:p>
      <w:pPr>
        <w:pStyle w:val="BookText"/>
        <w:rPr/>
      </w:pPr>
      <w:bookmarkEnd w:id="191"/>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رسل الهی و نیز اوصیاء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ی بالاتری از دیگران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بَعَثَ اللَّهُ نَبِيّاً وَ لَا رَسُولاً حَتَّى يَسْتَكْمِلَ الْعَقْلَ وَ یَکُونَ عَقْلُهُ أَفْضَلَ مِنْ جَمِيعِ عُقُولِ أُمَّتِهِ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نبی و رسولی را مبعوث نکرد مگر آنکه به کمال عقل رسد و عقل او برتر از همه ی عقلهای امتّش باشد</w:t>
      </w:r>
      <w:r>
        <w:rPr>
          <w:rFonts w:eastAsia="IRNazanin" w:cs="IRNazanin"/>
          <w:color w:val="111111"/>
          <w:sz w:val="28"/>
          <w:szCs w:val="28"/>
          <w:rtl w:val="true"/>
          <w:lang w:bidi="fa-IR"/>
        </w:rPr>
        <w:t>.)</w:t>
      </w:r>
    </w:p>
    <w:p>
      <w:pPr>
        <w:pStyle w:val="Heading3"/>
        <w:numPr>
          <w:ilvl w:val="2"/>
          <w:numId w:val="1"/>
        </w:numPr>
        <w:rPr/>
      </w:pPr>
      <w:bookmarkStart w:id="192" w:name="__RefHeading___Toc4381021_372815092"/>
      <w:bookmarkStart w:id="193" w:name="_Toc69"/>
      <w:bookmarkEnd w:id="192"/>
      <w:r>
        <w:rPr/>
        <w:t>4</w:t>
      </w:r>
      <w:r>
        <w:rPr>
          <w:rtl w:val="true"/>
        </w:rPr>
        <w:t xml:space="preserve">- </w:t>
      </w:r>
      <w:r>
        <w:rPr/>
        <w:t>8</w:t>
      </w:r>
      <w:r>
        <w:rPr>
          <w:rtl w:val="true"/>
        </w:rPr>
        <w:t xml:space="preserve">- </w:t>
      </w:r>
      <w:r>
        <w:rPr>
          <w:rtl w:val="true"/>
        </w:rPr>
        <w:t>بررسی دو دیدگاه درباره ی مستقلات عقليه</w:t>
      </w:r>
      <w:bookmarkEnd w:id="193"/>
    </w:p>
    <w:p>
      <w:pPr>
        <w:pStyle w:val="Heading4"/>
        <w:numPr>
          <w:ilvl w:val="3"/>
          <w:numId w:val="1"/>
        </w:numPr>
        <w:rPr/>
      </w:pPr>
      <w:bookmarkStart w:id="194" w:name="__RefHeading___Toc4381023_372815092"/>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پیش از اتمام بحث مستقلات عقلیه، مناسب است به برخی از نگرش های دیگر در این باره اشاره کنیم و آن ها را با آن چه گفتیم،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و نقد دو نظر معروف اکتفا می کنیم</w:t>
      </w:r>
      <w:r>
        <w:rPr>
          <w:rFonts w:eastAsia="IRNazanin" w:cs="IRNazanin"/>
          <w:color w:val="111111"/>
          <w:sz w:val="28"/>
          <w:szCs w:val="28"/>
          <w:rtl w:val="true"/>
          <w:lang w:bidi="fa-IR"/>
        </w:rPr>
        <w:t>:</w:t>
      </w:r>
    </w:p>
    <w:p>
      <w:pPr>
        <w:pStyle w:val="Heading4"/>
        <w:numPr>
          <w:ilvl w:val="3"/>
          <w:numId w:val="1"/>
        </w:numPr>
        <w:rPr/>
      </w:pPr>
      <w:bookmarkStart w:id="196" w:name="__RefHeading___Toc4381025_372815092"/>
      <w:bookmarkStart w:id="197" w:name="_Toc71"/>
      <w:bookmarkEnd w:id="196"/>
      <w:r>
        <w:rPr>
          <w:rtl w:val="true"/>
        </w:rPr>
        <w:t>الف</w:t>
      </w:r>
      <w:r>
        <w:rPr>
          <w:rtl w:val="true"/>
        </w:rPr>
        <w:t xml:space="preserve">) </w:t>
      </w:r>
      <w:r>
        <w:rPr>
          <w:rtl w:val="true"/>
        </w:rPr>
        <w:t>دیدگاه اوّل</w:t>
      </w:r>
      <w:r>
        <w:rPr>
          <w:rtl w:val="true"/>
        </w:rPr>
        <w:t xml:space="preserve">: </w:t>
      </w:r>
      <w:r>
        <w:rPr>
          <w:rtl w:val="true"/>
        </w:rPr>
        <w:t>مستقلات عقلیه از مشهورات و آراء محموده اند</w:t>
      </w:r>
      <w:bookmarkEnd w:id="197"/>
    </w:p>
    <w:p>
      <w:pPr>
        <w:pStyle w:val="Heading5"/>
        <w:numPr>
          <w:ilvl w:val="4"/>
          <w:numId w:val="1"/>
        </w:numPr>
        <w:rPr/>
      </w:pPr>
      <w:bookmarkStart w:id="198" w:name="__RefHeading___Toc4381027_372815092"/>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طبق یک نظر رایج، آن چه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خواهیم دید این نگرش، متأثّر از مشی فلسفی بوعلی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ی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از مبادیِ هشت گانه اقيسه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یقینیات و مظنونات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مشهورات را سومین مبدأ از مبادی اقیسه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در تسمیه ی مستقلات عقلیه به مشهورات،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القضايا الّتي لا عَمدَةَ لها في التّصديق الّا الشّهرةُ و عمومُ</w:t>
      </w:r>
    </w:p>
    <w:p>
      <w:pPr>
        <w:pStyle w:val="BookText"/>
        <w:rPr/>
      </w:pPr>
      <w:r>
        <w:rPr>
          <w:rFonts w:ascii="Amiri" w:hAnsi="Amiri" w:eastAsia="Amiri" w:cs="Amiri"/>
          <w:color w:val="111111"/>
          <w:sz w:val="28"/>
          <w:sz w:val="28"/>
          <w:szCs w:val="28"/>
          <w:rtl w:val="true"/>
          <w:lang w:bidi="ar-SA"/>
        </w:rPr>
        <w:t>الاعترافِ بها، کَحُسنِ الَعدلِ و قُبحِ الظُّلمِ</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مشهورات، قضایایی هستند که تنها پشتوانه ی قابل اعتماد در باور به آن ها، شهرت و اذعانِ عموم است، مانند خوبیِ عدل و بدي ظلم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عنوان یکی از اقسام مشهورات، تأديبات صلاحيه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آراءِ 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تأديبات صلاحیه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محمودات یا آراء محموده هم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هستند که 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اقتضای مصلحت عموم برای حکم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اتّفاق دارند، به اعتبار این که به سبب آن ها نظام حفظ می شود و نوع بشر باقی می ماند؛ مانند قضیه ی نیکی عدل و بدی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عدل، آن است که فاعل آن را نزد عقلا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بدی ظلم، آن</w:t>
      </w:r>
    </w:p>
    <w:p>
      <w:pPr>
        <w:pStyle w:val="BookText"/>
        <w:rPr/>
      </w:pPr>
      <w:r>
        <w:rPr>
          <w:rFonts w:ascii="IRNazanin" w:hAnsi="IRNazanin" w:eastAsia="IRNazanin"/>
          <w:color w:val="111111"/>
          <w:sz w:val="28"/>
          <w:sz w:val="28"/>
          <w:szCs w:val="28"/>
          <w:rtl w:val="true"/>
          <w:lang w:bidi="fa-IR"/>
        </w:rPr>
        <w:t>است که فاعل آن نزد ایشان نکوهش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مسائلی چون حُسن عدل و قبح ظلم، مورد پسند و اتّفاق عقلاست، زیرا که رعایت آن ها به مصلحت فرد و اجتماع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تأکید مرحوم مظفّر، این گونه امور واقعیّتی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که مورد اتّفاق آراء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یعنی ارزش و اعتبار حُسن عدل، به جهت پسندیده بودن عدل و ممدوح بودن عادل است، نه چیزی فراتر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قضایا که نظر عقلا در مورد آن ها از نظر مدح یا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 یابی به مصلحت عموم از طریق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آراء محموده یا تأديبات صلاحیه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واقعیّتی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مورد اتّفاق نظر عقلا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اتّفاق نظر ایشان، درک همگی آن هاست از مصلحت عامّه ای که در آن قضایا وجود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مظفّر، در ادامه مجدّدا تأکید می ورزد براین که مشهورات، واقعیّتی ورای اتّفاق نظر عقلا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 افزاید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معنای حَسَن و قبيح دانستن عقلی است که در پذیرش آن، میان اشاعره و عدليّه اختلاف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آن را نفی و گروه دوم </w:t>
      </w:r>
    </w:p>
    <w:p>
      <w:pPr>
        <w:pStyle w:val="BookText"/>
        <w:rPr/>
      </w:pPr>
      <w:r>
        <w:rPr>
          <w:rFonts w:ascii="IRNazanin" w:hAnsi="IRNazanin" w:eastAsia="IRNazanin"/>
          <w:color w:val="111111"/>
          <w:sz w:val="28"/>
          <w:sz w:val="28"/>
          <w:szCs w:val="28"/>
          <w:rtl w:val="true"/>
          <w:lang w:bidi="fa-IR"/>
        </w:rPr>
        <w:t>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عدلیّه که به حُسن و قبح عقلی عقیده دارند، چنین اراده می کنند که حُسن و قبح، از آراء محموده و قضایای مشهوره ای هستند که آراء در مورد آن ها یکسان است؛ به خاطر تأدیبات صلاحیه که در آن هاست و واقعیّتی غیر از تطابق آراء ندارند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از نظر علّامه ی مظفّر، معنایی از حسن و قبح عقلی که نزاع تاریخی اشاعره و عدلیّه بر سر آن شهرت دارد، همان حسن و قبح هایی است که از مشهورات و آراء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بارها تأکید کرده که تنها واقعیّت مشهورات، همان تطابق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تفکیک میان عقل نظری و عقل عملی که یک اصطلاح فلسفی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اصطلاح، آنچه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کشف می کند،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ادراک حُسن و قبح هایی چون حُسن عدل و قبح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امور ارزشی و اعتباری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فلاسفه در بحث عقل، عمده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گزاره هایی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ها، در زمره ی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و قیاس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مع الفارق است؛ زیرا آن چه واقعی است و برای آن ما بازای خارجی یافت می شود، توسّط عقل نظری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حسن و قبح، نمی توان ما بازایی در خارج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نه واقعیات، بلکه اعتباریّاتی هستند که عقل عملی بدانها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باب گفتگو درباره ی اعتباری بودن یا نبودن حُسن و قبح های عقلی گشوده می شود که بحث بعدیِ ما، بدان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منظور تبیین بیش تر بحث مشهورات، به بخش 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نیز اشاره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مرحوم مظفّر، باید ابتدا معنی دقیق حُسن و قبح را معین کرد و سپس به </w:t>
      </w:r>
    </w:p>
    <w:p>
      <w:pPr>
        <w:pStyle w:val="BookText"/>
        <w:rPr/>
      </w:pPr>
      <w:r>
        <w:rPr>
          <w:rFonts w:ascii="IRNazanin" w:hAnsi="IRNazanin" w:eastAsia="IRNazanin"/>
          <w:color w:val="111111"/>
          <w:sz w:val="28"/>
          <w:sz w:val="28"/>
          <w:szCs w:val="28"/>
          <w:rtl w:val="true"/>
          <w:lang w:bidi="fa-IR"/>
        </w:rPr>
        <w:t>بررسی نزاع اشاعره و عدلیّه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فقط به یک معنا به کار نمی روند؛ بلکه برای هریک سه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معنا مورد نزاع است؟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و قبح به کار می رود، و كمال و نقص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عنوان وصفی برای افعال اختیاری و آنچه متعلّق به افعال است،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خوب است و تعلّم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بد است و سستی در تعلّم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تعابیر آن است که علم و تعلّم کمالی برای نفس و تحوّلی در وجود اوست، و جهل و سستی در تعلّم نقصی در اوست که عقب افتادگی نفس را در پی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ایشان، پس از ذکر معنای اوّل حسن و قبح، متذکّر می شود که اشاعره در این معنا نزاعی ندارند؛ زیرا که این ها از قضایای یقینی هستند که عقل نظری به آن ها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واقعیّاتی خارجی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واقعاً کمال است، لذا بدین معنا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گاهی به معنای سازگاری با نفس و ناسازگاری با آن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 هم، به عنوان وصفی برای افعال و متعلّقات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عینی و غیر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متعلّقات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خوب و زیباست؛ این صدا خوب و شادی آور است؛ این چشیدنی شیرین و خوب است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افعال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خوردن به هنگام گرسنگی خوب است، نوشیدن بعد از تشنگی خوب است و همین طور</w:t>
      </w:r>
      <w:r>
        <w:rPr>
          <w:rFonts w:eastAsia="IRNazanin" w:cs="IRNazanin"/>
          <w:color w:val="111111"/>
          <w:sz w:val="28"/>
          <w:szCs w:val="28"/>
          <w:rtl w:val="true"/>
          <w:lang w:bidi="fa-IR"/>
        </w:rPr>
        <w:t>.»</w:t>
      </w:r>
      <w:r>
        <w:rPr>
          <w:rStyle w:val="FootnoteAnchor"/>
          <w:rtl w:val="true"/>
        </w:rPr>
        <w:footnoteReference w:id="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مرحوم مظفّر، منشأ این معنا از حسن و قبح، لذّت و الم، مصلحت و مفسده یا ملائمت و منافرت با طبع است و این نیز مورد نزاع اشاعره نیست؛ زیرا آن ها </w:t>
      </w:r>
    </w:p>
    <w:p>
      <w:pPr>
        <w:pStyle w:val="BookText"/>
        <w:rPr/>
      </w:pPr>
      <w:r>
        <w:rPr>
          <w:rFonts w:ascii="IRNazanin" w:hAnsi="IRNazanin" w:eastAsia="IRNazanin"/>
          <w:color w:val="111111"/>
          <w:sz w:val="28"/>
          <w:sz w:val="28"/>
          <w:szCs w:val="28"/>
          <w:rtl w:val="true"/>
          <w:lang w:bidi="fa-IR"/>
        </w:rPr>
        <w:t>نیز ادرا ک چنین مسائلی را متوقّف بر شرع نمی دانند؛ بلکه این حُسن و قبح ها نیز به عنوان صفات واقعی به عقل نظری ادراک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سوم حسن و قبح، همان معنایی است که در بحث مشهورات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معنی مدح و ذم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فقط وصف افعال اختیاری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فعلی است که فاعل آن به خاطر آن، نزد همه ی عقلا شایسته ی ستایش و پاداش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آن فعلی است که فاعل آن نزد همه ی عقلا سزاوار نکوهش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سوم، همان معنای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اشاعره منکر شده اند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از آن داشته باشد، امّا عدلیّه با آن ها مخالفت کرده و برای عقل در این حد، بهره ای از ادراک قائل شده 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ایشان بعد از بحثی درباره ی عقل نظری و عقل عملی این گونه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حسن و قبح عقلی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حُسن و قبح، از آراء محموده و قضایای مشهوره ای هستند که از تأدیبات صلاحیه شمرده می شوند و عقلا از آن جهت که عاقلند بر آن 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قضایای مشهوره چیزی غیر از تطابق آراء بر آن ها نیست، یعنی واقعیّت آن ها همان تطابق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حُسن عدل یا علم نزد آن ها، این است که فاعل آن نزد عقلا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قبح ظلم و جهل، آن است که فاعل آن نزد ایشان نکوهیده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مضمون عبارات فوق، همان مطالبی است که در کتاب المنطق نیز بر آن تأکید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ایشان، منشأ این نگرش را نیز به دست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گوییم که امثال این قضایا در مشهوراتی داخل می شوند که واقعیّتی </w:t>
      </w:r>
    </w:p>
    <w:p>
      <w:pPr>
        <w:pStyle w:val="BookText"/>
        <w:rPr/>
      </w:pPr>
      <w:r>
        <w:rPr>
          <w:rFonts w:ascii="IRNazanin" w:hAnsi="IRNazanin" w:eastAsia="IRNazanin"/>
          <w:color w:val="111111"/>
          <w:sz w:val="28"/>
          <w:sz w:val="28"/>
          <w:szCs w:val="28"/>
          <w:rtl w:val="true"/>
          <w:lang w:bidi="fa-IR"/>
        </w:rPr>
        <w:t>جز شهرت ندارند و از قسم ضروریات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کلامی است که شیخ الرئیس در منطق اشارات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نگرش یادشده، متأثّر از مشی فلسفی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محموده اند که می توانیم به آن ها نام مشهوره را اختصاص بدهیم؛ زیرا که هیچ پشتوانه ای جز شهرت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آرائی هستند که اگر انسان باشد و عقل خالصِ او و حسّ و وهمش یعنی طوری تربیت نشده باشد که این قضایا را بپذیرد و بدان اعتراف آورد، و 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کثرت مصادیق جزئی همراه با گمان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مایل به پذیرش حکمی نکرده باشد و دلسوزی و خجالت و غرور و غیرت انسانی، او را به قبول آن فرانخوانده باشد، آن گاه انسان به جهت پیروی از عقل یا وهم یا حسّ خویش، آن را نمی پذیرد، مانند حکمِ ما به اینکه گرفتنِ مالِ انسان قبیح است و یا این که دروغ گفتن قبیح است و شایسته نیست کسی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آن چه بسیاری از مردم می پندارند با این که شرع برخلافِ آن حکم کرده، مانند زشتی ذبح حیوان، که از روی غریزه ی رقّت، اکثر مردم چنین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هیچ یک از این احکام را عقل ساده، واجب نمی 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علّامه ی خواجه نصیر نیز در شرح خود بر اشارات معنای فوق را تأیید می کند و می افزاید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شهرت، علل و اسبابی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مصلحتی فراگیر برای عموم در برگیرد، مانند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خوب است</w:t>
      </w:r>
      <w:r>
        <w:rPr>
          <w:rFonts w:eastAsia="IRNazanin" w:cs="IRNazanin"/>
          <w:color w:val="111111"/>
          <w:sz w:val="28"/>
          <w:szCs w:val="28"/>
          <w:rtl w:val="true"/>
          <w:lang w:bidi="fa-IR"/>
        </w:rPr>
        <w:t>.»</w:t>
      </w:r>
      <w:r>
        <w:rPr>
          <w:rStyle w:val="FootnoteAnchor"/>
          <w:rtl w:val="true"/>
        </w:rPr>
        <w:footnoteReference w:id="44"/>
      </w:r>
      <w:bookmarkStart w:id="200" w:name="pg7182_60903"/>
    </w:p>
    <w:p>
      <w:pPr>
        <w:pStyle w:val="BookText"/>
        <w:rPr/>
      </w:pPr>
      <w:bookmarkEnd w:id="200"/>
      <w:r>
        <w:rPr>
          <w:rFonts w:ascii="IRNazanin" w:hAnsi="IRNazanin" w:eastAsia="IRNazanin"/>
          <w:color w:val="111111"/>
          <w:sz w:val="28"/>
          <w:sz w:val="28"/>
          <w:szCs w:val="28"/>
          <w:rtl w:val="true"/>
          <w:lang w:bidi="fa-IR"/>
        </w:rPr>
        <w:t>قطب الدّین رازی نیز در شرح الشّرح اشارات، مشهورات را به عنوان غیریقینیّات در مقابل یقینیّات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غیر یقینیات، آن هایی هستند که عقل به تنهایی در حکم به آن ها متوقّف می شود، ولی عموم مردم به آن ها اعتراف می کنند و آراء محموده نامیده می شود، و گاهی هم به طور خاص مشهورات نامیده می شوند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201" w:name="__RefHeading___Toc4381029_372815092"/>
      <w:bookmarkStart w:id="202" w:name="_Toc73"/>
      <w:bookmarkEnd w:id="201"/>
      <w:r>
        <w:rPr>
          <w:rtl w:val="true"/>
        </w:rPr>
        <w:t>نقد دیدگاه اول</w:t>
      </w:r>
      <w:bookmarkEnd w:id="202"/>
    </w:p>
    <w:p>
      <w:pPr>
        <w:pStyle w:val="Heading6"/>
        <w:numPr>
          <w:ilvl w:val="5"/>
          <w:numId w:val="1"/>
        </w:numPr>
        <w:rPr/>
      </w:pPr>
      <w:bookmarkStart w:id="203" w:name="__RefHeading___Toc4381031_372815092"/>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نقد این نظر، به نکات زیر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دیدگاه با نگرش ما، در این است که با توضیحات وجدانیِ ما، حُسن و قبح عقلی، صفاتی واقعی و حقیقی هستند که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آن جهت که عاقل است، حُسن عدل یا قبح ظلم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 عنوان های اوّلی برای عدل و ظلم هستند، یعنی بدون آن که به مصلحت جامعه و اقتضاءات آن توجّهی داشته باشیم، حُسن عدل و قبح ظلم برای مامکشوف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حُسن و قبح های عقلی، واقعیّتی جز شهرت ندارند،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واقعیّتی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را با واقعیّاتی محسوس هم چون رنگ اشیاء نباید قیاس کرد، گرچه هر دو در واقعی بودن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حَسن است، چه عموم مردم بپذیرند، چه نپذیرند؛ هم چنان که زمین گرد است، چه مقبول عامّه ی مردم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هر دو حالت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برایمان مکشوف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اخیر،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حُسن عدل، آن است که فاعل آن نزد عقلا پسندیده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فمعنی حُسن العدل أو العلم عندهم أنّ فاعله ممدوح لدى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گوییم که ممدوح بودن عادل نزد عقلا، اثر و نتیجه ی حَسن دانستن عدل است، نه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 چون عدل را حَسَن می یابند، عادل را </w:t>
      </w:r>
      <w:bookmarkStart w:id="205" w:name="pg7182_60904"/>
    </w:p>
    <w:p>
      <w:pPr>
        <w:pStyle w:val="BookText"/>
        <w:rPr/>
      </w:pPr>
      <w:bookmarkEnd w:id="205"/>
      <w:r>
        <w:rPr>
          <w:rFonts w:ascii="IRNazanin" w:hAnsi="IRNazanin" w:eastAsia="IRNazanin"/>
          <w:color w:val="111111"/>
          <w:sz w:val="28"/>
          <w:sz w:val="28"/>
          <w:szCs w:val="28"/>
          <w:rtl w:val="true"/>
          <w:lang w:bidi="fa-IR"/>
        </w:rPr>
        <w:t>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عادل یا مذمّت ظالم، فرع بر تشخیص حُسن عدل یا قبح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اوّلی و اصلی حُسن یا قبح، ممدوح یا مذموم بودن فاعل نیکی یا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این دو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عاقل بعد از آن که حَسن بودن عدل را به عنوان یک واقعیّت می یابد، عادل را شایسته ی مدح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که قضایایی مثل حُسن عدل و قبح ظلم، پشتوانه ای جز شهرت و اعتراف عمومی مردم به آن ها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القضايا الّتي لا عمدة لها في التّصديق الّا الشّهرة و عموم الاعتراف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تشخیص حُسن و قبح های عقلی، هرگز همه پرسی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عموم مردم به قبح عدل رأی دهند، عاقل از اعتقادش به حُسن عدل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همه رأی دادند که ظلم خوب است، عاقل در کشف عقلی خود، تردیدی راه نمی دهد؛ بلکه دیگران را به بی عقلی محکوم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وجدان عاقل از کشف عقلی اش، به او می گوید که شهرت، در مقابل کشف عقلی او، هیچ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برای تشخیص نیکی یا بدي یک فعل، به شهرت نیکی یا بدی آن نزد دیگران کاری نداریم؛ بلکه به عقل خود و آن چه واجدیم،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اساسی و اصیل، از آنِ کشف عقلی ماست، نه آن چه که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ملاک حُسن یا قبح افعال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ریشه این اعتقاد را در کلام ابن سینا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فلاسفه ی معاصر، موضعی مخالف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از حیث اعتراف عمومی افراد، جزء مشهورات هستند، امّا چنین نیست که جز شهرت پشتوانه ای نداشته باشند؛ بلکه می توان آن ها را جزء بدیهیات عقلی دانست؛ از این حیث که عقل مستقلاً آن ها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نقل دو شاهد در تأیید این نظر خاتمه می دهیم</w:t>
      </w:r>
      <w:r>
        <w:rPr>
          <w:rFonts w:eastAsia="IRNazanin" w:cs="IRNazanin"/>
          <w:color w:val="111111"/>
          <w:sz w:val="28"/>
          <w:szCs w:val="28"/>
          <w:rtl w:val="true"/>
          <w:lang w:bidi="fa-IR"/>
        </w:rPr>
        <w:t>.</w:t>
      </w:r>
    </w:p>
    <w:p>
      <w:pPr>
        <w:pStyle w:val="Heading6"/>
        <w:numPr>
          <w:ilvl w:val="5"/>
          <w:numId w:val="1"/>
        </w:numPr>
        <w:rPr/>
      </w:pPr>
      <w:bookmarkStart w:id="206" w:name="__RefHeading___Toc4381033_372815092"/>
      <w:bookmarkStart w:id="207" w:name="_Toc75"/>
      <w:bookmarkEnd w:id="206"/>
      <w:r>
        <w:rPr>
          <w:rtl w:val="true"/>
        </w:rPr>
        <w:t>شاهد اوّل</w:t>
      </w:r>
      <w:bookmarkEnd w:id="2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ای خودکفا می باشد یعنی شما احتیاج به دلیل از خارج و یا چیز دیگر غیر از ارگان های درونیِ قضیّه برای اثبات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داوری و تصدیق که عدل نیکو است و ظلم قبیح است، استقلال </w:t>
      </w:r>
      <w:bookmarkStart w:id="208" w:name="pg7182_60905"/>
    </w:p>
    <w:p>
      <w:pPr>
        <w:pStyle w:val="BookText"/>
        <w:rPr/>
      </w:pPr>
      <w:bookmarkEnd w:id="208"/>
      <w:r>
        <w:rPr>
          <w:rFonts w:ascii="IRNazanin" w:hAnsi="IRNazanin" w:eastAsia="IRNazanin"/>
          <w:color w:val="111111"/>
          <w:sz w:val="28"/>
          <w:sz w:val="28"/>
          <w:szCs w:val="28"/>
          <w:rtl w:val="true"/>
          <w:lang w:bidi="fa-IR"/>
        </w:rPr>
        <w:t>دارد و از بیرون قضیّه کمک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همین که شناسايي تصوّری شما تکمیل شد، بلافاصله اذعان به نسبت و داوری خود به خود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داوری را شناسایی تصدیق گویند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فلاسفه در مقابل این دو قضیه، همان طور که گفته شد در حکمت عملی، موضع قضایای مشهوره و محموده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هیچ مانعی ندارد که عقل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همان عقل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اذعان و اعتراف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قضایا در عقل عملی، مانند اوّليّات و ضروریّات است برای عقل نظری</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209" w:name="__RefHeading___Toc4381035_372815092"/>
      <w:bookmarkStart w:id="210" w:name="_Toc76"/>
      <w:bookmarkEnd w:id="209"/>
      <w:r>
        <w:rPr>
          <w:rtl w:val="true"/>
        </w:rPr>
        <w:t>شاهد دوم</w:t>
      </w:r>
      <w:bookmarkEnd w:id="210"/>
    </w:p>
    <w:p>
      <w:pPr>
        <w:pStyle w:val="BookText"/>
        <w:rPr/>
      </w:pPr>
      <w:r>
        <w:rPr>
          <w:rFonts w:ascii="IRNazanin" w:hAnsi="IRNazanin" w:eastAsia="IRNazanin"/>
          <w:color w:val="111111"/>
          <w:sz w:val="28"/>
          <w:sz w:val="28"/>
          <w:szCs w:val="28"/>
          <w:rtl w:val="true"/>
          <w:lang w:bidi="fa-IR"/>
        </w:rPr>
        <w:t>شاهد دوم</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شمارش حسن و قبح عقلی از قضایای غیر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آراء محموده و صلاحيّات تأديبيه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است که دامن این بزرگان را گرفته است؛ در حالی که این قضایا جزء قضایای یقینی و بدیهی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حکم به حُسن عدل و قبح ظلم، سرچشمه ای فطری دارد و از مسائل وجدانی است که نه تنها خود بدیهی است، بلکه بداهت آن هم بدیهی و نمودار 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211" w:name="__RefHeading___Toc4381037_372815092"/>
      <w:bookmarkStart w:id="212" w:name="_Toc77"/>
      <w:bookmarkEnd w:id="211"/>
      <w:r>
        <w:rPr>
          <w:rtl w:val="true"/>
        </w:rPr>
        <w:t>ب</w:t>
      </w:r>
      <w:r>
        <w:rPr>
          <w:rtl w:val="true"/>
        </w:rPr>
        <w:t xml:space="preserve">) </w:t>
      </w:r>
      <w:r>
        <w:rPr>
          <w:rtl w:val="true"/>
        </w:rPr>
        <w:t>دیدگاه دوم</w:t>
      </w:r>
      <w:r>
        <w:rPr>
          <w:rtl w:val="true"/>
        </w:rPr>
        <w:t xml:space="preserve">: </w:t>
      </w:r>
      <w:r>
        <w:rPr>
          <w:rtl w:val="true"/>
        </w:rPr>
        <w:t>حُسن و قبح عقلی از امور اعتباری اند</w:t>
      </w:r>
      <w:bookmarkEnd w:id="212"/>
    </w:p>
    <w:p>
      <w:pPr>
        <w:pStyle w:val="Heading5"/>
        <w:numPr>
          <w:ilvl w:val="4"/>
          <w:numId w:val="1"/>
        </w:numPr>
        <w:rPr/>
      </w:pPr>
      <w:bookmarkStart w:id="213" w:name="__RefHeading___Toc4381039_372815092"/>
      <w:bookmarkStart w:id="214" w:name="_Toc78"/>
      <w:bookmarkEnd w:id="213"/>
      <w:r>
        <w:rPr>
          <w:rtl w:val="true"/>
        </w:rPr>
        <w:t>اشاره</w:t>
      </w:r>
      <w:bookmarkEnd w:id="2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خود، بر واقعی بودني حُسن و قبح های عقلی تأکید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به عقل برای انسان مکشوف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مناسب است قول قائلان به </w:t>
      </w:r>
    </w:p>
    <w:p>
      <w:pPr>
        <w:pStyle w:val="BookText"/>
        <w:rPr/>
      </w:pPr>
      <w:r>
        <w:rPr>
          <w:rFonts w:ascii="IRNazanin" w:hAnsi="IRNazanin" w:eastAsia="IRNazanin"/>
          <w:color w:val="111111"/>
          <w:sz w:val="28"/>
          <w:sz w:val="28"/>
          <w:szCs w:val="28"/>
          <w:rtl w:val="true"/>
          <w:lang w:bidi="fa-IR"/>
        </w:rPr>
        <w:t>اعتباری بود حُسن و قبح عقلی را بررسی کنیم، تا تفاوت بحث ما با ایشان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دادن حُسن و قبح های عقلی در مجموعه ی مشهورات، مانند اعتباری دانستن آن هاست و این دو نظر،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زیر، این نکته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فلاسفه ی متأخّر، بیش از همه، مرحوم علّامه ی طباطبایی در این باره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ایشان، دفاع از اعتباری بودنِ حُسن و قبح به صراحت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کاوش، از توضیحات استاد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مدد خواهیم جست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می دانیم که در نظر مارکسیسم، اصل اوّل از اصول چهارگانه ی دیالکتیک، اصل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همه چیز دائما در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مطرح می شود که آیا اصول اخلاقیِ ثابت داریم یا</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در اوایل بحث جاودانگیِ اصول اخلاقی، در آن کتاب تفکیک حساب اخلاق از حقیقت در مارکسیسم پذیرفته شده و در توجیه آن گفته اند که باید اخلاق را داخل در حکمت عملی و حقیقت را داخل در حکمت نظری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بحث در جاودانه</w:t>
      </w:r>
    </w:p>
    <w:p>
      <w:pPr>
        <w:pStyle w:val="BookText"/>
        <w:rPr/>
      </w:pPr>
      <w:r>
        <w:rPr>
          <w:rFonts w:ascii="IRNazanin" w:hAnsi="IRNazanin" w:eastAsia="IRNazanin"/>
          <w:color w:val="111111"/>
          <w:sz w:val="28"/>
          <w:sz w:val="28"/>
          <w:szCs w:val="28"/>
          <w:rtl w:val="true"/>
          <w:lang w:bidi="fa-IR"/>
        </w:rPr>
        <w:t>بودن یا نبودن اصول اخلاقی چنین آغاز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اخلاق، اگر کسی قائل به جاوید بودن بشود، ممکن است بیان جاوید بودنش به این صورت باشد که اخلاق را هم با آن چه که اصطلاحاً حقیقت می نامیم یکی بداند، به این معنی که بگوید اخلاق خوب، رفتار خوب، به این معناست که این اخلاق و این رفتار در ذات خودش متّصف به یک صفتی است که آن صفت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دیگری، در ذات خودش متّصف به یک صفتی است که آن صفت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فعلی یا دارای حسن ذاتی است و یا دارای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بگوییم بعضی از افعال، نه دارای حُسن ذاتی است و نه قبح ذاتی، معنای این حرف این است که حُسن و قبح یک صفت عینی است در اشیاء و ذاتی است در اشیاء و ذاتی هم، لا يتخلّف </w:t>
      </w:r>
    </w:p>
    <w:p>
      <w:pPr>
        <w:pStyle w:val="BookText"/>
        <w:rPr/>
      </w:pPr>
      <w:r>
        <w:rPr>
          <w:rFonts w:ascii="IRNazanin" w:hAnsi="IRNazanin" w:eastAsia="IRNazanin"/>
          <w:color w:val="111111"/>
          <w:sz w:val="28"/>
          <w:sz w:val="28"/>
          <w:szCs w:val="28"/>
          <w:rtl w:val="true"/>
          <w:lang w:bidi="fa-IR"/>
        </w:rPr>
        <w:t>ولا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عالَم عالَم است، حُسن حُسن است و قبح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به حکم بداهت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بِمَ و لِمَ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آنچه خوب است باید انجام داد و آن چه بد است باید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است که برای جاوید بودن اخلاق ممکن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هم به همین ذاتی بودن حُسن و قبح استناد می شود و این حُسن و قبح به عنوان یک صفت</w:t>
      </w:r>
    </w:p>
    <w:p>
      <w:pPr>
        <w:pStyle w:val="BookText"/>
        <w:rPr/>
      </w:pPr>
      <w:r>
        <w:rPr>
          <w:rFonts w:ascii="IRNazanin" w:hAnsi="IRNazanin" w:eastAsia="IRNazanin"/>
          <w:color w:val="111111"/>
          <w:sz w:val="28"/>
          <w:sz w:val="28"/>
          <w:szCs w:val="28"/>
          <w:rtl w:val="true"/>
          <w:lang w:bidi="fa-IR"/>
        </w:rPr>
        <w:t>عینی تلقّی 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خلاصه آن که برخی برای اعتقاد به جاودانگی اصول اخلاقی، به حُسن و قبح ذاتیِ افعال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روشن نیست که آیا مراد استاد مطهّری از حُسن و قبح ذاتی افعال، دقیقاً همان چیزی است که در مباحث گذشته مطرح شد یا مقصود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بیان از دید ایشان قابل خدشه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را می توان مورد خدشه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حکمای ما اگرچه این مطلب را بحث نکرده اند، ولی بنای کلامشان بر این است، می بینید که در منطق، استناد به حُسن و قبح را از قبیل استناد به مشهورات می دانند که به درد جدل و خطابه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این نکته هم توجّه شده است که این حُسن و قبح ها نزد ملل و اقوام گوناگون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کَقُبحِ ذبح الحيوانات عند اهل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از این بحث نمی کنند و نمی گویند چرا حُسن و قبح را ما از مبادی برهان نمی گیریم و توضیح نمی دهند که چرا با قضایای ریاضی فرق می کند و ملاک این فرق چیست؟ همین قدر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از احکام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معلوم است که عقل عملی برای توسّل به یک مقصود، این معانی را برای انسان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بیش از این تشریح نکردند و توضیح ندادند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 فلاسفه، این قبیل حُسن و قبح ها را نباید همدوش قضایای ناظر به واقعیّت و نفس الامر دانست؛ بلکه باید آن ها را در زمره ی مشهوراتی قرار داد که فقط فایده ی جدلی و خطابی داشته، فاقد ارزش برهانی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ایشان از مرحوم علّامه ی طباطبایی، به عنوان کسی که از میان فلاسفه، بیش از همه به این موضوع پرداخته یاد می کند و متذکّر می شود که ایشان از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فلسفه و با الهام از سخنان مرحوم علّامه شیخ محمّد حسین اصفهانی در باب اعتبارات به این نتایج رسیده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نظر استاد مطهّری، بحث ایشان، با حرفهای قدمای فلاسفه که جنبه ی عینی و واقعی برای حُسن و قبح ها قائل نبودند و آن ها را داخل در مشهورات می دانستند،موافق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از این مقدّمات، به بررسی نظر علّامه ی طباطبایی در این باب می پردازیم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ابتدا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قدرت و یک کار برای ذهن، این است که اندیشه هایی را که از اشیاء خارجی و عینی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اندیشه ی حقیقی است و ذهن در گرفتن آن ها اختراع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واقعیّت دیگر منطبق می کند، یعنی حدّ یک شیء را بر شیء دیگر منطبق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اصطلاحی و ادبی، مجاز و تجوّز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طبق نظر سکّاکی این نیست که یک لفظ را بردارند و به معنای دیگر به کار ببرند، مثلاً لفظ شیر را از معنای خودش منسلخ بکنیم و در معنای یک فرد از افراد انسان که شباهتی با آن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بریم، نه، مجاز تصرّف در معنی است، نه تصرّف در لفظ و در واقع مسأله به این شکل است که مثلاً زید را مصداق معنای شیر می بینیم، و بعد لفظ شیر را در آن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در واقع یک نوع</w:t>
      </w:r>
    </w:p>
    <w:p>
      <w:pPr>
        <w:pStyle w:val="BookText"/>
        <w:rPr/>
      </w:pPr>
      <w:r>
        <w:rPr>
          <w:rFonts w:ascii="IRNazanin" w:hAnsi="IRNazanin" w:eastAsia="IRNazanin"/>
          <w:color w:val="111111"/>
          <w:sz w:val="28"/>
          <w:sz w:val="28"/>
          <w:szCs w:val="28"/>
          <w:rtl w:val="true"/>
          <w:lang w:bidi="fa-IR"/>
        </w:rPr>
        <w:t>انشاء و ایجاد است که ذهن انجام می دهد</w:t>
      </w:r>
      <w:r>
        <w:rPr>
          <w:rFonts w:eastAsia="IRNazanin" w:cs="IRNazanin"/>
          <w:color w:val="111111"/>
          <w:sz w:val="28"/>
          <w:szCs w:val="28"/>
          <w:rtl w:val="true"/>
          <w:lang w:bidi="fa-IR"/>
        </w:rPr>
        <w:t>.»</w:t>
      </w:r>
      <w:r>
        <w:rPr>
          <w:rStyle w:val="FootnoteAnchor"/>
          <w:rtl w:val="true"/>
        </w:rPr>
        <w:footnoteReference w:id="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 کلام آن که اگر ما حدّ چیزی را از خارج برگیریم و سپس در توهّم و پندار خویش، آن را به چیز دیگری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معنا از اعتبار، به یکی از اقوال مهم درباره ی مجاز ادبی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از مجاز را در </w:t>
      </w:r>
    </w:p>
    <w:p>
      <w:pPr>
        <w:pStyle w:val="BookText"/>
        <w:rPr/>
      </w:pPr>
      <w:r>
        <w:rPr>
          <w:rFonts w:ascii="IRNazanin" w:hAnsi="IRNazanin" w:eastAsia="IRNazanin"/>
          <w:color w:val="111111"/>
          <w:sz w:val="28"/>
          <w:sz w:val="28"/>
          <w:szCs w:val="28"/>
          <w:rtl w:val="true"/>
          <w:lang w:bidi="fa-IR"/>
        </w:rPr>
        <w:t>نظر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أسدا پرمی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در این باره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معنای حقیقی اش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قول،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معنای حقیقی و دومی معنای مجازیِ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دیگر در این زمینه، قول سکّاکی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لفظ را به معنای دیگری به کار بریم، بلکه لطافت مجاز به این است که لفظ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حقیقت، چه در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امّا گوینده ی مجاز، انسان شجاع را در مقام توهّم خویش، مصداق شیر خارجی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واقعی در خارج دارد و مصادیقی ادّعایی نیز در توهّم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گوینده ادّعا می کند که انسان شجاع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آن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نکته در این جاست که اصل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خیال خود، حدّ اسد را که در خارج، مختص حیوان درنده ی جنگل است برای مردی شجاع اعتبار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ی طباطبایی در اصول فلسفه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 وهمیه در ظرف توهّم مطابق دارند، اگرچه در ظرف خارج مطابق ندارند، یعنی در ظرف تخیّل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مصداق شیر یا ماه است، اگرچه در ظرف خارج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پندار، حدّ شیر یا ماه به انسان داده شده، اگرچه در خارج از آن یک موجود دیگری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هریک از این معانیِ وهمی روی حقیقتی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حدّ وهمی را که به مصداقی می دهیم، مصداق دیگری واقعی نیز دارد که از آن جا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انسانی را شیر قرار دادیم، یک شیر واقعی نیز هست که حدّ شیر، از آن اوست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حُسن و قبح را نیز اعتباری بدانیم، باید بگوییم که حُسن و قبح </w:t>
      </w:r>
    </w:p>
    <w:p>
      <w:pPr>
        <w:pStyle w:val="BookText"/>
        <w:rPr/>
      </w:pPr>
      <w:r>
        <w:rPr>
          <w:rFonts w:ascii="IRNazanin" w:hAnsi="IRNazanin" w:eastAsia="IRNazanin"/>
          <w:color w:val="111111"/>
          <w:sz w:val="28"/>
          <w:sz w:val="28"/>
          <w:szCs w:val="28"/>
          <w:rtl w:val="true"/>
          <w:lang w:bidi="fa-IR"/>
        </w:rPr>
        <w:t>افعال، وصف واقعی آن ها نیست؛ بلکه حُسن و قبح را از جای دیگری بر می گیریم و برای مستقلات عقليه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چگونگی این اعتبار 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 نماید که اوّلین مرتبه ای که آدمی متوجّه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راه مشاهده ی جمال همنوعان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اعتدال خلقت و تناسب اعضاء بدن مخصوصا تناسب و اعتدال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کم کم، در سایر امور طبیعی محسوس، این مشاهده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موافق باشد با مقصودی که از نوع آن چیز در</w:t>
      </w:r>
    </w:p>
    <w:p>
      <w:pPr>
        <w:pStyle w:val="BookText"/>
        <w:rPr/>
      </w:pPr>
      <w:r>
        <w:rPr>
          <w:rFonts w:ascii="IRNazanin" w:hAnsi="IRNazanin" w:eastAsia="IRNazanin"/>
          <w:color w:val="111111"/>
          <w:sz w:val="28"/>
          <w:sz w:val="28"/>
          <w:szCs w:val="28"/>
          <w:rtl w:val="true"/>
          <w:lang w:bidi="fa-IR"/>
        </w:rPr>
        <w:t>نظر گرفته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معنای حُسن از ملائمت یک چیز با طبع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صورت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ابرو، گوش، بینی، دهان و سایر اجزاء صورت، حالتی داشته باشد که سزاوار و شایسته است و بعلاوه نسبت هریک نیز به دیگری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نَفس آدمی مجذوب می شود و طبع انسان، راغب و مایل به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برخلاف این باشد، برحسب اعتبارات و ملاحظات مختلف و گوناگون،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ناجور است، زشت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 قصّه بدین جا پایان نمی گیرد؛ بلکه انسان این حُسن و قبح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جمال ابناء بشر و زیبایی های طبیعت ادراک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نیز سرایت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کم کم، معنی خوبی و بدی را در مورد افعال خارجی و معانی اعتباری و عناوینی که از طرف اجتماع مورد عنایت و توجّه قرار می گیرد، تعمیم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خوبی و بدی این امور، این است که با غرض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p>
    <w:p>
      <w:pPr>
        <w:pStyle w:val="BookText"/>
        <w:rPr/>
      </w:pPr>
      <w:r>
        <w:rPr>
          <w:rFonts w:ascii="IRNazanin" w:hAnsi="IRNazanin" w:eastAsia="IRNazanin"/>
          <w:color w:val="111111"/>
          <w:sz w:val="28"/>
          <w:sz w:val="28"/>
          <w:szCs w:val="28"/>
          <w:rtl w:val="true"/>
          <w:lang w:bidi="fa-IR"/>
        </w:rPr>
        <w:t xml:space="preserve">زندگی انسان با بهره برداری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 و موافق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مستحق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نصیحت و خیرخواهی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ظلم و عدوان، ستمگری و دشمنی، بد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 ی اوّل با سعادت با بهره برداري کامل انسانی در ظرف اجتماع، موافق و دسته دوم مخالف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طبق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اعتباری بودن حُسن افعال و حقیقی و ذاتی نبودن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را تنها تا زمانی می توانیم حسن بدانیم که ما را به مقصودِ ملائم با طبعمان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مِنَ الْحَسَنِ وَ مَا يُقَابِلُهُ تَابِعُ لِلْفِعْلِ الَّذِي يتّصف بِهِ مِنْ حَيْثُ ملائمته لِغَرَضِ الِاجْتِمَاعِ بَيْنَ الأفعالِ مَا حِسُّنهُ دائمی ثَابِتٍ ، اذا كَانَ ملائمَتُه لِغَايَةِ الِاجْتِمَاعِ وَ غَرَضَهُ كَذَلِكَ كالعَدلِ وَ مِنْهَا مَا قُبْحِهِ كَذَلِكَ كالظلم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خوبی و بدی، تابع کاری است که دارای این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اگر با هدف اجتماع موافق بود، خوب است، وگرنه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کارهایی هست که به طور ثابت و دائمی خوب است، چون همیشه با هدف و غرض اجتماع موافقت دارد، مانند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یک چیزهایی است که به طور ثابت و دائمی بد است، چون هیچگاه با غرض اجتماع موافق</w:t>
      </w:r>
    </w:p>
    <w:p>
      <w:pPr>
        <w:pStyle w:val="BookText"/>
        <w:rPr/>
      </w:pPr>
      <w:r>
        <w:rPr>
          <w:rFonts w:ascii="IRNazanin" w:hAnsi="IRNazanin" w:eastAsia="IRNazanin"/>
          <w:color w:val="111111"/>
          <w:sz w:val="28"/>
          <w:sz w:val="28"/>
          <w:szCs w:val="28"/>
          <w:rtl w:val="true"/>
          <w:lang w:bidi="fa-IR"/>
        </w:rPr>
        <w:t>نیست، مثل ظلم و ستم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 آن است که انسان وقتی نتیجه ی فعلی را ملائم با طبع خویش تشخیص می دهد، نزد خود چنین می گوید که خوب است آن کار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نوعی اعتبار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است میان طبیعت و غایات خودش، که این رابطه، رابطهی وجوب و ضرورت است، وجوب و ضرورتی از نوع وجوب و ضرورت عینی و تکوینی و فلسفی که میان هر علّت با معلول خودش هست، ولی انسان در عالم اعتبار خودش می آید و همان وجوب عینی را که در طبیعت در مقابل امکان و امتناع قرار دارد، میان دو چیز که واقعاً میان آن ها این رابطه برقرار نیست برقرارمی کند، همان گونه که حدّ شیر را به انسان شجاع می دهد، این جا هم می آید آن حدّ وجوب را که در طبیعت عینی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ذهن خلق می کند، که معتقدند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فعل اختياري حيوان ذی شعوری، وجود دارد از همین اعتبار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اعتباری در اینجا پیدا می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انتزاع می شود، البتّه حالا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 شود یا بالعکس؟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اعتبار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کننده ی یک نوع ملایمت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واقع، مثل این است که حُسن های واقعی و عینی را انسان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جاها، یک حُسن ها و زیبایی های حسّی در خارج وجود دارد که انسان به سوی آن ها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مورد غایت یک فعل که انسان تصور می کند آن 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و آن فعل و غایت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این مفهوم خوبی باز یک مفهوم نسبی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خوب است، این جز رابطه ی میان خود و آن شیء و ملایمت میان خود و آن شیء چیز دیگری نیست و ملایمت، یک امر اضافی و نسبی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اصول فلسفه، اعتباریّات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اجتماع و بعد از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قسم اوّل، درباره ی اعتبار وجوب چنین 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ادراک اعتباری از اعتباریّات عملی که انسان می تواند بسازد، همان </w:t>
      </w:r>
    </w:p>
    <w:p>
      <w:pPr>
        <w:pStyle w:val="BookText"/>
        <w:rPr/>
      </w:pPr>
      <w:r>
        <w:rPr>
          <w:rFonts w:ascii="IRNazanin" w:hAnsi="IRNazanin" w:eastAsia="IRNazanin"/>
          <w:color w:val="111111"/>
          <w:sz w:val="28"/>
          <w:sz w:val="28"/>
          <w:szCs w:val="28"/>
          <w:rtl w:val="true"/>
          <w:lang w:bidi="fa-IR"/>
        </w:rPr>
        <w:t>نسبت وجوب است و این اوّلین حلقه ی دامی است که انسان در میان فعّالیت خود با تحریک طبیعت، گرفتار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وجوب، اعتباری است که هیچ فعلی از وی استغناء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فعلی که از فاعلی صادر می شود، با اعتقاد وجوب صادر می 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 گاه درباره ی اعتبار حُسن و قبح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دیگری که می توان گفت زاییده ی بلافصل اعتبار وجوب عام می باشد، اعتبار حُسن و قبح است که انسان قبل الاجتماع نیز اضطراراً آن ها را اعتبار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ما بسیاری از حوادث طبیعی را دوست داریم و چون خوب می دانیم،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دیگری را دشمن داریم و چون بد می دانیم،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ازاندام ها و مزه ها و بوی ها را از راه ادراک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شماریم، و بسیاری دیگر را به مانند آواز الاغ و مزه ی تلخی و بوی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شماریم و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تأمّل، نمی توان خوبی و بدي آن ها را مطلق انگاشته و به آن ها واقعيّت مطلق داد، زیرا می بینیم جانوران دیگری نیز هستند که روش آن ها به خلاف روش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آواز خود را دلنواز پنداشته و از وی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جانورانی هستند که از فاصله های دور، به بوی مردار می آیند و یا مثلاً از مزه ی شیرینی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دوصفت خوبی و بدی که خواصّ طبیعی حسّی پیش ما دارند، نسبی بوده و مربوط به کیفیّت ترکیب سلسله اعصاب یا مغز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که خوبی و بدی که در یک خاصّه طبیعی است، ملائمت و موافقت یا عدم ملائمت و موافقت وی با قوّه مدرکه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فعل اختیاری ما با استعمال نسبت وجوب انجام می گیرد، پس ما هر فعلی را که انجام می دهیم، به اعتقاد این که به مقتضای قوّه ی فعّاله است، انجام می دهیم، یعنی فعل خود را پیوسته ملایم و سازگار با قوّه ی فعّاله می دانیم، و هم چنین ترک را ناسازگار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فعل، فعل را خوب می دانیم و در </w:t>
      </w:r>
    </w:p>
    <w:p>
      <w:pPr>
        <w:pStyle w:val="BookText"/>
        <w:rPr/>
      </w:pPr>
      <w:r>
        <w:rPr>
          <w:rFonts w:ascii="IRNazanin" w:hAnsi="IRNazanin" w:eastAsia="IRNazanin"/>
          <w:color w:val="111111"/>
          <w:sz w:val="28"/>
          <w:sz w:val="28"/>
          <w:szCs w:val="28"/>
          <w:rtl w:val="true"/>
          <w:lang w:bidi="fa-IR"/>
        </w:rPr>
        <w:t>مورد ترک، فعل را بد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صفت اعتباری میباشند که در هر فعل صادر و کار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فعل انفرادی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 گاه در توضیح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 بعد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اعتبار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انسان مدنی بالطّبع، برای رسیدن به مقاصد اجتماعی خویش، ناگزیر است برخی از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حُسن عدل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ابزارهایی به 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گوییم انسان با هدایت طبیعت و تکوین، پیوسته از همه سود خود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سود خود، سود همه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سود همه، عدل اجتماعی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حُسن عدالت و قبح ظلم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بیان استاد مطهّری،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دیگری می زنند که خیلی هم آن را در جاهای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از اعتبارات، اعتبار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رابطه ای دارد با قوا و اعضاء خودش، که این رابطه، رابطه ی عینی و تکوینی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قوّه ی دست ما در خدمت ما هست، خود این یک امر تکوینی است، یعنی واقعاً و تکویناً در خدمت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وجودی انسان، مملوک واقعی انسان است و واقعا در خدمت انسان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این دست مال اوست، این مادّه و این وآن را هم مال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 ابزار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مادّه ی خارجی برای انسان شکل یک ابزار و یک وسیله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همه چیز توسعه می دهد و این، توسعه همان اعتبار است، و حدّ آن چه را </w:t>
      </w:r>
    </w:p>
    <w:p>
      <w:pPr>
        <w:pStyle w:val="BookText"/>
        <w:rPr/>
      </w:pPr>
      <w:r>
        <w:rPr>
          <w:rFonts w:ascii="IRNazanin" w:hAnsi="IRNazanin" w:eastAsia="IRNazanin"/>
          <w:color w:val="111111"/>
          <w:sz w:val="28"/>
          <w:sz w:val="28"/>
          <w:szCs w:val="28"/>
          <w:rtl w:val="true"/>
          <w:lang w:bidi="fa-IR"/>
        </w:rPr>
        <w:t>که واقعیّتش محدود به وجود خودش است، توسعه می دهد به اشیاء دیگر، و این گونه اعتبار را هم یک امر غریزی برای انسان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می گویند که این اعتبار، اختصاص به موادّ خارجی و جمادات و نباتات و این ها ندارد، انسان به هر انسانی هم به چشم استخدام نگاه می کند، و این را هم یک اعتبار عمومی، و یک امر فطری برای انسان می دانند، که انسان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مسائل اجتماعی و اخلاقی را به حکم یک اصل ثانوی می خواهند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در این مقاله، راجع به این مطلب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تفسير الميزان ذیل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بین گفته های ایشان در جاهای مختلف، اختلاف هم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بحسب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خواهند بگویند استخدام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عدالت اجتماعی هم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فطرتی است که با فطرت دیگر تعدیل شده، که یک فطرت را کنار فطرت دیگر قرار داده اند که یک امر فطری، یک امر فطری دیگری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تفسیرتصریح می کنند که انسانی مدنی بالطّبع نیست؛ بلکه مدنی بالتَّبَع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به همان بحث ارسطو برمی گردد که آیا انسان مدني بالطّبع هست یا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مدني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طبعی که این جا می گویند، همان طبعی است که جاهای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ندارند این مطلب را که انسان به حسب غریزه اجتماعی آفریده شده باشد، اجتماعی بودن را نتیجه ی تعادل و تزاحم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حرف ایشان تا اندازه ای شبیه حرف پیروان نظریّه ی تکامل و داروی نیست های امروز می شود، که اصل در انسان و حیوان، تنازع است و همین اصل استخدام بالاخره صورت محترمانه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تنازع بقاء است که اصل در انسان، تنازع است و تعاون، در اثر تنازع پیدا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حسب غریزه برای بقاء تنازع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همیشه یک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انسان، وقتی در مقابل دشمن مشترک قرار می گیرند، با </w:t>
      </w:r>
    </w:p>
    <w:p>
      <w:pPr>
        <w:pStyle w:val="BookText"/>
        <w:rPr/>
      </w:pPr>
      <w:r>
        <w:rPr>
          <w:rFonts w:ascii="IRNazanin" w:hAnsi="IRNazanin" w:eastAsia="IRNazanin"/>
          <w:color w:val="111111"/>
          <w:sz w:val="28"/>
          <w:sz w:val="28"/>
          <w:szCs w:val="28"/>
          <w:rtl w:val="true"/>
          <w:lang w:bidi="fa-IR"/>
        </w:rPr>
        <w:t>عقل خودشان احساس می کنند که به تنهایی نمی توانند با او معارضه کنند و یگانه راه تقاومشان همدست شدن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اساس تعاون به وجود می آید، مثل پیمان های سیاسی که دولت ها با یکدیگر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ها که روی حسّ انسانی نیست، تنها برای دفع خطر مشترک است، و درحقیقت این تعاون، ناشی از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دشمن مشترک که از بین برود، جنگ بین دوست ها شروع می شود، و باز پس از مدّتی میان گروه غالب اختلاف پیدا می شود و جنگ در می گیرد و هم چنین؛ و اگر در نهایتِ امر، دو نفر باقی بمانند، بین آن ها هم جنگ واقع می شود، و هرچه که دستورهای اخلاقی در مورد تعاون و دوستی و یگانگی و این ها داریم، اگر ریشه اش را بگردیم، از تنازع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اگر می خواهی در مقابل دشمن باقی بمانی، راهش راستی و درستی و نظایر این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پیروان نظریّه ی تکامل است، و می شود چنین حرفی را از کلمات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صریحاً چنین حرفی را نزده اند،ولی لازمه ی حرفشان این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توجّه به مطالب نقل شده، نتیجه می گیریم که اگر حُسن عدل و قبح ظلم را اعتباری بدانیم، بدین معناست که این حُسن و قبح ها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چون عدل را ملایم با طبع و رساننده به مطلوب خویش می بیند، حُسن آن را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حُسن را از ذات عدل کشف کند؛ هم چنین است مسأله ى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استاد مطهّری، در این جا به شباهت بین نظریات علّامه ی طباطبایی و راسل اشاره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دیگری که در این جا هست و به حرف ایشان اهمّیت بیشتری می 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کسانی مثل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فلسفه ی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حرفشان به همین یک حرف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آقای طباطبایی از حرف آنها اطّلاع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حتّی خود من هم وقتی اصول فلسفه را می نوشتم، توجّه نداشتم که حرفی که ایشان درباره ی علوم عملی و علوم اخلاقی دارند، یک فلسفه ی بسیارجدیدی است و آخرین نظریّه ای که امروزه درباره ی اخلاق می دهند، همین حرف آقای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تكوّن این فکر برای ایشان، در حدود چهل سال پیش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به وجود آمدن این فکر برای اروپائیان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مسبوق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قطعا ایشان از نظریّه آن ها مطلع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متجدّدین، این راسل است که آمده و این حرف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تاریخ فلسفه ی راسل را مطالعه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جا که راجع به نظریّه ی افلاطون بحث می کند به نظر او راجع به این مسأله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باب اخلاق، یک سخنی گفته است که در عین این که سخنش عالی است، ولی از نظر او، حکمت نظری و حکمت عملی یک جورند و هر دو را با یک چشم دیده است؛ چون او آمده است مسأله ی خیر را در اخلاق مطرح کرده است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طالب خیر باشد و خیر، خود، یک حقیقتی است مستقلّ از نفس انسانی، و باید خير را شناخت یعنی مطلوب انسان در باب اخلاق و در باب حقیقت یکی است، مثل ریاضیّات که درباره ی اعداد بحث می کند که مستقلّ از ذهن ما یک نحوه ی وجودی دارند، یا پزشک که درباره ی پزشکی بحث می کند مستقلّ از ذهن او جریانی در خارج هست و هم چنین علوم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 افلاطون برمی آید که خیر اخلاقی یک امری است که مستقلّ از وجود انسان وجودی دارد، و انسان فقط باید آن را بشناسد، هم چنان که هر حقیقتی را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نقل نظر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راسل حرف خودش را می زند و می گوید ما مسأله ی اخلاق را باید بشکافیم و ببینیم چه از آب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چه فکر کرده است که می گوید خیر در ماوراء وجود ما وجود دارد، آن وقت خودش تحلیل می کند و تحليل عين تحلیل آقای طباطبایی در می 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خوبی و بدی یک مفهوم نسبی است، یک امری است که در رابطه ی انسان با اشیاء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مایک هدف و مقصدی </w:t>
      </w:r>
    </w:p>
    <w:p>
      <w:pPr>
        <w:pStyle w:val="BookText"/>
        <w:rPr/>
      </w:pPr>
      <w:r>
        <w:rPr>
          <w:rFonts w:ascii="IRNazanin" w:hAnsi="IRNazanin" w:eastAsia="IRNazanin"/>
          <w:color w:val="111111"/>
          <w:sz w:val="28"/>
          <w:sz w:val="28"/>
          <w:szCs w:val="28"/>
          <w:rtl w:val="true"/>
          <w:lang w:bidi="fa-IR"/>
        </w:rPr>
        <w:t xml:space="preserve">داریم و می خواهیم به آن مقصد برسیم، بعد می گوییم فلان چیز خوب است، یعنی چه؟ یعنی برای رسیدن به آن مقصد، باید از این وسیله استفاده بکنیم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استفاده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این که خوبی یک صفتی است واقعی در آن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خیال کرده است خوبی و خیریت در اشیاء وجود دارد، مثل سفیدی و کرویت و نظایر آن، در صورتی که در اشیاء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بحث مقصدی است که ما برای خودمان تعیین کرده ایم، یعنی برای وصول ما به آن مقصد معین خوب است، یعنی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برای همه خوب است؛ بلکه تنها برای کسی که چنین مقصدی دارد، و الّا اگر کسی مقصدی خلاف این مقصد داشته باشد، برای او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راسل و دیگران که آمدند تحلیل منطقی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 شان فلسفه ی تحلیل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اخلاق که تحلیل کردند، رسیدند به این که اصلاً خوبی و بدی اعتباری است و اشتباهی که فلاسفه از قدیم تا به امروز دچار آن شده اند، این است که خیال کرده اند مسائل اخلاقی هم مثل مسائل ریاضی و طبیعی است، و درباره ی اخلاقی به گونه ای اندیشیده اند که در مسائل ریاضی و طبیعی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طور که در طبیعت کاوش می کنیم که ببینیم مغناطيس فلان جور هست یا نیست، در اخلاق هم می خواهند بینند که فلان کار، خوب هست یا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فکر کردند که خوبی و بدی هم یک چیز کشف کردنی است، و حال آنکه مسأله ی بایدها و خوب ها و بدها در واقع بیان کننده ی رابطه ی انسان با یک فعل معین است و ناشی از احساسات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است، یک غایتی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 در دستگاه شعور و ادراکش متناسب با خواسته یک احساساتی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همان چیزی را که مطلوب طبیعت است، در احساسات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 برمی گردد به این که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نمی شود که دیگری هم همین جور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ممکن است چیز دیگری دوست داشته باشد، پس برای من یک چیز خوب است و برای دیگری چیز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زمان گذشته، آن چه را که دوست داشتند خوب بود و برای مردم زمان های بعد،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ی این حرف این نیست که اخلاق به طور کلّی بی حقیقت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پایانِ این بحث، استاد مطهّری با ردّ نسبی بودن اخلاق به بیان نظریّه ی صحیح از دیدگاه خود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توجیه وجود بایدهای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اخلاق به طور کلّی بی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سوم در توجیه بایدهای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و انسان، امکان ندارد کاری را بکند که به هیچ نحوی به شخصیت او ارتباط نداشته و صد درصد استخدام شده باشد؛ برای دستگاه دیگری بدون این که به کیان او هیچ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سفلی و من علوی بدین معنی است که هر فرد، یک موجود در درجه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 حیوان است، مانند همه ی حیوان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درجه ی دیگر، دارای یک واقعیت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و نظریه ی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است چرا آقای طباطبایی این حرف را نزدند، با این که حرفی است که با همه 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اصول ایشان در باب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واقعیّت انسان است، نه فقط طبیعت مادی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یک واقعیّت وجودی است که دستگاه احساسی او در خدمت این واقعیّت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وجودی انسان در یک قسمت و در یک درجه، واقعیّت حیوانی اوست و در یک درجه ی دیگر که بالاتر است و واقعیّت انسان بیشتر وابسته به آن است و بخش اصیل تر وجود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ملکوتی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طبیعت انسان به سوی کمال می شتابد، مقصود طبیعت حیوانی، واقعیّت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را کاملاً در خودش احساس می کند و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 تر هم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میان مقتضيات حیوانیو میان آن چه انسان با عقل و اراده خودش برخلاف مقتضيات حیوانیش تشخیص داده است، مبارزه در می گیرد و انسان تصمیم می گیرد مقتضای عقل را بر جنبه های حیوانی غلبه بدهد، در حالت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موفّق می شود و گاهی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غذا خوردن و کیفیت و مقدار آن، عقل مقتضائی دارد و میل و شهوت مقتضای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مغلوب شهوت قرار می گیرد، حالتش حالت یک انسان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بر میل و شهوت غالب می شود، در خودش احساس فتح و پیروزی می کند و حال آن که درواقع کسی بر او پیروز نشده و یا بر کسی پیروز نشده، یک جنبه ی وجودش بر جنبه ی دیگر غالب شده، و به حسب ظاهر مطلب، باید در هر دو حالت، هم احساس شکست بکند و هم احساس پیروزی؛ چون هر دو آن ها در مملکت وجودش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می بینیم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غلبه ی عقل، احساس پیروزی می کند و هنگام غلبه ی شهوت، احساس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اش، همان من عقلانی و ارادی است و جنبه ی حیوانی که جنبه ی سفلی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یک مقدّمه ایی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و جنبه ی سفلی، یک خودی است که در عین حال جز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دوگانگی در وجود انسان قائل بشویم، توجیه اصول اخلاقی چنین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خودش کمالاتی دارد، کمالاتی واقعی نه قراردادی؛ چون انسان تنها بدن نیست، نفس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متناسب با کمال معنوی روحی انسان، آن می شود کار علوی و کار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جنبه ی علوی روح ما سروکاری ندارد، می شود یک کار عادی و کار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 خوبی و بدی را همان طور قبول می کنیم که امثال آقای طباطبایی و راسل گفته اند که معنای خوب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 و دوست نداشتن است، ولی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215" w:name="pg7182_60921"/>
    </w:p>
    <w:p>
      <w:pPr>
        <w:pStyle w:val="BookText"/>
        <w:rPr/>
      </w:pPr>
      <w:bookmarkEnd w:id="215"/>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داشته باشد، می شود اخلاق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انسان برای اخلاق یک علوی احساس می کند، ناشی از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انسان یک جنبه از وجود خودش و کارهای مربوط به آن جنبه را دارای علوّ و بلندی می بیند، یک اعتبار و قرارداد نیست؛ بلکه برای این است که آن جنبه را در وجود اقوى و اكمل احساس می کند و تمام کمالات هم، به همان وجود و اشتداد در آن برمی گردد، و همه ی نقصها هم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نظر، راستی، درستی، احسان، رحمت، خیر رساندن و امثال این گونه یک سلسله معانی مسانخ و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 طبیعت، کمالاتی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و ملکات، متناسب با آن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بایدها و نبایدها و خوب و بدهای کلّی، توجیهش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آن چه کمال نفسشان هست، متشابه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متشابه آفریده شده اند، دوست داشتن ها هم همه یک رنگ می شود، دیدگاه ها هم در آن جا یک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رغم این که انسان از نظر بدنی و از نظر مادّی و طبیعی در موضع ها و موقع های مختلف قرار گرفته اند و در شرایط مختلف نیازهای بدنی متغیر است، از جنبه ی آن کمال صعودی و کمال معنوی، همه ی انسان ها در وضع مشابهی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دوست داشتن ها و خوب ها و بدها در آن ها یکسان و کلّی و دائم می شود و تمام فضائل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اجتماعی و چه غیر اجتماعی، مانند صبر و استقامت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توجیه می شود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16" w:name="__RefHeading___Toc4381041_372815092"/>
      <w:bookmarkStart w:id="217" w:name="_Toc79"/>
      <w:bookmarkEnd w:id="216"/>
      <w:r>
        <w:rPr>
          <w:rtl w:val="true"/>
        </w:rPr>
        <w:t>نقد دیدگاه دوم</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آغازین ما در باب مستقلات عقليه، اشکالات نظریّه ی اعتباری بودنِ حسن و قبحهای عقلی،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قبیل حُسن و قبح ها را اعتباری بدانیم، در واقع آن ها را ذاتی ندانسته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 به اعتباری بودنِ حسن عدل، ما را به جستجوی ریشه ی این حُسن در چیزی غیر از خود عدل وا می دارد، مانند این که </w:t>
      </w:r>
    </w:p>
    <w:p>
      <w:pPr>
        <w:pStyle w:val="BookText"/>
        <w:rPr/>
      </w:pPr>
      <w:r>
        <w:rPr>
          <w:rFonts w:ascii="IRNazanin" w:hAnsi="IRNazanin" w:eastAsia="IRNazanin"/>
          <w:color w:val="111111"/>
          <w:sz w:val="28"/>
          <w:sz w:val="28"/>
          <w:szCs w:val="28"/>
          <w:rtl w:val="true"/>
          <w:lang w:bidi="fa-IR"/>
        </w:rPr>
        <w:t>چون عدل ملائم با طبع آدمی است و یا او را به مطلوب اجتماعی خود می رساند، مفهوم حُسن برایش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حُسن عدل به عنوان ابزاری برای نیل به مقصود به کار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ی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تلقّی از عدل، یعنی این که حُسن آن جعلی و اعتباری و وضع شدنی است، نه یک امر واقعیِ کشف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دیدگاه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سعی شد براساس وجدان بنا و بیان شود؛ نه بر پیش فرض های ذهنی غیر 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اموری کاملاً واقعی هستند که عقل انسان آن ها را کشف می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روح سخنان استاد مطهّری و پاسخی که به بیانات علّامه ی طباطبایی می دهند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 در حقیقت تفکیک عقل و احکام عقلي انسان، از خواسته ها و تمایلات حیوانی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استاد مطهّری به این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انسان یک جنبه از وجود خودش و کارهای مربوط به آن جنبه را دارای علوّ و بلندی می بیند، یک اعتبار و قرارداد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نفی نظریّه استخدام در مورد حُسن و قبح هایی نظیر حُسن عدل و قبح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معنای خوب و بد را به دوست داشتن و دوست نداشتن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 داشتن اموری نظیر حسن عدل و قبح ظلم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نظرِ ایشان یک امر واقعی است نه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همان چیزی است که ما به کشفِ عقلانی از امور واقعی تعبیر کردیم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دوست داشتن ها به هیچ وجه به احساسات و تمایلات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عقل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 آید که تعبیر دوست داشتن برای حسن و قبح ذاتی، تعبیر رسایی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نکته ی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نخواهد به اعتباری و نسبی بودن </w:t>
      </w:r>
    </w:p>
    <w:p>
      <w:pPr>
        <w:pStyle w:val="BookText"/>
        <w:rPr/>
      </w:pPr>
      <w:r>
        <w:rPr>
          <w:rFonts w:ascii="IRNazanin" w:hAnsi="IRNazanin" w:eastAsia="IRNazanin"/>
          <w:color w:val="111111"/>
          <w:sz w:val="28"/>
          <w:sz w:val="28"/>
          <w:szCs w:val="28"/>
          <w:rtl w:val="true"/>
          <w:lang w:bidi="fa-IR"/>
        </w:rPr>
        <w:t>ارزش های اخلاقی تن دهد، چاره ای ندارد جز قبول این که این گونه ارزش ها، واقعی و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حسن و قبح های اخلاقی با اعتباری و قراردادی بودن آن 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استاد مطهّری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تزلزل ارزش های اخلاقی و مطلق نبودن آن ها نگران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تن دادن به واقعی و غیراختیاری بودن آن ها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حسن و قبحهای عقلی کشف شدنی خواهند بود، اعمّ از این که با احساس و طبع انسان ها ملایم باشند یا نباشند، دوست داشتنی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اساسی این است که واقعی و حقیقی بودن با کشف شدنی بودن ملازمت دارد، نمی توان</w:t>
      </w:r>
    </w:p>
    <w:p>
      <w:pPr>
        <w:pStyle w:val="BookText"/>
        <w:rPr/>
      </w:pPr>
      <w:r>
        <w:rPr>
          <w:rFonts w:ascii="IRNazanin" w:hAnsi="IRNazanin" w:eastAsia="IRNazanin"/>
          <w:color w:val="111111"/>
          <w:sz w:val="28"/>
          <w:sz w:val="28"/>
          <w:szCs w:val="28"/>
          <w:rtl w:val="true"/>
          <w:lang w:bidi="fa-IR"/>
        </w:rPr>
        <w:t>حسن و قبح را واقعی و غیر اعتباری دانست و در عین حال ادّعای جعلی بودن و کشفى نبودن آن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اگر بخواهیم اخلاق و ارزش های اخلاقی را حفظ کنیم، باید آن ها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لازمه ی مطلق دانستن آن ها هم، اعتباری نبودن و واقعی دانستن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بودن نیز نتیجه ای جز کشف شدنی بودن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ی کلیدی بحث است که از آغاز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نکته ای بحث مستقلات عقلیه را به پایان می بریم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بایدها و نبایدهای شرعی نیز، به عنوان اموری اعتباری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اشاره کردیم که حسن و قبح های شرعی هم اموری واقعی هستند، یعنی واقعیّاتی قابل کشف و خارج از دایره ی قراردادهای بشری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هست ها که خالق موجودات است، حُسن و قبح هایی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دقیق تر، درست است که احکام شرع توسّط خدای متعال وضع و جعل شده، ولی امر و نهی الهی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جعل اموری که آثار و لوازم واقعی و غیر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موضع انسان در برابر حُسن و قبح های شرعی نیز موضع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کشف ها به واسطه ی وحی انجام می گیرد، نه عقل بشر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می توان گفت که حسن و قبح های عقلی و شرعی هیچ کدام اعتباری نیستند؛ بلکه همه ی آن ها واقعی بوده، به وسیله ی عقل یا شرع کشف می شوند</w:t>
      </w:r>
      <w:r>
        <w:rPr>
          <w:rFonts w:eastAsia="IRNazanin" w:cs="IRNazanin"/>
          <w:color w:val="111111"/>
          <w:sz w:val="28"/>
          <w:szCs w:val="28"/>
          <w:rtl w:val="true"/>
          <w:lang w:bidi="fa-IR"/>
        </w:rPr>
        <w:t xml:space="preserve">. </w:t>
      </w:r>
      <w:bookmarkStart w:id="218" w:name="pg7182_60924"/>
    </w:p>
    <w:p>
      <w:pPr>
        <w:pStyle w:val="Heading2"/>
        <w:numPr>
          <w:ilvl w:val="1"/>
          <w:numId w:val="1"/>
        </w:numPr>
        <w:rPr/>
      </w:pPr>
      <w:bookmarkStart w:id="219" w:name="__RefHeading___Toc4381043_372815092"/>
      <w:bookmarkStart w:id="220" w:name="_Toc80"/>
      <w:bookmarkEnd w:id="218"/>
      <w:bookmarkEnd w:id="219"/>
      <w:r>
        <w:rPr>
          <w:rtl w:val="true"/>
        </w:rPr>
        <w:t xml:space="preserve">فصل </w:t>
      </w:r>
      <w:r>
        <w:rPr/>
        <w:t>5</w:t>
      </w:r>
      <w:r>
        <w:rPr>
          <w:rtl w:val="true"/>
        </w:rPr>
        <w:t xml:space="preserve">: </w:t>
      </w:r>
      <w:r>
        <w:rPr>
          <w:rtl w:val="true"/>
        </w:rPr>
        <w:t>حجّیت عقل</w:t>
      </w:r>
      <w:bookmarkEnd w:id="220"/>
    </w:p>
    <w:p>
      <w:pPr>
        <w:pStyle w:val="Heading3"/>
        <w:numPr>
          <w:ilvl w:val="2"/>
          <w:numId w:val="1"/>
        </w:numPr>
        <w:rPr/>
      </w:pPr>
      <w:bookmarkStart w:id="221" w:name="__RefHeading___Toc4381045_372815092"/>
      <w:bookmarkStart w:id="222" w:name="_Toc81"/>
      <w:bookmarkEnd w:id="221"/>
      <w:r>
        <w:rPr>
          <w:rtl w:val="true"/>
        </w:rPr>
        <w:t>مقدّمه</w:t>
      </w:r>
      <w:bookmarkEnd w:id="222"/>
    </w:p>
    <w:p>
      <w:pPr>
        <w:pStyle w:val="BookText"/>
        <w:rPr/>
      </w:pPr>
      <w:r>
        <w:rPr>
          <w:rFonts w:ascii="IRNazanin" w:hAnsi="IRNazanin" w:eastAsia="IRNazanin"/>
          <w:color w:val="111111"/>
          <w:sz w:val="28"/>
          <w:sz w:val="28"/>
          <w:szCs w:val="28"/>
          <w:rtl w:val="true"/>
          <w:lang w:bidi="fa-IR"/>
        </w:rPr>
        <w:t>در فصول گذشته مقصود از عقل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برآنیم تا ابتدا عقل را به عنوان حجّت الهی بشناسیم؛ آن گاه درباره ی نقش عقل در اثبات حجّیت حجّت های ظاهری۔ یعنی انبیاء و اوصیاء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خواهد آمد، می توانیم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راه برای تبیین رابطه ی عقل و دین در فصل ششم نیز هموار خواهد شد</w:t>
      </w:r>
      <w:r>
        <w:rPr>
          <w:rFonts w:eastAsia="IRNazanin" w:cs="IRNazanin"/>
          <w:color w:val="111111"/>
          <w:sz w:val="28"/>
          <w:szCs w:val="28"/>
          <w:rtl w:val="true"/>
          <w:lang w:bidi="fa-IR"/>
        </w:rPr>
        <w:t>.</w:t>
      </w:r>
    </w:p>
    <w:p>
      <w:pPr>
        <w:pStyle w:val="Heading3"/>
        <w:numPr>
          <w:ilvl w:val="2"/>
          <w:numId w:val="1"/>
        </w:numPr>
        <w:rPr/>
      </w:pPr>
      <w:bookmarkStart w:id="223" w:name="__RefHeading___Toc4381047_372815092"/>
      <w:bookmarkStart w:id="224" w:name="_Toc82"/>
      <w:bookmarkEnd w:id="223"/>
      <w:r>
        <w:rPr/>
        <w:t>1-5</w:t>
      </w:r>
      <w:r>
        <w:rPr>
          <w:rtl w:val="true"/>
        </w:rPr>
        <w:t xml:space="preserve"> - </w:t>
      </w:r>
      <w:r>
        <w:rPr>
          <w:rtl w:val="true"/>
        </w:rPr>
        <w:t>معنای حجّت و حجّیت</w:t>
      </w:r>
      <w:bookmarkEnd w:id="224"/>
    </w:p>
    <w:p>
      <w:pPr>
        <w:pStyle w:val="BookText"/>
        <w:rPr/>
      </w:pPr>
      <w:r>
        <w:rPr>
          <w:rFonts w:ascii="IRNazanin" w:hAnsi="IRNazanin" w:eastAsia="IRNazanin"/>
          <w:color w:val="111111"/>
          <w:sz w:val="28"/>
          <w:sz w:val="28"/>
          <w:szCs w:val="28"/>
          <w:rtl w:val="true"/>
          <w:lang w:bidi="fa-IR"/>
        </w:rPr>
        <w:t>حجّیت یعنی حجّت بودن و حجّت یعنی دليل قاطع و برهان بُرنده این معنا از دو سو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که اگر عاقل، حجّتی داشته باشد و مطابق آن عمل کند، نه خود به نکوهش خویش می پردازد و نه انتظار دارد که مورد نکوهش دیگر عاقلان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نگران نیست که مبادا مورد مؤاخذه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عاقلی مخالف حجّت عمل کند، آن گاه هم خود، خویشتن را سزاوار کیفر و نکوهش می داند که چرا چنین کردم و هم وقتی که از جانب دیگران مذمّت و مؤاخذه شود، آن را بیجا نمی شمارد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ساده را از کشف های اوّلیه ی عقل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که ظلم و قبح آن را </w:t>
      </w:r>
    </w:p>
    <w:p>
      <w:pPr>
        <w:pStyle w:val="BookText"/>
        <w:rPr/>
      </w:pPr>
      <w:r>
        <w:rPr>
          <w:rFonts w:ascii="IRNazanin" w:hAnsi="IRNazanin" w:eastAsia="IRNazanin"/>
          <w:color w:val="111111"/>
          <w:sz w:val="28"/>
          <w:sz w:val="28"/>
          <w:szCs w:val="28"/>
          <w:rtl w:val="true"/>
          <w:lang w:bidi="fa-IR"/>
        </w:rPr>
        <w:t>می فهمد، وقتی ظلمی به دیگری روا می دارد، از این که برخلاف کشف عقلی اش گام برداشته، خود را مذمّت می کند و عمل خود را هم سزاوار تقبیح عقلا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پذیرد که برای کیفر آن کار ناشایست، استحقاق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ظلم بپرهیزد، آسوده خیال است که عمل قبیحی انجام نداده و نزد خود سرافکنده نیست و به دیگران هم حق نمی دهد که او را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موافقت با حجّت است که وقتی عاقل مطابق با حجّت عمل کند، می گوییم حجّت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مخالف حجّت عمل کند، می گوییم حجّت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اخیر، جایی برای اعتذار و بهانه جویی باقی نمی ماند؛ لذا حجّت را قاطع عذر و بهانه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داریم که هر نوع دلیل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عقلی یا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حجّت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از طریق بندگی خداوند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برای رفتارهای خود، حجّت مورد قبول پروردگار داشته باشد؛ یا حجّت عقلی و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بنده ی خداییم و صاحب اختیار خود نیستیم، باید برای تک تک اعمالمان دلیلی که مقبول پروردگار مان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نگران مؤاخذه ی مولای خود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به ورطه ی مخالفت با پروردگار بلغزیم و شایسته ی مؤاخذه و کیفر او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هرگونه عذر و بهانه آوردن بسته خواهد بود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حجّت عقلی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چه را به نور عقل کشف می کند، برای کردار خود حجّت می داند و این حجّیت در مکشوفات به نور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را خداوند به عقل انسان بخشیده است؛ پس می توانیم آن را حجّت الهی بدانیم و می توان تصدیق کرد که خداوند، عمل کردن انسان بر طبق روشنگری های عقل خود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بنده چنین کند، برای اعمالش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بدان معنا نیست که خود را از خدا بستانکار بداند؛ بلکه مقصود آن است که انسان در </w:t>
      </w:r>
      <w:bookmarkStart w:id="225" w:name="pg7182_60926"/>
    </w:p>
    <w:p>
      <w:pPr>
        <w:pStyle w:val="BookText"/>
        <w:rPr/>
      </w:pPr>
      <w:bookmarkEnd w:id="225"/>
      <w:r>
        <w:rPr>
          <w:rFonts w:ascii="IRNazanin" w:hAnsi="IRNazanin" w:eastAsia="IRNazanin"/>
          <w:color w:val="111111"/>
          <w:sz w:val="28"/>
          <w:sz w:val="28"/>
          <w:szCs w:val="28"/>
          <w:rtl w:val="true"/>
          <w:lang w:bidi="fa-IR"/>
        </w:rPr>
        <w:t>امنیت و آرامش خواهد بود که خداوند، او را مؤاخذه نمی کند و کیفر نمی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نقطه ی مقابل، اگر عاقل براساس مکشوفات عقلی خود عمل نکند، به دلیل همان روشنگری های عقل، سزاوار مؤاخذه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بِهِ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مطابق کشف های عقلی خود عمل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است و خداوند می تواند احتجاج کند که چرا مطابق آن ها گام برنداشته ای؟</w:t>
      </w:r>
    </w:p>
    <w:p>
      <w:pPr>
        <w:pStyle w:val="Heading3"/>
        <w:numPr>
          <w:ilvl w:val="2"/>
          <w:numId w:val="1"/>
        </w:numPr>
        <w:rPr/>
      </w:pPr>
      <w:bookmarkStart w:id="226" w:name="__RefHeading___Toc4381049_372815092"/>
      <w:bookmarkStart w:id="227" w:name="_Toc83"/>
      <w:bookmarkEnd w:id="226"/>
      <w:r>
        <w:rPr/>
        <w:t>5</w:t>
      </w:r>
      <w:r>
        <w:rPr>
          <w:rtl w:val="true"/>
        </w:rPr>
        <w:t xml:space="preserve"> – </w:t>
      </w:r>
      <w:r>
        <w:rPr/>
        <w:t>2</w:t>
      </w:r>
      <w:r>
        <w:rPr>
          <w:rtl w:val="true"/>
        </w:rPr>
        <w:t xml:space="preserve"> - </w:t>
      </w:r>
      <w:r>
        <w:rPr>
          <w:rtl w:val="true"/>
        </w:rPr>
        <w:t>حجّيت ذات عقل</w:t>
      </w:r>
      <w:bookmarkEnd w:id="227"/>
    </w:p>
    <w:p>
      <w:pPr>
        <w:pStyle w:val="BookText"/>
        <w:rPr/>
      </w:pPr>
      <w:r>
        <w:rPr>
          <w:rFonts w:ascii="IRNazanin" w:hAnsi="IRNazanin" w:eastAsia="IRNazanin"/>
          <w:color w:val="111111"/>
          <w:sz w:val="28"/>
          <w:sz w:val="28"/>
          <w:szCs w:val="28"/>
          <w:rtl w:val="true"/>
          <w:lang w:bidi="fa-IR"/>
        </w:rPr>
        <w:t>گفتیم که عقل،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برای عمل عاقلانه ی عاقل و تسلیم او نسبت به مکشوف عقلی اش،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عاقلی بخواهد حجّتی بر او نباشد، باید عاقلانه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به آن چه به برکت نور عقل روشن شده، گردن نهاد و بدان عمل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در خود سؤال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مطلب به نور عقل روشن گردیده، باید تسلیم آن شد و دلیل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همین کشف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قبح ظلم اقرار کنیم و مرتکب ظلم نشویم؛ به این سبب که این قبح، معقول و مکشوف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چه ذاتش حجّت است چیزی جز نور 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مکشوفیت این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معقولی مانند قبح ظلم، با مسامحه اطلاق حجت می کنیم؛ زیرا قبح ظلم، با وصف مکشوفیت و ظهور است که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می گوییم که معقولی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یعنی معذّر و منجزاست؛چرا؟ چون این قبح، فهم می شود و معقول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خود فهم معذّر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اولاً وبالذات، حجت است، خود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روشن شدن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حجت بودن هر حجّت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ذات عقل حجت است که عبارت است از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بعدی آن چه به این روشنایی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برای وجوب التزام و عمل به مکشوف عقلی، بیرون از خود عقل، دلیلی دیگر نمی توان ارائه کرد؛ زیرا که این وجوب از بدیهیات است و با منکر بدیهی، بیش از این نمی توان بحثی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البتّه نشانه ی ضعف مطلب نیست؛ بلکه قوّت بحث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آنچنان بدیهی و واضح باشد که روشنی اش به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نیاز مند دلیل دیگری نیست و نباید باشد؛ عقل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بحث ها درباره ی عقل و نقض و ابرام هایی که در این وادی انجام می دهیم، برخاسته از حجّت بودنِ ذاتِ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امکان رسیدن به تفاهم نیز همین است که همگی عاقلیم و عقل هم برای حجّیت خود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حسن و قبح ها را در می یابیم و مطابق آن قضاوت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ی همه ی بایدها نهایتا به 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بودن عقل به خودی خود موجّه است و با رأی گیری از عقلا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حقایقی هستند که همه ی عاقلان،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از شرع و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تشکیک کند که ممکن است شما یکی از مستقلات را قبیح بدانید امّا دیگری آن را قبيح نشمارد، چنین شخصی بدیهیات عقلی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عقلی، پایه و اساس همه ی احکام است و انکار آن به انکار خود عقل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بدیهی عقلی هم به خود عقل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عقل را می پذیرد، بدیهیات عقلی را هم باید بپذیرد؛ در غیر این صورت، ارزشی برای عقل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انکار لزوم تن دادن به مکشوفات عقل، به انکار حجت بودن ذات عقل می انجامد؛ زیرا که مکشوفات عقل به خاطر مکشوف شدن به نور عقل، حجّیت می یابند و عقل نیز به خودی خود ظاهر و ذاتش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حجّیت عقل به چیز دیگری غیر از خود عقل قابل ارجاع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عقل انکار شود، دست ما از هرگونه اقامه ی برهان هم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کسی برخورد کنیم که منکر اعتبار احکام عقلی باشد، در ارائه ی استدلال برای او </w:t>
      </w:r>
      <w:bookmarkStart w:id="228" w:name="pg7182_60928"/>
    </w:p>
    <w:p>
      <w:pPr>
        <w:pStyle w:val="BookText"/>
        <w:rPr/>
      </w:pPr>
      <w:bookmarkEnd w:id="228"/>
      <w:r>
        <w:rPr>
          <w:rFonts w:ascii="IRNazanin" w:hAnsi="IRNazanin" w:eastAsia="IRNazanin"/>
          <w:color w:val="111111"/>
          <w:sz w:val="28"/>
          <w:sz w:val="28"/>
          <w:szCs w:val="28"/>
          <w:rtl w:val="true"/>
          <w:lang w:bidi="fa-IR"/>
        </w:rPr>
        <w:t>فایده ای نمی بینیم؛ چرا که با انکار عقل، پایه و اساس همه ی براهین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ردّ کسی که عقل یا حجّیت ذات آن را منکر شود، نمی توانیم دلیلی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نه به جهت ضعف معرفت عقلی، بلکه از آن روست که عقل، مبنایی است که نمی توان اعتبار آن را به چیزی دیگر ارجاع داد</w:t>
      </w:r>
      <w:r>
        <w:rPr>
          <w:rFonts w:eastAsia="IRNazanin" w:cs="IRNazanin"/>
          <w:color w:val="111111"/>
          <w:sz w:val="28"/>
          <w:szCs w:val="28"/>
          <w:rtl w:val="true"/>
          <w:lang w:bidi="fa-IR"/>
        </w:rPr>
        <w:t>.</w:t>
      </w:r>
    </w:p>
    <w:p>
      <w:pPr>
        <w:pStyle w:val="Heading3"/>
        <w:numPr>
          <w:ilvl w:val="2"/>
          <w:numId w:val="1"/>
        </w:numPr>
        <w:rPr/>
      </w:pPr>
      <w:bookmarkStart w:id="229" w:name="__RefHeading___Toc4381051_372815092"/>
      <w:bookmarkStart w:id="230" w:name="_Toc84"/>
      <w:bookmarkEnd w:id="229"/>
      <w:r>
        <w:rPr/>
        <w:t>5</w:t>
      </w:r>
      <w:r>
        <w:rPr>
          <w:rtl w:val="true"/>
        </w:rPr>
        <w:t xml:space="preserve">- </w:t>
      </w:r>
      <w:r>
        <w:rPr/>
        <w:t>3</w:t>
      </w:r>
      <w:r>
        <w:rPr>
          <w:rtl w:val="true"/>
        </w:rPr>
        <w:t xml:space="preserve">- </w:t>
      </w:r>
      <w:r>
        <w:rPr>
          <w:rtl w:val="true"/>
        </w:rPr>
        <w:t>شواهد نقلی</w:t>
      </w:r>
      <w:bookmarkEnd w:id="230"/>
    </w:p>
    <w:p>
      <w:pPr>
        <w:pStyle w:val="Heading4"/>
        <w:numPr>
          <w:ilvl w:val="3"/>
          <w:numId w:val="1"/>
        </w:numPr>
        <w:rPr/>
      </w:pPr>
      <w:bookmarkStart w:id="231" w:name="__RefHeading___Toc4381053_372815092"/>
      <w:bookmarkStart w:id="232" w:name="_Toc85"/>
      <w:bookmarkEnd w:id="231"/>
      <w:r>
        <w:rPr/>
        <w:t>5</w:t>
      </w:r>
      <w:r>
        <w:rPr>
          <w:rtl w:val="true"/>
        </w:rPr>
        <w:t xml:space="preserve">- </w:t>
      </w:r>
      <w:r>
        <w:rPr/>
        <w:t>3</w:t>
      </w:r>
      <w:r>
        <w:rPr>
          <w:rtl w:val="true"/>
        </w:rPr>
        <w:t xml:space="preserve">- </w:t>
      </w:r>
      <w:r>
        <w:rPr/>
        <w:t>1</w:t>
      </w:r>
      <w:r>
        <w:rPr>
          <w:rtl w:val="true"/>
        </w:rPr>
        <w:t xml:space="preserve">. </w:t>
      </w:r>
      <w:r>
        <w:rPr>
          <w:rtl w:val="true"/>
        </w:rPr>
        <w:t>عقل</w:t>
      </w:r>
      <w:r>
        <w:rPr>
          <w:rtl w:val="true"/>
        </w:rPr>
        <w:t xml:space="preserve">: </w:t>
      </w:r>
      <w:r>
        <w:rPr>
          <w:rtl w:val="true"/>
        </w:rPr>
        <w:t>مطيع محض خداوند</w:t>
      </w:r>
      <w:bookmarkEnd w:id="232"/>
    </w:p>
    <w:p>
      <w:pPr>
        <w:pStyle w:val="Heading4"/>
        <w:numPr>
          <w:ilvl w:val="3"/>
          <w:numId w:val="1"/>
        </w:numPr>
        <w:rPr/>
      </w:pPr>
      <w:bookmarkStart w:id="233" w:name="__RefHeading___Toc4381055_372815092"/>
      <w:bookmarkStart w:id="234" w:name="_Toc86"/>
      <w:bookmarkEnd w:id="233"/>
      <w:r>
        <w:rPr/>
        <w:t>5</w:t>
      </w:r>
      <w:r>
        <w:rPr>
          <w:rtl w:val="true"/>
        </w:rPr>
        <w:t xml:space="preserve">- </w:t>
      </w:r>
      <w:r>
        <w:rPr/>
        <w:t>3</w:t>
      </w:r>
      <w:r>
        <w:rPr>
          <w:rtl w:val="true"/>
        </w:rPr>
        <w:t xml:space="preserve"> - </w:t>
      </w:r>
      <w:r>
        <w:rPr/>
        <w:t>2</w:t>
      </w:r>
      <w:r>
        <w:rPr>
          <w:rtl w:val="true"/>
        </w:rPr>
        <w:t xml:space="preserve"> - </w:t>
      </w:r>
      <w:r>
        <w:rPr>
          <w:rtl w:val="true"/>
        </w:rPr>
        <w:t>عاقل، مخاطب امر و نهی و مشمول ثواب و عقاب خداوند</w:t>
      </w:r>
      <w:bookmarkEnd w:id="23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إِيَّاكَ آمُرُ وَ إِيَّاكَ أَنْهَى 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هنگامی که خداوند عقل را آفرید، او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هیچ خلقی را نیافریدم که نزد من محبوب تر از تو باشد و تو را کامل نگردانیدم جز در کسی که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تو امر می کنم، و تنها تو را نهی می کنم، و فقط به تو کیفر می دهم و تنها تو را پاداش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نتایج این حدیث شریف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مطیع امر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روی می آورد، و به امر الهی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محض، بیانگر ذات عقل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رساترین تعبیر برای بیان اطاعت محض عقل از خدا، به چشم </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که عقل دقیقا مطابق خواست خدا عمل می کند، چه تعبیری بهتر از این است که عقل، به امر خداوند، روی می آورد و به فرمان او روی بر می گرداند؟ حال ببینیم که اثر این نکته ی بسیار مهم برای عاقل چیست؟</w:t>
      </w:r>
    </w:p>
    <w:p>
      <w:pPr>
        <w:pStyle w:val="BookText"/>
        <w:rPr/>
      </w:pPr>
      <w:r>
        <w:rPr>
          <w:rFonts w:ascii="IRNazanin" w:hAnsi="IRNazanin" w:eastAsia="IRNazanin"/>
          <w:color w:val="111111"/>
          <w:sz w:val="28"/>
          <w:sz w:val="28"/>
          <w:szCs w:val="28"/>
          <w:rtl w:val="true"/>
          <w:lang w:bidi="fa-IR"/>
        </w:rPr>
        <w:t>عاقلی که از عقل مطیع، بهره مند است، توجّه می کند که اگر بخواهد به کشف عقلش تن دهد، در حقیقت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عقل بیانگر امر و نهی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توان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دیگر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ارتباط با صفت اخیر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عاقل به کشف عقلی اش گردن نهد، در واقع خداوند را اطاعت کرده است و دیگر نگران نیست که به سبب عصیان، مورد عقاب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صورت مخالفت با کشف عقلی، خود را سزاوار مؤاخذه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حجیت عقل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نسبت به سایر خلق خدا شرافت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این شرافت، همان چیزی است که هر عاقلی به برکتِ مالکیت نور عقل، واجد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رضا و سخط واقعیِ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مورد چیز دیگری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کرامتی است که خداوند به عقل نسبت به سایر خلق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پایانی حدیث، قرینه ای بر این کرامت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مَا خَلَقْتُ خَلْقاً هُوَ أَحَبُّ إِلَى مِنْكَ وَ لَا أَكْمَلْتُكَ إِلَّا فِيمَنْ أُحِبُّ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محبوب ترین خلق خداست و در کسی کامل نمی شود جز آن که محبوب </w:t>
      </w:r>
    </w:p>
    <w:p>
      <w:pPr>
        <w:pStyle w:val="BookText"/>
        <w:rPr/>
      </w:pP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داریم که در باب دیگری از احادیث، پیامبر اکرم و خاندان گرامی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آفریدگان نزد خدا قلمداد شده 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این نکته با مطلب اخیر، قابل جمع است؛ توضیح،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خلق نوری الذات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به تملیک نور به انیت های ظلمانی الذات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انیّت، بهره ی بیشتری از کمال داشته باشد، در مرتبه بالاتری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نور عقل و مالک کلّ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مخلوقات به واسطه ی ایشان از نور عقل بهره مند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ی ایشان از این کمال از همه ی مخلوقات دیگر افزون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که محبوب ترین خلق نوری 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 محبوب ترین مخلوق خداست، پس واجد کامل ترین رتبه ی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می یابیم که هم عقل، بالاترین محبوب خداوند است و هم وجود مقدّس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میان این دو مطلب هیچ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عقل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انّی ایّاكَ آمُرُ و ايّاكَ أنهى و ايّاكَ أُعاقِبُ و ايّاكَ أُثيبُ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نیز، همان معنای حجّیت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وفاعل، حصر را می رساند؛ بنابراین امر و نهی خداوند، فقط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فقط از آن جهت مورد امر و نهی خداوند قرار می گیرد که عاقل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 اقتضای عقلش مخاطب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عقل است که ثواب و عقاب را به ازای افعال اختیاری انسان، جائز و معنادار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جایگاه بی بدیل عقل را از جهت </w:t>
      </w:r>
      <w:bookmarkStart w:id="235" w:name="pg7182_60931"/>
    </w:p>
    <w:p>
      <w:pPr>
        <w:pStyle w:val="BookText"/>
        <w:rPr/>
      </w:pPr>
      <w:bookmarkEnd w:id="235"/>
      <w:r>
        <w:rPr>
          <w:rFonts w:ascii="IRNazanin" w:hAnsi="IRNazanin" w:eastAsia="IRNazanin"/>
          <w:color w:val="111111"/>
          <w:sz w:val="28"/>
          <w:sz w:val="28"/>
          <w:szCs w:val="28"/>
          <w:rtl w:val="true"/>
          <w:lang w:bidi="fa-IR"/>
        </w:rPr>
        <w:t xml:space="preserve">حجّيتش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Heading4"/>
        <w:numPr>
          <w:ilvl w:val="3"/>
          <w:numId w:val="1"/>
        </w:numPr>
        <w:rPr/>
      </w:pPr>
      <w:bookmarkStart w:id="236" w:name="__RefHeading___Toc4381057_372815092"/>
      <w:bookmarkStart w:id="237" w:name="_Toc87"/>
      <w:bookmarkEnd w:id="236"/>
      <w:r>
        <w:rPr/>
        <w:t>5</w:t>
      </w:r>
      <w:r>
        <w:rPr>
          <w:rtl w:val="true"/>
        </w:rPr>
        <w:t xml:space="preserve">- </w:t>
      </w:r>
      <w:r>
        <w:rPr/>
        <w:t>3</w:t>
      </w:r>
      <w:r>
        <w:rPr>
          <w:rtl w:val="true"/>
        </w:rPr>
        <w:t xml:space="preserve">- </w:t>
      </w:r>
      <w:r>
        <w:rPr/>
        <w:t>3</w:t>
      </w:r>
      <w:r>
        <w:rPr>
          <w:rtl w:val="true"/>
        </w:rPr>
        <w:t xml:space="preserve">- </w:t>
      </w:r>
      <w:r>
        <w:rPr>
          <w:rtl w:val="true"/>
        </w:rPr>
        <w:t>عقل</w:t>
      </w:r>
      <w:r>
        <w:rPr>
          <w:rtl w:val="true"/>
        </w:rPr>
        <w:t xml:space="preserve">: </w:t>
      </w:r>
      <w:r>
        <w:rPr>
          <w:rtl w:val="true"/>
        </w:rPr>
        <w:t>شرع درونی و رسول حقّ</w:t>
      </w:r>
      <w:bookmarkEnd w:id="237"/>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مِنْ دَاخِلٍ وَ الشَّرْعِ عَقَلَ مِنْ خَارِجٍ</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راه و روشی روشن است که خداوند، به عنوان طریقه ی بندگی خود، به مردمان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چیزی نیست جز کسب رضای او و پرهیز از سخط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درون انسان، کاشف از رضا و سخط خداوند است، پس می توان عقل را شرع درونی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شرع، در معنای اصطلاحی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پیامبران از جانب خداوند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را مقید به قیدهایی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گفتیم، معنای لغوی عقل نیز این تقیید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شرع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رَسُولُ الْحَقِّ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فرستاده 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حقیقت باشد، معنای آن این است که آن چه عقل می گوید، بیانگر واقعیت و کاشف از حقیقت است، لذا باید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باشد، معنای عبارت این است که عقل، فرستاده ی خدای متعال می باشد</w:t>
      </w:r>
      <w:r>
        <w:rPr>
          <w:rFonts w:eastAsia="IRNazanin" w:cs="IRNazanin"/>
          <w:color w:val="111111"/>
          <w:sz w:val="28"/>
          <w:szCs w:val="28"/>
          <w:rtl w:val="true"/>
          <w:lang w:bidi="fa-IR"/>
        </w:rPr>
        <w:t>.</w:t>
      </w:r>
    </w:p>
    <w:p>
      <w:pPr>
        <w:pStyle w:val="Heading4"/>
        <w:numPr>
          <w:ilvl w:val="3"/>
          <w:numId w:val="1"/>
        </w:numPr>
        <w:rPr/>
      </w:pPr>
      <w:bookmarkStart w:id="238" w:name="__RefHeading___Toc4381059_372815092"/>
      <w:bookmarkStart w:id="239" w:name="_Toc88"/>
      <w:bookmarkEnd w:id="238"/>
      <w:r>
        <w:rPr/>
        <w:t>5</w:t>
      </w:r>
      <w:r>
        <w:rPr>
          <w:rtl w:val="true"/>
        </w:rPr>
        <w:t xml:space="preserve">- </w:t>
      </w:r>
      <w:r>
        <w:rPr/>
        <w:t>3</w:t>
      </w:r>
      <w:r>
        <w:rPr>
          <w:rtl w:val="true"/>
        </w:rPr>
        <w:t xml:space="preserve"> - </w:t>
      </w:r>
      <w:r>
        <w:rPr/>
        <w:t>4</w:t>
      </w:r>
      <w:r>
        <w:rPr>
          <w:rtl w:val="true"/>
        </w:rPr>
        <w:t xml:space="preserve"> - </w:t>
      </w:r>
      <w:r>
        <w:rPr>
          <w:rtl w:val="true"/>
        </w:rPr>
        <w:t>مداقّه در حساب، متناسب با عقول افراد</w:t>
      </w:r>
      <w:bookmarkEnd w:id="23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يُدَاقُّ اللَّهُ الْعِبَادَ فِي الْحِسَابِ يَوْمَ الْقِيَامَةِ ، عَلَى قَدْرِ مَا آتَاهُمْ مِنً </w:t>
      </w:r>
      <w:bookmarkStart w:id="240" w:name="pg7182_60932"/>
    </w:p>
    <w:p>
      <w:pPr>
        <w:pStyle w:val="BookText"/>
        <w:rPr/>
      </w:pPr>
      <w:bookmarkEnd w:id="240"/>
      <w:r>
        <w:rPr>
          <w:rFonts w:ascii="Amiri" w:hAnsi="Amiri" w:eastAsia="Amiri" w:cs="Amiri"/>
          <w:color w:val="111111"/>
          <w:sz w:val="28"/>
          <w:sz w:val="28"/>
          <w:szCs w:val="28"/>
          <w:rtl w:val="true"/>
          <w:lang w:bidi="ar-SA"/>
        </w:rPr>
        <w:t xml:space="preserve">الْعُقُولُ فِي الدُّنْيَا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حساب بندگان را در روز قیامت، به اندازه ی عقلی که در دنیا به آن ها داده است، مورد مداقّه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مداقّه در حساب یا سختگیری در حسابرسی، خود درجاتی دارد، که با میزان بهره ی هر شخصی از عقل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مداقّه در حساب، درباره ی عمل انسان به اوامر و نواهی الهی و در پی آن، ثواب و عقاب، زمانی معنادار است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زمانی عقل، ملاک ثواب و عقاب است که حجّیت ذاتیه ی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عقل، به ذات خود، حجّت است، راه عذر و بهانه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راه بهانه بسته تر، مداقّه در حساب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حداقل مشترک و پایه ای، همه ی عقلا از عقل بهره دارند که دین نیز بر همین مبنا،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مداقّه، بلکه اثری نیز که بر این مداقّه مترتّب می شود، به میزان عقل است</w:t>
      </w:r>
      <w:r>
        <w:rPr>
          <w:rFonts w:eastAsia="IRNazanin" w:cs="IRNazanin"/>
          <w:color w:val="111111"/>
          <w:sz w:val="28"/>
          <w:szCs w:val="28"/>
          <w:rtl w:val="true"/>
          <w:lang w:bidi="fa-IR"/>
        </w:rPr>
        <w:t>:</w:t>
      </w:r>
    </w:p>
    <w:p>
      <w:pPr>
        <w:pStyle w:val="Heading4"/>
        <w:numPr>
          <w:ilvl w:val="3"/>
          <w:numId w:val="1"/>
        </w:numPr>
        <w:rPr/>
      </w:pPr>
      <w:bookmarkStart w:id="241" w:name="__RefHeading___Toc4381061_372815092"/>
      <w:bookmarkStart w:id="242" w:name="_Toc89"/>
      <w:bookmarkEnd w:id="241"/>
      <w:r>
        <w:rPr/>
        <w:t>5</w:t>
      </w:r>
      <w:r>
        <w:rPr>
          <w:rtl w:val="true"/>
        </w:rPr>
        <w:t xml:space="preserve">- </w:t>
      </w:r>
      <w:r>
        <w:rPr/>
        <w:t>3</w:t>
      </w:r>
      <w:r>
        <w:rPr>
          <w:rtl w:val="true"/>
        </w:rPr>
        <w:t xml:space="preserve"> - </w:t>
      </w:r>
      <w:r>
        <w:rPr/>
        <w:t>5</w:t>
      </w:r>
      <w:r>
        <w:rPr>
          <w:rtl w:val="true"/>
        </w:rPr>
        <w:t xml:space="preserve"> - </w:t>
      </w:r>
      <w:r>
        <w:rPr>
          <w:rtl w:val="true"/>
        </w:rPr>
        <w:t>ثواب و عقاب، متناسب با میزان عقل</w:t>
      </w:r>
      <w:bookmarkEnd w:id="242"/>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بَلَغَكُمْ عَنْ رَجُلٍ حُسَنُ حَالٍ فَانْظُرُوا فِي حُسْنِ عَقْلِهِ ، فَاِنَّما يُجازیٰ بِعَقْلِهِ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مردی، نیکی حالی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عبادت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عقل او بنگرید، زیراکه تنها به میزان عقلش جزا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صراحت، پاداش عبادت را متناسب با میزان بهره ی اشخاص از عقل دانسته اند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زیرا عبادتی به معنای واقعی کلمه عبادت است که برخاسته از فهم باشد و این هم مرهون عقل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حدیث دیگری در این باره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عَقْلُهُ؟ قُلْتُ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يَعْبُدُ اَللَّهَ فِي جَزِيرَةٍ مِنْ جَزَائِرِ اَلْبَحْرِ، خَضْرَاءَ نَضِرَةٍ كَثِيرَةِ، اَلشَّجَرِ ظَاهِرَةِ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تَعَالَى ذَلِكَ، فَاسْتَقَلَّهُ اَلْمَلَكُ، فَأَوْحَى اَللَّهُ تَعَالَى إِلَيْهِ أَنِ اِصْحَبْهُ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 عِبَادَتُكَ فِي هَذَا اَلْمَكَانِ، فَأَتَيْتُكَ لِأَعْبُدَ 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 مَا يَصْلُحُ إِلاَّ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مَا هُوَ؟ قَالَ 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حِمَارٌ، رَعَيْنَاهُ فِي هَذَا اَلْمَوْضِعِ، فَإِنَّ هَذَا اَلْحَشِيشَ يَضِيعُ فَقَالَ 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 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أُثِيبُهُ عَلَى قَدْرِ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أثيبُه عَلى قَدرِ عَقلِهِ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محمّدبن سلیمان دیلمی از پدرش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دین و فضلش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ثواب به اندازه 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خداوند را در جزیره ای از جزائر دریا عبادت می کرد که سبز و خرّم و پردرخت و دارای آب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بر او گذشت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بنده ات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آن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همنشین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در چهره ی انسانی </w:t>
      </w:r>
    </w:p>
    <w:p>
      <w:pPr>
        <w:pStyle w:val="BookText"/>
        <w:rPr/>
      </w:pPr>
      <w:r>
        <w:rPr>
          <w:rFonts w:ascii="IRNazanin" w:hAnsi="IRNazanin" w:eastAsia="IRNazanin"/>
          <w:color w:val="111111"/>
          <w:sz w:val="28"/>
          <w:sz w:val="28"/>
          <w:szCs w:val="28"/>
          <w:rtl w:val="true"/>
          <w:lang w:bidi="fa-IR"/>
        </w:rPr>
        <w:t>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بنی اسرائیلی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عابدم که از مکان تو و عبادتت در این مکان، به من خبر رسید و نزد تو آمدم تا به همراه تو،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فردا شد،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مکان پاکیزه ای هستی که جز برای عبادت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ما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چارپایی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داشت،ما او را در این مکان می چراندیم؛ چرا که این علف ها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الاغی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می داشت، این چنین علفی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فرشته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مقدار عقلش ثواب</w:t>
      </w:r>
    </w:p>
    <w:p>
      <w:p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که بهره ی آن عابد از عقل،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عبادت به قدر عقل است، فرشته پاداش آن عابد را کم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گفتگوی فرشته با او بر می آید دلیل و نشانه ی ضعف عقل آن عابد، اظهار نظر او در خارج از حوزه ی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آرزو کرده است که ای کاش الاغی در آن مکان می بود و می چرید تا آن علف ها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اشتباه او از همین جا نمایان می شود که او در مورد امری غیر معقول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ذهن خود تصوّر می کرده که خداوند، علف را فقط برای استفاده ی چهار پایان آفریده است و اکنون که الاغی در این مکان وجود ندارد، کار خدا عبث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تصوّر، برای آفرینش خدا، از پیش خود هدفی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جز پا را از دایره ی مستقلات عقلیه فراتر نهادن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موردی اظهار نظر کرده که در حوزه ی کشف عقل نیست و این کار، خود عقلاً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جهل خود را در این مورد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پرتو نور عقل می یابیم که قطعاً کار خداوند از روی حکمتی است؛ گرچه به همین عقل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حوزه ی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حکمت افعال او باید ساکت باشیم، زیرا عقل ما کشفی از آن حکمت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کشف حکمت الهی از خلق علف ها، در محدوده ی مستقلات عقلیه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ضعف عقل آن عابد، به دلیل فراتر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از محدوده ی مستقلات عقليه اوست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همین دلیل، ثواب او نیز اندک خواهد بود</w:t>
      </w:r>
      <w:r>
        <w:rPr>
          <w:rFonts w:eastAsia="IRNazanin" w:cs="IRNazanin"/>
          <w:color w:val="111111"/>
          <w:sz w:val="28"/>
          <w:szCs w:val="28"/>
          <w:rtl w:val="true"/>
          <w:lang w:bidi="fa-IR"/>
        </w:rPr>
        <w:t>.</w:t>
      </w:r>
      <w:r>
        <w:rPr>
          <w:rStyle w:val="FootnoteAnchor"/>
          <w:rtl w:val="true"/>
        </w:rPr>
        <w:footnoteReference w:id="85"/>
      </w:r>
      <w:bookmarkStart w:id="243" w:name="pg7182_60936"/>
    </w:p>
    <w:p>
      <w:pPr>
        <w:pStyle w:val="Heading4"/>
        <w:numPr>
          <w:ilvl w:val="3"/>
          <w:numId w:val="1"/>
        </w:numPr>
        <w:rPr/>
      </w:pPr>
      <w:bookmarkStart w:id="244" w:name="__RefHeading___Toc4381063_372815092"/>
      <w:bookmarkStart w:id="245" w:name="_Toc90"/>
      <w:bookmarkEnd w:id="243"/>
      <w:bookmarkEnd w:id="244"/>
      <w:r>
        <w:rPr/>
        <w:t>6-3-5</w:t>
      </w:r>
      <w:r>
        <w:rPr>
          <w:rtl w:val="true"/>
        </w:rPr>
        <w:t xml:space="preserve"> - </w:t>
      </w:r>
      <w:r>
        <w:rPr>
          <w:rtl w:val="true"/>
        </w:rPr>
        <w:t>عقل، معیار ارزش گذاری عبادت</w:t>
      </w:r>
      <w:bookmarkEnd w:id="245"/>
    </w:p>
    <w:p>
      <w:pPr>
        <w:pStyle w:val="BookText"/>
        <w:rPr/>
      </w:pPr>
      <w:r>
        <w:rPr>
          <w:rFonts w:ascii="IRNazanin" w:hAnsi="IRNazanin" w:eastAsia="IRNazanin"/>
          <w:color w:val="111111"/>
          <w:sz w:val="28"/>
          <w:sz w:val="28"/>
          <w:szCs w:val="28"/>
          <w:rtl w:val="true"/>
          <w:lang w:bidi="fa-IR"/>
        </w:rPr>
        <w:t xml:space="preserve">اسحاق بن عمّار گوید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 ای دارم که نماز خواندن، صدقه دادن و حج رفتن او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آنچنان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يَرْتَفِعُ بِذَلِكَ مِنْهُ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آن اعمال، از او بالا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کثرت عمل ملاک نیست؛ بلکه عمل باید مبتنی بر عقل و معرفت باشد تا مورد قبول واقع شود و با ارزش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بیانی به همین نکته اشاره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كَثِيرَ الصَّلَاةِ وَ كَثِيرَ الصِّيَامِ ، فَلَا تُبَاهُوا بِهِ حَتَّى تَنْظُرُوا كَيْفَ عَقْلُهُ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پر نماز و روزه دیدید، به او مباهات نکنید تابنگرید که عقلش چگونه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مایه ی مباهات می تواند باشد، نماز و روزهای بسیار نیست؛ بلکه عقلی که پایه گذار این اعمال است، می تواند آن ها را دارای ارزش و افتخارگرداند</w:t>
      </w:r>
      <w:r>
        <w:rPr>
          <w:rFonts w:eastAsia="IRNazanin" w:cs="IRNazanin"/>
          <w:color w:val="111111"/>
          <w:sz w:val="28"/>
          <w:szCs w:val="28"/>
          <w:rtl w:val="true"/>
          <w:lang w:bidi="fa-IR"/>
        </w:rPr>
        <w:t xml:space="preserve">. </w:t>
      </w:r>
      <w:bookmarkStart w:id="246" w:name="pg7182_60937"/>
    </w:p>
    <w:p>
      <w:pPr>
        <w:pStyle w:val="Heading3"/>
        <w:numPr>
          <w:ilvl w:val="2"/>
          <w:numId w:val="1"/>
        </w:numPr>
        <w:rPr/>
      </w:pPr>
      <w:bookmarkStart w:id="247" w:name="__RefHeading___Toc4381065_372815092"/>
      <w:bookmarkStart w:id="248" w:name="_Toc91"/>
      <w:bookmarkEnd w:id="246"/>
      <w:bookmarkEnd w:id="247"/>
      <w:r>
        <w:rPr/>
        <w:t>5</w:t>
      </w:r>
      <w:r>
        <w:rPr>
          <w:rtl w:val="true"/>
        </w:rPr>
        <w:t xml:space="preserve"> - </w:t>
      </w:r>
      <w:r>
        <w:rPr/>
        <w:t>4</w:t>
      </w:r>
      <w:r>
        <w:rPr>
          <w:rtl w:val="true"/>
        </w:rPr>
        <w:t xml:space="preserve">- </w:t>
      </w:r>
      <w:r>
        <w:rPr>
          <w:rtl w:val="true"/>
        </w:rPr>
        <w:t>حجّیت و پاسخ به شکاکیت</w:t>
      </w:r>
      <w:bookmarkEnd w:id="248"/>
    </w:p>
    <w:p>
      <w:pPr>
        <w:pStyle w:val="Heading4"/>
        <w:numPr>
          <w:ilvl w:val="3"/>
          <w:numId w:val="1"/>
        </w:numPr>
        <w:rPr/>
      </w:pPr>
      <w:bookmarkStart w:id="249" w:name="__RefHeading___Toc4381067_372815092"/>
      <w:bookmarkStart w:id="250" w:name="_Toc9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بحث از حجّیت دانستیم که حجّیت علم و عقل به نور بودن آن ها مربوط می شود و لازمه ی نور بودن، کشف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حجّیت با واقع گرایی و این که شناخت بشر به بهره مندی او از نور علم و عقل می باشد،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مهم و اساسی در بحث ما این است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علم و عقل، از واقع گرایی نمی توان سخن گفت و منطقاً به شکّاکیت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تصوّر کرده اند که می توان واقع گرایی را بر اساس قطع و یقین بنا نمود و از این رو برای قطع، حجّیت ذاتی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اساسی آنان یکی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حجّیت ذاتی را که اختصاص به علم دارد، به غلط از ویژگی های یقین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نقد یکی انگاشتن علم و یقین می پردازیم و سپس روشن می کنیم که بدون نور دانستن علم، چاره ای جز شکّاکیت و نفی واقع گرایی نداریم</w:t>
      </w:r>
      <w:r>
        <w:rPr>
          <w:rFonts w:eastAsia="IRNazanin" w:cs="IRNazanin"/>
          <w:color w:val="111111"/>
          <w:sz w:val="28"/>
          <w:szCs w:val="28"/>
          <w:rtl w:val="true"/>
          <w:lang w:bidi="fa-IR"/>
        </w:rPr>
        <w:t>.</w:t>
      </w:r>
    </w:p>
    <w:p>
      <w:pPr>
        <w:pStyle w:val="Heading4"/>
        <w:numPr>
          <w:ilvl w:val="3"/>
          <w:numId w:val="1"/>
        </w:numPr>
        <w:rPr/>
      </w:pPr>
      <w:bookmarkStart w:id="251" w:name="__RefHeading___Toc4381069_372815092"/>
      <w:bookmarkStart w:id="252" w:name="_Toc93"/>
      <w:bookmarkEnd w:id="251"/>
      <w:r>
        <w:rPr>
          <w:rtl w:val="true"/>
        </w:rPr>
        <w:t>مغایرت علم با قطع و يقين</w:t>
      </w:r>
      <w:bookmarkEnd w:id="252"/>
    </w:p>
    <w:p>
      <w:pPr>
        <w:pStyle w:val="BookText"/>
        <w:rPr/>
      </w:pPr>
      <w:r>
        <w:rPr>
          <w:rFonts w:ascii="IRNazanin" w:hAnsi="IRNazanin" w:eastAsia="IRNazanin"/>
          <w:color w:val="111111"/>
          <w:sz w:val="28"/>
          <w:sz w:val="28"/>
          <w:szCs w:val="28"/>
          <w:rtl w:val="true"/>
          <w:lang w:bidi="fa-IR"/>
        </w:rPr>
        <w:t>یکی از اشتباهات فاحش که عموم فیلسوفان و منطقی ها به آن گرفتار شده و متأسفانه از طریق آنان دامن گیر بسیاری از اصولی ها هم شده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علم اشتباه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قطع و یقین یک حالت نفسانی است که هر عاقلی ظلمانی بودن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خود را عین کشف و ظهور نمی یابیم، بلکه آن را مکشوف و مُظهَر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قطع و یقین، عین کشف و ظهور نیست، کافی است برای آن که نور نباشد و ظلمانی 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شاهد دیگری نباید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قطع و یقین خود را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هیچ قاطعی، قطع خود را به خود قطع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یابم که قطع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علم است</w:t>
      </w:r>
      <w:r>
        <w:rPr>
          <w:rFonts w:eastAsia="IRNazanin" w:cs="IRNazanin"/>
          <w:color w:val="111111"/>
          <w:sz w:val="28"/>
          <w:szCs w:val="28"/>
          <w:rtl w:val="true"/>
          <w:lang w:bidi="fa-IR"/>
        </w:rPr>
        <w:t>.</w:t>
      </w:r>
    </w:p>
    <w:p>
      <w:pPr>
        <w:pStyle w:val="Heading4"/>
        <w:numPr>
          <w:ilvl w:val="3"/>
          <w:numId w:val="1"/>
        </w:numPr>
        <w:rPr/>
      </w:pPr>
      <w:bookmarkStart w:id="253" w:name="__RefHeading___Toc4381071_372815092"/>
      <w:bookmarkStart w:id="254" w:name="_Toc94"/>
      <w:bookmarkEnd w:id="253"/>
      <w:r>
        <w:rPr>
          <w:rtl w:val="true"/>
        </w:rPr>
        <w:t>وجدان</w:t>
      </w:r>
      <w:r>
        <w:rPr>
          <w:rtl w:val="true"/>
        </w:rPr>
        <w:t xml:space="preserve">: </w:t>
      </w:r>
      <w:r>
        <w:rPr>
          <w:rtl w:val="true"/>
        </w:rPr>
        <w:t>تنها نشانه ی واقعی بودن</w:t>
      </w:r>
      <w:bookmarkEnd w:id="2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قاطع بود فرد قاطع،تشکیک کند، ذرّه ای در او تردید پیدا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که قاطع هستم نمی توانم شک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قطع خود را وجدان می کنم و آن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عاقلی در اعتبار وجداني خودشک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هیچ نشانه ای جز خود وجدان وجود ندارد که بخواهیم واقعی و موهوم را از یکدیگر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راهی به سوی وجدان یک چیز نداشته باشیم، نمی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سخنی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وجدان می کنیم،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چون خود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واقعیّت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کند، به تشکیک او وقعی نمی نهم؛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وجدان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چیزی را وجدان نکنم نمی توانم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گزارش دادن و حکایت کردن از آن به 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وجدان نکرده باشم و دیگری از واقعیّت داشتن آن، خبر داده باشد، حدّاکثر می توانم بگویم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واقعی بودن آن، اطمینان یا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خبر مذکور، اطمینان آور نباشد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واقعیّت داشته باشد یا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واقعی بودن آن،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تا خود، آن را کشف و وجدان نکرده باشم، نمی توانم بدون استناد به حالت نفسانی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یقین، اطمینان، احتمال یا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ما هیچ راهی جز وجدان، برای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حکم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وجدان را قابل اعتماد نداند، نمی تواند به هیچ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و ناگزیر از تن دادن به شکّاکیت مطلق می شود و اگر تنها به یک واقعیّت در عالم قائل باشد، به معنای پذیرش اعتبار و خطاناپذیری وجدان در همان یک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کسی به فرد قاطع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تويک توّهم است و تو در واقع قطع نداری و خیال می کنی که قطع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قطع من توّهم و خیال پردازی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آن را وجدان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همه ی عُقَلا قابل قبول است، چون هیچ معیاری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چیزی را واقعی و غیر خیالی و غیر مشکوک بدانند، وجود ندارد</w:t>
      </w:r>
      <w:r>
        <w:rPr>
          <w:rFonts w:eastAsia="IRNazanin" w:cs="IRNazanin"/>
          <w:color w:val="111111"/>
          <w:sz w:val="28"/>
          <w:szCs w:val="28"/>
          <w:rtl w:val="true"/>
          <w:lang w:bidi="fa-IR"/>
        </w:rPr>
        <w:t xml:space="preserve">. </w:t>
      </w:r>
      <w:bookmarkStart w:id="255" w:name="pg7182_60939"/>
    </w:p>
    <w:p>
      <w:pPr>
        <w:pStyle w:val="Heading4"/>
        <w:numPr>
          <w:ilvl w:val="3"/>
          <w:numId w:val="1"/>
        </w:numPr>
        <w:rPr/>
      </w:pPr>
      <w:bookmarkStart w:id="256" w:name="__RefHeading___Toc4381073_372815092"/>
      <w:bookmarkStart w:id="257" w:name="_Toc95"/>
      <w:bookmarkEnd w:id="255"/>
      <w:bookmarkEnd w:id="256"/>
      <w:r>
        <w:rPr>
          <w:rtl w:val="true"/>
        </w:rPr>
        <w:t>معصوم بودن وجدان از خطا</w:t>
      </w:r>
      <w:bookmarkEnd w:id="257"/>
    </w:p>
    <w:p>
      <w:pPr>
        <w:pStyle w:val="BookText"/>
        <w:rPr/>
      </w:pPr>
      <w:r>
        <w:rPr>
          <w:rFonts w:ascii="IRNazanin" w:hAnsi="IRNazanin" w:eastAsia="IRNazanin"/>
          <w:color w:val="111111"/>
          <w:sz w:val="28"/>
          <w:sz w:val="28"/>
          <w:szCs w:val="28"/>
          <w:rtl w:val="true"/>
          <w:lang w:bidi="fa-IR"/>
        </w:rPr>
        <w:t xml:space="preserve">کسی که در معیار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به معنای واقعی کلمه، شکّاک نامیده می شود و سخنانش فاقد اعتبار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وجدان، خطا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خطاپذیر می باشد، قطع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انسان اگر مطابق با واقع باشد، مصیب وگرنه مخطئ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و خطا در قطع معنا دارد؛ چون یک حالت نفسانی است که ممکن است مطابق با واقع باشد یا نباشد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دیدگاه برخاسته از نظر فلسفی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بنگرید به مجموعه ی رسائل فلسفی صدرالمتالهین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شرح الاشارات و التنبيهات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شرح المنظومة اج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الحاشية على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القواعد الجليّة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مرکب را از اقسام علم ندانسته اند؛ اما از آنجا که نمی توانند ملاکی برای تمیز قطع مطابق با واقع از قطع مخالف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دهند، باید قطع را به طور مطلق حجت بدانند و ملاک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واقع در نظر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قاطع در حین قطع، واقع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داند، پس چاره ای ندارند از اینکه قطع او را حجّت بدانند؛ چه در حقیقت مطابق با واقع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دیدگاه فلسفی و نیز اصولیانی که متأثر از مبنای فلسفی اند، دارایی انسان در حال علم چیزی بیش از قطع و یقینش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ملاکی جز خود حالت قطع و یقین برای عالم بودن شخص، معرفی نمی کنند تا بر طبق آن میان قطع مصیب و غیر مصيب تفاوت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تفاوتی که مرحوم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 و جهل مرکب قائل شده اند، بر اساس عقل و وجدان کاملاً صحیح است؛ اما مبنای ایشان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برخی فیلسوفان معاصر نیز بر آن تاکید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 تعليقه ی آقای فیاضی بر کتاب 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اصابه و عدم اصابه به واقع</w:t>
      </w:r>
      <w:bookmarkStart w:id="258" w:name="pg7182_60940"/>
    </w:p>
    <w:p>
      <w:pPr>
        <w:pStyle w:val="BookText"/>
        <w:rPr/>
      </w:pPr>
      <w:bookmarkEnd w:id="258"/>
      <w:r>
        <w:rPr>
          <w:rFonts w:ascii="IRNazanin" w:hAnsi="IRNazanin" w:eastAsia="IRNazanin"/>
          <w:color w:val="111111"/>
          <w:sz w:val="28"/>
          <w:sz w:val="28"/>
          <w:szCs w:val="28"/>
          <w:rtl w:val="true"/>
          <w:lang w:bidi="fa-IR"/>
        </w:rPr>
        <w:t>بی معناست، چون وجدان عين اصابه به واقع است و اصولاً نشانه ی واقعی بودنِ یک امر، چیزی جز وجدانی بودنِ آن نیست و همان طور که گفتیم، تنها ملاکِ ما برای واقعی دانستن یک چیز، وجدان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چیزی جز کشف و ظهور نیست که حقیقت نور 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خطابردار نیست و اصولاً فرض خطا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از واقع فرض خطا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کشف از واقعی را فرض کنیم که کشف از واقع نکند، این فرض به خُلف محال می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لازم می آید که کشف از واقع، کشف از واقع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تناقض انجامد</w:t>
      </w:r>
      <w:r>
        <w:rPr>
          <w:rFonts w:eastAsia="IRNazanin" w:cs="IRNazanin"/>
          <w:color w:val="111111"/>
          <w:sz w:val="28"/>
          <w:szCs w:val="28"/>
          <w:rtl w:val="true"/>
          <w:lang w:bidi="fa-IR"/>
        </w:rPr>
        <w:t>.</w:t>
      </w:r>
    </w:p>
    <w:p>
      <w:pPr>
        <w:pStyle w:val="Heading4"/>
        <w:numPr>
          <w:ilvl w:val="3"/>
          <w:numId w:val="1"/>
        </w:numPr>
        <w:rPr/>
      </w:pPr>
      <w:bookmarkStart w:id="259" w:name="__RefHeading___Toc4381075_372815092"/>
      <w:bookmarkStart w:id="260" w:name="_Toc96"/>
      <w:bookmarkEnd w:id="259"/>
      <w:r>
        <w:rPr>
          <w:rtl w:val="true"/>
        </w:rPr>
        <w:t>اشکال به معصومیّت وجدان و پاسخ به آن</w:t>
      </w:r>
      <w:bookmarkEnd w:id="260"/>
    </w:p>
    <w:p>
      <w:pPr>
        <w:pStyle w:val="BookText"/>
        <w:rPr/>
      </w:pPr>
      <w:r>
        <w:rPr>
          <w:rFonts w:ascii="IRNazanin" w:hAnsi="IRNazanin" w:eastAsia="IRNazanin"/>
          <w:color w:val="111111"/>
          <w:sz w:val="28"/>
          <w:sz w:val="28"/>
          <w:szCs w:val="28"/>
          <w:rtl w:val="true"/>
          <w:lang w:bidi="fa-IR"/>
        </w:rPr>
        <w:t>ممکن است کسی که با حقیقت علم و وجدان، برخورد فکری و ذهنی می کند، این بیانات را نظریّه پردازي صرف و نوعی مصادره به مطلوب تلقّی کند و تصوّر نماید که ما در این جا صرفاً یک قرارداد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اشکال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جا کشف از واقع را مفروض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 چه کشف از واقع پنداشته اید، واقعاً کشف از واقع باشد؟ این نوعی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از سخنان قبلی،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مستشكل به چه چیزی و با چه معیاری اعتماد می کند؟ باید چه چیزی به او ارائه شود که آن را قابل تشکیک نداند؟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غیرِ قابل تشکیکی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پاسخ دادن به او وجود ندارد، زیرا چنین کسی یک شکّاک واقعی است و اعتباری برای هیچ شناختی در بشر قائل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در وجود خودش هم شک کند و هیچ چیز قابل اعتمادی برای هیچ کس نمی تواند قائل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پاسخ نقضی می توانیم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که شک می کنی هم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گوییم این بدترین نوع شکّاکیت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هیچ عاقلی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261" w:name="pg7182_60941"/>
    </w:p>
    <w:p>
      <w:pPr>
        <w:pStyle w:val="BookText"/>
        <w:rPr/>
      </w:pPr>
      <w:bookmarkEnd w:id="261"/>
      <w:r>
        <w:rPr>
          <w:rFonts w:ascii="IRNazanin" w:hAnsi="IRNazanin" w:eastAsia="IRNazanin"/>
          <w:color w:val="111111"/>
          <w:sz w:val="28"/>
          <w:sz w:val="28"/>
          <w:szCs w:val="28"/>
          <w:rtl w:val="true"/>
          <w:lang w:bidi="fa-IR"/>
        </w:rPr>
        <w:t>این که شک دارم،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معیاری، شک خود را واقعی و غیر موهوم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 خود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که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نمی تواند ادّعا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خود هم یقین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وجداناً چنین نیست؛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خود را وجدان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خلاف وجدانش، اصرار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چون به یقین خود، یقین دارم؛ به آن اعتماد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بعدی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به یقین خود،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هم خلاف وجدانش، یقین سومی را ادعا کند، آن پرسش به قوّت خودش باقی است تا آن که بالاخره اعتبار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باید بالاخره اعتبار شک و یقین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یعنی همان چیزی که مورد اشکال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واقعی بودن شک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متّکی کند، در حقیقت خطاناپذیری وجدان را پذیرفته است</w:t>
      </w:r>
      <w:r>
        <w:rPr>
          <w:rFonts w:eastAsia="IRNazanin" w:cs="IRNazanin"/>
          <w:color w:val="111111"/>
          <w:sz w:val="28"/>
          <w:szCs w:val="28"/>
          <w:rtl w:val="true"/>
          <w:lang w:bidi="fa-IR"/>
        </w:rPr>
        <w:t>.</w:t>
      </w:r>
    </w:p>
    <w:p>
      <w:pPr>
        <w:pStyle w:val="Heading4"/>
        <w:numPr>
          <w:ilvl w:val="3"/>
          <w:numId w:val="1"/>
        </w:numPr>
        <w:rPr/>
      </w:pPr>
      <w:bookmarkStart w:id="262" w:name="__RefHeading___Toc4381077_372815092"/>
      <w:bookmarkStart w:id="263" w:name="_Toc97"/>
      <w:bookmarkEnd w:id="262"/>
      <w:r>
        <w:rPr>
          <w:rtl w:val="true"/>
        </w:rPr>
        <w:t>انطباق مقام ثبوت با مقام اثبات</w:t>
      </w:r>
      <w:bookmarkEnd w:id="263"/>
    </w:p>
    <w:p>
      <w:pPr>
        <w:pStyle w:val="BookText"/>
        <w:rPr/>
      </w:pPr>
      <w:r>
        <w:rPr>
          <w:rFonts w:ascii="IRNazanin" w:hAnsi="IRNazanin" w:eastAsia="IRNazanin"/>
          <w:color w:val="111111"/>
          <w:sz w:val="28"/>
          <w:sz w:val="28"/>
          <w:szCs w:val="28"/>
          <w:rtl w:val="true"/>
          <w:lang w:bidi="fa-IR"/>
        </w:rPr>
        <w:t>ممکن است اشکال به معصومیّت وجدان، به این بیان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درباره ی خطاناپذیری وجدان ادعا می کنید،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ی سخن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خطاناپذیری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موقع و با چه مجوّزی به کار می بریم؟ با چه معیاری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 گذاریم؟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تلقّى ما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براساس وجدانی که از آن داریم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و پوچ و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روشن این امر، آن است که اگر کسی بر نفی واقعی بودن چیزی اصرار بورزد، تنها راه ما برای ردّ او،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اشکال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معلوم که واقعاً و </w:t>
      </w:r>
      <w:bookmarkStart w:id="264" w:name="pg7182_60942"/>
    </w:p>
    <w:p>
      <w:pPr>
        <w:pStyle w:val="BookText"/>
        <w:rPr/>
      </w:pPr>
      <w:bookmarkEnd w:id="264"/>
      <w:r>
        <w:rPr>
          <w:rFonts w:ascii="IRNazanin" w:hAnsi="IRNazanin" w:eastAsia="IRNazanin"/>
          <w:color w:val="111111"/>
          <w:sz w:val="28"/>
          <w:sz w:val="28"/>
          <w:szCs w:val="28"/>
          <w:rtl w:val="true"/>
          <w:lang w:bidi="fa-IR"/>
        </w:rPr>
        <w:t>ثبوتاً هم مختار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مستشکل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حدّاکثر می توانید بگویید که من خود را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از مختار دانستن به واقعی بودنِ اختیار، پُل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سؤال واشکال را در این جا ناوارد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تنها راه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معیاری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این دو از یکدیگر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هرجا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بدهیم، فقط و فقط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هیچ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واقعی بودنِ چیزی را به کرسی بنشانیم، چاره ای نداریم جز این که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و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بایستیم وگرنه هیچ راه دیگری برای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سخن بگوییم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می گوییم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حیثیّت از یک حقیقت هستند که مفهوماً مختلف و مصداقاً یکی هستند</w:t>
      </w:r>
      <w:r>
        <w:rPr>
          <w:rFonts w:eastAsia="IRNazanin" w:cs="IRNazanin"/>
          <w:color w:val="111111"/>
          <w:sz w:val="28"/>
          <w:szCs w:val="28"/>
          <w:rtl w:val="true"/>
          <w:lang w:bidi="fa-IR"/>
        </w:rPr>
        <w:t>.</w:t>
      </w:r>
    </w:p>
    <w:p>
      <w:pPr>
        <w:pStyle w:val="Heading4"/>
        <w:numPr>
          <w:ilvl w:val="3"/>
          <w:numId w:val="1"/>
        </w:numPr>
        <w:rPr/>
      </w:pPr>
      <w:bookmarkStart w:id="265" w:name="__RefHeading___Toc4381079_372815092"/>
      <w:bookmarkStart w:id="266" w:name="_Toc98"/>
      <w:bookmarkEnd w:id="265"/>
      <w:r>
        <w:rPr>
          <w:rtl w:val="true"/>
        </w:rPr>
        <w:t>خود معیار بودن وجدان</w:t>
      </w:r>
      <w:bookmarkEnd w:id="266"/>
    </w:p>
    <w:p>
      <w:pPr>
        <w:pStyle w:val="BookText"/>
        <w:rPr/>
      </w:pPr>
      <w:r>
        <w:rPr>
          <w:rFonts w:ascii="IRNazanin" w:hAnsi="IRNazanin" w:eastAsia="IRNazanin"/>
          <w:color w:val="111111"/>
          <w:sz w:val="28"/>
          <w:sz w:val="28"/>
          <w:szCs w:val="28"/>
          <w:rtl w:val="true"/>
          <w:lang w:bidi="fa-IR"/>
        </w:rPr>
        <w:t xml:space="preserve">حال که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خود وجدان واقعیّت دارد؟ از کجا معلوم که وجدان، موهوم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منطقاً می توان معیاری جز وجدان را برای واقعیّت داشتن وجدان، معرّفی کرد؟ اگر فرض کنیم چیزی فراتر از وجدان بخواهد واقعی بودن آن را تضمین کند، دیگر نمی 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 بودن هر چیزی را وجدان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باید ملاک واقعی بودن را همان مدرک بالاتر از وجدان دانست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اساساً واقعی بودن هر امر واقعی فقط به دلیل وجدان آن است، پس امکان ندارد که واقعی بودن وجدان به چیزی غیر از خود آن، منوط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وجدان، واقعیّت دارد و از کجا معلوم که وجدان، موهوم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توجّه داشته باشد، به دنبال مدرکی غیر از وجدان، برای امضای واقعی </w:t>
      </w:r>
      <w:bookmarkStart w:id="267" w:name="pg7182_60943"/>
    </w:p>
    <w:p>
      <w:pPr>
        <w:pStyle w:val="BookText"/>
        <w:rPr/>
      </w:pPr>
      <w:bookmarkEnd w:id="267"/>
      <w:r>
        <w:rPr>
          <w:rFonts w:ascii="IRNazanin" w:hAnsi="IRNazanin" w:eastAsia="IRNazanin"/>
          <w:color w:val="111111"/>
          <w:sz w:val="28"/>
          <w:sz w:val="28"/>
          <w:szCs w:val="28"/>
          <w:rtl w:val="true"/>
          <w:lang w:bidi="fa-IR"/>
        </w:rPr>
        <w:t>بودن یک 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از خود او هم درباره ی واقعی بودن یا نبودن چیزی سؤال شود، تنها معیاری که برای این تشخیص،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بودن یا نبودن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 معیاری جز خود وجدان معرّفی کرد که واقعی بودن و موهوم نبودن وجدان، متّکی به آن معیار باشد و این یعنی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تذکّر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یک امر وجدانی، مورد غفلت قرار گیرد و توجّه به آن، نیازمند 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وقتی امری وجدانی را به کسی تذکّر می دهیم، برای او استدلال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به امر دیگری ارجاع نمی دهیم؛ بلکه همه ی تلاش ما در تذکّر دادنمان، این است که گرد و غبار را از روی چهره ی آن امر وجدانی، بزداییم تا او خود به آن چه دارد،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ارائه ی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حقیقت خود 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اختصاصی و ویژه ای را عرضه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ادّعا نکرده ایم که مَدرکی اختصاصی را کشف کرده ایم که دیگران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تأکید داریم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کاشف در اختیار همه ی انسان ها هست و همگان، زندگانی خود را براساس همین حقیقت، سامان می دهند و حتّی تصریح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واجدان این حقیقت، آن را می شناسند هرچند عموم ایشان از معرفت ترکیبی نسبت به آن،</w:t>
      </w:r>
    </w:p>
    <w:p>
      <w:pPr>
        <w:pStyle w:val="BookText"/>
        <w:rPr/>
      </w:pPr>
      <w:r>
        <w:rPr>
          <w:rFonts w:ascii="IRNazanin" w:hAnsi="IRNazanin" w:eastAsia="IRNazanin"/>
          <w:color w:val="111111"/>
          <w:sz w:val="28"/>
          <w:sz w:val="28"/>
          <w:szCs w:val="28"/>
          <w:rtl w:val="true"/>
          <w:lang w:bidi="fa-IR"/>
        </w:rPr>
        <w:t>محرومند</w:t>
      </w:r>
      <w:r>
        <w:rPr>
          <w:rFonts w:eastAsia="IRNazanin" w:cs="IRNazanin"/>
          <w:color w:val="111111"/>
          <w:sz w:val="28"/>
          <w:szCs w:val="28"/>
          <w:rtl w:val="true"/>
          <w:lang w:bidi="fa-IR"/>
        </w:rPr>
        <w:t>.</w:t>
      </w:r>
    </w:p>
    <w:p>
      <w:pPr>
        <w:pStyle w:val="Heading4"/>
        <w:numPr>
          <w:ilvl w:val="3"/>
          <w:numId w:val="1"/>
        </w:numPr>
        <w:rPr/>
      </w:pPr>
      <w:bookmarkStart w:id="268" w:name="__RefHeading___Toc4381081_372815092"/>
      <w:bookmarkStart w:id="269" w:name="_Toc99"/>
      <w:bookmarkEnd w:id="268"/>
      <w:r>
        <w:rPr>
          <w:rtl w:val="true"/>
        </w:rPr>
        <w:t xml:space="preserve">خود معیار بودن </w:t>
      </w:r>
      <w:r>
        <w:rPr>
          <w:rtl w:val="true"/>
        </w:rPr>
        <w:t>«</w:t>
      </w:r>
      <w:r>
        <w:rPr>
          <w:rtl w:val="true"/>
        </w:rPr>
        <w:t>بداهت</w:t>
      </w:r>
      <w:r>
        <w:rPr>
          <w:rtl w:val="true"/>
        </w:rPr>
        <w:t>»</w:t>
      </w:r>
      <w:bookmarkEnd w:id="2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خود معیار بودن علم و وجدان بسیار روشن است همین حقیقت را به بیان دیگری مطرح می کنیم تا برای هیچ کس جای هیچ گونه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این است که اگر کسی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بودن بدیهی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بدیهی بودن یک چیز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را هم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کار برد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به ذات خودش روشن نیست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70" w:name="pg7182_60944"/>
    </w:p>
    <w:p>
      <w:pPr>
        <w:pStyle w:val="BookText"/>
        <w:rPr/>
      </w:pPr>
      <w:bookmarkEnd w:id="270"/>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دهیم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چه که ذاتاً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شده، اطلاق کنیم، آن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 بودن یک امر،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که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پاسخ دقیق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بدیهی بودن بدیهی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بداهت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دلیل بدیهی بودن چیزی 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فلسفه ی رایج هم وقتی بر وجود چیزی برهان و استدلال می آورند، در حقیقت قضایای نظری و اکتسابی را به قضایای بدیهی و ضروری باز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بدیهیّات، دیگر معنا ندارد کسی اشکال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بدیهی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دیگری برای حقیقت علم و وجدان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جای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 بودن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نکته را بیشتر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دیگر بر این حقیقت تأکید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بداهتی است که همگان قبول دارند و در زندگی عاقلانه ی خود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که چه سرمایه ای در اختیارشان است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سرمایه را ببینیم وقدر آن را بشناسیم و به خود معیار بودن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کنیم که ماورای این سرمایه، معیار دیگری می توان داشت که بتوان ارزش این سرمایه را با آن محک زد؛ بلکه این سرمایه همه ی دارایی ما در شناخت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را بدانیم</w:t>
      </w:r>
      <w:r>
        <w:rPr>
          <w:rFonts w:eastAsia="IRNazanin" w:cs="IRNazanin"/>
          <w:color w:val="111111"/>
          <w:sz w:val="28"/>
          <w:szCs w:val="28"/>
          <w:rtl w:val="true"/>
          <w:lang w:bidi="fa-IR"/>
        </w:rPr>
        <w:t>.</w:t>
      </w:r>
    </w:p>
    <w:p>
      <w:pPr>
        <w:pStyle w:val="Heading4"/>
        <w:numPr>
          <w:ilvl w:val="3"/>
          <w:numId w:val="1"/>
        </w:numPr>
        <w:rPr/>
      </w:pPr>
      <w:bookmarkStart w:id="271" w:name="__RefHeading___Toc4381083_372815092"/>
      <w:bookmarkStart w:id="272" w:name="_Toc100"/>
      <w:bookmarkEnd w:id="271"/>
      <w:r>
        <w:rPr>
          <w:rtl w:val="true"/>
        </w:rPr>
        <w:t>«</w:t>
      </w:r>
      <w:r>
        <w:rPr>
          <w:rtl w:val="true"/>
        </w:rPr>
        <w:t>کشف</w:t>
      </w:r>
      <w:r>
        <w:rPr>
          <w:rtl w:val="true"/>
        </w:rPr>
        <w:t xml:space="preserve">» </w:t>
      </w:r>
      <w:r>
        <w:rPr>
          <w:rtl w:val="true"/>
        </w:rPr>
        <w:t xml:space="preserve">یا </w:t>
      </w:r>
      <w:r>
        <w:rPr>
          <w:rtl w:val="true"/>
        </w:rPr>
        <w:t>«</w:t>
      </w:r>
      <w:r>
        <w:rPr>
          <w:rtl w:val="true"/>
        </w:rPr>
        <w:t>توهّم کشف</w:t>
      </w:r>
      <w:r>
        <w:rPr>
          <w:rtl w:val="true"/>
        </w:rPr>
        <w:t>»</w:t>
      </w:r>
      <w:r>
        <w:rPr>
          <w:rtl w:val="true"/>
        </w:rPr>
        <w:t>؟</w:t>
      </w:r>
      <w:r>
        <w:rPr>
          <w:rtl w:val="true"/>
        </w:rPr>
        <w:t>!</w:t>
      </w:r>
      <w:bookmarkEnd w:id="2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ممکن است این سؤال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و وجدان یک حقیقت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است آیا امکان ندارد که ما در مورد آن به توهّم گرفتار شویم یعنی توهّم کشف را به جای کشف برگیریم؟ اگر این امکان وجود داشته باشد، پس ما دلیلی بر این که به علم و کشف اعتماد کنیم نخواهیم داشت چرا که ممکن است آنچه کشف</w:t>
      </w:r>
    </w:p>
    <w:p>
      <w:pPr>
        <w:pStyle w:val="BookText"/>
        <w:rPr/>
      </w:pPr>
      <w:r>
        <w:rPr>
          <w:rFonts w:ascii="IRNazanin" w:hAnsi="IRNazanin" w:eastAsia="IRNazanin"/>
          <w:color w:val="111111"/>
          <w:sz w:val="28"/>
          <w:sz w:val="28"/>
          <w:szCs w:val="28"/>
          <w:rtl w:val="true"/>
          <w:lang w:bidi="fa-IR"/>
        </w:rPr>
        <w:t xml:space="preserve">انگاشته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توجّه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از این که ما معیاری جز خود کشف در اختیار نداریم، غفلت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عالم معرفت بشری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همین تشخیص را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بر این نکته ی کلیدی تأکید می کنیم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توهّمی را فقط و فقط به نور علم و وجدان تشخیص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معیاری است که با آن می توانیم بین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و غیر 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معیار از معیار بودن بیفتد، دیگر فرقی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بهترین دلیل برای اعتبار علم و کشف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و از آن جا که واقعی بودن هر امری به نور علم و وجدان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اتّکا و اعتمادی است که به نور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صفت واقعی و حقیقی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خیر؟ اگر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امر موهوم، واقعی نباشد، یعنی این که حق نداریم چیزی را موهوم بدانیم چرا که در موهوم دانستن آن دچار توهّم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وجداناً چنین نیست و حقیقتاً و واقعاً بین موهوم و واقعی تفاوت می گذاریم و این تفاوت را یک امر واقعی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در این تفاوت گذاشتن، مُحِقّ و مصیب می دانیم، نشان می دهد که به خود معیار بودن علم و وجدان، وفادار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دیگر نباید به خود اجازه دهیم که به خاطر وجود بعضی توهّمات، تنها معیار قابل اعتماد در معرفت بشر را توهّمی بدانیم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ما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فهمیم و خود را در این فهم دچار توهّم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می توانیم درباره ی تنها معیاری که با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گذاریم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اگر این معیار، </w:t>
      </w:r>
      <w:bookmarkStart w:id="273" w:name="pg7182_60946"/>
    </w:p>
    <w:p>
      <w:pPr>
        <w:pStyle w:val="BookText"/>
        <w:rPr/>
      </w:pPr>
      <w:bookmarkEnd w:id="273"/>
      <w:r>
        <w:rPr>
          <w:rFonts w:ascii="IRNazanin" w:hAnsi="IRNazanin" w:eastAsia="IRNazanin"/>
          <w:color w:val="111111"/>
          <w:sz w:val="28"/>
          <w:sz w:val="28"/>
          <w:szCs w:val="28"/>
          <w:rtl w:val="true"/>
          <w:lang w:bidi="fa-IR"/>
        </w:rPr>
        <w:t xml:space="preserve">توهّمی باشد دیگر با چه ملاکی می توانیم درباره ی توهّم و غیر توهّم صحبت کنیم؟ بنابراین دیگر حق نداریم اصلاً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بالبداهة والوجدان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موهوم و غیر موهوم را تشخیص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شاهدی است بر این که به تنها معیار فارق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دسترسی داریم</w:t>
      </w:r>
      <w:r>
        <w:rPr>
          <w:rFonts w:eastAsia="IRNazanin" w:cs="IRNazanin"/>
          <w:color w:val="111111"/>
          <w:sz w:val="28"/>
          <w:szCs w:val="28"/>
          <w:rtl w:val="true"/>
          <w:lang w:bidi="fa-IR"/>
        </w:rPr>
        <w:t>.</w:t>
      </w:r>
    </w:p>
    <w:p>
      <w:pPr>
        <w:pStyle w:val="Heading4"/>
        <w:numPr>
          <w:ilvl w:val="3"/>
          <w:numId w:val="1"/>
        </w:numPr>
        <w:rPr/>
      </w:pPr>
      <w:bookmarkStart w:id="274" w:name="__RefHeading___Toc4381085_372815092"/>
      <w:bookmarkStart w:id="275" w:name="_Toc101"/>
      <w:bookmarkEnd w:id="274"/>
      <w:r>
        <w:rPr>
          <w:rtl w:val="true"/>
        </w:rPr>
        <w:t>«</w:t>
      </w:r>
      <w:r>
        <w:rPr>
          <w:rtl w:val="true"/>
        </w:rPr>
        <w:t>واقعی</w:t>
      </w:r>
      <w:r>
        <w:rPr>
          <w:rtl w:val="true"/>
        </w:rPr>
        <w:t xml:space="preserve">» </w:t>
      </w:r>
      <w:r>
        <w:rPr>
          <w:rtl w:val="true"/>
        </w:rPr>
        <w:t xml:space="preserve">هم ارز با </w:t>
      </w:r>
      <w:r>
        <w:rPr>
          <w:rtl w:val="true"/>
        </w:rPr>
        <w:t>«</w:t>
      </w:r>
      <w:r>
        <w:rPr>
          <w:rtl w:val="true"/>
        </w:rPr>
        <w:t>وجدانی</w:t>
      </w:r>
      <w:r>
        <w:rPr>
          <w:rtl w:val="true"/>
        </w:rPr>
        <w:t>»</w:t>
      </w:r>
      <w:bookmarkEnd w:id="275"/>
    </w:p>
    <w:p>
      <w:pPr>
        <w:pStyle w:val="BookText"/>
        <w:rPr/>
      </w:pPr>
      <w:r>
        <w:rPr>
          <w:rFonts w:ascii="IRNazanin" w:hAnsi="IRNazanin" w:eastAsia="IRNazanin"/>
          <w:color w:val="111111"/>
          <w:sz w:val="28"/>
          <w:sz w:val="28"/>
          <w:szCs w:val="28"/>
          <w:rtl w:val="true"/>
          <w:lang w:bidi="fa-IR"/>
        </w:rPr>
        <w:t>با این همه، توجّه داریم که ما همیشه و در همه حال به واقع دسترسی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 نمی کنیم که همه ی واقعیّات عالم، مکشوف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یک سو نمی توان دسترسی بشر به نور علم و وجدان را نفی کرد و از سوی دیگر نمی توان ادّعا کرد که همیشه، هرکس این نور را واجد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عقلاً خود را واقع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 ایده آلیست نمی دانیم، به برکت خود معیار بودن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واقع گرایی نمی تواند ادّعا کند که همه ی واقعیّات موجود در عالم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هیچ ایده آلیستی نمی تواند به او اشکال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همه ی واقعیّات نرسیده ای، پس اصلاً از کجا می فهمی که به واقعیّت 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استدلال کردن، یک مغالطه ی آشکار است که باید از آن حذر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اصلی این است که عقلاً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 بودن علم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 و فقط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واقعی دسترسی داشته باشیم، همان یک مورد برای این که علم را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بدانیم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مدّعا این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معیاری جز علم و وجدان برای این که واقعی را از غیر واقعی تشخیص دهیم،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در مواردی که می دانیم چیزی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چیزی واقعیّت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نسبت به هر چیز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آن چیز، واقعیت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داند آن چیز واقعیت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داند آن چیز واقعیت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که می داند چیزی واقعیّت دارد درست به این دلیل است که آن را وجدان می کند 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خودش را واقعی می داند و موهوم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دوم که می داند چیزی واقعیّت ندارد، صرفاً به این دلیل است که می داند آن چیز، قابل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 به تعبیر دیگر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ناسفید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عین آن که سفید است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که چنین چیزی نایافتنی است آن را غیر واقعی و معدوم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سوم که نمی داند چیزی واقعیّت دارد یا ندارد، دقیقاً به این دلیل است که نمی داند یافت می شود یا یافت نمی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واقعیّت داشتن یا نداشتن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یافتنی یا نایافتنی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و دلیل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هفت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دارد یا ندارد؟ دلیلش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یافت شدنی است یا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باشیم یافت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خود آن را نیافته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مطمئنّیم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داشتن یا نداشتن ما به واقعیّات عالم، اشکالی در اصل مدّعای ما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وجدان است وارد نمی کند؛ بلکه در هر حال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که در مواردی به واقعیّات، دسترسی نداریم ما را در اعتماد به وجدانیّات و یافته های خود، به تردید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به نقص و کمبود ما در بهره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علم بر می گردد؛ نه این که اعتبار نور علم را مخدوش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نهایی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برای اثبات واقع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شکّاکیت، اعتماد به کشف و وجدان است و هر انسان عاقلی صرفاً با همین معیار، راه خود را از شکّاکیت و ایده آلیسم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وجدان را معیار ندانیم، هیچ معیار دیگری برای واقع گرایی، وجود نخواهد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 در خود معیار بودن وجدان، انسان را به نفی واقع گرایی می کشاند؛ چه خود به این امر، توجّه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 بحث، روشن می شود که با نفی این معیار، عقلاً راه دیگری برای نفی شکّاکیت برای بشر باقی نمی ماند </w:t>
      </w:r>
      <w:bookmarkStart w:id="276" w:name="pg7182_60948"/>
    </w:p>
    <w:p>
      <w:pPr>
        <w:pStyle w:val="BookText"/>
        <w:rPr/>
      </w:pPr>
      <w:bookmarkEnd w:id="276"/>
      <w:r>
        <w:rPr>
          <w:rFonts w:ascii="IRNazanin" w:hAnsi="IRNazanin" w:eastAsia="IRNazanin"/>
          <w:color w:val="111111"/>
          <w:sz w:val="28"/>
          <w:sz w:val="28"/>
          <w:szCs w:val="28"/>
          <w:rtl w:val="true"/>
          <w:lang w:bidi="fa-IR"/>
        </w:rPr>
        <w:t>و تلاش هایی که در این زمینه، صورت گرفته است، بی نتیجه است</w:t>
      </w:r>
      <w:r>
        <w:rPr>
          <w:rFonts w:eastAsia="IRNazanin" w:cs="IRNazanin"/>
          <w:color w:val="111111"/>
          <w:sz w:val="28"/>
          <w:szCs w:val="28"/>
          <w:rtl w:val="true"/>
          <w:lang w:bidi="fa-IR"/>
        </w:rPr>
        <w:t>.</w:t>
      </w:r>
    </w:p>
    <w:p>
      <w:pPr>
        <w:pStyle w:val="Heading4"/>
        <w:numPr>
          <w:ilvl w:val="3"/>
          <w:numId w:val="1"/>
        </w:numPr>
        <w:rPr/>
      </w:pPr>
      <w:bookmarkStart w:id="277" w:name="__RefHeading___Toc4381087_372815092"/>
      <w:bookmarkStart w:id="278" w:name="_Toc102"/>
      <w:bookmarkEnd w:id="277"/>
      <w:r>
        <w:rPr>
          <w:rtl w:val="true"/>
        </w:rPr>
        <w:t>تلاش برای بنا کردن واقع گرایی بر سیره ی عقلا</w:t>
      </w:r>
      <w:bookmarkEnd w:id="278"/>
    </w:p>
    <w:p>
      <w:pPr>
        <w:pStyle w:val="BookText"/>
        <w:rPr/>
      </w:pPr>
      <w:r>
        <w:rPr>
          <w:rFonts w:ascii="IRNazanin" w:hAnsi="IRNazanin" w:eastAsia="IRNazanin"/>
          <w:color w:val="111111"/>
          <w:sz w:val="28"/>
          <w:sz w:val="28"/>
          <w:szCs w:val="28"/>
          <w:rtl w:val="true"/>
          <w:lang w:bidi="fa-IR"/>
        </w:rPr>
        <w:t>ممکن است تصور شود که واقع گرایی و نفی شکاکیّت را صرفاً به عنوان سیره ی مقبول عقلا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حدّاکثر این است که برای آن حجّیت عقلائيه قائل می شویم و بالاتر از این دلیلی برای واقع گرایی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حجّیت عقل را نه از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کاشف از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جهت اصل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ترجيح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نور عقل، کاشف از واقع هست، اما معیاری وجود ندارد که بفهمیم کجا واجد نور عقل هستیم و کجا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 که واقع، مکشوف ما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مشکل در مورد قطع ویقین، وجود ندارد چرا که در مقام اثبات این که به یقین رسیده ایم،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حدّاکثر چیزی که مایه ی اعتماد ما به شناخت هایمان است، صرفاً قطع و یقین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نداریم از این که واقع گرایی را براساس یقین های خود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که قطع و یقین، می تواند مطابق واقع باشد یا نباشد، ادّعا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تمسّک به يقين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ترجيح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توضیح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عقلا عموماً به یقین می رسند، هرچند احتمال اصابه نکردن یقین آن ها به واقع، منتفی نیست، امّا این احتمال در برابر احتمال اصابه کردن یقین به واقع، مرجوح است و هیچ عاقلی راجح را فدای مرجوح نمی کند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مثلاً کسی که در مسیر حرکت خود، چاله ای را می بیند يقين عقلایی به وجود چاله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79" w:name="pg7182_60949"/>
    </w:p>
    <w:p>
      <w:pPr>
        <w:pStyle w:val="BookText"/>
        <w:rPr/>
      </w:pPr>
      <w:bookmarkEnd w:id="279"/>
      <w:r>
        <w:rPr>
          <w:rFonts w:ascii="IRNazanin" w:hAnsi="IRNazanin" w:eastAsia="IRNazanin"/>
          <w:color w:val="111111"/>
          <w:sz w:val="28"/>
          <w:sz w:val="28"/>
          <w:szCs w:val="28"/>
          <w:rtl w:val="true"/>
          <w:lang w:bidi="fa-IR"/>
        </w:rPr>
        <w:t>صورت ممکن است احتمال دهد که در دیدنش، مرتکب خطا شده باشد و آنچه که چاله پنداشته واقعاً چاله نباشد، ولی هرگز به این احتمال، ترتیب اثر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در عمل، مسیر خود را از چاله، منحرف می سازد و هرگز روی آن قدم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هرچند خطای باصره عقلاً منتفی نیست، امّا ترتیب اثر دادن به این احتمال،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احتمال مرجوح بر احتمال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عاقلی آن را تجویز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در يقين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مطابقت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ولی این احتمال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مطابقت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مرجوح در برابر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عقلا به ترجيح آن تن نمی دهند</w:t>
      </w:r>
      <w:r>
        <w:rPr>
          <w:rFonts w:eastAsia="IRNazanin" w:cs="IRNazanin"/>
          <w:color w:val="111111"/>
          <w:sz w:val="28"/>
          <w:szCs w:val="28"/>
          <w:rtl w:val="true"/>
          <w:lang w:bidi="fa-IR"/>
        </w:rPr>
        <w:t>.»</w:t>
      </w:r>
    </w:p>
    <w:p>
      <w:pPr>
        <w:pStyle w:val="Heading4"/>
        <w:numPr>
          <w:ilvl w:val="3"/>
          <w:numId w:val="1"/>
        </w:numPr>
        <w:rPr/>
      </w:pPr>
      <w:bookmarkStart w:id="280" w:name="__RefHeading___Toc4381089_372815092"/>
      <w:bookmarkStart w:id="281" w:name="_Toc103"/>
      <w:bookmarkEnd w:id="280"/>
      <w:r>
        <w:rPr>
          <w:rtl w:val="true"/>
        </w:rPr>
        <w:t xml:space="preserve">ضرورت </w:t>
      </w:r>
      <w:r>
        <w:rPr>
          <w:rtl w:val="true"/>
        </w:rPr>
        <w:t>«</w:t>
      </w:r>
      <w:r>
        <w:rPr>
          <w:rtl w:val="true"/>
        </w:rPr>
        <w:t>خود</w:t>
      </w:r>
      <w:r>
        <w:rPr>
          <w:rtl w:val="true"/>
        </w:rPr>
        <w:t>-</w:t>
      </w:r>
      <w:r>
        <w:rPr>
          <w:rtl w:val="true"/>
        </w:rPr>
        <w:t>معیار بودن نور علم و وجدان</w:t>
      </w:r>
      <w:r>
        <w:rPr>
          <w:rtl w:val="true"/>
        </w:rPr>
        <w:t>»</w:t>
      </w:r>
      <w:bookmarkEnd w:id="281"/>
    </w:p>
    <w:p>
      <w:pPr>
        <w:pStyle w:val="BookText"/>
        <w:rPr/>
      </w:pPr>
      <w:r>
        <w:rPr>
          <w:rFonts w:ascii="IRNazanin" w:hAnsi="IRNazanin" w:eastAsia="IRNazanin"/>
          <w:color w:val="111111"/>
          <w:sz w:val="28"/>
          <w:sz w:val="28"/>
          <w:szCs w:val="28"/>
          <w:rtl w:val="true"/>
          <w:lang w:bidi="fa-IR"/>
        </w:rPr>
        <w:t xml:space="preserve">نتیجه ی این تلاش آن است که برای نجات از ورطه ی شکّاکیت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عقلائيه ی يقين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تلاش، توجّه نشده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در اثبات یقین خود، مشکل نداریم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می شود بفهمیم به یقین رسیده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رسیده ایم، ناخودآگاه به نور علم و وجدان اعتماد کرده ایم؛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چه باعث اعتماد ما به یقین هایمان است،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جایی که به قطع و یقین خود، اعتماد می کنیم نیز در واقع پشتوانه ی ما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معیاری وجود ندارد که بفهمیم کجا واجد نور عقل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صحیحش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و معیاری غیر از خودنور، برای اثبات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اعتماد ما به شناخت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تواند معیاری جز خودش داشته باشد و اگر خود معیار نباشد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یقین چون زیربنا نیست، متّکی به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نور علم چون زیربناست، نمی تواند </w:t>
      </w:r>
      <w:bookmarkStart w:id="282" w:name="pg7182_60950"/>
    </w:p>
    <w:p>
      <w:pPr>
        <w:pStyle w:val="BookText"/>
        <w:rPr/>
      </w:pPr>
      <w:bookmarkEnd w:id="282"/>
      <w:r>
        <w:rPr>
          <w:rFonts w:ascii="IRNazanin" w:hAnsi="IRNazanin" w:eastAsia="IRNazanin"/>
          <w:color w:val="111111"/>
          <w:sz w:val="28"/>
          <w:sz w:val="28"/>
          <w:szCs w:val="28"/>
          <w:rtl w:val="true"/>
          <w:lang w:bidi="fa-IR"/>
        </w:rPr>
        <w:t>متّکی به غیر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قرار باشد که برای اثبات کشف، معیاری جز خودش وجود داشته باشد، خود آن معیار هم باید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کشف این معیار چیست؟ آیا این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معیار دیگری برای اثبات آن وجود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چراکشف اوّل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ندانیم؟ و اگر معیار دومی در کار باشد، سؤالی که مطرح می شود این است که معیار کشف این معیار دوم چیست ؟ اگر در پاسخ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هر کشفی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نباشد؟ و اگر معیار سومی ارائه شود همان سؤال درباره ی این معیار سوم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چون هر معیاری جز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شود باید کشف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اگر علم و کشف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به تسلسل مُحال می افتیم و لازم می آید که هیچگاه هیچ کشفی برایمان حاصل نشود؛</w:t>
      </w:r>
      <w:r>
        <w:rPr>
          <w:rStyle w:val="FootnoteAnchor"/>
          <w:rtl w:val="true"/>
        </w:rPr>
        <w:footnoteReference w:id="90"/>
      </w:r>
      <w:r>
        <w:rPr>
          <w:rFonts w:ascii="IRNazanin" w:hAnsi="IRNazanin" w:eastAsia="IRNazanin"/>
          <w:color w:val="111111"/>
          <w:sz w:val="28"/>
          <w:sz w:val="28"/>
          <w:szCs w:val="28"/>
          <w:rtl w:val="true"/>
          <w:lang w:bidi="fa-IR"/>
        </w:rPr>
        <w:t>که این خود خلاف بداهت و وجدان است</w:t>
      </w:r>
      <w:r>
        <w:rPr>
          <w:rFonts w:eastAsia="IRNazanin" w:cs="IRNazanin"/>
          <w:color w:val="111111"/>
          <w:sz w:val="28"/>
          <w:szCs w:val="28"/>
          <w:rtl w:val="true"/>
          <w:lang w:bidi="fa-IR"/>
        </w:rPr>
        <w:t>.</w:t>
      </w:r>
    </w:p>
    <w:p>
      <w:pPr>
        <w:pStyle w:val="Heading4"/>
        <w:numPr>
          <w:ilvl w:val="3"/>
          <w:numId w:val="1"/>
        </w:numPr>
        <w:rPr/>
      </w:pPr>
      <w:bookmarkStart w:id="283" w:name="__RefHeading___Toc4381091_372815092"/>
      <w:bookmarkStart w:id="284" w:name="_Toc104"/>
      <w:bookmarkEnd w:id="283"/>
      <w:r>
        <w:rPr>
          <w:rtl w:val="true"/>
        </w:rPr>
        <w:t>مبتنی بودن سیره ی عقلا برنور بودن عقل</w:t>
      </w:r>
      <w:bookmarkEnd w:id="284"/>
    </w:p>
    <w:p>
      <w:pPr>
        <w:pStyle w:val="BookText"/>
        <w:rPr/>
      </w:pPr>
      <w:r>
        <w:rPr>
          <w:rFonts w:ascii="IRNazanin" w:hAnsi="IRNazanin" w:eastAsia="IRNazanin"/>
          <w:color w:val="111111"/>
          <w:sz w:val="28"/>
          <w:sz w:val="28"/>
          <w:szCs w:val="28"/>
          <w:rtl w:val="true"/>
          <w:lang w:bidi="fa-IR"/>
        </w:rPr>
        <w:t>اکنون با توجّه به آن چه گذشت، در می یابیم که اگر نور بودن علم و عقل را نپذیریم، اصولاً هیچ واقعیّتی در عالم،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تر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می شود و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بودن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نیست، قطع خود را هم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حدّاکثر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 کنم به قطع رسیده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تواند یک امر واقعی بداند، حدّاکثر می تواند ادّعا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می پندارم که عقلا سیره ی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تواند ادّعا کند که مقصود از عقل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 کنم که فلان کس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که این هم فقط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می توان گفت که منکرِ نور بودن علم، نمی تواند ادّعا کند که معانی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تواند ادّعا کند که سیره ی عقلا را در ترجيح راجح بر مرجوح،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کشف و کاشفیتّی قابل اثبات نیست، از کجا معلوم که فهم عقلا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باشد؟ شاید آن چه را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نزد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تلقّى افراد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آنچه مورد اعتنا و عمل یک عاقل است، با آن چه دیگری به آن ترتیب اثر می دهد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ادّعا کند که در این زمینه تفاهمی میان عقلا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حتّی نمی تواند ادّعا کند که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دیگری می شنود، واقعاً درست شنیده است و در این که چه چیزی شنیده،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بهره مندی انسان از نور علم و وجدان، قابل اثبات نباشد، همه ی این سؤالات مطرح می شود و پاسخ معقول و مقبولی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اگر علم و فهم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عین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سنگ روی سنگ بند نمی شود و هیچ امر واقعی در عالم، اثبات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عقلائيه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ادعا نمی شود که سیره ی عقلا کشف می شود؟ بدون احراز نور بودن علم، چگونه می توان سیره ی عقلا را کشف کرد؟ از کجا معلوم که این سیره، یک امر واقعی باشد؛ به همین جهت است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ی عقلا و حجّیت آن، بدون پذیرفتن </w:t>
      </w:r>
      <w:bookmarkStart w:id="285" w:name="pg7182_60952"/>
    </w:p>
    <w:p>
      <w:pPr>
        <w:pStyle w:val="BookText"/>
        <w:rPr/>
      </w:pPr>
      <w:bookmarkEnd w:id="285"/>
      <w:r>
        <w:rPr>
          <w:rFonts w:ascii="IRNazanin" w:hAnsi="IRNazanin" w:eastAsia="IRNazanin"/>
          <w:color w:val="111111"/>
          <w:sz w:val="28"/>
          <w:sz w:val="28"/>
          <w:szCs w:val="28"/>
          <w:rtl w:val="true"/>
          <w:lang w:bidi="fa-IR"/>
        </w:rPr>
        <w:t>نور علم و عقل، نه قابل احراز است و نه قابل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کاشفیّت نور عقل را اثبات کرد نه جایی برای کشف سیره ی عقلا می ماند و نه راهی برای اثبات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شالوده ی معرفت بشر و اساس و بنیان آن، فقط و فقط براساس نور علم و وجدان استوار می گردد و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بودن آن، به شکّاکیت در همه ی آن چه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می انجامد و اینگونه، راهی برای نجات از ورطه ی شکّاکیت محض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جایی برای کشف سیره ی عقلا واعتماد به آن هم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معصومیت نور علم و وجدان تشکیک کند، دیگر دلیلی برای تمسّک به سیره ی عقلا برایش باقی نمی ماند</w:t>
      </w:r>
      <w:r>
        <w:rPr>
          <w:rFonts w:eastAsia="IRNazanin" w:cs="IRNazanin"/>
          <w:color w:val="111111"/>
          <w:sz w:val="28"/>
          <w:szCs w:val="28"/>
          <w:rtl w:val="true"/>
          <w:lang w:bidi="fa-IR"/>
        </w:rPr>
        <w:t>.</w:t>
      </w:r>
    </w:p>
    <w:p>
      <w:pPr>
        <w:pStyle w:val="Heading4"/>
        <w:numPr>
          <w:ilvl w:val="3"/>
          <w:numId w:val="1"/>
        </w:numPr>
        <w:rPr/>
      </w:pPr>
      <w:bookmarkStart w:id="286" w:name="__RefHeading___Toc4381093_372815092"/>
      <w:bookmarkStart w:id="287" w:name="_Toc105"/>
      <w:bookmarkEnd w:id="286"/>
      <w:r>
        <w:rPr>
          <w:rtl w:val="true"/>
        </w:rPr>
        <w:t>بداهت</w:t>
      </w:r>
      <w:r>
        <w:rPr>
          <w:rtl w:val="true"/>
        </w:rPr>
        <w:t xml:space="preserve">: </w:t>
      </w:r>
      <w:r>
        <w:rPr>
          <w:rtl w:val="true"/>
        </w:rPr>
        <w:t>نام دیگری برای نور علم</w:t>
      </w:r>
      <w:bookmarkEnd w:id="287"/>
    </w:p>
    <w:p>
      <w:pPr>
        <w:pStyle w:val="BookText"/>
        <w:rPr/>
      </w:pPr>
      <w:r>
        <w:rPr>
          <w:rFonts w:ascii="IRNazanin" w:hAnsi="IRNazanin" w:eastAsia="IRNazanin"/>
          <w:color w:val="111111"/>
          <w:sz w:val="28"/>
          <w:sz w:val="28"/>
          <w:szCs w:val="28"/>
          <w:rtl w:val="true"/>
          <w:lang w:bidi="fa-IR"/>
        </w:rPr>
        <w:t>حال اگر از چنین کسی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سیره ی عقلا ترجیح دادن راجح بر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می تواند بدهد؟ تنها پاسخ صحیح ایناست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ادّعای بداهت می کند، آن را محتاج اثبات نمی داند و این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على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و پذیرفتن آن چه که از آن می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روشنایی و نور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تصوّر می کنند که می توان بدون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نور علم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از خود بپرسند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بداهت چیست؟ آیا بداهت جز روشنایی و ظهور است؟ و آیا علم، حقیقتی جز روشنایی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مشکل ایشان در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نام و لفظ آن است؟ در این صورت 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عذری برای نپذیرفتن آن، باقی نماند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عقلاً چاره ای از پذیرفتن یک حقیقت نوری نداریم و نام این حقیقت هر چه باشد، تأثیری در لزوم پذیرش آن ندارد و لازمه ی پذیرفتن این حقیقت، تن دادن به حجیت ذاتی و معصومیّت آن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برای همیشه از عالم واقعیّت خداحافظی کرد و هیچ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8" w:name="pg7182_60953"/>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یقین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 فقط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و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سیره ی عقلا را هم نمی تواند حجّت بداند</w:t>
      </w:r>
      <w:r>
        <w:rPr>
          <w:rFonts w:eastAsia="IRNazanin" w:cs="IRNazanin"/>
          <w:color w:val="111111"/>
          <w:sz w:val="28"/>
          <w:szCs w:val="28"/>
          <w:rtl w:val="true"/>
          <w:lang w:bidi="fa-IR"/>
        </w:rPr>
        <w:t>.</w:t>
      </w:r>
    </w:p>
    <w:p>
      <w:pPr>
        <w:pStyle w:val="Heading4"/>
        <w:numPr>
          <w:ilvl w:val="3"/>
          <w:numId w:val="1"/>
        </w:numPr>
        <w:rPr/>
      </w:pPr>
      <w:bookmarkStart w:id="289" w:name="__RefHeading___Toc4381095_372815092"/>
      <w:bookmarkStart w:id="290" w:name="_Toc106"/>
      <w:bookmarkEnd w:id="289"/>
      <w:r>
        <w:rPr>
          <w:rtl w:val="true"/>
        </w:rPr>
        <w:t>ضرورت عقلى التزام به سیره ی عقلائيّه</w:t>
      </w:r>
      <w:bookmarkEnd w:id="290"/>
    </w:p>
    <w:p>
      <w:pPr>
        <w:pStyle w:val="BookText"/>
        <w:rPr/>
      </w:pPr>
      <w:r>
        <w:rPr>
          <w:rFonts w:ascii="IRNazanin" w:hAnsi="IRNazanin" w:eastAsia="IRNazanin"/>
          <w:color w:val="111111"/>
          <w:sz w:val="28"/>
          <w:sz w:val="28"/>
          <w:szCs w:val="28"/>
          <w:rtl w:val="true"/>
          <w:lang w:bidi="fa-IR"/>
        </w:rPr>
        <w:t xml:space="preserve">اگر به بحث اصلی خود برگردیم، روشن است که برای نفی شکّاکیت، هیچ راهی جز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آن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نتایج همین مبناست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کشف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طرفی سیره ی عقلائيّه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اعتماد نیست و حجّیت ندارد و از سوی دیگر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التزام به این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حجج عقلائیه و امارات به نور عقل برای هر عاقلی آشکار می گردد و از آن جا که این امور، حجّیت عقلائیّه دارد،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یکی از امارات را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عقلائيّه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می دهیم</w:t>
      </w:r>
      <w:r>
        <w:rPr>
          <w:rFonts w:eastAsia="IRNazanin" w:cs="IRNazanin"/>
          <w:color w:val="111111"/>
          <w:sz w:val="28"/>
          <w:szCs w:val="28"/>
          <w:rtl w:val="true"/>
          <w:lang w:bidi="fa-IR"/>
        </w:rPr>
        <w:t>.</w:t>
      </w:r>
    </w:p>
    <w:p>
      <w:pPr>
        <w:pStyle w:val="Heading4"/>
        <w:numPr>
          <w:ilvl w:val="3"/>
          <w:numId w:val="1"/>
        </w:numPr>
        <w:rPr/>
      </w:pPr>
      <w:bookmarkStart w:id="291" w:name="__RefHeading___Toc4381097_372815092"/>
      <w:bookmarkStart w:id="292" w:name="_Toc107"/>
      <w:bookmarkEnd w:id="291"/>
      <w:r>
        <w:rPr>
          <w:rtl w:val="true"/>
        </w:rPr>
        <w:t>حجّیت عقلائیّه ی خبر ثقه</w:t>
      </w:r>
      <w:bookmarkEnd w:id="292"/>
    </w:p>
    <w:p>
      <w:pPr>
        <w:pStyle w:val="BookText"/>
        <w:rPr/>
      </w:pPr>
      <w:r>
        <w:rPr>
          <w:rFonts w:ascii="IRNazanin" w:hAnsi="IRNazanin" w:eastAsia="IRNazanin"/>
          <w:color w:val="111111"/>
          <w:sz w:val="28"/>
          <w:sz w:val="28"/>
          <w:szCs w:val="28"/>
          <w:rtl w:val="true"/>
          <w:lang w:bidi="fa-IR"/>
        </w:rPr>
        <w:t>اگر فرد مورد اعتمادی از آن چه که خود شاهد بوده، خبر دهد، با این گزارش، مورد اعتنا و اعتماد عقلا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ممکن است باعث بی اعتمادی عقلا شود، یکی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خطای در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فرد خبر دهنده، در تلقّى آن چه شاهدش بوده، اشتباه کرده باشد 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دادنش، تعمداً دروغ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مورد اعتنا و توجّه عقلا قرار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دوم نیز عقلا با توجّه به ثقه بودن فرد گزارش دهنده، ترتیب اثر نمی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الغاء این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اشتباه در حس و احتمال دروغ گفتن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خود را موظّف و متعهّد می دانند که به خبر ثقه ترتیب اثر بدهند و این احساس تعهّد و مسؤوليّت، نتیجه ی یک کشف عقلی است؛ کشف عقلی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التزام و </w:t>
      </w:r>
      <w:bookmarkStart w:id="293" w:name="pg7182_60954"/>
    </w:p>
    <w:p>
      <w:pPr>
        <w:pStyle w:val="BookText"/>
        <w:rPr/>
      </w:pPr>
      <w:bookmarkEnd w:id="293"/>
      <w:r>
        <w:rPr>
          <w:rFonts w:ascii="IRNazanin" w:hAnsi="IRNazanin" w:eastAsia="IRNazanin"/>
          <w:color w:val="111111"/>
          <w:sz w:val="28"/>
          <w:sz w:val="28"/>
          <w:szCs w:val="28"/>
          <w:rtl w:val="true"/>
          <w:lang w:bidi="fa-IR"/>
        </w:rPr>
        <w:t>اعتماد به خبر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اعتماد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ثقه را قبیح می یابد و در صورت ارتکاب آن، خود را مستحقّ مؤاخذه و ملامت می شمارد و این بهترین شاهد است بر این که حجّیت عقلائیّه ی اماراتی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برنور عقل و حجّیت ذاتیّه ی آن، استوار می باشد</w:t>
      </w:r>
      <w:r>
        <w:rPr>
          <w:rFonts w:eastAsia="IRNazanin" w:cs="IRNazanin"/>
          <w:color w:val="111111"/>
          <w:sz w:val="28"/>
          <w:szCs w:val="28"/>
          <w:rtl w:val="true"/>
          <w:lang w:bidi="fa-IR"/>
        </w:rPr>
        <w:t>.</w:t>
      </w:r>
    </w:p>
    <w:p>
      <w:pPr>
        <w:pStyle w:val="Heading4"/>
        <w:numPr>
          <w:ilvl w:val="3"/>
          <w:numId w:val="1"/>
        </w:numPr>
        <w:rPr/>
      </w:pPr>
      <w:bookmarkStart w:id="294" w:name="__RefHeading___Toc4381099_372815092"/>
      <w:bookmarkStart w:id="295" w:name="_Toc108"/>
      <w:bookmarkEnd w:id="294"/>
      <w:r>
        <w:rPr>
          <w:rtl w:val="true"/>
        </w:rPr>
        <w:t xml:space="preserve">حجّیت عقلائيّه در فرض </w:t>
      </w:r>
      <w:r>
        <w:rPr>
          <w:rtl w:val="true"/>
        </w:rPr>
        <w:t>«</w:t>
      </w:r>
      <w:r>
        <w:rPr>
          <w:rtl w:val="true"/>
        </w:rPr>
        <w:t>عدم قرينه برخلاف</w:t>
      </w:r>
      <w:r>
        <w:rPr>
          <w:rtl w:val="true"/>
        </w:rPr>
        <w:t>»</w:t>
      </w:r>
      <w:bookmarkEnd w:id="295"/>
    </w:p>
    <w:p>
      <w:pPr>
        <w:pStyle w:val="BookText"/>
        <w:rPr/>
      </w:pP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گاهی به خاطر وجودحکمتی، نباید و نمی توان به خبر ثقه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قرائنی وجود داشته باشد که فرد مورد اعتماد به دلیلی نخواسته است با اِخبار خود، گزارشی واقعی از آن چه رخ داده، ارائه دهد بلکه مثلاً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در این صورت عقلا خود را ملزم و متعهّد به پذیرش مدلول کلام فرد مورد اعتماد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مواردی که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فرموده باشد که نمی توان به نقل و اخبار ثقه اکتفا کرد بلکه باید خود فرد، حقیقتی را شهود و وجدان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که فردی نزد قاضی به وقوع چیزی شهادت می دهد، نمی تواند به آن چه از دیگری شنیده، اکتفا کند بلکه شهادتش فقط در مورد آن چه خود، شاهد و ناظر آن بوده، نافذ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به خبر ثقه، مورد منع و ردع شارع قرار گرفته و عُقَلا عقلاً چنین حقّی را برای شارع، محفوظ می دارند که در مواردی از عمل و اعتماد به خبر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کلّی هر آن چه که عقلا بر طبق فطرت عقلائیّه ی خود بر آن اساس، مشی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اعتماد به خبر ثقه در صورتی که قرینه ای بر 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ردع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به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اثر ندادن به آن، عقلاً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اعتماد به فطريّات عقلائیّه، مشروط و منوط به نبودن قرینه بر عدم اعتماد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ی نهایی بحث این است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bookmarkStart w:id="296" w:name="pg7182_60955"/>
    </w:p>
    <w:p>
      <w:pPr>
        <w:pStyle w:val="BookText"/>
        <w:rPr/>
      </w:pPr>
      <w:bookmarkEnd w:id="296"/>
      <w:r>
        <w:rPr>
          <w:rFonts w:ascii="IRNazanin" w:hAnsi="IRNazanin" w:eastAsia="IRNazanin"/>
          <w:color w:val="111111"/>
          <w:sz w:val="28"/>
          <w:sz w:val="28"/>
          <w:szCs w:val="28"/>
          <w:rtl w:val="true"/>
          <w:lang w:bidi="fa-IR"/>
        </w:rPr>
        <w:t>فطرت عقلائیه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نور عقل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لزوم آن و قبح اعتماد نکردن به آن؛ البتّه در صورت عدم قرینه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ردع شارع یکی از این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 فرض نبودن چنین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اعتماد به سیره 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عدم اعتماد به آن را به نور عقل، وجدان و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کشف عقل در این موارد با وجود پیش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قرینه ی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یعنی این که احتمال وجود چنین قرینه ای، غیر عقلایی نیست</w:t>
      </w:r>
      <w:r>
        <w:rPr>
          <w:rFonts w:eastAsia="IRNazanin" w:cs="IRNazanin"/>
          <w:color w:val="111111"/>
          <w:sz w:val="28"/>
          <w:szCs w:val="28"/>
          <w:rtl w:val="true"/>
          <w:lang w:bidi="fa-IR"/>
        </w:rPr>
        <w:t>.</w:t>
      </w:r>
    </w:p>
    <w:p>
      <w:pPr>
        <w:pStyle w:val="Heading4"/>
        <w:numPr>
          <w:ilvl w:val="3"/>
          <w:numId w:val="1"/>
        </w:numPr>
        <w:rPr/>
      </w:pPr>
      <w:bookmarkStart w:id="297" w:name="__RefHeading___Toc4381101_372815092"/>
      <w:bookmarkStart w:id="298" w:name="_Toc109"/>
      <w:bookmarkEnd w:id="297"/>
      <w:r>
        <w:rPr>
          <w:rtl w:val="true"/>
        </w:rPr>
        <w:t>تفاوت کشف عقلانی با سیره ی عقلائيّه</w:t>
      </w:r>
      <w:bookmarkEnd w:id="298"/>
    </w:p>
    <w:p>
      <w:pPr>
        <w:pStyle w:val="BookText"/>
        <w:rPr/>
      </w:pPr>
      <w:r>
        <w:rPr>
          <w:rFonts w:ascii="IRNazanin" w:hAnsi="IRNazanin" w:eastAsia="IRNazanin"/>
          <w:color w:val="111111"/>
          <w:sz w:val="28"/>
          <w:sz w:val="28"/>
          <w:szCs w:val="28"/>
          <w:rtl w:val="true"/>
          <w:lang w:bidi="fa-IR"/>
        </w:rPr>
        <w:t>تفاوت سیره ی عقلا باکشف عقلانی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عقلانی احتمال وجود چنین قرینه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 هیچگاه احتمال نمی دهند که در فرض وجود قرینه ای، ارتکاب ظلم، قبیح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ظلم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داشتن هر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شرایط و قرائن خاص ممکن است عملی را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خارج نماید؛ نه این که با وجود ظلم بودن آن عمل، قبیح بودنش را در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در مقام دفاع از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مورد هجوم و تجاوز دیگری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ای به مهاجم می زند، خسارتی که در این شرایط به فرد مقابل، وارد می کند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چون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ارتکاب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هر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عقلی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عقلاً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 بر طبق 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عقلایی دارد نه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ممکن است عملی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به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از تحت عنوان خود خارج نمی 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تفاوتی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این که هر دو مبتنی بر کشف عقلانی اند و دلیل هر دو چیزی جز اعتماد به کشف و وجدان نیست</w:t>
      </w:r>
      <w:r>
        <w:rPr>
          <w:rFonts w:eastAsia="IRNazanin" w:cs="IRNazanin"/>
          <w:color w:val="111111"/>
          <w:sz w:val="28"/>
          <w:szCs w:val="28"/>
          <w:rtl w:val="true"/>
          <w:lang w:bidi="fa-IR"/>
        </w:rPr>
        <w:t xml:space="preserve">. </w:t>
      </w:r>
      <w:bookmarkStart w:id="299" w:name="pg7182_60956"/>
    </w:p>
    <w:p>
      <w:pPr>
        <w:pStyle w:val="Heading4"/>
        <w:numPr>
          <w:ilvl w:val="3"/>
          <w:numId w:val="1"/>
        </w:numPr>
        <w:rPr/>
      </w:pPr>
      <w:bookmarkStart w:id="300" w:name="__RefHeading___Toc4381103_372815092"/>
      <w:bookmarkStart w:id="301" w:name="_Toc110"/>
      <w:bookmarkEnd w:id="299"/>
      <w:bookmarkEnd w:id="300"/>
      <w:r>
        <w:rPr>
          <w:rtl w:val="true"/>
        </w:rPr>
        <w:t>نفى حجّیت عقلائيّه با نفی معصومیّت عقل</w:t>
      </w:r>
      <w:bookmarkEnd w:id="301"/>
    </w:p>
    <w:p>
      <w:pPr>
        <w:pStyle w:val="BookText"/>
        <w:rPr/>
      </w:pPr>
      <w:r>
        <w:rPr>
          <w:rFonts w:ascii="IRNazanin" w:hAnsi="IRNazanin" w:eastAsia="IRNazanin"/>
          <w:color w:val="111111"/>
          <w:sz w:val="28"/>
          <w:sz w:val="28"/>
          <w:szCs w:val="28"/>
          <w:rtl w:val="true"/>
          <w:lang w:bidi="fa-IR"/>
        </w:rPr>
        <w:t xml:space="preserve">به هرحال سيره ی عقلائيّه و لزوم عمل بر طبق آن، متّکی و مبتنی بر کشف و وجدان است و کسی که برای کشف، اعتبار ذاتی قائل نیست، عقلاً نمی تواند به سیره ی عقلا اعتماد کند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اعتمادش، پایه و اساس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تصوّر شود که بالاترین سرمایه ی بشر در معرفت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یقین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نمی توان به سیره ی عقلائیّه هم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ندادن احتمال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ندارد بلکه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عمل کردن بر خلاف سیره عقلا،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خلاف سیره و مشی معمول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این که حجّیت سیره ی عقلائیه به خودش است که ادّعای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نگاه عمیق تر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تنها چیزی که حجّیت ذاتی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کشف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سیره ی عقلا، حجّیت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نور و کشف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حجّیت پیدا کند باید به کشف عقلی و وجدان، متّکی و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بالاترین دارایی بشر را در معرفتش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در حقیقت نور بودن کشف و وجدان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راهی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یقین عقلایی و 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سیره ی عقلا هم نمی تواند اعتماد کند و براساس منطق خودش، از واقعیّت داشتن هیچ چیز نمی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ادّعایی که می تواند بکند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واقعیّت دارد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فلان چیز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واقعی و حقیقی نمی تواند به واقعیّت داشتن چیزی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ادّعا دقیقاً اقرار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راهی به سوی کشف هیچ واقعیّتی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ملاک شکّاکیت و لاادری گری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شد که کشف عقلانی، پایه و اساس سیره ی عقلاست و از آن جا که حجّیت عقلائيّه ی اموری همچون خبر ثقه، لازمه ی معصومیّت کشف عقلانی است و </w:t>
      </w:r>
      <w:bookmarkStart w:id="302" w:name="pg7182_60957"/>
    </w:p>
    <w:p>
      <w:pPr>
        <w:pStyle w:val="BookText"/>
        <w:rPr/>
      </w:pPr>
      <w:bookmarkEnd w:id="302"/>
      <w:r>
        <w:rPr>
          <w:rFonts w:ascii="IRNazanin" w:hAnsi="IRNazanin" w:eastAsia="IRNazanin"/>
          <w:color w:val="111111"/>
          <w:sz w:val="28"/>
          <w:sz w:val="28"/>
          <w:szCs w:val="28"/>
          <w:rtl w:val="true"/>
          <w:lang w:bidi="fa-IR"/>
        </w:rPr>
        <w:t>کشف عقلانی هم پایه و اساس واقع گرایی است، بنابراین لازمه ی واقع گرایی، التزام و اعتماد به سیره ی عقلا و حجّت دانستن اموری همچون خبر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هرچند واقع گرایی، مبتنی بر سیره ی عقلائيّه نیست، امّا التزام و متعهّد بودن به سیره ی عقلا، لازمه ی واقع گرایی است</w:t>
      </w:r>
      <w:r>
        <w:rPr>
          <w:rFonts w:eastAsia="IRNazanin" w:cs="IRNazanin"/>
          <w:color w:val="111111"/>
          <w:sz w:val="28"/>
          <w:szCs w:val="28"/>
          <w:rtl w:val="true"/>
          <w:lang w:bidi="fa-IR"/>
        </w:rPr>
        <w:t>.</w:t>
      </w:r>
    </w:p>
    <w:p>
      <w:pPr>
        <w:pStyle w:val="Heading4"/>
        <w:numPr>
          <w:ilvl w:val="3"/>
          <w:numId w:val="1"/>
        </w:numPr>
        <w:rPr/>
      </w:pPr>
      <w:bookmarkStart w:id="303" w:name="__RefHeading___Toc4381105_372815092"/>
      <w:bookmarkStart w:id="304" w:name="_Toc111"/>
      <w:bookmarkEnd w:id="303"/>
      <w:r>
        <w:rPr>
          <w:rtl w:val="true"/>
        </w:rPr>
        <w:t>نفي احتمال خلاف</w:t>
      </w:r>
      <w:r>
        <w:rPr>
          <w:rtl w:val="true"/>
        </w:rPr>
        <w:t xml:space="preserve">: </w:t>
      </w:r>
      <w:r>
        <w:rPr>
          <w:rtl w:val="true"/>
        </w:rPr>
        <w:t>در رتبه ی متأخّر از وجدان</w:t>
      </w:r>
      <w:bookmarkEnd w:id="304"/>
    </w:p>
    <w:p>
      <w:pPr>
        <w:pStyle w:val="BookText"/>
        <w:rPr/>
      </w:pPr>
      <w:r>
        <w:rPr>
          <w:rFonts w:ascii="IRNazanin" w:hAnsi="IRNazanin" w:eastAsia="IRNazanin"/>
          <w:color w:val="111111"/>
          <w:sz w:val="28"/>
          <w:sz w:val="28"/>
          <w:szCs w:val="28"/>
          <w:rtl w:val="true"/>
          <w:lang w:bidi="fa-IR"/>
        </w:rPr>
        <w:t>اکنون با توجّه به آنچه گفتیم، روشن شد که واقع گرایی و نفی شکّاکیت، فقط و فقط مبتنی بر کشف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در مواردی که به کشف نائل می گردد، اصلاً فرض احتمال خلاف برایش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هرگز احتمال خلاف آن چه وجدان می کند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انسان عاقل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رکعت چندم است، به حساب احتمالات روی می آورد تا چون احتمال خلاف نمی دهد به اطمینان نفسانی خود تکیه 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اصلاً نوبت به بررسی احتمالات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وقتی سراغ بحث احتمالات می رود که خود واقع، برایش مکشوف و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احتمال و شکّ و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همگی امور ظلمانی هستند و در رتبه ای که کشفی در کار نباشد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عاقل به مرتبه ی علم و کشف، نائل می گردد اصلاً سراغ احتمالات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عاقل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هرگز سراغ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واقعی بودنش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عاقل به واقعی بودن خودش، به خاطر یقین و نفی احتمال خلاف نیست؛ بلکه به سبب کشف و علمی است که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او فراتر از حال یقین 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ظلمانی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بنابراین احتمال خلاف دادن برای او موضوعاً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عاقل به رتبه ی کشف و علم می رسد که در این صورت،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ذاتی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و باید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رتبه ی کشف نمی رسد، با رویکرد عقلایی و براساس حجّیت عقلائيّه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را رد می کند و واقع گرایی را در عمل پیش می گیرد</w:t>
      </w:r>
      <w:r>
        <w:rPr>
          <w:rFonts w:eastAsia="IRNazanin" w:cs="IRNazanin"/>
          <w:color w:val="111111"/>
          <w:sz w:val="28"/>
          <w:szCs w:val="28"/>
          <w:rtl w:val="true"/>
          <w:lang w:bidi="fa-IR"/>
        </w:rPr>
        <w:t xml:space="preserve">. </w:t>
      </w:r>
      <w:bookmarkStart w:id="305" w:name="pg7182_60958"/>
    </w:p>
    <w:p>
      <w:pPr>
        <w:pStyle w:val="Heading4"/>
        <w:numPr>
          <w:ilvl w:val="3"/>
          <w:numId w:val="1"/>
        </w:numPr>
        <w:rPr/>
      </w:pPr>
      <w:bookmarkStart w:id="306" w:name="__RefHeading___Toc4381107_372815092"/>
      <w:bookmarkStart w:id="307" w:name="_Toc112"/>
      <w:bookmarkEnd w:id="305"/>
      <w:bookmarkEnd w:id="306"/>
      <w:r>
        <w:rPr>
          <w:rtl w:val="true"/>
        </w:rPr>
        <w:t>نفی شکاکیّت</w:t>
      </w:r>
      <w:r>
        <w:rPr>
          <w:rtl w:val="true"/>
        </w:rPr>
        <w:t xml:space="preserve">: </w:t>
      </w:r>
      <w:r>
        <w:rPr>
          <w:rtl w:val="true"/>
        </w:rPr>
        <w:t>فقط براساس نور بودن عقل</w:t>
      </w:r>
      <w:bookmarkEnd w:id="307"/>
    </w:p>
    <w:p>
      <w:pPr>
        <w:pStyle w:val="BookText"/>
        <w:rPr/>
      </w:pPr>
      <w:r>
        <w:rPr>
          <w:rFonts w:ascii="IRNazanin" w:hAnsi="IRNazanin" w:eastAsia="IRNazanin"/>
          <w:color w:val="111111"/>
          <w:sz w:val="28"/>
          <w:sz w:val="28"/>
          <w:szCs w:val="28"/>
          <w:rtl w:val="true"/>
          <w:lang w:bidi="fa-IR"/>
        </w:rPr>
        <w:t>بنابراین عاقل برای نفی شکاکیّت، یکی از این دو طریق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نور علم و کشف نائل می شود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اصابه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برایش منتفی است و یا به کشف و وجدان نمی رسد ولی به طریق عقلایی اعتماد می کند که در این حال، احتمال خلاف واقع دادن، برایش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طريق عقلایی هم مبتنی بر کشف و نور علم می باشد و همان طور که گذشت بدون قائل شدن به نور، حجّیت عقلائیّه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 و نفی شکّاکیت یا مستقیم و بی واسطه و یا غیر مستقیم و با واسطه، فقط و فقط بر نور علم و کاشفیّت ذاتی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نفی شکّاکیت فقط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شدن به 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به نور بودن علم معتقد نیست، هیچ راهی برای خلاصی از ورطه ی شکّاکیت ندارد و با تمسّک به یقین و سیره ی عقلائيّه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مبتنی کردن آن بر علم و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قائل به هیچ واقعیّتی 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حتّی از واقعی بودن خودش هم نمی تواند سخن بگوید چرا که بالاترین نقطه ی اعتمادش، حالت نفسانی یقین است که مطابق با واقع بودن آن، به خودی خود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نمی تواند مدّعی شود که آن چه ما درباره ی وجدان و معصومیّت آن می گوییم را عیناً می توان درباره ی قطع و یقین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یقین، یک امرظلمانی است ولی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نور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که بارها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وجدان است نه يقين ظلمانی</w:t>
      </w:r>
      <w:r>
        <w:rPr>
          <w:rFonts w:eastAsia="IRNazanin" w:cs="IRNazanin"/>
          <w:color w:val="111111"/>
          <w:sz w:val="28"/>
          <w:szCs w:val="28"/>
          <w:rtl w:val="true"/>
          <w:lang w:bidi="fa-IR"/>
        </w:rPr>
        <w:t>.</w:t>
      </w:r>
    </w:p>
    <w:p>
      <w:pPr>
        <w:pStyle w:val="Heading4"/>
        <w:numPr>
          <w:ilvl w:val="3"/>
          <w:numId w:val="1"/>
        </w:numPr>
        <w:rPr/>
      </w:pPr>
      <w:bookmarkStart w:id="308" w:name="__RefHeading___Toc4381109_372815092"/>
      <w:bookmarkStart w:id="309" w:name="_Toc113"/>
      <w:bookmarkEnd w:id="308"/>
      <w:r>
        <w:rPr>
          <w:rtl w:val="true"/>
        </w:rPr>
        <w:t>وجدان</w:t>
      </w:r>
      <w:r>
        <w:rPr>
          <w:rtl w:val="true"/>
        </w:rPr>
        <w:t xml:space="preserve">: </w:t>
      </w:r>
      <w:r>
        <w:rPr>
          <w:rtl w:val="true"/>
        </w:rPr>
        <w:t>تنها زیربنای شناخت بشر</w:t>
      </w:r>
      <w:bookmarkEnd w:id="309"/>
    </w:p>
    <w:p>
      <w:pPr>
        <w:pStyle w:val="BookText"/>
        <w:rPr/>
      </w:pPr>
      <w:r>
        <w:rPr>
          <w:rFonts w:ascii="IRNazanin" w:hAnsi="IRNazanin" w:eastAsia="IRNazanin"/>
          <w:color w:val="111111"/>
          <w:sz w:val="28"/>
          <w:sz w:val="28"/>
          <w:szCs w:val="28"/>
          <w:rtl w:val="true"/>
          <w:lang w:bidi="fa-IR"/>
        </w:rPr>
        <w:t>تا این جا روشن شد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معیار برای اعتماد بشر، یقین اوست و ما چیزی بالاتر از قطع و یقین که مبنای شناخت بشر باشد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بدانیم یقین داریم و چرا آن چه یقین می دانیم، واقعاً یقین است و تخیّل و توهّم یقین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فقط یک کلمه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همان طور که </w:t>
      </w:r>
    </w:p>
    <w:p>
      <w:pPr>
        <w:pStyle w:val="BookText"/>
        <w:rPr/>
      </w:pPr>
      <w:r>
        <w:rPr>
          <w:rFonts w:ascii="IRNazanin" w:hAnsi="IRNazanin" w:eastAsia="IRNazanin"/>
          <w:color w:val="111111"/>
          <w:sz w:val="28"/>
          <w:sz w:val="28"/>
          <w:szCs w:val="28"/>
          <w:rtl w:val="true"/>
          <w:lang w:bidi="fa-IR"/>
        </w:rPr>
        <w:t xml:space="preserve">گفتیم نمی توان واقعی بودن و خیالی نبودن یقین را به خود یقین برگرداند؛ زیرا از هیچ قطعی از جهت قطع بودن، نمی توان به واقع پی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با معیاری خارج از خود آن، احراز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تصديق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ما حدّاکثر به قطع دسترسی داشتیم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برای ما فرض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برخی یقین های ما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برکت نور علم است که کشف می کند کدام قطع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فرض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قطع به واقع، اثبات کننده ی نور 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با تذکّرات وجدانی می توانیم مدّعی شویم که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قطع به واقع را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خود قطع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خود قطع، اصابه یا عدم اصابه ی آن،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خطاپذیر هم نیست چون تنها راه ما برای احراز واقع همین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در واقع نمایی آن شک کند، به هیچ واقعیّتی در عالم نمی تواند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أصابه یا عدم اصابه به واقع هم برای وجدان مطرح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اصابه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به دست آوردن این معیار و احراز معصومیّت آن، به معنای از بین رفتن خطا در بشر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خطا می کنند،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عقل</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هیچ عاقلی در وجدانیّات خودشک نمی کند و اگر کسی باتشکیک های نظری و فکری بخواهد به اعتبار وجدانیّاتش خدشه وارد کند، از او نمی پذیرد؛ هر چند که پاسخ اشکالات او را هم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مستشکلی با طرح بعضی نظریّات فلسفی به زعم خود اثبات کند که انسان اختیاری ندارد و در آن چه که خود را مختار می داند، در حقیقت مجبور و مضطرّ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مختار در برابر این ادّعا وقتی به وجدان خود رجوع می کند و خود را در انجام افعال اختیاری، </w:t>
      </w:r>
      <w:bookmarkStart w:id="310" w:name="pg7182_60960"/>
    </w:p>
    <w:p>
      <w:pPr>
        <w:pStyle w:val="BookText"/>
        <w:rPr/>
      </w:pPr>
      <w:bookmarkEnd w:id="310"/>
      <w:r>
        <w:rPr>
          <w:rFonts w:ascii="IRNazanin" w:hAnsi="IRNazanin" w:eastAsia="IRNazanin"/>
          <w:color w:val="111111"/>
          <w:sz w:val="28"/>
          <w:sz w:val="28"/>
          <w:szCs w:val="28"/>
          <w:rtl w:val="true"/>
          <w:lang w:bidi="fa-IR"/>
        </w:rPr>
        <w:t>حُرّ می یابد؛ به اشکالات مستشكل وقعی نمی نهد و در آن چه می یابد، به خودشک راه نمی دهد؛ هرچند که جواب آن اشکالات را هم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اگر کسی در اصل وجود انسان تشکیک کند، عاقل بدون این که تحت تأثیر این تشکیکات قرار بگیرد، خود را در وجدانش،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احتمال خطا را نامعقول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در همه جا و همه ی موارد، معصوم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احتمال خطا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معناست</w:t>
      </w:r>
      <w:r>
        <w:rPr>
          <w:rFonts w:eastAsia="IRNazanin" w:cs="IRNazanin"/>
          <w:color w:val="111111"/>
          <w:sz w:val="28"/>
          <w:szCs w:val="28"/>
          <w:rtl w:val="true"/>
          <w:lang w:bidi="fa-IR"/>
        </w:rPr>
        <w:t>.</w:t>
      </w:r>
    </w:p>
    <w:p>
      <w:pPr>
        <w:pStyle w:val="Heading4"/>
        <w:numPr>
          <w:ilvl w:val="3"/>
          <w:numId w:val="1"/>
        </w:numPr>
        <w:rPr/>
      </w:pPr>
      <w:bookmarkStart w:id="311" w:name="__RefHeading___Toc4381111_372815092"/>
      <w:bookmarkStart w:id="312" w:name="_Toc114"/>
      <w:bookmarkEnd w:id="311"/>
      <w:r>
        <w:rPr>
          <w:rtl w:val="true"/>
        </w:rPr>
        <w:t>تفاوت وجدان با حواس</w:t>
      </w:r>
      <w:bookmarkEnd w:id="312"/>
    </w:p>
    <w:p>
      <w:pPr>
        <w:pStyle w:val="BookText"/>
        <w:rPr/>
      </w:pPr>
      <w:r>
        <w:rPr>
          <w:rFonts w:ascii="IRNazanin" w:hAnsi="IRNazanin" w:eastAsia="IRNazanin"/>
          <w:color w:val="111111"/>
          <w:sz w:val="28"/>
          <w:sz w:val="28"/>
          <w:szCs w:val="28"/>
          <w:rtl w:val="true"/>
          <w:lang w:bidi="fa-IR"/>
        </w:rPr>
        <w:t xml:space="preserve">ناگفته نماند که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خطاناپذیر بودن وجدان نمی توان عدم خطا در حواس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خطای در حس را نمی توان دلیل بر خطاپذیر بودن وجدان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نقطه 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معنایی متفاوت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خطابردار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خطاه نقیض وجدان،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خطاناپذیر بودن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با جهل جمع نمی شود و این دو نقیض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حس نسبت داده شود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علم مکشوف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ما ابزار مادّی و جسمانی اند، در حالی که وجدان، نور است و این دو با هم سنخیّتی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حواس، به ساختمان بدن و جسم ما مربوط می شود که ربطی به نور علم و وجدان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شرط لازم برای عالم شدن و وجدان کردن، داشتن حواس سالم نیست؛ حواس فقط بستر و زمینه اند در مواردی که خداوند می خواهد به واسطه ی آن، چیزی را معلوم انسان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اختلالی اگر پیش آید، در کار حواس است نه در آن نوری که مُظهِر یک شی ء برای عالم است</w:t>
      </w:r>
      <w:r>
        <w:rPr>
          <w:rFonts w:eastAsia="IRNazanin" w:cs="IRNazanin"/>
          <w:color w:val="111111"/>
          <w:sz w:val="28"/>
          <w:szCs w:val="28"/>
          <w:rtl w:val="true"/>
          <w:lang w:bidi="fa-IR"/>
        </w:rPr>
        <w:t>.</w:t>
      </w:r>
    </w:p>
    <w:p>
      <w:pPr>
        <w:pStyle w:val="Heading4"/>
        <w:numPr>
          <w:ilvl w:val="3"/>
          <w:numId w:val="1"/>
        </w:numPr>
        <w:rPr/>
      </w:pPr>
      <w:bookmarkStart w:id="313" w:name="__RefHeading___Toc4381113_372815092"/>
      <w:bookmarkStart w:id="314" w:name="_Toc115"/>
      <w:bookmarkEnd w:id="313"/>
      <w:r>
        <w:rPr>
          <w:rtl w:val="true"/>
        </w:rPr>
        <w:t>خطای در حس</w:t>
      </w:r>
      <w:r>
        <w:rPr>
          <w:rtl w:val="true"/>
        </w:rPr>
        <w:t xml:space="preserve">: </w:t>
      </w:r>
      <w:r>
        <w:rPr>
          <w:rtl w:val="true"/>
        </w:rPr>
        <w:t>نشانه ی خطاناپذیری وجدان</w:t>
      </w:r>
      <w:bookmarkEnd w:id="3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خطای در حس، نشانه ی خطاپذیر بودن وجدان نیست، بلکه برعکس </w:t>
      </w:r>
      <w:bookmarkStart w:id="315" w:name="pg7182_60961"/>
    </w:p>
    <w:p>
      <w:pPr>
        <w:pStyle w:val="BookText"/>
        <w:rPr/>
      </w:pPr>
      <w:bookmarkEnd w:id="315"/>
      <w:r>
        <w:rPr>
          <w:rFonts w:ascii="IRNazanin" w:hAnsi="IRNazanin" w:eastAsia="IRNazanin"/>
          <w:color w:val="111111"/>
          <w:sz w:val="28"/>
          <w:sz w:val="28"/>
          <w:szCs w:val="28"/>
          <w:rtl w:val="true"/>
          <w:lang w:bidi="fa-IR"/>
        </w:rPr>
        <w:t>وجود خطای حسّی یکی از نشانه های خطاناپذیر بودن وجدان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 امر واقعی است و کشف آن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خطایی در حسّ بینایی ما رخ داده که با کشف آن، به واقعیّت خطا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خطای احساس خود را تشخیص می دهیم، به روشنگری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محدودیّت های حسّ ما، علم ما را محدود و محصور نمی کند و ما به نور علم می توانیم خطای یک حس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آن چیزی نیست که ما حس می کنیم، بلکه نور علم فراتر از یک یا چند حسّ خاص؛ امور واقعی را برای ما کشف می کند و یکی از همین واقعیّت ها، خطای حسّی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بعضی از خطاهای حسّی نه تنها اعتماد ما را به وجدان کم نمی کند؛ بلکه کشف خطا، خود از شواهد خطاناپذیری وجدان است</w:t>
      </w:r>
      <w:r>
        <w:rPr>
          <w:rFonts w:eastAsia="IRNazanin" w:cs="IRNazanin"/>
          <w:color w:val="111111"/>
          <w:sz w:val="28"/>
          <w:szCs w:val="28"/>
          <w:rtl w:val="true"/>
          <w:lang w:bidi="fa-IR"/>
        </w:rPr>
        <w:t>.</w:t>
      </w:r>
    </w:p>
    <w:p>
      <w:pPr>
        <w:pStyle w:val="Heading4"/>
        <w:numPr>
          <w:ilvl w:val="3"/>
          <w:numId w:val="1"/>
        </w:numPr>
        <w:rPr/>
      </w:pPr>
      <w:bookmarkStart w:id="316" w:name="__RefHeading___Toc4381115_372815092"/>
      <w:bookmarkStart w:id="317" w:name="_Toc116"/>
      <w:bookmarkEnd w:id="316"/>
      <w:r>
        <w:rPr>
          <w:rtl w:val="true"/>
        </w:rPr>
        <w:t>تحليل خطای واقعی</w:t>
      </w:r>
      <w:bookmarkEnd w:id="317"/>
    </w:p>
    <w:p>
      <w:pPr>
        <w:pStyle w:val="BookText"/>
        <w:rPr/>
      </w:pPr>
      <w:r>
        <w:rPr>
          <w:rFonts w:ascii="IRNazanin" w:hAnsi="IRNazanin" w:eastAsia="IRNazanin"/>
          <w:color w:val="111111"/>
          <w:sz w:val="28"/>
          <w:sz w:val="28"/>
          <w:szCs w:val="28"/>
          <w:rtl w:val="true"/>
          <w:lang w:bidi="fa-IR"/>
        </w:rPr>
        <w:t xml:space="preserve">به طور کلّی هر لفظی بریک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یک امر حقیقی و واقعی،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واقعی به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مربوط به ابزارهای حسّی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چوب داخل ظرف آب را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اگر واقعیّت را به نور علم کشف کنیم و به واسطه ی کشف از واقع، مغایرت آن چه حس کرده ایم را با واقع معلوم کشف کنیم،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ما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دیدن خود به خطا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محسوس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به نور علم،کشف می کنیم که آنچه واقعیّت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 که مغایر با واقع معلوم و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برای احساس مغایر باکشف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مغایر با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مکشوف به نور علم</w:t>
      </w:r>
      <w:r>
        <w:rPr>
          <w:rFonts w:eastAsia="IRNazanin" w:cs="IRNazanin"/>
          <w:color w:val="111111"/>
          <w:sz w:val="28"/>
          <w:szCs w:val="28"/>
          <w:rtl w:val="true"/>
          <w:lang w:bidi="fa-IR"/>
        </w:rPr>
        <w:t xml:space="preserve">» </w:t>
      </w:r>
      <w:bookmarkStart w:id="318" w:name="pg7182_60962"/>
    </w:p>
    <w:p>
      <w:pPr>
        <w:pStyle w:val="BookText"/>
        <w:rPr/>
      </w:pPr>
      <w:bookmarkEnd w:id="318"/>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واقع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همین نوع از خطاهای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مزه ی تلخی برای فرد بیماری که به سبب اختلال در دستگاه عصبی بدنش، شیرینی را تلخ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مثالهایی است برای آنچه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4"/>
        <w:numPr>
          <w:ilvl w:val="3"/>
          <w:numId w:val="1"/>
        </w:numPr>
        <w:rPr/>
      </w:pPr>
      <w:bookmarkStart w:id="319" w:name="__RefHeading___Toc4381117_372815092"/>
      <w:bookmarkStart w:id="320" w:name="_Toc117"/>
      <w:bookmarkEnd w:id="319"/>
      <w:r>
        <w:rPr>
          <w:rtl w:val="true"/>
        </w:rPr>
        <w:t>نوع دوم</w:t>
      </w:r>
      <w:r>
        <w:rPr>
          <w:rtl w:val="true"/>
        </w:rPr>
        <w:t xml:space="preserve">: </w:t>
      </w:r>
      <w:r>
        <w:rPr>
          <w:rtl w:val="true"/>
        </w:rPr>
        <w:t>خطای توهم</w:t>
      </w:r>
      <w:bookmarkEnd w:id="320"/>
    </w:p>
    <w:p>
      <w:pPr>
        <w:pStyle w:val="BookText"/>
        <w:rPr/>
      </w:pPr>
      <w:r>
        <w:rPr>
          <w:rFonts w:ascii="IRNazanin" w:hAnsi="IRNazanin" w:eastAsia="IRNazanin"/>
          <w:color w:val="111111"/>
          <w:sz w:val="28"/>
          <w:sz w:val="28"/>
          <w:szCs w:val="28"/>
          <w:rtl w:val="true"/>
          <w:lang w:bidi="fa-IR"/>
        </w:rPr>
        <w:t xml:space="preserve">اما گاهی خطا واقعاً خطای حس نیست؛ بلکه صرفاً مقدّمات حسّی دارد، هرچند در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انگاشتن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احساس ما خطا نکرده و به تعبیر دیگر حس ما گزارش غلطی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حس کرده ایم چند ویژگی بوده که مشترک میان آب و سراب بوده و ما به دلیل تشنگی زیاد یا هر عامل دیگری در قضاوت خود عجله کرده و آن را واقعا آب انگاشته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بودن آنچه آب انگاشته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آن چه پنداشته ایم با واقع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بریم و می 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احساس کرده ایم، مرتکب خطا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ما مغایر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ماست که مخالف با واقع مکشوف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 ی مغایر با واقع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این مثال برای خطایی است که مقدمات حسّی دارد امّا خود این مقدّمات، مصداق خطای حسّی نیستند بلکه توهّم شخص، مصداق خطا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قبیل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شبحی را از دور مشاهده می کند و آنگاه اشتباهاً در مورد هویّت او، اظهار نظر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وقوع این نوع خطا، همیشه در وقتی نیست که مقدّمات حسّی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بدون وجود چنین مقدّماتی، توهّم مخالف با واقع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خانه ای تاریک، تنها می ماند و در اثر ترس، به تخیّل می افتد و به غلط می پندارد که کسی در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آن چه توهّم شده مخالف و مغایر با </w:t>
      </w:r>
      <w:bookmarkStart w:id="321" w:name="pg7182_60963"/>
    </w:p>
    <w:p>
      <w:pPr>
        <w:pStyle w:val="BookText"/>
        <w:rPr/>
      </w:pPr>
      <w:bookmarkEnd w:id="321"/>
      <w:r>
        <w:rPr>
          <w:rFonts w:ascii="IRNazanin" w:hAnsi="IRNazanin" w:eastAsia="IRNazanin"/>
          <w:color w:val="111111"/>
          <w:sz w:val="28"/>
          <w:sz w:val="28"/>
          <w:szCs w:val="28"/>
          <w:rtl w:val="true"/>
          <w:lang w:bidi="fa-IR"/>
        </w:rPr>
        <w:t xml:space="preserve">واقع مکشوف است و در صورتی که این مخالفت و مغایرت به نور علم کشف شود،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 و موهوم مغایر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دقیق 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کردن مغایر باکشف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نوع اوّل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مغایر باکشف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 نامیدیم، این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مخالف با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دو نوع خطا بایکدیگر متفاوتند؛ هرچند که وجه اشتراکشان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نامیده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وقتی خطا کشف می شود،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خطاکرد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 ام نارسایی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صورت کشف خطای دوم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غلط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فکرم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نتیجه ای که از وجود هر دو نوع خطا در ادراکات خود می گیریم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خطای واقعی، مؤیّدی برای راه داشتن ما به واقعیّات است و اگر خطاهای خود را کشف نمی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نارسایی باصره مکشوف ما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به واقع، اطمینان پیدا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طور کلّی وجود خطا در شناخت های بشر، نشانه ای برای خطاناپذیری وجدان است و کسی که معصومیّت و جدان را نفی می کند نمی تواند سخن از وقوع خطای خود یا دیگران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راهی به سوی کشف از واقع ندارد تا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خطایی صورت گرفته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نشانه ای برای این است که راه قابل اعتمادی برای کشف از واقع در اختیار 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2" w:name="__RefHeading___Toc4381119_372815092"/>
      <w:bookmarkStart w:id="323" w:name="_Toc118"/>
      <w:bookmarkEnd w:id="322"/>
      <w:r>
        <w:rPr>
          <w:rtl w:val="true"/>
        </w:rPr>
        <w:t>طرح اشکال</w:t>
      </w:r>
      <w:r>
        <w:rPr>
          <w:rtl w:val="true"/>
        </w:rPr>
        <w:t xml:space="preserve">: </w:t>
      </w:r>
      <w:r>
        <w:rPr>
          <w:rtl w:val="true"/>
        </w:rPr>
        <w:t>احتمال وجود خطاهای ناشناخته</w:t>
      </w:r>
      <w:bookmarkEnd w:id="3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ی تحلیل خطا گفتیم این سؤال مطرح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خطاهای بشر به آن چه تاکنون کشف کرده محدود باشد؟ آیا این احتمال وجود ندارد که در آینده، خطاهای بیشتری برای انسان ثابت شود که تاکنون کشف نشده اند؟ اگر این احتمال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اعتماد به آن چه تاکنون کشف شده، وجود ندارد و اینگونه، راه برای واقع گرایی بسته می شود و عملاً به شکّاکیت </w:t>
      </w:r>
      <w:bookmarkStart w:id="324" w:name="pg7182_60964"/>
    </w:p>
    <w:p>
      <w:pPr>
        <w:pStyle w:val="BookText"/>
        <w:rPr/>
      </w:pPr>
      <w:bookmarkEnd w:id="324"/>
      <w:r>
        <w:rPr>
          <w:rFonts w:ascii="IRNazanin" w:hAnsi="IRNazanin" w:eastAsia="IRNazanin"/>
          <w:color w:val="111111"/>
          <w:sz w:val="28"/>
          <w:sz w:val="28"/>
          <w:szCs w:val="28"/>
          <w:rtl w:val="true"/>
          <w:lang w:bidi="fa-IR"/>
        </w:rPr>
        <w:t>خواهیم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تقویت این اشکال گفته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ادراکی انسان نارسایی هایی دارد که موجب می شود همه ی خطاهایش را کشف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وقتی آب میوه ای را، که محتوی پالپ های آن میوه است، می نوشد متوجّه نمی شود که این پالپ ها، طبیعی اند یا مصنوعی؟ چرا که مزه ی هردو یکسان است و انسان با نوشیدن نمی تواند این دو را از هم تشخیص دهد یا گاهی با ارسال پالس هایی، سیستم عصبی انسان را به گونه ای تحریک می کنند که تصوّر می کند صحنه ای روبروی خود می بیند، در حالی که چنین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خطاها، موجب می شود که انسان نتواند به آن چه حس می کند، اعتماد نماید و به این ترتیب دسترسی به واقعیّات به طور جدی مورد اشکال قرار می گیرد</w:t>
      </w:r>
      <w:r>
        <w:rPr>
          <w:rFonts w:eastAsia="IRNazanin" w:cs="IRNazanin"/>
          <w:color w:val="111111"/>
          <w:sz w:val="28"/>
          <w:szCs w:val="28"/>
          <w:rtl w:val="true"/>
          <w:lang w:bidi="fa-IR"/>
        </w:rPr>
        <w:t>».</w:t>
      </w:r>
    </w:p>
    <w:p>
      <w:pPr>
        <w:pStyle w:val="Heading4"/>
        <w:numPr>
          <w:ilvl w:val="3"/>
          <w:numId w:val="1"/>
        </w:numPr>
        <w:rPr/>
      </w:pPr>
      <w:bookmarkStart w:id="325" w:name="__RefHeading___Toc4381121_372815092"/>
      <w:bookmarkStart w:id="326" w:name="_Toc119"/>
      <w:bookmarkEnd w:id="325"/>
      <w:r>
        <w:rPr>
          <w:rtl w:val="true"/>
        </w:rPr>
        <w:t>ضرر نزدن این اشکال به نور بودن علم</w:t>
      </w:r>
      <w:bookmarkEnd w:id="326"/>
    </w:p>
    <w:p>
      <w:pPr>
        <w:pStyle w:val="BookText"/>
        <w:rPr/>
      </w:pPr>
      <w:r>
        <w:rPr>
          <w:rFonts w:ascii="IRNazanin" w:hAnsi="IRNazanin" w:eastAsia="IRNazanin"/>
          <w:color w:val="111111"/>
          <w:sz w:val="28"/>
          <w:sz w:val="28"/>
          <w:szCs w:val="28"/>
          <w:rtl w:val="true"/>
          <w:lang w:bidi="fa-IR"/>
        </w:rPr>
        <w:t>برای تحلیل این اشکال، باید آن چه را در گذشته گفتیم بازخوانی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بحث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رتبه ی وجدان و کشف قرار بگیریم، طرح احتمال خلاف، موضوعاً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این امر،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کمالاتی نظیر حرّیّت و آزادی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خودش و حرّیّت خودش را در حوزه ی افعال اختیاری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هرگز احتمالاتی از قبیل آن چه در طرح اشکال بیان شد،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احتمال خطا، موضوعاً منتفی است و باکشف واقع، جایی برای شکّاکیت باقی نمی 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دیگر این است که عاقل به وجدان و کشف، نائل نمی گردد و رویکرد عقلایی را در طریق کشف از واقع،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يقين عقلایی که برخاسته از منشأ عقلایی است،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احتمالات غیرعقلایی، اعتنا نمی کند و خود را به وسوسه و شک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گفتیم، این حالت نه تنها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علم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مؤیّد و لازمه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التزام به این سیره ی عقلائیّه به نور علم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گرفتن سیره ی عقلا در این </w:t>
      </w:r>
      <w:bookmarkStart w:id="327" w:name="pg7182_60965"/>
    </w:p>
    <w:p>
      <w:pPr>
        <w:pStyle w:val="BookText"/>
        <w:rPr/>
      </w:pPr>
      <w:bookmarkEnd w:id="327"/>
      <w:r>
        <w:rPr>
          <w:rFonts w:ascii="IRNazanin" w:hAnsi="IRNazanin" w:eastAsia="IRNazanin"/>
          <w:color w:val="111111"/>
          <w:sz w:val="28"/>
          <w:sz w:val="28"/>
          <w:szCs w:val="28"/>
          <w:rtl w:val="true"/>
          <w:lang w:bidi="fa-IR"/>
        </w:rPr>
        <w:t xml:space="preserve">موارد، خود نشانه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از واقع و خطاناپذیری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 هر دو حوزه، به واسطه ی بهره مندی از نور علم و با اتّکا به معصومیّت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گیرد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دسترسی به نور علم را انکار می کند و تصوّرش این است که این امر، قابل اثبات نیست، در هیچ یک از این دو حوزه نمی تواند از ورطه ی شکّاکیت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غلط می پندارد که بالاترین سرمایه ی معرفتی بشر، یقین اوست و براین اساس نه می تواند واقعیّتی را در عالم بپذیرد و نه حتّی به سیره ی عقلائيّه، اعتماد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حاصل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شکّاکیت خارج از این دو قلمرویی که گفتیم،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نخست، احتمال وجود خطابلاموضوع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خطاهای شناخته شده و چه خطاهای ناشناخته 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قلمرو دوم احتمال وجود خطاهایی غیر از آن چه به نور علم کشف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هر دو قلمرو، پایه و اساس، چیزی جز نور علم و عقل نیست و این تنها مبنای واقع گرایی و نفی شکّاکیت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می توان گفت که احتمال وقوع خطاهای ناشناخته، نه به معصومیّت علم و وجدان لطمه ای می زند و نه راهی به سوی شکّاکیت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کسانی را که نور علم را انکار می کنند به شکّاکیت محض می اندازد، چرا که نه مجالی برای کشف از واقع در قلمرو اوّل باقی می گذارد و نه مجوّزی برای عدم اعتنا به احتمالات غير عقلایی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باقی می ماند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اساسی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حجّیت عقلی و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جز شکّاکیت محض ندارد</w:t>
      </w:r>
      <w:r>
        <w:rPr>
          <w:rFonts w:eastAsia="IRNazanin" w:cs="IRNazanin"/>
          <w:color w:val="111111"/>
          <w:sz w:val="28"/>
          <w:szCs w:val="28"/>
          <w:rtl w:val="true"/>
          <w:lang w:bidi="fa-IR"/>
        </w:rPr>
        <w:t>.</w:t>
      </w:r>
    </w:p>
    <w:p>
      <w:pPr>
        <w:pStyle w:val="Heading4"/>
        <w:numPr>
          <w:ilvl w:val="3"/>
          <w:numId w:val="1"/>
        </w:numPr>
        <w:rPr/>
      </w:pPr>
      <w:bookmarkStart w:id="328" w:name="__RefHeading___Toc4381123_372815092"/>
      <w:bookmarkStart w:id="329" w:name="_Toc120"/>
      <w:bookmarkEnd w:id="328"/>
      <w:r>
        <w:rPr>
          <w:rtl w:val="true"/>
        </w:rPr>
        <w:t>غیب بودن نور علم از حواس</w:t>
      </w:r>
      <w:bookmarkEnd w:id="3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حقیقتي فراحسّی و غایب از حواس است که خروج آن از غیب، ممتنع و محال است؛ ولی همین حقیقت است که به همه ی حواس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بستر کشف از واقع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ارزش می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مطلقاً از غیب در نمی آید و محال است که با حواس درک شود، آیه و نشانه ای برای معرفت پروردگار متعال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 در نمی آید، نقش محوری و اصلی آن در کشف از واقع نادیده گرفته می شود و افراد غافل و محجوب از نور علم، گمان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کار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نوعی فهم و ادراک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چشم دوختن و نگریستن به چیزی باشد، این کار مربوط به چشم سالم است؛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این مربوط به نور علم و وجدان می شود که متأسّفانه مغفول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النُّورَ فِي بَصَرِهِ لِمَا أَبْصَرَ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نور در دیده اش نبود هیچگاه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یکی از تعقیبات نماز صبح و مغرب نیز از همین امام بزرگوار، این دعا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مُحَمَّدٍ وَ آلِ مُحَمَّدٍ عَلَيْكَ صَلِّ عَلَى مُحَمَّدٍ وَ آلِ مُحَمَّدٍ وَ اجْعَلِ النُّورَ فِي بصری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به حقّ پیامبر اکرم و خاندان ایشان درخواست می کنم که بر پیامبر اکرم و خاندان ایشان درود فرستی و در دیده ی من، نور قرار دهی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درک است و اگر نور علم در بصر،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اکثری خداوند، بین سلامت چشم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وجود دارد ولی این مقارنت،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خداوند به چشم ناسالم، نور علمی عطا می کند که با همان، اِبصار و ادراک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امر، دیدن ابوهارون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مدّت ها نابینا </w:t>
      </w:r>
      <w:bookmarkStart w:id="330" w:name="pg7182_60967"/>
    </w:p>
    <w:p>
      <w:pPr>
        <w:pStyle w:val="BookText"/>
        <w:rPr/>
      </w:pPr>
      <w:bookmarkEnd w:id="330"/>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طور کلّی در هر یک از دیدن، شنیدن، بوییدن، لمس کردن و چشیدن با حواس پنجگانه دو جنبه وجود دارد، یک جنبه ی آن به حواس و ابزار سالم حسّی در بدن بر می گردد ولی جنبه ی دیگرش غیر حسّی است و مربوط به نور علم می شود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 از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331" w:name="__RefHeading___Toc4381125_372815092"/>
      <w:bookmarkStart w:id="332" w:name="_Toc121"/>
      <w:bookmarkEnd w:id="331"/>
      <w:r>
        <w:rPr>
          <w:rtl w:val="true"/>
        </w:rPr>
        <w:t>كاشفيّت حواس به واسطه ی نور علم</w:t>
      </w:r>
      <w:bookmarkEnd w:id="332"/>
    </w:p>
    <w:p>
      <w:pPr>
        <w:pStyle w:val="BookText"/>
        <w:rPr/>
      </w:pPr>
      <w:r>
        <w:rPr>
          <w:rFonts w:ascii="IRNazanin" w:hAnsi="IRNazanin" w:eastAsia="IRNazanin"/>
          <w:color w:val="111111"/>
          <w:sz w:val="28"/>
          <w:sz w:val="28"/>
          <w:szCs w:val="28"/>
          <w:rtl w:val="true"/>
          <w:lang w:bidi="fa-IR"/>
        </w:rPr>
        <w:t xml:space="preserve">با استناد به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نشان داد که حواسِّ ما به واسطه ی نوری که مالک شده اند، کاشف از محسوسات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ملاحظه می 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 بینایی فاقد نور باشد، آن فرد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نوعی فهم و ادراک است، تنها وقتی محقّق می شود که حسّ فرد، مالک نور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 تر اگر دیدن را به چشم نسبت دهیم فقط به اعتبار مالک شدن چشم است نور علم را، در غیر این صورت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که در این بحث، می توان از آن استفاده کرد، فرمایش گهربار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حَاسَّةُ تَدُلُّ عَلَى مَا جَعَلَ اللَّهُ عَزَّوجَلَّ لَهَا فِي إِدْرَاكُهَا وَ الْفَهْمُ مِنَ الْقَلْبِ بِجَمِيعِ ذَلِكَ كُلِّهِ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هر ابزار حسّی دلالت بر چیزی می کند که خداوند عزّوجلّ برای آن در ادراکش نهاده است و فهم به طور کلّی و با تمامی این حواس،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 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حواس، مالک نوری می شوند که خداوند برایشان قرار داده است، پس محسوسات را آشکار می کنند و به سبب مالک نور شدنشان، آنچه را که آشکار می کنند به وجدان انسان در می آورند؛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وجدان درآوردن محسوسات توسط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می شود که قبل از این فرمایش خود، </w:t>
      </w:r>
      <w:bookmarkStart w:id="333" w:name="pg7182_60968"/>
    </w:p>
    <w:p>
      <w:pPr>
        <w:pStyle w:val="BookText"/>
        <w:rPr/>
      </w:pPr>
      <w:bookmarkEnd w:id="333"/>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كُلَّ مَا أَوَجَدْتُكَ الْحَوَاسُّ فَهُوَ مَعْنَى مُدْرِكٍ للحواسِّ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بدان هر آن چه که حواس به وجدانت در می آورند معنایی است که حواس آن را در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شیء خارجی است که با حواس درک می شود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به واسطه ی نوری که مالک می شوند، کاشف و مُدرک محسوساتند و آن ها را به وجداني روح و نفس مُدرک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خلقت روح و بدن، روشن می شود که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چشم و گوش و سایر حواس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نوری که قلب و روح او مالک شده، مستضىء می شود و اگر چشم و گوش، چیزهایی را ادراک می کنند، به نور قلب، درک و شعور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ادراک شخص را حقیقتاً به روح او نسبت می دهیم، در عین حال که به اعضا و جوارح حس کننده اش نیز منسوب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ادراک و وجدان و احساس، به واسطه ی نور علم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 فاقد نور علم باشد، ادراک و فهم ندارد و به خطا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انسان، مربوط به حسّ فاقد نور علم است و البتّه همان طور که گفتیم همین خطای حسّی را انسان به برکت نور علم تشخیص می دهد و به همین دلیل در ورطه ی شکّاکیت گرفتار نمی شود</w:t>
      </w:r>
      <w:r>
        <w:rPr>
          <w:rFonts w:eastAsia="IRNazanin" w:cs="IRNazanin"/>
          <w:color w:val="111111"/>
          <w:sz w:val="28"/>
          <w:szCs w:val="28"/>
          <w:rtl w:val="true"/>
          <w:lang w:bidi="fa-IR"/>
        </w:rPr>
        <w:t>.</w:t>
      </w:r>
    </w:p>
    <w:p>
      <w:pPr>
        <w:pStyle w:val="Heading4"/>
        <w:numPr>
          <w:ilvl w:val="3"/>
          <w:numId w:val="1"/>
        </w:numPr>
        <w:rPr/>
      </w:pPr>
      <w:bookmarkStart w:id="334" w:name="__RefHeading___Toc4381127_372815092"/>
      <w:bookmarkStart w:id="335" w:name="_Toc122"/>
      <w:bookmarkEnd w:id="334"/>
      <w:r>
        <w:rPr>
          <w:rtl w:val="true"/>
        </w:rPr>
        <w:t>کشف مطابقت و عدم مطابقت با واقع به نور علم</w:t>
      </w:r>
      <w:bookmarkEnd w:id="3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همین نور علم به ما امکان می دهد که به آن چه حس می کنیم، محدود نشویم و فراتر از حواس خود، ادراک و فهم داشته باشیم و همین نور علم است که خطای برخی از حواس ما را کشف می کند و همین نور علم است که مصیب یا مخطئ بودن قطع و یقین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یابیم و آن را به نور علم درک می کنیم، واقعیّت خارج را هم به نور علم وجدان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چارچوب یقین و فراتر از آن، واقع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می توانیم </w:t>
      </w:r>
    </w:p>
    <w:p>
      <w:pPr>
        <w:pStyle w:val="BookText"/>
        <w:rPr/>
      </w:pPr>
      <w:r>
        <w:rPr>
          <w:rFonts w:ascii="IRNazanin" w:hAnsi="IRNazanin" w:eastAsia="IRNazanin"/>
          <w:color w:val="111111"/>
          <w:sz w:val="28"/>
          <w:sz w:val="28"/>
          <w:szCs w:val="28"/>
          <w:rtl w:val="true"/>
          <w:lang w:bidi="fa-IR"/>
        </w:rPr>
        <w:t>بفهمیم بعضی از یقین های ما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درک حالات نفسانی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نداشتیم و به نور علم آن را درک نمی کردیم، یقین مطابق یا مخالف با واقع را تشخیص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توانیم بفهمیم بعضی یقین های ما مطابق و بعضی دیگر مخالف با واقع است، نشانگر فراتر بودڼِ نور علم از حالات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که ما را از محصور و محدود بودن در چارچوب ظلمانیّات نجات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 که هم حواس، هم افکار و هم ظن و قطع ما همگی اموری ظلمانی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ابتدای این بحث گفتیم، نشاندن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یک حالت نفسانی است که به نور علم برای انسان ظاهر می گردد، در حالی که علم و وجدان،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خود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عاقلی اگر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اهل فهم و شعور می داند 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چیزی غیر از خودش ندارد؛ بلکه فهم به خودش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 ظهور و کشف است و هر عاقلی این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او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داری که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یقین دارم،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خود را به چه 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را می یابم و شک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فهم به خودش آشکار است ولی یقین به فهم آشکار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مباحث فوق این بود که نشان دهیم تمسک به یقین، نمی تواند شبهه ی شکاکیت را پاسخ دهد و تنها راه، قائل شدن به وجدان و کشف است</w:t>
      </w:r>
      <w:r>
        <w:rPr>
          <w:rFonts w:eastAsia="IRNazanin" w:cs="IRNazanin"/>
          <w:color w:val="111111"/>
          <w:sz w:val="28"/>
          <w:szCs w:val="28"/>
          <w:rtl w:val="true"/>
          <w:lang w:bidi="fa-IR"/>
        </w:rPr>
        <w:t xml:space="preserve">. </w:t>
      </w:r>
      <w:bookmarkStart w:id="336" w:name="pg7182_60970"/>
    </w:p>
    <w:p>
      <w:pPr>
        <w:pStyle w:val="Heading2"/>
        <w:numPr>
          <w:ilvl w:val="1"/>
          <w:numId w:val="1"/>
        </w:numPr>
        <w:rPr/>
      </w:pPr>
      <w:bookmarkStart w:id="337" w:name="__RefHeading___Toc4381129_372815092"/>
      <w:bookmarkStart w:id="338" w:name="_Toc123"/>
      <w:bookmarkEnd w:id="336"/>
      <w:bookmarkEnd w:id="337"/>
      <w:r>
        <w:rPr>
          <w:rtl w:val="true"/>
        </w:rPr>
        <w:t xml:space="preserve">فصل </w:t>
      </w:r>
      <w:r>
        <w:rPr/>
        <w:t>6</w:t>
      </w:r>
      <w:r>
        <w:rPr>
          <w:rtl w:val="true"/>
        </w:rPr>
        <w:t xml:space="preserve">: </w:t>
      </w:r>
      <w:r>
        <w:rPr>
          <w:rtl w:val="true"/>
        </w:rPr>
        <w:t>عقل و دین</w:t>
      </w:r>
      <w:bookmarkEnd w:id="338"/>
    </w:p>
    <w:p>
      <w:pPr>
        <w:pStyle w:val="Heading3"/>
        <w:numPr>
          <w:ilvl w:val="2"/>
          <w:numId w:val="1"/>
        </w:numPr>
        <w:rPr/>
      </w:pPr>
      <w:bookmarkStart w:id="339" w:name="__RefHeading___Toc4381131_372815092"/>
      <w:bookmarkStart w:id="340" w:name="_Toc124"/>
      <w:bookmarkEnd w:id="339"/>
      <w:r>
        <w:rPr>
          <w:rtl w:val="true"/>
        </w:rPr>
        <w:t>مقدّمه</w:t>
      </w:r>
      <w:bookmarkEnd w:id="340"/>
    </w:p>
    <w:p>
      <w:pPr>
        <w:pStyle w:val="BookText"/>
        <w:rPr/>
      </w:pPr>
      <w:r>
        <w:rPr>
          <w:rFonts w:ascii="IRNazanin" w:hAnsi="IRNazanin" w:eastAsia="IRNazanin"/>
          <w:color w:val="111111"/>
          <w:sz w:val="28"/>
          <w:sz w:val="28"/>
          <w:szCs w:val="28"/>
          <w:rtl w:val="true"/>
          <w:lang w:bidi="fa-IR"/>
        </w:rPr>
        <w:t>در این فصل، به بحث درباره ی رابطه ی عقل و دین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قائل به عقل و حجّیت آن باشد و در عین حال خود را دیندار بداند، باید به دقّت رابطه میان عقل و دین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 کوشیم براساس بحث های پیشین، موضع خود را درباره ی عقل و دین به صراحت و روشنی بیان کنیم، بی آن که به پیچ و خم هایی بیفتیم که دیگران بدان گرفتار آمده اند</w:t>
      </w:r>
      <w:r>
        <w:rPr>
          <w:rFonts w:eastAsia="IRNazanin" w:cs="IRNazanin"/>
          <w:color w:val="111111"/>
          <w:sz w:val="28"/>
          <w:szCs w:val="28"/>
          <w:rtl w:val="true"/>
          <w:lang w:bidi="fa-IR"/>
        </w:rPr>
        <w:t>.</w:t>
      </w:r>
    </w:p>
    <w:p>
      <w:pPr>
        <w:pStyle w:val="Heading3"/>
        <w:numPr>
          <w:ilvl w:val="2"/>
          <w:numId w:val="1"/>
        </w:numPr>
        <w:rPr/>
      </w:pPr>
      <w:bookmarkStart w:id="341" w:name="__RefHeading___Toc4381133_372815092"/>
      <w:bookmarkStart w:id="342" w:name="_Toc125"/>
      <w:bookmarkEnd w:id="341"/>
      <w:r>
        <w:rPr/>
        <w:t>1-6</w:t>
      </w:r>
      <w:r>
        <w:rPr>
          <w:rtl w:val="true"/>
        </w:rPr>
        <w:t xml:space="preserve"> - </w:t>
      </w:r>
      <w:r>
        <w:rPr>
          <w:rtl w:val="true"/>
        </w:rPr>
        <w:t>تعریف دین</w:t>
      </w:r>
      <w:bookmarkEnd w:id="342"/>
    </w:p>
    <w:p>
      <w:pPr>
        <w:pStyle w:val="BookText"/>
        <w:rPr/>
      </w:pPr>
      <w:r>
        <w:rPr>
          <w:rFonts w:ascii="IRNazanin" w:hAnsi="IRNazanin" w:eastAsia="IRNazanin"/>
          <w:color w:val="111111"/>
          <w:sz w:val="28"/>
          <w:sz w:val="28"/>
          <w:szCs w:val="28"/>
          <w:rtl w:val="true"/>
          <w:lang w:bidi="fa-IR"/>
        </w:rPr>
        <w:t xml:space="preserve">نخستین و مهم ترین نکته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زمانی سخن گفتن از دین موجّه و مقبول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دین، ارتباطی با خداوند نهفته است؛ آن هم خداوندی که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اعتقاد به وجود خداوند و لزوم بندگی او، در این بحث مفروض است تا پس از آن بتوانیم سخن از دین برانیم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دین، همان آیین بندگی خداست و راه و رسم عبادت را به انسان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این مطلب را مفروض می گیریم که صانعی را اثبات کرده ایم و معرفتی از او نصیب ما شده که او را همه کاره ی خود می دانیم و به واسطه ی عقل، سزاوار بندگی </w:t>
      </w:r>
    </w:p>
    <w:p>
      <w:pPr>
        <w:pStyle w:val="BookText"/>
        <w:rPr/>
      </w:pPr>
      <w:r>
        <w:rPr>
          <w:rFonts w:ascii="IRNazanin" w:hAnsi="IRNazanin" w:eastAsia="IRNazanin"/>
          <w:color w:val="111111"/>
          <w:sz w:val="28"/>
          <w:sz w:val="28"/>
          <w:szCs w:val="28"/>
          <w:rtl w:val="true"/>
          <w:lang w:bidi="fa-IR"/>
        </w:rPr>
        <w:t>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همان خضوع تام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سر تسلیم فرود آورد و به امر او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جاست که اگر ما خدا را شناخته باشیم، با عقل خویش بدین نکته نیز می رسیم که او شایسته 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عاقل می یابد که باید در مقابل این خدای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کند؛ خضوعی که حتّی معنایی اعم و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 توان آن را غایتِ خضوع و تذلّل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مفروض می گیریم که عاقل، لزوم بندگی خدایی را که شناخته است، به واسطه ی عقل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باره مسأله و شبهه ای داشته باشد، باید به بحثی عقلی با او نشست؛ زیرا که استناد به آیات و روایات، در این جا که هنوز حجّیت شرع ثابت نشده کارساز نیست؛ مگر این که از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تذکار شرع نسبت به کشف 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مدّعای ما این است که خدایی را که بدو معرفت می یابیم، خدایی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مدبّر وربّ خود پی می بریم و بر روی دیگر سکه ی ربوبیت او، مربوب و مملوک بودن خود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جاست که تا زمانی که بدین نقطه نرسیده ایم، نباید سخن از دین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وجود خداوند و ضرورت بندگی او به عنوان ارکان مقوّم دین برای ما مسلّم و محرز شده باشد تا منطقا نوبت به بحث از دین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ی بسیار مهم، منشأ برخی سوء تفاهم ها و مشکلاتی در بحث عقل و دین می شود که ما برای احتراز از آن ها، دیدگاه خود را به روشنی تبیین کردیم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توجّه به نکته ی اخیر، ممکن است این سؤال رایج و اشکال مشهور در ذهن مخاطب نقش بندد که شما چگونه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خداوند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اید؟ در پاسخ تذکّر می دهیم که روش ما، در نظامی که ترسیم شد، این نبود که از وجود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بندگی او برسیم؛ بلکه تذکّر دادیم که بشر پس از معرفت الله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می یابد که باید خدا را عبادت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شیوه ی بحث ما، استنتاجی منطقی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مخاطبی می تواند بگوید که من این مطلب را </w:t>
      </w:r>
    </w:p>
    <w:p>
      <w:pPr>
        <w:pStyle w:val="BookText"/>
        <w:rPr/>
      </w:pPr>
      <w:r>
        <w:rPr>
          <w:rFonts w:ascii="IRNazanin" w:hAnsi="IRNazanin" w:eastAsia="IRNazanin"/>
          <w:color w:val="111111"/>
          <w:sz w:val="28"/>
          <w:sz w:val="28"/>
          <w:szCs w:val="28"/>
          <w:rtl w:val="true"/>
          <w:lang w:bidi="fa-IR"/>
        </w:rPr>
        <w:t>بدیهی نمی یابم؛ در این صورت جای بحث و گفتگو باز می شود و تنها کار ما به عنوان کسانی که بداهت مطلب را ادّعا می کنیم به این است که او را متذکر و متنبّه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مملوکیت خود را در مقابل مالکیت خداوند بیابد، لزوم عبودیت تشریعی خود را هم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مدل استنتاج منطقی نیست که از آن جهت مورد اشکال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پذیریم که وقتی در مقدّم، وجوب و بایدی به کار نرفته باشد، نمی توانیم از آن قضیه ای را نتیجه بگیریم که حاوی ضرورت و وجوب باشد و استنتاج منطقی در چنین مواردی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میان باشد، یا خودش بدیهی است و یا در نهایت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بدیهی عقلی است و مدّعای ما این است که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ای بدیهی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جایی استنتاج نشده؛ بلکه بداهت، دلیل استحکام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استحکام، کمی از استواري قضایای بدیهی اخلاقی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پس، اصل موضوع را این مطلب می گیریم که دین، بر قبول خدايي خداوندی مبتنی است که برای بندگی شایسته است و انسان باید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ما از دین معنای فراگیر و گسترده 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نزد برخی امروزی ها نیست که انواع نحله های رفتار و سلوک مانندبودیسم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بندگی خدایی است که به او معرفت یافته ایم و او را به عنوان خداوندی واقعی، مدّبر و قیوم خود می یابیم و البتّه او را از هر صفت مخلوقی تنزیه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پس از معرفت به خدای واحد منزّه، شکل می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معارف کتاب و سنّت انطباق دارد، همین راه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 دقیق بنگرد، ذلّت، حقارت و استکانت خود را در مقابل خداوند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 همگی عاریه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انسان می تواند بنده ی خداوند نباشد ؟ کافی است او فقر ذاتی خویش را بفهمد، آنگاه ضرورت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خضوع و تذلّل در برابر خالق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کسی که چنین نگرشی درباره ی انسان ندارد و همه ی دارایی هایش را از آن خود می بیند، در سرچشمه ی انحراف قرار می گیرد، او نمی تواند خدا را حقیقتا به خدایی </w:t>
      </w:r>
    </w:p>
    <w:p>
      <w:pPr>
        <w:pStyle w:val="BookText"/>
        <w:rPr/>
      </w:pPr>
      <w:r>
        <w:rPr>
          <w:rFonts w:ascii="IRNazanin" w:hAnsi="IRNazanin" w:eastAsia="IRNazanin"/>
          <w:color w:val="111111"/>
          <w:sz w:val="28"/>
          <w:sz w:val="28"/>
          <w:szCs w:val="28"/>
          <w:rtl w:val="true"/>
          <w:lang w:bidi="fa-IR"/>
        </w:rPr>
        <w:t>بشناسد و لذا بندگی او را هم امری پذیرفتنی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لطیفی که میان بندگی انسان و خدایی خدا وجود دارد، با نگرش اومانیستی حاکم بر پاره ای از فلسفه ها هرگز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فلسفه ها انسان را اصل گرفته اند و خدایی را معرّفی می کنند که باید حقوق این 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انسان، حقوق ذاتی و اوّلیه ای دارد که اگر خداوند بخواهد خدایی کند، باید آن حقوق را مطابق میل انسان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تذکرات پیشین چنین بر می آید که اگر بخواهیم به دینی معتقد باشیم،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محوری 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خود رابشناسد، فقر و بیچارگی خود را می یابد؛ آنگاه، از این آیت درونی به خدایي خدایش پی می برد و این بدیهی عقلی را که خدا شایسته ی بندگی است،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عَرَفَ رَبَّهُ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خویشتن خود را بشناسد،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ربوبیت ربّ نقش سکه ای است که بر روی دیگرش عبودیت عبد، نقش بسته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همان روش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مطابق خواست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لزوم اطاعت محض و خضوع کامل در مقابل خدا قائل باشیم، دیگر نمی توانیم به دلخواه خود، از هر راهی به وادی بندگی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 بندگی خدا، باید مطابق خواست و رضای خود او باشد و هر شیوه ی رفتاری را نمی توانیم بندگی نام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به ابلیس امر به سجده بر آدم می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 او تسلیم نمی گردد و عرضه می دارد</w:t>
      </w:r>
      <w:r>
        <w:rPr>
          <w:rFonts w:eastAsia="IRNazanin" w:cs="IRNazanin"/>
          <w:color w:val="111111"/>
          <w:sz w:val="28"/>
          <w:szCs w:val="28"/>
          <w:rtl w:val="true"/>
          <w:lang w:bidi="fa-IR"/>
        </w:rPr>
        <w:t xml:space="preserve">: </w:t>
      </w:r>
      <w:bookmarkStart w:id="343" w:name="pg7182_60974"/>
    </w:p>
    <w:p>
      <w:pPr>
        <w:pStyle w:val="BookText"/>
        <w:rPr/>
      </w:pPr>
      <w:bookmarkEnd w:id="343"/>
      <w:r>
        <w:rPr>
          <w:rFonts w:ascii="IRNazanin" w:hAnsi="IRNazanin" w:eastAsia="IRNazanin"/>
          <w:color w:val="111111"/>
          <w:sz w:val="28"/>
          <w:sz w:val="28"/>
          <w:szCs w:val="28"/>
          <w:rtl w:val="true"/>
          <w:lang w:bidi="fa-IR"/>
        </w:rPr>
        <w:t>اگر مرا از سجده بر آدم معاف کنی، تو را چنان عبادت کنم که کسی تاکنون آنگونه تو را عبادت نکرده 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رفتار، عين تمرّد و سرکشی است نه تعبّد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در کار بندگی خدا، باید رضا و خواست او ملحوظ باشد، وگرنه بندگی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دین، آیین بندگی خداست، مطابق با خواست و بیان خود او و</w:t>
      </w:r>
    </w:p>
    <w:p>
      <w:pPr>
        <w:pStyle w:val="BookText"/>
        <w:rPr/>
      </w:pPr>
      <w:r>
        <w:rPr>
          <w:rFonts w:ascii="IRNazanin" w:hAnsi="IRNazanin" w:eastAsia="IRNazanin"/>
          <w:color w:val="111111"/>
          <w:sz w:val="28"/>
          <w:sz w:val="28"/>
          <w:szCs w:val="28"/>
          <w:rtl w:val="true"/>
          <w:lang w:bidi="fa-IR"/>
        </w:rPr>
        <w:t>هرگونه تعریف دیگری از دین، پذیرفتنی نیست</w:t>
      </w:r>
      <w:r>
        <w:rPr>
          <w:rFonts w:eastAsia="IRNazanin" w:cs="IRNazanin"/>
          <w:color w:val="111111"/>
          <w:sz w:val="28"/>
          <w:szCs w:val="28"/>
          <w:rtl w:val="true"/>
          <w:lang w:bidi="fa-IR"/>
        </w:rPr>
        <w:t>.</w:t>
      </w:r>
    </w:p>
    <w:p>
      <w:pPr>
        <w:pStyle w:val="Heading3"/>
        <w:numPr>
          <w:ilvl w:val="2"/>
          <w:numId w:val="1"/>
        </w:numPr>
        <w:rPr/>
      </w:pPr>
      <w:bookmarkStart w:id="344" w:name="__RefHeading___Toc4381135_372815092"/>
      <w:bookmarkStart w:id="345" w:name="_Toc126"/>
      <w:bookmarkEnd w:id="344"/>
      <w:r>
        <w:rPr/>
        <w:t>6</w:t>
      </w:r>
      <w:r>
        <w:rPr>
          <w:rtl w:val="true"/>
        </w:rPr>
        <w:t xml:space="preserve">- </w:t>
      </w:r>
      <w:r>
        <w:rPr/>
        <w:t>2</w:t>
      </w:r>
      <w:r>
        <w:rPr>
          <w:rtl w:val="true"/>
        </w:rPr>
        <w:t xml:space="preserve">- </w:t>
      </w:r>
      <w:r>
        <w:rPr>
          <w:rtl w:val="true"/>
        </w:rPr>
        <w:t>عقل</w:t>
      </w:r>
      <w:r>
        <w:rPr>
          <w:rtl w:val="true"/>
        </w:rPr>
        <w:t xml:space="preserve">: </w:t>
      </w:r>
      <w:r>
        <w:rPr>
          <w:rtl w:val="true"/>
        </w:rPr>
        <w:t>بیان تکوینی خداوند</w:t>
      </w:r>
      <w:bookmarkEnd w:id="345"/>
    </w:p>
    <w:p>
      <w:pPr>
        <w:pStyle w:val="BookText"/>
        <w:rPr/>
      </w:pPr>
      <w:r>
        <w:rPr>
          <w:rFonts w:ascii="IRNazanin" w:hAnsi="IRNazanin" w:eastAsia="IRNazanin"/>
          <w:color w:val="111111"/>
          <w:sz w:val="28"/>
          <w:sz w:val="28"/>
          <w:szCs w:val="28"/>
          <w:rtl w:val="true"/>
          <w:lang w:bidi="fa-IR"/>
        </w:rPr>
        <w:t xml:space="preserve">دانستیم که دین، عبارت است از آیین بندگی خدا، مطابق با بیان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عبادت او به دو گونه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تکوینی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عقل به بندگان و بیان تشریعی یعنی ارائه ی همان مطالبی که رسولان الهي به عنوان شرع به بشر عرضه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بیان تکوینی، در بحث حجّیت عقل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حجّت الهی از سوی خود قرار می دهد، و این همان بیان تکوینی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سبب عقل مکشوف می شود، می توان آن را به خداوند نسبت داد و حاکی از رضا و سخط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که کلامی از رسولی یا امامی می شنویم که انتساب او به خداوند، عقلاً برایمان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نیز رضا و سخط الهی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حدیثی که در فصل پنجم آوردیم،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شرعی از درون و شرع را عقلی از برون دانسته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اشتراک عقل و شرع در این است که هر دو بیانگر خواست خدایند؛ یکی داخلی و دیگری خارجی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دانستن رابطه ی میان بیان تکوینی خداوند با بیان تشریعی او، باید مصادیق </w:t>
      </w:r>
    </w:p>
    <w:p>
      <w:pPr>
        <w:pStyle w:val="BookText"/>
        <w:rPr/>
      </w:pPr>
      <w:r>
        <w:rPr>
          <w:rFonts w:ascii="IRNazanin" w:hAnsi="IRNazanin" w:eastAsia="IRNazanin"/>
          <w:color w:val="111111"/>
          <w:sz w:val="28"/>
          <w:sz w:val="28"/>
          <w:szCs w:val="28"/>
          <w:rtl w:val="true"/>
          <w:lang w:bidi="fa-IR"/>
        </w:rPr>
        <w:t xml:space="preserve">بیان تکوینی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گذار دینداری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و مهم ترین اصل اعتقادی یعنی توحید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خداوند، یعنی واحد شمردن و یکتا دانستن او که انسان، با عقل خویش به این عقیده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بعد از آن که به خدایش تنبه یافت، ضرورت ایمان و اعتقاد به او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یابد که باید او را خارج از دو حدّ تعطیل و تشبيه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توحید بیان می شود که معرفت الله با عقل حاصل نمی شود، امّا به هر حال، توحید و نفی تعطیل و تشبیه کاملاً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از اعتقادات، اعتقاد به نبوّت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انسان عاقل می فهمد که چه کسی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عقل خویش در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پیامبر، مؤمن و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انسان عاقل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ضرورت اعتقاد به امامت به عنوان مقامی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عقلاً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در این جا لزوم اطاعت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اعتقاد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عاقل با دیدن معجزاتی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مقام الهی و صدق ادّعای ایشان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بحث اخیر، این است که مشخّص شود اگر ما پای بند به عقل باشیم، تاکجا باید پیش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ضرورت ایمان به خدا و اعتقاد به نبوّت نبی و امامت امام، از طریق عقل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لب دین و بنیان دینداری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اصل بعث نبی از جانب خداوند، ضرورت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به ضرورت عقلی گفت که پیامبر باید واجد همه ی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مطلب عقلی است که پیامبر، باید در پیامبری خود یعنی در دریافت پیام خداوند و ابلاغ آن به مردم از اشتباه و خطا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هم باید یادآور شویم که ضرورت وجود امام و تعریف او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بیاناتی به عنوان ادلّه ی عقلی بر لزوم بعث نبی یا وجود امام مطرح می شود که همگی مخدوش هستند و در بحث نبوّت و امامت قابل طرح و نقد می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وقتی چیزی واقعا عقلی نیست، نباید آن را عقلی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منصفانه آن است که از ابتدا آن چه را که در دایره ی مکشوفات عقل می گنجد، از </w:t>
      </w:r>
      <w:bookmarkStart w:id="346" w:name="pg7182_60976"/>
    </w:p>
    <w:p>
      <w:pPr>
        <w:pStyle w:val="BookText"/>
        <w:rPr/>
      </w:pPr>
      <w:bookmarkEnd w:id="346"/>
      <w:r>
        <w:rPr>
          <w:rFonts w:ascii="IRNazanin" w:hAnsi="IRNazanin" w:eastAsia="IRNazanin"/>
          <w:color w:val="111111"/>
          <w:sz w:val="28"/>
          <w:sz w:val="28"/>
          <w:szCs w:val="28"/>
          <w:rtl w:val="true"/>
          <w:lang w:bidi="fa-IR"/>
        </w:rPr>
        <w:t>آن چه عقلی نیست،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را نعمتی بس بابرکت و اهمّیت، و مبنایی بی بدیل برای دینداری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تأکید می کنیم که دایره و قلمرو آن در گام اوّل محدود است و شامل بسیاری از اموری که برخی آن ها را عقلی پنداشته اند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 نبی و تعیین امام نیز، از جمله مواردی است که نمی توان گفت عقل درباره ی آنها کشفی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نگرش پسینی، برای ما مسلّم می شود که خداوند، رسولانی برانگیخته و امر پیام آوری را به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عقلاً کشف می کنیم که در کار رسالت رسول الهی، نباید خطایی راه یابد؛ چرا که در آن صورت، نقض غرض می شود و خلاف حکمت خداوند،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اکنون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مفهوم خاصّی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 باز هم عقلاً می گوییم که امام، حدّاقل در اموری که مربوط به شؤونِ امامتیِ اوست، باید مصون از اشتباه و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در مورد دیگر شؤون و کمالات نبی و امام،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را در جایگاه خود باید یافت</w:t>
      </w:r>
      <w:r>
        <w:rPr>
          <w:rFonts w:eastAsia="IRNazanin" w:cs="IRNazanin"/>
          <w:color w:val="111111"/>
          <w:sz w:val="28"/>
          <w:szCs w:val="28"/>
          <w:rtl w:val="true"/>
          <w:lang w:bidi="fa-IR"/>
        </w:rPr>
        <w:t>.</w:t>
      </w:r>
    </w:p>
    <w:p>
      <w:pPr>
        <w:pStyle w:val="Heading3"/>
        <w:numPr>
          <w:ilvl w:val="2"/>
          <w:numId w:val="1"/>
        </w:numPr>
        <w:rPr/>
      </w:pPr>
      <w:bookmarkStart w:id="347" w:name="__RefHeading___Toc4381137_372815092"/>
      <w:bookmarkStart w:id="348" w:name="_Toc127"/>
      <w:bookmarkEnd w:id="347"/>
      <w:r>
        <w:rPr/>
        <w:t>6</w:t>
      </w:r>
      <w:r>
        <w:rPr>
          <w:rtl w:val="true"/>
        </w:rPr>
        <w:t xml:space="preserve">- </w:t>
      </w:r>
      <w:r>
        <w:rPr/>
        <w:t>3</w:t>
      </w:r>
      <w:r>
        <w:rPr>
          <w:rtl w:val="true"/>
        </w:rPr>
        <w:t xml:space="preserve"> - </w:t>
      </w:r>
      <w:r>
        <w:rPr>
          <w:rtl w:val="true"/>
        </w:rPr>
        <w:t>دینداری در حوزه ی مستقلات و غیر مستقلات عقليه</w:t>
      </w:r>
      <w:bookmarkEnd w:id="348"/>
    </w:p>
    <w:p>
      <w:pPr>
        <w:pStyle w:val="Heading4"/>
        <w:numPr>
          <w:ilvl w:val="3"/>
          <w:numId w:val="1"/>
        </w:numPr>
        <w:rPr/>
      </w:pPr>
      <w:bookmarkStart w:id="349" w:name="__RefHeading___Toc4381139_372815092"/>
      <w:bookmarkStart w:id="350" w:name="_Toc128"/>
      <w:bookmarkEnd w:id="349"/>
      <w:r>
        <w:rPr>
          <w:rtl w:val="true"/>
        </w:rPr>
        <w:t>اشاره</w:t>
      </w:r>
      <w:bookmarkEnd w:id="35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لغوی آن یعنی دینداری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مستقلات عقلیه، با تسلیم نسبت به آن مستقلات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ضرورت ایمان به خداوند و نبوّت نبی و امامت امام با عقل روشن می شود؛ یعنی این هرسه، مستقلّ عقلی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مستقلات عقلیه یعنی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معتقد به نبوّت و امامت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فروع دین هم در حوزه ی مستقلات عقليه قرار می گیرند که تسلیم نسبت به آن ها هم یعنی عمل بر طبق یافته های عقلی خویش در مورد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به مکشوفات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اصول و هم 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عبادت خداوند تحقّق یافته و این، ارزش بسیار مهم و انکارناپذیر عقل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ی اموری که عقل مستقلا درباره ی آن ها کشفی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مستقلات عقلیه محسوب می شوند و عمل به آن ها، مصداق عبادت خداوند است</w:t>
      </w:r>
      <w:r>
        <w:rPr>
          <w:rFonts w:eastAsia="IRNazanin" w:cs="IRNazanin"/>
          <w:color w:val="111111"/>
          <w:sz w:val="28"/>
          <w:szCs w:val="28"/>
          <w:rtl w:val="true"/>
          <w:lang w:bidi="fa-IR"/>
        </w:rPr>
        <w:t xml:space="preserve">. </w:t>
      </w:r>
      <w:bookmarkStart w:id="351" w:name="pg7182_60977"/>
    </w:p>
    <w:p>
      <w:pPr>
        <w:pStyle w:val="BookText"/>
        <w:rPr/>
      </w:pPr>
      <w:bookmarkEnd w:id="351"/>
      <w:r>
        <w:rPr>
          <w:rFonts w:ascii="IRNazanin" w:hAnsi="IRNazanin" w:eastAsia="IRNazanin"/>
          <w:color w:val="111111"/>
          <w:sz w:val="28"/>
          <w:sz w:val="28"/>
          <w:szCs w:val="28"/>
          <w:rtl w:val="true"/>
          <w:lang w:bidi="fa-IR"/>
        </w:rPr>
        <w:t>اساساً برای این که عقل، حجّت خدا و شرعی از درون باشد، باید بتوان با عمل به احکام آن، خدا را عبادت کرد؛ زیرا عبادت یعنی رفتار مطابق با خواست خدا، که عقل در حوزه ی مستقلات عقلیه، نمایاننده ی این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سیراندکی در مباحث اخلاقی دین،</w:t>
      </w:r>
      <w:r>
        <w:rPr>
          <w:rStyle w:val="FootnoteAnchor"/>
          <w:rtl w:val="true"/>
        </w:rPr>
        <w:footnoteReference w:id="100"/>
      </w:r>
      <w:r>
        <w:rPr>
          <w:rFonts w:ascii="IRNazanin" w:hAnsi="IRNazanin" w:eastAsia="IRNazanin"/>
          <w:color w:val="111111"/>
          <w:sz w:val="28"/>
          <w:sz w:val="28"/>
          <w:szCs w:val="28"/>
          <w:rtl w:val="true"/>
          <w:lang w:bidi="fa-IR"/>
        </w:rPr>
        <w:t>روشن می شود که در حوزه ی وسیع اخلاقیات، حکمی نمی توان یافت که عقل درباره ی آن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قبح كبر، بخل و حسد از یک سو، و حسن ایثار، کظم غیظ، حلم و احسان به والدین از سوی دیگر با عقل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 از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همه ی آن ها را همین امور اخلاقی تشکیل می دهند که اهمّیت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ذکر نکته ی اخیر، توجّه دادن به وسعت مکشوفات عقلی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عقل، موضوعی را در حدّ مستحب یا مکروہ بیابد، حال آن که شرع، آن را واجب یا حرام بداند</w:t>
      </w:r>
      <w:r>
        <w:rPr>
          <w:rFonts w:eastAsia="IRNazanin" w:cs="IRNazanin"/>
          <w:color w:val="111111"/>
          <w:sz w:val="28"/>
          <w:szCs w:val="28"/>
          <w:rtl w:val="true"/>
          <w:lang w:bidi="fa-IR"/>
        </w:rPr>
        <w:t>.</w:t>
      </w:r>
    </w:p>
    <w:p>
      <w:pPr>
        <w:pStyle w:val="Heading4"/>
        <w:numPr>
          <w:ilvl w:val="3"/>
          <w:numId w:val="1"/>
        </w:numPr>
        <w:rPr/>
      </w:pPr>
      <w:bookmarkStart w:id="352" w:name="__RefHeading___Toc4381141_372815092"/>
      <w:bookmarkStart w:id="353" w:name="_Toc129"/>
      <w:bookmarkEnd w:id="352"/>
      <w:r>
        <w:rPr>
          <w:rtl w:val="true"/>
        </w:rPr>
        <w:t>دینداری در غير مستقلات عقليه</w:t>
      </w:r>
      <w:bookmarkEnd w:id="353"/>
    </w:p>
    <w:p>
      <w:pPr>
        <w:pStyle w:val="Heading5"/>
        <w:numPr>
          <w:ilvl w:val="4"/>
          <w:numId w:val="1"/>
        </w:numPr>
        <w:rPr/>
      </w:pPr>
      <w:bookmarkStart w:id="354" w:name="__RefHeading___Toc4381143_372815092"/>
      <w:bookmarkStart w:id="355" w:name="_Toc13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احکام شرع بر دو گونه است</w:t>
      </w:r>
      <w:r>
        <w:rPr>
          <w:rFonts w:eastAsia="IRNazanin" w:cs="IRNazanin"/>
          <w:color w:val="111111"/>
          <w:sz w:val="28"/>
          <w:szCs w:val="28"/>
          <w:rtl w:val="true"/>
          <w:lang w:bidi="fa-IR"/>
        </w:rPr>
        <w:t>:</w:t>
      </w:r>
    </w:p>
    <w:p>
      <w:pPr>
        <w:pStyle w:val="Heading5"/>
        <w:numPr>
          <w:ilvl w:val="4"/>
          <w:numId w:val="1"/>
        </w:numPr>
        <w:rPr/>
      </w:pPr>
      <w:bookmarkStart w:id="356" w:name="__RefHeading___Toc4381145_372815092"/>
      <w:bookmarkStart w:id="357" w:name="_Toc131"/>
      <w:bookmarkEnd w:id="356"/>
      <w:r>
        <w:rPr>
          <w:rtl w:val="true"/>
        </w:rPr>
        <w:t xml:space="preserve">الف </w:t>
      </w:r>
      <w:r>
        <w:rPr>
          <w:rtl w:val="true"/>
        </w:rPr>
        <w:t xml:space="preserve">- </w:t>
      </w:r>
      <w:r>
        <w:rPr>
          <w:rtl w:val="true"/>
        </w:rPr>
        <w:t xml:space="preserve">احکام ارشادی </w:t>
      </w:r>
      <w:r>
        <w:rPr>
          <w:rtl w:val="true"/>
        </w:rPr>
        <w:t>(</w:t>
      </w:r>
      <w:r>
        <w:rPr>
          <w:rtl w:val="true"/>
        </w:rPr>
        <w:t>تأكیدی</w:t>
      </w:r>
      <w:r>
        <w:rPr>
          <w:rtl w:val="true"/>
        </w:rPr>
        <w:t>)</w:t>
      </w:r>
      <w:bookmarkEnd w:id="357"/>
    </w:p>
    <w:p>
      <w:pPr>
        <w:pStyle w:val="BookText"/>
        <w:rPr/>
      </w:pPr>
      <w:r>
        <w:rPr>
          <w:rFonts w:ascii="IRNazanin" w:hAnsi="IRNazanin" w:eastAsia="IRNazanin"/>
          <w:color w:val="111111"/>
          <w:sz w:val="28"/>
          <w:sz w:val="28"/>
          <w:szCs w:val="28"/>
          <w:rtl w:val="true"/>
          <w:lang w:bidi="fa-IR"/>
        </w:rPr>
        <w:t>گاهی عاقل در حوزه ی مستقلات عقلیه به حکمی شرعی بر می خورد و آن حکم را دارای جنبه ی ارشادی می بیند؛ یعنی حکم شرع او را به کشف عقلانی او ارشاد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شرع، فقط شأن تذکاری و تنبیهی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وجوب اطاعت از خداوند و فرستاده او از مستقلات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 به اطاعت از خداوند و رسول، حکمی ارشادی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اطاعت کنید و رسول را اطاعت کنید</w:t>
      </w:r>
      <w:r>
        <w:rPr>
          <w:rFonts w:eastAsia="IRNazanin" w:cs="IRNazanin"/>
          <w:color w:val="111111"/>
          <w:sz w:val="28"/>
          <w:szCs w:val="28"/>
          <w:rtl w:val="true"/>
          <w:lang w:bidi="fa-IR"/>
        </w:rPr>
        <w:t xml:space="preserve">.» </w:t>
      </w:r>
      <w:bookmarkStart w:id="358" w:name="pg7182_60978"/>
    </w:p>
    <w:p>
      <w:pPr>
        <w:pStyle w:val="Heading5"/>
        <w:numPr>
          <w:ilvl w:val="4"/>
          <w:numId w:val="1"/>
        </w:numPr>
        <w:rPr/>
      </w:pPr>
      <w:bookmarkStart w:id="359" w:name="__RefHeading___Toc4381147_372815092"/>
      <w:bookmarkStart w:id="360" w:name="_Toc132"/>
      <w:bookmarkEnd w:id="358"/>
      <w:bookmarkEnd w:id="359"/>
      <w:r>
        <w:rPr>
          <w:rtl w:val="true"/>
        </w:rPr>
        <w:t xml:space="preserve">ب </w:t>
      </w:r>
      <w:r>
        <w:rPr>
          <w:rtl w:val="true"/>
        </w:rPr>
        <w:t xml:space="preserve">- </w:t>
      </w:r>
      <w:r>
        <w:rPr>
          <w:rtl w:val="true"/>
        </w:rPr>
        <w:t xml:space="preserve">احکام مولوی </w:t>
      </w:r>
      <w:r>
        <w:rPr>
          <w:rtl w:val="true"/>
        </w:rPr>
        <w:t>(</w:t>
      </w:r>
      <w:r>
        <w:rPr>
          <w:rtl w:val="true"/>
        </w:rPr>
        <w:t>تأسیسی</w:t>
      </w:r>
      <w:r>
        <w:rPr>
          <w:rtl w:val="true"/>
        </w:rPr>
        <w:t>)</w:t>
      </w:r>
      <w:bookmarkEnd w:id="360"/>
    </w:p>
    <w:p>
      <w:pPr>
        <w:pStyle w:val="BookText"/>
        <w:rPr/>
      </w:pPr>
      <w:r>
        <w:rPr>
          <w:rFonts w:ascii="IRNazanin" w:hAnsi="IRNazanin" w:eastAsia="IRNazanin"/>
          <w:color w:val="111111"/>
          <w:sz w:val="28"/>
          <w:sz w:val="28"/>
          <w:szCs w:val="28"/>
          <w:rtl w:val="true"/>
          <w:lang w:bidi="fa-IR"/>
        </w:rPr>
        <w:t>گاه برای عاقل وجوب عمل به کاری مطرح می شود، صرفا به این دلیل که مولا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عملیہ ی جوارحی دین، چنین هستند که از احکام مولوی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مناسک حج و احکام آن را عقلاً کشف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جهت بدان تسلیم می شود و بر طبق آن ها عمل می کند که آن احکام مورد امر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در حوزه ی غیر مستقلات عقلیه اینگونه محقّق می شود</w:t>
      </w:r>
      <w:r>
        <w:rPr>
          <w:rFonts w:eastAsia="IRNazanin" w:cs="IRNazanin"/>
          <w:color w:val="111111"/>
          <w:sz w:val="28"/>
          <w:szCs w:val="28"/>
          <w:rtl w:val="true"/>
          <w:lang w:bidi="fa-IR"/>
        </w:rPr>
        <w:t>.</w:t>
      </w:r>
    </w:p>
    <w:p>
      <w:pPr>
        <w:pStyle w:val="Heading3"/>
        <w:numPr>
          <w:ilvl w:val="2"/>
          <w:numId w:val="1"/>
        </w:numPr>
        <w:rPr/>
      </w:pPr>
      <w:bookmarkStart w:id="361" w:name="__RefHeading___Toc4381149_372815092"/>
      <w:bookmarkStart w:id="362" w:name="_Toc133"/>
      <w:bookmarkEnd w:id="361"/>
      <w:r>
        <w:rPr/>
        <w:t>4-6</w:t>
      </w:r>
      <w:r>
        <w:rPr>
          <w:rtl w:val="true"/>
        </w:rPr>
        <w:t xml:space="preserve"> - </w:t>
      </w:r>
      <w:r>
        <w:rPr>
          <w:rtl w:val="true"/>
        </w:rPr>
        <w:t>دو حجّت خداوند بر مردمان</w:t>
      </w:r>
      <w:bookmarkEnd w:id="362"/>
    </w:p>
    <w:p>
      <w:pPr>
        <w:pStyle w:val="Heading4"/>
        <w:numPr>
          <w:ilvl w:val="3"/>
          <w:numId w:val="1"/>
        </w:numPr>
        <w:rPr/>
      </w:pPr>
      <w:bookmarkStart w:id="363" w:name="__RefHeading___Toc4381151_372815092"/>
      <w:bookmarkStart w:id="364" w:name="_Toc13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گفته شد که خداوند متعال، به وسیله ی بیان تکوینی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بندگی خود را به بشر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مناسبت، به کلام مهم و ژرف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هشام بن الحكم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الظَّاهِرَةِ ، فَالرُّسُلُ وَ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الْبَاطِنَةُ ، فَالْعُقُولُ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نمایان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و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حجّت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ی حجّت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را بر بندگان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به این حجّت ها تن ندهند و برخلاف مقتضای آن ها عمل کنند، خداوند با ایشان احتجاج می کند؛ زیرا که اتمام حجّت، زمینه ی احتجاج و مؤاخذه را فراهم می آورد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مهم است که در دیدگاه دینی، فقط عقل و شرع حجّت هستند و بقیه ی امور، از قبیل مکاشفات، الهامات، رؤیاها و القائات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حجّیت ندارند؛ زیرا دلیلی از عقل و نقل برای حجّیت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تنها در صورتی قابل تأییدند که پشتوانه ی عقلی یا نقلی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bookmarkStart w:id="365" w:name="pg7182_60979"/>
    </w:p>
    <w:p>
      <w:pPr>
        <w:pStyle w:val="BookText"/>
        <w:rPr/>
      </w:pPr>
      <w:bookmarkEnd w:id="365"/>
      <w:r>
        <w:rPr>
          <w:rFonts w:ascii="IRNazanin" w:hAnsi="IRNazanin" w:eastAsia="IRNazanin"/>
          <w:color w:val="111111"/>
          <w:sz w:val="28"/>
          <w:sz w:val="28"/>
          <w:szCs w:val="28"/>
          <w:rtl w:val="true"/>
          <w:lang w:bidi="fa-IR"/>
        </w:rPr>
        <w:t>امور، گاهی بیش از یک بحث علمی دقیق، در افراد اثر می گذارد و جالب جلوه می کند؛ در حالی که به خودی خود حجّیت ندارند و باید آنها را برای بررسی و ارزیابی به عقل و شرع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حجّت باطنی است و حجّیت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عقل اثبات می گردد، بنابراین شرع هم به پشتوانه ی عقل حجّیت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در حجّت عقلی و شرعی منحصر است و غیر از این دو چیزی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باب بسیاری از ادّعاهای نابجا و انحرافات ناروا در دین را می بندد</w:t>
      </w:r>
      <w:r>
        <w:rPr>
          <w:rFonts w:eastAsia="IRNazanin" w:cs="IRNazanin"/>
          <w:color w:val="111111"/>
          <w:sz w:val="28"/>
          <w:szCs w:val="28"/>
          <w:rtl w:val="true"/>
          <w:lang w:bidi="fa-IR"/>
        </w:rPr>
        <w:t>.</w:t>
      </w:r>
    </w:p>
    <w:p>
      <w:pPr>
        <w:pStyle w:val="Heading4"/>
        <w:numPr>
          <w:ilvl w:val="3"/>
          <w:numId w:val="1"/>
        </w:numPr>
        <w:rPr/>
      </w:pPr>
      <w:bookmarkStart w:id="366" w:name="__RefHeading___Toc4381153_372815092"/>
      <w:bookmarkStart w:id="367" w:name="_Toc135"/>
      <w:bookmarkEnd w:id="366"/>
      <w:r>
        <w:rPr>
          <w:rtl w:val="true"/>
        </w:rPr>
        <w:t>عدم حجّیت مطلق رویاها و مکاشفات</w:t>
      </w:r>
      <w:bookmarkEnd w:id="367"/>
    </w:p>
    <w:p>
      <w:pPr>
        <w:pStyle w:val="BookText"/>
        <w:rPr/>
      </w:pPr>
      <w:r>
        <w:rPr>
          <w:rFonts w:ascii="IRNazanin" w:hAnsi="IRNazanin" w:eastAsia="IRNazanin"/>
          <w:color w:val="111111"/>
          <w:sz w:val="28"/>
          <w:sz w:val="28"/>
          <w:szCs w:val="28"/>
          <w:rtl w:val="true"/>
          <w:lang w:bidi="fa-IR"/>
        </w:rPr>
        <w:t>گاهی اشخاصی از سر ذوق، مدّعی می شوند که فلان مطلب را در مکاشفه يا الهامی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مطالب ملاک استناد و احتجاج نیست و اعتقاد به آنها۔ اگر متّکی به حجّت عقلی یا شرعی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کسانی ادّعا می کنند که فلان مطلب را در نهایت وضوح در رؤیا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وضوح در رؤیا، هرگز دلیل و حجّت نیست، به این دلیل که باب خطا در رؤیاها و مکاشفات و مانند آنها برای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می توان آن ها را نقل کرد و مورد استناد قرار داد که برای این گونه امور، دلیل و حجّتی از عقل یا شرع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ملاک و معیار در احتجاجات هم چنان منحصر در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وادی همواره بازار مکاشفات ادّعایی، واردات، الهامات و رؤیاها داغ و آشفته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قابل بحث اند و از جانب شرع که حجّیت آن را به عقل می یابیم، دلیل معتبری بر حجّت بودن کلّی آن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قصد نداریم که به تفکیک و تفصیل درباره ی آفات داخل در هریک سخن برانیم، امّا مناسب است درباره ی نوع خاصّی از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سکه ی رایجی برای بعضی مدّعیان گشته نکاتی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گهگاه می شنویم که شخصی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همه ی این مدّعیان، رؤیای صادقه دیده اند؟ آیا هرکسی را که انسان در خواب ببیند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بپندارد، واقعا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روایتی داریم که از آن بر می آید شیطان به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متمثّل نمی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امّا اوّلاً باید توجّه کنیم که چه وقت این روایت، مصداق راستین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 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 یابد که شخصی را که در خواب به صورت ایشان دیده، خود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موضوع مربوط به کسانی است که به طور عادی و معمولی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عمومی ندارد؛ زیرا در زمان غیبت، روال کلّی این است که مردم، چهره ی امام خویش را نشناسند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یرونه وَ لَا يَعْرِفُونَهُ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بنابراین ممکن است دچار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عادی و معمول راه چنین اشتباهی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وقتی دولت ظهور فرا رسد و حرمان غیبت به سرآید، بار دیگر خداوند، امکان حضور با معرفت را دست کم برای دوستان حضرتش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چنین نیست، باید بسیار با احتیاط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همه ی ادّعاها را نمی توان تصدیق کرد، تکذیب قطعی هم روا نیست؛ چون ما یقین نداریم که همه ی آنها خلاف واقع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کلّی حجّیت این دیدارها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دلیل دارد؛ در حالی که همه ی ادّعاها چنین دلیلی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عدم حجّیت آنهاست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بحث اخیر درباره ی تشرفات به حضور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یرونه وَ لَا يَعْرِفُونَهُ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امام در بیداری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حضرتش را به سیما و علائم ظاهری ایشان نمی شناسد، نمی تواند با اطمینان ادّعا کند که واقعاً به حضور امام زمان خود رسیده است، مگر آن که قرینه ای قطعی و مورد اعتماد برای ادّعایش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حجّیت در این جا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تکذیب همه ی این ادّعاها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حسن اعتماد به شخص مدّعی است؛ وگرنه ادّعای تشرّف به خودی خود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تشرّف ادّعایی خود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بشنود و برای او آن مطالب قطع بیاورد، برای خود او حجّت است، امّا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شرعی ندارد؛ زیرا </w:t>
      </w:r>
    </w:p>
    <w:p>
      <w:pPr>
        <w:pStyle w:val="BookText"/>
        <w:rPr/>
      </w:pPr>
      <w:r>
        <w:rPr>
          <w:rFonts w:ascii="IRNazanin" w:hAnsi="IRNazanin" w:eastAsia="IRNazanin"/>
          <w:color w:val="111111"/>
          <w:sz w:val="28"/>
          <w:sz w:val="28"/>
          <w:szCs w:val="28"/>
          <w:rtl w:val="true"/>
          <w:lang w:bidi="fa-IR"/>
        </w:rPr>
        <w:t>ممکن است دیگران از این ادّعای او اطمینان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مثلاً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می رسیدند، اوّلاً در بیداری توفیق بر این کار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نزد عموم افراد معلوم بوده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فرد هستند و بنابر شیوه ی عقلايیِ جاری در امور عادیِ زندگی، دیگران نیز می توانستند به این تشرّف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روزگار ما، از کجا بدانیم شخصی را که دیده اند، واقعا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آیا صرف دیدن چهره ای نورانی یا عمامه ای سبز و دلیلی کافی است؟ خیر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لذا انسان عاقل باید در این گونه موارد با دقّت و احتیاط بسیار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میزان اعتماد انسان بر کسی بیشتر باشد، احتمال صدق ادّعای تشرّف از جانب او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درباره ی تشرّفات بزرگانی قابل اعتماد و اعتناء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سید بحرالعلوم، مقدّس اردبیلی و شیخ انصاری رحمه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اطمینان به صدق ادّعای ایشان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در اعتماد به آن ادّعاها همین اطمینان است، وگرنه هیچ کدام از این ادّعاها حجّت شرعی و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موضع ما از این حد فراتر نمی رود، یعنی فقط می توانیم بر اعتماد شخصی به افراد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اعتماد به کسی کمتر باشد، احتمال صحّت ادّعای او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زمان ظهور،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اند، با بزرگانی قابل اعتماد که از آن ها تشرّفي نقل شده، چه تفاوتی دارند؟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زمان ظهور با غیبت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حجّیت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موثوق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آن را در زمان ظهور جسمانی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 دلیلی روشن بر اعتبار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در اثبات حجّیت خبر واحد،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ادلّه ی هرکدام، سیره 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درباره ی هریک و ترجیح یکی از دو مبنا بر دیگری، مجال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فعلی مهم این است که در هر دو مبنا، فرض بر ایناست که شخص به صورت عادی و </w:t>
      </w:r>
    </w:p>
    <w:p>
      <w:pPr>
        <w:pStyle w:val="BookText"/>
        <w:rPr/>
      </w:pPr>
      <w:r>
        <w:rPr>
          <w:rFonts w:ascii="IRNazanin" w:hAnsi="IRNazanin" w:eastAsia="IRNazanin"/>
          <w:color w:val="111111"/>
          <w:sz w:val="28"/>
          <w:sz w:val="28"/>
          <w:szCs w:val="28"/>
          <w:rtl w:val="true"/>
          <w:lang w:bidi="fa-IR"/>
        </w:rPr>
        <w:t>طبیعی، در زمان ظهور امامان، نزد ایشان حاضر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طور استثنائی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زمان ما به خدمت امام شرفیاب شود مسأله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آن که از تشرّف شخص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کنیم، به قبول خبری که او نقل می کند، ملزم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عمدتا سیره ی معتبر عقلا در اعتماد به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خبر شرعا حجّت است، چه برای همه ی انسان ها اطمینان آور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اطمینان نوعی است نه شخصی</w:t>
      </w:r>
    </w:p>
    <w:p>
      <w:pPr>
        <w:pStyle w:val="BookText"/>
        <w:rPr/>
      </w:pPr>
      <w:r>
        <w:rPr>
          <w:rFonts w:ascii="IRNazanin" w:hAnsi="IRNazanin" w:eastAsia="IRNazanin"/>
          <w:color w:val="111111"/>
          <w:sz w:val="28"/>
          <w:sz w:val="28"/>
          <w:szCs w:val="28"/>
          <w:rtl w:val="true"/>
          <w:lang w:bidi="fa-IR"/>
        </w:rPr>
        <w:t xml:space="preserve">امّا با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ادّعایی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دیگر برخورد می کنیم؛ ملاک در این حالت، ایجاد اطمینان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از امام عصر عجّل الله تعالی فرجه نقل کرد، و نقل شیخ برایمان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این نقل از باب این که قطع و یقین،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ی او، برایمان اطمینان نیاورد، نقل او حجّت نیست و در قیامت، نسبت به عمل موافق یا مخالف با آن مسؤول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حالت و حالت اوّل باید تفکیک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آموزنده دیگر در این بحث، توجّه به سیره ی کسانی است که می دانیم مورد عنایت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آن ها در مورد این مسأله، باب بسیاری از سوء استفاده 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هیچ گاه احکام شرعی را مستند به این تشرّفات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فقها در زمان غیبت، این نبوده که وظیفه ی شرعی و تکلیف دینی را از زبان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سید بحرالعلوم بارها شرف حضور به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یافته و پاسخ مسائل خویش را از آن بزرگوار می گرفته، امّا از ایشان نقل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مشهور این است که گاهی نقل اجماع می کرده که اهل تحقیق به این نتیجه رسیده اند که آن فقیه بزرگ برای احتراز از سوء استفاده ی دیگران می گفته است که اجماع بر فلان مطلب است؛ در حالی که آن را از امام با شنیده بوده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توجّه سید بحرالعلوم، جای بسی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p>
    <w:p>
      <w:pPr>
        <w:pStyle w:val="BookText"/>
        <w:rPr/>
      </w:pPr>
      <w:r>
        <w:rPr>
          <w:rFonts w:ascii="IRNazanin" w:hAnsi="IRNazanin" w:eastAsia="IRNazanin"/>
          <w:color w:val="111111"/>
          <w:sz w:val="28"/>
          <w:sz w:val="28"/>
          <w:szCs w:val="28"/>
          <w:rtl w:val="true"/>
          <w:lang w:bidi="fa-IR"/>
        </w:rPr>
        <w:t>این برخوردها، از این جهت آموزنده است که فقها نخواسته اند بابی بگشایند که فقط در زمان ظهور باز بوده و خداوند آن را در غیبت بسته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برخلاف این مشی، اساساً با مفهوم غیبت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غیبتآن است که شیعه از دسترسی عادی به امام خویش محروم است و خداوند، آنان را این چنین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شود که بی هیچ ضابطه ای به هر تشرّف ادّعایی اعتناء کنیم، در صورت قبول یکی، باید صدها نمونه دیگر را هم بپذیریم؛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غیبت، معنای واقعی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با دیده ی تیزبین و نگرش فقیهانه ی خود، هرگز معنای غیبت را از</w:t>
      </w:r>
    </w:p>
    <w:p>
      <w:pPr>
        <w:pStyle w:val="BookText"/>
        <w:rPr/>
      </w:pPr>
      <w:r>
        <w:rPr>
          <w:rFonts w:ascii="IRNazanin" w:hAnsi="IRNazanin" w:eastAsia="IRNazanin"/>
          <w:color w:val="111111"/>
          <w:sz w:val="28"/>
          <w:sz w:val="28"/>
          <w:szCs w:val="28"/>
          <w:rtl w:val="true"/>
          <w:lang w:bidi="fa-IR"/>
        </w:rPr>
        <w:t>جایگاه اصلی آن خارج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حقیقتی است که باید آن را با همه ی تلخی اش پذیرفت و به عنوان امتحانی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با رواج سخنانی مستمع پسند، گاه این نکات از یاد می رود و معنای غیبت تأویل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دقّت نظر عالماني مرزبان تشیع، تحسین آدمی را بر می انگیزد که چه زیبا به عمق معنای غیبت و وظائف خطیر خود در آن آگاه گشته اند و با رعایت ضوابط درباره ی تشرّفات ادّعایی احتیاط ورزیده اند و اجازه نداده اند که درک فیض محضر امام غائب عجّل الله تعالی فرجه به عنوان امری عادی و روالی معمول در این عصر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بحث در باب حجّیت ادّعاهای تشرّف، این که دو فرض در مورد ادّعای</w:t>
      </w:r>
    </w:p>
    <w:p>
      <w:pPr>
        <w:pStyle w:val="BookText"/>
        <w:rPr/>
      </w:pPr>
      <w:r>
        <w:rPr>
          <w:rFonts w:ascii="Amiri" w:hAnsi="Amiri" w:eastAsia="Amiri" w:cs="Amiri"/>
          <w:color w:val="111111"/>
          <w:sz w:val="28"/>
          <w:sz w:val="28"/>
          <w:szCs w:val="28"/>
          <w:rtl w:val="true"/>
          <w:lang w:bidi="ar-SA"/>
        </w:rPr>
        <w:t>تشرّف قابل تحقّق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اوّل این که از آن ادّعا برای ما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باب حجّیت قطع و یقین، آن تشرّف برای ما نیز حجّت است و تمام لوازم حجّیت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امربه کاری را از حضرتش نقل کند، این امر باید اطاعت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که از ادّعای او برای ما اطمینان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ادّعای 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خبر واحد ثقه دارای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حجّیت تعبّدی ندارد؛ زیرا که خبر ثقه به دلیل سیره عقلايي جاری در عصر ظهور حجّیت تعبّدی و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غیبت وضعیت به گونه ای است که رسیدن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خلاف عادت است و لذا آن دلائل را نمی توان دالّ بر حجّیت تشرّفاتی دانست که اطمینان شخصی نمی آورد</w:t>
      </w:r>
      <w:r>
        <w:rPr>
          <w:rFonts w:eastAsia="IRNazanin" w:cs="IRNazanin"/>
          <w:color w:val="111111"/>
          <w:sz w:val="28"/>
          <w:szCs w:val="28"/>
          <w:rtl w:val="true"/>
          <w:lang w:bidi="fa-IR"/>
        </w:rPr>
        <w:t xml:space="preserve">. </w:t>
      </w:r>
      <w:bookmarkStart w:id="368" w:name="pg7182_60984"/>
    </w:p>
    <w:p>
      <w:pPr>
        <w:pStyle w:val="BookText"/>
        <w:rPr/>
      </w:pPr>
      <w:bookmarkEnd w:id="368"/>
      <w:r>
        <w:rPr>
          <w:rFonts w:ascii="IRNazanin" w:hAnsi="IRNazanin" w:eastAsia="IRNazanin"/>
          <w:color w:val="111111"/>
          <w:sz w:val="28"/>
          <w:sz w:val="28"/>
          <w:szCs w:val="28"/>
          <w:rtl w:val="true"/>
          <w:lang w:bidi="fa-IR"/>
        </w:rPr>
        <w:t xml:space="preserve">نکته ی پایانی آن که به این دلیل که احتمال خطا و اشتباه شخص در ادّعای تشرّف، وجود دارد، نمی توان قول همه ی مدّعیان را تکذیب کرد؛ همان گونه که همه ی ادّعاها در این زمینه قابل تصدیق نیست؛ بلکه عواملی چون صفات شخص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تفقّه در دین و تقوای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قرائن موجود در خود تشرّف یا قرائن بیرونی آن، می تواند ما را به درجه ای از اعتماد و اطمینان برساند که تشرّف از باب حجّیت اطمینان و یقین عرفی برای ما حجّت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اطمینان به تشرّفات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باید به مجموعه نکاتِ پیش گفته، عنایت کامل داشت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369" w:name="__RefHeading___Toc4381155_372815092"/>
      <w:bookmarkStart w:id="370" w:name="_Toc136"/>
      <w:bookmarkEnd w:id="369"/>
      <w:r>
        <w:rPr/>
        <w:t>6</w:t>
      </w:r>
      <w:r>
        <w:rPr>
          <w:rtl w:val="true"/>
        </w:rPr>
        <w:t xml:space="preserve">- </w:t>
      </w:r>
      <w:r>
        <w:rPr/>
        <w:t>5</w:t>
      </w:r>
      <w:r>
        <w:rPr>
          <w:rtl w:val="true"/>
        </w:rPr>
        <w:t xml:space="preserve"> - </w:t>
      </w:r>
      <w:r>
        <w:rPr>
          <w:rtl w:val="true"/>
        </w:rPr>
        <w:t>تعريف مستضعف</w:t>
      </w:r>
      <w:bookmarkEnd w:id="3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بشر هستند که خداوند بر آن ها، حجّت ظاهری یا هر دو حجّت باطنی و ظاهری را تمام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دین مبین اسلام، این 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کسی عقل عطانکرده باشد، طبیعتا حجّت ظاهری هم بر او تمام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اتمام حجّت و اعطاء هدایت، بر خداوند،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تنها مقدّمه ای است بر این که خداوند در صورت تخلّف بندگان، آن ها را مؤاخذه کند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حجّت را بر کسی تمام نکرد، مؤاخذه و کیفر نیز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خردسالی که در کودکی از دنیا می روند و به بهره مندی از نور عقل نمی رسند، از جمله مستضعفان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هرگز مخالف عدل و حکمت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چه می دانیم که هدف خداوند از خلق آن 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اظهاراتی از قبیل این که چنین افرادی عبث خلق شده و به هدف از خلقت نرسیده اند،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اعطا و منع هدایت باز است و ضرورتی برای او در امر اتمام حجّت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 هر میزان که بخواهد، از هدایت خویش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به کسی عقل بدهد، امّا او را از دریافت و تلقّی شرع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کسی که خود در محرومیت از شرع، مقصّر نیست، حجّت ظاهری تمام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اصل وجود </w:t>
      </w:r>
      <w:bookmarkStart w:id="371" w:name="pg7182_60985"/>
    </w:p>
    <w:p>
      <w:pPr>
        <w:pStyle w:val="BookText"/>
        <w:rPr/>
      </w:pPr>
      <w:bookmarkEnd w:id="371"/>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مفهومی که آمد امری کاملاً محتمل است و هیچ خلاف حکمتی را پیش نمی آورد، گرچه تشخیص مصادیق آن، با دیده ی محدود بشري ما بسیار دشوار است</w:t>
      </w:r>
      <w:r>
        <w:rPr>
          <w:rFonts w:eastAsia="IRNazanin" w:cs="IRNazanin"/>
          <w:color w:val="111111"/>
          <w:sz w:val="28"/>
          <w:szCs w:val="28"/>
          <w:rtl w:val="true"/>
          <w:lang w:bidi="fa-IR"/>
        </w:rPr>
        <w:t>.</w:t>
      </w:r>
    </w:p>
    <w:p>
      <w:pPr>
        <w:pStyle w:val="Heading3"/>
        <w:numPr>
          <w:ilvl w:val="2"/>
          <w:numId w:val="1"/>
        </w:numPr>
        <w:rPr/>
      </w:pPr>
      <w:bookmarkStart w:id="372" w:name="__RefHeading___Toc4381157_372815092"/>
      <w:bookmarkStart w:id="373" w:name="_Toc137"/>
      <w:bookmarkEnd w:id="372"/>
      <w:r>
        <w:rPr/>
        <w:t>6-6</w:t>
      </w:r>
      <w:r>
        <w:rPr>
          <w:rtl w:val="true"/>
        </w:rPr>
        <w:t xml:space="preserve">- </w:t>
      </w:r>
      <w:r>
        <w:rPr>
          <w:rtl w:val="true"/>
        </w:rPr>
        <w:t>همسویی عقل و وحی</w:t>
      </w:r>
      <w:bookmarkEnd w:id="373"/>
    </w:p>
    <w:p>
      <w:pPr>
        <w:pStyle w:val="Heading4"/>
        <w:numPr>
          <w:ilvl w:val="3"/>
          <w:numId w:val="1"/>
        </w:numPr>
        <w:rPr/>
      </w:pPr>
      <w:bookmarkStart w:id="374" w:name="__RefHeading___Toc4381159_372815092"/>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عقل، نوری است که تاریکی جهل را تا شعاع وسیعی می زداید و پاره ای از حقایق را به عنوان مستقلات عقلیه برای عاقل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در این قلمرو جای هیچ گونه تردید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ای که عقل روشنگری دارد، قطعا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 که حجیت عقل،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وحی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قرآن و کلام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حجّیت عقل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گستره ی حقائق مکشوف به وحی، بسیار بزرگ تر از دایره ی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احکام وحی، جنبه ی ارشادی و امضایی نسبت به احکام عقل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مطالب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احکام شرعی، غیر مستقلات عقلیه هستند که به نور عقل مکشوف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اقامه 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مورد بحث در این جا، آن است که عقل و وحی در واقع نمی توانند باهم تعارض داشته باشند؛ چون هر دو حجّت خداوند و کاشف از رضا و سخط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نمی توان در امر متعارض را حجّت های خداوند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این دو، در چیزی تعارض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تعارضاتی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چه مدلول عقل و وحی می انگارند، به نظر می رسد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دو حالت قابل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مدلول وحی می دانند و با عقل تعارض دارد، واقعا مدلول وحی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آن مطلب در لسان وحی نیامده و یا این که از گزاره ای دینی برداشت شده که ظاهر آن مراد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چشم سر در قیامت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بی اساس به دین نسبت داده اند که مخالفت صریح با حکم آشکار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 مراجعه به منابع معتبر نقلی و بررسی سندي چنین گزاره ای، به دینی نبودن آن </w:t>
      </w:r>
    </w:p>
    <w:p>
      <w:pPr>
        <w:pStyle w:val="BookText"/>
        <w:rPr/>
      </w:pP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مثال 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با عقل خویش، استواء و استقرار جسمانی خداوند متعال بر عرش را با قطعیت نفی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آیات و روایات محکم را مؤید این نفی قطعی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 یابیم که این ظاهر باید تأويل شود؛ البتّه تأویلی روشمند و مضبوط، که جز از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در هر دو نوع، تعارضی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حکم عقل و وحی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حالت دوم می پردازیم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تعارضاتِ ظاهری، ریشه در آن دارد که مطلبی را که عقلی نیست، عقلی و متعارض با مدلول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پندار، راهیابی خطا در برداشت های انسان به سبب محجوب گشتن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عقلانی به مدد شأن تنبیهی حجج ظاهری، می توان این حجاب 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ی امر الهی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ذبح فرزندش، از حقائق قرآنی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امّا ممکن است کسانی این امر را مصداق امر به قبيح و مُعارض با حکم عقل بپندارند و بعضا توجیهاتی </w:t>
      </w:r>
      <w:bookmarkStart w:id="376" w:name="pg7182_60987"/>
    </w:p>
    <w:p>
      <w:pPr>
        <w:pStyle w:val="BookText"/>
        <w:rPr/>
      </w:pPr>
      <w:bookmarkEnd w:id="376"/>
      <w:r>
        <w:rPr>
          <w:rFonts w:ascii="IRNazanin" w:hAnsi="IRNazanin" w:eastAsia="IRNazanin"/>
          <w:color w:val="111111"/>
          <w:sz w:val="28"/>
          <w:sz w:val="28"/>
          <w:szCs w:val="28"/>
          <w:rtl w:val="true"/>
          <w:lang w:bidi="fa-IR"/>
        </w:rPr>
        <w:t>هم ارائه کنند</w:t>
      </w:r>
      <w:r>
        <w:rPr>
          <w:rFonts w:eastAsia="IRNazanin" w:cs="IRNazanin"/>
          <w:color w:val="111111"/>
          <w:sz w:val="28"/>
          <w:szCs w:val="28"/>
          <w:rtl w:val="true"/>
          <w:lang w:bidi="fa-IR"/>
        </w:rPr>
        <w:t>.</w:t>
      </w:r>
    </w:p>
    <w:p>
      <w:pPr>
        <w:pStyle w:val="Heading4"/>
        <w:numPr>
          <w:ilvl w:val="3"/>
          <w:numId w:val="1"/>
        </w:numPr>
        <w:rPr/>
      </w:pPr>
      <w:bookmarkStart w:id="377" w:name="__RefHeading___Toc4381161_372815092"/>
      <w:bookmarkStart w:id="378" w:name="_Toc139"/>
      <w:bookmarkEnd w:id="377"/>
      <w:r>
        <w:rPr>
          <w:rtl w:val="true"/>
        </w:rPr>
        <w:t>تحلیل ماجرای ذبح فرزند توسط حضرت ابراهیم</w:t>
      </w:r>
      <w:bookmarkEnd w:id="378"/>
    </w:p>
    <w:p>
      <w:pPr>
        <w:pStyle w:val="BookText"/>
        <w:rPr/>
      </w:pPr>
      <w:r>
        <w:rPr>
          <w:rFonts w:ascii="IRNazanin" w:hAnsi="IRNazanin" w:eastAsia="IRNazanin"/>
          <w:color w:val="111111"/>
          <w:sz w:val="28"/>
          <w:sz w:val="28"/>
          <w:szCs w:val="28"/>
          <w:rtl w:val="true"/>
          <w:lang w:bidi="fa-IR"/>
        </w:rPr>
        <w:t>در توضیح می 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نسبت به آفریده های خود مالک على 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قبحی ندارد که خداوند بنده ای از بندگانش را به چیزی امر کند که نتیجه ی آن طبق روال عادی، مردن فرد بی گناهی باشد، همان گونه که همواره عزرائیل را امر به قبض روح بندگان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مکشوف عقل است که از نکته ی پیشین نتیجه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بار هم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انجام عملی شد که روی روال عادی منتهی به مردن حضرت اسماعیل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ایجاد سبب عادی مردن، عقل به طور کلّی حکم نمی کند که قبيح است؛ بلکه قبح آن را مشروط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خداوند به کشتن فردی امرنکرده باشد، ایجاد چنین سببی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امر خدایی در کار باشد، دیگر عقل قبحی نمی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مجرم را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جواز این قصاص، باز هم امرخداست؛ وگرنه عقل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قصاص یک قاتل را کشف نمی کند، بلکه این امر خداست که به عنوان مالک انسان ها، قصاص را جائز یا غیر جائز می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عقلی که خدا را پذیرفته است، در مورد ایجاد سبب عادی مردن یک انسان، حکمی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قبیح است، مشروط بر این که خداوند بدان امر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وقتی خداوند امر به انجام کاری می کند که عادتاً منجر به مرگ کسی می شود، لزوماً این امر به خاطر کیفر و مجازات آن شخص نیست؛ تا برای صحّت آن امر و جنبه ی کیفری داشتن آن، گناهکار بودن آن شخص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 مورد و در قبض روح بندگان توسّط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کیفر و مجازات مطرح نیست؛ بلکه خداوند مالك على الاطلاق، اراده فرموده که امانت حيات را از انسانی باز پس بگیرد و این اراده و امر در پی آن، </w:t>
      </w:r>
      <w:bookmarkStart w:id="379" w:name="pg7182_60988"/>
    </w:p>
    <w:p>
      <w:pPr>
        <w:pStyle w:val="BookText"/>
        <w:rPr/>
      </w:pPr>
      <w:bookmarkEnd w:id="379"/>
      <w:r>
        <w:rPr>
          <w:rFonts w:ascii="IRNazanin" w:hAnsi="IRNazanin" w:eastAsia="IRNazanin"/>
          <w:color w:val="111111"/>
          <w:sz w:val="28"/>
          <w:sz w:val="28"/>
          <w:szCs w:val="28"/>
          <w:rtl w:val="true"/>
          <w:lang w:bidi="fa-IR"/>
        </w:rPr>
        <w:t>هرگز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امر خداوند جنبه ی کیفری داشته باشد، شرط لازم برای صحّت آن امر، گناهکار بودن فردی است که طبق حکم الهی مورد کیفر واقع می شود؛ چون مجازات انسان به خاطر کاری که انجام نداده عقلاً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عاقل، این کار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هرکس به تملک خداوند به ملک او درآمده و مالک حقیقی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تصرّف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بدون اذن پروردگار، تصرّف عدوانی محسوب شده، مصداق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به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نکات گفته شده مغفول مانده و از آن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حکم عقل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ی حضرت موسی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اعتراض برانگیز جناب خضر، ایشان حکمت کارهای خود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روشن می شود که همه ی آن 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حضرت خضر به حکم خداوند، آنها را انجام داده بود</w:t>
      </w:r>
      <w:r>
        <w:rPr>
          <w:rFonts w:eastAsia="IRNazanin" w:cs="IRNazanin"/>
          <w:color w:val="111111"/>
          <w:sz w:val="28"/>
          <w:szCs w:val="28"/>
          <w:rtl w:val="true"/>
          <w:lang w:bidi="fa-IR"/>
        </w:rPr>
        <w:t>.</w:t>
      </w:r>
    </w:p>
    <w:p>
      <w:pPr>
        <w:pStyle w:val="Heading4"/>
        <w:numPr>
          <w:ilvl w:val="3"/>
          <w:numId w:val="1"/>
        </w:numPr>
        <w:rPr/>
      </w:pPr>
      <w:bookmarkStart w:id="380" w:name="__RefHeading___Toc4381163_372815092"/>
      <w:bookmarkStart w:id="381" w:name="_Toc140"/>
      <w:bookmarkEnd w:id="380"/>
      <w:r>
        <w:rPr>
          <w:rtl w:val="true"/>
        </w:rPr>
        <w:t>شرح ماجرای حضرت خضر و موسی</w:t>
      </w:r>
      <w:bookmarkEnd w:id="381"/>
    </w:p>
    <w:p>
      <w:pPr>
        <w:pStyle w:val="BookText"/>
        <w:rPr/>
      </w:pPr>
      <w:r>
        <w:rPr>
          <w:rFonts w:ascii="IRNazanin" w:hAnsi="IRNazanin" w:eastAsia="IRNazanin"/>
          <w:color w:val="111111"/>
          <w:sz w:val="28"/>
          <w:sz w:val="28"/>
          <w:szCs w:val="28"/>
          <w:rtl w:val="true"/>
          <w:lang w:bidi="fa-IR"/>
        </w:rPr>
        <w:t xml:space="preserve">این داستان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کهف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چشم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انجام داد که در ظاهر عاقلانه جلوه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سوراخ کردن یک کشتی پرداخت که بر آن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نوجوانی را کشت و بعد دیواری را که در حال فرو ریختن بود،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اعتراض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تک تک این کارها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کشتی متعلّق به بیچارگانی بود که در دریاکار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 را معیوب کنم تا فرمانروایی که به دنبال آن است، آن را به غصب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هم پدر و مادر مؤمنی داشت که ترسیدم مبادا باعث طغیان و کفر آن ها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کھف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دیوار هم از آن دو نوجوان یتیم در شهر بود که زیر آن گنجی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ها صالح بود و پروردگار خواست که آن دو به سنّ بلوغ رسند تاگنجشان را بیرون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اساسی و محوری در همه ی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 صحیح مسأله را ممکن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کدام، از مستقلات عقلیه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تنها معیار کشف حسن یا قبح آن ها، امر خداوند در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شان داده اند، هیچ کدام آن ها را جزء مستقلات عقلیه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توضیحاتی که در فصول پیشین گذشت، نفس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محکوم به حُسن است و نه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ذاتاً قبیح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باشد، قبیح می شود و اگر مصداق ظلم نباشد قبیح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شرایط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 خاصّی از جانب خداوند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از آنِ صاحب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تصرّفی در کشتی، تنها با اجازه ی صاحب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ی صاحب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شرایط تغییر کند، مثلاً امر خاصّی از جانب خداوند به یکی از بندگان برگزیده اش صادر 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کشتی را سوراخ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همان خدایی که تصرّف در اموال دیگران را بدون اجازه ی ایشان به طور کلّی ۔ جایز ندانسته بود؛ به خاطر املکیتی که نسبت به ملک دیگران دارد، اجازه فرموده بلکه امرکرده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ظلم نیست و به همین دلیل قبیح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خود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قول ایشان نقل شده، پرده از همین واقعیت بر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أَمْرِي</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 را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ایشان به تلویح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دلالت می کند که انجام چنان کارهایی به صورت سرخود جایز نیست؛ بلکه تنها اگر امر خاصّی از جانب خداوند به کسی باشد، مجاز به انجام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آن ها هم همان است که در صورت وجود امر خاصی از جانب پروردگار هیچ یک از آن کارها مصداق ظلم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توضیحی که درباره ی سوراخ کردن کشتی بیان شد،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قبيح است و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قبیح و اگر نه، غیر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امر خاصّی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چرا؟ چون اختیار جان های افراد به دست خداست و خداوند به طور طبیعی اجازه ی چنین تصرّفی را در ملک خودش به کسی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 کارهای مذکور، هیچ کدام صورت مسأله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بدانیم که کسی در آینده مرتکب گناهی می شود، مثلاً پدر و مادر خود را به کفر وا می دارد، این علم ما مجوّز آسیب رساندن به او را صادر نمی کند؛ چه رسد به این که مجاز به کشتن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بیانات خودشان صرفاً برخی از حکمت های پنهان امر خداوند را آشکار کرده اند و نخواسته اند با این توضیحات، عمل خود را به صورت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هیچ یک از کارهای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بود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و تنها معیار قضاوت درباره ی اعمال ایشان می باشد،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فَعَلْتُهُ عَنْ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توضیحات ایشان، صرفاً آگاهی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حکمت های پنهان بالا می برد و تأثیری در نوع قضاوت عقل نسبت به کارهای عجیب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وقتی امر خدا نسبت به قتل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دیگر عمل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چون مالک جان ها خداست و همو خواسته که یکی از بندگان، سبب عادی قبض روح بنده ای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ذبح فرزند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مجازات و کیفر مطرح نیست تا اعتراض شود که چرا این نوجوان بی گناه را پیش از گناه مجازات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به کشتن نوجوان اصلاً جنبه ی کیفری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 گناهی نوجوان، در قضاوت ما نسبت به حسن یا قبح کار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ندارد</w:t>
      </w:r>
      <w:r>
        <w:rPr>
          <w:rFonts w:eastAsia="IRNazanin" w:cs="IRNazanin"/>
          <w:color w:val="111111"/>
          <w:sz w:val="28"/>
          <w:szCs w:val="28"/>
          <w:rtl w:val="true"/>
          <w:lang w:bidi="fa-IR"/>
        </w:rPr>
        <w:t xml:space="preserve">. </w:t>
      </w:r>
      <w:bookmarkStart w:id="382" w:name="pg7182_60991"/>
    </w:p>
    <w:p>
      <w:pPr>
        <w:pStyle w:val="Heading4"/>
        <w:numPr>
          <w:ilvl w:val="3"/>
          <w:numId w:val="1"/>
        </w:numPr>
        <w:rPr/>
      </w:pPr>
      <w:bookmarkStart w:id="383" w:name="__RefHeading___Toc4381165_372815092"/>
      <w:bookmarkStart w:id="384" w:name="_Toc141"/>
      <w:bookmarkEnd w:id="382"/>
      <w:bookmarkEnd w:id="383"/>
      <w:r>
        <w:rPr>
          <w:rtl w:val="true"/>
        </w:rPr>
        <w:t xml:space="preserve">تحليل امام صادق </w:t>
      </w:r>
      <w:r>
        <w:rPr>
          <w:rtl w:val="true"/>
        </w:rPr>
        <w:t>(</w:t>
      </w:r>
      <w:r>
        <w:rPr>
          <w:rtl w:val="true"/>
        </w:rPr>
        <w:t>علیه السّلام</w:t>
      </w:r>
      <w:r>
        <w:rPr>
          <w:rtl w:val="true"/>
        </w:rPr>
        <w:t xml:space="preserve">) </w:t>
      </w:r>
      <w:r>
        <w:rPr>
          <w:rtl w:val="true"/>
        </w:rPr>
        <w:t>از ماجرای خضر و موسی</w:t>
      </w:r>
      <w:bookmarkEnd w:id="384"/>
    </w:p>
    <w:p>
      <w:pPr>
        <w:pStyle w:val="BookText"/>
        <w:rPr/>
      </w:pPr>
      <w:r>
        <w:rPr>
          <w:rFonts w:ascii="IRNazanin" w:hAnsi="IRNazanin" w:eastAsia="IRNazanin"/>
          <w:color w:val="111111"/>
          <w:sz w:val="28"/>
          <w:sz w:val="28"/>
          <w:szCs w:val="28"/>
          <w:rtl w:val="true"/>
          <w:lang w:bidi="fa-IR"/>
        </w:rPr>
        <w:t xml:space="preserve">حدیثی زیبا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ماجرای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عجیب ایشان نقل شده، تأییدی است بر همه ی آن چه در این 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قول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اَلْعُقُولَ لاَ تَحْكُمُ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اَللَّهِ يَحْكُمُ عَلَيْهَا، فَسَلِّمْ لِمَا تَرَى مِنِّي وَ اِصْبِرْ عَلَيْهِ، فَقَدْ كُنْتُ عَلِمْتُ أَنَّكَ لَنْ تَسْتَطِيعَ مَعِيَ صَبْراً</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عقلها بر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نیست؛ بلکه امر خداوند بر آنها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چیزی شو که از من می بینی و بر آن صبر</w:t>
      </w:r>
    </w:p>
    <w:p>
      <w:pPr>
        <w:pStyle w:val="BookText"/>
        <w:rPr/>
      </w:pPr>
      <w:r>
        <w:rPr>
          <w:rFonts w:ascii="IRNazanin" w:hAnsi="IRNazanin" w:eastAsia="IRNazanin"/>
          <w:color w:val="111111"/>
          <w:sz w:val="28"/>
          <w:sz w:val="28"/>
          <w:szCs w:val="28"/>
          <w:rtl w:val="true"/>
          <w:lang w:bidi="fa-IR"/>
        </w:rPr>
        <w:t>کن و من می دانستم که تو توانایی شکیبایی با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قلمروی غیر مستقلات عقليه، عقل حکمی نسبت به اوامر الهی ندارد؛ بلکه تنها حکم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بر عقول حاکم است، می تواند ناظر به همان نکته ی لطیفی باشد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در تعیین مصداق حکم کلّی عقل دخالت دارد و می تواند عمل خاصّی را از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خارج کند و به این ترتیب قبح عقلی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اوّل کلام فوق هم ناظر به این حقیقت است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ی روشنگری خود که فقط ماهیت کلّی ظلم را قبیح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ظلم و عدل را مشخّص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حوزه ی عقل و شرع هیچ تعارضی با هم پیدا نمی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اعتراضات حضرت موسی 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 واقع این اعتراضات، از قیاس ظاهر افعال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افعال مشابه دیگر،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کشتن آن نوجوان را با کشتن هر فرد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کشتن موجّه، کشتن از باب مجازات و عقوبت است و چون آن جا هیچ گناهی ندیده بود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قیاس کشتن ها بایکدیگر منشأ </w:t>
      </w:r>
    </w:p>
    <w:p>
      <w:pPr>
        <w:pStyle w:val="BookText"/>
        <w:rPr/>
      </w:pPr>
      <w:r>
        <w:rPr>
          <w:rFonts w:ascii="IRNazanin" w:hAnsi="IRNazanin" w:eastAsia="IRNazanin"/>
          <w:color w:val="111111"/>
          <w:sz w:val="28"/>
          <w:sz w:val="28"/>
          <w:szCs w:val="28"/>
          <w:rtl w:val="true"/>
          <w:lang w:bidi="fa-IR"/>
        </w:rPr>
        <w:t>اعتراض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قیاس ها و به طور کلّی همه ی قیاس ها، برخاسته از جهل به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دیدیم وقتی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خویش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بخشید، او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مواجهه ی حضرت موسی با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نکته به حضرت موسی بود که اعلم از او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w:t>
      </w:r>
      <w:r>
        <w:rPr>
          <w:rStyle w:val="FootnoteAnchor"/>
          <w:rtl w:val="true"/>
        </w:rPr>
        <w:footnoteReference w:id="113"/>
      </w:r>
      <w:r>
        <w:rPr>
          <w:rFonts w:ascii="IRNazanin" w:hAnsi="IRNazanin" w:eastAsia="IRNazanin"/>
          <w:color w:val="111111"/>
          <w:sz w:val="28"/>
          <w:sz w:val="28"/>
          <w:szCs w:val="28"/>
          <w:rtl w:val="true"/>
          <w:lang w:bidi="fa-IR"/>
        </w:rPr>
        <w:t xml:space="preserve">نقل شده، آمده است که وقتی خداوند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 و معجزات خاصّی را به او عطا نمود، 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بینم که خدا، خلقی را عالم تر از من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جبرئیل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دریاب؛ پیش از آن که هلاک شود و به او بگو که مرد عابدی در ملتقى البحرین حضور دارد، از او تبعیت کن و علم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این سخن خداوند را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فهمید که این امر به خاطر آن چیزی است که در نفس خوش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یوشع بن نون، خضر را در ملتقى البحرین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قَالَ لَهُ مُوسَى هَلْ أَتَّبِعُكَ عَلَى أَنْ تُعَلِّمَنِ مِمَّا عُلِّمْتَ 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بنده ای از بندگان ما را یافتند که رحمتی از نزد خود به او دادیم و از جانب خود به او علمی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دنبال کنم تا از آن چه آموخته ای، هدایتی به من بیاموزی؟</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 لَهُ الْخَضِرِ إِنَّكَ لَنْ تَسْتَطِيعَ مِعَى صَبْراً لِأَنِّي وَكَّلَتْ بِعِلْمٍ لَا تُطِيقُهُ وَ وَكَّلَتْ أَنْتَ بِعِلْمٍ لَا أُطِيقُهُ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یارای صبر با من نداری؛</w:t>
      </w:r>
      <w:r>
        <w:rPr>
          <w:rStyle w:val="FootnoteAnchor"/>
          <w:rtl w:val="true"/>
        </w:rPr>
        <w:footnoteReference w:id="115"/>
      </w:r>
      <w:r>
        <w:rPr>
          <w:rFonts w:ascii="IRNazanin" w:hAnsi="IRNazanin" w:eastAsia="IRNazanin"/>
          <w:color w:val="111111"/>
          <w:sz w:val="28"/>
          <w:sz w:val="28"/>
          <w:szCs w:val="28"/>
          <w:rtl w:val="true"/>
          <w:lang w:bidi="fa-IR"/>
        </w:rPr>
        <w:t xml:space="preserve">زیرا من به علمی گماشته شده ام که تو طاقت آن را نداری و تو بر علمی وکیل قرار داده شده ای که من </w:t>
      </w:r>
    </w:p>
    <w:p>
      <w:pPr>
        <w:pStyle w:val="BookText"/>
        <w:rPr/>
      </w:pPr>
      <w:r>
        <w:rPr>
          <w:rFonts w:ascii="IRNazanin" w:hAnsi="IRNazanin" w:eastAsia="IRNazanin"/>
          <w:color w:val="111111"/>
          <w:sz w:val="28"/>
          <w:sz w:val="28"/>
          <w:szCs w:val="28"/>
          <w:rtl w:val="true"/>
          <w:lang w:bidi="fa-IR"/>
        </w:rPr>
        <w:t>طاقت آن را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لَهُ بَلْ أَسْتَطِيعُ مَعَكَ صَبْراً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در همراهی با تو صبر پیشه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الْخَضِرِ الْقِيَاسَ لَا مَجَالَ لَهُ فِي عِلْمِ اللَّهِ وَ أَمْرِهِ وَ كَيْفَ تَصْبِرُ عَلى ما لَمْ تُحِطْ بِهِ خُبْراً ؟</w:t>
      </w:r>
    </w:p>
    <w:p>
      <w:pPr>
        <w:pStyle w:val="BookText"/>
        <w:rPr/>
      </w:pP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قیاس، مجالی در علم و امر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چگونه بر چیزی که به آن آگاهی نداری صبر پیشه می کنی؟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قَالَ موسی سَتَجِدُنِي إِنْ شاءَ اللَّهُ صابِراً وَ لا أَعْصِي لَكَ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مرا از صابران خواهی یافت و از امری تو را نافرمانی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فَلَمَّا اسْتَثْنَى الْمَشِيَّةُ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که حضرت موسی مشیت الهی را استثنا کرد، خضر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خضر شرط می کند که اگر از من تبعیت کردی از چیزی از من سؤال نکن تا من خود از آن ذکری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سوراخ کردن کشتی رخ داد و حضرت موسی اعتراض کرد و حضرت خضر فرمود که آیا نگفتم که نمی توانی با من صبر کنی؟</w:t>
      </w:r>
    </w:p>
    <w:p>
      <w:pPr>
        <w:pStyle w:val="BookText"/>
        <w:rPr/>
      </w:pPr>
      <w:r>
        <w:rPr>
          <w:rFonts w:ascii="Amiri" w:hAnsi="Amiri" w:eastAsia="Amiri" w:cs="Amiri"/>
          <w:color w:val="111111"/>
          <w:sz w:val="28"/>
          <w:sz w:val="28"/>
          <w:szCs w:val="28"/>
          <w:rtl w:val="true"/>
          <w:lang w:bidi="ar-SA"/>
        </w:rPr>
        <w:t xml:space="preserve">قَالَ مُوسَى لَا تُؤاخِذْنِي بِما نَسِيتُ ای بِمَا تَرَكَتْ بَيْنَ أَمْرِكَ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آن چه فراموش کردم مؤاخذه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سبب آن چه که از امر تو ترک کردم</w:t>
      </w:r>
      <w:r>
        <w:rPr>
          <w:rFonts w:eastAsia="IRNazanin" w:cs="IRNazanin"/>
          <w:color w:val="111111"/>
          <w:sz w:val="28"/>
          <w:szCs w:val="28"/>
          <w:rtl w:val="true"/>
          <w:lang w:bidi="fa-IR"/>
        </w:rPr>
        <w:t>.</w:t>
      </w:r>
      <w:r>
        <w:rPr>
          <w:rStyle w:val="FootnoteAnchor"/>
          <w:rtl w:val="true"/>
        </w:rPr>
        <w:footnoteReference w:id="1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ماجرای قتل نوجوان رخ داد که در پی اعتراض حضرت موسی، حضرت خضر همان بیانی را فرمود که در صفحات قبل آمد؛ 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برامرالهی حکومت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حضرت موسی می دانست که خضر از او عالم تر </w:t>
      </w:r>
    </w:p>
    <w:p>
      <w:pPr>
        <w:pStyle w:val="BookText"/>
        <w:rPr/>
      </w:pPr>
      <w:r>
        <w:rPr>
          <w:rFonts w:ascii="IRNazanin" w:hAnsi="IRNazanin" w:eastAsia="IRNazanin"/>
          <w:color w:val="111111"/>
          <w:sz w:val="28"/>
          <w:sz w:val="28"/>
          <w:szCs w:val="28"/>
          <w:rtl w:val="true"/>
          <w:lang w:bidi="fa-IR"/>
        </w:rPr>
        <w:t>است و باید در آن چه پیش می آید از او تبعیت کند و زبان به اعتراض نگشاید، اما به تصریح خود، دچار نسیان شد و نتوانست بر افعال حضرت خضر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غفلت و نسیان، حضرت موسی، دچار قیاس در مورد علم و امر الهی شد و البته بعد از آن که حضرت خضر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فعلته عن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موسی از غفلت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این ماجرا از سر لطف خدا بود برای جلوگیری از هلاکت حضرت موسی به سبب گمانی که کرده بود که عالم تر از او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اعتراضات هم به علت نسیان بود و با مقام عصمت و جلالت قدر و عظمت شأن آن نبیّ خداوند منافاتی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خضر هم در ابتدای امر هشدار داده بود که آنچه باعث لغزش احتمالی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خطر قیاس در امر خدا بود و دقیقاً از همین ناحیه ایشان مرتکب خطا گردید، چون لحظه ای خداوند ایشان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توضیح قیاس در مورد کشتن نوجوان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سوراخ کردن کشتی</w:t>
      </w:r>
    </w:p>
    <w:p>
      <w:pPr>
        <w:pStyle w:val="BookText"/>
        <w:rPr/>
      </w:pPr>
      <w:r>
        <w:rPr>
          <w:rFonts w:ascii="IRNazanin" w:hAnsi="IRNazanin" w:eastAsia="IRNazanin"/>
          <w:color w:val="111111"/>
          <w:sz w:val="28"/>
          <w:sz w:val="28"/>
          <w:szCs w:val="28"/>
          <w:rtl w:val="true"/>
          <w:lang w:bidi="fa-IR"/>
        </w:rPr>
        <w:t>حضرت موسی اینگونه ابراز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أَخَرَقْتَهَا لِتُغْرِقَ أَهْلَهَا لَقَدْ جِئْتَ شَيْئًا إِمْرًا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را سوراخ کردی تا اهل آن را غرق کنی؟ همانا کاری عجیب کردی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این جا هم ظاهر این کار با موارد مشابه آن مقایسه شده است که نوعاً منجر به غرق شدن اهل کشتی می شود؛ لذا چنین کاری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بی حکمت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حضرت خضر او را آگاه ساخت که می دانست این کشتی متعلق به مساکینی است که با آن در دریا کار می کنند و پادشاهی در پی غصب آن است</w:t>
      </w:r>
      <w:r>
        <w:rPr>
          <w:rStyle w:val="FootnoteAnchor"/>
          <w:rtl w:val="true"/>
        </w:rPr>
        <w:footnoteReference w:id="120"/>
      </w:r>
      <w:r>
        <w:rPr>
          <w:rFonts w:ascii="IRNazanin" w:hAnsi="IRNazanin" w:eastAsia="IRNazanin"/>
          <w:color w:val="111111"/>
          <w:sz w:val="28"/>
          <w:sz w:val="28"/>
          <w:szCs w:val="28"/>
          <w:rtl w:val="true"/>
          <w:lang w:bidi="fa-IR"/>
        </w:rPr>
        <w:t>مطلب برای حضرت موسی روشن شد و بر قبح قیاس خود آگاه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دیگر حضرت خضر برپا داشتن دیواری بود که در حال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روستایی واقع شده بود که اهل آن از میزبانی و اطعام حضرت 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385" w:name="pg7182_60995"/>
    </w:p>
    <w:p>
      <w:pPr>
        <w:pStyle w:val="BookText"/>
        <w:rPr/>
      </w:pPr>
      <w:bookmarkEnd w:id="385"/>
      <w:r>
        <w:rPr>
          <w:rFonts w:ascii="IRNazanin" w:hAnsi="IRNazanin" w:eastAsia="IRNazanin"/>
          <w:color w:val="111111"/>
          <w:sz w:val="28"/>
          <w:sz w:val="28"/>
          <w:szCs w:val="28"/>
          <w:rtl w:val="true"/>
          <w:lang w:bidi="fa-IR"/>
        </w:rPr>
        <w:t>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حضرت موسی اینگونه اعتراض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 خواستی برای این کار مزدی بر می گرفتی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جا نیز، ساختن دیوار بدون آن که برای آن مزدی دریافت شود، کاری بیهوده تلقی گردیده بود؛ چون به طور معمول، تکمیل دیوار افرادی بیگانه، بدون مزد در شرایط احتیاج به آن مزد،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خضر از حکمت آن چنین پرده برداشت که این دیوار متعلّق به دو نوجوان یتیم در شهر بود و زیر آن گنجی قرار داشت و به امر الهی این دیوار را به پا داشتم تا آن ها بعد از بلوغ این گنج را استخراج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همه ی این افعال به امر الهی انجام شده بود و توجّه به تأویل این افعال، دیگر جای اعتراضی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می بایست با همان علم اولیه ی خود نسبت به اعلم بودن خضر و لزوم تبعیت از او، به قول و قرار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طبق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ابتدای گفت و گو به نوعی پیشگویی کرده بود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نسبت آن آگاهی ندارد نمی تواند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الْقِيَاسَ لَا مَجَالَ لَهُ فِي عِلْمِ اللَّهِ وَ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پیشاپیش لغزشگاه موسی را قیاس معرفی کرده بود</w:t>
      </w:r>
      <w:r>
        <w:rPr>
          <w:rFonts w:eastAsia="IRNazanin" w:cs="IRNazanin"/>
          <w:color w:val="111111"/>
          <w:sz w:val="28"/>
          <w:szCs w:val="28"/>
          <w:rtl w:val="true"/>
          <w:lang w:bidi="fa-IR"/>
        </w:rPr>
        <w:t>.</w:t>
      </w:r>
    </w:p>
    <w:p>
      <w:pPr>
        <w:pStyle w:val="Heading4"/>
        <w:numPr>
          <w:ilvl w:val="3"/>
          <w:numId w:val="1"/>
        </w:numPr>
        <w:rPr/>
      </w:pPr>
      <w:bookmarkStart w:id="386" w:name="__RefHeading___Toc4381167_372815092"/>
      <w:bookmarkStart w:id="387" w:name="_Toc142"/>
      <w:bookmarkEnd w:id="386"/>
      <w:r>
        <w:rPr>
          <w:rtl w:val="true"/>
        </w:rPr>
        <w:t>قیاس در فقه</w:t>
      </w:r>
      <w:bookmarkEnd w:id="38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مصطلح در فقه نیز تعارض ظاهری میان عقل و وحی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دیدی قطع انگشت های زنی توسّط مردی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ده شتر برای قطع یک انگشت، بیست شتر برای دو انگشت و سی شتر را برای سه انگشت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درباره ی چهار انگشت می پرسد، حضرت بیست شتر را دیه ی قطع چهار انگشت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p>
    <w:p>
      <w:pPr>
        <w:pStyle w:val="BookText"/>
        <w:rPr/>
      </w:pPr>
      <w:r>
        <w:rPr>
          <w:rFonts w:ascii="IRNazanin" w:hAnsi="IRNazanin" w:eastAsia="IRNazanin"/>
          <w:color w:val="111111"/>
          <w:sz w:val="28"/>
          <w:sz w:val="28"/>
          <w:szCs w:val="28"/>
          <w:rtl w:val="true"/>
          <w:lang w:bidi="fa-IR"/>
        </w:rPr>
        <w:t>ابان باشگفتی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ثَلَاثاً ، فَيَكُونُ عَلَيَّ ؛ ثَلَاثُونَ ، فَيَقْطَعُ أبعا ، فَيَكُونُ عَلَيْهِ عِشْرُونَ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كَانَ يَبْلُغُنَا وَ تُتِمُّ بِالْعِرَاقِ ، فَنَبْرَأُ مِمَّنْ قَالَهُ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شَيْطَانُ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اینگونه نسبت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انگشت قطع می کند بر او سی شتر 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قطع می کند، بر او بیست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زمانی که ما در عراق بودیم به گوش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گوینده ی آن بیزاری می جستیم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گفته، شیطانی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حَكَمَ رسو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تُعَاقِلُ الرَّجُلَ إِلَى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الثُّلُثِ ، رَجَعَتِ الْمَرْأَةُ إِلَى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أَنَّكَ أَخَذْتَنِي بِالْقِيَاسِ </w:t>
      </w:r>
      <w:r>
        <w:rPr>
          <w:rStyle w:val="FootnoteAnchor"/>
          <w:rtl w:val="true"/>
        </w:rPr>
        <w:footnoteReference w:id="123"/>
      </w:r>
      <w:r>
        <w:rPr>
          <w:rFonts w:ascii="Amiri" w:hAnsi="Amiri" w:eastAsia="Amiri" w:cs="Amiri"/>
          <w:color w:val="111111"/>
          <w:sz w:val="28"/>
          <w:sz w:val="28"/>
          <w:szCs w:val="28"/>
          <w:rtl w:val="true"/>
          <w:lang w:bidi="ar-SA"/>
        </w:rPr>
        <w:t xml:space="preserve">وَ السُّنَّةُ إِذَا قِيسَتْ ، مُحِقَ الدِّينُ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دیہ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تا یک سوم دیه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یک سوم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دیہ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نصف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 خود مرا به قیاس ملزم کردی، در حالی که هرگاه در مورد سنّت قياس شود، دین از بین می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آبان، در این جا بر مبنای قیاس سخن گفته و درباره ی مطلبی که اساساً عقلی نیست، اظهارنظر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پرداخت دیه عقلی نیست، چه رسد به این که بتوان میزان آن را با عقل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تناسب میزان دیه با اندازه ی جنایت، از مستقلات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عقلاً درباره ی آن کشف داریم، قبح جنایت و ایجاد استحقاق مؤاخذه و عقاب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به عنوان عقاب و برای جبران جنایت، چه باید کرد، پرسشی است که عقل پاسخی برای آن ندارد و خداوند است که </w:t>
      </w:r>
      <w:bookmarkStart w:id="388" w:name="pg7182_60997"/>
    </w:p>
    <w:p>
      <w:pPr>
        <w:pStyle w:val="BookText"/>
        <w:rPr/>
      </w:pPr>
      <w:bookmarkEnd w:id="388"/>
      <w:r>
        <w:rPr>
          <w:rFonts w:ascii="IRNazanin" w:hAnsi="IRNazanin" w:eastAsia="IRNazanin"/>
          <w:color w:val="111111"/>
          <w:sz w:val="28"/>
          <w:sz w:val="28"/>
          <w:szCs w:val="28"/>
          <w:rtl w:val="true"/>
          <w:lang w:bidi="fa-IR"/>
        </w:rPr>
        <w:t>توسّط شرع، دیه را به عنوان کفاره ای برای جنایت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به تسلیم نسبت به این وضع الهى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نه در اصل دیه و نه در مورد تناسب آن با میزان جنایت، مستقلا کشفی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نکات، این گونه توهّمات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آن که دچار تعارضات ظاهری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شویم، باید آراء خود را به کناری نهیم و از قیاس بپرهیزیم و نباید آن چه را که عقلی نیست، عقلی پنداریم و خارج از مستقلات عقلیه سخنی بگوییم</w:t>
      </w:r>
      <w:r>
        <w:rPr>
          <w:rFonts w:eastAsia="IRNazanin" w:cs="IRNazanin"/>
          <w:color w:val="111111"/>
          <w:sz w:val="28"/>
          <w:szCs w:val="28"/>
          <w:rtl w:val="true"/>
          <w:lang w:bidi="fa-IR"/>
        </w:rPr>
        <w:t>.</w:t>
      </w:r>
    </w:p>
    <w:p>
      <w:pPr>
        <w:pStyle w:val="Heading3"/>
        <w:numPr>
          <w:ilvl w:val="2"/>
          <w:numId w:val="1"/>
        </w:numPr>
        <w:rPr/>
      </w:pPr>
      <w:bookmarkStart w:id="389" w:name="__RefHeading___Toc4381169_372815092"/>
      <w:bookmarkStart w:id="390" w:name="_Toc143"/>
      <w:bookmarkEnd w:id="389"/>
      <w:r>
        <w:rPr/>
        <w:t>6</w:t>
      </w:r>
      <w:r>
        <w:rPr>
          <w:rtl w:val="true"/>
        </w:rPr>
        <w:t xml:space="preserve">- </w:t>
      </w:r>
      <w:r>
        <w:rPr/>
        <w:t>7</w:t>
      </w:r>
      <w:r>
        <w:rPr>
          <w:rtl w:val="true"/>
        </w:rPr>
        <w:t xml:space="preserve"> - </w:t>
      </w:r>
      <w:r>
        <w:rPr>
          <w:rtl w:val="true"/>
        </w:rPr>
        <w:t xml:space="preserve">عقل و دین، در کلام گویای حجج ظاهری </w:t>
      </w:r>
      <w:r>
        <w:rPr>
          <w:rtl w:val="true"/>
        </w:rPr>
        <w:t>(</w:t>
      </w:r>
      <w:r>
        <w:rPr>
          <w:rtl w:val="true"/>
        </w:rPr>
        <w:t>علیهم السّلام</w:t>
      </w:r>
      <w:r>
        <w:rPr>
          <w:rtl w:val="true"/>
        </w:rPr>
        <w:t>)</w:t>
      </w:r>
      <w:bookmarkEnd w:id="390"/>
    </w:p>
    <w:p>
      <w:pPr>
        <w:pStyle w:val="Heading4"/>
        <w:numPr>
          <w:ilvl w:val="3"/>
          <w:numId w:val="1"/>
        </w:numPr>
        <w:rPr/>
      </w:pPr>
      <w:bookmarkStart w:id="391" w:name="__RefHeading___Toc4381171_372815092"/>
      <w:bookmarkStart w:id="392" w:name="_Toc144"/>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در این جا به ذکر پاره ای از احادیث می پردازیم که به نحوی ارتباط عقل و دین را</w:t>
      </w:r>
    </w:p>
    <w:p>
      <w:pPr>
        <w:pStyle w:val="BookText"/>
        <w:rPr/>
      </w:pPr>
      <w:r>
        <w:rPr>
          <w:rFonts w:ascii="IRNazanin" w:hAnsi="IRNazanin" w:eastAsia="IRNazanin"/>
          <w:color w:val="111111"/>
          <w:sz w:val="28"/>
          <w:sz w:val="28"/>
          <w:szCs w:val="28"/>
          <w:rtl w:val="true"/>
          <w:lang w:bidi="fa-IR"/>
        </w:rPr>
        <w:t>بهتر تبیین می کنند</w:t>
      </w:r>
      <w:r>
        <w:rPr>
          <w:rFonts w:eastAsia="IRNazanin" w:cs="IRNazanin"/>
          <w:color w:val="111111"/>
          <w:sz w:val="28"/>
          <w:szCs w:val="28"/>
          <w:rtl w:val="true"/>
          <w:lang w:bidi="fa-IR"/>
        </w:rPr>
        <w:t>.</w:t>
      </w:r>
    </w:p>
    <w:p>
      <w:pPr>
        <w:pStyle w:val="Heading4"/>
        <w:numPr>
          <w:ilvl w:val="3"/>
          <w:numId w:val="1"/>
        </w:numPr>
        <w:rPr/>
      </w:pPr>
      <w:bookmarkStart w:id="393" w:name="__RefHeading___Toc4381173_372815092"/>
      <w:bookmarkStart w:id="394" w:name="_Toc145"/>
      <w:bookmarkEnd w:id="393"/>
      <w:r>
        <w:rPr/>
        <w:t>7-6</w:t>
      </w:r>
      <w:r>
        <w:rPr>
          <w:rtl w:val="true"/>
        </w:rPr>
        <w:t xml:space="preserve"> -</w:t>
      </w:r>
      <w:r>
        <w:rPr/>
        <w:t>1</w:t>
      </w:r>
      <w:r>
        <w:rPr>
          <w:rtl w:val="true"/>
        </w:rPr>
        <w:t xml:space="preserve"> - </w:t>
      </w:r>
      <w:r>
        <w:rPr>
          <w:rtl w:val="true"/>
        </w:rPr>
        <w:t>اثبات حقّانیت حجّت خدا با عقل</w:t>
      </w:r>
      <w:bookmarkEnd w:id="394"/>
    </w:p>
    <w:p>
      <w:pPr>
        <w:pStyle w:val="BookText"/>
        <w:rPr/>
      </w:pPr>
      <w:r>
        <w:rPr>
          <w:rFonts w:ascii="IRNazanin" w:hAnsi="IRNazanin" w:eastAsia="IRNazanin"/>
          <w:color w:val="111111"/>
          <w:sz w:val="28"/>
          <w:sz w:val="28"/>
          <w:szCs w:val="28"/>
          <w:rtl w:val="true"/>
          <w:lang w:bidi="fa-IR"/>
        </w:rPr>
        <w:t xml:space="preserve">ابن سِکّیت گوید از امام ابی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عصا و ید بیضاء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فرستاد؟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ابزار طبابت برانگیخت؟ و حضرت محمّد را که بر او و خاندانش و بر همه ی پیامبران درود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باکلام و خطبه ها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بَعَثَ مُوسَى عَلَيْهِ السَّلاَمُ كَانَ اَلْغَالِبُ عَلَى أَهْلِ عَصْرِهِ اَلسِّحْرَ فَأَتَاهُمْ مِنْ عِنْدِ اَللَّهِ بِمَا لَمْ يَكُنْ فِي وُسْعِهِمْ مِثْلُهُ وَ مَا أَبْطَلَ بِهِ سِحْرَهُمْ وَ </w:t>
      </w:r>
    </w:p>
    <w:p>
      <w:pPr>
        <w:pStyle w:val="BookText"/>
        <w:rPr/>
      </w:pPr>
      <w:r>
        <w:rPr>
          <w:rFonts w:ascii="Amiri" w:hAnsi="Amiri" w:eastAsia="Amiri" w:cs="Amiri"/>
          <w:color w:val="111111"/>
          <w:sz w:val="28"/>
          <w:sz w:val="28"/>
          <w:szCs w:val="28"/>
          <w:rtl w:val="true"/>
          <w:lang w:bidi="ar-SA"/>
        </w:rPr>
        <w:t>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بَعَثَ عِيسَى عَلَيْهِ السَّلاَمُ فِي وَقْتٍ قَدْ ظَهَرَتْ فِيهِ اَلزَّمَانَاتُ وَ اِحْتَاجَ اَلنَّاسُ إِلَى اَلطِّبِّ فَأَتَاهُمْ مِنْ عِنْدِ اَللَّهِ بِمَا لَمْ يَكُنْ عِنْدَهُمْ مِثْلُهُ وَ بِمَا أَحْيَی لَهُمُ اَلْمَوْتَى وَ أَبْرَأَ اَلْأَكْمَهَ وَ اَلْأَبْرَصَ بِإِذْنِ اَللَّهِ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بَعَثَ مُحَمَّداً صَلَّى اللَّهُ عَلَيْهِ وَ آلِهِ فِي وَقْتٍ كَانَ اَلْغَالِبُ عَلَى أَهْلِ عَصْرِهِ اَلْخُطَبَ وَ اَلْكَلاَمَ فَأَتَاهُمْ مِنْ عِنْدِ اَللَّهِ مِنْ مَوَاعِظِهِ حْكَمِهِ مَا أَبْطَلَ بِهِ قَوْلَهُمْ وَ أَثْبَتَ بِهِ اَلْحُجَّةَ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 آن چه بر اهل زمان او غلبه داشت، جادوگری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او، چیزی از جانب خداوند آورد که مانند آن در توانايی آنان نبود و بدان، جادوی ایشان را باطل ساخت و حجّت را بر آن 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برانگیخت که در آن، بیماری های مزمن پدید آمده بود و مردم به طب نیازمند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که او چیزی از جانب خداوند آورد که مانند آن نزد ایشان نبود و به سبب آن، برایشان مردگان را حیات بخشید و کور مادرزاد و مبتلا به پیسی را به اذن خداوند شفا داد و بدان،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برانگیخت که آنچه بر اهل زمان او غلبه داشت، خطبه ها و سخنوری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که او از جانب خداوند، موعظه ها و حکمت هایی برای آن ها آورد که گفتار آنان را به سبب آن باطل ساخت و به وسیله ی آن، حجّت را بر ایشان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پس از شنیدن این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که مانند شما را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روزگار حجّت بر</w:t>
      </w:r>
    </w:p>
    <w:p>
      <w:pPr>
        <w:pStyle w:val="BookText"/>
        <w:rPr/>
      </w:pPr>
      <w:r>
        <w:rPr>
          <w:rFonts w:ascii="IRNazanin" w:hAnsi="IRNazanin" w:eastAsia="IRNazanin"/>
          <w:color w:val="111111"/>
          <w:sz w:val="28"/>
          <w:sz w:val="28"/>
          <w:szCs w:val="28"/>
          <w:rtl w:val="true"/>
          <w:lang w:bidi="fa-IR"/>
        </w:rPr>
        <w:t>مردمان 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 يُعْرَفُ بِهِ الصَّادِقُ عَلَى اللَّهِ فَیُصَدَّقَهُ ، وَ الْكَاذِبُ عَلَى اللَّهِ فَيُكَذِّبُهُ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است که به وسیله ی آن کسی که نسبت راست به خداوند می دهد، شناخته می شود پس او را تصدیق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کسی که بر خدا دروغ می بندد، شناخته می شود پس او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اذعان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هُوَ الْجَوَابُ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خداوند که این همان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 رساند که حجّیت و حقّانیت کسی که خود را از جانب خدا می داند، با عقل دریافته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با آن می توان راستگو را از دروغگو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وقتی فرستاده ی خدا از عقل سخن می گوید و آن را نور معرّفی می کند، تمایز او با بشر عادی که عقل را فکر و ظلمت معرّفی می کند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عاقل بالعقل می تواند صادق على الله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شناخت عقلی، عاقل با عقل خویش صادق را تصدیق و کاذب را تکذیب</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این مطلب، عقلی است و ما حدیث را به عنوان ارشاد به حکم عقل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پایه ای ترین سرمایه ی معرفتی بشر، همان عقل اوست، که حتّی حجّیت وحی نیز بر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عقل تنها نردبانی برای رساندن انسان به حجّت های ظاهری باشد و بعد از آن دیگر محتاج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نیازمند عقل و تنبّه به مکشوفات آن است و اگر این پایه را نادیده گیرد، تمامی بنای معرفتی او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بس مهم است که نباید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 النبی وَ الْحُجَّةُ فِيمَا بَيْنَ الْعِبَادِ وَ بَيْنَ اللَّهِ الْعَقْلُ</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بندگان،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میان بندگان و خداوند، عقل است</w:t>
      </w:r>
      <w:r>
        <w:rPr>
          <w:rFonts w:eastAsia="IRNazanin" w:cs="IRNazanin"/>
          <w:color w:val="111111"/>
          <w:sz w:val="28"/>
          <w:szCs w:val="28"/>
          <w:rtl w:val="true"/>
          <w:lang w:bidi="fa-IR"/>
        </w:rPr>
        <w:t xml:space="preserve">.» </w:t>
      </w:r>
      <w:bookmarkStart w:id="395" w:name="pg7182_61000"/>
    </w:p>
    <w:p>
      <w:pPr>
        <w:pStyle w:val="BookText"/>
        <w:rPr/>
      </w:pPr>
      <w:bookmarkEnd w:id="395"/>
      <w:r>
        <w:rPr>
          <w:rFonts w:ascii="IRNazanin" w:hAnsi="IRNazanin" w:eastAsia="IRNazanin"/>
          <w:color w:val="111111"/>
          <w:sz w:val="28"/>
          <w:sz w:val="28"/>
          <w:szCs w:val="28"/>
          <w:rtl w:val="true"/>
          <w:lang w:bidi="fa-IR"/>
        </w:rPr>
        <w:t>این حدیث نیز، به دو حجّت ظاهری و باطنی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نبیِّ خداوند و حجّت باطنی،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معصوم،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ظاهری است</w:t>
      </w:r>
      <w:r>
        <w:rPr>
          <w:rFonts w:eastAsia="IRNazanin" w:cs="IRNazanin"/>
          <w:color w:val="111111"/>
          <w:sz w:val="28"/>
          <w:szCs w:val="28"/>
          <w:rtl w:val="true"/>
          <w:lang w:bidi="fa-IR"/>
        </w:rPr>
        <w:t>.</w:t>
      </w:r>
    </w:p>
    <w:p>
      <w:pPr>
        <w:pStyle w:val="Heading4"/>
        <w:numPr>
          <w:ilvl w:val="3"/>
          <w:numId w:val="1"/>
        </w:numPr>
        <w:rPr/>
      </w:pPr>
      <w:bookmarkStart w:id="396" w:name="__RefHeading___Toc4381175_372815092"/>
      <w:bookmarkStart w:id="397" w:name="_Toc146"/>
      <w:bookmarkEnd w:id="396"/>
      <w:r>
        <w:rPr/>
        <w:t>2-7-6</w:t>
      </w:r>
      <w:r>
        <w:rPr>
          <w:rtl w:val="true"/>
        </w:rPr>
        <w:t xml:space="preserve"> - </w:t>
      </w:r>
      <w:r>
        <w:rPr>
          <w:rtl w:val="true"/>
        </w:rPr>
        <w:t>ملازمت عقل و دین</w:t>
      </w:r>
      <w:bookmarkEnd w:id="39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عَلَى آدَمَ عَلَيْهِ السَّلاَمُ فَقَالَ يَا آدَمُ إِنِّي أُمِرْتُ أُخَيِّرُكَ وَاحِدَةً مِنْ ثَلاَثٍ فَاخْتَرْ وَاحِدَةً وَ دَعِ اِثْنَتَيْنِ فَقَالَ لَهُ آدَمُ وَ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الثَّلاثُ؟ فقَالَ اَلْعَقْلُ وَ اَلْحَيَاءُ وَ اَلدِّينُ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اَلْعَقْلَ فقَالَ جَبْرَئِيلُ لِلْحَيَاءِ وَ اَلدِّينِ اِنْصَرِفَا فَقَالاَ يَا جَبْرَئِيلُ إِنَّا أُمِرْنَا أَنْ نَكُونَ مَعَ اَلْعَقْلِ حَيْثُ كَانَ قَالَ فَشَأْنَكُمَا وَ عَرَجَ</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به یکی از سه چیز، مخیر کنم، پس یکی را برگزین و در مورد دیگر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شده که با عقل باشیم، هرجا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با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تنبیهی است بر این نکته که حیا و دین همواره با عقل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فرض کرد کسی عاقل باشد و به عقل خویش عمل کند، امّا حیا و 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دینداری، علامت عقل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آدمی عاقل می شود و سپس دیندار، همچنین حیا لازمه ی عاقلانه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تذکار، بار دیگر، اهمّیت عقل و نقش بنیادین آن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واقعی کسی است که خدا را واحد می شمارد و خود را به طاعت او می گمارد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مردی نصرانی از اهل نجران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بیان و وقار و هیبتی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چقدر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گوینده این سخن را باز داشتند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اللَّهِ الْعَاقِلَ مَنْ وَحَّدَ اللَّهَ وَ عَمِلَ بِطَاعَتِهِ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همانا عاقل کسی است که خدا را واحد بشمارد و به طاعت او</w:t>
      </w:r>
    </w:p>
    <w:p>
      <w:pPr>
        <w:pStyle w:val="BookText"/>
        <w:rPr/>
      </w:pP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نصرانیت، توحیدی که از تعالیم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بود که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مستقلا 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شبیه ونظیر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قائل به توحید پروردگار نیست، عاقلانه عمل نمی کند، هرچند که دارای وقار و هیبت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الرحمان وَ اكْتُسِبَ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بدان خداوند رحمان عبادت شود و به وسیله ی آن بهشت ها</w:t>
      </w:r>
    </w:p>
    <w:p>
      <w:pPr>
        <w:pStyle w:val="BookText"/>
        <w:rPr/>
      </w:pP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برکت عقل، بشر به این حقیقت می رسد که باید تسلیم خدا گردد و بنده 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دین در پی عقل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دینداری است که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بهشت بی پایان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در معاویه بود،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النَّكْرَاءُ ، تِلْكَ الشَّيْطَنَةُ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شَبِيهَةُ بِالْعَقْلِ ، وَ لَيْسَتْ بِالْعَقْلِ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نیرنگ است، آن شیطنت است که شبیه به عقل است؛ ولی عقل</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بر می آید که عقل همیشه حجّت رحمانی و همواره راهبر به سوی خیر و </w:t>
      </w:r>
      <w:bookmarkStart w:id="398" w:name="pg7182_61002"/>
    </w:p>
    <w:p>
      <w:pPr>
        <w:pStyle w:val="BookText"/>
        <w:rPr/>
      </w:pPr>
      <w:bookmarkEnd w:id="398"/>
      <w:r>
        <w:rPr>
          <w:rFonts w:ascii="IRNazanin" w:hAnsi="IRNazanin" w:eastAsia="IRNazanin"/>
          <w:color w:val="111111"/>
          <w:sz w:val="28"/>
          <w:sz w:val="28"/>
          <w:szCs w:val="28"/>
          <w:rtl w:val="true"/>
          <w:lang w:bidi="fa-IR"/>
        </w:rPr>
        <w:t>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زرنگی هایی از قبیل آن چه در معاویه بود، عقل نیست؛ بلکه نیرنگ و شیطنت است که نباید آن را با عقل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میان تیزهوشی و عقل خلط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هوشی با عقل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هوشی تنها در صورتی ممدوح است که در پرتو نور عقل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نتیجه اش مقبول است وگرنه مذموم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 عقل بر دو نوع رحمانی و شیطانی، جفایی نابخشودنی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معصوم از خطا وكاشف از رضا و سخط خداوند رحمان است و آن را کاری با امیال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یاد کردم که گرفتار وسواس در وضو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که او مردی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أَىُّ عَقْلٍ لَهُ وَ هُوَ يُطِيعُ الشَّيْطَانَ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دارد، در حالی که او از شیطان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اطاعت شیطان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بپرس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سراغ او می آید، از چه چیز نشأت</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خواهد گفت که منشأ آن، کار شیطان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 اگر از وجدان شخص وسواسی بپرسیم که حقیقتا چه چیز تو را به چنین رفتاری وا می دارد، خود او اذعان خواهد کرد که این حالت، از سر عقل و فهم دینی نیست؛ بلکه عقل و شرع، خلاف آن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سرچشمه ی وسواس، دعوت شیطانی است</w:t>
      </w:r>
      <w:r>
        <w:rPr>
          <w:rFonts w:eastAsia="IRNazanin" w:cs="IRNazanin"/>
          <w:color w:val="111111"/>
          <w:sz w:val="28"/>
          <w:szCs w:val="28"/>
          <w:rtl w:val="true"/>
          <w:lang w:bidi="fa-IR"/>
        </w:rPr>
        <w:t>.</w:t>
      </w:r>
    </w:p>
    <w:p>
      <w:pPr>
        <w:pStyle w:val="Heading4"/>
        <w:numPr>
          <w:ilvl w:val="3"/>
          <w:numId w:val="1"/>
        </w:numPr>
        <w:rPr/>
      </w:pPr>
      <w:bookmarkStart w:id="399" w:name="__RefHeading___Toc4381177_372815092"/>
      <w:bookmarkStart w:id="400" w:name="_Toc147"/>
      <w:bookmarkEnd w:id="399"/>
      <w:r>
        <w:rPr/>
        <w:t>6</w:t>
      </w:r>
      <w:r>
        <w:rPr>
          <w:rtl w:val="true"/>
        </w:rPr>
        <w:t xml:space="preserve">- </w:t>
      </w:r>
      <w:r>
        <w:rPr/>
        <w:t>7</w:t>
      </w:r>
      <w:r>
        <w:rPr>
          <w:rtl w:val="true"/>
        </w:rPr>
        <w:t xml:space="preserve">- </w:t>
      </w:r>
      <w:r>
        <w:rPr/>
        <w:t>3</w:t>
      </w:r>
      <w:r>
        <w:rPr>
          <w:rtl w:val="true"/>
        </w:rPr>
        <w:t xml:space="preserve"> - </w:t>
      </w:r>
      <w:r>
        <w:rPr>
          <w:rtl w:val="true"/>
        </w:rPr>
        <w:t>عقل</w:t>
      </w:r>
      <w:r>
        <w:rPr>
          <w:rtl w:val="true"/>
        </w:rPr>
        <w:t xml:space="preserve">: </w:t>
      </w:r>
      <w:r>
        <w:rPr>
          <w:rtl w:val="true"/>
        </w:rPr>
        <w:t>راهنمای ایمان مؤمن</w:t>
      </w:r>
      <w:bookmarkEnd w:id="4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راهنمای مؤمن است</w:t>
      </w:r>
      <w:r>
        <w:rPr>
          <w:rFonts w:eastAsia="IRNazanin" w:cs="IRNazanin"/>
          <w:color w:val="111111"/>
          <w:sz w:val="28"/>
          <w:szCs w:val="28"/>
          <w:rtl w:val="true"/>
          <w:lang w:bidi="fa-IR"/>
        </w:rPr>
        <w:t xml:space="preserve">.» </w:t>
      </w:r>
      <w:bookmarkStart w:id="401" w:name="pg7182_61003"/>
    </w:p>
    <w:p>
      <w:pPr>
        <w:pStyle w:val="BookText"/>
        <w:rPr/>
      </w:pPr>
      <w:bookmarkEnd w:id="401"/>
      <w:r>
        <w:rPr>
          <w:rFonts w:ascii="IRNazanin" w:hAnsi="IRNazanin" w:eastAsia="IRNazanin"/>
          <w:color w:val="111111"/>
          <w:sz w:val="28"/>
          <w:sz w:val="28"/>
          <w:szCs w:val="28"/>
          <w:rtl w:val="true"/>
          <w:lang w:bidi="fa-IR"/>
        </w:rPr>
        <w:t>آن چه که مؤمن را به ایمان و لوازم آن راهنمایی می کند،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هم دیدیم که ارکان ایمان با هدایت عقل، شناخته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احکام شرع هم به یک معنا مديون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بسیاری از آن ها خود جزء مستقلات عقلیه اند</w:t>
      </w:r>
      <w:r>
        <w:rPr>
          <w:rFonts w:eastAsia="IRNazanin" w:cs="IRNazanin"/>
          <w:color w:val="111111"/>
          <w:sz w:val="28"/>
          <w:szCs w:val="28"/>
          <w:rtl w:val="true"/>
          <w:lang w:bidi="fa-IR"/>
        </w:rPr>
        <w:t>.</w:t>
      </w:r>
    </w:p>
    <w:p>
      <w:pPr>
        <w:pStyle w:val="Heading4"/>
        <w:numPr>
          <w:ilvl w:val="3"/>
          <w:numId w:val="1"/>
        </w:numPr>
        <w:rPr/>
      </w:pPr>
      <w:bookmarkStart w:id="402" w:name="__RefHeading___Toc4381179_372815092"/>
      <w:bookmarkStart w:id="403" w:name="_Toc148"/>
      <w:bookmarkEnd w:id="402"/>
      <w:r>
        <w:rPr/>
        <w:t>4-7-6</w:t>
      </w:r>
      <w:r>
        <w:rPr>
          <w:rtl w:val="true"/>
        </w:rPr>
        <w:t xml:space="preserve"> - </w:t>
      </w:r>
      <w:r>
        <w:rPr>
          <w:rtl w:val="true"/>
        </w:rPr>
        <w:t>عقل</w:t>
      </w:r>
      <w:r>
        <w:rPr>
          <w:rtl w:val="true"/>
        </w:rPr>
        <w:t xml:space="preserve">: </w:t>
      </w:r>
      <w:r>
        <w:rPr>
          <w:rtl w:val="true"/>
        </w:rPr>
        <w:t>معیار ارزش گذاری عبادت</w:t>
      </w:r>
      <w:bookmarkEnd w:id="403"/>
    </w:p>
    <w:p>
      <w:pPr>
        <w:pStyle w:val="BookText"/>
        <w:rPr/>
      </w:pPr>
      <w:r>
        <w:rPr>
          <w:rFonts w:ascii="IRNazanin" w:hAnsi="IRNazanin" w:eastAsia="IRNazanin"/>
          <w:color w:val="111111"/>
          <w:sz w:val="28"/>
          <w:sz w:val="28"/>
          <w:szCs w:val="28"/>
          <w:rtl w:val="true"/>
          <w:lang w:bidi="fa-IR"/>
        </w:rPr>
        <w:t xml:space="preserve">اسحاق بن عمّار گوید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لی جَاراً كَثِيرَ الصَّلَاةِ كَثِيرَ الصَّدَقَةِ كَثِيرَ الْحَجِّ ، لَا بَأْسَ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ای دارم که نماز خواندن، صدقه دادن و حج رفتن</w:t>
      </w:r>
    </w:p>
    <w:p>
      <w:pPr>
        <w:pStyle w:val="BookText"/>
        <w:rPr/>
      </w:pPr>
      <w:r>
        <w:rPr>
          <w:rFonts w:ascii="IRNazanin" w:hAnsi="IRNazanin" w:eastAsia="IRNazanin"/>
          <w:color w:val="111111"/>
          <w:sz w:val="28"/>
          <w:sz w:val="28"/>
          <w:szCs w:val="28"/>
          <w:rtl w:val="true"/>
          <w:lang w:bidi="fa-IR"/>
        </w:rPr>
        <w:t xml:space="preserve">او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 لَيْسَ لَهُ عَقْلُ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 چنان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بِذَلِكَ مِنْهُ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از آن اعمال، از او بالا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کثرت عمل ملاک نیست؛ بلکه عمل باید مبتنی بر عقل و معرفت باشد تا مورد قبول واقع شود و با ارزش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بیانی به همین نکته اشاره فرموده اند</w:t>
      </w:r>
      <w:r>
        <w:rPr>
          <w:rFonts w:eastAsia="IRNazanin" w:cs="IRNazanin"/>
          <w:color w:val="111111"/>
          <w:sz w:val="28"/>
          <w:szCs w:val="28"/>
          <w:rtl w:val="true"/>
          <w:lang w:bidi="fa-IR"/>
        </w:rPr>
        <w:t xml:space="preserve">: </w:t>
      </w:r>
      <w:bookmarkStart w:id="404" w:name="pg7182_61004"/>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كَثِيرَ الصَّلَاةِ وَ كَثِيرَ الصِّيَامِ ، فَلَا تُبَاهُوا بِهِ حَتَّى تَنْظُرُوا كَيْفَ عَقْلُهُ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پر نماز و روزه دیدید، به او مباهات نکنید تا بنگرید که عقلش</w:t>
      </w:r>
    </w:p>
    <w:p>
      <w:pPr>
        <w:pStyle w:val="BookText"/>
        <w:rPr/>
      </w:pP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مایه ی مباهات می تواند باشد، نماز و روزه ی بسیار نیست؛ بلکه عقلی که پایه گذار این اعمال است، می تواند آن ها را دارای ارزش و افتخارگرداند</w:t>
      </w:r>
      <w:r>
        <w:rPr>
          <w:rFonts w:eastAsia="IRNazanin" w:cs="IRNazanin"/>
          <w:color w:val="111111"/>
          <w:sz w:val="28"/>
          <w:szCs w:val="28"/>
          <w:rtl w:val="true"/>
          <w:lang w:bidi="fa-IR"/>
        </w:rPr>
        <w:t>.</w:t>
      </w:r>
    </w:p>
    <w:p>
      <w:pPr>
        <w:pStyle w:val="Heading4"/>
        <w:numPr>
          <w:ilvl w:val="3"/>
          <w:numId w:val="1"/>
        </w:numPr>
        <w:rPr/>
      </w:pPr>
      <w:bookmarkStart w:id="405" w:name="__RefHeading___Toc4381181_372815092"/>
      <w:bookmarkStart w:id="406" w:name="_Toc149"/>
      <w:bookmarkEnd w:id="405"/>
      <w:r>
        <w:rPr/>
        <w:t>6</w:t>
      </w:r>
      <w:r>
        <w:rPr>
          <w:rtl w:val="true"/>
        </w:rPr>
        <w:t xml:space="preserve">- </w:t>
      </w:r>
      <w:r>
        <w:rPr/>
        <w:t>7</w:t>
      </w:r>
      <w:r>
        <w:rPr>
          <w:rtl w:val="true"/>
        </w:rPr>
        <w:t xml:space="preserve">- </w:t>
      </w:r>
      <w:r>
        <w:rPr/>
        <w:t>5</w:t>
      </w:r>
      <w:r>
        <w:rPr>
          <w:rtl w:val="true"/>
        </w:rPr>
        <w:t xml:space="preserve"> - </w:t>
      </w:r>
      <w:r>
        <w:rPr>
          <w:rtl w:val="true"/>
        </w:rPr>
        <w:t>عقل</w:t>
      </w:r>
      <w:r>
        <w:rPr>
          <w:rtl w:val="true"/>
        </w:rPr>
        <w:t xml:space="preserve">: </w:t>
      </w:r>
      <w:r>
        <w:rPr>
          <w:rtl w:val="true"/>
        </w:rPr>
        <w:t>برترین نعمت الهی</w:t>
      </w:r>
      <w:bookmarkEnd w:id="406"/>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إِقَامَةُ اَلْعَاقِلِ أَفْضَلُ مِنْ شُخُوصِ اَلْجَاهِلِ وَ لاَ بَعَثَ اَللَّهُ نَبِيّاً وَ لاَ رَسُولاً حَتَّى يَسْتَكْمِلَ اَلْعَقْلَ وَ يَكُونَ عَقْلُهُ أَفْضَلَ مِنْ جَمِيعِ عُقُولِ أُمَّتِهِ وَ مَا يُضْمِرُ اَلنَّبِيُّ صَلَّى اَللَّهُ عَلَيْهِ وَ آلِهِ فِي نَفْسِهِ أَفْضَلُ مِنِ اِجْتِهَادِ اَلْمُجْتَهِدِينَ وَ مَا أَدَّى اَلْعَبْدُ فَرَائِضَ اَللَّهِ حَتَّى عَقَلَ عَنْهُ وَ لاَ بَلَغَ جَمِيعُ اَلْعَابِدِينَ فِي فَضْلِ عِبَادَتِهِمْ مَا بَلَغَ اَلْعَاقِلِ وَ اَلْعُقَلاَءُ هُمْ أُولُو اَلْأَلْبَابِ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يَتَذَكَّرُ إِلاّٰ أُولُوا اَلْأَلْبٰابِ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برتر از عقل برای بندگان تقسیم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خواب عاقل، از شب بیداري جاهل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نبی و رسولی را مبعوث نکرد، مگر این که در عقل به کمال برسد و عقل او از جمیع عقل های امّتش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پنهان می دارد، برتر از کوشش تلاشگران است و بنده فرائض خدا را ادا نمی کند، مگر این که از او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عابدان در فضیلت عبادتشان، به درجه ای که عاقل بدان رسیده است، </w:t>
      </w:r>
    </w:p>
    <w:p>
      <w:pPr>
        <w:pStyle w:val="BookText"/>
        <w:rPr/>
      </w:pPr>
      <w:r>
        <w:rPr>
          <w:rFonts w:ascii="Amiri" w:hAnsi="Amiri" w:eastAsia="Amiri" w:cs="Amiri"/>
          <w:color w:val="111111"/>
          <w:sz w:val="28"/>
          <w:sz w:val="28"/>
          <w:szCs w:val="28"/>
          <w:rtl w:val="true"/>
          <w:lang w:bidi="ar-SA"/>
        </w:rPr>
        <w:t>نرسیده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عقلا، همان اولوالالباب اند؛ کسانی که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ی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صاحبان عقل کسی متذکر</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نکات مهمّی در این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برخی از آن ها را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برترین نعمتی است که خداوند به بندگان خود ارزانی می دارد؛ زیرا اعتقاد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همه ی دین و شرع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عاملان به پشتوانه ی این نعمت والا ارزش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جاهلی که از عقل بهره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اعمال او عاقلانه نیست؛ یعنی مبتنی بر عقل و در پرتو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کوشش هایی می کند، مثلاً شب بیدار می ماند یا برای جهاد و حج از خانه بیرون می رود؛ امّا این کارهای او، حتّی در مقایسه با خواب عاقل و اقامت او در منزل، ارزش چندانی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شخصی در امّتی به کمال عقل نرسد و سرآمد عاقلان زمانه ی خویش نگردد، خداوند او را به مقام نبّوت و رسالت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حدیث اوّل از کتاب العقل والجهل اصول کافی</w:t>
      </w:r>
      <w:r>
        <w:rPr>
          <w:rStyle w:val="FootnoteAnchor"/>
          <w:rtl w:val="true"/>
        </w:rPr>
        <w:footnoteReference w:id="137"/>
      </w:r>
      <w:r>
        <w:rPr>
          <w:rFonts w:ascii="IRNazanin" w:hAnsi="IRNazanin" w:eastAsia="IRNazanin"/>
          <w:color w:val="111111"/>
          <w:sz w:val="28"/>
          <w:sz w:val="28"/>
          <w:szCs w:val="28"/>
          <w:rtl w:val="true"/>
          <w:lang w:bidi="fa-IR"/>
        </w:rPr>
        <w:t>گفته شد که خداوند، عقل را محبوب ترین خلقش نامیده است که آن را در محبوب ترین انسان ها کامل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عقل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عقول همه ی امّت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جهت،آن چه پیامبر در نفس خود مخفی می دارد، از تلاش و زحمت کوشش کنندگان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نیّت، اعتقاد و این قبیل امور که در نفس شریف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و به ظهور و بروز هم نرسیده، از تلاش و کوششی که اهل عبادت و ریاضت در ظاهر انجام می دهند، برتر و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برتری همان کمال عقل است؛ زیرا ۔ چنان که تذکر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هرکس به میزان عقل اوست؛ نه زحمت و تلاشی که در عمل به آن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چه عملی را برگزیند و آن را با چه نیتی و برخاسته از چه معرفتی انجام دهد، بسیار مهم تر است از تلاش و </w:t>
      </w:r>
    </w:p>
    <w:p>
      <w:pPr>
        <w:pStyle w:val="BookText"/>
        <w:rPr/>
      </w:pPr>
      <w:r>
        <w:rPr>
          <w:rFonts w:ascii="IRNazanin" w:hAnsi="IRNazanin" w:eastAsia="IRNazanin"/>
          <w:color w:val="111111"/>
          <w:sz w:val="28"/>
          <w:sz w:val="28"/>
          <w:szCs w:val="28"/>
          <w:rtl w:val="true"/>
          <w:lang w:bidi="fa-IR"/>
        </w:rPr>
        <w:t>کوششی که برای تحقّق خارجی اعمال عبادی صرف می کند؛ چون آن امور به روح عمل مربوط است و تلاش خارجی به ظاهر و 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ارزش هر عملی به عواملی برمی گردد که روح آن را تشکیل می دهد و برتری عقل دقیقاً در این عوامل اثرگذار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ی دیگر این حدیث در این عبارت نهفته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أَدَّى الْعَبْدُ فَرَائِضَ اللَّهِ حَتَّى عَقَلَ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فرائض خداوند را ادا نمی کند، مگر بعد از آن که آن ها را از خداوند بگیرد و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رایج خود، دارای حرف اضافه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معنای فعل دیگری تضمین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اضافه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أدّى العبد فرائض الله حتّى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در این جاست که بنده باید بفهمد که چرا فلان فعل را به عنوان عبادت خداوند انجام می دهد و باید انجام دهد، یعنی عبادت او باید مبتنی بر تفقه و فهم عاقلانه باشد، زیرا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لَا فقة فِيهَا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در آن فهم عمیق نیست، خیری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ی مستقلات عقلیه، فرائض الهی، همان حُسن و قُبح ها و وجوب و حرمت های ذاتی است که به بیان تکوینی خداوند، برای انسان عاقل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وجوب ترک ظلم را می یابد و عاقل، این یافته ی عقلی را مبنای عمل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اخذ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و فریضه توسّط عبد ادا 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حوزه ی غیر مستقلات عقليه، عقل ابتدا لزوم بندگی و تعبد را کشف می کند و سپس آدمی را به عمل به مصادیق بندگی خداوند فرا می خواند که با بیان تشریعی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کشف می کند که در غیر مستقلات، شرع باید ملاک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محدوده ی مستقلات عقلیه ادای فریضه محقّق نمی شود، مگر با عمل </w:t>
      </w:r>
    </w:p>
    <w:p>
      <w:pPr>
        <w:pStyle w:val="BookText"/>
        <w:rPr/>
      </w:pPr>
      <w:r>
        <w:rPr>
          <w:rFonts w:ascii="IRNazanin" w:hAnsi="IRNazanin" w:eastAsia="IRNazanin"/>
          <w:color w:val="111111"/>
          <w:sz w:val="28"/>
          <w:sz w:val="28"/>
          <w:szCs w:val="28"/>
          <w:rtl w:val="true"/>
          <w:lang w:bidi="fa-IR"/>
        </w:rPr>
        <w:t>به کشف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مستقلات، نیز همان عقل است که حسن تعبّد و لزوم امتثال امر الهی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کلّی ادای فریضه، مبتنی بر عقل و فقه و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فهم است که به عبادت ارزش می بخشد، وگرنه صِرف کثرت نماز و طول دادن سجده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انجام این نماز و سجده مبتنی بر تفقّه باشد و با معرفت و نیت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درجه ی مقبولیت آن نیز به میزان معرفت و نیت شخص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دینداری است که براساس 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عقل، بنیانگذار تفقّه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اصلاً عقل ندارد، خداوند در امر و نهی به او خطابی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کسی مؤاخذه یا پاداش الهی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که در درجه ی بالاتری از عقل قرار داشته باشد، جایگاه بلندتری در مخاطبه با خداوند و آثار و لوازم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جهم، از محضر امام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حضرتش، از یارانمان یاد شد و ذکر عقل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يُعْبَأُ بِأَهْلِ الدِّينِ مَنْ لَا عَقْلَ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دین، به آن ها که عقلی ندارند،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p>
    <w:p>
      <w:pPr>
        <w:pStyle w:val="BookText"/>
        <w:rPr/>
      </w:pPr>
      <w:r>
        <w:rPr>
          <w:rFonts w:ascii="IRNazanin" w:hAnsi="IRNazanin" w:eastAsia="IRNazanin"/>
          <w:color w:val="111111"/>
          <w:sz w:val="28"/>
          <w:sz w:val="28"/>
          <w:szCs w:val="28"/>
          <w:rtl w:val="true"/>
          <w:lang w:bidi="fa-IR"/>
        </w:rPr>
        <w:t>گروهی هستند که از نظر ما بی عیب هستند، ولی آن چنان عقلی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هَؤُلَاءِ مِنْ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مَا خَلَقَ شَيْئاً أَحْسَنَ مِنْكَ أَوْ أَحَبَّ إِلَى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آخ وَ بِكَ أَعْطَى </w:t>
      </w:r>
      <w:r>
        <w:rPr>
          <w:rFonts w:eastAsia="Amiri" w:cs="Amiri" w:ascii="Amiri" w:hAnsi="Amiri"/>
          <w:color w:val="111111"/>
          <w:sz w:val="28"/>
          <w:szCs w:val="28"/>
          <w:rtl w:val="true"/>
          <w:lang w:bidi="ar-SA"/>
        </w:rPr>
        <w:t>.»</w:t>
      </w:r>
      <w:r>
        <w:rPr>
          <w:rStyle w:val="FootnoteAnchor"/>
          <w:rtl w:val="true"/>
        </w:rPr>
        <w:footnoteReference w:id="139"/>
      </w:r>
      <w:bookmarkStart w:id="407" w:name="pg7182_61008"/>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کسانی نیستند که خداوند با ایشان مخاطبه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آفرید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چیزی بهتر از تو یا محبوب تر از تو نزد خود، خلق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سبب تو می گیرم و تنها به سبب تو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آدمیان به برکت وجدان عقل، مورد خطاب الهی قرار می گیرند و ثواب و عقاب هم</w:t>
      </w:r>
    </w:p>
    <w:p>
      <w:pPr>
        <w:pStyle w:val="BookText"/>
        <w:rPr/>
      </w:pPr>
      <w:r>
        <w:rPr>
          <w:rFonts w:ascii="IRNazanin" w:hAnsi="IRNazanin" w:eastAsia="IRNazanin"/>
          <w:color w:val="111111"/>
          <w:sz w:val="28"/>
          <w:sz w:val="28"/>
          <w:szCs w:val="28"/>
          <w:rtl w:val="true"/>
          <w:lang w:bidi="fa-IR"/>
        </w:rPr>
        <w:t>مبتنی بر عقول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فصل حجّیت عقل، توضیح داده شد</w:t>
      </w:r>
      <w:r>
        <w:rPr>
          <w:rFonts w:eastAsia="IRNazanin" w:cs="IRNazanin"/>
          <w:color w:val="111111"/>
          <w:sz w:val="28"/>
          <w:szCs w:val="28"/>
          <w:rtl w:val="true"/>
          <w:lang w:bidi="fa-IR"/>
        </w:rPr>
        <w:t>.</w:t>
      </w:r>
    </w:p>
    <w:p>
      <w:pPr>
        <w:pStyle w:val="Heading4"/>
        <w:numPr>
          <w:ilvl w:val="3"/>
          <w:numId w:val="1"/>
        </w:numPr>
        <w:rPr/>
      </w:pPr>
      <w:bookmarkStart w:id="408" w:name="__RefHeading___Toc4381183_372815092"/>
      <w:bookmarkStart w:id="409" w:name="_Toc150"/>
      <w:bookmarkEnd w:id="408"/>
      <w:r>
        <w:rPr/>
        <w:t>6-7-6</w:t>
      </w:r>
      <w:r>
        <w:rPr>
          <w:rtl w:val="true"/>
        </w:rPr>
        <w:t xml:space="preserve"> - </w:t>
      </w:r>
      <w:r>
        <w:rPr>
          <w:rtl w:val="true"/>
        </w:rPr>
        <w:t>عقل</w:t>
      </w:r>
      <w:r>
        <w:rPr>
          <w:rtl w:val="true"/>
        </w:rPr>
        <w:t xml:space="preserve">: </w:t>
      </w:r>
      <w:r>
        <w:rPr>
          <w:rtl w:val="true"/>
        </w:rPr>
        <w:t>سودبخش ترین مال</w:t>
      </w:r>
      <w:bookmarkEnd w:id="409"/>
    </w:p>
    <w:p>
      <w:pPr>
        <w:pStyle w:val="BookText"/>
        <w:rPr/>
      </w:pPr>
      <w:r>
        <w:rPr>
          <w:rFonts w:ascii="IRNazanin" w:hAnsi="IRNazanin" w:eastAsia="IRNazanin"/>
          <w:color w:val="111111"/>
          <w:sz w:val="28"/>
          <w:sz w:val="28"/>
          <w:szCs w:val="28"/>
          <w:rtl w:val="true"/>
          <w:lang w:bidi="fa-IR"/>
        </w:rPr>
        <w:t>از مطالب گذشته، ارزش عقل و برکات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پایه گذار دین است و دین هم سعادت اخروی بشر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سرمایه ای است که سود آن از هر چیز دیگری بیش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لَا فَقْرَ أَشَدُّ مِنَ الْجَهْلِ وَ لَا مَا أَعْوَدُ مِنَ الْعَقْلِ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 تر از جهل و هیچ مالی سودبخش تر از عقل</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همه ی خیرهاکه سعادت اخروی در رأس آن هاست، با عمل بر طبق عقل به دست می آید؛ هم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يُدْرَكُ الْخَيْرُ كُلُّهُ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دِينَ لِمَنْ لَا عَقْلَ لَهُ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خير، فقط با عقل به دست می آید و هر کس عقل ندارد، دین 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7182_61010"/>
      <w:bookmarkStart w:id="411" w:name="pg7182_61010"/>
      <w:bookmarkEnd w:id="411"/>
    </w:p>
    <w:p>
      <w:pPr>
        <w:pStyle w:val="Heading2"/>
        <w:numPr>
          <w:ilvl w:val="1"/>
          <w:numId w:val="1"/>
        </w:numPr>
        <w:rPr/>
      </w:pPr>
      <w:bookmarkStart w:id="412" w:name="pg7182_61010"/>
      <w:bookmarkStart w:id="413" w:name="__RefHeading___Toc4381185_372815092"/>
      <w:bookmarkStart w:id="414" w:name="_Toc151"/>
      <w:bookmarkEnd w:id="412"/>
      <w:bookmarkEnd w:id="413"/>
      <w:r>
        <w:rPr>
          <w:rtl w:val="true"/>
        </w:rPr>
        <w:t xml:space="preserve">فصل </w:t>
      </w:r>
      <w:r>
        <w:rPr/>
        <w:t>7</w:t>
      </w:r>
      <w:r>
        <w:rPr>
          <w:rtl w:val="true"/>
        </w:rPr>
        <w:t xml:space="preserve">: </w:t>
      </w:r>
      <w:r>
        <w:rPr>
          <w:rtl w:val="true"/>
        </w:rPr>
        <w:t>عقل و علم</w:t>
      </w:r>
      <w:bookmarkEnd w:id="414"/>
    </w:p>
    <w:p>
      <w:pPr>
        <w:pStyle w:val="Heading3"/>
        <w:numPr>
          <w:ilvl w:val="2"/>
          <w:numId w:val="1"/>
        </w:numPr>
        <w:rPr/>
      </w:pPr>
      <w:bookmarkStart w:id="415" w:name="__RefHeading___Toc4381187_372815092"/>
      <w:bookmarkStart w:id="416" w:name="_Toc152"/>
      <w:bookmarkEnd w:id="415"/>
      <w:r>
        <w:rPr/>
        <w:t>1-7</w:t>
      </w:r>
      <w:r>
        <w:rPr>
          <w:rtl w:val="true"/>
        </w:rPr>
        <w:t xml:space="preserve"> - </w:t>
      </w:r>
      <w:r>
        <w:rPr>
          <w:rtl w:val="true"/>
        </w:rPr>
        <w:t>علم</w:t>
      </w:r>
      <w:r>
        <w:rPr>
          <w:rtl w:val="true"/>
        </w:rPr>
        <w:t xml:space="preserve">: </w:t>
      </w:r>
      <w:r>
        <w:rPr>
          <w:rtl w:val="true"/>
        </w:rPr>
        <w:t xml:space="preserve">نور هدایت </w:t>
      </w:r>
      <w:r>
        <w:rPr>
          <w:rtl w:val="true"/>
        </w:rPr>
        <w:t>(</w:t>
      </w:r>
      <w:r>
        <w:rPr>
          <w:rtl w:val="true"/>
        </w:rPr>
        <w:t>حديث عنوان بصری</w:t>
      </w:r>
      <w:r>
        <w:rPr>
          <w:rtl w:val="true"/>
        </w:rPr>
        <w:t>)</w:t>
      </w:r>
      <w:bookmarkEnd w:id="416"/>
    </w:p>
    <w:p>
      <w:pPr>
        <w:pStyle w:val="BookText"/>
        <w:rPr/>
      </w:pPr>
      <w:r>
        <w:rPr>
          <w:rFonts w:ascii="IRNazanin" w:hAnsi="IRNazanin" w:eastAsia="IRNazanin"/>
          <w:color w:val="111111"/>
          <w:sz w:val="28"/>
          <w:sz w:val="28"/>
          <w:szCs w:val="28"/>
          <w:rtl w:val="true"/>
          <w:lang w:bidi="fa-IR"/>
        </w:rPr>
        <w:t>در مباحث پیشین، درباره ی رابطه ی علم و عقل به این مقدار بحث شد که عقل،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تا به تفصیل، درباره ی علم و رابطه ی آن با عقل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از حدیث سِتُرگی آغاز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ی شرف یابی او به محضر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پیرمردی نود و چهار ساله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نزد مالک بن انس آمد و شد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آنچه را که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برگرفتم، از ایشان نیز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مرا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هر ساعتی از لحظات شب و روز، وردهایی دارم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پس مرا از وردم باز مدار و از مالک برگیر و نزد او برو،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گشتم و از نزد او برون رفتم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در من می یافت، از آمد و شد به نزدش و برگرفتن از او بازم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در آن دو رکعت نماز گزاردم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قلب جعفر را بر من عطوف سازی و آنچه را که مایه ی اهتداء من به صراط مستقیم توست، از علم او نصیبم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غمگنانه برگشتم و دیگر به نزد مالک بن انس نرفتم، به خاطر محبّتی از جعفر که قلبم را لبریز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نماز واجب از خانه ام خارج نشدم، تا این که صبرم به 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 ام به تنگ آمد، نعلین به پا کردم، ردا بر تن افکندم و آهنگ جعفر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آن بود که نماز عصر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ی او رسیدم،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دادن 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مصلّای خود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منزلش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نکرده بودم که خادمی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خدا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پاسخ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خداوند تو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سر به سکوت به زیرانداخت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کنیه ات را ثابت گرداند و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زیارت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من بهره ای غیر از این دعا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خواستم که قلبت را بر من عطوف سازد و مرا از علمت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درباره ی آن شریف، آن چه را از او خواستم، اجابت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بِالتَّعَلُّمِ ، إِنَّمَا هُوَ يَقَعُ فِي قَلْبِ مَنْ يُرِيدُ اللَّهُ تَبَارَكَ وَ تَعَالَى أَنْ يَهْدِيَهُ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نوری است که در قلب کسی</w:t>
      </w:r>
    </w:p>
    <w:p>
      <w:pPr>
        <w:pStyle w:val="BookText"/>
        <w:rPr/>
      </w:pPr>
      <w:r>
        <w:rPr>
          <w:rFonts w:ascii="IRNazanin" w:hAnsi="IRNazanin" w:eastAsia="IRNazanin"/>
          <w:color w:val="111111"/>
          <w:sz w:val="28"/>
          <w:sz w:val="28"/>
          <w:szCs w:val="28"/>
          <w:rtl w:val="true"/>
          <w:lang w:bidi="fa-IR"/>
        </w:rPr>
        <w:t>می افتد که خدای تبارک و تعالی می خواهد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تصریحی است بر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برای علم و عالم شدن، نه شرط لازم است و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نیست که تعلّم ضرورتا علم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محال نیست علمی بدون تعلّم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تعلّمی که انسان از روی اختیار انجام می دهد، اگر خداوند بخواهد، منتهی به عالم شد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نخواهد و این اثر را نبخشد، تعلّم هم بی نتیجه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توضیح دومین عبارت باید گفت که علم نوری است که در قلب می افتد؛ قلب کسی که اراده ی خداوند بر هدایت او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معنای این عبارت، می توان دو احتمال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خداوند وقتی بخواهد کسی را هدایت کند، نور علم را در دل او قرار می دهد، یعنی قلبش را نورانی می سازد، خواه او، این هدایت را بپذیرد و به علمش ترتیب اثر دهد، خواه هدایت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احتمال، کسی که هدایت را نپذیرفته،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نگردیده، می تواند مشمول این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علم یافته و حجّت بر او اتمام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اوست و عمل اختیاری اش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آن که مراد از کسی که خدا هدایت او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باشد که هدایت را بپذیرد و مهتدی گردد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این احتمال با توجّه به فضای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بیانات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احتمال نخست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هر کشفی ازواقع، مصداقی از علم است، و علم </w:t>
      </w:r>
    </w:p>
    <w:p>
      <w:pPr>
        <w:pStyle w:val="BookText"/>
        <w:rPr/>
      </w:pPr>
      <w:r>
        <w:rPr>
          <w:rFonts w:ascii="IRNazanin" w:hAnsi="IRNazanin" w:eastAsia="IRNazanin"/>
          <w:color w:val="111111"/>
          <w:sz w:val="28"/>
          <w:sz w:val="28"/>
          <w:szCs w:val="28"/>
          <w:rtl w:val="true"/>
          <w:lang w:bidi="fa-IR"/>
        </w:rPr>
        <w:t>هم نور می باشد، خواه شخص آن را قبول، خواه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فرهنگ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و نوعی بار ارزشی دارد؛ منظور همان علمی است که شخص به ندای آن پاسخ می دهد و آن را قلبا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پذیرش قلبی نوعی عمل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حقیقی کسی است که به علمی که یافته عمل می کند،</w:t>
      </w:r>
      <w:r>
        <w:rPr>
          <w:rStyle w:val="FootnoteAnchor"/>
          <w:rtl w:val="true"/>
        </w:rPr>
        <w:footnoteReference w:id="145"/>
      </w:r>
      <w:r>
        <w:rPr>
          <w:rFonts w:ascii="IRNazanin" w:hAnsi="IRNazanin" w:eastAsia="IRNazanin"/>
          <w:color w:val="111111"/>
          <w:sz w:val="28"/>
          <w:sz w:val="28"/>
          <w:szCs w:val="28"/>
          <w:rtl w:val="true"/>
          <w:lang w:bidi="fa-IR"/>
        </w:rPr>
        <w:t>وگرنه اصطلاحا جاهل است، گرچه حجّت بر او تمام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فقط عالمان، از خداوند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بِالْعُلَمَاءِ مَنْ صَدَّقَ فِعْلُهُ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يُصَدِّقْ فِعْلُهُ قَوْلَهُ ، فَلَيْسَ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کسانی است که کردار آن ها گفتارشان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کردارش گفتارش را تصدیق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علمی که با خشیت از خداوند،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چنان شخصی هیچ آگاهی و اطلاعی ندارد؛ بلکه مقصود از عالم نبودن، همان عامل نبودن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نکته برقرار است؛ در بسیاری از بیانات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یعنی کسی که به عقل خویش پای بند است و در غیر این صورت، جاهل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شخص می تواند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باشد، ولی جهل ورزد که همین جهل، مایه ی قتل اوست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قَدْ قَتَلَهُ جَهْلُهُ ، وَ عِلْمُهُ مَعَهُ لَا يَنْفَعُهُ </w:t>
      </w:r>
      <w:r>
        <w:rPr>
          <w:rFonts w:eastAsia="Amiri" w:cs="Amiri" w:ascii="Amiri" w:hAnsi="Amiri"/>
          <w:color w:val="111111"/>
          <w:sz w:val="28"/>
          <w:szCs w:val="28"/>
          <w:rtl w:val="true"/>
          <w:lang w:bidi="ar-SA"/>
        </w:rPr>
        <w:t>.»</w:t>
      </w:r>
      <w:r>
        <w:rPr>
          <w:rStyle w:val="FootnoteAnchor"/>
          <w:rtl w:val="true"/>
        </w:rPr>
        <w:footnoteReference w:id="148"/>
      </w:r>
      <w:bookmarkStart w:id="417" w:name="pg7182_61014"/>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عالِمی که جهلش او را کشته است، در حالی که علم همراه او سودی</w:t>
      </w:r>
    </w:p>
    <w:p>
      <w:pPr>
        <w:pStyle w:val="BookText"/>
        <w:rPr/>
      </w:pPr>
      <w:r>
        <w:rPr>
          <w:rFonts w:ascii="IRNazanin" w:hAnsi="IRNazanin" w:eastAsia="IRNazanin"/>
          <w:color w:val="111111"/>
          <w:sz w:val="28"/>
          <w:sz w:val="28"/>
          <w:szCs w:val="28"/>
          <w:rtl w:val="true"/>
          <w:lang w:bidi="fa-IR"/>
        </w:rPr>
        <w:t>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إِنَّ كُلَّ اَلنَّاسِ يُبْصِرُ اَلنُّجُومَ وَ لَكِنْ لاَ يَهْتَدِي بِهَا مِنهُم إِلاَّ مَنْ يَعْرِفُ مَجَارِيَهَا وَ مَنَازِلَهَا وَ كَذَلِكَ أَنْتُمْ تَدْرُسُونَ اَلْحِكْمَةَ وَ لَكِنْ لاَ يَهْتَدِي بِهَا مِنْكُمْ إِلاَّ مَنْ عَمِلَ بِهَا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ستارگان را می بینند، امّا به آن ها هدایت نمی یابند مگر کسانی که مجاری و منازل آن ها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این گونه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می آموزید، امّا کسی از شما هدایت نمی یابد، مگر آن که بدان عمل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تشبیه زیبای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می یابیم که ممکن است بسیاری افراد هدایت شوند و حقیقت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آن را به کار نبندند، مهتدی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نوری است که در قلب آدمی جای دارد و به وسیله ی آن انسان هدایت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منبع این نور کجاست؟ از کدام روزن می تابد و دل را روشن می سازد؟</w:t>
      </w:r>
    </w:p>
    <w:p>
      <w:pPr>
        <w:pStyle w:val="Heading3"/>
        <w:numPr>
          <w:ilvl w:val="2"/>
          <w:numId w:val="1"/>
        </w:numPr>
        <w:rPr/>
      </w:pPr>
      <w:bookmarkStart w:id="418" w:name="__RefHeading___Toc4381189_372815092"/>
      <w:bookmarkStart w:id="419" w:name="_Toc153"/>
      <w:bookmarkEnd w:id="418"/>
      <w:r>
        <w:rPr/>
        <w:t>2-7</w:t>
      </w:r>
      <w:r>
        <w:rPr>
          <w:rtl w:val="true"/>
        </w:rPr>
        <w:t xml:space="preserve"> - </w:t>
      </w:r>
      <w:r>
        <w:rPr>
          <w:rtl w:val="true"/>
        </w:rPr>
        <w:t>منبع نور علم</w:t>
      </w:r>
      <w:bookmarkEnd w:id="419"/>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علم را به طور کامل، 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از قلوب مقدّس آنان بر دیگران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تصريحات فراوان روایی بر این حقیقت دلالت دارند که در این جا، به برخی از آن ها اشاره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 الدّرجات جزء دوم باب اوّل، در نه روایت،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عمیق، در می یابیم که علم، اساساً از این سرچشمه می تراود و هیچ گوهر معرفتی نیست که از این معدن استخراج نشده </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 أَهْلُ بَيْتِ الرَّحْمَةِ وَ شَجَرَةُ النُّبُوَّةِ وَ مَوْضِعَ الرِّسَالَةِ وَ مُخْتَلَفَ الْمَلَائِكَةِ وَ مَعَ الْعِلْمِ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خاندان رحمت، درخت نبوّت، جایگاه رسالت، محلّ آمد و شد</w:t>
      </w:r>
    </w:p>
    <w:p>
      <w:pPr>
        <w:pStyle w:val="BookText"/>
        <w:rPr/>
      </w:pPr>
      <w:r>
        <w:rPr>
          <w:rFonts w:ascii="IRNazanin" w:hAnsi="IRNazanin" w:eastAsia="IRNazanin"/>
          <w:color w:val="111111"/>
          <w:sz w:val="28"/>
          <w:sz w:val="28"/>
          <w:szCs w:val="28"/>
          <w:rtl w:val="true"/>
          <w:lang w:bidi="fa-IR"/>
        </w:rPr>
        <w:t>فرشتگان و معدن علم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وصف آن خاندان،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 وَحْيِ اللَّهِ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والیان امر خداییم و خازنان علم خدا و رازدانان وحی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حُجَجُ اللَّهِ فِي عِبَادِهِ وَ شُهَداؤُهُ فِي خَلْقِهِ وَ أمَناوُهُ وَ خُزَانُهُ عَلَى عِلْمِهِ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ماییم حجّت های الهی در بندگانش، شاهدان او در آفریدگانش، امینان</w:t>
      </w:r>
    </w:p>
    <w:p>
      <w:pPr>
        <w:pStyle w:val="BookText"/>
        <w:rPr/>
      </w:pPr>
      <w:r>
        <w:rPr>
          <w:rFonts w:ascii="IRNazanin" w:hAnsi="IRNazanin" w:eastAsia="IRNazanin"/>
          <w:color w:val="111111"/>
          <w:sz w:val="28"/>
          <w:sz w:val="28"/>
          <w:szCs w:val="28"/>
          <w:rtl w:val="true"/>
          <w:lang w:bidi="fa-IR"/>
        </w:rPr>
        <w:t>و خازنان او بر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است، به معنای نگاهبان و ذخیره کننده و پوشاننده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خُزِنَ الشَّيءَ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أَحْرَزَهُ وَ جَعَلَهُ فِي خِزَانَةِ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خُزِنَ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خَزَنَةً السِّرِّ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كَتَمتُهُ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 علم الهی هستند، امّا اسرار این علم را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جواهر علوم ایشان را بجوید، باید از آن بزرگواران اذن ورود به آن معدن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علم را بر روی او بگشایند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رابطه ای که با علم دارند، به گروه هایی </w:t>
      </w:r>
    </w:p>
    <w:p>
      <w:pPr>
        <w:pStyle w:val="BookText"/>
        <w:rPr/>
      </w:pPr>
      <w:r>
        <w:rPr>
          <w:rFonts w:ascii="IRNazanin" w:hAnsi="IRNazanin" w:eastAsia="IRNazanin"/>
          <w:color w:val="111111"/>
          <w:sz w:val="28"/>
          <w:sz w:val="28"/>
          <w:szCs w:val="28"/>
          <w:rtl w:val="true"/>
          <w:lang w:bidi="fa-IR"/>
        </w:rPr>
        <w:t>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لایق اتّصاف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النَّاسُ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مُتَعَلِّمٍ وَ 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الْعُلَمَاءُ وَ شِيعَتُنَا الْمُتَعَلِّمُونَ ، وَ سَائِرُ النَّاسِ غُثَاءُ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هستیم</w:t>
      </w:r>
    </w:p>
    <w:p>
      <w:pPr>
        <w:pStyle w:val="BookText"/>
        <w:rPr/>
      </w:pPr>
      <w:r>
        <w:rPr>
          <w:rFonts w:ascii="IRNazanin" w:hAnsi="IRNazanin" w:eastAsia="IRNazanin"/>
          <w:color w:val="111111"/>
          <w:sz w:val="28"/>
          <w:sz w:val="28"/>
          <w:szCs w:val="28"/>
          <w:rtl w:val="true"/>
          <w:lang w:bidi="fa-IR"/>
        </w:rPr>
        <w:t>و شیعیان ما متعلّمان، و بقیه ی مردمان،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به ضمّ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روی سیل حمل می شود، مانند کف و چرک و غیر آن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الهی عالم گشته اند و به تعلّم از غیر خداوند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دیگر، اگر در علم و عمل از ایشان پیروی کنند، در مسیر علم آموزی و نیل به نجات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آنان است و اگر چنین نباشند، به کف روی سیل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در آن است که غیر دو گروه عالم و متعلّم، به تحریک شهوات نفسانی و تسویل های شیطانی، بی هدف به این سو و آن سو می روند و پایان کارشان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همانند مگس های پست، دانسته اند و وجه شبه را به نیکوترین وجه نمایانده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عَنِّى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ربانی وَ مُتَعَلِّمُ عَلَى سَبِيلِ نَجَاةُ ، وَ هَمَجُ رَعَاعُ ؛ أَتْبَاعُ كُلِّ نَاعِقٍ ، يَمِيلُونَ مَعَ كُلِّ رِيحٍ ، لَمْ يَسْتَضِيئُوا نُورِ الْعِلْمِ ، وَ لَمْ يَلْجَئوا إِلَى رُكْنٍ وَثِيقٍ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برایت می گویم، ازمن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گروه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ربّانی، متعلّم در راه نجات، مگس های پست که هر بانگ زننده ای را پیروی کنند، با هر بادی به این سو و آن سو می شوند، از نور علم پرتو نگرفته اند و به پایه ای محکم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حديث اخیر منظور از عالم ربّانی کسی جز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قَوْلِ اللَّهِ عزَّوجلَّ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ارتَضی مِنْ رَسُولٍ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عزّوجلّ را نخوانده ای،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الغيب فلا يظهر على غيبه أحدا الا من ارتضی من رسول؟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ذَلِكَ المرتضیٰ مِنَ الرَّسُولُ الَّذِي أَظْهَرَهُ اللَّهُ عَزَّوجَلَّ عَلى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الْعَالِمِ الرَّبَّانِيِّ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برگزیده از رسول، که خدای عزّوجلّ، او را بر غیب خویش آگاه</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عالم ربّانی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بخشی از کلام جاودانه 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کامل و توضیح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عِلْمَ إِلَّا مِنْ عَالِمٍ رَبّانِیٍّ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گرفته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پی علم حقیقی هستیم، باید از این عالمان ربّانی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تنها از </w:t>
      </w:r>
    </w:p>
    <w:p>
      <w:pPr>
        <w:pStyle w:val="BookText"/>
        <w:rPr/>
      </w:pPr>
      <w:r>
        <w:rPr>
          <w:rFonts w:ascii="IRNazanin" w:hAnsi="IRNazanin" w:eastAsia="IRNazanin"/>
          <w:color w:val="111111"/>
          <w:sz w:val="28"/>
          <w:sz w:val="28"/>
          <w:szCs w:val="28"/>
          <w:rtl w:val="true"/>
          <w:lang w:bidi="fa-IR"/>
        </w:rPr>
        <w:t>خاندان نبوّت و امامت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سلمة بن کھیل و حکم بن عتيبة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لَنْ تَجِدَا عِلْماً صَحِيحَاً إِلَّا شَيْئاً يَخْرُجُ مِنْ عَنَّا أَهْلَ الْبَيْتِ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روید، علم صحیحی نمی یابید مگر آنچه از نزد ما اهل بیت</w:t>
      </w:r>
    </w:p>
    <w:p>
      <w:pPr>
        <w:pStyle w:val="BookText"/>
        <w:rPr/>
      </w:pP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اگر حقیقتاً علم باشد، کشف از واقع و صحیح است، لذا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توهّم می شود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راستی علم است، از این خاندان جاری می شود، و مابقی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تواتر در احادیث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نقل می 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حکم بن عتيبه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فَلْيَذْهَبِ الْحَكَمُ يَمِيناً وَ شِمَالًا فَوَاللَّهِ لَا يُوجَدُ الْعِلْمُ إِلَّا مِنْ أَهْلِ بَيْتٍ نَزَلَ عَلَيْهِمْ جَبْرَئِيلُ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برود؛ قسم به خدا، علم یافت نمی شود،</w:t>
      </w:r>
    </w:p>
    <w:p>
      <w:pPr>
        <w:pStyle w:val="BookText"/>
        <w:rPr/>
      </w:pPr>
      <w:r>
        <w:rPr>
          <w:rFonts w:ascii="IRNazanin" w:hAnsi="IRNazanin" w:eastAsia="IRNazanin"/>
          <w:color w:val="111111"/>
          <w:sz w:val="28"/>
          <w:sz w:val="28"/>
          <w:szCs w:val="28"/>
          <w:rtl w:val="true"/>
          <w:lang w:bidi="fa-IR"/>
        </w:rPr>
        <w:t>مگر نزد اهل بیتی که جبرئیل بر آن ها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جلاله یاد می کنند و 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دارند که علم در اهل بیت وحی منحصر است و کدامین تأكيد، بالاتر از این؟ باز هم تأكیدی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يَخْرُجْ مِنْ هَذَا الْبَيْتِ فَهُوَ بَاطِلُ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باشد، باطل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کلام حقّی در سخن کسی یافت شود، جز از آن سرچشمه ی زلال جاری نگشته است، خواه گوینده آگاه، خواه غافل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مطلب صحیح و حقّى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ریشه ای در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اشاره به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مطالبی که ریشه در کلام حکمت آمیز ایشان ندارد، جز یاوه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پوچی و بطلان را هم جز به عنایت و هدایت ایشان و آگاهی از معارفشان نمی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قضاء به حقّ و عدلی نیز در عالم دیده شود،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عِنْدَنَا لِأَحَدٍ بَيْنَ النَّاسِ حَقُّ وَ لاصوات الَّا مِنْ شَيْ‌ءٍ أخذوة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النَّاسِ يُقْضَى بِحَقٍّ وَ عَدْلُ وَ صَوَابُ إِلَّا مِفْتَاحُ ذَلِكَ الْقَضَاءِ وَ بَابُهُ وَ أَوَّلُهُ وَ سَبَبُهُ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اشْتُبِهَتْ عَلَيْهِمُ الْأُمُورُ ، كَانَ الْخَطَأُ مِنْ قِبَلِهِمْ إِذَا أخطَئُوا وَ الصَّوَابُ مَنْ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کسی از مردم را حق و صوابی نیست، مگر این که ریشه اش را از ما اهل بیت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مردم به حقّ و عدل وصواب قضاوت نمی کند، مگر آن که کلید آن قضاوت و باب آن و آغازگر و سبب آن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امور بر آن ها مشتبه می شود اگر خطا کنند، خطا از جانب خود ایشان و صواب از جانب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قضاء حق و عدلی رخ می دهد، کلید گشاینده ی آن قضا و باب آن و سبب و آغازگر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حق و باطل آمیخته شود، خطا از جانب دیگران است و صواب، همان 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خود خطاکاران نفهمند که خطایشان از کجا ناشی شده، امّا واقعیت این است که اگر به آن چه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وفادار می بودند، به خطا نمی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آب زلال سرچشمه ای است که ذرّه ای کدورت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هنگام که با آراء بشریِ مبتنی بر خطا در می آمیزد، به گِل و لای افکار ناقص یا باطل </w:t>
      </w:r>
    </w:p>
    <w:p>
      <w:pPr>
        <w:pStyle w:val="BookText"/>
        <w:rPr/>
      </w:pPr>
      <w:r>
        <w:rPr>
          <w:rFonts w:ascii="IRNazanin" w:hAnsi="IRNazanin" w:eastAsia="IRNazanin"/>
          <w:color w:val="111111"/>
          <w:sz w:val="28"/>
          <w:sz w:val="28"/>
          <w:szCs w:val="28"/>
          <w:rtl w:val="true"/>
          <w:lang w:bidi="fa-IR"/>
        </w:rPr>
        <w:t>آنان آلوده می شود، و انحرافات و بدعت ها از این همین جا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خود به این کوّاء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سَوَاءٌ مَنِ اِعْتَصَمَ اَلنَّاسُ بِهِ، وَ لاَ سَوَاءٌ حَيْثُ ذَهَبَ اَلنَّاسُ إِلَى عُيُونٍ كَدِرَةٍ، يُفْرَغُ بَعْضُهَا فِي بَعْضٍ، وَ ذَهَبَ مَنْ ذَهَبَ إِلَيْنَا إِلَى عُيُونٍ صَافِيَةٍ تَجْرِي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مردم بدیشان چنگ زده اند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آنانکه شما بدانها پناهنده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سوی چشمه های کدری رفتند که بعضی از آن در بعضی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آنانکه بهما رو آوردند، به سوی چشمه های زلالی</w:t>
      </w:r>
    </w:p>
    <w:p>
      <w:pPr>
        <w:pStyle w:val="BookText"/>
        <w:rPr/>
      </w:pPr>
      <w:r>
        <w:rPr>
          <w:rFonts w:ascii="IRNazanin" w:hAnsi="IRNazanin" w:eastAsia="IRNazanin"/>
          <w:color w:val="111111"/>
          <w:sz w:val="28"/>
          <w:sz w:val="28"/>
          <w:szCs w:val="28"/>
          <w:rtl w:val="true"/>
          <w:lang w:bidi="fa-IR"/>
        </w:rPr>
        <w:t>رفتند که به امر پروردگارش جاری است و تمامی و انقطاع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عَمَّا شِئْتُمْ ، فلَا تَسْأَلُونِي عَنْ شَيْ‌ءٍ إِلَّا أَنْبَأْتُكُمْ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چه می خواهید، بپرسید، چرا که درباره ی چیزی از من نمی پرسید،</w:t>
      </w:r>
    </w:p>
    <w:p>
      <w:pPr>
        <w:pStyle w:val="BookText"/>
        <w:rPr/>
      </w:pPr>
      <w:r>
        <w:rPr>
          <w:rFonts w:ascii="IRNazanin" w:hAnsi="IRNazanin" w:eastAsia="IRNazanin"/>
          <w:color w:val="111111"/>
          <w:sz w:val="28"/>
          <w:sz w:val="28"/>
          <w:szCs w:val="28"/>
          <w:rtl w:val="true"/>
          <w:lang w:bidi="fa-IR"/>
        </w:rPr>
        <w:t>مگر این که شما را بدان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یکی از اهل کوفه، درباره ی این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عَمَّا شِئْتُمْ ، فلَا تَسْأَلُونِي عَنْ شَيْ‌ءٍ إِلَّا أَنْبَأْتُكُمْ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أَحَدُ عِنْدَهُ عِلْمُ شَيْ‌ءُ إِلَّا خَرَجَ مِنْ بَيْنِ أَمِيرُ المؤممنين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فَلْيَذْهَبِ النَّاسُ حَيْثُ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لَيْسَ الْأَمْرُ الَّا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بَيْتِهِ </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نزد هیچ کس علم چیزی نیست، مگر آن که 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هرکجا که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امر جز از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 خود به خانه شان اشاره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سخن حضرت با قسم به خداوند فریاد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می خواهید بروید، امّا یقین بدانید که جز از در این خانه به حقیقت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عجب و اسف که مرجعیت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هم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ناخواسته همچنان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هزاران شکر که همین جنبه ی علمی ایشان، دشمنان را از محونام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اطفاء نور ایزد افروخته ی ایشان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منازل ملک مهبطِ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به جنگشان رفتند، مظلومانه کشتند و به اسارت بردند و به زندان افکندند، ولی باب مدینه ی علم نبوی را بستن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جویان سراسر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شماره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ها و جان ها از این سرچشمه ی زلال آب حیات برگرفتند، سعادت خود را خریدند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همان گونه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الَّا عَنَّا تَكُنْ مِنّا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برمگیر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کاری دشمنان کردند، نتوانستند مرجعیت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ی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بارها و بارها بر فضل آنان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پاک مؤمنان، انوار علوم بندگان هادی معصوم را پذیرا شد و به مرداب های راکد بافته های بشر عادی غیر معصوم قانع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حکومت ظاهری دنیا غصب شدنی بود، امّا خلافت علمی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سلب کرد؛ زیرا خدا چنین خواسته که نور علم رانیفکند جز در قلب کسی که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عالمان حقیقی و حکیمان واقعی، خود به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داده بودند که تا قبل از این که حجّت الهی برداشته شود، از سرچشمه ی علم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اَلْكَلِمَةَ مِنَ اَلْحِكْمَةِ ضَالَّةُ اَلْمُؤْمِنِ فَعَلَيْكُمْ بِالْعِلْمِ قَبْلَ أَنْ </w:t>
      </w:r>
    </w:p>
    <w:p>
      <w:pPr>
        <w:pStyle w:val="BookText"/>
        <w:rPr/>
      </w:pPr>
      <w:r>
        <w:rPr>
          <w:rFonts w:ascii="Amiri" w:hAnsi="Amiri" w:eastAsia="Amiri" w:cs="Amiri"/>
          <w:color w:val="111111"/>
          <w:sz w:val="28"/>
          <w:sz w:val="28"/>
          <w:szCs w:val="28"/>
          <w:rtl w:val="true"/>
          <w:lang w:bidi="ar-SA"/>
        </w:rPr>
        <w:t xml:space="preserve">يُرْفَعَ وَ رَفْعُهُ غَيْبَةُ عَالِمِكُمْ بَيْنَ أَظْهُرِكُمْ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کلمه ی حکمت، گمشده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علم، قبل از آن که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آن به این است که عالمِ شما از میان</w:t>
      </w:r>
    </w:p>
    <w:p>
      <w:pPr>
        <w:pStyle w:val="BookText"/>
        <w:rPr/>
      </w:pPr>
      <w:r>
        <w:rPr>
          <w:rFonts w:ascii="IRNazanin" w:hAnsi="IRNazanin" w:eastAsia="IRNazanin"/>
          <w:color w:val="111111"/>
          <w:sz w:val="28"/>
          <w:sz w:val="28"/>
          <w:szCs w:val="28"/>
          <w:rtl w:val="true"/>
          <w:lang w:bidi="fa-IR"/>
        </w:rPr>
        <w:t>شما غایب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قبل از استفاده ی کامل و فراگیرامّت از این سرچشمه های زلال علم و معرفت، این سنّت الهی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ماییم و محرومی از دیدار عالم ربّانی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مهمّ دیگری که از کلام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در این جاحکمت را گمشده ی مؤمن دانسته اند و در احادیث دیگری فرموده اند که مؤمن هرجا آن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دست مشرک یا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گیرد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مقصود از آن، چیزی نیست جز علم و معرفتی که از خود ایشان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مطلب صحیحی از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یا نوشتار کار بیاید؛ مؤمن گوهرشناس است و آن را هرجا باشد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غیبت عالم ربّانی، خدای را سپاس که هنوز رگه هایی از گوهر علم راستین را از معدن سیاهی بر سپیدی ها، به خواست خدا و عنایت حضرتش عجّل الله تعالی فرجه می توانیم یافت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سخن را در این قسمت، با کلامی اثرگذار از امیرکلام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 الْأَصْحَابِ ، تَحُثَّ الْخَزَنَةُ وَ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تُؤْتَى الْبُيُوتُ إِلَّا مِنْ أَبْوَابِهَا ، فَمِنْ أَتَاهَا مِنْ غَيْرِ أَبْوَابِهَا ، سمی سَارِقاً </w:t>
      </w:r>
      <w:r>
        <w:rPr>
          <w:rFonts w:eastAsia="Amiri" w:cs="Amiri" w:ascii="Amiri" w:hAnsi="Amiri"/>
          <w:color w:val="111111"/>
          <w:sz w:val="28"/>
          <w:szCs w:val="28"/>
          <w:rtl w:val="true"/>
          <w:lang w:bidi="ar-SA"/>
        </w:rPr>
        <w:t xml:space="preserve">.» </w:t>
      </w:r>
      <w:r>
        <w:rPr>
          <w:rStyle w:val="FootnoteAnchor"/>
          <w:rtl w:val="true"/>
        </w:rPr>
        <w:footnoteReference w:id="171"/>
      </w:r>
      <w:bookmarkStart w:id="420" w:name="pg7182_61023"/>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ماییم شِعار</w:t>
      </w:r>
      <w:r>
        <w:rPr>
          <w:rStyle w:val="FootnoteAnchor"/>
          <w:rtl w:val="true"/>
        </w:rPr>
        <w:footnoteReference w:id="172"/>
      </w:r>
      <w:r>
        <w:rPr>
          <w:rFonts w:ascii="IRNazanin" w:hAnsi="IRNazanin" w:eastAsia="IRNazanin"/>
          <w:color w:val="111111"/>
          <w:sz w:val="28"/>
          <w:sz w:val="28"/>
          <w:szCs w:val="28"/>
          <w:rtl w:val="true"/>
          <w:lang w:bidi="fa-IR"/>
        </w:rPr>
        <w:t>و اصحاب، ماییم خازنان و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 را جز از باب ها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غیر درهای آن ها داخل آن ها شود، سارق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چیزی از حقیقت دست یابد، امّا از راه صحیح وارد نشود،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سارق حقّ تصرّف در مال سرقتی ندارد و نکوهش و کیفر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جویای هر علم صحیحی باید بداند که منشأ این علم کجاست و آن را باید از چه کسی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این امر، کفران نعمت بی بدیل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بدتر، این که سخن حقّ و علم صحیح را نادانسته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و به دیگران نسبت دهند، در آن دخل و تصرّف نابجا کنند، و آن تحریف شده ها را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pStyle w:val="Heading3"/>
        <w:numPr>
          <w:ilvl w:val="2"/>
          <w:numId w:val="1"/>
        </w:numPr>
        <w:rPr/>
      </w:pPr>
      <w:bookmarkStart w:id="421" w:name="__RefHeading___Toc4381191_372815092"/>
      <w:bookmarkStart w:id="422" w:name="_Toc154"/>
      <w:bookmarkEnd w:id="421"/>
      <w:r>
        <w:rPr/>
        <w:t>7</w:t>
      </w:r>
      <w:r>
        <w:rPr>
          <w:rtl w:val="true"/>
        </w:rPr>
        <w:t xml:space="preserve">- </w:t>
      </w:r>
      <w:r>
        <w:rPr/>
        <w:t>3</w:t>
      </w:r>
      <w:r>
        <w:rPr>
          <w:rtl w:val="true"/>
        </w:rPr>
        <w:t xml:space="preserve">- </w:t>
      </w:r>
      <w:r>
        <w:rPr>
          <w:rtl w:val="true"/>
        </w:rPr>
        <w:t>علم مطبوع و علم مسموع</w:t>
      </w:r>
      <w:bookmarkEnd w:id="422"/>
    </w:p>
    <w:p>
      <w:pPr>
        <w:pStyle w:val="BookText"/>
        <w:rPr/>
      </w:pPr>
      <w:r>
        <w:rPr>
          <w:rFonts w:ascii="IRNazanin" w:hAnsi="IRNazanin" w:eastAsia="IRNazanin"/>
          <w:color w:val="111111"/>
          <w:sz w:val="28"/>
          <w:sz w:val="28"/>
          <w:szCs w:val="28"/>
          <w:rtl w:val="true"/>
          <w:lang w:bidi="fa-IR"/>
        </w:rPr>
        <w:t xml:space="preserve">در نهج البلاغه آمده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 الْمَسْمُوعُ إِذَا لَمْ يَكُنِ الْمَطْبُوعُ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سرشته شده در نهاد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سودی 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مطبوع، در طبیعت و سرشت آدمی نهاده شده است و به آموزش نیاز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 آن، مستقلات و بدیهیات عقلیه است که احتیاج به شنیدن از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در می یابیم که کسی که فاقد علم مطبوع باشد، به علم مسموع دست نمی یابد؛ زیرا علم مطبوع، پایه و اساس فهمِ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علم مطبوع یا همان بدیهیات، معدود و محدود، امّا در عین حال بسیار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اساسی بشر در وادی معرفت، همین بدیهیات است که هرگز نباید آنها را وانهد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مباحثی که درباره ی منبع نور علم آمد، مصداق علم مسموع را باید علم صحیح و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مسموع ایشان، چه در قلمرو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ی تنبیهی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حوزه ی غیر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تعلیمی برای آنان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علم مطبوع فهم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تنبیهی علوم ایشان به این است که در بسیاری موارد، بیان ایشان، انسان را متذكر علوم مطبوع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مطبوع، گاه محجوب می شود و حتّی گاه آدمی در مقام تشخیص مصداق آن که آیا امری بدیهی است یا خیر ممکن است دچار اشتباه شود و امری غیر بدیهی را بدیهی و مستقل عقلی بینگارد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در بسیاری مکاتب فکری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غیر بدیهی را به غلط،</w:t>
      </w:r>
    </w:p>
    <w:p>
      <w:pPr>
        <w:pStyle w:val="BookText"/>
        <w:rPr/>
      </w:pPr>
      <w:r>
        <w:rPr>
          <w:rFonts w:ascii="IRNazanin" w:hAnsi="IRNazanin" w:eastAsia="IRNazanin"/>
          <w:color w:val="111111"/>
          <w:sz w:val="28"/>
          <w:sz w:val="28"/>
          <w:szCs w:val="28"/>
          <w:rtl w:val="true"/>
          <w:lang w:bidi="fa-IR"/>
        </w:rPr>
        <w:t>بدیهی و یا برآمده از بدیهی با استنتاج بدیهی می دانند، سپس نظامی فکری آمیخته از حق و باطل بنا می کنند و دیگران را به استماع سخنانشان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مدّعایشان را به علم مطبوع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علم مسموع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می دهیم، نادرستی آن را وجدانا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از شؤون علم مسموع، حجاب زدایی از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احتمال غفلت و آمیختگی علوم بشر با هزاران گونه جهل مرکب، بشر بی نیاز از علم مسموع نیست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مسموع نباشد، علم مطبوع، نفع شایان و کاملِ مورد انتظار را عملاً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در غررالحكم درباره ی علم مسموع و مطبوع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الْمَطْبُوعُ إِذَا لَمْ يَكُ مَسْمُوعَ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سودی ندارد، وقتی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نهج البلاغه و نقل غررالحکم، به دو حقیقتِ مکمّل یکدیگر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وقتی علم مطبوع نباشد، علم مسموع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مسموع نیز، اگر نباشد، محجوب شدن علم مطبوع بسیار محتمل است و لذا سودی نخواهد داشت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دو کلام، هر دو صحیح است و هر کدام محملی جدا از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جنبه ی منطقی و برهان عقلی دارد و دومی جنبه ی تجربی و عملی، که ضعف علمی بشر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و شاهد بر این مدّعا، تاریخ معرفت و فکر بشر است که در عمل، هرگاه از تنبيهات مسموع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اند، از بدیهی ترین علوم مطبوع خود هم محروم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عدل و جبر و اختیار، انحراف طرفداران جبر و تفویض که هر دو، راه خطا پیمودند، از بی اعتنایی به علوم مطبوع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تذکار مسموع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بودند، چنین سرنوشتی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منبعِ علم صحیح، اعتقاد درخشان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ی مباحث جبر و اختیار را باید خواند تا این نکته را به روشنی دریافت و از سرنوشت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اختیار و حقیقت حریت، وجدانی و از روشن ترین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گرفتاران اصطلاحات و غافلان از بدیهیات، آن را مغفول نهادند و دست به توجيهات زدند؟</w:t>
      </w:r>
    </w:p>
    <w:p>
      <w:pPr>
        <w:pStyle w:val="BookText"/>
        <w:rPr/>
      </w:pPr>
      <w:r>
        <w:rPr>
          <w:rFonts w:ascii="IRNazanin" w:hAnsi="IRNazanin" w:eastAsia="IRNazanin"/>
          <w:color w:val="111111"/>
          <w:sz w:val="28"/>
          <w:sz w:val="28"/>
          <w:szCs w:val="28"/>
          <w:rtl w:val="true"/>
          <w:lang w:bidi="fa-IR"/>
        </w:rPr>
        <w:t>این انحراف، ناشی از ترک باب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می زدند و از سرِ باور، تنبیهاتِ تابناک ایشان را می شنیدند، همان علوم مطبوع بدیهی برایشان می درخشید و گوهر اختیار را بی هیچ زنگار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با تکیه بر پای چوبی علم اندک خود، به سوی حلّ مسأله قدم برداشتند و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ی فکری خویش نگنجاندند، و تا آنجا پیش رفتند که انسان را مضطری در چهره ی مختاران انگاشتند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اسف که در این راه به همان مقدار اکتفا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مبنای فکری و معرفتی را با </w:t>
      </w:r>
    </w:p>
    <w:p>
      <w:pPr>
        <w:pStyle w:val="BookText"/>
        <w:rPr/>
      </w:pPr>
      <w:r>
        <w:rPr>
          <w:rFonts w:ascii="IRNazanin" w:hAnsi="IRNazanin" w:eastAsia="IRNazanin"/>
          <w:color w:val="111111"/>
          <w:sz w:val="28"/>
          <w:sz w:val="28"/>
          <w:szCs w:val="28"/>
          <w:rtl w:val="true"/>
          <w:lang w:bidi="fa-IR"/>
        </w:rPr>
        <w:t xml:space="preserve">سنگ های استوار علم مسموع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های محکم علم مطبوع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پس از بنای نظام فکری خویش به سراغ احادیث رفتند و حقائق معارف روایی را با پیش فرض های نامقبول خود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خواهیم شناخت که از تاریخ تاریک این انحراف ها آگاه شویم و حیرت کسانی را که از باب انحصاری علم وارد نشدند، به عیان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 های دیگر این انحرافات، مجالی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مثال جبر و اختیار، به منزله ی مشتی نمونه خروار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علم مسموع، باید رفت و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این است که باید در مقابل عالمان حقیقی زانو زنیم تا از علم ایشان نصیب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زمان غیبت حجّت الهی عجّل الله تعالی فرجه، با توسّل به آن یگانه ی دوران، باید رجوع به آیات قرآن همراه با احادیث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وجهه همّت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نباید بسان کلام دیگر متفکّران معمولی بشر برخورد کنیم؛ که مثلاً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 شیعه هم سخنانی شنیدنی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کلامی سزاوار سمع باشد، کلام ایشان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شبهه های رایج درباره ی سند احادیث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ی وجود احادیث غیر معتبر در لابلای مجموعه های روایی، ادّعاشود که رجوع به احادیث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گوهرشناس بود تا قدر گوهر دانست و آن را از بدل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احتمالاً خس و خاشاکی در این دریاست، سبب نمی شود که انسانِ حقیقت جو از جواهر فراوان آن چشم بپوشد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باید اولویت اوّل همّت خود را رجوع به احادیث در تمام زمینه های معارفی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احکام و اخلاق و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حوزه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مرجعیت ایشان در فقه جوارحي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 و کم تر کسی در معارف بلند توحیدی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آنان را وظیفه 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عموماً برای کتب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قدر کتاب یک فیلسوف بشری یا عارفِ قرنهای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شرم آور است که آن طور که در عبارات فلان صوفی دقّت به خرج می دهند و به تنقیح و </w:t>
      </w:r>
      <w:bookmarkStart w:id="423" w:name="pg7182_61027"/>
    </w:p>
    <w:p>
      <w:pPr>
        <w:pStyle w:val="BookText"/>
        <w:rPr/>
      </w:pPr>
      <w:bookmarkEnd w:id="423"/>
      <w:r>
        <w:rPr>
          <w:rFonts w:ascii="IRNazanin" w:hAnsi="IRNazanin" w:eastAsia="IRNazanin"/>
          <w:color w:val="111111"/>
          <w:sz w:val="28"/>
          <w:sz w:val="28"/>
          <w:szCs w:val="28"/>
          <w:rtl w:val="true"/>
          <w:lang w:bidi="fa-IR"/>
        </w:rPr>
        <w:t xml:space="preserve">تصحیح نوشته هایش می پردازند، برای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استخوان سوزِ امروز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مثالی روشن، مقصود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محفلی دانشگاهی، مدرّسی، حدیث بخواند و فراتر از تیمّن و تبرّک و به نیت اخذ علم از منبع حقیقی بدان بنگرد، اکفاء و اقران، در س او را عوامانه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خود را به اصطلاحات رایج مکاتب غرب و شرق بیاراید، مخاطبان او را تحسین می کنند، کلامش می خرند و بر چشم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بیش تر این که این آفت در بعضی از حوزه های علمیه نیز تا حدّی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در دایره ی کم شعاعِ احکام فقه جوارحی محبوس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و اخلاق، کمتر کسی، معدن و منبع و مأخذ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آن خاندان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سخنان امامان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فریادهای ایشان را به یاد می آوریم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علمی نیابید مگر آنچه از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را از یاد نبریم تا این حقیقت برایمان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تشیع هستیم، در علم و عمل باید پیرو پیشوایان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جویی و علم آموزی، تنها از این راه مستقیم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این راه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نتیجه ای مسروقه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مرکز و منبع علم کجاست، گام بعدی شناخت راه های طلب این</w:t>
      </w:r>
    </w:p>
    <w:p>
      <w:pPr>
        <w:pStyle w:val="BookText"/>
        <w:rPr/>
      </w:pP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p>
    <w:p>
      <w:pPr>
        <w:pStyle w:val="Heading3"/>
        <w:numPr>
          <w:ilvl w:val="2"/>
          <w:numId w:val="1"/>
        </w:numPr>
        <w:rPr/>
      </w:pPr>
      <w:bookmarkStart w:id="424" w:name="__RefHeading___Toc4381193_372815092"/>
      <w:bookmarkStart w:id="425" w:name="_Toc155"/>
      <w:bookmarkEnd w:id="424"/>
      <w:r>
        <w:rPr/>
        <w:t>7</w:t>
      </w:r>
      <w:r>
        <w:rPr>
          <w:rtl w:val="true"/>
        </w:rPr>
        <w:t xml:space="preserve">- </w:t>
      </w:r>
      <w:r>
        <w:rPr/>
        <w:t>4</w:t>
      </w:r>
      <w:r>
        <w:rPr>
          <w:rtl w:val="true"/>
        </w:rPr>
        <w:t xml:space="preserve"> - </w:t>
      </w:r>
      <w:r>
        <w:rPr>
          <w:rtl w:val="true"/>
        </w:rPr>
        <w:t>طلب حقيقي علم</w:t>
      </w:r>
      <w:bookmarkEnd w:id="425"/>
    </w:p>
    <w:p>
      <w:pPr>
        <w:pStyle w:val="Heading4"/>
        <w:numPr>
          <w:ilvl w:val="3"/>
          <w:numId w:val="1"/>
        </w:numPr>
        <w:rPr/>
      </w:pPr>
      <w:bookmarkStart w:id="426" w:name="__RefHeading___Toc4381195_372815092"/>
      <w:bookmarkStart w:id="427" w:name="_Toc156"/>
      <w:bookmarkEnd w:id="426"/>
      <w:r>
        <w:rPr>
          <w:rtl w:val="true"/>
        </w:rPr>
        <w:t>اشاره</w:t>
      </w:r>
      <w:bookmarkEnd w:id="42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عبارت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تعلّم، شرط لازم و کافی برای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اراده کند، همین مقدّمات معمولی و اسباب عادی در طلب علم، می تواند منتهی به وقوع نور در قلب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اختیاری نبودنِ حصول علم و عدم ضرورت تعلّم برای علم، وظیفه و تکلیف تعلّم را از عهده ی بشر ساقط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ی ما امر به طلب علم شده ایم تا از ظلمت جهل به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طلب علم را باید از عالمان حقیقی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بهادامه 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عنواني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أَرَدْتَ الْعِلْمِ ، فَاطْلُبْ أَوَّلًا فِي نَفْسِكَ حَقِيقَةِ الْعُبُودِيَّةُ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علم خواستی، ابتدا در خودت حقیقت عبودیت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حقیقت عبودیت در ادامه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اطْلُبِ الْعِلْمِ بِاسْتِعْمَالِ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علم بخواهی، آن را به کار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در می یابیم که شرط طلب واقعی علم، عمل کردن است به آن چه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درس خواندن و عالم شدن، رابطه ی ضروری علّی و معلولی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سالیانی درس بخواند، امّا از صنع الهی محروم ماند و در وادی علم قدمی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محفل درسی شرکت می کنیم، می شنویم، می نویسیم و می خوانیم، همه و همه از این جهت است که خداوند، این ها را مقدّمه ی عادی حصول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حصول علم، در کنار درس خواندن، عمل به علمی است که تاکنون یافته ایم؛ زیرا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 وَرَّثَهُ اللَّهَ عِلْمَ مَا لَمْ يَعْلَمْ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کند بدان چه می داند، خداوند علم آن چه را نمی داند به او</w:t>
      </w:r>
    </w:p>
    <w:p>
      <w:pPr>
        <w:pStyle w:val="BookText"/>
        <w:rPr/>
      </w:pPr>
      <w:r>
        <w:rPr>
          <w:rFonts w:ascii="IRNazanin" w:hAnsi="IRNazanin" w:eastAsia="IRNazanin"/>
          <w:color w:val="111111"/>
          <w:sz w:val="28"/>
          <w:sz w:val="28"/>
          <w:szCs w:val="28"/>
          <w:rtl w:val="true"/>
          <w:lang w:bidi="fa-IR"/>
        </w:rPr>
        <w:t>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مقدّمات، استعانت از خداوند متعال است که در ادامه ی کلام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اِستَفهِمِ اللَّهِ يُفهِمكَ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فهم بخواه، تا به تو بفهماند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نور علم در قلب، وابسته به اراده ی خدای متعال است، پس علم را باید از </w:t>
      </w:r>
      <w:bookmarkStart w:id="428" w:name="pg7182_61029"/>
    </w:p>
    <w:p>
      <w:pPr>
        <w:pStyle w:val="BookText"/>
        <w:rPr/>
      </w:pPr>
      <w:bookmarkEnd w:id="428"/>
      <w:r>
        <w:rPr>
          <w:rFonts w:ascii="IRNazanin" w:hAnsi="IRNazanin" w:eastAsia="IRNazanin"/>
          <w:color w:val="111111"/>
          <w:sz w:val="28"/>
          <w:sz w:val="28"/>
          <w:szCs w:val="28"/>
          <w:rtl w:val="true"/>
          <w:lang w:bidi="fa-IR"/>
        </w:rPr>
        <w:t>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نوعی روزی و هم چون رزق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آن، باید دعا کرد و در عین حال، مقدّمات توصیه شده و راه های معمول تعلّم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همین عملکرد را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رزق یا علم، فقط دعا می کند و بعد در کنج خانه ایام به بطالت می گذراند، دعای خویش را به سخره گرفته است؛ زیرا هر که به چیزی امید دارد، آن را طلب می کند و در جهت نیل بدان قدم برمی دارد</w:t>
      </w:r>
      <w:r>
        <w:rPr>
          <w:rFonts w:eastAsia="IRNazanin" w:cs="IRNazanin"/>
          <w:color w:val="111111"/>
          <w:sz w:val="28"/>
          <w:szCs w:val="28"/>
          <w:rtl w:val="true"/>
          <w:lang w:bidi="fa-IR"/>
        </w:rPr>
        <w:t>.</w:t>
      </w:r>
    </w:p>
    <w:p>
      <w:pPr>
        <w:pStyle w:val="Heading4"/>
        <w:numPr>
          <w:ilvl w:val="3"/>
          <w:numId w:val="1"/>
        </w:numPr>
        <w:rPr/>
      </w:pPr>
      <w:bookmarkStart w:id="429" w:name="__RefHeading___Toc4381197_372815092"/>
      <w:bookmarkStart w:id="430" w:name="_Toc157"/>
      <w:bookmarkEnd w:id="429"/>
      <w:r>
        <w:rPr>
          <w:rtl w:val="true"/>
        </w:rPr>
        <w:t>حقیقت عبودیت</w:t>
      </w:r>
      <w:bookmarkEnd w:id="430"/>
    </w:p>
    <w:p>
      <w:pPr>
        <w:pStyle w:val="BookText"/>
        <w:rPr/>
      </w:pPr>
      <w:r>
        <w:rPr>
          <w:rFonts w:ascii="IRNazanin" w:hAnsi="IRNazanin" w:eastAsia="IRNazanin"/>
          <w:color w:val="111111"/>
          <w:sz w:val="28"/>
          <w:sz w:val="28"/>
          <w:szCs w:val="28"/>
          <w:rtl w:val="true"/>
          <w:lang w:bidi="fa-IR"/>
        </w:rPr>
        <w:t>عنوان بصری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می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فِيمَا خَوَّلَهُ اللَّهُ مَلَكاً ، لِأَنَّ الْعَبِيدِ لَا يَكُونَ لَهُمْ مِلْكٍ ، یرون الْمَالُ مَالُ اللَّهِ ، يَضَعُونَهُ حَيْثُ أَمَرَهُمُ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يُدَبِّرُ الْعَبْدِ لِنَفْسِهِ تَدْبِيراً ، وَ جُمَلِهِ اشْتِغَالِهِ ؛ فِيمَا أَمَرَهُ تعالی بِهِ وَ نَهَاهُ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بنده برای خودش در آن چه خداوند به او بخشیده، ملکی نبیند، زیرا که بندگان ملکی ندارند، مال را مال خداوند می بینند و آن را در جایی که خداوند ایشان را امر کرده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عبد برای خودش تدبیری نیندیشد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ی اشتغالش به اموری باشد که خداوند تعالی او را بدان امر یا او را از آن نهی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لُبابِ دینداری و بندگی را در این سه چیز بیان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که انسان به درجه ای از معرفت برسد که همه کارهی عالم تکوین را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جلب نفع یا دفع ضرری دارد، بالله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نفس کشیدنش به اختیار خودش نیست؛ چه رسد به عاقل و عالم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انسان یا هر بنده ی دیگری دارد، از آنِ خودش نیست؛ بلکه مالکیتش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مالک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بهر روزی دست ماست</w:t>
      </w:r>
    </w:p>
    <w:p>
      <w:pPr>
        <w:pStyle w:val="BookText"/>
        <w:rPr/>
      </w:pPr>
      <w:r>
        <w:rPr>
          <w:rFonts w:ascii="IRNazanin" w:hAnsi="IRNazanin" w:eastAsia="IRNazanin"/>
          <w:color w:val="111111"/>
          <w:sz w:val="28"/>
          <w:sz w:val="28"/>
          <w:szCs w:val="28"/>
          <w:rtl w:val="true"/>
          <w:lang w:bidi="fa-IR"/>
        </w:rPr>
        <w:t>بنده وقتی ملکیت خداوند متعال را باور کند، ملک حقیقی را از آنِ مولایش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مالش را فقط در جایی صرف می کند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نگرش را در عمل عبد، چنین بیان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 الْعَبْدُ لنفِسهِ فِيمَا خَوَّلَهُ اللَّهُ تَعَالَى مَلَكاً ، هَانَ عَلَيْهِ الْإِنْفَاقِ فِيمَا أَمَرَهُ اللَّهُ تَعَالَى أَنْ يُنْفَقُ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بنده در آن چه خدا به او عطا کرد برای خویش ملکی نبیند، انفاق، در مورد آنچه خدای تعالی او را به انفاق آن امر کرده، برایش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انفاق فقط انفاق مال نیست؛ بلکه انفاق تمام مایملک خود است، اعمّ از عمر و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خداوند به آن امر فرموده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رکن عبودیت، این است که بنده برای خویش تدبیر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تدبیر، به معنای ترک دوراندیشی و عاقبت نگری نیست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بلکه بدین مفهوم است که پیش خود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چنین و پس فردا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آینده نگری ها هیچ نقشی برای تقدير الهي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 شناخت درست وظیفه ی خویش است و سپس در حدّ عقل و فهم خود و در محدوده ی شرع، برای انجام وظیفه ی مطلوب برنامه می ریزد، و مابقی را به خدای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هماره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خیر ما را در آنچه ما دوست می داریم قرار نداده باشد؛ بلکه صلاح ما را در اموری قرار دهد که برای ما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را به بلایی و یا مصیبتی گرفتار </w:t>
      </w:r>
    </w:p>
    <w:p>
      <w:pPr>
        <w:pStyle w:val="BookText"/>
        <w:rPr/>
      </w:pPr>
      <w:r>
        <w:rPr>
          <w:rFonts w:ascii="IRNazanin" w:hAnsi="IRNazanin" w:eastAsia="IRNazanin"/>
          <w:color w:val="111111"/>
          <w:sz w:val="28"/>
          <w:sz w:val="28"/>
          <w:szCs w:val="28"/>
          <w:rtl w:val="true"/>
          <w:lang w:bidi="fa-IR"/>
        </w:rPr>
        <w:t>کند که در ظاهر، ما را از رسیدن به هدف مورد نظرمان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ای که مدبّر حالاتش را خداوند می داند و همه چیز را پیش چشم او، به اذن او جاری می بیند، در مشکلات قدرت تحمّل و در مصائب طاقت صبر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فُوِّضَ الْعَبْدِ تَدْبِيرِ نَفْسَهُ عَلَى مُدَبِّرَهُ ، هَانَ عَلَيَّ ؛ مَصَائِبِ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بنده تدبير خویش را به مدبّرش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دنیا</w:t>
      </w:r>
    </w:p>
    <w:p>
      <w:pPr>
        <w:pStyle w:val="BookText"/>
        <w:rPr/>
      </w:pPr>
      <w:r>
        <w:rPr>
          <w:rFonts w:ascii="IRNazanin" w:hAnsi="IRNazanin" w:eastAsia="IRNazanin"/>
          <w:color w:val="111111"/>
          <w:sz w:val="28"/>
          <w:sz w:val="28"/>
          <w:szCs w:val="28"/>
          <w:rtl w:val="true"/>
          <w:lang w:bidi="fa-IR"/>
        </w:rPr>
        <w:t>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رکن عبودیت این است که بنده فقط به انجام اوامر و ترک نواهی خداوند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همه ی فکر و ذهن او، این خواهد بود که چگونه می تواند بهتر به اوامر خدایش جامه ی عمل پوشاند و نواهی او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دستورات الهی برای او اهمّیت می یابد نه قضاوت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او به مِراء</w:t>
      </w:r>
      <w:r>
        <w:rPr>
          <w:rStyle w:val="FootnoteAnchor"/>
          <w:rtl w:val="true"/>
        </w:rPr>
        <w:footnoteReference w:id="180"/>
      </w:r>
      <w:r>
        <w:rPr>
          <w:rFonts w:ascii="IRNazanin" w:hAnsi="IRNazanin" w:eastAsia="IRNazanin"/>
          <w:color w:val="111111"/>
          <w:sz w:val="28"/>
          <w:sz w:val="28"/>
          <w:szCs w:val="28"/>
          <w:rtl w:val="true"/>
          <w:lang w:bidi="fa-IR"/>
        </w:rPr>
        <w:t>و مباهات با مردمان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نکودیدن و نکوهیدن ایشان وقعی نخواهد نهاد و در راه بندگی، نمی کوشد که اعمال خود را مورد پسند مردم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اشْتَغَلَ الْعَبْدُ بِمَا أَمَرَهُ اللَّهُ تعالی وَ نَهَاهُ ، لا يَتَفَرَّغُ مِنْهُمَا إِلَى الْمِرَاءَ وَ الْمُبَاهَاةَ مَعَ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بنده اشتغال باید بدانچه خداوند تعالی او را بدان امر کرده و از آن باز داشته،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الهی بیکار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مراءو</w:t>
      </w:r>
    </w:p>
    <w:p>
      <w:pPr>
        <w:pStyle w:val="BookText"/>
        <w:rPr/>
      </w:pPr>
      <w:r>
        <w:rPr>
          <w:rFonts w:ascii="IRNazanin" w:hAnsi="IRNazanin" w:eastAsia="IRNazanin"/>
          <w:color w:val="111111"/>
          <w:sz w:val="28"/>
          <w:sz w:val="28"/>
          <w:szCs w:val="28"/>
          <w:rtl w:val="true"/>
          <w:lang w:bidi="fa-IR"/>
        </w:rPr>
        <w:t>مباهات با مردمان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هریک از سه رکن عبودیت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أَكْرَمَ اللَّهَ الْعَبْدُ بِهَذِهِ الثَّلَاثِ ، هَانَ عَلَيْهِ الدُّنْيَا ، وَ إِبْلِيسَ ، وَ الْخُلُقِ ، وَ لَا يَطْلُبُ الدُّنْيَا تكاثرا وَ تفاخُراً ، وَ لَا يَطْلُبْ مَا عِنْدَ النَّاسِ عِزّاً وَ عُلُوًّا ، وَ لَا يَدَعُ أَيَّامِهِ بَاطِلًا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 وعُلُوّاً، ولا يَدَعُ أيّامَهُ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w:t>
      </w:r>
    </w:p>
    <w:p>
      <w:pPr>
        <w:pStyle w:val="BookText"/>
        <w:rPr/>
      </w:pP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خداوند، بنده را بدین سه ویژگی اکرام کند، دنیا و ابلیس و مردم نزد او خوار می شوند، دنیا را برای تکاثر و تفاخر طلب نمی کند، آن چه را که نزد مردم است برای عزّت و علو نمی خواهد و روزگارش را به بطالت نمی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درجه 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اکرام عبد یعنی گرامی داشتن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سه ویژگی، بنده ی خویش را بزرگ می دارد؛ زیرا بشر به توفیق الهی به حقیقت عبودیت فائز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منتهی به چنین صفاتی می شود، صنع خداست و شرایط مساعد اتّصاف به این صفات را خداوند، خود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برای رسیدن به این مرتبه از عبودیت یاری می دهد و او را بزرگ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ما چه چیز را مصداق اکرام خداوند به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که نعمت های دنیوی کسی را در برگیرد، می توانیم گفت خدا او را گرامی داشته است؟ سخن را روی با صاحبدلان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صاحبدلان و عاقلان، پاسخ را منفی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تمتّع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ملاک اعزاز بنده توسّط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عبد بتواند از علم، ثروت،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اخروی بگیرد و حقیقت عبودیت را در مورد آن ها پیاده کند، می توان گفت که مورد اکرام خداوند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امکانات وبال او شود و حجّتی بر او گردد و او با سوء اختيار خویش بساط بندگی برچیند، جز افسوس نصیبی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تمتّعات، همگی قسمت چند روزه ای است که چشم بر هم زدنی می گذرد، مرگ می آید و علمها و ثروتها و قدرتها را با خود می برد و در پایان، برای کسی که از آن ها بهره ای ماندنی نبرده، فقط روسیاهی بر جای می نهد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گرامی داشت بنده از جانب خدا، سه چیز نزد </w:t>
      </w:r>
    </w:p>
    <w:p>
      <w:pPr>
        <w:pStyle w:val="BookText"/>
        <w:rPr/>
      </w:pPr>
      <w:r>
        <w:rPr>
          <w:rFonts w:ascii="IRNazanin" w:hAnsi="IRNazanin" w:eastAsia="IRNazanin"/>
          <w:color w:val="111111"/>
          <w:sz w:val="28"/>
          <w:sz w:val="28"/>
          <w:szCs w:val="28"/>
          <w:rtl w:val="true"/>
          <w:lang w:bidi="fa-IR"/>
        </w:rPr>
        <w:t>بنده خوار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ابلیس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شدن هر کدام از این سه، در نگاه عبد معنای خاص خود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 و عشوه های دنیا در دیده ی او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علامات و آفات عقل، درباره ی نسبت عاقل با دنیا سخن خواهیم گفت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این جا نیز، سخن از عالِمی است که در مسیر اراده ی علم، حقیقت عبودیت را در خود می طلبد و چون عقل و علم جدای از یکدیگر نیستند، این سه اکرام در واقع نصیب عبير عالم عاقل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خواري دنیا در چشم او مشهود است،چنان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الدُّنْيَا فِي أَعْيُنِكُمْ أَصْغَرَ مِنْ حُثَالَةِ الْقَرَظِ وَ قُراضَۃِ الْجَلَمَ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دنیا در دیدگان شما، کوچک تر از خُرده های برگ درخت سَلَم</w:t>
      </w:r>
      <w:r>
        <w:rPr>
          <w:rStyle w:val="FootnoteAnchor"/>
          <w:rtl w:val="true"/>
        </w:rPr>
        <w:footnoteReference w:id="184"/>
      </w:r>
      <w:r>
        <w:rPr>
          <w:rFonts w:ascii="IRNazanin" w:hAnsi="IRNazanin" w:eastAsia="IRNazanin"/>
          <w:color w:val="111111"/>
          <w:sz w:val="28"/>
          <w:sz w:val="28"/>
          <w:szCs w:val="28"/>
          <w:rtl w:val="true"/>
          <w:lang w:bidi="fa-IR"/>
        </w:rPr>
        <w:t>و ریزه های قیچي پشم چینی</w:t>
      </w:r>
      <w:r>
        <w:rPr>
          <w:rStyle w:val="FootnoteAnchor"/>
          <w:rtl w:val="true"/>
        </w:rPr>
        <w:footnoteReference w:id="18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دنیا را به خواریِ خرده ریزه های پارچه در خیاطی تشبیه کرده اند؛ همان ها که دور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خواریِ دنیا در چشم عابد عالم عاقل، به دلیل خواری دنیا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أُحَذِّرُكُمُ اَلدُّنْيَا فَإِنَّهَا مَنْزِلُ قُلْعَةٍ وَ لَيْسَتْ بِدَارِ نُجْعَةٍ قَد تَزَیَّنَت بِغُرُورِها و غَرَّت بِزینَتِها دارٌ هَانَتْ عَلَى رَبِّهَا فَخَلَطَ حَلالَها بِحَرامِها و خَیرَها بِشَرَّهَا حَیا تَها بِمَوتِها وَ حُلْوَهَا بِمُرِّهَا </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این دنیا بر حذر می دارم که منزلی است ناپایدار، نه سرایی برای یافتن علف و گیاه، به فریبایی اش آراسته و به آراستگی اش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نزد پروردگارش خوار گشته، از این رو حلالش را به حرامش و خیرش را به </w:t>
      </w:r>
    </w:p>
    <w:p>
      <w:pPr>
        <w:pStyle w:val="BookText"/>
        <w:rPr/>
      </w:pPr>
      <w:r>
        <w:rPr>
          <w:rFonts w:ascii="IRNazanin" w:hAnsi="IRNazanin" w:eastAsia="IRNazanin"/>
          <w:color w:val="111111"/>
          <w:sz w:val="28"/>
          <w:sz w:val="28"/>
          <w:szCs w:val="28"/>
          <w:rtl w:val="true"/>
          <w:lang w:bidi="fa-IR"/>
        </w:rPr>
        <w:t>شرّش و زندگی اش را به مرگش و شیرینی اش را به تلخی اش آميخته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دنیا در نگاه بنده ای خوار شد، دیگر دنیا را برای تکاثر و تفاخر وعزّ وعلوّ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آینده</w:t>
      </w:r>
      <w:r>
        <w:rPr>
          <w:rStyle w:val="FootnoteAnchor"/>
          <w:rtl w:val="true"/>
        </w:rPr>
        <w:footnoteReference w:id="187"/>
      </w:r>
      <w:r>
        <w:rPr>
          <w:rFonts w:ascii="IRNazanin" w:hAnsi="IRNazanin" w:eastAsia="IRNazanin"/>
          <w:color w:val="111111"/>
          <w:sz w:val="28"/>
          <w:sz w:val="28"/>
          <w:szCs w:val="28"/>
          <w:rtl w:val="true"/>
          <w:lang w:bidi="fa-IR"/>
        </w:rPr>
        <w:t>گفته خواهد شد که دنیا خواهی برای فخرفروشی و تکاثر مذموم است، تنها در حدّ بلاغ باید از دنیا برگرفت و اگر بنده ای تمام دارایی های خود را در دنیا از آن خود نبیند و به مالکیت غیر خود یقین کند، دیگر چه جای فخر؟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ابلیس در نظر بنده ی گرامی داشته ی خدا خوار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و نهی خدا برای او اهمّیت یافت و به کار بستن آن ها را وجهه ی همّت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لطف و توفیق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ابلیس بر او عظیم و گران نمی آید و رویارویی با او برایش دشوار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هم در نگاه او خفیف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خلق بدین معناست که نه برای تمجید و تشویق و تحسین مردمان ارزشی قائل است و نه برای توبیخ و تقبیح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مهم ترین امر، جلب رضای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دیدنِ خلق، بدین معنا نیست که انسان خود را برتر و بهتر از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حفظ تواضع و حقیر دیدن خود، برای اظهار نظر دیگران ارزشی قائل نیست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اگر به حقیقتی برسد و همه ی مردمان حقّانیت آن حقیقت را نفی کنند و حتّی آن را وارونه جلوه دهند، هرگز در مشی او تأثیری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حقیقی نسبت به آن واقعیت دست یافته و فقط علم، حجت است که باید مبنای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يدک جَوْزَةً وَ قَالَ النَّاسُ فِي يَدِكَ لُؤْلُؤَةً ؛ ما كانَ يَنْفَعُكَ وَ أَنْتَ تَعْلَمُ أَنَّهَا جورزةٌ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يَدِكِ لُؤْلُؤَةً وَ قَالَ النَّاسُ أَنَّهَا جَوَّزَةٌ ، مَا ضَرَّکَ وَ أَنْتَ تَعْلَمُ أَنَّهَا لُؤْلُؤَةً </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تو گردویی باشد و مردم بگویند در دستت گوهری </w:t>
      </w:r>
    </w:p>
    <w:p>
      <w:pPr>
        <w:pStyle w:val="BookText"/>
        <w:rPr/>
      </w:pPr>
      <w:r>
        <w:rPr>
          <w:rFonts w:ascii="IRNazanin" w:hAnsi="IRNazanin" w:eastAsia="IRNazanin"/>
          <w:color w:val="111111"/>
          <w:sz w:val="28"/>
          <w:sz w:val="28"/>
          <w:szCs w:val="28"/>
          <w:rtl w:val="true"/>
          <w:lang w:bidi="fa-IR"/>
        </w:rPr>
        <w:t>است، تو را سودی نبخشد، در حالی که می دانی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گوهری باشد و مردم بگویند گردویی است، ضرری به تو نمی رساند، در حالی</w:t>
      </w:r>
    </w:p>
    <w:p>
      <w:pPr>
        <w:pStyle w:val="BookText"/>
        <w:rPr/>
      </w:pPr>
      <w:r>
        <w:rPr>
          <w:rFonts w:ascii="IRNazanin" w:hAnsi="IRNazanin" w:eastAsia="IRNazanin"/>
          <w:color w:val="111111"/>
          <w:sz w:val="28"/>
          <w:sz w:val="28"/>
          <w:szCs w:val="28"/>
          <w:rtl w:val="true"/>
          <w:lang w:bidi="fa-IR"/>
        </w:rPr>
        <w:t>که می دانی گوهری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خلق خدا نزد بنده ای خوار شدند، او با عمق جان معتقد می گردد که مردم، به او عترت نمی بخشند و عزّت و شرف را فقط خداوند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برتری به این نیست که انسان در میان دیگران، از زینت های دنیوی بیش تر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بنده نزدخداوند اهمّیت دارد که ملاک آن هم، این ظواهر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عبودیتی است که شخص بدان متّصف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های ظاهری در نگاه مردم، با درگذشتن آنان از دنیا می گذرد و آن چه می ماند عزّت مع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دنیا را برای علوّ نیز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علو در سطور آینده توضیحاتی</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بنده توسّط خداوند، سبب می شود که او روزگار خود را به بطالت نگذراند و لحظه لحظه ی عمرش را فقط در راه بندگی پروردگارش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نفس های معدود و عمر محدود را غنیمت می شمرد و یقین دارد که اگر هزاران هزار ثروت بدهد، بازگرداندنِ لحظه ای از این لحظات 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با آن می توان رضایت ربّ را خرید، سرمایه ای تجدیدناپذیر است و لذا بدون کسب منفعت، نباید آن را از کف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خطاب به عنوان بصری، پس از ذکر این آثار با عظمت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دَرَجَةِ التُّقَى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پله 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ی شریفه را خوانده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 دهیم که در زمین نه برتری می جویند و نه 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با اسم اشاره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آخرت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چنین اشاره ای از باب تعظیم و تفخیم سرای آخرت باشد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خداوند، آن سرای با عظمت را نصیب کسانی می دارد که در پیِ علوّ و فساد در زمین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زمین یعنی تجبّر وتکبّر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فِي الأرضِ، یعنی طغیان کرد و خود را بزرگ پنداشت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في الأرض، یعنی در زمین تجبّر و تکبّر 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تعبیر علوّ و فساد در زمین به همین معنا، در آیات دیگری از قرآن کریم هم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به بنی اسرائیل، اعلام کردیم</w:t>
      </w:r>
      <w:r>
        <w:rPr>
          <w:rStyle w:val="FootnoteAnchor"/>
          <w:rtl w:val="true"/>
        </w:rPr>
        <w:footnoteReference w:id="195"/>
      </w:r>
      <w:r>
        <w:rPr>
          <w:rFonts w:ascii="IRNazanin" w:hAnsi="IRNazanin" w:eastAsia="IRNazanin"/>
          <w:color w:val="111111"/>
          <w:sz w:val="28"/>
          <w:sz w:val="28"/>
          <w:szCs w:val="28"/>
          <w:rtl w:val="true"/>
          <w:lang w:bidi="fa-IR"/>
        </w:rPr>
        <w:t>که دو بار در زمین فساد می کنید و گردنگشیِ بزرگی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کافران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سرکشی آیات ما را انکار کردند، در حالی که جان های شان</w:t>
      </w:r>
    </w:p>
    <w:p>
      <w:pPr>
        <w:pStyle w:val="BookText"/>
        <w:rPr/>
      </w:pPr>
      <w:r>
        <w:rPr>
          <w:rFonts w:ascii="IRNazanin" w:hAnsi="IRNazanin" w:eastAsia="IRNazanin"/>
          <w:color w:val="111111"/>
          <w:sz w:val="28"/>
          <w:sz w:val="28"/>
          <w:szCs w:val="28"/>
          <w:rtl w:val="true"/>
          <w:lang w:bidi="fa-IR"/>
        </w:rPr>
        <w:t>بدان یقین داشت، پس بنگر که فرجام مفسدان چگونه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استکبار و تجبّر، صریحا با روح عبودیت در پیشگاه خداوند متعال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جبروت و کبریا،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bookmarkStart w:id="431" w:name="pg7182_61037"/>
    </w:p>
    <w:p>
      <w:pPr>
        <w:pStyle w:val="BookText"/>
        <w:rPr/>
      </w:pPr>
      <w:bookmarkEnd w:id="431"/>
      <w:r>
        <w:rPr>
          <w:rFonts w:ascii="IRNazanin" w:hAnsi="IRNazanin" w:eastAsia="IRNazanin"/>
          <w:color w:val="111111"/>
          <w:sz w:val="28"/>
          <w:sz w:val="28"/>
          <w:szCs w:val="28"/>
          <w:rtl w:val="true"/>
          <w:lang w:bidi="fa-IR"/>
        </w:rPr>
        <w:t>همگی به او نیاز دارند، و در برابر جبروتش خاضع و ذلیل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این دنیا در پی علوّ و فسادند، گرچه بر اطرافیان برتری و در زمین فرصت فساد یابند، امّا نصیبی از آخرت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مراتب سلوک راستین و صحیح، باید این آیه نصب العین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کسی و در هر رتبه ای علوّ و فساد به گونه ای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در زمین، صفتی خاصِّ فرعون و فرعونیان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چنان رنگارنگ است و کالاهای گوناگون چنان آن را انباشته، که به آسانی دل از آن ملول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رده ای که باشد، از فریبندگی های دنیا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فریبا، به فساد فرا می خواند و از بندگی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که بندگی خدا پیشه کردند، تیشه بر ریشه ی فریبندگیِ دنیا می زنند</w:t>
      </w:r>
      <w:r>
        <w:rPr>
          <w:rFonts w:eastAsia="IRNazanin" w:cs="IRNazanin"/>
          <w:color w:val="111111"/>
          <w:sz w:val="28"/>
          <w:szCs w:val="28"/>
          <w:rtl w:val="true"/>
          <w:lang w:bidi="fa-IR"/>
        </w:rPr>
        <w:t>.</w:t>
      </w:r>
    </w:p>
    <w:p>
      <w:pPr>
        <w:pStyle w:val="Heading4"/>
        <w:numPr>
          <w:ilvl w:val="3"/>
          <w:numId w:val="1"/>
        </w:numPr>
        <w:rPr/>
      </w:pPr>
      <w:bookmarkStart w:id="432" w:name="__RefHeading___Toc4381199_372815092"/>
      <w:bookmarkStart w:id="433" w:name="_Toc158"/>
      <w:bookmarkEnd w:id="432"/>
      <w:r>
        <w:rPr>
          <w:rtl w:val="true"/>
        </w:rPr>
        <w:t>نکوهش برتری خواهی در دنیا</w:t>
      </w:r>
      <w:bookmarkEnd w:id="433"/>
    </w:p>
    <w:p>
      <w:pPr>
        <w:pStyle w:val="BookText"/>
        <w:rPr/>
      </w:pPr>
      <w:r>
        <w:rPr>
          <w:rFonts w:ascii="IRNazanin" w:hAnsi="IRNazanin" w:eastAsia="IRNazanin"/>
          <w:color w:val="111111"/>
          <w:sz w:val="28"/>
          <w:sz w:val="28"/>
          <w:szCs w:val="28"/>
          <w:rtl w:val="true"/>
          <w:lang w:bidi="fa-IR"/>
        </w:rPr>
        <w:t xml:space="preserve">در 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شریفه، 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 بن غیاث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مَنْزِلِهِ الدُّنْيَا مِنْ نَفْسِي الَّا بِمَنْزِلَةِ الْمَيْتَةِ ، إِذَا اضْطُرِرْتُ إِلَيْهَا أَكَلْتُ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دنیا نزد من، نیست مگر به منزله ی مرداری که فقط</w:t>
      </w:r>
    </w:p>
    <w:p>
      <w:pPr>
        <w:pStyle w:val="BookText"/>
        <w:rPr/>
      </w:pPr>
      <w:r>
        <w:rPr>
          <w:rFonts w:ascii="IRNazanin" w:hAnsi="IRNazanin" w:eastAsia="IRNazanin"/>
          <w:color w:val="111111"/>
          <w:sz w:val="28"/>
          <w:sz w:val="28"/>
          <w:szCs w:val="28"/>
          <w:rtl w:val="true"/>
          <w:lang w:bidi="fa-IR"/>
        </w:rPr>
        <w:t>وقتی از آن بخورم که به اضطرار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انصاف دهیم، این ادّعا را حقیقتا زیبنده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در نگاه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همان حدیث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عِلْمَ مَا الْعِبَادُ عَامِلُونَ وَ إِلَى مَا هُمْ صَائِرُونَ ، فَحَلُمَ عَنْهُمْ عَنْدَ أَعْمَالِهِمْ السَّيِّئَةُ لَعِلْمُهِ السَّابِقِ فِيهِمْ ، فَلَا يَغُرَّنَّكَ حُسْنُ الطَّلَبِ مِمَّنْ لَا يَخَافُ الْفَوْتِ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داند که بندگان چه می کنند و به سوی 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برابر کارهای بدشان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علم پیشین خود درباره 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نیکو طلبیدن، از جانب خداوند، آن که نسبت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 نیست، تو را نفریبد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عبارات اخیر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سنّت الهی اشاره دارد که بنای خداوند در این دنیا، کیفر بی درنگ همه ی بدکاران نیست؛ بلکه این جا دار امتحان است و خداوند، در برابر اعمال ناشایست بندگان، بردباری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حلم، علم پیشین خداوند نسبت به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حفظ اختیار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سرانجام بندگان را می داند، نیازی به عجله در کیفر دادن ندارد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فَحَلُمَ عَنْهُمْ عِنْدَ أَعْمَالِهِمْ السَّيِّئَةُ لِعِلْمِهِ السَّابِقِ فِيهِمْ وَ إِنَّمَا يَعْجَلُ مَنْ لَا يَعْلَمُ فَلَا يَغْرُرْكَ حُسْنِ الطَّلَبِ مِمَّنْ لَا يَخَافُ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حلم خداوند در برابر رفتار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بر ظالمان سخت نمی گیرد و با زبان خوش از آن ها طلب اصلاح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طلب خداوند از آن روست که او نسبت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ندارد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در مکالمات خداوند متعال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 خداوند متعال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كَمْ أُطِيلُ اَلنَّظَرَ وَ أُحْسِنُ اَلطَّلَبَ وَ اَلْقَوْمُ فِي غَفْلَةٍ لاَ يَرْجِعُونَ تَخْرُجُ اَلْكَلِمَةُ مِنْ أَفْوَاهِهِمْ لاَ تَعْیهَأُ قُلُوبُهُمْ يَتَعَرَّضُونَ لِمَقْتِي وَ يَتَحَبَّبُونَ إِلَى اَلْمُؤْمِنِينَ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نظر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بازخواست کنم در حالی که این قوم در غفلتی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گردند؟ سخن از دهان هایشان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شان آن را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دشمنی با من قرار می دهند، و در عین حال می خواهند با تقرّب به من، نزد مؤمنان محبوبیت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أَنَّهُ لَيْسَ فِي حُكْمِكَ ظُلْمُ وَ لَا فِي نَقِمَتِكَ عَجَلَةُ ، وَ إِنَّمَا يَعْجَلُ مَنْ يَخَافُ الْفَوْتَ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ام که نه در حکم تو ظلمی است و نه در عذاب تو شتابی و فقط</w:t>
      </w:r>
    </w:p>
    <w:p>
      <w:pPr>
        <w:pStyle w:val="BookText"/>
        <w:rPr/>
      </w:pPr>
      <w:r>
        <w:rPr>
          <w:rFonts w:ascii="IRNazanin" w:hAnsi="IRNazanin" w:eastAsia="IRNazanin"/>
          <w:color w:val="111111"/>
          <w:sz w:val="28"/>
          <w:sz w:val="28"/>
          <w:szCs w:val="28"/>
          <w:rtl w:val="true"/>
          <w:lang w:bidi="fa-IR"/>
        </w:rPr>
        <w:t>کسی که از فوت می هراسد عجله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حدیث مورد بحث، حفص بن غیاث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 جَعَلَ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 اللَّهِ الأمانی عِنْدَ هَذِهِ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الهی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وجود این آیه، آرزوها بر باد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 اللَّبَنُ الْأَبْرَارِ ، أَتَدْرِي مَنْ هُمْ ؟ هُمُ الَّذِينَ لَا يُؤْذُونَ الذَّرِّ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ابرار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ها</w:t>
      </w:r>
    </w:p>
    <w:p>
      <w:pPr>
        <w:pStyle w:val="BookText"/>
        <w:rPr/>
      </w:pPr>
      <w:r>
        <w:rPr>
          <w:rFonts w:ascii="IRNazanin" w:hAnsi="IRNazanin" w:eastAsia="IRNazanin"/>
          <w:color w:val="111111"/>
          <w:sz w:val="28"/>
          <w:sz w:val="28"/>
          <w:szCs w:val="28"/>
          <w:rtl w:val="true"/>
          <w:lang w:bidi="fa-IR"/>
        </w:rPr>
        <w:t xml:space="preserve">کیانند؟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را آزار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گفته شد که اراده ی علوّ و فساد، برای هر کسی در هر مرتبه ای می 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قدرتی در حدّ آزار رساندن به یک مورچه ی ضعیف را دارد، اگر از این قدرت بهره نگیرد و خویشتن دار باشد، از ابرار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عبد حقیر و خوار و خاضع می بیند، هرگز به خود اجازه ی زورگویی و اعمال سوء قدرت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فقر و ذلّت ومسکنت خود را به یاد می آورد، لذا به دیگران دراز دستی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 هر اندازه قدرت و توانی در هر زمینه ای ممکن است مصداق این آیه گردد، از صاحب یک تجارت تا والی یک ولایت، چنان که راوی ذیل همین آیه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يَمُرَّ فِي الْأَسْوَاقِ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w:t>
      </w:r>
    </w:p>
    <w:p>
      <w:pPr>
        <w:pStyle w:val="BookText"/>
        <w:rPr/>
      </w:pPr>
      <w:r>
        <w:rPr>
          <w:rFonts w:ascii="Amiri" w:hAnsi="Amiri" w:eastAsia="Amiri" w:cs="Amiri"/>
          <w:color w:val="111111"/>
          <w:sz w:val="28"/>
          <w:sz w:val="28"/>
          <w:szCs w:val="28"/>
          <w:rtl w:val="true"/>
          <w:lang w:bidi="ar-SA"/>
        </w:rPr>
        <w:t xml:space="preserve">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أَنْزَلْتَ فِي الْوُلَاةِ وَ ذَوِى الْقُدْرَةِ مِنَ النَّاسِ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بازارها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والیان و مردمان صاحب</w:t>
      </w:r>
    </w:p>
    <w:p>
      <w:pPr>
        <w:pStyle w:val="BookText"/>
        <w:rPr/>
      </w:pPr>
      <w:r>
        <w:rPr>
          <w:rFonts w:ascii="IRNazanin" w:hAnsi="IRNazanin" w:eastAsia="IRNazanin"/>
          <w:color w:val="111111"/>
          <w:sz w:val="28"/>
          <w:sz w:val="28"/>
          <w:szCs w:val="28"/>
          <w:rtl w:val="true"/>
          <w:lang w:bidi="fa-IR"/>
        </w:rPr>
        <w:t>قدرت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بازار برای اهل کسب و تجارت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یک فروشنده در کارش، خوش انصافی به خرج ندهد و فساد در کسب و کار داشته باشد و برتری خواهی کند، از دار آخرت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برتری جویی کاسب به این است که به هر نحوی ۔ حتّی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 که کالای من بهتر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 خواهی، گریبان هرکسی را 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قدرت علمی دارد، ممکن است در پی شهرت و برتری نسبت به سایر علما باشد و قلبا بخواهد مردم به او و علمش به چشم دیگری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توجّه در آیه ی مورد بحث،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نکوهیده ی آن که در قرآن به کار رفته، به معنای سرکشی و طغیان و ضد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امری خارجی است که ظهور و بروز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 علوّ، ظریف تر از آن و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حتّی داشتنِ این صفت قلبی هم مذمّت شده است، یعنی برتری خواهی؛ که انسان، برتری بر دیگران در علم یا قدرت یا ثروت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سیدبن طاووس در کتاب سعد السّعود، به ظرافت، دامنه ی اراده ی علوّ را، 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اراده ی علوّ تاکجا گسترش می یابد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لَيُعجِبُهُ أَنْ يَكُونَ شراک نَعْلَهِ أَجْوَدَ مَنْ شِراکِ نَعْلُ صَاحِبِهِ ، </w:t>
      </w:r>
    </w:p>
    <w:p>
      <w:pPr>
        <w:pStyle w:val="BookText"/>
        <w:rPr/>
      </w:pPr>
      <w:r>
        <w:rPr>
          <w:rFonts w:ascii="Amiri" w:hAnsi="Amiri" w:eastAsia="Amiri" w:cs="Amiri"/>
          <w:color w:val="111111"/>
          <w:sz w:val="28"/>
          <w:sz w:val="28"/>
          <w:szCs w:val="28"/>
          <w:rtl w:val="true"/>
          <w:lang w:bidi="ar-SA"/>
        </w:rPr>
        <w:t xml:space="preserve">فَيَدْخُلُ تَحْتَهَا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این که بند کفشش از بند کفش رفیقش بهتر باشد، به غرور</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کودکان را دیده ایم که آنچه را دارند به رخ همسالان خود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افتخار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من، کفش من، اسباب بازی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را بهتر از مال دیگران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این حالت قلبی رها گشته ایم؟ و واقعا از کودکی به درآمده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آیاکاسب به کالایش، کاتب به کتابش، سخنران به سخنش و عالم به علم خویش نمی نازند که آنچه ما داریم بهتر است از آنچه دیگران دارند؟ آری این کمالات هم در بزرگسالی، رقیبان را به بازی گرفته اند و حالت کودکانه ی برتری خواهی را در آنان زنده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بند کفش ناقابل در ما این حالت را ایجاد کند، اراده ی علوّ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تکان دهنده وکمرشکن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می خواهیم، باید این گونه از برتری خواهی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حضرتش در حال گریه فرمودند که آرزوها با این آیه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همواره در قلب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نباید رستگاری را انتظار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برای فرار از اراده ی علوّ،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کمالی داریم، اوّلاً بدانیم که از جانب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و کمالات، همگی از غیر ماست و هر لحظه می تواند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جایی برای مقایسه و مفاخره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کمالات، مایه ی عُجب و علوّ در ما شود، جز بیچارگی و سقوط، برایمان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کمالات، تنها به عنوان امانتی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علم، قدرت،</w:t>
      </w:r>
    </w:p>
    <w:p>
      <w:pPr>
        <w:pStyle w:val="BookText"/>
        <w:rPr/>
      </w:pPr>
      <w:r>
        <w:rPr>
          <w:rFonts w:ascii="IRNazanin" w:hAnsi="IRNazanin" w:eastAsia="IRNazanin"/>
          <w:color w:val="111111"/>
          <w:sz w:val="28"/>
          <w:sz w:val="28"/>
          <w:szCs w:val="28"/>
          <w:rtl w:val="true"/>
          <w:lang w:bidi="fa-IR"/>
        </w:rPr>
        <w:t xml:space="preserve">شهرت، ثروت، آبرو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همزبان با سلیمان حشمة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أَشْكُرُ أَمْ أَكْفُرُ </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داریم، فضل خداست و مستحقّ آن هم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نبوده ایم که حقّى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ما را حیات بخشید، از ضعف به قدرت رسانید، از جهل درآورد و </w:t>
      </w:r>
    </w:p>
    <w:p>
      <w:pPr>
        <w:pStyle w:val="BookText"/>
        <w:rPr/>
      </w:pPr>
      <w:r>
        <w:rPr>
          <w:rFonts w:ascii="IRNazanin" w:hAnsi="IRNazanin" w:eastAsia="IRNazanin"/>
          <w:color w:val="111111"/>
          <w:sz w:val="28"/>
          <w:sz w:val="28"/>
          <w:szCs w:val="28"/>
          <w:rtl w:val="true"/>
          <w:lang w:bidi="fa-IR"/>
        </w:rPr>
        <w:t xml:space="preserve">علم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 کسی بر دیگری برتری دارد، این برتری از جانب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همه مایه ی امتحان و ابتلاء است، تا بنگرند چه کسی بهتر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به قبح برتری خواهی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ی مهم ضروری است که انسان نباید عرصه ی عمل و اقدام را ترک گوید، از ترس این که مبادا گرفتار اراده ی علوّ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در این مورد هم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که تواناییِ نصرت دین باکلام و قلم یا قدم خویش دارد، با این بهانه به عزلت گزیدن، و بطالت ورزيدن فرامی خواند که نکند گرفتار عجب و برتری خواهی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نوعی تفریط است، و تفریط و افراط، هر دو از روی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علوّی که مذموم است و انسان را از آخرت محروم می دارد، همان تکبّر است، حالتی قلبی که به دست و زبان هم ممکن است سرایت کند و گاهی هم در چهره ی ظلم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از اهل عدل و تواضع باشد</w:t>
      </w:r>
      <w:r>
        <w:rPr>
          <w:rStyle w:val="FootnoteAnchor"/>
          <w:rtl w:val="true"/>
        </w:rPr>
        <w:footnoteReference w:id="204"/>
      </w:r>
      <w:r>
        <w:rPr>
          <w:rFonts w:ascii="IRNazanin" w:hAnsi="IRNazanin" w:eastAsia="IRNazanin"/>
          <w:color w:val="111111"/>
          <w:sz w:val="28"/>
          <w:sz w:val="28"/>
          <w:szCs w:val="28"/>
          <w:rtl w:val="true"/>
          <w:lang w:bidi="fa-IR"/>
        </w:rPr>
        <w:t>و به جای کبر، تواضع در قلب خود بکارد و عدل بردارد، از دارِ آخرت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آن است که آدمی هر چه بیشتر در انجام وظایف فردی و تکالیف اجتماعی خود بکوشد و در عین حال قلباً و عملاً از کبر و برتری خواهی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در سایه ی عمل به اوامر الهی و ترک مناهی او، انسان علاوه بر عزّت در پیشگاه الهی، در دیده ی مؤمنان هم بزرگی یابد، امّا این عزّت ظاهری در چشم مردم، با علوّ در قلب خود او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کبر و علوّ گریخت که با روح بندگی ناسازگار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اخیر در موارد دیگری هم قابل بیان است؛ مثلاً این که مسلمانان به علوم روز مجهز شوند و از این طریق موجبات عزّت خویش را در دنیا فراهم آورند، هرگز با روح عبودیت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در عین عزّت ظاهری و بی نیازی از غیر مسلمانان، از کبر و علوّ قلبی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قدرت خویش در نصرت و خدمت به دین بهره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ادامه 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حفص بن غیاث 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بِخَشْيَةِ اللَّهِ عِلْماً ، وَ كَفَى بالإغترار بِاللَّهِ جَهْلًا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عالم بودن، خشیت از خداوند کافی است و برای جاهل بودن، اغترار به</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رحمت او را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درباره ی علم و خشیت از خداوند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اغترار به خدا، یعنی آن که شخص به گونه ای به رأفت و رحمت خدا دل ببندد که از سخط او غافل شود و گرفتار گناهان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يُغْفَرُ لِلْجَاهِلِ سَبْعُونَ ذَنْباً قَبْلَ أَنْ يُغْفَرَ لِلْعَالِمِ ذَنْبُ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برای عالم یک گناه آمرزیده شود، برای جاهل</w:t>
      </w:r>
    </w:p>
    <w:p>
      <w:pPr>
        <w:pStyle w:val="BookText"/>
        <w:rPr/>
      </w:pPr>
      <w:r>
        <w:rPr>
          <w:rFonts w:ascii="IRNazanin" w:hAnsi="IRNazanin" w:eastAsia="IRNazanin"/>
          <w:color w:val="111111"/>
          <w:sz w:val="28"/>
          <w:sz w:val="28"/>
          <w:szCs w:val="28"/>
          <w:rtl w:val="true"/>
          <w:lang w:bidi="fa-IR"/>
        </w:rPr>
        <w:t>هفتاد گناه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علم یافته و حجّت بر او تمام گشته، هرگز انتظار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آمرزش گناهان او، هفتاد بار دشوارتر از آمرزش گناه جاهل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وَ عِلْمٍ وَ عَمِلَ بِمَا عَلِمَ دُعِىَ فِي مَلَكُوتِ السَّمَاوَاتِ عَظِيماً فَقِيلَ تَعَلَّمَ لِلَّهِ عَلَّمَ لِلَّهِ وَ عَمِلَ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فراگیرد و آن را به دیگران بیاموزد و بدان چه می داند عمل کند، در ملکوت آسمان ها بزرگش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برای خدا آموخت،</w:t>
      </w:r>
    </w:p>
    <w:p>
      <w:pPr>
        <w:pStyle w:val="BookText"/>
        <w:rPr/>
      </w:pPr>
      <w:r>
        <w:rPr>
          <w:rFonts w:ascii="IRNazanin" w:hAnsi="IRNazanin" w:eastAsia="IRNazanin"/>
          <w:color w:val="111111"/>
          <w:sz w:val="28"/>
          <w:sz w:val="28"/>
          <w:szCs w:val="28"/>
          <w:rtl w:val="true"/>
          <w:lang w:bidi="fa-IR"/>
        </w:rPr>
        <w:t>برای خدا آموزش داد و برای خدا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انسان در ملکوت آسمانها به عظمت یاد شود، باید تعلّم و تعلیم و عمل را برای خداوند خالص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می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 مَا حَدِّ الزُّهْدِ فِي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حدّ زهد در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 اللَّهُ فِي كِتَابِهِ ،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وَ لا </w:t>
      </w:r>
      <w:bookmarkStart w:id="434" w:name="pg7182_61044"/>
    </w:p>
    <w:p>
      <w:pPr>
        <w:pStyle w:val="BookText"/>
        <w:rPr/>
      </w:pPr>
      <w:bookmarkEnd w:id="434"/>
      <w:r>
        <w:rPr>
          <w:rFonts w:ascii="Amiri" w:hAnsi="Amiri" w:eastAsia="Amiri" w:cs="Amiri"/>
          <w:color w:val="111111"/>
          <w:sz w:val="28"/>
          <w:sz w:val="28"/>
          <w:szCs w:val="28"/>
          <w:rtl w:val="true"/>
          <w:lang w:bidi="ar-SA"/>
        </w:rPr>
        <w:t xml:space="preserve">تَفْرَحُوا بِما 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النَّاسِ بِاللَّهِ ، أَخْوَفُهُمْ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أَخُوهُمْ لَهُ أَعْلَمُهُمْ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بِهِ ، أَزْهَدُهُمْ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حدّ آن را در کتابش معین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عالم ترین مردم به خداوند، خائف ترین آنان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خائف ترین آنان از او، عالم ترین ایشان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ترین ایشان به او، زاهدترین آن ها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دانیم زهد امری قلبی است، و آیه ی یاد شده، ثمره ی بی رغبتی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را نشان می دهد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از سوی دیگر می خوانیم که هر که علمش بیشتر، خوفش بیشتر، و هرکه خوفش بیشتر، علمش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علم صحیح است باید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پدید آورد و اگر در کسی خوف از خدا دیدیم، می توانیم به علم او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علم بیشتر شود، زهد بیشتری نسبت به دنیا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حقیقت دنیا و آخرت را بشناسد، زهد و بی رغبتی به دنیا ثمره ی طبیعی این شناخت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گوید که مردی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كُنْتَ ، فانك لَا تَسْتَوْحِشُ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هستی از خدا پروا داشته باش، که در این صورت، دچار وحشت نمی گردی</w:t>
      </w:r>
      <w:r>
        <w:rPr>
          <w:rFonts w:eastAsia="IRNazanin" w:cs="IRNazanin"/>
          <w:color w:val="111111"/>
          <w:sz w:val="28"/>
          <w:szCs w:val="28"/>
          <w:rtl w:val="true"/>
          <w:lang w:bidi="fa-IR"/>
        </w:rPr>
        <w:t>.»</w:t>
      </w:r>
    </w:p>
    <w:p>
      <w:pPr>
        <w:pStyle w:val="Heading4"/>
        <w:numPr>
          <w:ilvl w:val="3"/>
          <w:numId w:val="1"/>
        </w:numPr>
        <w:rPr/>
      </w:pPr>
      <w:bookmarkStart w:id="435" w:name="__RefHeading___Toc4381201_372815092"/>
      <w:bookmarkStart w:id="436" w:name="_Toc159"/>
      <w:bookmarkEnd w:id="435"/>
      <w:r>
        <w:rPr>
          <w:rtl w:val="true"/>
        </w:rPr>
        <w:t xml:space="preserve">نُه سفارش به رهجویان </w:t>
      </w:r>
      <w:r>
        <w:rPr>
          <w:rtl w:val="true"/>
        </w:rPr>
        <w:t>(</w:t>
      </w:r>
      <w:r>
        <w:rPr>
          <w:rtl w:val="true"/>
        </w:rPr>
        <w:t>ادامه ی حدیث عنوان بصری</w:t>
      </w:r>
      <w:r>
        <w:rPr>
          <w:rtl w:val="true"/>
        </w:rPr>
        <w:t>)</w:t>
      </w:r>
      <w:bookmarkEnd w:id="436"/>
    </w:p>
    <w:p>
      <w:pPr>
        <w:pStyle w:val="BookText"/>
        <w:rPr/>
      </w:pPr>
      <w:r>
        <w:rPr>
          <w:rFonts w:ascii="IRNazanin" w:hAnsi="IRNazanin" w:eastAsia="IRNazanin"/>
          <w:color w:val="111111"/>
          <w:sz w:val="28"/>
          <w:sz w:val="28"/>
          <w:szCs w:val="28"/>
          <w:rtl w:val="true"/>
          <w:lang w:bidi="fa-IR"/>
        </w:rPr>
        <w:t>به شرح ادامه ی حدیث عنوان بصری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گوید که به امام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437" w:name="pg7182_61045"/>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أؤصِنی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بِتِسْعَةِ أَشْيَاءَ فَإِنَّهَا وَصِيَّتِي لِمُرِيدِي اَلطَّرِيقِ إِلَى اَللَّهِ وَ أَسْأَلُ أَنْ يُوَفِّقَكَ باِسْتِعْمَالِهِ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 را به نُه چیز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سفارش من است به رهجویان به</w:t>
      </w:r>
    </w:p>
    <w:p>
      <w:pPr>
        <w:pStyle w:val="BookText"/>
        <w:rPr/>
      </w:pPr>
      <w:r>
        <w:rPr>
          <w:rFonts w:ascii="IRNazanin" w:hAnsi="IRNazanin" w:eastAsia="IRNazanin"/>
          <w:color w:val="111111"/>
          <w:sz w:val="28"/>
          <w:sz w:val="28"/>
          <w:szCs w:val="28"/>
          <w:rtl w:val="true"/>
          <w:lang w:bidi="fa-IR"/>
        </w:rPr>
        <w:t>سوی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 خواهم که تو را برای عمل به آن ها موفق</w:t>
      </w:r>
    </w:p>
    <w:p>
      <w:pPr>
        <w:pStyle w:val="BookText"/>
        <w:rPr/>
      </w:pP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مِنْهَا فِي رِيَاضَةِ اَلنَّفْسِ وَ ثَلاَثَةٌ مِنْهَا فِي اَلْحِلْمِ وَ ثَلاَثَةٌ مِنْهَا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وصیت از آن وصایا در ریاضت نفس، و سه تا در بردباری، و سه تا در علم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فَاحْفَظْهَا وَ إِيَّاكَ وَ اَلتَّهَاوُنَ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نگاه دار و مبادا که سبک شماریشان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قلبم را برای شنیدن آن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w:t>
      </w:r>
    </w:p>
    <w:p>
      <w:pPr>
        <w:pStyle w:val="Heading4"/>
        <w:numPr>
          <w:ilvl w:val="3"/>
          <w:numId w:val="1"/>
        </w:numPr>
        <w:rPr/>
      </w:pPr>
      <w:bookmarkStart w:id="438" w:name="__RefHeading___Toc4381203_372815092"/>
      <w:bookmarkStart w:id="439" w:name="_Toc160"/>
      <w:bookmarkEnd w:id="438"/>
      <w:r>
        <w:rPr>
          <w:rtl w:val="true"/>
        </w:rPr>
        <w:t>سه سفارش در ریاضت</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أَمَّا اَللَّوَاتِي فِي اَلرِّيَاضَةِ فَإِيَّاكَ أَنْ تَأْكُلَ مَا لاَ تَشْتَهِيهِ فَإِنَّهُ يُورِثُ اَلْحِمَاقَةَ وَ اَلْبَلَهَ وَ لاَ تَأْكُلْ إِلاَّ عِنْدَ اَلْجُوعِ وَ إِذَا أَكَلْتَ فَكُلْ حَلاَلاً وَ سَمِّ اَللَّهَ وَ اُذْكُرْ حَدِيثَ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بَطْنِهِ فَإِنْ كَانَ لاَ بُدَّ فَثُلُثٌ لِطَعَامِهِ وَ ثُلُثٌ لِشَرَابِهِ وَ ثُلُثٌ لِنَفَسِهِ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در ریاضت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آن چه </w:t>
      </w:r>
      <w:bookmarkStart w:id="440" w:name="pg7182_61046"/>
    </w:p>
    <w:p>
      <w:pPr>
        <w:pStyle w:val="BookText"/>
        <w:rPr/>
      </w:pPr>
      <w:bookmarkEnd w:id="440"/>
      <w:r>
        <w:rPr>
          <w:rFonts w:ascii="IRNazanin" w:hAnsi="IRNazanin" w:eastAsia="IRNazanin"/>
          <w:color w:val="111111"/>
          <w:sz w:val="28"/>
          <w:sz w:val="28"/>
          <w:szCs w:val="28"/>
          <w:rtl w:val="true"/>
          <w:lang w:bidi="fa-IR"/>
        </w:rPr>
        <w:t>را میل نداری بخوری، که حماقت و ابلهی را باعث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مگر هنگام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خوردی، حلال بخور و نام خدا را ببر،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ظرفی بدتر از شکمش پرنکرده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چاره ای نبود، یک سوم برای خوردنی، یک سوم برای نوشیدنی و یک سوم برای نفس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حضرت، ریاضت های اصطلاحی صوفیانه نیستکه مورد تأیید شرع نمی باشد، بلکه همان معنای لغوی ریاضت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ریاضت نامیدن موارد بر شمرده شده، آن است که این گونه امور باعث ورزیده شدن نفس در طاعت و بندگی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و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به معنای رام کردن حیوانات وحشی هم به کار رفته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نفس آدمی به گونه ای است که تحت تأثیر امیال و شهوات ممکن است درنده خو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مقید کردن آن به احکام و دستورات شرع باید به آن عقال زد تا در مسیر طاعت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ادامه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مرتاضان برای به دست آوردن برخی قدرت های روحی، سختی را بر خود هموار می کنند که در شرع به چنین دستوراتی مأمور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خوراک خویش غذاهای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گوشت و 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بر خود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اسلام به خلاف این سفارش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دین مطرح شده کم خوردن و حلال خوردن است که این امور لزوماً منتهی به کسب قدرت های روحی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قدرت روحی نشانه ی آن نیست که شخص لزوماً در مسیر طاعت و بندگی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همان عبودیت است؛ به گونه ای که پروردگار می خواهد</w:t>
      </w:r>
      <w:r>
        <w:rPr>
          <w:rFonts w:eastAsia="IRNazanin" w:cs="IRNazanin"/>
          <w:color w:val="111111"/>
          <w:sz w:val="28"/>
          <w:szCs w:val="28"/>
          <w:rtl w:val="true"/>
          <w:lang w:bidi="fa-IR"/>
        </w:rPr>
        <w:t>.</w:t>
      </w:r>
    </w:p>
    <w:p>
      <w:pPr>
        <w:pStyle w:val="Heading4"/>
        <w:numPr>
          <w:ilvl w:val="3"/>
          <w:numId w:val="1"/>
        </w:numPr>
        <w:rPr/>
      </w:pPr>
      <w:bookmarkStart w:id="441" w:name="__RefHeading___Toc4381205_372815092"/>
      <w:bookmarkStart w:id="442" w:name="_Toc161"/>
      <w:bookmarkEnd w:id="441"/>
      <w:r>
        <w:rPr>
          <w:rtl w:val="true"/>
        </w:rPr>
        <w:t>سه سفارش در حلم</w:t>
      </w:r>
      <w:bookmarkEnd w:id="4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وَاحِدَةً سَمِعْتَ عَشْراً، </w:t>
      </w:r>
      <w:bookmarkStart w:id="443" w:name="pg7182_61047"/>
    </w:p>
    <w:p>
      <w:pPr>
        <w:pStyle w:val="BookText"/>
        <w:rPr/>
      </w:pPr>
      <w:bookmarkEnd w:id="443"/>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أَسْأَلُ أَنْ يَغْفِرَهَا لِي وَ إِنْ كُنْتَ كَاذِباً فِيمَا تَقُولُ فَاللَّهَ أَسْأَلُ أَنْ 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وَعَدَكَ بِالخَنیٰ فَعِدْهُ بِالنَّصِيحَةِ وَ اَلرَّعَا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که در حلم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 شنوی،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تا بگویی یکی هم نمی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ناسزایت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گفتارت صادق باشی، از خداوند می خواهم که مرا بیامرزد و اگر در گفتارت کاذب باشی، آمرزش تو را از خداوند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 را به دشنام دادن تهدید کرد تو او را به خیرخواهی و مراعات،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عنوان حلم و بردباری در این جا مورد سفارش قرار گرفته، حالتی است در مقابل انتقام و کینه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معنا نیست که انسان در مقابل ظلم و ستم، به گونه ای رفتار کند که مصداق ظلم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مقابله با ظلم و جور و ستم و زور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جای گذشت است، انتقام و کینه توزی روا نیست</w:t>
      </w:r>
      <w:r>
        <w:rPr>
          <w:rFonts w:eastAsia="IRNazanin" w:cs="IRNazanin"/>
          <w:color w:val="111111"/>
          <w:sz w:val="28"/>
          <w:szCs w:val="28"/>
          <w:rtl w:val="true"/>
          <w:lang w:bidi="fa-IR"/>
        </w:rPr>
        <w:t>.</w:t>
      </w:r>
    </w:p>
    <w:p>
      <w:pPr>
        <w:pStyle w:val="Heading4"/>
        <w:numPr>
          <w:ilvl w:val="3"/>
          <w:numId w:val="1"/>
        </w:numPr>
        <w:rPr/>
      </w:pPr>
      <w:bookmarkStart w:id="444" w:name="__RefHeading___Toc4381207_372815092"/>
      <w:bookmarkStart w:id="445" w:name="_Toc162"/>
      <w:bookmarkEnd w:id="444"/>
      <w:r>
        <w:rPr>
          <w:rtl w:val="true"/>
        </w:rPr>
        <w:t>سه سفارش در علم</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إِيَّاكَ أَنْ تَسْأَلَهُمْ تَعَنُّتاً وَ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تَعْمَلَ بِرَأْيِكَ شَيْئاً، وَ خُذْ بِالاِحْتِيَاطِ فِي جَمِيعِ مَا تَجِدُ إِلَيْهِ سَبِيلاً وَ اُهْرُبْ مِنَ اَلْفُتْيَا، هَرَبَكَ مِنَ اَلْأَسَدِ، وَ لاَ تَجْعَلْ رَقَبَتَكَ لِلنَّاسِ جِسْراً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که در علمند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 دانی از علما بپرس و مبادا که از آنان برای آزار و آزمایش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به رأی خود عملی انجام دهی، و در هرچه امکان احتیاط می یابی احتیاط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فتوا بگریز همانند گریختنت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گردنت را پل برای مردم قرار مده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توصیه درباره ی علم، امر به سؤال است درباره ی آن چه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علم مطلبی عقلی است که در مباحث بعدی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گنجینه ی علوم را نمی توانیم بازکنیم، مگر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هَذَا الْعِلْمَ عَلَيْهِ قُفْلُ وَ مِفْتَاحُهُ الْمَسْأَلَةُ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سینه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دارد و کلید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دیگر این است که این پرسش باید فقط به انگیزه ی خروج از جهل و رسیدن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دیگر هم چون سؤال برای آزمایش و آزار علما ۔ 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عمل به رأی و مخالفت با احتیاط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آینده خواهیم گفت که استغناء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است و انسان برای تصحیح آراء خود، همواره باید به علم عالمان و عقل عاقلان پناه بَرَد و بدون ملاحظه ی علم حقیقی و با اتّکاء به آراء خود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سوم درباره ی فتوی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این است که تا وقتی انسان به علم قطعی و یقینی دست نیافته، هرگز نباید به چیزی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ویژه برای عالمان دینی که بر مسند فتواتکیه می زنند،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عالم دینی به معنای عام و فتوا نیز به معنای کلّی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کردن حکم براساس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به معنای نسبت دادن حکمی به دین الهی است، پس نباید بی دلیل روشن و حجّت متقن، اقدام به افتاء کنند که در این صورت، گردن خود را پلی برای عبور مردم از آن قرار داده اند؛ بدین معنا که از طریق فتوای نادرست، مردم به گمراهی می لغزند و عملاً گردن فتوا دهنده، پلی برای عبور مردم از آن به سوی ضلالت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عَنِّي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نَصَحْتُ لَكَ ، وَ لَا تُفْسِدْ عَلِيِّ وَرْدِيُّ ؛ فَإِنِّي امْرُؤُ ضَنِينُ بِنَفْسِي ، وَ السَّلَامُ عَلى مَنِ اتَّبَعَ الْهُدى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برخیز که برای تو، خیر خواستم و وردم را بر من تباه مساز، چرا که من مردی هستم که نسبت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از هدایت پیروی کرد</w:t>
      </w:r>
      <w:r>
        <w:rPr>
          <w:rFonts w:eastAsia="IRNazanin" w:cs="IRNazanin"/>
          <w:color w:val="111111"/>
          <w:sz w:val="28"/>
          <w:szCs w:val="28"/>
          <w:rtl w:val="true"/>
          <w:lang w:bidi="fa-IR"/>
        </w:rPr>
        <w:t xml:space="preserve">.» </w:t>
      </w:r>
      <w:bookmarkStart w:id="446" w:name="pg7182_61049"/>
    </w:p>
    <w:p>
      <w:pPr>
        <w:pStyle w:val="Heading3"/>
        <w:numPr>
          <w:ilvl w:val="2"/>
          <w:numId w:val="1"/>
        </w:numPr>
        <w:rPr/>
      </w:pPr>
      <w:bookmarkStart w:id="447" w:name="__RefHeading___Toc4381209_372815092"/>
      <w:bookmarkStart w:id="448" w:name="_Toc163"/>
      <w:bookmarkEnd w:id="446"/>
      <w:bookmarkEnd w:id="447"/>
      <w:r>
        <w:rPr/>
        <w:t>7</w:t>
      </w:r>
      <w:r>
        <w:rPr>
          <w:rtl w:val="true"/>
        </w:rPr>
        <w:t xml:space="preserve">- </w:t>
      </w:r>
      <w:r>
        <w:rPr/>
        <w:t>5</w:t>
      </w:r>
      <w:r>
        <w:rPr>
          <w:rtl w:val="true"/>
        </w:rPr>
        <w:t xml:space="preserve"> - </w:t>
      </w:r>
      <w:r>
        <w:rPr>
          <w:rtl w:val="true"/>
        </w:rPr>
        <w:t>وجوب عقلى طلب علم</w:t>
      </w:r>
      <w:bookmarkEnd w:id="44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يَكْتَفِي اَلْعِبَادُ بِالْعَقْلِ دُونَ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بندگان می توانند به عقل، از غیر آن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کافی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لِدَلاَلَةِ عَقْلِهِ اَلَّذِي جَعَلَهُ اَللَّهُ قِوَامَهُ وَ زِينَتَهُ وَ هِدَايَتَهُ، عَلِمَ أَنَّ اَللَّهَ هُوَ اَلْحَقُّ وَ أَنَّهُ هُوَ رَبُّهُ وَ عَلِمَ أَنَّ لِخَالِقِهِ مَحَبَّةً وَ أَنَّ لَهُ كَرَاهِيَةً وَ أَنَّ لَهُ طَاعَةً وَ أَنَّ لَهُ مَعْصِيَةً فَلَمْ يَجِدْ عَقْلَهُ يَدُلُّهُ عَلَى ذَلِكَ وَ عَلِمَ أَنَّهُ لاَ يُوصَلُ إِلَيْهِ إِلاَّ بِالْعِلْمِ وَ طَلَبِهِ وَ أَنَّهُ لاَ يَنْتَفِعُ بِعَقْلِهِ إِنْ لَمْ يُصِبْ ذَلِكَ بِعِلْمِهِ فَوَجَبَ عَلَى اَلْعَاقِلِ طَلَبُ اَلْعِلْمِ وَ اَلْأَدَبِ اَلَّذِي لاَ قِوَامَ لَهُ إِلاَّ بِهِ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به دلالت عقل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استواری و زینت و هدایت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الله،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 که خالقش برخی موارد را خوش و پاره ای را ناخوش می دارد و برای او طاعت و معصیتی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عقل خود را راهنما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كراهيت و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و دانست که بدان نمی توان دست یافت مگر به وسیله ی علم و طلب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علمش به این امور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 ها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عقلش سودی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عاقل واجب است که طلب علم کند و نیز به دنبال کسب ادبی باشد که جز به آن استوار نمی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عاقل بفهمد که خالق و مدبّری دارد و پروردگارش را بشناسد، عقلاً حقّ امر و نهی برای خداوند قائل می شود و می یابد که با عقل خویش، راهی به سوی محبّت و کراهیت و طاعت و معصیت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 یابد که اگر کسانی از جانب </w:t>
      </w:r>
      <w:bookmarkStart w:id="449" w:name="pg7182_61050"/>
    </w:p>
    <w:p>
      <w:pPr>
        <w:pStyle w:val="BookText"/>
        <w:rPr/>
      </w:pPr>
      <w:bookmarkEnd w:id="449"/>
      <w:r>
        <w:rPr>
          <w:rFonts w:ascii="IRNazanin" w:hAnsi="IRNazanin" w:eastAsia="IRNazanin"/>
          <w:color w:val="111111"/>
          <w:sz w:val="28"/>
          <w:sz w:val="28"/>
          <w:szCs w:val="28"/>
          <w:rtl w:val="true"/>
          <w:lang w:bidi="fa-IR"/>
        </w:rPr>
        <w:t>خداوند آمدند و صدق مدّعایشان اثبات شد، برای اطّلاع از اوامر و نواهی الهی باید به آن حجج الهی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 که علم مطبوع، نیازمند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نیازمندی را در این حقیقت یافتیم که چه بسیار علوم مطبوعی که به علّت وجود حجاب ها، مغفول واقع می شوند و علم مسموع از حجج الهی بنابر شأن تنبیهی که آنان 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حجاب ها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قسمت با توجّه به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از احتیاج علم مطبوع به علم مسموع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لَا يَنْتَفِعُ بعقليه إِنْ لَمْ يُصِبْ ذَلِكَ بِعِلْمِهِ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 که اگر به این امور علم پیدا نکند، از عقلش سودی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جا، احتیاج علم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عاقل که حجّت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شأن تعلیمیِ علم مسموع از حجّت های ظاهری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حقائقی را به بشر می آموزند که او با عقل خویش به آن ها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این موارد، نمایاندن مواردی است که خداوند، خشنود یا ناخشنود است و مواردی که طاعت و معصیت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می فهمد که آنچه باعقل خویش می یابد، پایان راه نیست و نباید به آن اکتفا کند، پس این را هم می یابد که اگر به این غیر مستقلات عقلیه علم پیدا نکند، عقل به تنهایی سودی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عقل وقتی به او می رسد که او را تا در خانه ی حجّت خدا ببرد و به دریای علم او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آمد که ادب عالمان، مایه ی افزایش عقل نیز هست</w:t>
      </w:r>
      <w:r>
        <w:rPr>
          <w:rFonts w:eastAsia="IRNazanin" w:cs="IRNazanin"/>
          <w:color w:val="111111"/>
          <w:sz w:val="28"/>
          <w:szCs w:val="28"/>
          <w:rtl w:val="true"/>
          <w:lang w:bidi="fa-IR"/>
        </w:rPr>
        <w:t>.</w:t>
      </w:r>
    </w:p>
    <w:p>
      <w:pPr>
        <w:pStyle w:val="Heading3"/>
        <w:numPr>
          <w:ilvl w:val="2"/>
          <w:numId w:val="1"/>
        </w:numPr>
        <w:rPr/>
      </w:pPr>
      <w:bookmarkStart w:id="450" w:name="__RefHeading___Toc4381211_372815092"/>
      <w:bookmarkStart w:id="451" w:name="_Toc164"/>
      <w:bookmarkEnd w:id="450"/>
      <w:r>
        <w:rPr/>
        <w:t>6-7</w:t>
      </w:r>
      <w:r>
        <w:rPr>
          <w:rtl w:val="true"/>
        </w:rPr>
        <w:t xml:space="preserve"> - </w:t>
      </w:r>
      <w:r>
        <w:rPr>
          <w:rtl w:val="true"/>
        </w:rPr>
        <w:t>همراهی عقل و علم</w:t>
      </w:r>
      <w:bookmarkEnd w:id="451"/>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رابطه ی علم و عقل به هشام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مَعَ الْعِلْمِ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همراه 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آیه ی چهل و سوم از سوره ی عنکبوت را تلاوت می نمایند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مثل ها را برای مردم می زنیم، و آن ها را جز عالمان، به عقل</w:t>
      </w:r>
    </w:p>
    <w:p>
      <w:pPr>
        <w:pStyle w:val="BookText"/>
        <w:rPr/>
      </w:pPr>
      <w:r>
        <w:rPr>
          <w:rFonts w:ascii="IRNazanin" w:hAnsi="IRNazanin" w:eastAsia="IRNazanin"/>
          <w:color w:val="111111"/>
          <w:sz w:val="28"/>
          <w:sz w:val="28"/>
          <w:szCs w:val="28"/>
          <w:rtl w:val="true"/>
          <w:lang w:bidi="fa-IR"/>
        </w:rPr>
        <w:t>درنمی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معنای آیه به آیات قبل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غیر خدا دوستانی برگرفتند، مانند عنکبوت است که خانه ای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شست ترین خانه ها، خانه ی عنکبوت است، اگر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 هر آنچه را که غیر از او می خوانند،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عزیز</w:t>
      </w:r>
    </w:p>
    <w:p>
      <w:pPr>
        <w:pStyle w:val="BookText"/>
        <w:rPr/>
      </w:pP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پیشین گفته شد که عقل، کشف و فهمِ خوبی یا بدی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برگرفتن ولیّ غیر خدا را به خانه ساختن عنکبوت مانند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تشبیه به وجه شبه، علم پیدا می کند، قبح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تمثیل در این جا، سستیِ خانه ی عنکبوت است و کار آنان که ولایت غیر خدا را می پذیرند نیز،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هماره عقل برخاسته از نوعی علم و به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حسن یا قبح یک امر، منوط به واجد بودن یک دانش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وقتی که انسان به سستی کار این گروه علم می یابد، به قبح و نا پسندی آن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علم نباشد، فهم آن قُبح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يَعْقِلُهَا إِلَّا الْعَالِمُونَ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تمثيل مذکور، تنها نمونه ای از همراهیِ علم و عقل بود، امّا این مطلب کلّی در موارد بسیار دیگر نیز مصداق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نشانه های عقل،</w:t>
      </w:r>
      <w:r>
        <w:rPr>
          <w:rStyle w:val="FootnoteAnchor"/>
          <w:rtl w:val="true"/>
        </w:rPr>
        <w:footnoteReference w:id="213"/>
      </w:r>
      <w:r>
        <w:rPr>
          <w:rFonts w:ascii="IRNazanin" w:hAnsi="IRNazanin" w:eastAsia="IRNazanin"/>
          <w:color w:val="111111"/>
          <w:sz w:val="28"/>
          <w:sz w:val="28"/>
          <w:szCs w:val="28"/>
          <w:rtl w:val="true"/>
          <w:lang w:bidi="fa-IR"/>
        </w:rPr>
        <w:t xml:space="preserve">یادآور خواهیم شد که </w:t>
      </w:r>
      <w:bookmarkStart w:id="452" w:name="pg7182_61052"/>
    </w:p>
    <w:p>
      <w:pPr>
        <w:pStyle w:val="BookText"/>
        <w:rPr/>
      </w:pPr>
      <w:bookmarkEnd w:id="452"/>
      <w:r>
        <w:rPr>
          <w:rFonts w:ascii="IRNazanin" w:hAnsi="IRNazanin" w:eastAsia="IRNazanin"/>
          <w:color w:val="111111"/>
          <w:sz w:val="28"/>
          <w:sz w:val="28"/>
          <w:szCs w:val="28"/>
          <w:rtl w:val="true"/>
          <w:lang w:bidi="fa-IR"/>
        </w:rPr>
        <w:t>بسیاری از مطالب عقلیِ برشمرده شده در آن بحث، برای عاقل دیندار،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سرّ این سخن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جاست که گسترهی آگاهی و علم بشر، از طریق شرع وسیع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عاقل، فنا پذیری و زوالِ دنیا را به تجربه ی عینی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وحی به بقاء و دوام آخرت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عقلاً کشف می کند که ترجیح آخرت بر دنیا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اخیر، خود وجهی از وجوه نیاز عقل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دایره ی معلومات عاقل بیش تر می شود، بالطّبع و به تبع، این رشد علمی می تواند زمینه رشد عقلی را نیز فراهم آورد و شعاع دایره ی معقولات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قسمت دهم همین فصل سخن خواهیم گفت</w:t>
      </w:r>
      <w:r>
        <w:rPr>
          <w:rFonts w:eastAsia="IRNazanin" w:cs="IRNazanin"/>
          <w:color w:val="111111"/>
          <w:sz w:val="28"/>
          <w:szCs w:val="28"/>
          <w:rtl w:val="true"/>
          <w:lang w:bidi="fa-IR"/>
        </w:rPr>
        <w:t>.</w:t>
      </w:r>
    </w:p>
    <w:p>
      <w:pPr>
        <w:pStyle w:val="Heading3"/>
        <w:numPr>
          <w:ilvl w:val="2"/>
          <w:numId w:val="1"/>
        </w:numPr>
        <w:rPr/>
      </w:pPr>
      <w:bookmarkStart w:id="453" w:name="__RefHeading___Toc4381213_372815092"/>
      <w:bookmarkStart w:id="454" w:name="_Toc165"/>
      <w:bookmarkEnd w:id="453"/>
      <w:r>
        <w:rPr/>
        <w:t>7</w:t>
      </w:r>
      <w:r>
        <w:rPr>
          <w:rtl w:val="true"/>
        </w:rPr>
        <w:t xml:space="preserve">- </w:t>
      </w:r>
      <w:r>
        <w:rPr/>
        <w:t>7</w:t>
      </w:r>
      <w:r>
        <w:rPr>
          <w:rtl w:val="true"/>
        </w:rPr>
        <w:t xml:space="preserve"> - </w:t>
      </w:r>
      <w:r>
        <w:rPr>
          <w:rtl w:val="true"/>
        </w:rPr>
        <w:t>امامت علم برای عقل</w:t>
      </w:r>
      <w:bookmarkEnd w:id="454"/>
    </w:p>
    <w:p>
      <w:pPr>
        <w:pStyle w:val="BookText"/>
        <w:rPr/>
      </w:pPr>
      <w:r>
        <w:rPr>
          <w:rFonts w:ascii="IRNazanin" w:hAnsi="IRNazanin" w:eastAsia="IRNazanin"/>
          <w:color w:val="111111"/>
          <w:sz w:val="28"/>
          <w:sz w:val="28"/>
          <w:szCs w:val="28"/>
          <w:rtl w:val="true"/>
          <w:lang w:bidi="fa-IR"/>
        </w:rPr>
        <w:t xml:space="preserve">امام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بستر شهادت قرار داشتند، به فرزندشان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وصایایی فرموده اند که در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الْعَقْلَ رَائِدُ الرُّوحُ ، وَ الْعِلْمَ رَائِدُ الْعَقْلِ ، وَ الْعَقْلَ تَرْجُمَانُ الْعِلْمِ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ای است که گروهی او را به جایی که می خواهند در آن فرود آیند</w:t>
      </w:r>
    </w:p>
    <w:p>
      <w:pPr>
        <w:pStyle w:val="BookText"/>
        <w:rPr/>
      </w:pPr>
      <w:r>
        <w:rPr>
          <w:rFonts w:ascii="IRNazanin" w:hAnsi="IRNazanin" w:eastAsia="IRNazanin"/>
          <w:color w:val="111111"/>
          <w:sz w:val="28"/>
          <w:sz w:val="28"/>
          <w:szCs w:val="28"/>
          <w:rtl w:val="true"/>
          <w:lang w:bidi="fa-IR"/>
        </w:rPr>
        <w:t>می فرستند تا آن جا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بلد، راهنما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قافله، شخصی است که از طرف قافله، راه پیش روی آنان را شناسایی می کند و مسیر را برای حرکت قافله هموار می سازد؛ زیرا به خطرات مسیر آشناست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متذکر مباحث قبلی می گردیم که عقل را ضوء و روشنایی روح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روشن کردن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را بینا می سازد و زمینه ی پیش روی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و فهم بیش تر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رائد عقل نیز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راستین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 پیش روی عقل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عقل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نور علم، باعث تقویت عقل و توسعه ی افق عقلی و گستره معقولات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ی معنای جمله آخر کلام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تَرْجُمَانُ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با توجّه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اندازه ی عقلش از نور علم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نفر، علم یکسانی عطا شود، ولی بهره ی آن ها از آن علم به تناسب درجه ی عقل آن ها تفاوت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عقل کامل تری دارد، از علم خود بهتر و بیشتر استفاده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یک چیز، معرِّف و گویای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هرکس نیز گویای میزان علم اوست؛ چون هیچ کس، بیشتر از حدّ عقلش نمی تواند از نور علمش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هم علمش زیاد باشد نهایتا از آن نورِ علم بهره ی کافی و شایسته نمی برد، چون عقلِ استفاده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دیگری،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که در آن سفارش به طلب علم فرموده اند، رابطه ی علم و عقل را چنین توصیف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إِمَامِ الْعَقْلِ وَ الْعَقْلَ تَابَعَهُ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پیشوای عقل است و عقل پیرو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مطلوب میان علم و عقل، رابطه ی پیشوایی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عقل از علم، با استقلال عقل در قلمرو روشنگری آن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مستقلات عقلیه را کشف می کند، امّا تبعیت از علم، اثاره و انگیزش گنجینه های پنهان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یافتن واجدیت عاقل نسبت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تابع علم، در مقایسه با عقلی که تحت هدایت علم نیست، روشنگری بیشتری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پیروی عقل از علم، برکات دیگری نیز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p>
    <w:p>
      <w:pPr>
        <w:pStyle w:val="BookText"/>
        <w:rPr/>
      </w:pPr>
      <w:r>
        <w:rPr>
          <w:rFonts w:ascii="IRNazanin" w:hAnsi="IRNazanin" w:eastAsia="IRNazanin"/>
          <w:color w:val="111111"/>
          <w:sz w:val="28"/>
          <w:sz w:val="28"/>
          <w:szCs w:val="28"/>
          <w:rtl w:val="true"/>
          <w:lang w:bidi="fa-IR"/>
        </w:rPr>
        <w:t>بسیار پیش می آید که عقل عاقل محجوب گردد، در نتیجه او چیزی را به غلط معقول و عقلی می پندارد که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چه بسا مطلبی از مستقلات عقلیه باشد، ولی عاقلی به خاطر غلبه ی افکار نادرست و حجاب های دیگر بر قلب، از عقلی بودن آن 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حالت، تبعیت از علم صحیح و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قرآن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عاقل را از حجاب غفلت درآورد و وجدانش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به مخالفت نکردن با مدلول آیات و روایات، عاقل را از غفلت خارج می کند و حجاب را از عقل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 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ممکن است عاقل به اشتباه خود پی ببرد و آراء خود را اصلاح کند و یا این که حداقل در فرض صراحت داشتنِ ادلّه ی نقلی در مخالفت با آراء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به توقّف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مثالهای آموزنده و جالب در این باره، نحوه ی برخورد یکی از بزرگان فلاسفه معاصر با بحثی فلسفی در هنگام تقابل آن با ادلّه ی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احمد آشتیانی، ابتدا براساس مباحث فلسفی، قدیم بودن عالم را نتیجه گرفته، سپس اشکال وارد بر قول فلاسفه را چنین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بر این قول وارد است، این است که در احادیث مرویه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اللَّهُ وَ لَمْ يَكُنْ مَعَهُ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مفاد آن حدیث مبارک، موقعی خداوند متعال بوده و هیچ خلقی در عالم وجود نبوده و این مفاد، با قدیم بودن سنخ عوالم هم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w:t>
      </w:r>
    </w:p>
    <w:p>
      <w:pPr>
        <w:pStyle w:val="BookText"/>
        <w:rPr/>
      </w:pPr>
      <w:r>
        <w:rPr>
          <w:rFonts w:ascii="IRNazanin" w:hAnsi="IRNazanin" w:eastAsia="IRNazanin"/>
          <w:color w:val="111111"/>
          <w:sz w:val="28"/>
          <w:sz w:val="28"/>
          <w:szCs w:val="28"/>
          <w:rtl w:val="true"/>
          <w:lang w:bidi="fa-IR"/>
        </w:rPr>
        <w:t>حدیث شریف، از جهت سند قطعی و متواتر باشد، رادع از قول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جملات زیر، توقّف خود را در این موضوع، به تصویر کشیده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مطلب هم چنان که ذکر شد، از مطالب مشكله است و وصول به حقیقت امر به عقول بشریه بسی دشوار است، در تعریف علم حکمت هم مذکور است که تحقیق احوال موجودات در آن علم به اندازه ی طاقت بشريه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بعد از نقل قول دیگری از قائلان به قِدَم زمانی عالم جسمانی چنین قضاوت</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رأی موافقت ندارد و وصول</w:t>
      </w:r>
    </w:p>
    <w:p>
      <w:pPr>
        <w:pStyle w:val="BookText"/>
        <w:rPr/>
      </w:pPr>
      <w:r>
        <w:rPr>
          <w:rFonts w:ascii="IRNazanin" w:hAnsi="IRNazanin" w:eastAsia="IRNazanin"/>
          <w:color w:val="111111"/>
          <w:sz w:val="28"/>
          <w:sz w:val="28"/>
          <w:szCs w:val="28"/>
          <w:rtl w:val="true"/>
          <w:lang w:bidi="fa-IR"/>
        </w:rPr>
        <w:t>به حقیقت و واقع در این مقام دشوار است و خوش گفت آن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کی داند که این باغ از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زاد و مرگش در دی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نگرش عاقلانه، یعنی تحکم آمیز به جنگ احادیث نرفتن و زبان به تأویل بی دلیل ادلّه نقلی نگشودن،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عاقل اهمّیت بسیار دارد که عقل بشریِ خود را محدود بداند و احتمال دهد که از بسیاری حقائق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با عقل بشری در پی فهم همه ی حقائق و اظهارنظر درباره ی همه 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خلاف مدلول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راه را برای هدایت و امامت علم نسبت به عقل خود باز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برخورد، کمال عقل و تواضع عالمانه انسان را می نمایاند که به خود اجازه ی تجاوز به حریم مُفاد قطعی وحی را نمی دهد، و حرمت قرآن و احادیث را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را با کلامی از فقیه بزرگ شیعه، مرحوم میرزا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رکنیه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پاسخ به پرسش های مولی علی مازندرانی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و مبرّا کردن نفس در این جا بسیار صعب است، چرا که هیچ لذّتی در دنیا فوق لذّت ادراک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مایه ی دنیایی فریبنده تر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زودتر، آدمی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هرچه دقیق تر ولطیف تر باشد، فریبنده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مرد بزرگی می خواهد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ی بسیار، مطلبی را بفهمد و منظّم کند، و به مجرّد این که کلامی از معصوم به او برسد، از فکر خود دست بردارد، و به حقیقت کلام معصوم عمل کند؛ بلکه چون امر او مردّد بين المحذورین می شود، سعي مالاکلام مبذول دارد که میانه ی آن ها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خود را، دل نمی گذارد که دست بردارد، </w:t>
      </w:r>
      <w:bookmarkStart w:id="455" w:name="pg7182_61056"/>
    </w:p>
    <w:p>
      <w:pPr>
        <w:pStyle w:val="BookText"/>
        <w:rPr/>
      </w:pPr>
      <w:bookmarkEnd w:id="455"/>
      <w:r>
        <w:rPr>
          <w:rFonts w:ascii="IRNazanin" w:hAnsi="IRNazanin" w:eastAsia="IRNazanin"/>
          <w:color w:val="111111"/>
          <w:sz w:val="28"/>
          <w:sz w:val="28"/>
          <w:szCs w:val="28"/>
          <w:rtl w:val="true"/>
          <w:lang w:bidi="fa-IR"/>
        </w:rPr>
        <w:t>کلام معصوم را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ذهن و شعور وقّاد، مایه ی امتحانی است به جهت انسان، که در هر زمانی، دینی می توان به اثبات آورد با ادلّه ی تمام، و سخت شبیه است ذهن وقّاد به صوت بسیار خوب، که حق تعالی کسی را بسیار خوش صدا کرده باشد، و می گوید که غنا مکن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افلاطون را به شاگردی قبول نداشته باشی، و ابوعلی را خوشه چینِ خرمن خود ندانی، همین که یک حدیث از معصوم به تو رسید و دانی که از معصوم است، همان جا بایست و بسیار اجتهاد و سعی کن تا تخلیه ی کامل کنی، و از خدا بخواه که راهنمایی به حقیقت بکند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56" w:name="__RefHeading___Toc4381215_372815092"/>
      <w:bookmarkStart w:id="457" w:name="_Toc166"/>
      <w:bookmarkEnd w:id="456"/>
      <w:r>
        <w:rPr/>
        <w:t>8-7</w:t>
      </w:r>
      <w:r>
        <w:rPr>
          <w:rtl w:val="true"/>
        </w:rPr>
        <w:t xml:space="preserve"> - </w:t>
      </w:r>
      <w:r>
        <w:rPr>
          <w:rtl w:val="true"/>
        </w:rPr>
        <w:t>شناخت عقلي علم صحیح</w:t>
      </w:r>
      <w:bookmarkEnd w:id="457"/>
    </w:p>
    <w:p>
      <w:pPr>
        <w:pStyle w:val="BookText"/>
        <w:rPr/>
      </w:pPr>
      <w:r>
        <w:rPr>
          <w:rFonts w:ascii="IRNazanin" w:hAnsi="IRNazanin" w:eastAsia="IRNazanin"/>
          <w:color w:val="111111"/>
          <w:sz w:val="28"/>
          <w:sz w:val="28"/>
          <w:szCs w:val="28"/>
          <w:rtl w:val="true"/>
          <w:lang w:bidi="fa-IR"/>
        </w:rPr>
        <w:t xml:space="preserve">در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نَصْبُ الْحَقِّ لِطَاعَةِ اللَّهِ ، وَ لَا نَجَاةَ إِلَّا بِالطَّاعَةِ ، وَ الطّاعَةُ بِالْعِلْمِ ، وَ الْعِلْمُ بِالتَّعَلُّمِ وَ التَّعَلُّمُ بِالْعَقْلِ يُعْتَقَدُ ، وَ لَا عِلْمَ إِلَّا مِنْ عَالِمٍ رَبّانی ، وَ مَعْرِفَةُ الْعِلْمِ بِالْعَقْلِ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نجاتی نیست مگر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با علم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تعلّم با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نیست مگر از عالمی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شناخت این علم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حقائق را قرار داده است، برای این که بندگان به اطاعت او پردازند، و بدانند که اگر در پی رستگاری هستند، نجات جز با طاعت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بتوان خدا را اطاعت کرد، باید به رضا و سخط و اوامر و نواهی او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تعلّم حاصل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امام کاظم، با فرمایش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p>
    <w:p>
      <w:pPr>
        <w:pStyle w:val="BookText"/>
        <w:rPr/>
      </w:pPr>
      <w:r>
        <w:rPr>
          <w:rFonts w:ascii="IRNazanin" w:hAnsi="IRNazanin" w:eastAsia="IRNazanin"/>
          <w:color w:val="111111"/>
          <w:sz w:val="28"/>
          <w:sz w:val="28"/>
          <w:szCs w:val="28"/>
          <w:rtl w:val="true"/>
          <w:lang w:bidi="fa-IR"/>
        </w:rPr>
        <w:t xml:space="preserve">توضیح دادیم که منظور، عدم ضرورت علّی میان تعلّم و علم است و در این جاکلام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ناظر به سنّت الهی در این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 بر این است که اگر علم می خواهیم، باید آن را بیاموزیم و در محضر عالم زانو بزنیم، امّا در عین حال بدانیم که با این تعلّم، ضرورتاً علم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وجوب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عقل معتقد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موضوع بحث ما در این قسمت است که التزام و اعتقاد به تعلّم،امری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این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علمی نیست مگر از عالمی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عالمان ربانی یعنی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معدن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هم این است که معرفت علم به عقل است، یعنی شناخت علم صحیح با عقل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العالم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221"/>
      </w:r>
      <w:r>
        <w:rPr>
          <w:rFonts w:ascii="IRNazanin" w:hAnsi="IRNazanin" w:eastAsia="IRNazanin"/>
          <w:color w:val="111111"/>
          <w:sz w:val="28"/>
          <w:sz w:val="28"/>
          <w:szCs w:val="28"/>
          <w:rtl w:val="true"/>
          <w:lang w:bidi="fa-IR"/>
        </w:rPr>
        <w:t>که معنای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حجّت های ظاهری راستین را می شناسیم، و ملتزم به اخذ علم از ایشان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هدف از بعثت انبیاء، چیزی جز آموزش راه بندگی به مردم بر مبنای عقلشان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أَنْبِيَائِهِ وَ رَسُولُهُ عِبَادِهِ إِلَّا لِيَعْقِلُوا عَنِ اللَّهِ ، فَأَحْسَنُهُمُ اسْتِجَابَةً أَحْسَنُهُمْ مَعْرِفَةً ، وَ أَعْلَمُهُمْ بِأَمْرِ اللَّهِ أَحْسَنُهُمْ عَقْلًا ، وَ أَكْمَلُهُمْ عَقْلًا أَرْفَعُهُمْ دَرَجَةً فِي الدُّنْيَا وَ الْآخِرَةِ </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رسل خود را به سوی بندگانش نفرستاد، مگر آن که به عقل از خداوند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پاسخ گویند، از لحاظ معرفت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ترین آن ها به امر الهی، عاقل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ترین آن ها از لحاظ عقل، برترین درجه در دنیا و آخرت را داراست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توضیح داده ایم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را به عقل از جانب خداوند 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در این سخن، هدف غایی از بعثت انبیاء و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bookmarkStart w:id="458" w:name="pg7182_61058"/>
    </w:p>
    <w:p>
      <w:pPr>
        <w:pStyle w:val="BookText"/>
        <w:rPr/>
      </w:pPr>
      <w:bookmarkEnd w:id="458"/>
      <w:r>
        <w:rPr>
          <w:rFonts w:ascii="IRNazanin" w:hAnsi="IRNazanin" w:eastAsia="IRNazanin"/>
          <w:color w:val="111111"/>
          <w:sz w:val="28"/>
          <w:sz w:val="28"/>
          <w:szCs w:val="28"/>
          <w:rtl w:val="true"/>
          <w:lang w:bidi="fa-IR"/>
        </w:rPr>
        <w:t xml:space="preserve">آمده اند تا مردمان با استجابت دعوت ایشان، حقایق را بر مبنای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یابند و به امر خداوند، عالِم گردند و نهایتا به درجات رفیع دنیوی و اخروی برسند</w:t>
      </w:r>
      <w:r>
        <w:rPr>
          <w:rFonts w:eastAsia="IRNazanin" w:cs="IRNazanin"/>
          <w:color w:val="111111"/>
          <w:sz w:val="28"/>
          <w:szCs w:val="28"/>
          <w:rtl w:val="true"/>
          <w:lang w:bidi="fa-IR"/>
        </w:rPr>
        <w:t>.</w:t>
      </w:r>
    </w:p>
    <w:p>
      <w:pPr>
        <w:pStyle w:val="Heading3"/>
        <w:numPr>
          <w:ilvl w:val="2"/>
          <w:numId w:val="1"/>
        </w:numPr>
        <w:rPr/>
      </w:pPr>
      <w:bookmarkStart w:id="459" w:name="__RefHeading___Toc4381217_372815092"/>
      <w:bookmarkStart w:id="460" w:name="_Toc167"/>
      <w:bookmarkEnd w:id="459"/>
      <w:r>
        <w:rPr/>
        <w:t>9-7</w:t>
      </w:r>
      <w:r>
        <w:rPr>
          <w:rtl w:val="true"/>
        </w:rPr>
        <w:t xml:space="preserve"> - </w:t>
      </w:r>
      <w:r>
        <w:rPr>
          <w:rtl w:val="true"/>
        </w:rPr>
        <w:t>شکوفایی عقل به نور علم</w:t>
      </w:r>
      <w:bookmarkEnd w:id="460"/>
    </w:p>
    <w:p>
      <w:pPr>
        <w:pStyle w:val="Heading4"/>
        <w:numPr>
          <w:ilvl w:val="3"/>
          <w:numId w:val="1"/>
        </w:numPr>
        <w:rPr/>
      </w:pPr>
      <w:bookmarkStart w:id="461" w:name="__RefHeading___Toc4381219_372815092"/>
      <w:bookmarkStart w:id="462" w:name="_Toc168"/>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علم می تواند عقل را شکوفاتر و وجدان عاقل را روشن تر کند، به طوری که عاقل، از علم بهره گیرد و نکاتی بیابد که پیش تر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علم می تواند نور عقل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کمال عقل، می تواند این باشد که عاقل، معقولات بیشتری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ابتدا، برخی از حُسن و قبح های اخلاقی را با عقل خویش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افزایش علم و بهره مندی از آن و تأیید نور علم، می تواند به حُسن و قبح های اخلاقیِ بیش تر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از احکام جوارحی را ۔ اگر از مستقلات عقلیه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رفع حجاب از عقل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احکام جوارحی، ممکن است آنچنان از عقل رفع حجاب گردد که قبح برخی قبیح ها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با تقویت عقل به نور علم، قبح عمل برخی از اعمال نامشروع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مباحث قبل گفتیم که ملاک صحیح برای این که امری را مستقلّ عقلی بدانیم، عقل های ناقص ما نیست؛ بلکه عقلِ کامل ترین عالمِ عاقل،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واقعی در مانیز تقویت شود، عقلمان شکوفا می شود و دامنه ی معقولاتمان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النَّظَرِ فِي الْعِلْمِ يُفْتَحُ الْعَقْلِ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بسیار در علم، عقل را می گشاید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نگاه همراه با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دانستیم که مصداق اصلی و انحصاری علم حقیقی و راستین،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نگریستن با تأمّل و دقّت در کلام ایشان، عقل آدمی را شکوفا و باز می کند و حجاب ها از آن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شدن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بهره مندی بیش تر عاقل از نور عقل و در نتیجه افزایش گستره ی معقولات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باید حقیقتاً با دقّت نظر به احادیث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شیوه ی علمی که فقها در فقه جوارحی دارند و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ریزبینیِ تمام بررسی می کنند، باید در تمامي شاخه های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ساری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شکوه کردیم و گفتیم که متأسّفانه این دقّت نظر دراحادیث اعتقادی و اخلاقی کمتر به چشم می خورد و کسری از دقّتی که در عبارات فلاسفه و عرفا انجام می شود،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 رود؛ حال آن که همه یقین داریم که اگر علم صحیحی وجود داشته باشد، جز در کلام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عمل چنین نیستیم، در یقین خود باید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نکته هم باید تذکر داد که وقتی بحث تخصّصی می شود، کثرت نظر در احادیث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فائده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مدّت مدیدی به مدد پیشگامان فهم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ی تعلیم و تربیت آنان حرکت کرد تا به تدریج صاحب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کثرت نظر برای اهل نظر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اعتقادات، انسان باید تحت تعلیم کسانی قرار گیرد که چارچوبی اساسی و سازگار از قرآن و احادیث برگرفته اند و اهلیت و خبرویت این کار را دارند تا کم کم، خود، اهلیت یابد؛ همان شیوه ی علمی که در وادی استنباط احکام فقهی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النَّظَرِ فِي الْحِكْمَةِ تَلْقَحُ الْعَقْلِ ِ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نگریستن در حکمت، عقل را بارور 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حقیقی حکمت همان تفقّه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سرچشمه ی آن، همان علم صحیح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لاغیر</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با توجه به این بیان،گویا که عقل بی حکمت، میوه و ثمری را که شایسته ی آن است ندارد؛ امّاكثرت نظر در حکمت، آن را بارور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عقل و فکر خواهیم دید که یکی از مصادیق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bookmarkStart w:id="463" w:name="pg7182_61060"/>
    </w:p>
    <w:p>
      <w:pPr>
        <w:pStyle w:val="BookText"/>
        <w:rPr/>
      </w:pPr>
      <w:bookmarkEnd w:id="463"/>
      <w:r>
        <w:rPr>
          <w:rFonts w:ascii="IRNazanin" w:hAnsi="IRNazanin" w:eastAsia="IRNazanin"/>
          <w:color w:val="111111"/>
          <w:sz w:val="28"/>
          <w:sz w:val="28"/>
          <w:szCs w:val="28"/>
          <w:rtl w:val="true"/>
          <w:lang w:bidi="fa-IR"/>
        </w:rPr>
        <w:t>نظر قلبی دانست که به معنای تفکّر عاقلانه است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464" w:name="__RefHeading___Toc4381221_372815092"/>
      <w:bookmarkStart w:id="465" w:name="_Toc169"/>
      <w:bookmarkEnd w:id="464"/>
      <w:r>
        <w:rPr>
          <w:rtl w:val="true"/>
        </w:rPr>
        <w:t>تأييد عقل با نور</w:t>
      </w:r>
      <w:bookmarkEnd w:id="4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 وَ اَلْعَقْلُ مِنْهُ اَلْفِطْنَةُ وَ اَلْفَهْمُ وَ اَلْحِفْظُ وَ اَلْعِلْمُ وَ بِالْعَقْلِ يَكْمُلُ وَ هُوَ دَلِيلُهُ وَ مُبْصِرُهُ وَ مِفْتَاحُ أَمْرِهِ فَإِذَا كَانَ تَأْيِيدُ عَقْلِهِ مِنَ اَلنُّورِ كَانَ عَالِماً حَافِظاً ذَاكِراً فَطِناً فَهِماً فَعَلِمَ بِذَلِكَ كَيْفَ وَ لِمَ وَ حَيْثُ وَ عَرَفَ مَنْ نَصَحَهُ وَ مَنْ غَشَّهُ فَإِذَا عَرَفَ ذَلِكَ عَرَفَ مَجْرَاهُ وَ مَوْصُولَهُ وَ مَفْصُولَهُ وَ أَخْلَصَ اَلْوَحْدَانِيَّةَ لِلَّهِ وَ اَلْإِقْرَارَ بِالطَّاعَةِ فَإِذَا فَعَلَ ذَلِكَ كَانَ مُسْتَدْرِكاً لِمَا فَاتَ وَ وَارِداً عَلَى مَا هُوَ آتٍ يَعْرِفُ مَا هُوَ فِيهِ وَ لِأَيِّ شَيْءٍ هُوَ هَاهُنَا وَ مِنْ أَيْنَ يَأْتِيهِ وَ إِلَى مَا هُوَ صَائِرٌ وَ ذَلِكَ كُلُّهُ مِنْ تَأْيِيدِ اَلْعَقْلِ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انسان، عقل است و زیرکی و فهم و حفظ و علم، همه از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كمال می یابد و عقل، راهنمای او و بینا کننده ی او و کلیدِ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با نور انجام شد، عالم، حافظ، ذاکر، زیرک و صاحب فهم می شود، و بدین وسیله چگونگی و چرایی و کجایی را می فهمد، کسی را که خیرخواه است و کسی را که فریبنده ی اوست،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را شناخت، راه خود و آن چه را برایش پیوستنی و بریدنی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وصل و فصل است، می شناسد و در اعتقاد به وحدانیت برای خدا و اقرار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کند، آن چه را از دست رفته، جبران می کند و بر آن چه فرا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در چه وضعیتی است و برای چه این جاست و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و چه وضعیتی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از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حدیث شریف، این نکات قابل استنباط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ستون انسان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زیرکی و فهم و حفظ و علم از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با نور تأیید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القاعده مراد نور علم است</w:t>
      </w:r>
      <w:r>
        <w:rPr>
          <w:rFonts w:eastAsia="IRNazanin" w:cs="IRNazanin"/>
          <w:color w:val="111111"/>
          <w:sz w:val="28"/>
          <w:szCs w:val="28"/>
          <w:rtl w:val="true"/>
          <w:lang w:bidi="fa-IR"/>
        </w:rPr>
        <w:t>.)</w:t>
      </w:r>
      <w:r>
        <w:rPr>
          <w:rStyle w:val="FootnoteAnchor"/>
        </w:rPr>
        <w:footnoteReference w:id="2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انسان عالم، حافظ، ذاکر، زیرک و صاحب فهم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تأیید عقل به نور، بهره مندی بیش تر از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حفظ و ذکر و زیرکی و فهم، همه از سنخ عقل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شدنِ عقل توسّط نور علم، بهره ی شخص عاقل از همه ی این خصلت ها، تقویت می شود و آثار و برکات ویژه ای نیز بر آن مترتّب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مراحل ابتداییِ بهره مندی از عقل است، لزوماً حافظ، ذاکر، فَهِم و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ای که حدیث به آن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Pr>
        <w:footnoteReference w:id="229"/>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صفات را به همراه با آثار و برکات مذکور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می توان یافت که عقلش کامل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هر درجه ای از فطنت و فهم و حفظ و ذکر، ویژه ی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غیربالغ هم که بهره ای از علم داراست، تا درجاتی، همراه با واجدیت نور علم، واجد این خصال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منه الفطنة والفهم والحفظ 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آن نیست که هر درجه ای از این امور، از عقل سرچشمه می گیرد بلکه مقصود، بیان هم سنخیِ فطنت و فهم و حفظ و ذکربا حقیقت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عقلش مؤیَّد به نورگشته، معرفت های ارزشمندی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 خود را از آن کس که در پی فریب اوست،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نوع چراها، چگونه ها و کجاها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انسان ها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داند که از کجا باید ببرد و چه مسیری را باید طی کند و به کجا باید بپیوندد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این خواهد بود که در توحید خداوند و اطاعت از او خلوص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 چه را در گذشته ی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عدم تأیید عقل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داده باز می یابد و آماده ی ورود به آینده و رخدادهای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پیرامون را می شناسد و می داند که برای چه در آن به سر می برد و نهایت امر او به کجا می انجامد</w:t>
      </w:r>
      <w:r>
        <w:rPr>
          <w:rFonts w:eastAsia="IRNazanin" w:cs="IRNazanin"/>
          <w:color w:val="111111"/>
          <w:sz w:val="28"/>
          <w:szCs w:val="28"/>
          <w:rtl w:val="true"/>
          <w:lang w:bidi="fa-IR"/>
        </w:rPr>
        <w:t xml:space="preserve">. </w:t>
      </w:r>
      <w:bookmarkStart w:id="466" w:name="pg7182_61062"/>
    </w:p>
    <w:p>
      <w:pPr>
        <w:pStyle w:val="BookText"/>
        <w:rPr/>
      </w:pPr>
      <w:bookmarkEnd w:id="466"/>
      <w:r>
        <w:rPr>
          <w:rFonts w:ascii="IRNazanin" w:hAnsi="IRNazanin" w:eastAsia="IRNazanin"/>
          <w:color w:val="111111"/>
          <w:sz w:val="28"/>
          <w:sz w:val="28"/>
          <w:szCs w:val="28"/>
          <w:rtl w:val="true"/>
          <w:lang w:bidi="fa-IR"/>
        </w:rPr>
        <w:t>این ها معرفت های مهمّی است که نوعاً انسان ها از آن ها بهره ی کاملی ندارند و لذا حیرت و نادانی فراوانی در بیشتر با همه ی طول عمر خود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تأکید فرموده اند که این ها همه ثمره ی تأیید عقل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عقل کسی در پرتو نور علم رشد و کمال یابد، این معرفتها و ثمرات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برکات نتیجه بهره مندی وجدانی از نور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 را باز و بارور می گرداند و دایره ی نور آن را گسترش می بخشد</w:t>
      </w:r>
      <w:r>
        <w:rPr>
          <w:rFonts w:eastAsia="IRNazanin" w:cs="IRNazanin"/>
          <w:color w:val="111111"/>
          <w:sz w:val="28"/>
          <w:szCs w:val="28"/>
          <w:rtl w:val="true"/>
          <w:lang w:bidi="fa-IR"/>
        </w:rPr>
        <w:t>.</w:t>
      </w:r>
    </w:p>
    <w:p>
      <w:pPr>
        <w:pStyle w:val="Heading4"/>
        <w:numPr>
          <w:ilvl w:val="3"/>
          <w:numId w:val="1"/>
        </w:numPr>
        <w:rPr/>
      </w:pPr>
      <w:bookmarkStart w:id="467" w:name="__RefHeading___Toc4381223_372815092"/>
      <w:bookmarkStart w:id="468" w:name="_Toc170"/>
      <w:bookmarkEnd w:id="467"/>
      <w:r>
        <w:rPr>
          <w:rtl w:val="true"/>
        </w:rPr>
        <w:t>حفظ و علم</w:t>
      </w:r>
      <w:bookmarkEnd w:id="468"/>
    </w:p>
    <w:p>
      <w:pPr>
        <w:pStyle w:val="BookText"/>
        <w:rPr/>
      </w:pPr>
      <w:r>
        <w:rPr>
          <w:rFonts w:ascii="IRNazanin" w:hAnsi="IRNazanin" w:eastAsia="IRNazanin"/>
          <w:color w:val="111111"/>
          <w:sz w:val="28"/>
          <w:sz w:val="28"/>
          <w:szCs w:val="28"/>
          <w:rtl w:val="true"/>
          <w:lang w:bidi="fa-IR"/>
        </w:rPr>
        <w:t>در حدیث اخیر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منه الفطنة و الفهم و الحفظ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حقائقی چون فطنت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حفظ و عِلم، از سنخ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فَطِن و فَهِم بودن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تأمّلی درباره ی حفظ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حافظه و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ی آن دو با علم و عقل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نگهداری و ذاکره یادآوری است که ارتباط میان آن دو در ادامه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حفظ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توضیحی در مورد کیفیت آن نتوان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توصیف آن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این قسمت، مدّعی توضیح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تذکر می دهد و بر وجدان ما هم منطبق است که حقیقت حفظ و ذکر، از سنخ علم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حفظ از سنخ امور ذهنی نیست؛ بلکه از سنخ علم و عقل، یعنی کشف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حفظ را به کشف شدن یک حقیقت مکشوف در گذشته تحلیل کرد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توضیح بیشتری برای هم سنخیِ حفظ با علم و عقل، خواننده را به نکاتی چند توجّه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علم به یک چیز، به حصولِ صورت ذهنی از آن برای انسان نیست؛ بلکه عالم شدن، همان ادرا ک شیء، بدون وساطت صورت های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تمایز میان علم و تصور نیز باید گفت که صورت ذهنی ما از امری محسوس یا غیر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علم، به آن نیست؛ بلکه حکایت گریِ صورت ذهنی یک معلوم از خود آن معلوم، به برکت کشفی است که بدون وساطت آن صورت ذهنی، برای ما حاصل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بگوییم که تصوّرات ما، خود به نور علم مکشوف می شوند و از خود نوری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خود نور ندارد، عین روشنایی و ظهور نیست، لذا با علم تباین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علم است که معلوم را برای ما مکشوف می دارد و عالم بودنِ ما به آن شیء را فراهم می آورد، نه تصوّر داشتن از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مطابق با واقع داشتن از یک شیء، فرع بر عالم بودن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تباین علم و صورت های ذهنی را برای مخاطبی مطرح می کنیم، ممکن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ذهنی یک شیء در پیدایش نخستین علم انسان به آن شی ء مؤثّر و دخیل نیست، امّا در توجیه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به صورت های ذهنی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گوینده این است که وقتی مواجهه ی انسان با شیء و معلوم اتمام می یابد، آن چه می ماند، صورت ذهنیِ آن معلوم است و حافظه ی چیزی جز همین صورت های ادراکی در موطن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تمثیل، نفس انسان را به دوربین عکاسی مانند می سازد که از معلومات خود تصویر بر می دارد و آن عکس ها را در خود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حافظه را به بایگانیِ همان عکس هایی تفسیر می کند که انسان از معلومات خویش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بحث جدّی حفظ و علم و رابطه ی میان آن دو با صورت های ذهنی، دوباره طرح می 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هنگام حفظ و نگهداری، منکر این حقیقت نیستیم که اثری از شیء معلوم و معروف در ما باقی می ماند، هر چند که درباره ی حقیقت آن، گزارش وجدانیِ چندان دقیقی نمی توانیم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مهم آن است که علمِ مجدّد ما به شیء، با صورت یا اثر باقیمانده از آن در نفس تفاوت دارد و حقیقت حافظه، همان علم مجدّد است نه صورت های بایگانی شده در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شیء، مساوی با صورت ذهنیِ آن در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صورت های ذهنی از معلومات، متّکی بر نور علم است؛ یعنی کشف اشیاء به طور مستقیما و بدون وساطت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اساساً رابطه ی نفس با صور ذهنیه اش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تصویر یک شخص، اگر ما صاحب عکس را جدای از عکس او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عالم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دیدن آن عکس می توانیم بفهمیم که عکس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حکایت صورت و عکس از صاحب آن، مبتنی بر کشف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یک صورت، زمانی حاکي واقعی و نماینده حقیقیِ یک شیء می شود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دارا بودنِ صورت، باید خود آن شیء را هم بشناسیم تا بتوانیم صورت را صورت او بدانیم و تطبيقِ مذکور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نمی تواند به واسطه ی آن صورت یا صورت دیگر تحقّق یابد، زیرا کلام به آن صورت دوم و رابطه اش با شیء معلوم نقل می یابد، تا این که به ضرورت وجود علم و کشف نسبت به آن شیء بدونِ وساطت صورت اعتراف کنیم، که حکایت گري همه ی صورتها هم به برکت آن علم بی واسطه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توانیم تصدیق کنیم که آثار باقی مانده از اشیاء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فلاسفه آن ها را صور ذهنیه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خاصیت کشف از معلومات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آن صورت های بایگانی شده در نفس است؛ بلکه وقتی می توانیم از حافظه ی خود نسبت به یک شیء خبر دهیم که علم مجدّدی نسبت به آن بیابیم که این علم مجدّد، به صرف وجود صورتی از آن در نفس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 توضیحات فوق معلوم می شود که حقیقت حافظه، همان کاشفیت نور علم از شیء معلوم، در ظرف و وعاء جدید است که آن را با همان شی ء ادراک شده در ظرف و وعاء قبلی تطبیق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یک بار به سبب نور علم چیزی را شناختیم، اگر بار دیگر به وساطت نور علم، همان شیء را مجدّداً در ظرف تحقّق جدیدش بشناسیم و این دو معلوم را با یکدیگر تطبیق دهیم، در این صورت نسبت به آن شیء که پیش تر شناخته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داریم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و جالب توجّه در بحث حافظه، همین است که انسان می تواند اشیاء </w:t>
      </w:r>
    </w:p>
    <w:p>
      <w:pPr>
        <w:pStyle w:val="BookText"/>
        <w:rPr/>
      </w:pPr>
      <w:r>
        <w:rPr>
          <w:rFonts w:ascii="IRNazanin" w:hAnsi="IRNazanin" w:eastAsia="IRNazanin"/>
          <w:color w:val="111111"/>
          <w:sz w:val="28"/>
          <w:sz w:val="28"/>
          <w:szCs w:val="28"/>
          <w:rtl w:val="true"/>
          <w:lang w:bidi="fa-IR"/>
        </w:rPr>
        <w:t>معروف خود را جدا از ظرف زمان و مکان و شرایط دیگر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را که مدّت ها پیش دیده ایم و شناخته ایم، وقتی دوباره می بینیم، رخداد دو حالت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به یاد می آوریم، یا به یاد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خاطر برده باشیم، معلوم می شود که اکنون نسبت به او، در وعاء تحقّقش در زمان گذشته علمی نداریم تا بتوانیم آن را با علمی که اکنون در وعاء تحقّق فعلی و جدید او یافته ایم،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ای نسبت به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را به یاد آوریم، به این علّت است که اکنون به سبب نور علم، همان معروف پیشین را در زمان و مکان و وضعیت جدید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لباس 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کنیم، آن گاه میان او که مجدّداً مکشوف ما شده است و آن معلومی که پیش تر شناخته ایم، رابطه ی این همانی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وعاء تحقّق، همان وضعیت و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زمان و مکان است که شیء در آن آبه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رابطه ی میان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ذکر و یادآوری نسبت به چیزی برای ما تحقّق یابد، می توانیم آن ذکر را نشانه ای برای داشتن حافظه نسبت به آن 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حافظه را از دست دهیم، دیگر امکان رخ دادن ذکر و یادآوری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ذکر و یادآوری نیز از سنخ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را پیش تر شناخته ایم و فراموشی و نسیان نسبت به آن برای ما حاصل می شود، اگر بعد از مدتی نسیان، دوباره نسبت به آن شیء در وعاء پیشین علم یابیم، می توانیم بگوییم آن را به یاد آورده ایم و این یادآوری را نشانه ای برای وجود حافظه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کنیم که وجود ذکر، نشانه ای برای حفظ است و اگر حافظه نباشد، ذکر نیز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عدم ذکرِ چیزی، نشانه ی این نیست که نسبت به آن حافظه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چیزی را در حافظه داریم که متذکر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فراهم شدن زمینه های اختیاری و حتّى غیراختیاری، حقیقت ذکر که خود غیر اختیاری است برای ما حاصل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توضیحات برای فهم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بین حافظه و ذاکره تفکیک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حدیث مذکور،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مجموع حافظه و ذاکره مقصود است</w:t>
      </w:r>
      <w:r>
        <w:rPr>
          <w:rFonts w:eastAsia="IRNazanin" w:cs="IRNazanin"/>
          <w:color w:val="111111"/>
          <w:sz w:val="28"/>
          <w:szCs w:val="28"/>
          <w:rtl w:val="true"/>
          <w:lang w:bidi="fa-IR"/>
        </w:rPr>
        <w:t xml:space="preserve">. </w:t>
      </w:r>
      <w:bookmarkStart w:id="469" w:name="pg7182_61066"/>
    </w:p>
    <w:p>
      <w:pPr>
        <w:pStyle w:val="BookText"/>
        <w:rPr/>
      </w:pPr>
      <w:bookmarkEnd w:id="469"/>
      <w:r>
        <w:rPr>
          <w:rFonts w:ascii="IRNazanin" w:hAnsi="IRNazanin" w:eastAsia="IRNazanin"/>
          <w:color w:val="111111"/>
          <w:sz w:val="28"/>
          <w:sz w:val="28"/>
          <w:szCs w:val="28"/>
          <w:rtl w:val="true"/>
          <w:lang w:bidi="fa-IR"/>
        </w:rPr>
        <w:t xml:space="preserve">نتیجه آن که انسان می تواند اموری را که پیش تر شناخته در وعاء تحقّق جدیدشان کشف کند و همین کشف مجدّد 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حقیقت حافظه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حافظه یا حفظ در انسان، هم سنخ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علم به شیء از صورت ذهنی متمایز است، حفظ شی ء نیز غیر از بقاء صورت ذهنی آن در نفس می باشد و همان طور که گفته شد، صور ذهنی اشیاء بدون نور علم، خاصیت کشف و یادآوری ندارند؛ بنابراین برای توجیه حافظه ی انسان، صرف قائل شدن به بقاء صورت های ذهنی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حقیقت حفظ، چیزی غیر از خود آن صورتهاست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صورتها از جنس ادراک و علم نیستند و حکایت گری آن ها متوقّف بر کاشفیت نور علم از معلومات در وعاء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بحث حافظه نباید اصل و حقیقت مطلب را که همان کشف است فراموش کنیم و آن را به اشتباه، بایگانی صور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نور علم و روشنگری آن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مباینت میان نور علم و اشیاء خارجیِ معلوم و نیز صورت های ذهنی آن ها در بحث حافظه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اصل بحث باز می گردیم</w:t>
      </w:r>
      <w:r>
        <w:rPr>
          <w:rFonts w:eastAsia="IRNazanin" w:cs="IRNazanin"/>
          <w:color w:val="111111"/>
          <w:sz w:val="28"/>
          <w:szCs w:val="28"/>
          <w:rtl w:val="true"/>
          <w:lang w:bidi="fa-IR"/>
        </w:rPr>
        <w:t>.</w:t>
      </w:r>
    </w:p>
    <w:p>
      <w:pPr>
        <w:pStyle w:val="Heading3"/>
        <w:numPr>
          <w:ilvl w:val="2"/>
          <w:numId w:val="1"/>
        </w:numPr>
        <w:rPr/>
      </w:pPr>
      <w:bookmarkStart w:id="470" w:name="__RefHeading___Toc4381225_372815092"/>
      <w:bookmarkStart w:id="471" w:name="_Toc171"/>
      <w:bookmarkEnd w:id="470"/>
      <w:r>
        <w:rPr/>
        <w:t>10-7</w:t>
      </w:r>
      <w:r>
        <w:rPr>
          <w:rtl w:val="true"/>
        </w:rPr>
        <w:t xml:space="preserve"> - </w:t>
      </w:r>
      <w:r>
        <w:rPr>
          <w:rtl w:val="true"/>
        </w:rPr>
        <w:t>نقش علم در حجاب زدایی از عقل</w:t>
      </w:r>
      <w:bookmarkEnd w:id="471"/>
    </w:p>
    <w:p>
      <w:pPr>
        <w:pStyle w:val="BookText"/>
        <w:rPr/>
      </w:pPr>
      <w:r>
        <w:rPr>
          <w:rFonts w:ascii="IRNazanin" w:hAnsi="IRNazanin" w:eastAsia="IRNazanin"/>
          <w:color w:val="111111"/>
          <w:sz w:val="28"/>
          <w:sz w:val="28"/>
          <w:szCs w:val="28"/>
          <w:rtl w:val="true"/>
          <w:lang w:bidi="fa-IR"/>
        </w:rPr>
        <w:t xml:space="preserve">علم صحیح و واقعی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حجاب های عقل را برطرف و دلهای مرده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عِبادی ، مَمّا تَحيیٰ عَلَيْهِ الْقُلُوبُ الْمَيْتَةُ إِذَا هُمُ انْتَهَوْا فِيهِ إِلَى أَمْرِي</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ی علم بین بندگان من، از اموری است که دلهای مرده بدان زنده می گردد، وقتی که نتیجه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472" w:name="pg7182_61067"/>
    </w:p>
    <w:p>
      <w:pPr>
        <w:pStyle w:val="BookText"/>
        <w:rPr/>
      </w:pPr>
      <w:bookmarkEnd w:id="472"/>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تَذَاكَرُوا وَ تَلاَقَوْا وَ تَحَدَّثُوا فَإِنَّ اَلْحَدِيثَ جِلاَءُ اَلْقُلُوبِ إِنَّ اَلْقُلُوبَ لَتَرِينُ كَمَا يَرِينُ اَلسَّيْفُ وَ جِلاَؤُهُ اَلْحَدِيثُ</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و ملاقات کنید و حدیث بگویید، زیرا که حديث جلاء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دلها زنگار می گیرند، همان گونه که شمشیر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آن ها</w:t>
      </w:r>
    </w:p>
    <w:p>
      <w:pPr>
        <w:pStyle w:val="BookText"/>
        <w:rPr/>
      </w:pP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صراحت نشان می دهد که همه ی افراد عادی، به شنیدن و خواندن حدیث نیاز دارند، زیرا قلب های همه در معرض زنگارهای فراوان دنیوی است، چنان که در بحث حجاب های عقل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چیزی جز ذکر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فرهنگ روایات، آن را مصداق احیاء امر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 كُونُوا إِخْوَةً بَرَرَةً ، مُتَحَابِّينَ فِي اللَّهِ ، مُتَوَاصِلِينَ ، مُتَرَاحِمِينَ ؛ تَزَاوَرُوا وَ تَلَاقَوْا ، وَ تَذَاكَرُوا وَ أَحْيُوهُ أَمْرَنَا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دارید و برادران نیکو باشید که در راه خدا به یکدیگر محبّت می ورزند و می پیوندند و مهربانی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دیدار و ملاقات کنید و</w:t>
      </w:r>
    </w:p>
    <w:p>
      <w:pPr>
        <w:pStyle w:val="BookText"/>
        <w:rPr/>
      </w:pPr>
      <w:r>
        <w:rPr>
          <w:rFonts w:ascii="IRNazanin" w:hAnsi="IRNazanin" w:eastAsia="IRNazanin"/>
          <w:color w:val="111111"/>
          <w:sz w:val="28"/>
          <w:sz w:val="28"/>
          <w:szCs w:val="28"/>
          <w:rtl w:val="true"/>
          <w:lang w:bidi="fa-IR"/>
        </w:rPr>
        <w:t>یادآور شوید و امر ما را زنده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حدیث خواندنی دارای چنین اثری است که فهم گردد و شنونده، آن را تحمّل کند، نه این که بخوانند و نفهمند، ردّ یا تأویل کنند، و در برابر آن به راستی تسلیم نشوند</w:t>
      </w:r>
      <w:r>
        <w:rPr>
          <w:rFonts w:eastAsia="IRNazanin" w:cs="IRNazanin"/>
          <w:color w:val="111111"/>
          <w:sz w:val="28"/>
          <w:szCs w:val="28"/>
          <w:rtl w:val="true"/>
          <w:lang w:bidi="fa-IR"/>
        </w:rPr>
        <w:t>.</w:t>
      </w:r>
    </w:p>
    <w:p>
      <w:pPr>
        <w:pStyle w:val="Heading3"/>
        <w:numPr>
          <w:ilvl w:val="2"/>
          <w:numId w:val="1"/>
        </w:numPr>
        <w:rPr/>
      </w:pPr>
      <w:bookmarkStart w:id="473" w:name="__RefHeading___Toc4381227_372815092"/>
      <w:bookmarkStart w:id="474" w:name="_Toc172"/>
      <w:bookmarkEnd w:id="473"/>
      <w:r>
        <w:rPr/>
        <w:t>11-7</w:t>
      </w:r>
      <w:r>
        <w:rPr>
          <w:rtl w:val="true"/>
        </w:rPr>
        <w:t xml:space="preserve"> - </w:t>
      </w:r>
      <w:r>
        <w:rPr>
          <w:rtl w:val="true"/>
        </w:rPr>
        <w:t>عقل و حکمت</w:t>
      </w:r>
      <w:bookmarkEnd w:id="47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پیشین گفتیم که حکمت، عقل را بارور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به بیان لطیفی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 که در آن، رابطه ی دو طرفه ی عقل و حکمت به بهترین وجه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اسْتُخْرِجَ غَوْرُ الْحِكْمَةِ ، وَ بِالْحِكْمَةِ اسْتُخْرِجَ غَوْرُ الْعَقْلِ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حکمت، و به وسیله 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عقل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جمله تشکیل شده است که روی هم تأثیر و تأثّر متقابل عقل و حکمت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با عقل خویش، وجوب رجوع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برگرفتن علم از ایشان را یافت و بدان معتقد شد، در مکتب ایشان زانو می زند و به حکمت آموزی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هدایت عقل، درجه یا درجاتی از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حقیقت حکمت است واجد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دانیم که علم و حکمت آن بزرگواران بهترین سبب بارور شدن عقل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کسب معرفت از مکتب ایشان، عقل هم کامل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قلب عاقل منوّرتر شده، حقایق بیشتری را از آیات و روایات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حکمت افزونتری نصیب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تأثّر متقابل، در مرتبه ی بالاتر هم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بیشتر از حکمت، عقل را بیش تر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کمال عقل، زمینه را برای عمیق تر شدن حکمت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تا جایی ادامه می یابد که شخص را به عمق عقل و قعر حکمت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تنبيهات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مختلف معارفی، عقل را شکوفا می کند و موانع اثاره را از روی آن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تنبّه، راهی جز زانو زدن در مکتب علمی ایشان و سؤال از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هشام چنین نقل می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زَاحِمُوا اَلْعُلَمَاءَ فِي مَجَالِسِهِمْ، وَ لَوْ جُثُوّاً عَلَى اَلرُّكَبِ 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w:t>
      </w:r>
      <w:r>
        <w:rPr>
          <w:rStyle w:val="FootnoteAnchor"/>
          <w:rtl w:val="true"/>
        </w:rPr>
        <w:footnoteReference w:id="235"/>
      </w:r>
      <w:bookmarkStart w:id="475" w:name="pg7182_61069"/>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در مجالس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بیشتر از ایشان و رونق بخشیدن به محفل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بنشینید، اگرچه به نشستن بر زانوان، چرا که خداوند، دلهای مرده را زنده می سازد، همان گونه که زمین را به وسیله ی باران شدید،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مندی از احادیث، باید پیش فرض های ذهنی خود را به کناری نهیم و هرچه داریم به علم آنان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رسوبات ذهنِ آمیخته از حق و باطل خویش، کلامآنان را ردّ یا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مکرّر گفته شد که شنیدن کلام حکمت آموز، به تنهایی کافی نیست؛ بلکه فهم آن در درجه ی اوّل، تسلیم و پذیرش آن در مرتبه ی دوم، و عمل بدان در پلّه ی سوم ضرورت دارد تا بنای حکمت در دل، استوار گردد</w:t>
      </w:r>
      <w:r>
        <w:rPr>
          <w:rFonts w:eastAsia="IRNazanin" w:cs="IRNazanin"/>
          <w:color w:val="111111"/>
          <w:sz w:val="28"/>
          <w:szCs w:val="28"/>
          <w:rtl w:val="true"/>
          <w:lang w:bidi="fa-IR"/>
        </w:rPr>
        <w:t>.</w:t>
      </w:r>
    </w:p>
    <w:p>
      <w:pPr>
        <w:pStyle w:val="Heading3"/>
        <w:numPr>
          <w:ilvl w:val="2"/>
          <w:numId w:val="1"/>
        </w:numPr>
        <w:rPr/>
      </w:pPr>
      <w:bookmarkStart w:id="476" w:name="__RefHeading___Toc4381229_372815092"/>
      <w:bookmarkStart w:id="477" w:name="_Toc173"/>
      <w:bookmarkEnd w:id="476"/>
      <w:r>
        <w:rPr/>
        <w:t>7</w:t>
      </w:r>
      <w:r>
        <w:rPr>
          <w:rtl w:val="true"/>
        </w:rPr>
        <w:t xml:space="preserve">- </w:t>
      </w:r>
      <w:r>
        <w:rPr/>
        <w:t>12</w:t>
      </w:r>
      <w:r>
        <w:rPr>
          <w:rtl w:val="true"/>
        </w:rPr>
        <w:t xml:space="preserve"> - </w:t>
      </w:r>
      <w:r>
        <w:rPr>
          <w:rtl w:val="true"/>
        </w:rPr>
        <w:t>کشتی عقل و کشتيبان علم</w:t>
      </w:r>
      <w:bookmarkEnd w:id="477"/>
    </w:p>
    <w:p>
      <w:pPr>
        <w:pStyle w:val="BookText"/>
        <w:rPr/>
      </w:pPr>
      <w:r>
        <w:rPr>
          <w:rFonts w:ascii="IRNazanin" w:hAnsi="IRNazanin" w:eastAsia="IRNazanin"/>
          <w:color w:val="111111"/>
          <w:sz w:val="28"/>
          <w:sz w:val="28"/>
          <w:szCs w:val="28"/>
          <w:rtl w:val="true"/>
          <w:lang w:bidi="fa-IR"/>
        </w:rPr>
        <w:t xml:space="preserve">بحث این فصل را با قسمتی دیگر از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به پایان می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 حَشْوُهَا اَلْإِيمَانَ وَ شِرَاعُهَا اَلتَّوَكُّلَ وَ قَيِّمُهَا اَلْعَقْلَ وَ دَلِيلُهَا اَلْعِلْمَ وَ سُكَّانُهَا اَلصَّبْرَ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دنیا دریایی است ژرف که عالَمی بسیار در آن غرق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پروا از خدا، توشه ی آن</w:t>
      </w:r>
      <w:r>
        <w:rPr>
          <w:rStyle w:val="FootnoteAnchor"/>
          <w:rtl w:val="true"/>
        </w:rPr>
        <w:footnoteReference w:id="237"/>
      </w:r>
      <w:r>
        <w:rPr>
          <w:rFonts w:ascii="IRNazanin" w:hAnsi="IRNazanin" w:eastAsia="IRNazanin"/>
          <w:color w:val="111111"/>
          <w:sz w:val="28"/>
          <w:sz w:val="28"/>
          <w:szCs w:val="28"/>
          <w:rtl w:val="true"/>
          <w:lang w:bidi="fa-IR"/>
        </w:rPr>
        <w:t>ایمان، بادبانش توکل، ناخدایش عقل، راهنمایش</w:t>
      </w:r>
    </w:p>
    <w:p>
      <w:pPr>
        <w:pStyle w:val="BookText"/>
        <w:rPr/>
      </w:pPr>
      <w:r>
        <w:rPr>
          <w:rFonts w:ascii="IRNazanin" w:hAnsi="IRNazanin" w:eastAsia="IRNazanin"/>
          <w:color w:val="111111"/>
          <w:sz w:val="28"/>
          <w:sz w:val="28"/>
          <w:szCs w:val="28"/>
          <w:rtl w:val="true"/>
          <w:lang w:bidi="fa-IR"/>
        </w:rPr>
        <w:t>علم و سکان آن صبر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ی حکمت آموز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نقل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رابطه ی عقل و علم و دیگر حقائق مورد نیاز انسان برای نجات از غرق شدن در دریای عمیق دنیا را می نمایاند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در دریای دنیا باید سوار کشتی شد، که اگر نباشد، هلاکت مسلّم است، و آن کشتی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راه میانبری نیست که بتوان تقوی را با آن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علم و معرفت داشته باشیم امّا متّقی نباشیم، سودی به حالمان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و معرفت، همگی صنع خداوند متعال و سبب اتمام حجّت بر ماست که اگر بدان عمل نگردد، وبالی بیش نخواهد بود،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بِلَا عَمَلٍ وَبَالَ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عمل، وبال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کشتی برای حرکت به ساحل نجات، به بار و بُنه ای نیاز داریم که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سفینه را، توکّل پیش می برد که به بادبان کشتی مانندش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کشتی را می راند، عقل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کشتیبان هم به راهنما نیاز دارد، که آن راهنما چیزی جز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راهنما و مؤید عقل در طی مسیر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سکّان کشتی تشبیه شده، زیرا در تلاطمات زندگی، آن چه سکون و</w:t>
      </w:r>
    </w:p>
    <w:p>
      <w:pPr>
        <w:pStyle w:val="BookText"/>
        <w:rPr/>
      </w:pPr>
      <w:r>
        <w:rPr>
          <w:rFonts w:ascii="IRNazanin" w:hAnsi="IRNazanin" w:eastAsia="IRNazanin"/>
          <w:color w:val="111111"/>
          <w:sz w:val="28"/>
          <w:sz w:val="28"/>
          <w:szCs w:val="28"/>
          <w:rtl w:val="true"/>
          <w:lang w:bidi="fa-IR"/>
        </w:rPr>
        <w:t>آرامش آدمی را در پی دارد، صبر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عقل، حجّیت ذاتیه قائلیم، امّا در عین حال آن را نیازمند نور علم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ناخدای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تضمینمی کند ناخدا درست براند، گرفتار جهل مرکب نشود و انسان را سالم به مقصد سعادت برساند،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دائماً باید خویشتن را به میزان و معیار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سنجش و ارزیابی، وقتی ملموس تر می شود که توضیحات مربوط 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انسان واجدِ گوهر عقل، در معرض حجاب های زنگار آفرین برای این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به عقل خویش اکتفا کند و </w:t>
      </w:r>
    </w:p>
    <w:p>
      <w:pPr>
        <w:pStyle w:val="BookText"/>
        <w:rPr/>
      </w:pPr>
      <w:r>
        <w:rPr>
          <w:rFonts w:ascii="IRNazanin" w:hAnsi="IRNazanin" w:eastAsia="IRNazanin"/>
          <w:color w:val="111111"/>
          <w:sz w:val="28"/>
          <w:sz w:val="28"/>
          <w:szCs w:val="28"/>
          <w:rtl w:val="true"/>
          <w:lang w:bidi="fa-IR"/>
        </w:rPr>
        <w:t>بدان قانع شود، محجوب شدن او از عقل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معرفتی بشر و البتّه مایه ی امتحان اوست، تا معلوم شود که آیا به کشف عقلی خویش درباره ی وجوب رجوع به عالمان حقیقی تسلیم می شود یا خیر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لحظه به لحظه باید عقل خویش را به تأیید علم نبی مکرّم و خاندان معصوم حضرتش برسانیم،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ما را در این مهم توفیق دهد</w:t>
      </w:r>
      <w:r>
        <w:rPr>
          <w:rFonts w:eastAsia="IRNazanin" w:cs="IRNazanin"/>
          <w:color w:val="111111"/>
          <w:sz w:val="28"/>
          <w:szCs w:val="28"/>
          <w:rtl w:val="true"/>
          <w:lang w:bidi="fa-IR"/>
        </w:rPr>
        <w:t xml:space="preserve">. </w:t>
      </w:r>
      <w:bookmarkStart w:id="478" w:name="pg7182_61072"/>
    </w:p>
    <w:p>
      <w:pPr>
        <w:pStyle w:val="Heading2"/>
        <w:numPr>
          <w:ilvl w:val="1"/>
          <w:numId w:val="1"/>
        </w:numPr>
        <w:rPr/>
      </w:pPr>
      <w:bookmarkStart w:id="479" w:name="__RefHeading___Toc4381231_372815092"/>
      <w:bookmarkStart w:id="480" w:name="_Toc174"/>
      <w:bookmarkEnd w:id="478"/>
      <w:bookmarkEnd w:id="479"/>
      <w:r>
        <w:rPr>
          <w:rtl w:val="true"/>
        </w:rPr>
        <w:t xml:space="preserve">فصل </w:t>
      </w:r>
      <w:r>
        <w:rPr/>
        <w:t>8</w:t>
      </w:r>
      <w:r>
        <w:rPr>
          <w:rtl w:val="true"/>
        </w:rPr>
        <w:t xml:space="preserve">: </w:t>
      </w:r>
      <w:r>
        <w:rPr>
          <w:rtl w:val="true"/>
        </w:rPr>
        <w:t>عقل و فکر</w:t>
      </w:r>
      <w:bookmarkEnd w:id="480"/>
    </w:p>
    <w:p>
      <w:pPr>
        <w:pStyle w:val="Heading3"/>
        <w:numPr>
          <w:ilvl w:val="2"/>
          <w:numId w:val="1"/>
        </w:numPr>
        <w:rPr/>
      </w:pPr>
      <w:bookmarkStart w:id="481" w:name="__RefHeading___Toc4381233_372815092"/>
      <w:bookmarkStart w:id="482" w:name="_Toc175"/>
      <w:bookmarkEnd w:id="481"/>
      <w:r>
        <w:rPr/>
        <w:t>1-8</w:t>
      </w:r>
      <w:r>
        <w:rPr>
          <w:rtl w:val="true"/>
        </w:rPr>
        <w:t xml:space="preserve"> - </w:t>
      </w:r>
      <w:r>
        <w:rPr>
          <w:rtl w:val="true"/>
        </w:rPr>
        <w:t>فکر و تفکّر</w:t>
      </w:r>
      <w:bookmarkEnd w:id="4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برآنیم در این فصل به بررسی رابطه ی عقل و فکر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ی لفظ فکر وتفکّر تأمّلی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معنای اسمی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معنای فعلی یعنی اندیشیدن و در معنای اسمی یعنی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معنای اسمی می تواند اختیاری یا غیراختیاری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در ذهن ما حاصل می شود ممکن است با قصد قبلیِ ایجاد آن بوده باشد مثلاً تصمیم گرفته ایم که درباره ی یک سیب فکر کنیم؛ در این صورت فکر سیب یک فکر اختیاری در ماست؛ چون خود، آن را ایجاد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همین فکر بدونِ اختیار ما در ذهنمان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چگونه و از کجا این فکر در ذهن ما ایجاد شد، گاهی برای ما روشن است و گاهی هم منشأ آن را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که کسی درباره ی سیب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ما را یاد سیب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این فکر بدون قصد و اختیار ما، مدّتی ذهنِ ما را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فکر سیب و صورت ذهنیِ آن، نوعی فکر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منشأ این فکر را هم نمی فهمیم؛ مثلاً بدون هیچ زمینه و مقدّمه ای فکر آن در ذهن ما می افتد و سپس ما را به خود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به چه منشأ ایجاد آن را بدانیم و چه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فکری بدون اختیار، ذهنِ ما را مشغول ساخته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معنای اختیاری دارد و در </w:t>
      </w:r>
      <w:bookmarkStart w:id="483" w:name="pg7182_61073"/>
    </w:p>
    <w:p>
      <w:pPr>
        <w:pStyle w:val="BookText"/>
        <w:rPr/>
      </w:pPr>
      <w:bookmarkEnd w:id="483"/>
      <w:r>
        <w:rPr>
          <w:rFonts w:ascii="IRNazanin" w:hAnsi="IRNazanin" w:eastAsia="IRNazanin"/>
          <w:color w:val="111111"/>
          <w:sz w:val="28"/>
          <w:sz w:val="28"/>
          <w:szCs w:val="28"/>
          <w:rtl w:val="true"/>
          <w:lang w:bidi="fa-IR"/>
        </w:rPr>
        <w:t>مواردی استعمال می شود که انسان بخواهد روی افکار و اندیشه هایی با تعمّد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اختیارتفکّر نوع به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روی یک فکر کار کنیم یا می توانیم آن را رها کنیم و بدان اعتنا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فکری ما را رها نمی کند و بی اختیار به خود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مشغولیتِ غیراختیاری،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 شود و اگر هم کسی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ببرد باید حساب آن را با نوع تفکّرات انسان که اختیاری هستند؛ کاملاً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اختیاری است که مورد امر یانهی و ستایش بانکوهش قرارگرفته است که ادامه ی بحث بدان اختصاص دارد</w:t>
      </w:r>
      <w:r>
        <w:rPr>
          <w:rFonts w:eastAsia="IRNazanin" w:cs="IRNazanin"/>
          <w:color w:val="111111"/>
          <w:sz w:val="28"/>
          <w:szCs w:val="28"/>
          <w:rtl w:val="true"/>
          <w:lang w:bidi="fa-IR"/>
        </w:rPr>
        <w:t>.</w:t>
      </w:r>
    </w:p>
    <w:p>
      <w:pPr>
        <w:pStyle w:val="Heading3"/>
        <w:numPr>
          <w:ilvl w:val="2"/>
          <w:numId w:val="1"/>
        </w:numPr>
        <w:rPr/>
      </w:pPr>
      <w:bookmarkStart w:id="484" w:name="__RefHeading___Toc4381235_372815092"/>
      <w:bookmarkStart w:id="485" w:name="_Toc176"/>
      <w:bookmarkEnd w:id="484"/>
      <w:r>
        <w:rPr/>
        <w:t>8</w:t>
      </w:r>
      <w:r>
        <w:rPr>
          <w:rtl w:val="true"/>
        </w:rPr>
        <w:t xml:space="preserve">- </w:t>
      </w:r>
      <w:r>
        <w:rPr/>
        <w:t>2</w:t>
      </w:r>
      <w:r>
        <w:rPr>
          <w:rtl w:val="true"/>
        </w:rPr>
        <w:t xml:space="preserve"> - </w:t>
      </w:r>
      <w:r>
        <w:rPr>
          <w:rtl w:val="true"/>
        </w:rPr>
        <w:t>تفکّر عاقلانه و ممدوح، یا غير عاقلانه و مذموم</w:t>
      </w:r>
      <w:bookmarkEnd w:id="485"/>
    </w:p>
    <w:p>
      <w:pPr>
        <w:pStyle w:val="BookText"/>
        <w:rPr/>
      </w:pPr>
      <w:r>
        <w:rPr>
          <w:rFonts w:ascii="IRNazanin" w:hAnsi="IRNazanin" w:eastAsia="IRNazanin"/>
          <w:color w:val="111111"/>
          <w:sz w:val="28"/>
          <w:sz w:val="28"/>
          <w:szCs w:val="28"/>
          <w:rtl w:val="true"/>
          <w:lang w:bidi="fa-IR"/>
        </w:rPr>
        <w:t>عقل کشف است و وجدانا با فکر و صورت های ذهنی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نمایاندن خوبی و بدیِ ذاتی است که با فکر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باعث عاقل نامیدن عاقل می گردد توانایی تفکّر و اندیشیدن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تنبیهی براین حقیقت، افکار غیر عاقلانه را می توان مثال زد؛ یکی از ادله برای جداسازی دو مقوله ی فکر و عقل، آن است که عقل از آن جهت که عقل است می تواند درباره ی تفکّر، بسته به آن که متعلّق آن چیست و یا این که چه نتیجه ای پدید می آورد،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در مورد قبح طرح نقشه ی یک جنایت، مانند ظلم یا سرقت، صریحاً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تفکّر درباره ی چگونگی ایثار و خدمت به خلق را حَسَن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تفکّر به طور مطلق دارای بار ارزشی و ممدوح نیست؛ بلکه مورد به مورد باید آن را از جهت متعلّقش، به میزان عقل عرضه و با آن ارزیابی نمود تا عاقلانه یا غیر عاقلانه بودن و در نتیجه ممدوح یا مذموم بودن آن به وسیله ی نور عقل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در بیان معنای لغوی فکر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الشَّي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أَعْمَلُ النَّظَرُ فِيهِ وَ تَأَمَّلَهُ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الْفِكْرُ تَرَدَّدَ الْقَلْبُ بِالنَّظَرِ وَ التَّدَبُّرُ بِطَلَبِ المعانی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 فکر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اعمال نظر و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رفت و</w:t>
      </w:r>
    </w:p>
    <w:p>
      <w:pPr>
        <w:pStyle w:val="BookText"/>
        <w:rPr/>
      </w:pPr>
      <w:r>
        <w:rPr>
          <w:rFonts w:ascii="IRNazanin" w:hAnsi="IRNazanin" w:eastAsia="IRNazanin"/>
          <w:color w:val="111111"/>
          <w:sz w:val="28"/>
          <w:sz w:val="28"/>
          <w:szCs w:val="28"/>
          <w:rtl w:val="true"/>
          <w:lang w:bidi="fa-IR"/>
        </w:rPr>
        <w:t>آمد قلب است با نظر و تدبّر برای طلب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لسان العرب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الْخَاطِرِ فِي الشَّيْ‌ءِ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به کار بستن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به قلب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چیز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بیانات فوق بر می آید و با درک ما از فکر سازگار است این است که فکر در معنای اختیاری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اعمال نظر و خاطر و تأمّل درباره ی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 اقرب الموارد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القلب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قلب همراه بانگریستن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نظر قلبی در پرتو نور عقل باشد یعنی قلب منوّر و بینا به نور عقل ببیند، امکان کشف مجهولات و رسیدن به معقولات و معلومات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عاقلانه همان تفکّری است که به امامت و هدایت عقل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وَ اَلْأَفْكَارُ أَئِمَّةُ اَلْقُلُوبِ وَ اَلْقُلُوبُ أَئِمَّةُ اَلْحَوَاسِّ وَ اَلْحَوَاسُّ أَئِمَّةُ اَلْأَعْضَاءِ</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 تواند هدایت افکار را بر عهده گیرد و چون دل به دنبال فکر حرکت می کند و آن چه افکار انسان را به خودش جلب کند، دل هم به سوی آن متمایل می شود، پس عقل می تواند هدایت دل را از طریق فکر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 رهبر حواس است و حواس هم امام اعضاء اند، پس فکر عاقلانه می تواند انسان را به کارهای خیر ونیک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روشن تر می توان گفت که تمایلات قلبی، حواس انسان، اعمّ از دیدن و شنیدن و لمس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می کشاند و اعضا و جوارح نیز در خدمت حواس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هدایت فکر توسط عقل، دل هم که تابع فکر است هدایت می شود و در نتیجه حواس و اعضای آدمی نیز در مسیر </w:t>
      </w:r>
    </w:p>
    <w:p>
      <w:pPr>
        <w:pStyle w:val="BookText"/>
        <w:rPr/>
      </w:pPr>
      <w:r>
        <w:rPr>
          <w:rFonts w:ascii="IRNazanin" w:hAnsi="IRNazanin" w:eastAsia="IRNazanin"/>
          <w:color w:val="111111"/>
          <w:sz w:val="28"/>
          <w:sz w:val="28"/>
          <w:szCs w:val="28"/>
          <w:rtl w:val="true"/>
          <w:lang w:bidi="fa-IR"/>
        </w:rPr>
        <w:t>صحیح قرار می گیرند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 وقتی که فکر تحت امامت لشکریان جهل مانند شهوت و غضب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در مسیر ضلالت می افتد و نتایج ناگواری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انجام گناه از همین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فکر گناه در ابتدا بدون اختیار شخص ایجاد شود ولی پروراندن آن فکر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عاقلانه تأمّل نکند، آن افکار ممکن است به بروز و ظهور گناه از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خودفکر، گاهی گناه است؛ مثلاً فکر کردن درباره ی یک صحنه ی شهوت برانگیز حرام، خود باعث تحریک شهوت شخص می گردد و گناه قلب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تفکّر عاقلانه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قلب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تفکّری که قلب همراه با عقل</w:t>
      </w:r>
      <w:r>
        <w:rPr>
          <w:rStyle w:val="FootnoteAnchor"/>
          <w:rtl w:val="true"/>
        </w:rPr>
        <w:footnoteReference w:id="245"/>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صحیح، ارزشمند و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توحید خداوند متعال نقل کرده است، حضرت به عنوان یکی از آیات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به نحوه ی اندیشیدن عاقلانه ی قلب در این باره و نتایج آن اشاره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سَمِعَتِ اَلْأُذُنُ صَوْتَ اَلرِّيَاحِ اَلشَّدِيدَةِ اَلْعَاصِفَةِ وَ اَللَّيِّنَةِ اَلطَّيِّبَةِ وَ عَايَنَتِ اَلْعَيْنُ مَا يُقْلَعُ مِنْ عِظَامِ اَلشَّجَرِ وَ يُهْدَمُ مِنْ وَثِيقِ اَلْبُنْيَانِ وَ تُسْفِي مِنْ ثِقَالِ اَلرِّمَالِ تُخَلِّي مِنْهَا نَاحِيَةً وَ تَصُبُّهَا فِي أُخْرَى بِلاَ سَائِقٍ تُبْصِرُهُ اَلْعَيْنُ وَ لاَ تَسْمَعُهُ اَلْأُذُنُ وَ لاَ يُدْرَكُ بِشَيْءٍ مِنَ اَلْحَوَاسِّ وَ لَيْسَتْ مُجَسَّدَةً تُلْمَسُ وَ لاَ مَحْدُودَةً تُعَايَنُ فَلَمْ تَزِدِ اَلْعَيْنُ وَ اَلْأُذُنُ وَ سَائِرُ اَلْحَوَاسِّ عَلَى أَنْ دَلَّتِ اَلْقَلْبُ أَنَّ لَهَا صَانِعاً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گوش صدای بادهای شدید طوفانی و بادهای ملایم پاکیزه را بشنید </w:t>
      </w:r>
    </w:p>
    <w:p>
      <w:pPr>
        <w:pStyle w:val="BookText"/>
        <w:rPr/>
      </w:pPr>
      <w:r>
        <w:rPr>
          <w:rFonts w:ascii="IRNazanin" w:hAnsi="IRNazanin" w:eastAsia="IRNazanin"/>
          <w:color w:val="111111"/>
          <w:sz w:val="28"/>
          <w:sz w:val="28"/>
          <w:szCs w:val="28"/>
          <w:rtl w:val="true"/>
          <w:lang w:bidi="fa-IR"/>
        </w:rPr>
        <w:t xml:space="preserve">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بزرگی را که از ریشه برکنده می شوند و ساختمان های محکمی را که نابود می شدند،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ریگهای سنگینی را دید که باد منطقه ای را از آن خالی می کند و در جای دیگر می ریزد، بدون راننده ای که چشم آن را ببیند و گوش صدایش را بشنود و با چیزی از حواس، ادراک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جسدی نیست که لمس گردد و محدود نیست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حدّاکثر این است که چشم و گوش و حواس دیگر، قلب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دارند،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گوش صدای طوفان های شدید یا بادهای ملایمِ مطبوع را می شنود و چشم هم آثار آن را می بیند امّا چشم و گوش و سائر حواس، از ادراک سائق و راننده ی این باد ناتوان هستند و حدّاکثر کاری که می کنند این است که قلب را به این که صُنع صانعی در کار است، دلالت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تبیینِ چرایی این حقیقت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اَلْقَلْبَ يُفَكِّرُ بِالْعَقْلِ اَلَّذِي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بدان خاطر است که قلب با عقلی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تفکّر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این تفکّر عاقلانه ی قلب در مظاهر و آثار باد، معرفت های جدیدی است که برای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معرفت آن است که باد از جانب خود دارای چنین آثاری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أَنَّ اَلرِّيحَ لَمْ تَتَحَرَّكْ مِنْ تِلْقَائِهَا وَ أَنَّهَا لَوْ كَانَتْ هِيَ اَلْمُتَحَرِّكَةَ لَمْ تَكْفُفْ عَنِ اَلتَّحَرُّكِ وَ لَمْ تَهْدِمْ طَائِفَةً وَ تُعْفِي أُخْرَى وَ لَمْ تَقْلَعْ شَجَرَةً وَ تَدَعُ أُخْرَى إِلَى جَنْبِهَا وَ لَمْ تَصُبَّ أَرْضاً وَ تَنْصَرِفُ عَنْ أُخْرَى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باد از جانب خود به جنبش درنیامده است و این که اگر ذاتاً متحرّک بود، از تحرّک بازنمی ایستاد و چنین نبود که طائفه ای را نابود کند در حالی که دیگری را ترک گوید و درختی را از ریشه برکند در حالی که دیگری را به کنار نهد و به زمینی برخورد در حالی که از دیگری منصرف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این معرفت، یعنی ذاتی نبودن حرکت باد، وجود محرّکی برای باد، معلوم</w:t>
      </w:r>
    </w:p>
    <w:p>
      <w:pPr>
        <w:pStyle w:val="BookText"/>
        <w:rPr/>
      </w:pPr>
      <w:r>
        <w:rPr>
          <w:rFonts w:ascii="IRNazanin" w:hAnsi="IRNazanin" w:eastAsia="IRNazanin"/>
          <w:color w:val="111111"/>
          <w:sz w:val="28"/>
          <w:sz w:val="28"/>
          <w:szCs w:val="28"/>
          <w:rtl w:val="true"/>
          <w:lang w:bidi="fa-IR"/>
        </w:rPr>
        <w:t>قلب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تَفَكَّرَ اَلْقَلْبُ فِي أَمْرِ اَلرِّيحِ عَلِمَ أَنَّ لَهَا مُحَرِّكاً هُوَ اَلَّذِي يَسُوقُهَا حَيْثُ يَشَاءُ وَ يُسَكِّنُهَا إِذَا شَاءَ وَ يُصِيبُ بِهَا مَنْ يَشَاءُ وَ يَصْرِفُهَا عَمَّنْ يَشَاءُ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قلب در امر باد تفکّر کرد، می فهمد که برای آن محرّکی است که هرجا بخواهد آن را می راند و هرگاه بخواهد او را آرام می کند و آن را</w:t>
      </w:r>
    </w:p>
    <w:p>
      <w:pPr>
        <w:pStyle w:val="BookText"/>
        <w:rPr/>
      </w:pPr>
      <w:r>
        <w:rPr>
          <w:rFonts w:ascii="IRNazanin" w:hAnsi="IRNazanin" w:eastAsia="IRNazanin"/>
          <w:color w:val="111111"/>
          <w:sz w:val="28"/>
          <w:sz w:val="28"/>
          <w:szCs w:val="28"/>
          <w:rtl w:val="true"/>
          <w:lang w:bidi="fa-IR"/>
        </w:rPr>
        <w:t>به هر که بخواهد می رساند و از هر که بخواهد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ها و علم ها همگی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نگرشِ قلب بینا به نور</w:t>
      </w:r>
    </w:p>
    <w:p>
      <w:pPr>
        <w:pStyle w:val="BookText"/>
        <w:rPr/>
      </w:pPr>
      <w:r>
        <w:rPr>
          <w:rFonts w:ascii="IRNazanin" w:hAnsi="IRNazanin" w:eastAsia="IRNazanin"/>
          <w:color w:val="111111"/>
          <w:sz w:val="28"/>
          <w:sz w:val="28"/>
          <w:szCs w:val="28"/>
          <w:rtl w:val="true"/>
          <w:lang w:bidi="fa-IR"/>
        </w:rPr>
        <w:t xml:space="preserve">عقل، حاصل می گردد که نتیجه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اَلْقَلْبُ إِلَى ذَلِكَ وَجَدَهَا مُتَّصِلَةً بِالسَّمَاءِ وَ مَا فِيهَا مِنَ اَلْآيَاتِ فَعَرَفَ أَنَّ اَلْمُدَبِّرَ اَلْقَادِرَ عَلَى أَنْ يُمْسِكَ اَلْأَرْضَ وَ اَلسَّمَاءَ هُوَ خَالِقُ اَلرِّيحِ وَ مُحَرِّكُهَا إِذَا شَاءَ وَ مُمْسِكُهَا كَيْفَ شَاءَ وَ مُسَلِّطُهَا عَلَى مَنْ يَشَاءُ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قلب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باد را و آیات موجود در آن را متّصل به آسمان می یابد؛ پس می فهمد که تدبیرکننده ی قادر بر نگهداشتن زمین و آسمان، همان آفریننده ی باد و محرّک آن در هر زمان که می خواهد و بازدارنده ی آن، آن گونه که می خواهد و چیره کننده آن بر هر کسی که</w:t>
      </w:r>
    </w:p>
    <w:p>
      <w:pPr>
        <w:pStyle w:val="BookText"/>
        <w:rPr/>
      </w:pPr>
      <w:r>
        <w:rPr>
          <w:rFonts w:ascii="IRNazanin" w:hAnsi="IRNazanin" w:eastAsia="IRNazanin"/>
          <w:color w:val="111111"/>
          <w:sz w:val="28"/>
          <w:sz w:val="28"/>
          <w:szCs w:val="28"/>
          <w:rtl w:val="true"/>
          <w:lang w:bidi="fa-IR"/>
        </w:rPr>
        <w:t>می خواهد، 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اصلی بحث در این حدیث شریف،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أنّ القلبَ يُفَكِّرُ بالعقل الّذي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مراد تردّد و آمد و شد قلب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منوّر به نور عقل شده، وقتی با این نور تردّد می نماید، تفکّرش عاقلانه خواهد بود و به همین دلیل معرفت هایی برایش حاصل می شود از قبیل این که حوادثی هم چون باد دلالت بر وجود صانعی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نوری </w:t>
      </w:r>
      <w:bookmarkStart w:id="486" w:name="pg7182_61078"/>
    </w:p>
    <w:p>
      <w:pPr>
        <w:pStyle w:val="BookText"/>
        <w:rPr/>
      </w:pPr>
      <w:bookmarkEnd w:id="486"/>
      <w:r>
        <w:rPr>
          <w:rFonts w:ascii="IRNazanin" w:hAnsi="IRNazanin" w:eastAsia="IRNazanin"/>
          <w:color w:val="111111"/>
          <w:sz w:val="28"/>
          <w:sz w:val="28"/>
          <w:szCs w:val="28"/>
          <w:rtl w:val="true"/>
          <w:lang w:bidi="fa-IR"/>
        </w:rPr>
        <w:t>است که قلب می تواند با آن جولان و تردّد نماید و به کشف های جدید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تفکّر عاقلانه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معنای تفکّر عاقلانه را دانستیم نکاتی را درباره ی تعقّل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نیز، با عقل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اختیاری است و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زحمت و کلفت پای بند به عقل خویش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یکی از مصادیق تعقّل را می توان تفکّر عاقلانه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از ابتدای پیدایش فکر، آن را در معرض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صحّت یا سقم آن را بسنجد و رَوایی یا نارَوایی آن را دریابد، اگر صحیح و رواست آن را در پرتو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بپرورد وگرنه به کناری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روایات هم جایی که سخن از مدح فکر و دعوت به تفکّر است، مقصود همین اندیشیدنِ ممدوح است که در پرتو نور عقل به حسن آن اذعان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به چند نمونه اشاره می کنیم</w:t>
      </w:r>
      <w:r>
        <w:rPr>
          <w:rFonts w:eastAsia="IRNazanin" w:cs="IRNazanin"/>
          <w:color w:val="111111"/>
          <w:sz w:val="28"/>
          <w:szCs w:val="28"/>
          <w:rtl w:val="true"/>
          <w:lang w:bidi="fa-IR"/>
        </w:rPr>
        <w:t>.</w:t>
      </w:r>
    </w:p>
    <w:p>
      <w:pPr>
        <w:pStyle w:val="Heading3"/>
        <w:numPr>
          <w:ilvl w:val="2"/>
          <w:numId w:val="1"/>
        </w:numPr>
        <w:rPr/>
      </w:pPr>
      <w:bookmarkStart w:id="487" w:name="__RefHeading___Toc4381237_372815092"/>
      <w:bookmarkStart w:id="488" w:name="_Toc177"/>
      <w:bookmarkEnd w:id="487"/>
      <w:r>
        <w:rPr/>
        <w:t>8</w:t>
      </w:r>
      <w:r>
        <w:rPr>
          <w:rtl w:val="true"/>
        </w:rPr>
        <w:t xml:space="preserve">- </w:t>
      </w:r>
      <w:r>
        <w:rPr/>
        <w:t>3</w:t>
      </w:r>
      <w:r>
        <w:rPr>
          <w:rtl w:val="true"/>
        </w:rPr>
        <w:t xml:space="preserve"> - </w:t>
      </w:r>
      <w:r>
        <w:rPr>
          <w:rtl w:val="true"/>
        </w:rPr>
        <w:t>نمونه هایی از تفکّر عاقلانه</w:t>
      </w:r>
      <w:bookmarkEnd w:id="488"/>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عَمَّا يَرْوِي اَلنَّاسُ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قِيَامِ لَيْلَةٍ قُلْتُ كَيْفَ يَتَفَكَّرُ؟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آنچه مردم روایت می کنند که تفکّر در یک ساعت بهتر از قیام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شبانه روز و یا جزء اندکی از روز یا شب</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تفکّر در یک ساعت از بیداری تمام یک شب برای عبادت برتر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مصادیق این فکر، حضرت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بِالْخَرِبَةِ أَوْ بِالدَّارِ فَيَقُولُ أَيْنَ سَاكِنُوكِ وَ أَيْنَ بَانُوكِ مَا لَكِ لاَ تَتَكَلَّمِينَ؟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ویرانه ها یا خانه ای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کجایندساکنان</w:t>
      </w:r>
    </w:p>
    <w:p>
      <w:pPr>
        <w:pStyle w:val="BookText"/>
        <w:rPr/>
      </w:pPr>
      <w:r>
        <w:rPr>
          <w:rFonts w:ascii="IRNazanin" w:hAnsi="IRNazanin" w:eastAsia="IRNazanin"/>
          <w:color w:val="111111"/>
          <w:sz w:val="28"/>
          <w:sz w:val="28"/>
          <w:szCs w:val="28"/>
          <w:rtl w:val="true"/>
          <w:lang w:bidi="fa-IR"/>
        </w:rPr>
        <w:t>تو؟ کجایند سازندگان تو؟ تو را چه شود که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فکر، یعنی فکر درباره ی مرگ و ترک دیار دنیا و آينده ی در انتظار، فکری زندگی ساز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بانگریستن به سرنوشت زندگان دیروز، به فکر فرو می رود که دیر یا زود بدانان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خانه ها ساختند اکنون کجایند؟ خانه های بسیاری از آنان خراب گشته و اگر خانه های شان ویران نیست، یا خالی از سکنه و یا در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قصّه تا قیامت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تأثیر یاد مرگ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اختیار خود بستر جولان این فکر را فراهم کند، با پیگیری آن به نتایجی عاقلانه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باید آخرت را بر دنیا ترجیح دهد و چنان زید که چون برود از گذشته اش پشیمان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مکشوفات عقلی، او را از غفلت خارج کرده، به عمل فرا می خواند و منشأ همه ی خیرات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 بهتر بودن چنین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مدّتی کوتاه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بیداری یک شب، همین است که این تفکّر عاقلانه، پایه گذار عبادت های مختلف از جمله قیام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تاتفکّر نباشد، توجیه عاقلانه ای برای لزوم عبادت خداوند هم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در مدح این قبیل افکار بگوییم کم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راوی از امام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 الصَّوْمِ أَنَّما الْعِبَادَةُ التَّفَكُّرُ فِي أَمْرِ اللَّهِ عَزَّوَجَلَّ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نماز و روزه نیست؛ بلکه عبادت فقط تفکّر در امر خداوند</w:t>
      </w:r>
    </w:p>
    <w:p>
      <w:pPr>
        <w:pStyle w:val="BookText"/>
        <w:rPr/>
      </w:pPr>
      <w:r>
        <w:rPr>
          <w:rFonts w:ascii="Amiri" w:hAnsi="Amiri" w:eastAsia="Amiri" w:cs="Amiri"/>
          <w:color w:val="111111"/>
          <w:sz w:val="28"/>
          <w:sz w:val="28"/>
          <w:szCs w:val="28"/>
          <w:rtl w:val="true"/>
          <w:lang w:bidi="ar-SA"/>
        </w:rPr>
        <w:t>عزّوجلّ است</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در عبارت دوم این فرمایش، حصر اضافی از نوعقلب می باشد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حضرت خطاب به کسی که پنداشته عبادت منحصر در نماز و روزه کثیر است، نگرش او را اصلاح می نمایند که اگر آن عبادت های ظاهری، دارای روح عبادت که همانا تفکّر در امر خداوند متعال است نباشند، عبادت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حضور قلب، و جمع خاطر بداند که چرا و به چه نیتی رو به قبله می ایستد و کلماتی را بر زبان می راند و یا این که به چه انگیزه ای و برای چه از بامدادان تا شامگاهان لب از طعام و شراب می بندد و همین انگیزه ها و نیت هاست که نماز و روزه را ارزشمند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رَكْعَتَانِ مُقْتَصِدَتَانِ فِي تَفَكُّرٍ خَيْرٌ مِنْ قِيَامِ لَيْلَةٍ وَ اَلْقَلْبُ سَاهٍ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با میانه روی</w:t>
      </w:r>
      <w:r>
        <w:rPr>
          <w:rStyle w:val="FootnoteAnchor"/>
          <w:rtl w:val="true"/>
        </w:rPr>
        <w:footnoteReference w:id="252"/>
      </w:r>
      <w:r>
        <w:rPr>
          <w:rFonts w:ascii="IRNazanin" w:hAnsi="IRNazanin" w:eastAsia="IRNazanin"/>
          <w:color w:val="111111"/>
          <w:sz w:val="28"/>
          <w:sz w:val="28"/>
          <w:szCs w:val="28"/>
          <w:rtl w:val="true"/>
          <w:lang w:bidi="fa-IR"/>
        </w:rPr>
        <w:t>همراه با تفکّر بهتر است از شبی با غفلت و</w:t>
      </w:r>
    </w:p>
    <w:p>
      <w:pPr>
        <w:pStyle w:val="BookText"/>
        <w:rPr/>
      </w:pPr>
      <w:r>
        <w:rPr>
          <w:rFonts w:ascii="IRNazanin" w:hAnsi="IRNazanin" w:eastAsia="IRNazanin"/>
          <w:color w:val="111111"/>
          <w:sz w:val="28"/>
          <w:sz w:val="28"/>
          <w:szCs w:val="28"/>
          <w:rtl w:val="true"/>
          <w:lang w:bidi="fa-IR"/>
        </w:rPr>
        <w:t>بدون حضور قلب به عبادت برخاستنِ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جمله تفکّرات ممدوح، تفکّر در امر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شامل امرتکوینی و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امر تکوینی خداوند، عبارت است ازاندیشیدن درباره ی مظاهر قدرت الهی و عجائب صنع و بدایع خلق او که منتهی به معرفت و خشیت بیشتر نسبت به ذات مقدّس پروردگار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ی آثار عظمت و آیات جلالت خداوند، خضوع عمیق تری در ساحت قدس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تفکّر صاحبان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در خلقت آسمانها و زمین می اندیشند خدایشان را خطاب و اعتراف می کنند که ای خدا، این همه را به بیهودگی نیافریده ای </w:t>
      </w:r>
      <w:r>
        <w:rPr>
          <w:rFonts w:eastAsia="IRNazanin" w:cs="IRNazanin"/>
          <w:color w:val="111111"/>
          <w:sz w:val="28"/>
          <w:szCs w:val="28"/>
          <w:rtl w:val="true"/>
          <w:lang w:bidi="fa-IR"/>
        </w:rPr>
        <w:t xml:space="preserve">: </w:t>
      </w:r>
      <w:bookmarkStart w:id="489" w:name="pg7182_61081"/>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خداوند را ایستاده و نشسته و بر پهلویشان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در آفرینش آسمانها و زمین تفکّر می نمایند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w:t>
      </w:r>
    </w:p>
    <w:p>
      <w:pPr>
        <w:pStyle w:val="BookText"/>
        <w:rPr/>
      </w:pPr>
      <w:r>
        <w:rPr>
          <w:rFonts w:ascii="IRNazanin" w:hAnsi="IRNazanin" w:eastAsia="IRNazanin"/>
          <w:color w:val="111111"/>
          <w:sz w:val="28"/>
          <w:sz w:val="28"/>
          <w:szCs w:val="28"/>
          <w:rtl w:val="true"/>
          <w:lang w:bidi="fa-IR"/>
        </w:rPr>
        <w:t>نیافریده ای، منزّهی تو پس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امرتکوینی، تفکّر در امر تشریعی خداوند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اوامر و نواهی و تکالیف و ثواب و عقاب الهی بیندیشد، به وظائف بندگی خود بهتر آشنا می شود و با انگیزه ی بهتری رسم عبودیت پروردگار را به جا می آورد</w:t>
      </w:r>
      <w:r>
        <w:rPr>
          <w:rFonts w:eastAsia="IRNazanin" w:cs="IRNazanin"/>
          <w:color w:val="111111"/>
          <w:sz w:val="28"/>
          <w:szCs w:val="28"/>
          <w:rtl w:val="true"/>
          <w:lang w:bidi="fa-IR"/>
        </w:rPr>
        <w:t>.</w:t>
      </w:r>
    </w:p>
    <w:p>
      <w:pPr>
        <w:pStyle w:val="Heading3"/>
        <w:numPr>
          <w:ilvl w:val="2"/>
          <w:numId w:val="1"/>
        </w:numPr>
        <w:rPr/>
      </w:pPr>
      <w:bookmarkStart w:id="490" w:name="__RefHeading___Toc4381239_372815092"/>
      <w:bookmarkStart w:id="491" w:name="_Toc178"/>
      <w:bookmarkEnd w:id="490"/>
      <w:r>
        <w:rPr/>
        <w:t>8</w:t>
      </w:r>
      <w:r>
        <w:rPr>
          <w:rtl w:val="true"/>
        </w:rPr>
        <w:t xml:space="preserve">- </w:t>
      </w:r>
      <w:r>
        <w:rPr/>
        <w:t>4</w:t>
      </w:r>
      <w:r>
        <w:rPr>
          <w:rtl w:val="true"/>
        </w:rPr>
        <w:t xml:space="preserve"> - </w:t>
      </w:r>
      <w:r>
        <w:rPr>
          <w:rtl w:val="true"/>
        </w:rPr>
        <w:t>نمونه هایی از تفکّر غیرعاقلانه</w:t>
      </w:r>
      <w:bookmarkEnd w:id="491"/>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است و توضیح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اندیشیدن در ذات خداوند، اکیدا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قبح این تفکّر را عقل، مستقلاً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نادرستی تفکّر در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توحید مربوط است، امّا در چند جمله در حدّ تذکر بدان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خداوند معرفت یافته، عقلاً او را از دو حدّ تعطيل و تشبیه خارج می داند و خود را از هرگونه کشف عقلی نسبت به ذات خداوند متعال عاجز می یابد و لذا به نور عقل می یابد که هرگونه تفکّر در ذات خدای متعال ممنوع است؛ زیرا منجر به نوعی تشبیه او به مخلوقات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بشر، به خدا معرفت می یابد، اما هیچ کشفى از ذات او ندارد؛ زیرا مکشوف شدن به نور عقل مختصّ معقولات ظلمانی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کشفى عقلی از خدا نداریم،</w:t>
      </w:r>
      <w:r>
        <w:rPr>
          <w:rStyle w:val="FootnoteAnchor"/>
          <w:rtl w:val="true"/>
        </w:rPr>
        <w:footnoteReference w:id="254"/>
      </w:r>
      <w:r>
        <w:rPr>
          <w:rFonts w:ascii="IRNazanin" w:hAnsi="IRNazanin" w:eastAsia="IRNazanin"/>
          <w:color w:val="111111"/>
          <w:sz w:val="28"/>
          <w:sz w:val="28"/>
          <w:szCs w:val="28"/>
          <w:rtl w:val="true"/>
          <w:lang w:bidi="fa-IR"/>
        </w:rPr>
        <w:t>هرگونه تفکّری در ذات او نیز در پرتو نور عقل نبوده، لذا نه تنها ممدوح نیست، بلکه عقلاً ممنوع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جای تفکّر در ذات خداوند باید در امر یا خلق و صنع اونگریست و </w:t>
      </w:r>
    </w:p>
    <w:p>
      <w:pPr>
        <w:pStyle w:val="BookText"/>
        <w:rPr/>
      </w:pP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 به این معنا تذکر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مواردی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ايّاکُم وَ التَّفَكُّرَ فِي اللَّهِ فَانِ التَّفَكُّرَ فِي اللَّهِ لَا يَزِيدُ لَا تَيْهاً لِأَنَّ اللَّهَ عَزّوَجَلَّ لَا تُدْرِكُهُ الْأَبْصَارُ وَ لَا يُوصَفُ بِمِقْدَارٍ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 از تفکّر در خدا که تفکّر در خدا جز بر گمراهی نمی افزاید؛ زیرا</w:t>
      </w:r>
    </w:p>
    <w:p>
      <w:pPr>
        <w:pStyle w:val="BookText"/>
        <w:rPr/>
      </w:pPr>
      <w:r>
        <w:rPr>
          <w:rFonts w:ascii="IRNazanin" w:hAnsi="IRNazanin" w:eastAsia="IRNazanin"/>
          <w:color w:val="111111"/>
          <w:sz w:val="28"/>
          <w:sz w:val="28"/>
          <w:szCs w:val="28"/>
          <w:rtl w:val="true"/>
          <w:lang w:bidi="fa-IR"/>
        </w:rPr>
        <w:t>که دیدگان خداوند عزّوجلّ را درنیابند و او به مقدار وصف نمی 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نتیجه تفکّر در خداوند، جز گمراهی، حیرت و سرگشتگی نیست و لذا به فرموده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تفکّر درباره ی خدا باید در آفرینش او اندیشید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اِيّاکُم وَ التَّفَكُّرَ فِي اللَّهِ وَ لَكِنْ إِذَا أَرَدْتُمْ أَنْ تَنْظُرُوا إِلَى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عَظِيمِ خَلْقِهِ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باشید از تفکّر در خدا ولی هرگاه خواستید به عظمت او بنگرید به</w:t>
      </w:r>
    </w:p>
    <w:p>
      <w:pPr>
        <w:pStyle w:val="BookText"/>
        <w:rPr/>
      </w:pPr>
      <w:r>
        <w:rPr>
          <w:rFonts w:ascii="IRNazanin" w:hAnsi="IRNazanin" w:eastAsia="IRNazanin"/>
          <w:color w:val="111111"/>
          <w:sz w:val="28"/>
          <w:sz w:val="28"/>
          <w:szCs w:val="28"/>
          <w:rtl w:val="true"/>
          <w:lang w:bidi="fa-IR"/>
        </w:rPr>
        <w:t>آفرینش عظیم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ذات خدا چنان مذموم است که آن را مساوی الحاد دانسته و چنین</w:t>
      </w:r>
    </w:p>
    <w:p>
      <w:pPr>
        <w:pStyle w:val="BookText"/>
        <w:rPr/>
      </w:pPr>
      <w:r>
        <w:rPr>
          <w:rFonts w:ascii="IRNazanin" w:hAnsi="IRNazanin" w:eastAsia="IRNazanin"/>
          <w:color w:val="111111"/>
          <w:sz w:val="28"/>
          <w:sz w:val="28"/>
          <w:szCs w:val="28"/>
          <w:rtl w:val="true"/>
          <w:lang w:bidi="fa-IR"/>
        </w:rPr>
        <w:t>متفکّری را زندیق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فِي ذَاتِ اللَّهِ الْحَدَّ </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تفکر فِي ذَاتِ اللَّهِ تَزَنْدَقَ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وبالعكس تفکّر در صنع الهی در زمره ی برترین عبادات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كَالتَّفَكُّرِ فِي صَنَعَ اللَّهُ عَزَّوَجَلَّ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مانند تفکّر در خلقت خداوند عزّوجلّ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فرموده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را بیش تر از همه ی عبادات دیگر انجام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أكثرعِبادَةِ أَبِي ذَرَّرَحمَةُ اللَّهُ عَلَيْهِ خَصْلَتَيْنِ التَّفَكُّرُ وَ الإعِتبارَ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عبادت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عبرت 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بار ارزشی مورد نظر برای تفکّر در این حدیث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تفکّری که همراه با عبرت گرفتن باشد، عبادت است و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فکر در ذات خدا را با ذکر نکته ای درباره ی بیانی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دهیم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اَلتَّفَكُّرِ فِي اَللَّهِ وَ فِي قُدْرَتِهِ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تفکّر مدام درباره ی خدا و درباره ی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باید گفت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حضرت، ممکن است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عقلی و نقلی فراوان که پیش تر آمد، باید گفت در این جا منظور، تفکّر در ذات خدا نیست؛ بلکه می توان گفت منظور، تفکّر در امر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تفكّر في الله را فقط تفکّر حول همین موضوع بدانیم که نباید در ذات خدا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کسی تنبيهات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تشبیه ناپذیری خدا و احتجاب او از عقول می شنود، به فکر فرو می رود و به این نتیجه می رسد که در ذات خدا نمی توان و نباید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تفکّر را که چنین نتیجه ای دارد، تفكّر في الله نامیده باشند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مطلبِ مسلّمی که ملاک و معیار این بحث می باشد همین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p>
    <w:p>
      <w:pPr>
        <w:pStyle w:val="BookText"/>
        <w:rPr/>
      </w:pPr>
      <w:r>
        <w:rPr>
          <w:rFonts w:ascii="IRNazanin" w:hAnsi="IRNazanin" w:eastAsia="IRNazanin"/>
          <w:color w:val="111111"/>
          <w:sz w:val="28"/>
          <w:sz w:val="28"/>
          <w:szCs w:val="28"/>
          <w:rtl w:val="true"/>
          <w:lang w:bidi="fa-IR"/>
        </w:rPr>
        <w:t>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عاقلانه است و بشر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دیگر فکر مذموم می توان به فکر درباره ی گناهان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چنان است که اگر فکر و ذکرش متوجّه معاصی شود، کم کم میل به آن می کند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فِكْرُهُ فِي اَلْمَعَاصِي دَعَتْهُ إِلَيْهَا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فکر کردنش در گناهان زیاد گردد، معاصی او را به سوی خود</w:t>
      </w:r>
    </w:p>
    <w:p>
      <w:pPr>
        <w:pStyle w:val="BookText"/>
        <w:rPr/>
      </w:pPr>
      <w:r>
        <w:rPr>
          <w:rFonts w:ascii="IRNazanin" w:hAnsi="IRNazanin" w:eastAsia="IRNazanin"/>
          <w:color w:val="111111"/>
          <w:sz w:val="28"/>
          <w:sz w:val="28"/>
          <w:szCs w:val="28"/>
          <w:rtl w:val="true"/>
          <w:lang w:bidi="fa-IR"/>
        </w:rPr>
        <w:t>فرامی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فَكَرِهَ فِي الذَّاتِ غَلَبَتْ عَلَيْهِ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فکرش در لذّتها زیاد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معاصی و لذّات در انسان زیاد شود بر او غلبه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در بسیاری موارد، پیدایش اوّلیه ی فکر گناه اختیاری نیست امّا به محض ورود آن در ذهن باید توجّه خود را از آن برداریم و ذهن را به سمتی دیگر سوق دهیم تا فکر گناه از ذهن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کاری است که نیازمند مجاهده می باشد و دارای فضیلت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اَلْقَلْبِ عَنِ اَلْفِكْرِ فِي اَلْآثَامِ أَفْضَلُ مِنْ صِيَامِ اَلْبَطْنِ عَنِ اَلطَّعَامِ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 قلب از فکر در مورد گناهان برتر است از روزه داری شکم از</w:t>
      </w:r>
    </w:p>
    <w:p>
      <w:pPr>
        <w:pStyle w:val="BookText"/>
        <w:rPr/>
      </w:pPr>
      <w:r>
        <w:rPr>
          <w:rFonts w:ascii="IRNazanin" w:hAnsi="IRNazanin" w:eastAsia="IRNazanin"/>
          <w:color w:val="111111"/>
          <w:sz w:val="28"/>
          <w:sz w:val="28"/>
          <w:szCs w:val="28"/>
          <w:rtl w:val="true"/>
          <w:lang w:bidi="fa-IR"/>
        </w:rPr>
        <w:t>خوردن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بحث وقتی بهتر روشن می شود که بدانیم اکثر گناهانی که انسان ها به آن ها مبتلا هستند، از چنین مقدّمات فکری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فِي غَيْرِ اَلْحِكْمَةِ هَوَسٌ </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در غیر حکمت هوس است</w:t>
      </w:r>
      <w:r>
        <w:rPr>
          <w:rFonts w:eastAsia="IRNazanin" w:cs="IRNazanin"/>
          <w:color w:val="111111"/>
          <w:sz w:val="28"/>
          <w:szCs w:val="28"/>
          <w:rtl w:val="true"/>
          <w:lang w:bidi="fa-IR"/>
        </w:rPr>
        <w:t xml:space="preserve">.» </w:t>
      </w:r>
      <w:bookmarkStart w:id="492" w:name="pg7182_61085"/>
    </w:p>
    <w:p>
      <w:pPr>
        <w:pStyle w:val="BookText"/>
        <w:rPr/>
      </w:pPr>
      <w:bookmarkEnd w:id="492"/>
      <w:r>
        <w:rPr>
          <w:rFonts w:ascii="IRNazanin" w:hAnsi="IRNazanin" w:eastAsia="IRNazanin"/>
          <w:color w:val="111111"/>
          <w:sz w:val="28"/>
          <w:sz w:val="28"/>
          <w:szCs w:val="28"/>
          <w:rtl w:val="true"/>
          <w:lang w:bidi="fa-IR"/>
        </w:rPr>
        <w:t>به طور کلّی فکر در هر آن چه که مورد تأیید حکمت و علم صحیح نباشد، فکری غیر عاقلانه و مذموم است و مطلق فکر، بار ارزشی ندارد، بلکه عقل است که قبح یا حسن فکری خاص را روشن می کند</w:t>
      </w:r>
      <w:r>
        <w:rPr>
          <w:rFonts w:eastAsia="IRNazanin" w:cs="IRNazanin"/>
          <w:color w:val="111111"/>
          <w:sz w:val="28"/>
          <w:szCs w:val="28"/>
          <w:rtl w:val="true"/>
          <w:lang w:bidi="fa-IR"/>
        </w:rPr>
        <w:t>.</w:t>
      </w:r>
    </w:p>
    <w:p>
      <w:pPr>
        <w:pStyle w:val="Heading3"/>
        <w:numPr>
          <w:ilvl w:val="2"/>
          <w:numId w:val="1"/>
        </w:numPr>
        <w:rPr/>
      </w:pPr>
      <w:bookmarkStart w:id="493" w:name="__RefHeading___Toc4381241_372815092"/>
      <w:bookmarkStart w:id="494" w:name="_Toc179"/>
      <w:bookmarkEnd w:id="493"/>
      <w:r>
        <w:rPr/>
        <w:t>8</w:t>
      </w:r>
      <w:r>
        <w:rPr>
          <w:rtl w:val="true"/>
        </w:rPr>
        <w:t xml:space="preserve">- </w:t>
      </w:r>
      <w:r>
        <w:rPr/>
        <w:t>5</w:t>
      </w:r>
      <w:r>
        <w:rPr>
          <w:rtl w:val="true"/>
        </w:rPr>
        <w:t xml:space="preserve"> - </w:t>
      </w:r>
      <w:r>
        <w:rPr>
          <w:rtl w:val="true"/>
        </w:rPr>
        <w:t>تفکّر عالمانه، تفكّر غير عالمانه</w:t>
      </w:r>
      <w:bookmarkEnd w:id="494"/>
    </w:p>
    <w:p>
      <w:pPr>
        <w:pStyle w:val="BookText"/>
        <w:rPr/>
      </w:pPr>
      <w:r>
        <w:rPr>
          <w:rFonts w:ascii="IRNazanin" w:hAnsi="IRNazanin" w:eastAsia="IRNazanin"/>
          <w:color w:val="111111"/>
          <w:sz w:val="28"/>
          <w:sz w:val="28"/>
          <w:szCs w:val="28"/>
          <w:rtl w:val="true"/>
          <w:lang w:bidi="fa-IR"/>
        </w:rPr>
        <w:t>همان طور که تفکّر، عاقلانه یا غیر عاقلانه است؛ از منظری مشابه می توان تفکّر را بر دو نوع عالمانه یا غیر عالمانه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عقل و علم گفتیم که مقصود از علم حقیقی چیزی جز علوم و معارف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نیازمندی عقل بشر به تأیید علم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که در پرتو روشنگری علم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منطبق بر موازین آن پیش رود، تفکّری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 که مستقلّ عقلی هم در کار نیست، دارای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حوزه با بهره مندی از روشنگری علم می توان متفکّرانه پیش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عمیق معارف دینی که عقل و علم بشر عادی بدان راه ندارد، مثل بحث خلقت، عالم 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صرفاً با تکیه بر نور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وگرنه تفکّر در امثال این امور، قطعاً آدمی را به بیراهه خواهد کشاند</w:t>
      </w:r>
      <w:r>
        <w:rPr>
          <w:rFonts w:eastAsia="IRNazanin" w:cs="IRNazanin"/>
          <w:color w:val="111111"/>
          <w:sz w:val="28"/>
          <w:szCs w:val="28"/>
          <w:rtl w:val="true"/>
          <w:lang w:bidi="fa-IR"/>
        </w:rPr>
        <w:t>.</w:t>
      </w:r>
    </w:p>
    <w:p>
      <w:pPr>
        <w:pStyle w:val="Heading3"/>
        <w:numPr>
          <w:ilvl w:val="2"/>
          <w:numId w:val="1"/>
        </w:numPr>
        <w:rPr/>
      </w:pPr>
      <w:bookmarkStart w:id="495" w:name="__RefHeading___Toc4381243_372815092"/>
      <w:bookmarkStart w:id="496" w:name="_Toc180"/>
      <w:bookmarkEnd w:id="495"/>
      <w:r>
        <w:rPr/>
        <w:t>6-8</w:t>
      </w:r>
      <w:r>
        <w:rPr>
          <w:rtl w:val="true"/>
        </w:rPr>
        <w:t xml:space="preserve"> - </w:t>
      </w:r>
      <w:r>
        <w:rPr>
          <w:rtl w:val="true"/>
        </w:rPr>
        <w:t>تفكّر</w:t>
      </w:r>
      <w:r>
        <w:rPr>
          <w:rtl w:val="true"/>
        </w:rPr>
        <w:t xml:space="preserve">: </w:t>
      </w:r>
      <w:r>
        <w:rPr>
          <w:rtl w:val="true"/>
        </w:rPr>
        <w:t>مایه ی زندگی قلب انسان بينا</w:t>
      </w:r>
      <w:bookmarkEnd w:id="496"/>
    </w:p>
    <w:p>
      <w:pPr>
        <w:pStyle w:val="BookText"/>
        <w:rPr/>
      </w:pPr>
      <w:r>
        <w:rPr>
          <w:rFonts w:ascii="IRNazanin" w:hAnsi="IRNazanin" w:eastAsia="IRNazanin"/>
          <w:color w:val="111111"/>
          <w:sz w:val="28"/>
          <w:sz w:val="28"/>
          <w:szCs w:val="28"/>
          <w:rtl w:val="true"/>
          <w:lang w:bidi="fa-IR"/>
        </w:rPr>
        <w:t>تفکّر صحیح که همان تفکّر عاقلانه و عالمانه است، می تواند باعث رفع حجاب از</w:t>
      </w:r>
    </w:p>
    <w:p>
      <w:pPr>
        <w:pStyle w:val="BookText"/>
        <w:rPr/>
      </w:pPr>
      <w:r>
        <w:rPr>
          <w:rFonts w:ascii="IRNazanin" w:hAnsi="IRNazanin" w:eastAsia="IRNazanin"/>
          <w:color w:val="111111"/>
          <w:sz w:val="28"/>
          <w:sz w:val="28"/>
          <w:szCs w:val="28"/>
          <w:rtl w:val="true"/>
          <w:lang w:bidi="fa-IR"/>
        </w:rPr>
        <w:t>عقل و احیای 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حَيَاةُ قَلْبِ اَلْبَصِيرِ كَمَا يَمْشِي اَلْمَاشِي فِي اَلظُّلُمَاتِ بِالنُّورِ بِحُسْنِ اَلتَّخَلُّصِ وَ قِلَّةِ اَلتَّرَبُّصِ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مایه ی حیات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همان گونه که رهرو در تاریکی ها</w:t>
      </w:r>
    </w:p>
    <w:p>
      <w:pPr>
        <w:pStyle w:val="BookText"/>
        <w:rPr/>
      </w:pPr>
      <w:r>
        <w:rPr>
          <w:rFonts w:ascii="IRNazanin" w:hAnsi="IRNazanin" w:eastAsia="IRNazanin"/>
          <w:color w:val="111111"/>
          <w:sz w:val="28"/>
          <w:sz w:val="28"/>
          <w:szCs w:val="28"/>
          <w:rtl w:val="true"/>
          <w:lang w:bidi="fa-IR"/>
        </w:rPr>
        <w:t>با نور راه می رود با رهایی نیکو و درنگ اندک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انسان بصیر همان قلبی است که مالک نور علم و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برای چنین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هر قلبی – مایه ی حیات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تشبیهی به چشم </w:t>
      </w:r>
      <w:bookmarkStart w:id="497" w:name="pg7182_61086"/>
    </w:p>
    <w:p>
      <w:pPr>
        <w:pStyle w:val="BookText"/>
        <w:rPr/>
      </w:pPr>
      <w:bookmarkEnd w:id="497"/>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رهرو در تاریکی ها به وسیله ی نور، پیش پای خود را روشن می کند و حرکت می نماید، قلب بشر نیز زمانی می تواند با پای تفکّر حرکت کند که به نور روشن گشته باشد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در این صورت به نیکی از مشکلات فکری بیرون می آید و رها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به معطّلی و درنگ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باشد، خود این تفکّر می تواند مایه ی زنده بودن این قلب شده آن را به کشفهایی در مراتب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گرفتار حجاب های عقل است از نور تفکّر که همان عقل است محروم می باشد و لذاتفکّرش کارگشا و عبرت آفرین نیست</w:t>
      </w:r>
      <w:r>
        <w:rPr>
          <w:rFonts w:eastAsia="IRNazanin" w:cs="IRNazanin"/>
          <w:color w:val="111111"/>
          <w:sz w:val="28"/>
          <w:szCs w:val="28"/>
          <w:rtl w:val="true"/>
          <w:lang w:bidi="fa-IR"/>
        </w:rPr>
        <w:t>.</w:t>
      </w:r>
    </w:p>
    <w:p>
      <w:pPr>
        <w:pStyle w:val="Heading3"/>
        <w:numPr>
          <w:ilvl w:val="2"/>
          <w:numId w:val="1"/>
        </w:numPr>
        <w:rPr/>
      </w:pPr>
      <w:bookmarkStart w:id="498" w:name="__RefHeading___Toc4381245_372815092"/>
      <w:bookmarkStart w:id="499" w:name="_Toc181"/>
      <w:bookmarkEnd w:id="498"/>
      <w:r>
        <w:rPr/>
        <w:t>7-8</w:t>
      </w:r>
      <w:r>
        <w:rPr>
          <w:rtl w:val="true"/>
        </w:rPr>
        <w:t xml:space="preserve"> - </w:t>
      </w:r>
      <w:r>
        <w:rPr>
          <w:rtl w:val="true"/>
        </w:rPr>
        <w:t>عقل</w:t>
      </w:r>
      <w:r>
        <w:rPr>
          <w:rtl w:val="true"/>
        </w:rPr>
        <w:t xml:space="preserve">: </w:t>
      </w:r>
      <w:r>
        <w:rPr>
          <w:rtl w:val="true"/>
        </w:rPr>
        <w:t>نور تفكّر</w:t>
      </w:r>
      <w:bookmarkEnd w:id="499"/>
    </w:p>
    <w:p>
      <w:pPr>
        <w:pStyle w:val="BookText"/>
        <w:rPr/>
      </w:pPr>
      <w:r>
        <w:rPr>
          <w:rFonts w:ascii="IRNazanin" w:hAnsi="IRNazanin" w:eastAsia="IRNazanin"/>
          <w:color w:val="111111"/>
          <w:sz w:val="28"/>
          <w:sz w:val="28"/>
          <w:szCs w:val="28"/>
          <w:rtl w:val="true"/>
          <w:lang w:bidi="fa-IR"/>
        </w:rPr>
        <w:t>گفته شد که فکر، بما هوفکر، از سنخ علم و عقل نیست و لذا نور نمی باشدو نور تفکّر، چیزی جز علم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 ثَلَاثاً عَلَى ثَلَاثٍ فَكَأَنَّمَا أَعَانَ عَلَى هَدْمِ عَقْلِهِ مَنْ أَظْلَمَ نُورُ تَفَكُّرِهِ بِطُولِ أَمَلِهِ وَ مَحَا طَرَائِفَ حِكْمَتِهِ بِفُضُولِ كَلَامِهِ وَ أَطْفَأَ نُورَ عِبْرَتِهِ بِشَهَوَاتِ نَفْسِهِ فَكَأَنَّمَا أَعَانَ هَوَاهُ عَلَى هَدْمِ عَقْلِهِ وَ مَنْ هَدَمَ عَقْلَهُ أَفْسَدَ عَلَيْهِ دِينَهُ وَ دُنْيَاهُ </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چیز را بر سه چیز چیره گرداند، گویی که به نابودی عقلش کمک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تفکّرش را به درازی آرزویش تاریک کند و حکمت های تازه اش را به زیادی کلامش محو کند و نور عبرتش را با شهوت های نفسش خاموش کند؛ پس گویی که هوای خود را در نابودی عقلش یاری رسانده و کسی که عقلش را نابود کند دین و دنیای خود را بر خود تباه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نورتفکّر و نور عبرت به کار رفته است که به عقل و علم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امل و شهوات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حجاب های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مباحث روشن می شود که تفکّر، تنها در صورتی ارزشمند و مفید است که دارای نور باشد و این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از خودفکربرنمی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احادیثی که امر به تفکّر کرده اند، یا آن را دارای ارزش مثبت دانسته اند، حمل بر تفکّری می شوند که همراه با نور عقل یا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افکار نورانی باعث رفع حجاب از عقل و دست یابی به علوم جدید</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در این باب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 برگیرنده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يُنِيرُ اَللُّبَّ</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اَلْفِكْرَ فِيمَا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عِلْمَهُ وَ تَفَهَّمَ مَا لَمْ يَكُنْ يَفْهَمُ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آن چه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اندیشه کند علمش را استوار</w:t>
      </w:r>
    </w:p>
    <w:p>
      <w:pPr>
        <w:pStyle w:val="BookText"/>
        <w:rPr/>
      </w:pPr>
      <w:r>
        <w:rPr>
          <w:rFonts w:ascii="IRNazanin" w:hAnsi="IRNazanin" w:eastAsia="IRNazanin"/>
          <w:color w:val="111111"/>
          <w:sz w:val="28"/>
          <w:sz w:val="28"/>
          <w:szCs w:val="28"/>
          <w:rtl w:val="true"/>
          <w:lang w:bidi="fa-IR"/>
        </w:rPr>
        <w:t>می کند و آن را که نمی دانسته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بِالتَّفَكُّرِ 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تفكّر قلبت را بیدار کن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دیگر تذکر می دهیم که افکار ظلمانی نه فقط قلب را بیدار نمی کنند، بلکه سبب غافل و تاریک تر شدن و نهایتا مرگ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دیدیم، مثال افکار ظلمانی، فکر درباره ی گناه و نیز فکری است که خود گناه باشد</w:t>
      </w:r>
      <w:r>
        <w:rPr>
          <w:rFonts w:eastAsia="IRNazanin" w:cs="IRNazanin"/>
          <w:color w:val="111111"/>
          <w:sz w:val="28"/>
          <w:szCs w:val="28"/>
          <w:rtl w:val="true"/>
          <w:lang w:bidi="fa-IR"/>
        </w:rPr>
        <w:t xml:space="preserve">. </w:t>
      </w:r>
      <w:bookmarkStart w:id="500" w:name="pg7182_61088"/>
    </w:p>
    <w:p>
      <w:pPr>
        <w:pStyle w:val="Heading3"/>
        <w:numPr>
          <w:ilvl w:val="2"/>
          <w:numId w:val="1"/>
        </w:numPr>
        <w:rPr/>
      </w:pPr>
      <w:bookmarkStart w:id="501" w:name="__RefHeading___Toc4381247_372815092"/>
      <w:bookmarkStart w:id="502" w:name="_Toc182"/>
      <w:bookmarkEnd w:id="500"/>
      <w:bookmarkEnd w:id="501"/>
      <w:r>
        <w:rPr/>
        <w:t>8-8</w:t>
      </w:r>
      <w:r>
        <w:rPr>
          <w:rtl w:val="true"/>
        </w:rPr>
        <w:t xml:space="preserve"> - </w:t>
      </w:r>
      <w:r>
        <w:rPr>
          <w:rtl w:val="true"/>
        </w:rPr>
        <w:t>صفای فکر</w:t>
      </w:r>
      <w:bookmarkEnd w:id="502"/>
    </w:p>
    <w:p>
      <w:pPr>
        <w:pStyle w:val="BookText"/>
        <w:rPr/>
      </w:pPr>
      <w:r>
        <w:rPr>
          <w:rFonts w:ascii="IRNazanin" w:hAnsi="IRNazanin" w:eastAsia="IRNazanin"/>
          <w:color w:val="111111"/>
          <w:sz w:val="28"/>
          <w:sz w:val="28"/>
          <w:szCs w:val="28"/>
          <w:rtl w:val="true"/>
          <w:lang w:bidi="fa-IR"/>
        </w:rPr>
        <w:t>در مقابل از جمله فوائد کم خوری صفای فکر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أَكْلُهُ صَفَا فِكْرُهُ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خوردنش کم گردد، فکرش پاکیزه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تَصْفُو فِكْرَةُ مَنْ يَسْتَدِيمُ اَلشِّبَعَ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فکر کسی که دائما سیر است، صفا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خالص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يصفو 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دائماً سیر است نباید انتظار داشته باشد که افکارش همگی در مسیر صحیح و پاک از هر عیب و نقصی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صفاء برای قلب هم به کار رفته است و چنان که در فصل دوازدهم خواهیم دید کثرت طعام و شراب مایه ی مرگ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رابطه ی فکر و قلب و عقل را بیان نموده ایم رابطه ی صفای فکر و صفای قلب هم معلوم است</w:t>
      </w:r>
      <w:r>
        <w:rPr>
          <w:rFonts w:eastAsia="IRNazanin" w:cs="IRNazanin"/>
          <w:color w:val="111111"/>
          <w:sz w:val="28"/>
          <w:szCs w:val="28"/>
          <w:rtl w:val="true"/>
          <w:lang w:bidi="fa-IR"/>
        </w:rPr>
        <w:t>.</w:t>
      </w:r>
    </w:p>
    <w:p>
      <w:pPr>
        <w:pStyle w:val="Heading3"/>
        <w:numPr>
          <w:ilvl w:val="2"/>
          <w:numId w:val="1"/>
        </w:numPr>
        <w:rPr/>
      </w:pPr>
      <w:bookmarkStart w:id="503" w:name="__RefHeading___Toc4381249_372815092"/>
      <w:bookmarkStart w:id="504" w:name="_Toc183"/>
      <w:bookmarkEnd w:id="503"/>
      <w:r>
        <w:rPr/>
        <w:t>9-8</w:t>
      </w:r>
      <w:r>
        <w:rPr>
          <w:rtl w:val="true"/>
        </w:rPr>
        <w:t xml:space="preserve"> - </w:t>
      </w:r>
      <w:r>
        <w:rPr>
          <w:rtl w:val="true"/>
        </w:rPr>
        <w:t>نشانه ی تفکّر</w:t>
      </w:r>
      <w:bookmarkEnd w:id="504"/>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لِكُلِّ شَيْءٍ دَلِيلاً وَ دَلِيلَ اَلْعَقْلِ اَلتَّفَكُّرُ وَ دَلِيلَ اَلتَّفَكُّرِ اَلصَّمْتُ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نشانه ای است و نشانه ی عقل تفکّر است و نشانه ی تفکّر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مطلبی کاملاً وجدانی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هرکس بیانگر آن است که با عقل، حسن تفکّر ارزشمند را دریافته است و لذا تفکّر نشانه ی عقل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مجدّدا تأکید می کنیم که با توجّه به نکات پیش گفته، هرتفکّری نشانه ی عقل نیست؛ بلکه تفکّر صحیح و ممدوح که عاقلانه باشد،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تفکّری که </w:t>
      </w:r>
      <w:bookmarkStart w:id="505" w:name="pg7182_61089"/>
    </w:p>
    <w:p>
      <w:pPr>
        <w:pStyle w:val="BookText"/>
        <w:rPr/>
      </w:pPr>
      <w:bookmarkEnd w:id="505"/>
      <w:r>
        <w:rPr>
          <w:rFonts w:ascii="IRNazanin" w:hAnsi="IRNazanin" w:eastAsia="IRNazanin"/>
          <w:color w:val="111111"/>
          <w:sz w:val="28"/>
          <w:sz w:val="28"/>
          <w:szCs w:val="28"/>
          <w:rtl w:val="true"/>
          <w:lang w:bidi="fa-IR"/>
        </w:rPr>
        <w:t>انسان را به یاد حقائق بیندازد و مایه ی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تفکّر نیازمند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آن که آدمی به فانی بودن دنیا بیندیشد و سپس به این نتیجه ی عاقلانه برسد که باید برای آخرت باقی کار کند، باید از تشتّت خاطر خارج شود و عدم سکوت یکی از عواملی است که تفرّق خاطر ایجاد کرده، تمرکز را از قلب، سلب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تفکّر عبرت آموز و غفلت زدا باید سکوت کرد و این سکوت که بستر فکرهای عالمانه و عاقلانه را فراهم می آورد، مورد نظر است، نه هر 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سکوت هایی همراه با غفلت یا آمیخته با افکار باطل باشند، در این صورت سکوت نه تنها ممدوح نیست؛ بلکه اگر سخن گفتن باعث می شود که رشته ی آن افکار انحرافی پاره شود، عقل بر لزوم آن فتوا می دهد</w:t>
      </w:r>
      <w:r>
        <w:rPr>
          <w:rFonts w:eastAsia="IRNazanin" w:cs="IRNazanin"/>
          <w:color w:val="111111"/>
          <w:sz w:val="28"/>
          <w:szCs w:val="28"/>
          <w:rtl w:val="true"/>
          <w:lang w:bidi="fa-IR"/>
        </w:rPr>
        <w:t>.</w:t>
      </w:r>
    </w:p>
    <w:p>
      <w:pPr>
        <w:pStyle w:val="Heading3"/>
        <w:numPr>
          <w:ilvl w:val="2"/>
          <w:numId w:val="1"/>
        </w:numPr>
        <w:rPr/>
      </w:pPr>
      <w:bookmarkStart w:id="506" w:name="__RefHeading___Toc4381251_372815092"/>
      <w:bookmarkStart w:id="507" w:name="_Toc184"/>
      <w:bookmarkEnd w:id="506"/>
      <w:r>
        <w:rPr/>
        <w:t>10-8</w:t>
      </w:r>
      <w:r>
        <w:rPr>
          <w:rtl w:val="true"/>
        </w:rPr>
        <w:t xml:space="preserve"> - </w:t>
      </w:r>
      <w:r>
        <w:rPr>
          <w:rtl w:val="true"/>
        </w:rPr>
        <w:t>فکرت و عبرت، مایه ی رحمت</w:t>
      </w:r>
      <w:bookmarkEnd w:id="507"/>
    </w:p>
    <w:p>
      <w:pPr>
        <w:pStyle w:val="BookText"/>
        <w:rPr/>
      </w:pPr>
      <w:r>
        <w:rPr>
          <w:rFonts w:ascii="IRNazanin" w:hAnsi="IRNazanin" w:eastAsia="IRNazanin"/>
          <w:color w:val="111111"/>
          <w:sz w:val="28"/>
          <w:sz w:val="28"/>
          <w:szCs w:val="28"/>
          <w:rtl w:val="true"/>
          <w:lang w:bidi="fa-IR"/>
        </w:rPr>
        <w:t xml:space="preserve">حسن ختام این فصل را کلامی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تفکّر و اعتبار قرار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اَلدُّنْيَا نَظَرَ اَلزَّاهِدِينَ فِيهَا؛ فَإِنَّهَا عَنْ قَلِيلٍ تُزِيلُ اَلسَّاكِنَ وَ تَفْجَعُ اَلْمُتْرَفَ فَلاَ تَغُرَّنَّكُمْ كَثْرَةُ مَا يُعْجِبُكُمْ فِيهَا لِقِلَّةِ مَا يَصْحَبُكُمْ مِنْهَا فَرَحِمَ اَللَّهُ اِمْرَأً تَفَكَّرَ وَ اِعْتَبَرَ وَ أَبْصَرَ إِدْبَارَ مَا قَدْ أَدْبَرَ وَ حُضُورَ مَا قَدْ حَضَرَ فَكَأَنَّ مَا هُوَ كَائِنٌ مِنَ اَلدُّنْيَا عَنْ قَلِيلٍ لَمْ يَكُنْ وَ كَأَنَّ مَا هُوَ كَائِنٌ مِنَ اَلْآخِرَةِ لَمْ يَزَلْ وَ كُلُّ مَا هُوَ آتٍ قَرِيبٌ فَكَمْ مِنْ مُؤَمِّلٍ مَا لاَ يُدْرِكُهُ وَ جَامِعٍ مَا لاَ يَأْكُلُهُ وَ مَانِعٍ مَا لاَ يَتْرُكُهُ وَ لَعَلَّهُ مِنْ بَاطِلٍ جَمَعَهُ أَوْ حَقٍّ مَنَعَهُ أَصَابَهُ حَرَاماً وَ وَرِثَهُ عُدْوَاناً فَاحْتَمَلَ مَا ضَرَّهُ وَ بَاءَ بِوِزْرِهِ وَ قَدِمَ عَلَى رَبِّهِ آسِفاً لاَهِفاً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اَلدُّنْيٰا وَ اَلْآخِرَةَ وَ ذٰلِكَ هُوَ اَلْخُسْرٰانُ اَلْمُبِينُ </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چونان نگریستن زاهدان در آن، بنگرید که همانا اندک زمانی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و خوشگذران را دردمند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بسیاري آن چه خوشایندتان است، شما را نفریبد؛ به خاطر اندکی همراهی آن ها با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رحمت کند آن که را تفكّر نمود و عبرت گرفت و بینا شد به پشت کردن آن چه که پشت کرده و حضور آن چه که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که آنچه از دنیا هست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که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گویا که آنچه متعلّق به آخرت است، از ازل بوده است و هر آن چه آمدنی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آرزومندی که به آن نمی رسد و جمع کننده ی چیزی که آن را نمی خورد و بازدارنده ی مالی که آن را وامی گذارد که آن را از راه باطل جمع نموده یا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پرداخت نکرده، به حرام بدان رسیده یا با ستم و تجاوزی آن را به ارث برده؛ پس چیزی را که او به ضرر می زند، برداشته و بار آن را به دوش کشیده و به پیشگاه پروردگارش با تأسّف و حسرت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در دنیا و آخرت زیان کرده است که این آن زیانکاری آشکار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عبرت آموز،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 به نگریستن زاهدانه به دنیا فرا می خوانند و صفات ذاتی دنیا را که زهد و بی رغبتی نسبت به آن را موجّه می سازد،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ساکنان خود رحم نمی آورد و آنان را دیر یا زود نابود می سازد و خوشگذرانان را به ناخوشی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گذرا بودن خوشی های زندگی، نباید فریفته ی آن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رحمت الهی را برای کسی طلب می کنند که در این امور فکر می کند و در پی این فکرت، عبرت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شدن نسبت به اموری چند را مطرح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انسان بفهمد که زمان در گذر است و لحظه ی حال هماره به گذشته می پیوندد و آینده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دنیا هست به زودی چنان می شود که گویی هرگز نبوده و آنچه مرتبط به آخرت است، گویی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بی توجّهان نسبت به این حقائق هم چنان چیزهایی را آرزو می کنند که هرگز بدان نمی رسند و مال هایی جمع می کنند که خود از آن بهره ای نمی برند و چه بسا جمع این مال ها به وسیله ی ارتکاب حرامی میسّر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به ناچار، وزر و وبال برای خود ایجاد می کند و در حالی که در دنیا و آخرت زیانکار گشته با تأسّف به پیشگاه خداوند حاضر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که خداوند ما را از اینان قرار ندهد؛ بلکه از اندیشمندان پندآموز به شمار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508" w:name="pg7182_61092"/>
    </w:p>
    <w:p>
      <w:pPr>
        <w:pStyle w:val="Heading2"/>
        <w:numPr>
          <w:ilvl w:val="1"/>
          <w:numId w:val="1"/>
        </w:numPr>
        <w:rPr/>
      </w:pPr>
      <w:bookmarkStart w:id="509" w:name="__RefHeading___Toc4381253_372815092"/>
      <w:bookmarkStart w:id="510" w:name="_Toc185"/>
      <w:bookmarkEnd w:id="508"/>
      <w:bookmarkEnd w:id="509"/>
      <w:r>
        <w:rPr>
          <w:rtl w:val="true"/>
        </w:rPr>
        <w:t xml:space="preserve">فصل </w:t>
      </w:r>
      <w:r>
        <w:rPr/>
        <w:t>9</w:t>
      </w:r>
      <w:r>
        <w:rPr>
          <w:rtl w:val="true"/>
        </w:rPr>
        <w:t xml:space="preserve">: </w:t>
      </w:r>
      <w:r>
        <w:rPr>
          <w:rtl w:val="true"/>
        </w:rPr>
        <w:t>نشانه های عقل</w:t>
      </w:r>
      <w:bookmarkEnd w:id="510"/>
    </w:p>
    <w:p>
      <w:pPr>
        <w:pStyle w:val="Heading3"/>
        <w:numPr>
          <w:ilvl w:val="2"/>
          <w:numId w:val="1"/>
        </w:numPr>
        <w:rPr/>
      </w:pPr>
      <w:bookmarkStart w:id="511" w:name="__RefHeading___Toc4381255_372815092"/>
      <w:bookmarkStart w:id="512" w:name="_Toc186"/>
      <w:bookmarkEnd w:id="511"/>
      <w:r>
        <w:rPr>
          <w:rtl w:val="true"/>
        </w:rPr>
        <w:t>مقدّمه</w:t>
      </w:r>
      <w:bookmarkEnd w:id="512"/>
    </w:p>
    <w:p>
      <w:pPr>
        <w:pStyle w:val="BookText"/>
        <w:rPr/>
      </w:pPr>
      <w:r>
        <w:rPr>
          <w:rFonts w:ascii="IRNazanin" w:hAnsi="IRNazanin" w:eastAsia="IRNazanin"/>
          <w:color w:val="111111"/>
          <w:sz w:val="28"/>
          <w:sz w:val="28"/>
          <w:szCs w:val="28"/>
          <w:rtl w:val="true"/>
          <w:lang w:bidi="fa-IR"/>
        </w:rPr>
        <w:t xml:space="preserve">پس از آشنایی با عقل و جوانبی از آن که تاکنون گذشت، نوبت به ذکر نشانه های عقل می رسد؛ یعنی آثاری که در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در پرتو روشنگری نور عقل قرار گرفته و به عقل خویش پایبند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نشانه های عقل را صفات عاقل نیز می توان دانست؛ یعنی خصالی که انتظار می رود عاقل به سبب عقل خویش و عمل به مکشوفات آن، واجد آن ها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تنها عاقلان می توانند نشانه های عقل را برشمارند و تصدیق کلام ایشان هم، جز از عاقل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که بهره ی بیشتری از عقل دارند، در بیان نشانه های عقل تواناترند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به کلام الهیِ عاقلانِ کامل، گوش جان می سپاریم و از بیان آن بزرگواران، احادیثی چند در باب عقل بر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اوراق محدود، تنها ذکر مواردی معدود از آن دریای بیکران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ذکر احادیث، تذکر به نکاتی چند ضروری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مطالب مورد اشاره در سخنان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عنوان مستقلّ عقلی قابل وجدان است و لذا کلام آنان در این گونه موارد، علاوه بر جنبه ی تعلیمی، جنبه ی تنبیهی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آور و مذکّر همان مطالب وجدانی است که </w:t>
      </w:r>
    </w:p>
    <w:p>
      <w:pPr>
        <w:pStyle w:val="BookText"/>
        <w:rPr/>
      </w:pPr>
      <w:r>
        <w:rPr>
          <w:rFonts w:ascii="IRNazanin" w:hAnsi="IRNazanin" w:eastAsia="IRNazanin"/>
          <w:color w:val="111111"/>
          <w:sz w:val="28"/>
          <w:sz w:val="28"/>
          <w:szCs w:val="28"/>
          <w:rtl w:val="true"/>
          <w:lang w:bidi="fa-IR"/>
        </w:rPr>
        <w:t>ما نیز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رجوع به احادیث، در ابوابی مشابه بحث فعلی، بر دو جهت تکیه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راه ندارد و آنان عاقلانی هستند که عقلشان هیچگاه محجوب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شاهد و مؤیّد کلام ایشان را با وجدان خود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خود ایشان، آنان هرگز براساس بالاترین حدّ عقل خویش با مردمان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بخشی از آن چه را که عقلاً می یافته اند، به بشر عرضه کرده اند، زیرا که اساساً به غیر آن روش مأمور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هرگز با کنه عقل خود با بندگان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نقل کردند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اَلْأَنْبِيَاءِ أُمِرْنَا أَنْ نُكَلِّمَ اَلنَّاسَ عَلَى قَدْرِ عُقُولِهِمْ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پیغامبران، امر شده ایم که با مردمان به اندازه ی عقل های 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ی اجمالی به احادیث می بینیم که این اصل در آن ها رعایت شده است و نوع صفاتی را که برای عاقلان برشمرده اند، برای ما نیز قابل تصديق و اذعان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مخاطبان در رتبه های مختلف عقلی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سخنان ایشان نیز با رعایت آن مراتب،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بنیادی ترین مکشوفات عقل است و همه ی مستقلات عقلی در سطح آن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عقول مراتب بالاتر، حُسن و قبح های دیگری نیز ادراک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تذکر نسبت به آن مراتب برتر، رجوع به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طبق توصیه های ایشان ضروری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گرامی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مرتبه ی عقلی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عاقلان کامل عالَم، ممکن است اموری را عقلی بیابند که ما انسان های </w:t>
      </w:r>
      <w:bookmarkStart w:id="513" w:name="pg7182_61094"/>
    </w:p>
    <w:p>
      <w:pPr>
        <w:pStyle w:val="BookText"/>
        <w:rPr/>
      </w:pPr>
      <w:bookmarkEnd w:id="513"/>
      <w:r>
        <w:rPr>
          <w:rFonts w:ascii="IRNazanin" w:hAnsi="IRNazanin" w:eastAsia="IRNazanin"/>
          <w:color w:val="111111"/>
          <w:sz w:val="28"/>
          <w:sz w:val="28"/>
          <w:szCs w:val="28"/>
          <w:rtl w:val="true"/>
          <w:lang w:bidi="fa-IR"/>
        </w:rPr>
        <w:t>عادی آن ها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 تر گفته شد که برای آن که امری را مستقلّ عقلی بدانیم، باید به عقل عاقل كل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هایی که در مراتبِ پایین تر عقلی قرار دارند همواره باید خود را در معرض تنبیه و تذکار آن بزرگواران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از کلام ایشان را وجدان نکردند، بلافاصله به ردّ و انکار آن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ویژگی هایی که برای عاقل برشمرده اند، برای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عقلش به برکت تربیت دینی رشد یافته است، وجدانی می گرددو نشانه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موارد را در همین فصل نقل می کنیم</w:t>
      </w:r>
      <w:r>
        <w:rPr>
          <w:rFonts w:eastAsia="IRNazanin" w:cs="IRNazanin"/>
          <w:color w:val="111111"/>
          <w:sz w:val="28"/>
          <w:szCs w:val="28"/>
          <w:rtl w:val="true"/>
          <w:lang w:bidi="fa-IR"/>
        </w:rPr>
        <w:t>.</w:t>
      </w:r>
    </w:p>
    <w:p>
      <w:pPr>
        <w:pStyle w:val="Heading3"/>
        <w:numPr>
          <w:ilvl w:val="2"/>
          <w:numId w:val="1"/>
        </w:numPr>
        <w:rPr/>
      </w:pPr>
      <w:bookmarkStart w:id="514" w:name="__RefHeading___Toc4381257_372815092"/>
      <w:bookmarkStart w:id="515" w:name="_Toc187"/>
      <w:bookmarkEnd w:id="514"/>
      <w:r>
        <w:rPr/>
        <w:t>1-9</w:t>
      </w:r>
      <w:r>
        <w:rPr>
          <w:rtl w:val="true"/>
        </w:rPr>
        <w:t xml:space="preserve"> - </w:t>
      </w:r>
      <w:r>
        <w:rPr>
          <w:rtl w:val="true"/>
        </w:rPr>
        <w:t>ده خصلت؛ نشانه ی کمال عقل</w:t>
      </w:r>
      <w:bookmarkEnd w:id="515"/>
    </w:p>
    <w:p>
      <w:pPr>
        <w:pStyle w:val="Heading4"/>
        <w:numPr>
          <w:ilvl w:val="3"/>
          <w:numId w:val="1"/>
        </w:numPr>
        <w:rPr/>
      </w:pPr>
      <w:bookmarkStart w:id="516" w:name="__RefHeading___Toc4381259_372815092"/>
      <w:bookmarkStart w:id="517" w:name="_Toc188"/>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ذکر نشانه های عقل را، با بیانی گهربار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صحابیِ خاصّ ایشان، هشام بن حکم، آغاز می کنیم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هِشَامُ كَانَ أَمِيرُ الْمُؤْمِنِينَ عَلَيْهِ السَّلَامُ يَقُولُ مَا عُبِدَ اللٰه بِشَيْ‌ءٍ أَفْضَلَ مِنَ الْعَقْلِ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عقل عبادت نگردیده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تَمَّ عَقْلُ امْرِئٍ حَتَّى يَكُونَ فِيهِ خِصَالُ شَتَّى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انسانی کامل نگشته، مگر آن که در او ویژگی هایی چند، موجود باشد</w:t>
      </w:r>
      <w:r>
        <w:rPr>
          <w:rFonts w:eastAsia="IRNazanin" w:cs="IRNazanin"/>
          <w:color w:val="111111"/>
          <w:sz w:val="28"/>
          <w:szCs w:val="28"/>
          <w:rtl w:val="true"/>
          <w:lang w:bidi="fa-IR"/>
        </w:rPr>
        <w:t>.»</w:t>
      </w:r>
    </w:p>
    <w:p>
      <w:pPr>
        <w:pStyle w:val="Heading4"/>
        <w:numPr>
          <w:ilvl w:val="3"/>
          <w:numId w:val="1"/>
        </w:numPr>
        <w:rPr/>
      </w:pPr>
      <w:bookmarkStart w:id="518" w:name="__RefHeading___Toc4381261_372815092"/>
      <w:bookmarkStart w:id="519" w:name="_Toc189"/>
      <w:bookmarkEnd w:id="518"/>
      <w:r>
        <w:rPr>
          <w:rtl w:val="true"/>
        </w:rPr>
        <w:t>خصلت اوّل و دوم</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الشَّرُّ مِنْهُ مَأْمُونَانِ، وَ الرُّشْدُ وَ الْخَيْرُ مِنْهُ مَأْمُولَانِ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کفر و شرّ از او نمی رود، و رشد و خیر از او امید می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نیز در برابر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کفر و رشد، رنگ دینی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دین، پایه ی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هم می توانند عقلی یا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چنان است که دیگران از شرّ او در امانند و در عوض به خیر او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توجّه در می یابیم که هر عاقلی به عقل خود می فهمد و می پذیرد که این خصوصیات پسندیده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عمل او نیز با این فهم عقلی سازگار است یا خیر؟ این مطلبی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مرحله ای پس از فهم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عاقلان که عقلشان در حجاب نیست، حُسن عمل خیر و قبح عمل شرّ را می فهمند؛ هرچند که در عمل، تقیدشان به این فهم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جانکته ای لطیف و ظریف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نیکیِ خیر را می یابند و از بدی شر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نیز در مرحله ی بعد از فهم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جهت که شخص، حُسن و قبح را کشف می کند یا نمی کند، 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سه گزاره نمی توان نتیجه گرفت که تفاوت موجود در افراد مختلف در مرحله 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و اختیار آن ها در عملشان باز می گردد؛ بلکه باید در این جا عاملی دیگر را نیز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عاقل تر بودن را می توان به بهره مندی بیش تر از نور عقل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بهره مندتر است، معقولات بیشتری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غیراختیاری سبب می شود که عقل کسی را از عقل دیگری کامل تر بدانیم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بما هو كشف درجه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کسی قبح عملی را یافته است یا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وجدان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ساده،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که شخصی، عملی را قبیح و دیگری قبیح تر بیابد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تر بودنِ یک عمل، به این است که قبح های بیشتری از آن عمل برای شخص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برخی قبح بیشتری برای خلف وعده قائلند و این در رفتار آن ها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قبيح تر یافتن خلف وعده به معنای درجه 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این جا خودمکشوف </w:t>
      </w:r>
      <w:bookmarkStart w:id="520" w:name="pg7182_61096"/>
    </w:p>
    <w:p>
      <w:pPr>
        <w:pStyle w:val="BookText"/>
        <w:rPr/>
      </w:pPr>
      <w:bookmarkEnd w:id="520"/>
      <w:r>
        <w:rPr>
          <w:rFonts w:ascii="IRNazanin" w:hAnsi="IRNazanin" w:eastAsia="IRNazanin"/>
          <w:color w:val="111111"/>
          <w:sz w:val="28"/>
          <w:sz w:val="28"/>
          <w:szCs w:val="28"/>
          <w:rtl w:val="true"/>
          <w:lang w:bidi="fa-IR"/>
        </w:rPr>
        <w:t>است که مورد شناخت بیش 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کسی که از خلف وعده غافل است، تذکر می دهیم که وعده دادن به کسی برای او حق ایجاد می کند و خلف وعده یعنی پایمال کردن آن حق، او می فهمد که خلف وعده می تواند مصداق ظلم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ظلم بودن را برای خلف وعده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قبح آن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پیشتر، ترک آن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یافت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شناخت بیش تر از خلف وعده، در پای بندی و التزام عملی او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بیشتر را می توان به نوبه ی خود ناشی از بهره مندی بیش تر از نور عقل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فوق را گفتیم، تا بدانیم که در عملکرد عاقلانه ی عاقلان و پای بندی آنان به کشف های عقلی، علاوه بر اختیار در مرحله ی عمل، نقش خود عقل و فهم های عقلی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حدیث مورد بحث، همه ی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پس از اندکی تذکر و 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یاد شده را صفات عاقل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صفاتی که انتظار می رود هر عاقلی به واسطه ی عقل خویش به آن ها متّصف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عملاً بدان پایبند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در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علاوه بر فهم عقلی، در مقام عمل نیز بدان فهم پایبند باشد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21" w:name="__RefHeading___Toc4381263_372815092"/>
      <w:bookmarkStart w:id="522" w:name="_Toc190"/>
      <w:bookmarkEnd w:id="521"/>
      <w:r>
        <w:rPr>
          <w:rtl w:val="true"/>
        </w:rPr>
        <w:t>خصلت سوم</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مَالِهِ مَبْذُولُ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مالش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به این درجه از فهم برسد که باید زیادی مال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این کار، نیازمند اندکی تذکر باشد و در نگاه نخستین، حُسن بخشش فزونی اموال، مانند روشنیِ قبح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تذکار و تنبیه قرآن کریم و عاقلان کامل را می شنویم، اذعان به نیکیِ انفاق آسان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دنیا، مایه ی آزمایش است، چنان که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وَأَوْلَادُكُمْ فِتْنَةٌ وَاللَّهُ عِنْدَهُ أَجْرٌ عَظِيمٌ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شما تنها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اجری بزرگ نزد</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دنیا هم چنین زینت زندگانی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ی اخیر، مال و فرزند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یعنی وسیله ی ابتلاء وامتحان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داخل کردن طلا و نقره در آتش برای جداسازیِ سره از ناسره گرفته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شیخ فخرالدّین طریحی در مجمع البحرین،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وَأَوْلَادُكُمْ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یعنی بلاء و محنت و سبب افتادن شما در جرائم و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 را با اموال و اولاد می آزماید تا ناخشنود از روزی او و خشنود به قسمت او از هم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سبحان، از ایشان به خودشان آگاه تر است، امّا آزمودن برای آن است که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شود که به سبب آن، شایستگی ثواب و عقاب پدید می آید،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پسر را دوست و دختر را ناپسند می دارد، و برخی از آن ها تكثير مال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 هم، به سان دیگر دارایی ها و کمالات انسان است؛ هم چون سلامت، قدرت، جوانی، جمال،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زمینه ی امتحان در این دنیا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شخصی فرزند و مال عطا نمی شود تا عمل او در قبال فقدان این نعمت ها مشخص </w:t>
      </w:r>
    </w:p>
    <w:p>
      <w:pPr>
        <w:pStyle w:val="BookText"/>
        <w:rPr/>
      </w:pPr>
      <w:r>
        <w:rPr>
          <w:rFonts w:ascii="IRNazanin" w:hAnsi="IRNazanin" w:eastAsia="IRNazanin"/>
          <w:color w:val="111111"/>
          <w:sz w:val="28"/>
          <w:sz w:val="28"/>
          <w:szCs w:val="28"/>
          <w:rtl w:val="true"/>
          <w:lang w:bidi="fa-IR"/>
        </w:rPr>
        <w:t>شود که آیا برنداشتن فرزند، شکیبا و به قسمت خداوند، راضی است یا خیر؟</w:t>
      </w:r>
    </w:p>
    <w:p>
      <w:pPr>
        <w:pStyle w:val="BookText"/>
        <w:rPr/>
      </w:pPr>
      <w:r>
        <w:rPr>
          <w:rFonts w:ascii="IRNazanin" w:hAnsi="IRNazanin" w:eastAsia="IRNazanin"/>
          <w:color w:val="111111"/>
          <w:sz w:val="28"/>
          <w:sz w:val="28"/>
          <w:szCs w:val="28"/>
          <w:rtl w:val="true"/>
          <w:lang w:bidi="fa-IR"/>
        </w:rPr>
        <w:t>نحوه ی دیگر امتحان، آزمونِ کسانی است که از این نعمت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بنده اش را می آزماید، به این که فرزندش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او را به خاطر فرزندان و خواسته های آنان می آزماید که چه بسا به واسطه ی این امور در مهلکه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فتنه و زینت بودن مال نیز،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مفتون این زینت نگردد و آن را در جهت رضای خداوند به کار گیرد، امید می رود از پاداشی که نزد اوست،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مال به ویژه کثرت و عدم انفاق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خسران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خسرانی بالاتر از غفلت از یاد خدا وند؟ و این هشدار کلام الله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آنانند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تبعات مال بسیار را چنین معرّفی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تَفْرَحْ بِكَثْرَةِ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ذِكْرِي عَلَى كُلِّ حَالٍ، فَإِنَّ كَثْرَةَ الْمَالِ تُنْسِي الذُّنُوبَ، وَ إِنَّ تَرْكَ ذِكْرِي يُقَسِّي الْقُلُوبَ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مال خوشحال مشو و یاد مرا در هر حالی وامگذار، زیرا که زیادیِ مال، گناهان را از یاد می برد و ترک یاد من، دلها را به قساوت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مال، مستی آور و غفلت زا و از حجاب های عقل است، گناهان گذشته را از خاطر انسان می برد و خود می تواند به افزونی گناهان منجر شود که در کلام قدسیِ خداوند حکیم به حضرت موسای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آمده است</w:t>
      </w:r>
      <w:r>
        <w:rPr>
          <w:rFonts w:eastAsia="IRNazanin" w:cs="IRNazanin"/>
          <w:color w:val="111111"/>
          <w:sz w:val="28"/>
          <w:szCs w:val="28"/>
          <w:rtl w:val="true"/>
          <w:lang w:bidi="fa-IR"/>
        </w:rPr>
        <w:t xml:space="preserve">: </w:t>
      </w:r>
      <w:bookmarkStart w:id="523" w:name="pg7182_61099"/>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تَغْبِطْ أَحَداً بِكَثْرَةِ الْمَالِ ، فَإِنَّ مَعَ كَثْرَةِ الْمَالِيِّ تُكْثِرُ الذُّنُوبُ لِوَاجِبِ الْحُقُوقِ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حال کسی، به سبب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مخور، زیرا که با زیادی مال، گناهان زیاد می شود؛ به خاطر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عهده ی صاحب مال می آید و او آن ها را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عاقل برای فرار از دام مستیِ مال، افزون بر نیاز خود را در راه خدا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اموری که مانع از انفاق و باعث جمع مال می شود، جز در غیر عاقل يافت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شَدِيدٍ وَ أَمَلٍ طَوِيلٍ وَ حِرْصٍ غَالِبٍ وَ قَطِيعَةِ اَلرَّحِمِ وَ إِيثَارِ اَلدُّنْيَا عَلَى اَلْآخِرَةِ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جز به سبب پنج خصلت جمع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بخلی شدید و آرزویی دراز و حرصی غالب و قطع از خویشاوند و برگزیدن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خواهیم گفت که آرزوی دراز و حرص و حبّ دنیا، چگونه در برابر عقل، حجاب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آرزوی دراز در سر می پرورد که اگر مالش از ده به صد واز صد به هزار افزون شود، چنین و چنان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رسیدن به این آرزو، مال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خویشاوندی بدان نیازمند باشد، حرص مانع از رفع نیاز او می شود وبدین گونه توفيق صله ی رحم از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ثواب و اجر باقي نزد خداوند را وا می نهد و دل به زینت فانی دنیوی خوش می دارد، در حقیقت دنیا را بر آخرت ترجیح داده و مسلّماً جاهل است</w:t>
      </w:r>
      <w:r>
        <w:rPr>
          <w:rFonts w:eastAsia="IRNazanin" w:cs="IRNazanin"/>
          <w:color w:val="111111"/>
          <w:sz w:val="28"/>
          <w:szCs w:val="28"/>
          <w:rtl w:val="true"/>
          <w:lang w:bidi="fa-IR"/>
        </w:rPr>
        <w:t>.</w:t>
      </w:r>
    </w:p>
    <w:p>
      <w:pPr>
        <w:pStyle w:val="Heading4"/>
        <w:numPr>
          <w:ilvl w:val="3"/>
          <w:numId w:val="1"/>
        </w:numPr>
        <w:rPr/>
      </w:pPr>
      <w:bookmarkStart w:id="524" w:name="__RefHeading___Toc4381265_372815092"/>
      <w:bookmarkStart w:id="525" w:name="_Toc191"/>
      <w:bookmarkEnd w:id="524"/>
      <w:r>
        <w:rPr>
          <w:rtl w:val="true"/>
        </w:rPr>
        <w:t>خصلت چهارم</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قَوْلِهِ مَكْفُوفٌ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گفتارش بازداشته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 با خود می اندیشد که اگر بیش از نیاز سخن گویم، گرفتار گفتار ناشایست می شوم و چه بسا به گفتن حرام گرفتار آیم یاکسی را با کلام خویش برنجانم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انصاف می دهد که باید از زیادی گفتار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قَلْبُهُ، دَخَلَ اَلنَّارَ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کلامش فزونی یابد، خطایش زیاد گردد و کسی که خطایش زیاد شود، حیایش کم گردد و کسی که حیایش کم شود، ورعش اندک گردد و کسی که ورعش اندک شود، قلبش می میرد و کسی که قلبش بمیرد، داخل در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هرکس، عقل او را می نمایاند و اگر در آن عیبی دیده شود، نشان از كمیِ عقل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انسان ترازوی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اشخاص می توان به مرتبه ی عقل آنان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برای هر سخنی نیاز و دلیلی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يَتَكَلَّمُ الابحاجته أوحُجَّتِهِ ، وَ لَا يَشْتَمِلُ إِلَّا بِصَلَاحِ آخِرَتِهِ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سخن نمی گوید مگر به سبب نیازش یا دلیل موجّهی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مشغول نمی گردد جز بدان چه صلاح آخرت</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يُعْجِبُنِي مِنَ اَلرَّجُلِ أَنْ يَرَى عَقْلَهُ زَائِداً عَلَى لِسَانِهِ وَ لاَ يَرَى لِسَانَهُ زَائِداً </w:t>
      </w:r>
    </w:p>
    <w:p>
      <w:pPr>
        <w:pStyle w:val="BookText"/>
        <w:rPr/>
      </w:pPr>
      <w:r>
        <w:rPr>
          <w:rFonts w:ascii="Amiri" w:hAnsi="Amiri" w:eastAsia="Amiri" w:cs="Amiri"/>
          <w:color w:val="111111"/>
          <w:sz w:val="28"/>
          <w:sz w:val="28"/>
          <w:szCs w:val="28"/>
          <w:rtl w:val="true"/>
          <w:lang w:bidi="ar-SA"/>
        </w:rPr>
        <w:t>عَلَى عَقْلِهِ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می پسندم که عقل انسان بیش از زبانش دیده شود و زبانش بیش از عقلش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بیش از آن چه به زبان می آورد، می فهمد و این ویژگی را نزدیکان او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های دیگر هم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پشت قلب اوست و قلب احمق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عقل، قلب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در مقابل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عاقل تابع عقل اوست، ولی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 نادان پیرو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اوّل می اندیشد و می سنجد و سپس سخن می گوید، امّا احمق ابتدا می گوید و سپس بدان چه بر زبان رانده، می اندیشد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 در دهان اوست و زبان عاقل در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قلب جایگاه عقل است، 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کلام عاقل از عقل او نشأت می گیرد ولی عقل نادان در دهانش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جاهل به جای فهمیدن،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 در باب کلام، این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عقل کامل شود، کلام کاستی یابد</w:t>
      </w:r>
      <w:r>
        <w:rPr>
          <w:rFonts w:eastAsia="IRNazanin" w:cs="IRNazanin"/>
          <w:color w:val="111111"/>
          <w:sz w:val="28"/>
          <w:szCs w:val="28"/>
          <w:rtl w:val="true"/>
          <w:lang w:bidi="fa-IR"/>
        </w:rPr>
        <w:t xml:space="preserve">.» </w:t>
      </w:r>
      <w:bookmarkStart w:id="526" w:name="pg7182_61102"/>
    </w:p>
    <w:p>
      <w:pPr>
        <w:pStyle w:val="Heading4"/>
        <w:numPr>
          <w:ilvl w:val="3"/>
          <w:numId w:val="1"/>
        </w:numPr>
        <w:rPr/>
      </w:pPr>
      <w:bookmarkStart w:id="527" w:name="__RefHeading___Toc4381267_372815092"/>
      <w:bookmarkStart w:id="528" w:name="_Toc192"/>
      <w:bookmarkEnd w:id="526"/>
      <w:bookmarkEnd w:id="527"/>
      <w:r>
        <w:rPr>
          <w:rtl w:val="true"/>
        </w:rPr>
        <w:t>خصلت پنجم</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نَصِيبُهُ مِنَ اَلدُّنْيَا اَلْقُوتُ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بهره ی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يُمْسِكُ الرَّمَقَ مِنَ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رزق که حفظ رمق می کند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بهره ی عاقل بیش از قوتی که نیازش را برآورد،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خودش رفع نیازهای خود را بر عهده بگیرد تا بر عهده ی دیگران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عاقلانه است، که به رزق در حدّ قوت خویش دست یابد؛ امّا از آن پس، ده را صد و صد را هزار کردن، مطابق با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تعلیم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باتنبیه و تذکاری ساده،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کدامین هشدار، کارسازتر از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بیش از قوت خود به دست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غیر خود ذخیره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مازاد بر قوت باقی می ماند، فایده و بهره اش به دیگران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نقل کرده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مَالُ وَارِثِهِ أَحَبُّ إِلَيْهِ مِنْ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مال وارثش پیش او محبوب تر از مال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فِينَا أَحَدٌ يُحِبُّ ذَلِكَ يَا نَبِيَّ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نیست که آن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كُلُّكُمْ يُحِبُّ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 شما آن را دوست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وَ هَلْ لَكَ مِنْ مَالِكَ إِلاَّ مَا أَكَلْتَ فَأَفْنَيْتَ؟ أَوْ لَبِسْتَ فَأَبْلَيْتَ؟ أَوْ تَصَدَّقْتَ فَأَمْضَيْتَ؟ وَ مَا عَدَا ذَلِكَ فَهُوَ مَالُ اَلْوَارِثِ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 که باید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بهره ی تو، از مالت جز آن مقداری است که خورده ای و نابود ساخته ای؟ یا پوشیده ای و پوسانده ای؟ یا صدقه داده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خود را اجرا کرده ای؟</w:t>
      </w:r>
      <w:r>
        <w:rPr>
          <w:rStyle w:val="FootnoteAnchor"/>
          <w:rtl w:val="true"/>
        </w:rPr>
        <w:footnoteReference w:id="297"/>
      </w:r>
      <w:r>
        <w:rPr>
          <w:rFonts w:ascii="IRNazanin" w:hAnsi="IRNazanin" w:eastAsia="IRNazanin"/>
          <w:color w:val="111111"/>
          <w:sz w:val="28"/>
          <w:sz w:val="28"/>
          <w:szCs w:val="28"/>
          <w:rtl w:val="true"/>
          <w:lang w:bidi="fa-IR"/>
        </w:rPr>
        <w:t>و هر آن چه غیر از اینهاست، مال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وارثان نیز اگر از اموال در انجام طاعت بهره گیرند، سعادت می یابند، با آن که شخصی که میراث نهاده خود بی نصیب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در مسیر معصیت به کار بندند، به واسطه ی همان میراث به شقاوت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پرهیز از این هر دو حال، باید به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مَا فِي يَدِكَ مِنَ اَلْمَالِ قَدْ كَانَ لَهُ أَهْلٌ قَبْلَكَ وَ هُوَ صَائِرٌ إِلَى أَهْلٍ مِنْ بَعْدِكَ إِنَّمَا لَكَ مَنهُ مَهَّدْتَ لِنَفْسِكَ فَآثِرْ نَفْسَكَ عَلَى صَلاحِ وُلْدِكَ فَإِنَّمَا أَنْتَ جَامِعٌ لِأَحَدِ رَجُلَيْنِ إِمَّا رَجُلٍ عَمِلَ فِيهِ بِطَاعَةِ اَللَّهِ فَسَعِدَ بِمَا شَقِيتَ وَ إِمَّا رَجُلٍ عَمِلَ فِيهِ بِمَعْصِيَةِ اَللَّهِ فَشَقِيَ بِمَا جَمَعْتَ لَهُ وَ لَيْسَ مِنْ هَذَيْنِ أَحَدٌ بِأَهْلٍ أَنْ تُؤْثِرَهُ عَلَى نَفْسِكَ وَ لاَ تُبْرِدَ لَهُ عَلَى ظَهْرِكَ فَارْجُ لِمَنْ مَضَى رَحْمَةَ اَللَّهِ وَ ثِقْ لِمَنْ بَقِيَ بِرِزْقِ اَللَّهِ</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 چه از مال که در دست توست، پیش از تو صاحبی داشته است و بعد از تو، به اهلش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ی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مقداری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آماده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کار خودت را بر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ترجیح بده؛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را تنها برای دو فرد جمع </w:t>
      </w:r>
      <w:bookmarkStart w:id="529" w:name="pg7182_61104"/>
    </w:p>
    <w:p>
      <w:pPr>
        <w:pStyle w:val="BookText"/>
        <w:rPr/>
      </w:pPr>
      <w:bookmarkEnd w:id="529"/>
      <w:r>
        <w:rPr>
          <w:rFonts w:ascii="IRNazanin" w:hAnsi="IRNazanin" w:eastAsia="IRNazanin"/>
          <w:color w:val="111111"/>
          <w:sz w:val="28"/>
          <w:sz w:val="28"/>
          <w:szCs w:val="28"/>
          <w:rtl w:val="true"/>
          <w:lang w:bidi="fa-IR"/>
        </w:rPr>
        <w:t>می کنی یا کسی که آن را در طاعت خداوند به کار می بندد، پس به وسیله ی چیزی سعادتمند می شود که تو با آن بدبخت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آن را در معصیت خداوند به کار می بندد، پس به وسیله ی چیزی بدعاقبت می شود که تو برایش جمع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از این دو تن سزاوار این نیست که او را بر خودت ترجیح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او بر دوش خود منه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برای 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 رحمت خداوند، امید داشته باش و برای آنان که باقی مانده اند، به روزی خدا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اکتفا به قوت، مطلبی کاملاً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باب گسترده ای از روایات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اجمال در طلب، از نشانه های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عَقْلاً أَنْ يُجْمِلَ فِي مَطَالِبِهِ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همین بس که در خواسته هایش اعتدال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در طلب، یعنی میانه روی در جستجوی رزق</w:t>
      </w:r>
      <w:r>
        <w:rPr>
          <w:rStyle w:val="FootnoteAnchor"/>
          <w:rtl w:val="true"/>
        </w:rPr>
        <w:footnoteReference w:id="3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این که به اسباب و وسایل عادی حصول رزق تمسّک می کند، دچار افراط نگردد و گرفتار حرص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طرق عادی حلال، رزق او به سختی و با تأخیر حاصل می شود، سراغ راه های حرام نرود</w:t>
      </w:r>
      <w:r>
        <w:rPr>
          <w:rFonts w:eastAsia="IRNazanin" w:cs="IRNazanin"/>
          <w:color w:val="111111"/>
          <w:sz w:val="28"/>
          <w:szCs w:val="28"/>
          <w:rtl w:val="true"/>
          <w:lang w:bidi="fa-IR"/>
        </w:rPr>
        <w:t>.</w:t>
      </w:r>
    </w:p>
    <w:p>
      <w:pPr>
        <w:pStyle w:val="Heading4"/>
        <w:numPr>
          <w:ilvl w:val="3"/>
          <w:numId w:val="1"/>
        </w:numPr>
        <w:rPr/>
      </w:pPr>
      <w:bookmarkStart w:id="530" w:name="__RefHeading___Toc4381269_372815092"/>
      <w:bookmarkStart w:id="531" w:name="_Toc193"/>
      <w:bookmarkEnd w:id="530"/>
      <w:r>
        <w:rPr>
          <w:rtl w:val="true"/>
        </w:rPr>
        <w:t>خصلت ششم</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يَشْبَعُ مِنَ الْعِلْمِ دَهْرَهُ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عمرش، از علم سیر نمی گردد</w:t>
      </w:r>
      <w:r>
        <w:rPr>
          <w:rFonts w:eastAsia="IRNazanin" w:cs="IRNazanin"/>
          <w:color w:val="111111"/>
          <w:sz w:val="28"/>
          <w:szCs w:val="28"/>
          <w:rtl w:val="true"/>
          <w:lang w:bidi="fa-IR"/>
        </w:rPr>
        <w:t xml:space="preserve">.» </w:t>
      </w:r>
      <w:bookmarkStart w:id="532" w:name="pg7182_61105"/>
    </w:p>
    <w:p>
      <w:pPr>
        <w:pStyle w:val="BookText"/>
        <w:rPr/>
      </w:pPr>
      <w:bookmarkEnd w:id="532"/>
      <w:r>
        <w:rPr>
          <w:rFonts w:ascii="IRNazanin" w:hAnsi="IRNazanin" w:eastAsia="IRNazanin"/>
          <w:color w:val="111111"/>
          <w:sz w:val="28"/>
          <w:sz w:val="28"/>
          <w:szCs w:val="28"/>
          <w:rtl w:val="true"/>
          <w:lang w:bidi="fa-IR"/>
        </w:rPr>
        <w:t>روشن است که مقصود، علم به آیات خداوند در عالم تکوین و اوامر تشریعی او است که عاقل را به مسیر بندگی خداوند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سیر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عاقل از این چشمه بنوشد، اشتها و اشتیاقش برای نوشیدن جرعه های بعدی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علم و عقل دیدیم که این علم، جز علم صحیح نزد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شناخت این علم و صاحبان آن، جز از عاقل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قدر علم و نیاز خود به آن را خوب می شناسد و این احتياج را همیشگی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غير عاقل، سیری از مال دنیا ندارد،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 مَنْهُومُ مالٍ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 اند که سیری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ی علم و گرسنه ی مال</w:t>
      </w:r>
      <w:r>
        <w:rPr>
          <w:rFonts w:eastAsia="IRNazanin" w:cs="IRNazanin"/>
          <w:color w:val="111111"/>
          <w:sz w:val="28"/>
          <w:szCs w:val="28"/>
          <w:rtl w:val="true"/>
          <w:lang w:bidi="fa-IR"/>
        </w:rPr>
        <w:t>»</w:t>
      </w:r>
    </w:p>
    <w:p>
      <w:pPr>
        <w:pStyle w:val="Heading4"/>
        <w:numPr>
          <w:ilvl w:val="3"/>
          <w:numId w:val="1"/>
        </w:numPr>
        <w:rPr/>
      </w:pPr>
      <w:bookmarkStart w:id="533" w:name="__RefHeading___Toc4381271_372815092"/>
      <w:bookmarkStart w:id="534" w:name="_Toc194"/>
      <w:bookmarkEnd w:id="533"/>
      <w:r>
        <w:rPr>
          <w:rtl w:val="true"/>
        </w:rPr>
        <w:t>خصلت هفتم</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أَحَبُّ إِلَيْهِ مَعَ اللَّهِ ، مِنَ الْعِزِّ مَعَ غَیرِهِ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 خدا را از عزّت با غیر او بیشتر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 و غمّ عاقل، گام زدن در مسیر طاعت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پیمودن این راه، منتهی به ذلّت ظاهری او نزد غیر خدا شود، تحمّل این ذلّت برای او نه دشوار، که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برای او تحصیل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عزّت نزد مردم جز با معصیت خدا حاصل نگردد، او این عزّت را به آن ذلّت می فروشد تا از طریق طاعت بیرون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اعتقاد به این سخن بر می خیزد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اَلذُّلَّ فِي طَاعَةِ اَللَّهِ، أَقْرَبُ إِلَى اَلْعِزِّ مِنَ اَلتَّعَاوُنِ بِمَعْصِيَةِ اَللَّهِ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ذلّت در طاعت خداوند، به عزّت نزدیک تر است تا یاری</w:t>
      </w:r>
    </w:p>
    <w:p>
      <w:pPr>
        <w:pStyle w:val="BookText"/>
        <w:rPr/>
      </w:pPr>
      <w:r>
        <w:rPr>
          <w:rFonts w:ascii="IRNazanin" w:hAnsi="IRNazanin" w:eastAsia="IRNazanin"/>
          <w:color w:val="111111"/>
          <w:sz w:val="28"/>
          <w:sz w:val="28"/>
          <w:szCs w:val="28"/>
          <w:rtl w:val="true"/>
          <w:lang w:bidi="fa-IR"/>
        </w:rPr>
        <w:t>یکدیگر به معصیت خدا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طاعت خدا را بر قضاوت مردم ترجیح می دهد و در مسیر طاعت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صبر بر تنهایی خود نشانه ی نیرومندی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فقط به انس با خدا و عزّتی که او می بخشد، امید می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مناسبت این نکته، بخشی دیگر از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را به همراه توضیحاتی می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اَلصَّبْرُ عَلَى اَلْوَحْدَةِ، عَلاَمَةُ قُوَّةِ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عَنِ اَللَّهِ اِعْتَزَلَ أَهْلَ اَلدُّنْيَا وَ اَلرَّاغِبِينَ فِيهَا، وَ رَغِبَ فِيمَا عِنْدَ اَللَّهِ وَ كَانَ اَللَّهُ أُنْسَهُ فِي اَلْوَحْشَةِ وَ صَاحِبَهُ فِي اَلْوَحْدَةِ وَ غِنَاهُ فِي اَلْعَيْلَةِ وَ مُعِزَّهُ مِنْ غَيْرِ عَشِيرَةٍ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ی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عقل از خداوند دریافته باشد،</w:t>
      </w:r>
      <w:r>
        <w:rPr>
          <w:rStyle w:val="FootnoteAnchor"/>
          <w:rtl w:val="true"/>
        </w:rPr>
        <w:footnoteReference w:id="307"/>
      </w:r>
      <w:r>
        <w:rPr>
          <w:rFonts w:ascii="IRNazanin" w:hAnsi="IRNazanin" w:eastAsia="IRNazanin"/>
          <w:color w:val="111111"/>
          <w:sz w:val="28"/>
          <w:sz w:val="28"/>
          <w:szCs w:val="28"/>
          <w:rtl w:val="true"/>
          <w:lang w:bidi="fa-IR"/>
        </w:rPr>
        <w:t>از اهل دنیا و راغبان نسبت به آن گوشه گیرد، و بدان چه نزد خداست رغبت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انس او در وحشت، و همراهش در تنهایی، و بی نیازیش در تنگدستی و عزّت دهنده اش بدون خویشان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اَلصَّبْرُ عَلَى اَلْوَحْدَةِ، عَلاَمَةُ قُوَّةِ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بیان خویش، شکیبایی بر تنهایی را نشانه ی نیرومندی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 فراری نباشد و خلوت با خویش را تحمّل بتواند، فرصت می یابد تا اندکی در حقیقت خود و سرنوشت خویش تفکّر کند؛ این که از کجا آمده است و به کجا می رود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توفیقاتی از قبیل توفیق بر این تفکرات ارزشمند، فقط در حین تنهایی برای آدمی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از تنهایی گریزانند، دائم در پی سرگرمی و دل مشغولی به غیر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بهانه ای می جویند که هم خودشان و هم حقائق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برایشان خوشایند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آنان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تواناییِ مواجهه با حقایق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در مقام مقایسه بین این دو گونه افراد، توجّه به حقیقت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تحمّل تنهایی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 از تنهایی را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خود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رساند </w:t>
      </w:r>
    </w:p>
    <w:p>
      <w:pPr>
        <w:pStyle w:val="BookText"/>
        <w:rPr/>
      </w:pPr>
      <w:r>
        <w:rPr>
          <w:rFonts w:ascii="IRNazanin" w:hAnsi="IRNazanin" w:eastAsia="IRNazanin"/>
          <w:color w:val="111111"/>
          <w:sz w:val="28"/>
          <w:sz w:val="28"/>
          <w:szCs w:val="28"/>
          <w:rtl w:val="true"/>
          <w:lang w:bidi="fa-IR"/>
        </w:rPr>
        <w:t>که تحمّل تنهایی،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بودن در جمع، وظیفه محسوب می شود، انسان باید با رعایت آداب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مصداق بندگی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وظائف اجتماعی خود عمل کند و نقش لازم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ضرورت سخن گفتن پدید می آید، از کلام بجا نیز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 که سخن سودمندی در میان نباشد، نیازی به لب گشودن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دم فروبستن بندگی خداوند است، اگرچه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به نیکی آن گواهی می دهد و بنابر حجّیت عقل، آن چه عقل می نمایاند، نشانگر رضای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عاقل، آن جا که در شرایط تنهایی قرار می گیرد، انیس خویش را خدای خود می یابد و به حالات وجدانیِ ارزشمندی چون یافتن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رسد که سراسر فقر و سراپا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تمام همّ و غمّش تعلّقات روزمره ی زندگی است، به وجدان این حالات دست نمی یابد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عَقَلَ عَنِ اَللَّهِ اِعْتَزَلَ أَهْلَ اَلدُّنْيَا وَ اَلرَّاغِبِينَ فِيهَا وَ رَغِبَ فِيمَا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افراد، از جانب خداوند به عقل خویش دریافته اند که دلبستگی به اموری از دنیا که با بندگی خداوند منافات دارد، با میل به رضای الهی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مجالست با دنیا خواهان را ترک می گویند، زیرا یقین دارند که همنشینی با این افراد، همرنگی با آنان را در پی دارد و مجالی برای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خداوند را انیس در وحشت و همراه در وحدت</w:t>
      </w:r>
    </w:p>
    <w:p>
      <w:pPr>
        <w:pStyle w:val="BookText"/>
        <w:rPr/>
      </w:pPr>
      <w:r>
        <w:rPr>
          <w:rFonts w:ascii="IRNazanin" w:hAnsi="IRNazanin" w:eastAsia="IRNazanin"/>
          <w:color w:val="111111"/>
          <w:sz w:val="28"/>
          <w:sz w:val="28"/>
          <w:szCs w:val="28"/>
          <w:rtl w:val="true"/>
          <w:lang w:bidi="fa-IR"/>
        </w:rPr>
        <w:t>خویش می یابند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أَنِيسَهُ فِي اَلْوَحْشَةِ وَ صَاحِبَهُ فِي اَلْوَحْدَةِ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اینان در فقر و نیازمندی، خداوند را مایه ی غنا و بی نیازی خویش می یابند و به کسی جز او احساس نیاز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غنا خصلتی روحی و معنوی است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با داشتن کلید همه ی گنجینه های عالم، باز هم به بیش از آن حرص ورزد و زیاده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 وجود بهره مندی های ظاهری، هرگز حلاوت بی نیازی را 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که بدان چه خدا روزی او کرده قناعت ورزد، حقیقت خود را نسبت به زائد بر آن، بی نیاز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قناعت نیز ثمره ی عقل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فِي اَلْعَيْلَةِ وَ مُعِزَّهُ مِنْ غَيْرِ 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آن کس که از جانب خدا به مقام رفیع عقلا دست می یابد، خداوند را عترت بخش خود می یابد؛ اگرچه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عشیره و قبیله داشتن و تعدّد خویشان، عزّت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اگرچه از مال و منصب به دور باشد، عزّت را در ایمان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آبرومندی نزد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مانند دیگر حالاتِ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درونی است که روزیِ عاقل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حَتَّى يَرَى اَلنَّاسَ أَمْثَالَ اَلْأَبَاعِرِ فَلاَ يَحْفِلُ بِوُجُودِهِمْ وَ لاَ يُغَيِّرُهُ ذَلِكَ، كَمَا لاَ يُغَيِّرُهُ وُجُودُ بَعِيرٍ عِنْدَهُ ثُمَّ يَرْجِعَ هُوَ إِلَى نَفْسِهِ، فَيَكُونَ أَعْظَمَ حَاقِرٍ لَهَا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دست نمی یابد، مگر این که مردمان را به سانِ اشتران بیند؛ پس اهمّیتی به وجود آنان ندهد و تغییری در او پدید نیاورد، همان گونه که وجود شتری نزد او دگرگونش نسازد، سپس به خویشتن خود رجوع می کند که در آن حال، برترین حقیر شمارنده ی آن است</w:t>
      </w:r>
      <w:r>
        <w:rPr>
          <w:rFonts w:eastAsia="IRNazanin" w:cs="IRNazanin"/>
          <w:color w:val="111111"/>
          <w:sz w:val="28"/>
          <w:szCs w:val="28"/>
          <w:rtl w:val="true"/>
          <w:lang w:bidi="fa-IR"/>
        </w:rPr>
        <w:t xml:space="preserve">» </w:t>
      </w:r>
      <w:bookmarkStart w:id="535" w:name="pg7182_61109"/>
    </w:p>
    <w:p>
      <w:pPr>
        <w:pStyle w:val="BookText"/>
        <w:rPr/>
      </w:pPr>
      <w:bookmarkEnd w:id="535"/>
      <w:r>
        <w:rPr>
          <w:rFonts w:ascii="IRNazanin" w:hAnsi="IRNazanin" w:eastAsia="IRNazanin"/>
          <w:color w:val="111111"/>
          <w:sz w:val="28"/>
          <w:sz w:val="28"/>
          <w:szCs w:val="28"/>
          <w:rtl w:val="true"/>
          <w:lang w:bidi="fa-IR"/>
        </w:rPr>
        <w:t>نتیجه ی کمال فقه آن است که نگرش دیگران به انسان برای او مهم نیست و ذرّه ای تغییر در رفتار 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فقه کامل است که همه ی افعال خود را برای خدای خویش خالص می گرداند نه خرسندی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وجه شبه، در تشبیه مردمان به اشتران، در نگاه انسان فهیم، همان است که گفته شد؛ یعنی ارزش قائل نشدن برای نگرش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تذکر داده اند که این حالت باید به همراه کمال تواضع باشد، یعنی در عین این که فقیه این گونه است، باز هم وقتی به نفس خود رجوع می کند، بیش از همه نفس خود را حقیر می شمارد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این همان تواضعی است که عاقل بدان متّصف می شود، و هشتمین خصلت در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pStyle w:val="Heading4"/>
        <w:numPr>
          <w:ilvl w:val="3"/>
          <w:numId w:val="1"/>
        </w:numPr>
        <w:rPr/>
      </w:pPr>
      <w:bookmarkStart w:id="536" w:name="__RefHeading___Toc4381273_372815092"/>
      <w:bookmarkStart w:id="537" w:name="_Toc195"/>
      <w:bookmarkEnd w:id="536"/>
      <w:r>
        <w:rPr>
          <w:rtl w:val="true"/>
        </w:rPr>
        <w:t>خصلت هشتم</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أَحَبُّ إِلَيْهِ مِنَ الشَّرَفِ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برای او محبوب تر از 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مذموم آن یعنی کبر و برتری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تواضع قرار گرفته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اصل و اساس تواضع، یک حقیقت باطنی و فعل قلبی است که از درون انسان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تعبیر ساده، آن است که انسان، خود را کسی نداند و سزاوار تکریم و تعظیم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که شخص بهره ای از کمال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انسان خودساخته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احتیاج همیشگی خود متذکر است، همه ی کمالاتی را که دارد، به فضل و بخشش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جامه ی تکبّر، لباس تواضع می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پسندیده ی آن، از آن کسی است که تواضع به خرج می 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538" w:name="pg7182_61110"/>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 اَلشَّرَفُ بِمِثْلِ اَلتَّوَاضُعِ</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تواضع، شرافت را حاصل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اَلشَّرَفِ اَلتَّوَاضُعُ</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مایه ی کامل شدن شرافت است</w:t>
      </w:r>
      <w:r>
        <w:rPr>
          <w:rFonts w:eastAsia="IRNazanin" w:cs="IRNazanin"/>
          <w:color w:val="111111"/>
          <w:sz w:val="28"/>
          <w:szCs w:val="28"/>
          <w:rtl w:val="true"/>
          <w:lang w:bidi="fa-IR"/>
        </w:rPr>
        <w:t>.»</w:t>
      </w:r>
    </w:p>
    <w:p>
      <w:pPr>
        <w:pStyle w:val="Heading4"/>
        <w:numPr>
          <w:ilvl w:val="3"/>
          <w:numId w:val="1"/>
        </w:numPr>
        <w:rPr/>
      </w:pPr>
      <w:bookmarkStart w:id="539" w:name="__RefHeading___Toc4381275_372815092"/>
      <w:bookmarkStart w:id="540" w:name="_Toc196"/>
      <w:bookmarkEnd w:id="539"/>
      <w:r>
        <w:rPr>
          <w:rtl w:val="true"/>
        </w:rPr>
        <w:t>خصلت نهم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يَسْتَكْثِرُ قَلِيلَ اَلْمَعْرُوفِ مِنْ غَيْرِهِ وَ يَسْتَقِلُّ كَثِيرَ اَلْمَعْرُوفِ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نیکي اندک دیگران را بسیار و نیکی بسیار خود را اندک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نشانه، برای بسیاری از عقلا بی نیاز از تذکر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عاقل، کار نیک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بزرگ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عمل خوب خود را کوچک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سهم خودش در انجام کار خیر، نسبت به خدای متعال بسیار ناچیز است و هر خبری از اوسرزده،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مرهون و مدیون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عاقل نسبت به آن سهم ناچیز خود، واقعا نگران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عملش مقبول افتاده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به خود مغرور نمی شود و کار نیک خود را چیزی به حساب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باطن افراد و رابطه ی آنان با خدایشان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حسن نظر، به خیرات ایشان می نگرد، عملِ به ظاهراندکشان را در باطن امر بزرگ می شمارد، يقين دارد که بسیاری عمل، به کثرت ظاهری آن نیست و معیار قضاوت الهی هم ظاهر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همه ی این ملاحظات عاقلانه، آن است که عاقل، واجد ویژگی مذکور می شود و گامی دیگر به سوی تمام عقل نزدیک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عاقل نیست، عکس این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های خودش را که به </w:t>
      </w:r>
      <w:bookmarkStart w:id="541" w:name="pg7182_61111"/>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است، کثیر واقعی می پندارد، زیرا غافل است که اندکی یا بسیار ارزش یک عمل به کثرت ظاهری آن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اعمالي به ظاهر اندک دیگران را کم ارزش می بیند، چرا که غافل از همه ی ملاحظات عاقلانه ای است که درباره ی نگرش عاقل توضیح دادیم</w:t>
      </w:r>
      <w:r>
        <w:rPr>
          <w:rFonts w:eastAsia="IRNazanin" w:cs="IRNazanin"/>
          <w:color w:val="111111"/>
          <w:sz w:val="28"/>
          <w:szCs w:val="28"/>
          <w:rtl w:val="true"/>
          <w:lang w:bidi="fa-IR"/>
        </w:rPr>
        <w:t>.</w:t>
      </w:r>
    </w:p>
    <w:p>
      <w:pPr>
        <w:pStyle w:val="Heading4"/>
        <w:numPr>
          <w:ilvl w:val="3"/>
          <w:numId w:val="1"/>
        </w:numPr>
        <w:rPr/>
      </w:pPr>
      <w:bookmarkStart w:id="542" w:name="__RefHeading___Toc4381277_372815092"/>
      <w:bookmarkStart w:id="543" w:name="_Toc197"/>
      <w:bookmarkEnd w:id="542"/>
      <w:r>
        <w:rPr>
          <w:rtl w:val="true"/>
        </w:rPr>
        <w:t>خصلت دهم</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اَلنَّاسَ كُلَّهُمْ خَيْراً مِنْهُ وَ أَنَّهُ شَرُّهُمْ فِي نَفْسِهِ، وَ هُوَ تَمَامُ اَلْأَمْرِ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بهتر از خود می بیند و خود را در ذاتش بدترین آن ها می داند و این پایان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داشتن این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دشوارتر از همه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مشابه این حدیث، سرّ متّصف بودن عاقل به چنین خصلتی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آن، متن کامل حدیث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 جَلَّ بِشَيْءٍ أَفْضَلَ مِنَ اَلْعَقْلِ وَ لاَ يَكُونُ اَلْمُؤْمِنُ عَاقِلاً حَتَّى تَجْتَمِعَ فِيهِ عَشْرُ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برتر از عقل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عاقل نیست، مگر آن که در او ده ویژگی جمع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او امید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شرّ از او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يَسْتَكْثِرُ قَلِيلَ اَلْخَيْرِ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اندک دیگران را بسیار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يَسْتَقِلُّ كَثِيرَ اَلْخَيْرِ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نیکیِ بسیار خود را اندک شمارد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يَسْأَمُ مِنْ طَلَبِ اَلْعِلْمِ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طلب علم در طول عمرش </w:t>
      </w:r>
    </w:p>
    <w:p>
      <w:pPr>
        <w:pStyle w:val="BookText"/>
        <w:rPr/>
      </w:pPr>
      <w:r>
        <w:rPr>
          <w:rFonts w:ascii="IRNazanin" w:hAnsi="IRNazanin" w:eastAsia="IRNazanin"/>
          <w:color w:val="111111"/>
          <w:sz w:val="28"/>
          <w:sz w:val="28"/>
          <w:szCs w:val="28"/>
          <w:rtl w:val="true"/>
          <w:lang w:bidi="fa-IR"/>
        </w:rPr>
        <w:t>ملول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يَتَبَرَّمُ بِطِلاَبِ اَلْحَوَائِجِ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خواهان به نزدش به ستوه نیاید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اَلذُّلُّ أَحَبُّ إِلَيْهِ 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نزد او از عزّت محبوب 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 أَحَبُّ إِلَيْهِ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 نزد او از غنا محبوب تر باشد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نَصِيبُهُ مِنَ اَلدُّنْيَا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ی او از دنیا قوت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اَلْعَاشِرَةُو مَا العاشِرةُ؟ لاَ يَرَى أَحَداً إِلاَّ قَالَ هُوَ خَيْرٌ مِنِّي وَ أَتْقَى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دهمین، و چیست دهمین؟ هیچ کس را نبیند، مگر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پرهیزگارتر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نگرش عاقل را بیان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هُوَ خَيْرٌ مِنْهُ وَ أَتْقَى وَ آخَرُ هُوَ شَرٌّ مِنْهُ وَ أَدْنَى فَإِذَا رَأَى مَنْ هُوَ خَيْرٌ مِنْهُ وَ أَتْقَى تَوَاضَعَ لَهُ لِيَلْحَقَ بِهِ وَ إِذَا لَقِيَ اَلَّذِي هُوَ شَرٌّ مِنْهُ وَ أَدْنَى قَالَ عَسَى خَيْرُ هَذَا بَاطِنٌ وَ شَرُّهُ ظَاهِرٌ وَ عَسَى أَنْ يُخْتَمَ لَهُ بِخَيْرٍ فَإِذَا فَعَلَ ذَلِكَ فَقَدْ عَلاَ مَجْدُهُ وَ سَادَ أَهْلَ زَمَانِهِ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 بهتر و پرهیزگارتر، و گروهی دیگر از او بدتر و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بهتر و پرهیزگارتر از خود را می بیند، در برابر او تواضع کند تا بدو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بدتر و پست تر از خود را دیدار می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نیکی او پنهان و شرّش آشکار باشد، و شاید که عاقبت او ختم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بزرگواری اش اوج گیرد و به آقاییِ اهل زمانش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وقتی کسی را می بیند، که بهتر و متّقی تر از خود اوست، عقلاً در مقابل او تواضع می کند و خود را در پیشگاه اوکوچک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به رتبه ای بالاتر برساند و توفیق پیوستن به شخص متّقی تر عطایش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کسی برخورد که اعمال او از خودش بدتر است، با خود چنین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بد می دانم، چون در ظاهر، اعمال بد او را می بینم، شاید او نیکیِ پوشیده ای دارد که در باطن اوست و دیده ها آن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ظاهر نشاید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عاقل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فرجام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شرور ظاهری که دارد به خاطر همان خیرِ پنهان، به نیکی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ممکن است در پایان کار تغییر مسیر دهد و از مسیر شرّ و شقاوت به طریق خیر و سعادت بپیوندد، امّا من با همه ی اعمال خیری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کارم ختم به خیر نگردد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خود را بنده ی نادار و عبد ذلیل خدا می داند، هماره هراسناک است از این </w:t>
      </w:r>
      <w:bookmarkStart w:id="544" w:name="pg7182_61114"/>
    </w:p>
    <w:p>
      <w:pPr>
        <w:pStyle w:val="BookText"/>
        <w:rPr/>
      </w:pPr>
      <w:bookmarkEnd w:id="544"/>
      <w:r>
        <w:rPr>
          <w:rFonts w:ascii="IRNazanin" w:hAnsi="IRNazanin" w:eastAsia="IRNazanin"/>
          <w:color w:val="111111"/>
          <w:sz w:val="28"/>
          <w:sz w:val="28"/>
          <w:szCs w:val="28"/>
          <w:rtl w:val="true"/>
          <w:lang w:bidi="fa-IR"/>
        </w:rPr>
        <w:t>که خدا لحظه ای او را به حال خود رها کند؛ نه این که به محض انجام یک کار خیر، توفيق الهي را فراموش کند و به خود امیدوارتر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باید این حقیقت را به یاد داشته باشیم که معیار، حال حاضر و نمود ظاهر افراد نیست؛ بلکه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اَلْأُمُورِ حُسْنُ اَلْخَوَاتِمِ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کارها نیکی پایانهاست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امروز کافر باشد و مؤمن از دنیا برود؛ امّا آن که امروز مؤمن است، فردا جز کفر به سرای دیگر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مواجهه با کافر، کفر او رانکوهش می کند و ایمان خود را از او بهتر می داند، امّا در عین حال حساب خود را از ایمانش جدا می داند و می اندیشد که مبادا ایمان من عاریه باشد و با دست خالی از دنیا بروم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نتیجه آن که در عین بیزاری جستن از افعال ناشایست دیگران، همچنان نباید خود را بهتر از آن 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قابل اشاره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فردگنهکار مورد مغفرت خدا قرار گیرد، ولی آن که مطیع خداست، طاعاتش مقبول خداوند نیفتد و حتّی معاصی او مایه ی حبط اعمال نیکش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توضیح ده خصلت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او به آنها تمام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فصل، ذیل چند عنوان به نشانه هایی دیگر از عاقل اشاره می کنیم</w:t>
      </w:r>
      <w:r>
        <w:rPr>
          <w:rFonts w:eastAsia="IRNazanin" w:cs="IRNazanin"/>
          <w:color w:val="111111"/>
          <w:sz w:val="28"/>
          <w:szCs w:val="28"/>
          <w:rtl w:val="true"/>
          <w:lang w:bidi="fa-IR"/>
        </w:rPr>
        <w:t>.</w:t>
      </w:r>
    </w:p>
    <w:p>
      <w:pPr>
        <w:pStyle w:val="Heading3"/>
        <w:numPr>
          <w:ilvl w:val="2"/>
          <w:numId w:val="1"/>
        </w:numPr>
        <w:rPr/>
      </w:pPr>
      <w:bookmarkStart w:id="545" w:name="__RefHeading___Toc4381279_372815092"/>
      <w:bookmarkStart w:id="546" w:name="_Toc198"/>
      <w:bookmarkEnd w:id="545"/>
      <w:r>
        <w:rPr/>
        <w:t>9</w:t>
      </w:r>
      <w:r>
        <w:rPr>
          <w:rtl w:val="true"/>
        </w:rPr>
        <w:t xml:space="preserve">- </w:t>
      </w:r>
      <w:r>
        <w:rPr/>
        <w:t>2</w:t>
      </w:r>
      <w:r>
        <w:rPr>
          <w:rtl w:val="true"/>
        </w:rPr>
        <w:t xml:space="preserve">- </w:t>
      </w:r>
      <w:r>
        <w:rPr>
          <w:rtl w:val="true"/>
        </w:rPr>
        <w:t>نگرش عاقل به عیوب خویش</w:t>
      </w:r>
      <w:bookmarkEnd w:id="5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اخیر، خصلت نهم عاقلِ کامل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خیر دیگران را بزرگ </w:t>
      </w:r>
    </w:p>
    <w:p>
      <w:pPr>
        <w:pStyle w:val="BookText"/>
        <w:rPr/>
      </w:pPr>
      <w:r>
        <w:rPr>
          <w:rFonts w:ascii="IRNazanin" w:hAnsi="IRNazanin" w:eastAsia="IRNazanin"/>
          <w:color w:val="111111"/>
          <w:sz w:val="28"/>
          <w:sz w:val="28"/>
          <w:szCs w:val="28"/>
          <w:rtl w:val="true"/>
          <w:lang w:bidi="fa-IR"/>
        </w:rPr>
        <w:t>می شماردگرچه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خود، کارهای نیکش را اندک می بیند گرچه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جا به نگرشی اشاره داریم که عاقل باید نسبت به معاصی و عیوب خود و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خود را کوچک دیدن و در مقابل، عظیم یافتنِ معاصی دیگران، از صفات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این ویژگی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قَالَ عَلَيْهِ 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مِنْ مَعْصِيَةِ غَيْرِهِ مَا يَسْتَقِلُّ أَكْثَرَ مِنْهُ مِنْ نَفْسِهِ وَ يَسْتَكْثِرُ مِنْ طَاعَتِهِ مَا يَحْقِرُهُ مِنْ طَاعَةِ غَيْرِهِ فَهُوَ عَلَى اَلنَّاسِ طَاعِنٌ وَ لِنَفْسِهِ مُدَاهِنٌ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غیر خود را بزرگ می شمارند؛ همان معصیتی که بیش از آن، از خودش سرزده ولی کوچکش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خودش را زیاد می شمارد، همان طاعتی که از غیر خودش حقیر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مردم طعنه می زند و برای خویشتن مداهنه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کردن و نرمی و رفق و سازش به خرج دادن</w:t>
      </w:r>
      <w:r>
        <w:rPr>
          <w:rStyle w:val="FootnoteAnchor"/>
          <w:rtl w:val="true"/>
        </w:rPr>
        <w:footnoteReference w:id="322"/>
      </w:r>
      <w:r>
        <w:rPr>
          <w:rFonts w:ascii="IRNazanin" w:hAnsi="IRNazanin" w:eastAsia="IRNazanin"/>
          <w:color w:val="111111"/>
          <w:sz w:val="28"/>
          <w:sz w:val="28"/>
          <w:szCs w:val="28"/>
          <w:rtl w:val="true"/>
          <w:lang w:bidi="fa-IR"/>
        </w:rPr>
        <w:t xml:space="preserve">کسی که نکوهش او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وقتی نوبت به دیگران می رسد، زبانش به طعنه باز است، امّا نسبت به خود سهل انگار است و با نفس خویش سازش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دورویی و اظهار چیزی برخلاف باطن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بنابراین می توان گفت کسی که از عیوب خود چشم می پوشد، در حقیقت با نفس خویش تملّق و دورویی می کند و به نوعی با او کنار می آید و سازش می کند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در حالی که عاقل چنین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كَانَ بِعَيْبِهِ بَصِيراً وَ عَنْ عَيْبِ غَيْرِهِ ضَرِيراً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ترین مردم، کسی است که نسبت به عیب خود بینا باشد و از عیب غیر خود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برکات عقل عاقل، این است که آن چنان به عیوب خویش مشغول می شود که عیوب دیگران را نمی بیند؛ نه این که ببیند و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متوجّه عیب های دیگران نمی شود، زیرا که وقتی اهتمام انسان به چیزی شدید گردد، از غیر آن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شَغَلَهُ عَيْبُهُ عَنْ عُيُوبِ اَلنَّاسِ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عیب خود،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دیگران</w:t>
      </w:r>
    </w:p>
    <w:p>
      <w:pPr>
        <w:pStyle w:val="BookText"/>
        <w:rPr/>
      </w:pPr>
      <w:r>
        <w:rPr>
          <w:rFonts w:ascii="IRNazanin" w:hAnsi="IRNazanin" w:eastAsia="IRNazanin"/>
          <w:color w:val="111111"/>
          <w:sz w:val="28"/>
          <w:sz w:val="28"/>
          <w:szCs w:val="28"/>
          <w:rtl w:val="true"/>
          <w:lang w:bidi="fa-IR"/>
        </w:rPr>
        <w:t>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می توان پرسید که شخص مربّی در برابر عيوب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باید داشته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معلّمی که تربیت فرزند خود یا دیگران را بر عهده دارد، باید بر اعمال و رفتار متربّی به خوبی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والدین به عنوان نزدیک ترین مربّیان فرزند خود، باید عیوبِ متربّی را بیابند و آن را کوچک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کوچک شمارند، اساساً نمی توانند در صدد یافتن و رفع اصلاح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مربّی نباید خود از مسیر صحیح عاقلانه خارج شود وخود را خالی از هر نقصی و مبرّا از هر عیبی بینگارد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هم چنان باید قلبا خود را حقیرتر از هر کسی از جمله متربّی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انجام وظیفه، وقتی عیبی در متربّی می بیند، باید این گونه بیندیشد که این عیب ممکن است سرآغاز عیوب بسیاری باشد که صدها حُسن او را هم تحت الشّعاع قرار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به مثالی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در هنگام معاینه ی بیمار، نشانه های یک مرض خطرناک را می بیند، اگر به آن اهمّیت ندهد مسؤول است؛ زیرا ممکن است آن مرض در مراحل ابتدایی باشد و معالجه و غلبه بر آن آسان باشد، امّا نادیده گرفتن آن می تواند به پیش روی و لاعلاج گشتن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اخلاقی نیز </w:t>
      </w:r>
      <w:bookmarkStart w:id="547" w:name="pg7182_61117"/>
    </w:p>
    <w:p>
      <w:pPr>
        <w:pStyle w:val="BookText"/>
        <w:rPr/>
      </w:pPr>
      <w:bookmarkEnd w:id="547"/>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مربّی سرنخ رذیلتی چون کبریا حسد را در متربّی یافت، باید به دنبال اصلاح آن برود، تا آن صفت ناپسند در جان او ریشه دارنگردد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کنیم که این جا اساساً مربّی در صدد مقایسه ی عیوب متربّی با عیب خود نیست تا آن را مانند غیر عاقل بزرگ بشمارد؛ بلکه این جا، همان حکایتِ طبيب و مریض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طبیبی خود از بیماری رنج می بَرَد، در مقام درمان بيماریِ مریض دیگر، به بیماریِ خود نمی اندیشد و مقایسه ی بیماریِ خود با بیماریِ بیمارش را بی معنا می داند</w:t>
      </w:r>
      <w:r>
        <w:rPr>
          <w:rFonts w:eastAsia="IRNazanin" w:cs="IRNazanin"/>
          <w:color w:val="111111"/>
          <w:sz w:val="28"/>
          <w:szCs w:val="28"/>
          <w:rtl w:val="true"/>
          <w:lang w:bidi="fa-IR"/>
        </w:rPr>
        <w:t>.</w:t>
      </w:r>
    </w:p>
    <w:p>
      <w:pPr>
        <w:pStyle w:val="Heading3"/>
        <w:numPr>
          <w:ilvl w:val="2"/>
          <w:numId w:val="1"/>
        </w:numPr>
        <w:rPr/>
      </w:pPr>
      <w:bookmarkStart w:id="548" w:name="__RefHeading___Toc4381281_372815092"/>
      <w:bookmarkStart w:id="549" w:name="_Toc199"/>
      <w:bookmarkEnd w:id="548"/>
      <w:r>
        <w:rPr/>
        <w:t>9</w:t>
      </w:r>
      <w:r>
        <w:rPr>
          <w:rtl w:val="true"/>
        </w:rPr>
        <w:t xml:space="preserve">- </w:t>
      </w:r>
      <w:r>
        <w:rPr/>
        <w:t>3</w:t>
      </w:r>
      <w:r>
        <w:rPr>
          <w:rtl w:val="true"/>
        </w:rPr>
        <w:t xml:space="preserve"> - </w:t>
      </w:r>
      <w:r>
        <w:rPr>
          <w:rtl w:val="true"/>
        </w:rPr>
        <w:t>قناعت و عفّت، دو زینت عاقل</w:t>
      </w:r>
      <w:bookmarkEnd w:id="549"/>
    </w:p>
    <w:p>
      <w:pPr>
        <w:pStyle w:val="BookText"/>
        <w:rPr/>
      </w:pPr>
      <w:r>
        <w:rPr>
          <w:rFonts w:ascii="IRNazanin" w:hAnsi="IRNazanin" w:eastAsia="IRNazanin"/>
          <w:color w:val="111111"/>
          <w:sz w:val="28"/>
          <w:sz w:val="28"/>
          <w:szCs w:val="28"/>
          <w:rtl w:val="true"/>
          <w:lang w:bidi="fa-IR"/>
        </w:rPr>
        <w:t>قناعت یعنی خرسندی و اکتفا نسبت به آن چیزی که خداوند، نصیب انسان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امری قلبی و حالتی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 نیازیِ واقعی و غنای حقیقی به انسان عطا می کند، همین حالتِ قناعت است، یعنی آن که انسان در روح خویش احساس نیاز و وابستگی به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غنای حقیقی، لازم نیست پیوسته اموال و امکانات را گرد آوریم و همواره بر آن ها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هم ثمره و نشانه 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بدون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اَلْغِنَى بِلاَ مَالٍ وَ رَاحَةَ اَلْقَلْبِ مِنَ اَلْحَسَدِ وَ اَلسَّلاَمَةَ فِي اَلدِّينِ فَلْيَتَضَرَّعْ إِلَى اَللَّهِ عَزَّوَ جَلَّ فِي مَسْأَلَتِهِ بِأَنْ يُكَمِّلَ عَقْلَهُ فَمَنْ عَقَلَ قَنِعَ بِمَا يَكْفِيهِ وَ مَنْ قَنِعَ بِمَا يَكْفِيهِ اِسْتَغْنَى وَ مَنْ لَمْ يَقْنَعْ بِمَا يَكْفِيهِ لَمْ يُدْرِكِ اَلْغِنَى أَبَداً </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بی نیازیِ بدون مال و آسودگی قلب از حسد و سلامت در دین بخواهد، باید در زمینه ی درخواست خود، به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کند که عقل او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هرکس عاقل شد، قانع می شود به مقداری که برایش کافی است و هرکس به آن چه برایش بس است، بسنده </w:t>
      </w:r>
      <w:bookmarkStart w:id="550" w:name="pg7182_61118"/>
    </w:p>
    <w:p>
      <w:pPr>
        <w:pStyle w:val="BookText"/>
        <w:rPr/>
      </w:pPr>
      <w:bookmarkEnd w:id="550"/>
      <w:r>
        <w:rPr>
          <w:rFonts w:ascii="IRNazanin" w:hAnsi="IRNazanin" w:eastAsia="IRNazanin"/>
          <w:color w:val="111111"/>
          <w:sz w:val="28"/>
          <w:sz w:val="28"/>
          <w:szCs w:val="28"/>
          <w:rtl w:val="true"/>
          <w:lang w:bidi="fa-IR"/>
        </w:rPr>
        <w:t>کند، احساس بی نیازی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قانع نشود به آن چه او را کافی است، هرگز بی نیازی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حال روحی قناعت را در خود تقویت کند، به همان مقدار از حلال که خداوند نصیب او کرده،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آن چه حرام است، به راحتی عفاف می ورزد، و از بسیاری اندوه ها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عفاف را قناعت و میوه ی قناعت را اندکیِ اندوه ها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اَلْعَفَافِ اَلْقَنَاعَةُ وَ ثَمَرَتَهَا قِلَّةُ اَلْأَحْزَانِ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عفاف از قناعت بر می خیزد و قناعت از عقل، پس می توان عفّت را نیز برخاسته از عقل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عَفَّ</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از لحاظ لغوی، عَفَّ يعِفُّ عفافا و عِفّةً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عمّا لا يحلّ أو لا يجمُلُ</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حلال یا زیبنده نیست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مصادیق عفّت و ثمرات آن، در فصل حجاب های عقل، حجاب شهوت،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جاکلام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دو زینت عفّت و قناعت برای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عَلَى عَقْلِ الرَّجُلُ بِالرَّجُلِ بالتَّحَلِّی بِالعِفَّةِ وَ الْقَنَاعَةِ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دلیل آوردن بر عقل انسان، با آراستگی او به عفّت و قناعت، استدلال می شود</w:t>
      </w:r>
      <w:r>
        <w:rPr>
          <w:rFonts w:eastAsia="IRNazanin" w:cs="IRNazanin"/>
          <w:color w:val="111111"/>
          <w:sz w:val="28"/>
          <w:szCs w:val="28"/>
          <w:rtl w:val="true"/>
          <w:lang w:bidi="fa-IR"/>
        </w:rPr>
        <w:t>.»</w:t>
      </w:r>
    </w:p>
    <w:p>
      <w:pPr>
        <w:pStyle w:val="Heading3"/>
        <w:numPr>
          <w:ilvl w:val="2"/>
          <w:numId w:val="1"/>
        </w:numPr>
        <w:rPr/>
      </w:pPr>
      <w:bookmarkStart w:id="551" w:name="__RefHeading___Toc4381283_372815092"/>
      <w:bookmarkStart w:id="552" w:name="_Toc200"/>
      <w:bookmarkEnd w:id="551"/>
      <w:r>
        <w:rPr/>
        <w:t>9</w:t>
      </w:r>
      <w:r>
        <w:rPr>
          <w:rtl w:val="true"/>
        </w:rPr>
        <w:t xml:space="preserve"> - </w:t>
      </w:r>
      <w:r>
        <w:rPr/>
        <w:t>4</w:t>
      </w:r>
      <w:r>
        <w:rPr>
          <w:rtl w:val="true"/>
        </w:rPr>
        <w:t xml:space="preserve"> - </w:t>
      </w:r>
      <w:r>
        <w:rPr>
          <w:rtl w:val="true"/>
        </w:rPr>
        <w:t>مدارا با جهل جاهلان، دلیل عقل عاقلان</w:t>
      </w:r>
      <w:bookmarkEnd w:id="5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و چه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عقل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بِكَثْرَةِ وَقَارِهِ وَ حُسْنِ اِحْتِمَالِهِ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به وقار بسیار و تحمّل نیکوی او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مدارا تا حدّی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ترین مردم کسی است که مدارایش با مردم بیش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مدارا با جاهلان،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نکاتی دارد و زکات عقل، تحمّل جاهلان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اصل لغت، یعنی طهارت، رشد و برکت</w:t>
      </w:r>
      <w:r>
        <w:rPr>
          <w:rStyle w:val="FootnoteAnchor"/>
          <w:rtl w:val="true"/>
        </w:rPr>
        <w:footnoteReference w:id="335"/>
      </w:r>
      <w:r>
        <w:rPr>
          <w:rFonts w:ascii="IRNazanin" w:hAnsi="IRNazanin" w:eastAsia="IRNazanin"/>
          <w:color w:val="111111"/>
          <w:sz w:val="28"/>
          <w:sz w:val="28"/>
          <w:szCs w:val="28"/>
          <w:rtl w:val="true"/>
          <w:lang w:bidi="fa-IR"/>
        </w:rPr>
        <w:t>و در اصطلاح، مقداری از مال است که از آن خارج می کنند تا مال را بدان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زكات، منحصر در زکات مال نیست؛ بلکه همه ی کمالات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هیچ گونه استحقاق اوّلیه، نزد او به امانت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زکاتی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هرگونه دارایی، مایهی پاکیزگی، افزونی و برکت آن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تذکر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شریفی است که خداوند حکیم در ردیف علم و معرفت به بشر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زکات این کمال را بپردازد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عقل، تحمّل کسانی است که از این نعمت، بی نصیب یاکم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تحمّل جاهلان، امری دشوار است که به چه در مرحله ی قلبی و چه در مرتبه ی عملی باید با ممارست و تمرین آن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هرچه عقل انسان بیشتر باشد، باید توجّه بیشتری نسبت به آن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آموزگار در این زمینه به هم چون موارد دیگر برخورد عاقلان کامل آفرینش یعنی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است که در سیره ی عملی آن بزرگواران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مثالی روشن، نظری بیفکنید به 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جهالت های مردمان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 از تحمّل ایشان در روایات آمده است و همین صبر و تحمّل، از دلائل عمده ی پیش روی دین بود که مردم، اسلام را پذیرفتند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مثلاً کسانی را که سنگ بر او می زدند و او را استهزاء می کردند و ناسزایش می گفتند، دعا می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هدایت کن که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رفتار با جاهل را چنین ترسیم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يُخَاطِبَ اَلْجَاهِلَ مُخَاطَبَةَ اَلطَّبِيبِ اَلْمَرِيضَ</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 سزاوار است که با جاهل هم چون مخاطبه ی طبیب با مریض،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ی عاقل با جاهل باید از نوع مواجهه ی طبیب با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همچون طبیبی دلسوز و حاذق، جاهل را دردمند بداند و با آغوش باز او را بپذیرد، دردش را تشخیص دهد و صادقانه از سر دلسوزی در صدد درمان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آن که عاقل هرگز نباید به صرف آن که از درد جهل در امان است، به جاهل فخر بفروشد؛ همچنانکه هرگز ندیده ایم طبیبی به مریضی مباهات کند که تو فلان مرض را داری و من ندارم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 ممکن است مريض، غافل از بیماری و درد خویش، به طبیبی دلسوز، جسارت و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کاری از طبیب ساخته نیست، بر نمی آشوبد؛ بلکه پا را از سکوت فراتر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عاقل در برابر جهّال نیز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لاَ يَتَجَاوَزُ اَلصَّمْتَ فِي عُقُوبَةِ اَلْجُهَّالِ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ترین مردم کسی است که در عقوبت جاهلان، از سکوت فراتر</w:t>
      </w:r>
    </w:p>
    <w:p>
      <w:pPr>
        <w:pStyle w:val="BookText"/>
        <w:rPr/>
      </w:pPr>
      <w:r>
        <w:rPr>
          <w:rFonts w:ascii="IRNazanin" w:hAnsi="IRNazanin" w:eastAsia="IRNazanin"/>
          <w:color w:val="111111"/>
          <w:sz w:val="28"/>
          <w:sz w:val="28"/>
          <w:szCs w:val="28"/>
          <w:rtl w:val="true"/>
          <w:lang w:bidi="fa-IR"/>
        </w:rPr>
        <w:t>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آموزنده 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وقتی بر مرکب سوار بودند، مردی شامی ایشان را دید و حضرتش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ساکت شد، امام بر او سلام کردند و خندیدند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داریم که غریب باشی و شاید که اشتباه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رضایت بطلبی، تو را خشنود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کنی، به تو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بجویی، راهت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بارت برداریم، تو را در برداشتن آن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سیرت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عریانی بپوشانیمت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مندی، بی نیازت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 شده ای، پناهت دهیم و اگر حاجتی داری، آن را برایت بر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 سفرت را نزد ما بیاوری و تا زمان بازگشتت مهمان ما باشی، برایت سودمندتر است؛ زیرا که ما مکانی</w:t>
      </w:r>
    </w:p>
    <w:p>
      <w:pPr>
        <w:pStyle w:val="BookText"/>
        <w:rPr/>
      </w:pPr>
      <w:r>
        <w:rPr>
          <w:rFonts w:ascii="IRNazanin" w:hAnsi="IRNazanin" w:eastAsia="IRNazanin"/>
          <w:color w:val="111111"/>
          <w:sz w:val="28"/>
          <w:sz w:val="28"/>
          <w:szCs w:val="28"/>
          <w:rtl w:val="true"/>
          <w:lang w:bidi="fa-IR"/>
        </w:rPr>
        <w:t>فراخ و منزلتی قابل توجّه و مالی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سخن حضرتش را شنید، 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خلیفه ی خدا در زمین او،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و پدرت بیش از همه ی خلق خدا دشمن بودم؛ ولی اکنون تو محبوب ترین خلق خدا نزد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سفرش را به حضرت تحویل داد و تا وقتی که بازگشت، مهمان ایشان بود و به محبّت آن خاندان معتقد شد</w:t>
      </w:r>
      <w:r>
        <w:rPr>
          <w:rFonts w:eastAsia="IRNazanin" w:cs="IRNazanin"/>
          <w:color w:val="111111"/>
          <w:sz w:val="28"/>
          <w:szCs w:val="28"/>
          <w:rtl w:val="true"/>
          <w:lang w:bidi="fa-IR"/>
        </w:rPr>
        <w:t>.</w:t>
      </w:r>
      <w:r>
        <w:rPr>
          <w:rStyle w:val="FootnoteAnchor"/>
          <w:rtl w:val="true"/>
        </w:rPr>
        <w:footnoteReference w:id="34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بینید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طبیب گونه ی خود، آن شامی را چگونه منقلب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 آن که به جسارت های او واکنش نشان دهند و او را عقاب کنند، مُهر سکوت نشکستند و حتّی خندیدند و سپس مداوای او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بدی های او را با نیکی و احسان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عمل، نه فقط عداوت </w:t>
      </w:r>
    </w:p>
    <w:p>
      <w:pPr>
        <w:pStyle w:val="BookText"/>
        <w:rPr/>
      </w:pPr>
      <w:r>
        <w:rPr>
          <w:rFonts w:ascii="IRNazanin" w:hAnsi="IRNazanin" w:eastAsia="IRNazanin"/>
          <w:color w:val="111111"/>
          <w:sz w:val="28"/>
          <w:sz w:val="28"/>
          <w:szCs w:val="28"/>
          <w:rtl w:val="true"/>
          <w:lang w:bidi="fa-IR"/>
        </w:rPr>
        <w:t>و کینه ی آن مرد گمراه را فرونشاند، بلکه نعمت هدایت را بر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أحسِن الى مَن أسا</w:t>
      </w:r>
    </w:p>
    <w:p>
      <w:pPr>
        <w:pStyle w:val="BookText"/>
        <w:rPr/>
      </w:pPr>
      <w:r>
        <w:rPr>
          <w:rFonts w:ascii="IRNazanin" w:hAnsi="IRNazanin" w:eastAsia="IRNazanin"/>
          <w:color w:val="111111"/>
          <w:sz w:val="28"/>
          <w:sz w:val="28"/>
          <w:szCs w:val="28"/>
          <w:rtl w:val="true"/>
          <w:lang w:bidi="fa-IR"/>
        </w:rPr>
        <w:t xml:space="preserve">نمونه ی آموزنده ی دیگر از این گونه برخوردها، درباره 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می گوید که در پیشگاه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جوانی وارد شد و در میان مسلمانان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از قضاوت فارغ شدند، جوان به سوی ایشان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ای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کسی برایت نامه ای آورده ام که کتاب خدا را از اوّل آن تا آخرش حفظ کرده، علم قضاوتها و حكمها را داراست و از تو در کلام، بلیغ تر و بدین مقام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کوه ها را به لرزه در می آورد؛ پس برای جواب آماده باش و سخن را به دروغ میارای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در چهره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شترت سوار شو، در میان قبیله های کوفه بگرد و به آنها بگو دعوت على را پاسخ گویید تا حق را از باطل و حلال را از حرام و صحّت را از سقم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نگذشته بود که عَرَب را دیدم، همان گونه که خدامی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 یک فریاد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از قبرهای شان به سوی پروردگارشان شتابان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کوفه جایی نماند و مردم در هم فشردند، همان گونه که ملخ ها بر کشت تازه در ابتدای رویش به طور فشرده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دانای دلیر و پهلوان </w:t>
      </w:r>
    </w:p>
    <w:p>
      <w:pPr>
        <w:pStyle w:val="BookText"/>
        <w:rPr/>
      </w:pPr>
      <w:r>
        <w:rPr>
          <w:rFonts w:ascii="IRNazanin" w:hAnsi="IRNazanin" w:eastAsia="IRNazanin"/>
          <w:color w:val="111111"/>
          <w:sz w:val="28"/>
          <w:sz w:val="28"/>
          <w:szCs w:val="28"/>
          <w:rtl w:val="true"/>
          <w:lang w:bidi="fa-IR"/>
        </w:rPr>
        <w:t>انزع</w:t>
      </w:r>
      <w:r>
        <w:rPr>
          <w:rStyle w:val="FootnoteAnchor"/>
          <w:rtl w:val="true"/>
        </w:rPr>
        <w:footnoteReference w:id="343"/>
      </w:r>
      <w:r>
        <w:rPr>
          <w:rFonts w:ascii="IRNazanin" w:hAnsi="IRNazanin" w:eastAsia="IRNazanin"/>
          <w:color w:val="111111"/>
          <w:sz w:val="28"/>
          <w:sz w:val="28"/>
          <w:szCs w:val="28"/>
          <w:rtl w:val="true"/>
          <w:lang w:bidi="fa-IR"/>
        </w:rPr>
        <w:t>برخاست، از منبر بالا رفت و سینه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مسجد بود، ساکت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سَمِعَ فَوَعَى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أَنَّهُ أَمِيرُ اَلْمُؤْمِنِينَ؟ وَ اَللَّهِ لاَ يَكُونُ اَلْإِمَامُ إِمَاماً حَتَّى يُحْيِيَ اَلْمَوْتَى أَوْ يُنْزِلَ مِنَ اَلسَّمَاءِ مَطَراً أَوْ يَأْتِيَ بِمَا يُشَاكِلُ ذَلِكَ مِمَّا يَعْجِزُ عَنْهُ غَيْرُهُ وَ فِيكُمْ مَنْ يَعْلَمُ أَنِّي اَلْآيَةُ اَلْبَاقِيَةُ وَ اَلْكَلِمَةُ اَلتَّامَّةُ وَ اَلْحُجَّةُ اَلْبَالِغَةُ وَ لَقَدْ أَرْسَلَ إِلَيَّ مُعَاوِيَةُ جَاهِلاً مِنْ جَاهِلِيَّةِ اَلْعَرَبِ عَجْرَفَ فِي مَقَالِهِ وَ أَنْتُمْ تَعْلَمُونَ لَوْ شِئْتُ لَطَحَنْتُ عِظَامَهُ طَحْناً وَ نَسَفْتُ اَلْأَرْضَ مِنْ تَحْتِهِ نَسْفاً وَ خَسَفْتُهَا عَلَيْهِ خَسْفاً إِلاَّ أَنَّ اِحْتِمَالَ اَلْجَاهِلِ صَدَقَةٌ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آورد بر کسی که بشنود و بفهمد و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گمان دارد که امیرالمؤمنین است؟ قسم به خدا که امام، امام نیست مگر آن که مردگان را زنده کند یا از آسمان بارانی فرود آورد یا چیزی را شبیه این ها بیاورد که دیگران از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کسانی هستند که می دانند منم آن آیت ماندگار و کلمه ی تامّه و 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معاویه جاهلی از جاهلیت عرب را به سوی من فرستاده که در گفتارش درشتی به خرج داده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شما می دانید که اگر می خواستم، استخوانش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زمین زیر او را ویران می کردم و او را در آن زمین ویران فرو می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همه کار، مرا عاملی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تحمّل جاهل، صدقه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بینید در این جا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قدرتشان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ننمودند و علّت این تحمّل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جاهل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دیدیم که این تحمّل، زکات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جاهل کیفر ندادند و در مقام عقاب او از این که او را جاهل خواندند، فراتر نرفتند</w:t>
      </w:r>
      <w:r>
        <w:rPr>
          <w:rFonts w:eastAsia="IRNazanin" w:cs="IRNazanin"/>
          <w:color w:val="111111"/>
          <w:sz w:val="28"/>
          <w:szCs w:val="28"/>
          <w:rtl w:val="true"/>
          <w:lang w:bidi="fa-IR"/>
        </w:rPr>
        <w:t xml:space="preserve">. </w:t>
      </w:r>
      <w:bookmarkStart w:id="553" w:name="pg7182_61124"/>
    </w:p>
    <w:p>
      <w:pPr>
        <w:pStyle w:val="BookText"/>
        <w:rPr/>
      </w:pPr>
      <w:bookmarkEnd w:id="553"/>
      <w:r>
        <w:rPr>
          <w:rFonts w:ascii="IRNazanin" w:hAnsi="IRNazanin" w:eastAsia="IRNazanin"/>
          <w:color w:val="111111"/>
          <w:sz w:val="28"/>
          <w:sz w:val="28"/>
          <w:szCs w:val="28"/>
          <w:rtl w:val="true"/>
          <w:lang w:bidi="fa-IR"/>
        </w:rPr>
        <w:t xml:space="preserve">امّا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ادامه ی روایت میثم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معجزاتی شگفت آور نشان دادند، تا در مقام تربیت مردمان، وظیفه ی خود را انجام داده باشند و امارت خود بر مؤمنین را بار دیگر اثبات کنند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روشن است که آن اقدامات اعجازآمیز، خطاب به تمامی مردمان بود و مخاطب، تنها آن 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معجزات در مقام عقوبت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روشن می شود که غضب اوّلیه ی حضرت</w:t>
      </w:r>
    </w:p>
    <w:p>
      <w:pPr>
        <w:pStyle w:val="BookText"/>
        <w:rPr/>
      </w:pPr>
      <w:r>
        <w:rPr>
          <w:rFonts w:ascii="IRNazanin" w:hAnsi="IRNazanin" w:eastAsia="IRNazanin"/>
          <w:color w:val="111111"/>
          <w:sz w:val="28"/>
          <w:sz w:val="28"/>
          <w:szCs w:val="28"/>
          <w:rtl w:val="true"/>
          <w:lang w:bidi="fa-IR"/>
        </w:rPr>
        <w:t xml:space="preserve">جنبه شخصی نداشته و به خاطر مشتبه شدن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حامل نامه و سایر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قصّه ای بشنویم از مالک اشتر، آن تربیت یافته ی مکتب علوی که مواعظ مولایش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تحمّل جاهلان به جان خریده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از بازاری می گذشت، در حالی که لباس و عمامه ای از کرباس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بازار،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را کوچک شمرد و چیزی به نشانه ی خوار شمردنش به طرف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گذشت و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به چه کس اهانت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مالک، یار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براندام مرد افتاد، و آمد تا از او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مالک به مسجدی وارد شده و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نماز را به پایان برد، آن مرد بر پاهای او افتاد و بدان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نسبت به تو روا داشتم، از تو عذر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وارد مسجد نشدم، مگر برای آن که برای تو استغفار کنم</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554" w:name="__RefHeading___Toc4381285_372815092"/>
      <w:bookmarkStart w:id="555" w:name="_Toc201"/>
      <w:bookmarkEnd w:id="554"/>
      <w:r>
        <w:rPr/>
        <w:t>9</w:t>
      </w:r>
      <w:r>
        <w:rPr>
          <w:rtl w:val="true"/>
        </w:rPr>
        <w:t xml:space="preserve">- </w:t>
      </w:r>
      <w:r>
        <w:rPr/>
        <w:t>5</w:t>
      </w:r>
      <w:r>
        <w:rPr>
          <w:rtl w:val="true"/>
        </w:rPr>
        <w:t xml:space="preserve"> - </w:t>
      </w:r>
      <w:r>
        <w:rPr>
          <w:rtl w:val="true"/>
        </w:rPr>
        <w:t>دنیا و آخرت در نگاه عاقل</w:t>
      </w:r>
      <w:bookmarkEnd w:id="5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زَهِدَ فِي دُنْيَا دَنِيَّةٍ فَانِيَةٍ وَ رَغِبَ فِي جَنَّةٍ سَنِيَّةٍ خَالِدَةٍ عَالِيَةٍ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نسبت به دنیای پست و از بین رفتنی، زهد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بهشت گرانقدر پاینده ی بلندمرتبه رغبت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آن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گردانیدن از چیزی به سبب حقیر شمردن آن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نسبت به دنیا و مظاهر فریبنده ی آن رغبتی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پیامدِ شناخت صحیح او از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عاقل، آخرتِ باقی و پایا را با دنیای فانی و گذرا مقایسه می کند، بر مبنای عقل، دل از دنیا بر می کند و به آخرت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دنیاشناسی عاقل بیش تر گردد، زهد در او افزون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صحیح ترین و کامل ترین معرفت نسبت به دنیا و آخرت را می توان در کلام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نَظَرَ إِلَى اَلدُّنْيَا وَ إِلَى أَهْلِهَا فَعَلِمَ أَنَّهَا لاَ تُنَالُ إِلاَّ بِالْمَشَقَّةِ وَ نَظَرَ إِلَى اَلْآخِرَةِ فَعَلِمَ أَنَّهَا لاَ تُنَالُ إِلاَّ بِالْمَشَقَّةِ فَطَلَبَ بِالْمَشَقَّةِ أَبْقَاهُمَا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دنیا و به اهل آن نگریست، و دانست که دنیا جز با مشقّت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به آخرت نگریست، و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مشقّت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مشقّت، ماندنی تر را طلب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دست یابی به دنیا سختی دارد و هم تحصيل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توجّه به این که قدرت، سلامت و عمر محدودی دارد، نیروی خود را صرف دست یابی به آخرت می کند 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متوجّه دنیایی نمی کند که او را از سعادت باقی بازدارد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زَهِدُوا فِي اَلدُّنْيَا وَ رَغِبُوا فِي اَلْآخِرَةِ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نسبت به دنیا زهد ورزیدند، و میل به آخرت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زهد عاقلان در دنیا و رغبت ایشان به آخرت را این چنین بیان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عَلِمُوا أَنَّ اَلدُّنْيَا طَالِبَةٌ وَ مَطْلُوبَةٌ، وَ اَلْآخِرَةَ طَالِبَةٌ وَ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اَلْآخِرَةَ طَلَبَتْهُ اَلدُّنْيَا حَتَّى يَسْتَوْفِيَ مِنْهَا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طَلَبَ اَلدُّنْيَا طَلَبَتْهُ اَلْآخِرَةُ، فَيَأْتِيهِ اَلْمَوْتُ فَيُفْسِدُ عَلَيْهِ دُنْيَاهُ وَ آخِرَتَهُ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دانستند که دنیا،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است، و آخرت هم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آخرت را بخواهد، دنیا او را می طلبد تا روزیِ خود را به طور کامل از آن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دنیا را بخواهد، آخرت او را می طلبد، آن گاه مرگ به سراغش می آید و دنیا و آخرتش را بر او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این است که اگر کسی با نیت خالص برای خدا، در پی طلب آخرت باشد، خداوند روزی او را در دنیا به طور کامل نصیبش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 آخرت بدین معنا نیست که شخص به دنبال اسباب عادیِ حصول رزق نرود؛ بلکه بدین معناست که در کسب رزق هم، برای جلب رضای خداوند قدم بردارد و همه ی امیدش فقط به او باشد، یعنی روزی دنیا را برای دنیا نخواهد که این خود، مصداق طلب آخرت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که از خدا غافل است، کسب و کارش دنیاطلبی می شود و نهایتاً آخرت، او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مرگش فرا می رسد، در حالی که از دنیا هیچ توشه ای برای آخرت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 به دنیا، آن گونه که می خواسته، دست یافته و نه در آخرت، جایگاه مناسبی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که زهد، یعنی عدم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 قلبی است که البتّه آثار آن بر جوارح آدمی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تذکر دادیم که آخرت طلبی به معنای گذران بیهوده ی عمر در دنیا نیست؛ بلکه با استفاده از متاع دنیوی و در ضمن بهره مندی از آن، باید برای آخرت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به مفهومعدم تعلّق خاطر و دلبستگی به دنیاست، نه بی نصیبی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چنین شد، به خاطر از کف دادن دنیا غمگین و در دست یابی به آن خوشحال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زهد را اینگونه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غیاث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اَلزُّهْدِ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در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حَدَّ اَللَّهُ فِي كِتَابِهِ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أَخْوَفُهُمْ لِلَّهِ وَ أَخْوَفَهُمْ لَهُ أَعْلَمُهُمْ بِهِ وَ أَعْلَمَهُمْ بِهِ أَزْهَدُهُمْ فِيهَا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حدّ آن را در کتابش معین ساخته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w:t>
      </w:r>
      <w:r>
        <w:rPr>
          <w:rStyle w:val="FootnoteAnchor"/>
          <w:rtl w:val="true"/>
        </w:rPr>
        <w:footnoteReference w:id="354"/>
      </w:r>
      <w:r>
        <w:rPr>
          <w:rFonts w:ascii="IRNazanin" w:hAnsi="IRNazanin" w:eastAsia="IRNazanin"/>
          <w:color w:val="111111"/>
          <w:sz w:val="28"/>
          <w:sz w:val="28"/>
          <w:szCs w:val="28"/>
          <w:rtl w:val="true"/>
          <w:lang w:bidi="fa-IR"/>
        </w:rPr>
        <w:t>همانا عالِم ترین مردم به خداوند، خائف ترین آن 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خائف ترین آن ها از خدا، عالِم ترین آن ها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ترین آن ها به او، زاهدترین آن ها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مطلب مهمّ دیگری بر می آید که وجدان آدمی هم بر آن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بیش از حدّ کفایت و غرق گشتن در مواهب دنیا، به تدریج رغبت به دنیا و شوق به زائد بر نیاز را به همراه می آورد و زهد قلبی واقعی را از انسان می گیرد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حالتی است که با قناعت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يُغْنِيكَ مَا يَكْفِيكَ فَأَدْنَى مَا فِي اَلدُّنْيَا يَكْفِيكَ وَ إِنْ كَانَ لاَ يُغْنِيكَ مَا يَكْفِيكَ فَلَيْسَ شَيْءٌ مِنَ اَلدُّنْيَا يُغْنِيكَ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تو را کفایت کند، بی نیازت می دارد، کمترین بهره ای که در دنیاست،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تو را بس است، بی نیازت نمی کند، هیچ چیزی از دنیا تو را بی نیاز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 کفاف خود بسنده کند، احساس بی نیازی برای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به حدّ كفاف قناعت نکند، هر اندازه که از مواهب دنیا بهره گیرد، باز هم حرص او بیشتر می شود و هرگز به غنای روحی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تمثیل زیبای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دنیا به سانِ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دریاست که فرد تشنه هرچه از آن بنوشد، تشنگی اش افزون شود تا این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این فرجام کار طالب دنیاست که او به خاطر ظاهر فریبای دنیا، از آن غفلت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اَلدُّنْيَا مَثَلُ اَلْحَيَّةِ مَسُّهَا لَيِّنٌ وَ فِي جَوْفِهَا اَلسَّمُّ اَلْقَاتِلُ يَحْذَرُهَا اَلرَّجُلُ اَلْعَاقِلُ وَ يَهْوَى إِلَيْهَا اَلصِّبْيَانُ بِأَيْدِيهِمْ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دنیا به سان مار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نرم است، در حالی که در شکم خود سمّ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صاحب عقل از آن می پرهیزند، امّا کودکان با دستان خود بدان میل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با آن علاقمند هستند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سان ماری خوش خط و خال است که طعمه ی خود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 xml:space="preserve">زیبای دنیا و زرق و برق تمتّعات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اموال و فرزندان یا مقام و شهرت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دل از هر انسانی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همیشگی دنیا، باعث امتحان مردمان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پس این ظاهر فریبای آراسته، هلاکت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زیبایی ها آدمی را به بندگی گیرد، هلاکت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عاقلی که نسبت به صفات دنیا آگاه شود و باطن مهلک آن را در پشت چهره ی آراسته اش ببیند، به حکم عقل، از آن حذر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کنیم که سبب حَذَر،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مشهود است، هم چنان که مردان بالغ صاحب عقل از مار کناره می گیرند، چون به کشنده بودن سمّ شکم او باور دارند، انسان های عاقل نیز فریب ظاهر زیبای دنیا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کودکان در پس پوست لطیف و ظریف، مار سمّی مهلک نمی بینند، جاهلان نیز باطن هلاک کننده ی دنیا را نمی بینند، به همین دلیل، بیش از حدّ نیاز، از دنیا بر می گیرند و در آن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در این میان، دنیاشناسی صحیح است که تا وقتی نباشد، حذر از دنیا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حجاب های عقل، درباره ی دنیا و چهره ی رنگارنگ آن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عاقل زیاده خواهی نمی کند و چنین رفتاری اثری بس عظیم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تَرَكُوا فُضُولَ اَلدُّنْيَا فَكَيْفَ اَلذُّنُوبَ؟ وَ تَرْكُ اَلدُّنْيَا مِنَ اَلْفَضْلِ وَ تَرْكُ اَلذُّنُوبِ مِنَ اَلْفَرْضِ</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زیادی های دنیا را وانهادند؛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ترک دنیا، فضیلت است و ترک گناهان،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جاده ی زیاده خواهی قرار می گیرد، هرگز به پایان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عاقلی که زیادی های دنیا را ترک می گوید، نفس خود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ترک گناهان که از واجبات است برای او آسان می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باب زهد در دنیا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همین اندازه بسنده می کنیم</w:t>
      </w:r>
      <w:r>
        <w:rPr>
          <w:rStyle w:val="FootnoteAnchor"/>
          <w:rtl w:val="true"/>
        </w:rPr>
        <w:footnoteReference w:id="359"/>
      </w:r>
      <w:bookmarkStart w:id="556" w:name="pg7182_61130"/>
    </w:p>
    <w:p>
      <w:pPr>
        <w:pStyle w:val="BookText"/>
        <w:rPr/>
      </w:pPr>
      <w:bookmarkEnd w:id="556"/>
      <w:r>
        <w:rPr>
          <w:rFonts w:ascii="IRNazanin" w:hAnsi="IRNazanin" w:eastAsia="IRNazanin"/>
          <w:color w:val="111111"/>
          <w:sz w:val="28"/>
          <w:sz w:val="28"/>
          <w:szCs w:val="28"/>
          <w:rtl w:val="true"/>
          <w:lang w:bidi="fa-IR"/>
        </w:rPr>
        <w:t xml:space="preserve">و این قسمت را با سفارشی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می بخشیم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عَاقِلاً فِي أَمْرِ دِينِكَ جَاهِلاً فِي أَمْرِ دُنْيَاكَ</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امر دینت عاقل و در مورد دنیایت جاهل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دنیا در این حدیث، همان دنیای پَست با متعلّقاتی از آن است که در مقابل دین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راه سعادت اخروی و آیین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 در امر دین و جاهل بودن در مورد دنیا، بدین معناست که آدمی باید به امور دینی اهمّیت بسیار دهد، دقّت و نگرانی نسبت به آن داشته باشد، به حساب و کتابش دقیقا رسیدگی کند و هیچ گونه سهل انگاری نسبت به آن را مجاز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نباید به امور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آثار اخروی آن به اهمّیت دهد و نگرانی و دلواپسی نسبت به آن داشته باشد؛ بلکه باید سخت گیری و دقّت و ریزبینی را در این امور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تسامح و تساهل در امور دنیوی بسیار پسندیده و مقبول است، امّا در امر دین نباید چنین بود؛ درست برعکس آنچه معمولِ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دنیا بهره می برد تا توشه برای آخرت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تنها به کسب رضایت خداوند می اندیشد و با توکل بر او، در صدد تأمین سعادت اخروی خویش برمی آید</w:t>
      </w:r>
      <w:r>
        <w:rPr>
          <w:rFonts w:eastAsia="IRNazanin" w:cs="IRNazanin"/>
          <w:color w:val="111111"/>
          <w:sz w:val="28"/>
          <w:szCs w:val="28"/>
          <w:rtl w:val="true"/>
          <w:lang w:bidi="fa-IR"/>
        </w:rPr>
        <w:t>.</w:t>
      </w:r>
    </w:p>
    <w:p>
      <w:pPr>
        <w:pStyle w:val="Heading3"/>
        <w:numPr>
          <w:ilvl w:val="2"/>
          <w:numId w:val="1"/>
        </w:numPr>
        <w:rPr/>
      </w:pPr>
      <w:bookmarkStart w:id="557" w:name="__RefHeading___Toc4381287_372815092"/>
      <w:bookmarkStart w:id="558" w:name="_Toc202"/>
      <w:bookmarkEnd w:id="557"/>
      <w:r>
        <w:rPr/>
        <w:t>6-9</w:t>
      </w:r>
      <w:r>
        <w:rPr>
          <w:rtl w:val="true"/>
        </w:rPr>
        <w:t xml:space="preserve"> - </w:t>
      </w:r>
      <w:r>
        <w:rPr>
          <w:rtl w:val="true"/>
        </w:rPr>
        <w:t>عمل عاقل برای معاد</w:t>
      </w:r>
      <w:bookmarkEnd w:id="558"/>
    </w:p>
    <w:p>
      <w:pPr>
        <w:pStyle w:val="BookText"/>
        <w:rPr/>
      </w:pPr>
      <w:r>
        <w:rPr>
          <w:rFonts w:ascii="IRNazanin" w:hAnsi="IRNazanin" w:eastAsia="IRNazanin"/>
          <w:color w:val="111111"/>
          <w:sz w:val="28"/>
          <w:sz w:val="28"/>
          <w:szCs w:val="28"/>
          <w:rtl w:val="true"/>
          <w:lang w:bidi="fa-IR"/>
        </w:rPr>
        <w:t>به مناسبت بحث اخیر، در این قسمت درباره ی عمل عاقل برای معاد، توضیحاتی بیش تر ارائه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يَعْمَلَ لِلْمَعَادِ وَ يَسْتَكْثِرَ مِنَ اَلزَّادِ قَبْلَ زُهُوقِ نَفْسِهِ وَ حُلُولِ رَمْسِهِ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عاقل برای معاد عمل کند، و پیش از رفتن جانش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فرارسیدن مرگش</w:t>
      </w:r>
      <w:r>
        <w:rPr>
          <w:rStyle w:val="FootnoteAnchor"/>
          <w:rtl w:val="true"/>
        </w:rPr>
        <w:footnoteReference w:id="362"/>
      </w:r>
      <w:r>
        <w:rPr>
          <w:rFonts w:ascii="IRNazanin" w:hAnsi="IRNazanin" w:eastAsia="IRNazanin"/>
          <w:color w:val="111111"/>
          <w:sz w:val="28"/>
          <w:sz w:val="28"/>
          <w:szCs w:val="28"/>
          <w:rtl w:val="true"/>
          <w:lang w:bidi="fa-IR"/>
        </w:rPr>
        <w:t>بر توشه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 اصل وجود معاد را به هدایت حجج باطنی و ظاهری الهی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را در مقابل آخرت، هم چون گامی در برابر فرسن گهامی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تصدیق می کند که نباید منافع فانی دنیا را بر مواهب باقی آخرت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انگیزه ای مهم برای عمل به وظایف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همواره باید به خویشتن بنگرد و ببیند که چه اندازه برای آخرت خویش می کوشد و چه اندازه برای فردایش</w:t>
      </w:r>
    </w:p>
    <w:p>
      <w:pPr>
        <w:pStyle w:val="BookText"/>
        <w:rPr/>
      </w:pPr>
      <w:r>
        <w:rPr>
          <w:rFonts w:ascii="IRNazanin" w:hAnsi="IRNazanin" w:eastAsia="IRNazanin"/>
          <w:color w:val="111111"/>
          <w:sz w:val="28"/>
          <w:sz w:val="28"/>
          <w:szCs w:val="28"/>
          <w:rtl w:val="true"/>
          <w:lang w:bidi="fa-IR"/>
        </w:rPr>
        <w:t>کار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برای فردا چه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يُقَدِّمَ لِآخِرَتِهِ وَ يَعْمُرَ دَارَ إِقَامَتِهِ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چنین سِزَد که برای آخرت خود پیش فرستد و خانه ی اقامتش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 دار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اقامت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رفتار عاقل در قبال جایگاه موقّتی و اقامتگاه دائم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روی پل و گذرگاه، خانه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لِلدُّنْيَا؟ مَا مَثَلِي وَ مَثَلُ اَلدُّنْيَا إِلاَّ كَرَاكِبٍ سَارَ فِي يَوْمٍ صَائِفٍ فَاسْتَظَلَّ تَحْتَ شَجَرَةٍ سَاعَةً مِنْ نَهَارٍ ثُمَّ رَاحَ وَ تَرَكَهَا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مَثَل من و دنیا نیست، مگر مانند سواری که در روز گرمی راه رفته، سپس لختی از روز زیر درختی سایه برگرفته، آن گاه به راه افتاده و آن را ترک کرده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59" w:name="pg7182_61132"/>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خانه ی گذار و آخرت خانه ی ماندگاری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گذرگاهتان برای اقامت گاه خود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تذکرات، انسانی عاقلانه عمل کرده که به این گذرگاه و ظواهر زیبای آن دل نبسته و از امکانات آن در مسیر عبادت به نیّت سعادت اخروی بهره برده است</w:t>
      </w:r>
      <w:r>
        <w:rPr>
          <w:rFonts w:eastAsia="IRNazanin" w:cs="IRNazanin"/>
          <w:color w:val="111111"/>
          <w:sz w:val="28"/>
          <w:szCs w:val="28"/>
          <w:rtl w:val="true"/>
          <w:lang w:bidi="fa-IR"/>
        </w:rPr>
        <w:t>.</w:t>
      </w:r>
    </w:p>
    <w:p>
      <w:pPr>
        <w:pStyle w:val="Heading3"/>
        <w:numPr>
          <w:ilvl w:val="2"/>
          <w:numId w:val="1"/>
        </w:numPr>
        <w:rPr/>
      </w:pPr>
      <w:bookmarkStart w:id="560" w:name="__RefHeading___Toc4381289_372815092"/>
      <w:bookmarkStart w:id="561" w:name="_Toc203"/>
      <w:bookmarkEnd w:id="560"/>
      <w:r>
        <w:rPr/>
        <w:t>7-9</w:t>
      </w:r>
      <w:r>
        <w:rPr>
          <w:rtl w:val="true"/>
        </w:rPr>
        <w:t xml:space="preserve"> - </w:t>
      </w:r>
      <w:r>
        <w:rPr>
          <w:rtl w:val="true"/>
        </w:rPr>
        <w:t>طاعت رب و جهاد با نفس، حال همیشگی عاقل</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لاَ يَخْلُوَ فِي كُلِّ حَالٍ مِنْ طَاعَةِ رَبِّهِ وَ مُجَاهَدَةِ نَفْسِهِ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عاقل در هر حالی، از طاعت پروردگارش و جهاد با نفس خود، خالی نباشد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نورانی، از دو بخش مهم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بااندکی تأمّل در نخستین قسمت، می یابیم که گنجینه های عقل عاقل، در پرتو معارف و تعالیم دینی آشکار گشته، یعنی به نور عقل، اصل وجود خداوند و بازگشت به سوی او را یافته و دنیا را مقدّمه ی آخرت می داند؛ از این رو، مشی او باید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عاقل متدین برخاسته از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 کند که در هیچ حال نباید بیرون از طریق بندگی خداوند متعال، گام برداشت؛ عمل به معقولات را وجهه همّت خود قرار داده است؛ معتقدانه، لحظه لحظه ی عمر را غنیمتی برای تقرّب به سوی خداوند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 تواند همه ی حرکات و سکنات خود را مصداق بندگی قرار دهد، غافل نمی شود؛ چه رسد به آن که با معاصی، اسباب دوری از رحمت الهی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تر به این نکته ی مهم اشارتی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تمام شؤون زندگی را مصداق عبادت و مایه ی طاعت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هدف، البتّه نیازمند زیرکی است که مؤمن عاقل، از آن بی بهره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عَاقِلٌ</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زیرک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تصحیح و ترفیع نیت، هر عمل عادی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طلب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جنبه های گوناگون، به عبادت خداوند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 قصد به طلب مال بپردازد که کسب حلال، خود عبادت است و متوجّه باشد که تأمین روزی برای خانواده، مرضیّ خدا 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کسب و کار به عبادت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قبیل عبادت ها که نیت قربت به درگاه الهی، شرط صحّتِ آن ها نیست، قصد قربت کنیم؛ از ثواب های موعود بهره مند می شویم، زیرا که ثواب، وابسته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عملی چون خواب، با رعایت آداب، به طاعت رب الارباب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زیرکی و تیزهوشی، باید در پرتو روشنگریِ نور عقل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به جمع مال برای دنیا می پردازد و آن را در جهت طاعت خرج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اندوزی برای دنیاست، نه برای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 لَهَا يَجْمَعُ مَنْ لَا عَقْلَ لَهُ</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ی کسی است که خانه ندارد و برای آن جمع می کند کسی که عقلی ندارد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عاقل در میان همین نیازهای عادی زندگی جستجو کرده، وجوه خداپسندانه و عناوین شرعیِ محبوب خداوند در برآوردن این نیازها را می یابد و متناسب با آن ها نیت عبادت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کمک در کار منزل را واقعا باید احسان به والدین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مترتّب بر چنین نیت هایی حقیقتا آدمی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ترقّی روحی جز از این راه ها که در متن زندگی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را باید در رفتارهای روزمرّه با والدین، همسر و فرزندان و حسن سلوک در برخورد با دیگران جست و نباید پنداشت که ترقّی و کمال، نیازمند فراغتی خارج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فراوانی از قبیل سفارش به رعایت حقوق مؤمنان و مسرور کردن آنان، همه تأکیدی بر این نکته ی مهم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 الرَّجُلِ فِي وَجْهِ أَخِيهِ حَسَنَةُ وَ صَرْفُهُ الْقَذَى عَنْهُ حَسَنَةُ وَ مَا عُبِدَ اللٰه بِشَيْ‌ءٍ أَحَبَّ إِلَى اللٰه مِنْ إِدْخَالِ السُّرُورِ عَلَى الْمُؤْمِنِ </w:t>
      </w:r>
      <w:r>
        <w:rPr>
          <w:rFonts w:eastAsia="Amiri" w:cs="Amiri" w:ascii="Amiri" w:hAnsi="Amiri"/>
          <w:color w:val="111111"/>
          <w:sz w:val="28"/>
          <w:szCs w:val="28"/>
          <w:rtl w:val="true"/>
          <w:lang w:bidi="ar-SA"/>
        </w:rPr>
        <w:t>.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تبسّم مرد در روی برادرش حسنه است و برگرفتن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حسنه است و خداوند به چیزی محبوب تر نزد خدا از داخل کردن سرور بر مؤمن عبادت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أَدَاءِ حَقِّ الْمُؤْمِنِ </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کاری برتر از اداء حقّ مؤمن عبادت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ذکر مجدّد نکته ای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 تصحیح نیت، می توان امور عادی زندگی را مصداق عبادت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و مثال هایی برای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را نیز باید بدان ضمیمه کرد که نیت خالص به تنهایی کافی نیست؛ بلکه چون می خواهیم اعمال خود را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باید بدانیم که خدا، چه اموری را به عنوان عبادت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توضیحات پیشین گفتیم که باید عناوین شرعیِ محبوب خداوند را بجوییم تا آن چه را او می خواهد، انجام دهیم، البتّه همان گونه که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کسب رزق و کوشش برای خانواده را محبوب خود دانسته، امّا در عین حال برای این طلب رزق و نحوه ی آن، حدود و ثغوری معین فرموده که تعدّی از این حدود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راه های حلال و حرام کسب و کار را به خوبی از هم باز شناسد و به احکام دین آشنا باشد، سپس بر مبنای این آگاهی و با نیت صحیح عبادی، اقدام به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عبادت است و آیین عبادت در دین خداوند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تفقّه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عمیق و جامع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 تا اعمالمان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شناخت مسیر صحیح و پیمودن درست آن، نیت صحیح می 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 موضوع، به کلامی توجّه می کنیم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إِلاَّ بِعَمَلٍ، وَ لاَ قَوْلَ وَ لاَ عَمَلَ إِلاَّ بِنِيَّةٍ، وَ لاَ عَمَلَ وَ نِيَّةَ إِلاَّ بِإِصَابَةِ اَلسُّنَّةِ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نیست مگر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عملی نیست مگر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عمل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ی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یابی به سنّت و عمل براساس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انسان، سودی نمی بخشد، مگر وقتی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نیز درست نیست، مگر زمانی که مبتنی بر نیتی صادقانه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 را فقط برای رضای خدا </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نیز، 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به درگاه الهی مقبول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ی سنّت یعنی اخذ از سنّت و به جا آوردن عملی که موافق با سنّت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بنابراین صرف نیت خالص و عاری از ریا کافی نیست؛ بلکه این نیت باید به اعمال و اموری تعلّق گیرد که از سنّت اخذ شده و موافق با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تفقّه دینی در این جا نیز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هایی در این باره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و برکات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برکات، زمانی تحقّق می یابد که زیارت با شرایط آن ادا شود و با دیگر ابیات منظومه ی دین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دینداران را به شدّت هشدار داده اند که مبادا مشمول عقوق والدین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عاقِل جامع نگر به دین، هرگز به قیمت ایذاء پدر و مادر، عزم سفر برای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منطبق و همسو با دیگر خواسته های دین از زائر نباشد، سودی به حال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سفر زیارت با مال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متدینان، پیش روی خود نهی های فراوان نسبت به غصب اموال دیگران می بینند و می دانند که با ارتکاب حرام، نمی توان و نباید به اموری مستحب چون زیارت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دین ما اصالت و موضوعیت دارد، عمل به سنّت است که سرلوحه ی آن، اتیان واجبات و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اعمال نیک، در صورتی مقبول است که در سایه ی این عنوان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اعمال عبادی برترین ارزش را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اعمال به ظاهر اندک باشند، امّا چون بانيتی خداپسندانه انجام گرفته اند، ارزش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اَلْأَعْمَالِ عِنْدَ اَللَّهِ مَا عُمِلَ بِالسُّنَّةِ وَ إِنْ قَلَّ</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برترین اعمال نزد خداوند،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سنّت عمل شود، اگرچه اندک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اهمّیت نیت و اصابه ی سنّت، به عنوان مثال به عمل ادخال سرور در دل مؤمن در 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نیت شاد کردن دل مؤمن </w:t>
      </w:r>
    </w:p>
    <w:p>
      <w:pPr>
        <w:pStyle w:val="BookText"/>
        <w:rPr/>
      </w:pPr>
      <w:r>
        <w:rPr>
          <w:rFonts w:ascii="IRNazanin" w:hAnsi="IRNazanin" w:eastAsia="IRNazanin"/>
          <w:color w:val="111111"/>
          <w:sz w:val="28"/>
          <w:sz w:val="28"/>
          <w:szCs w:val="28"/>
          <w:rtl w:val="true"/>
          <w:lang w:bidi="fa-IR"/>
        </w:rPr>
        <w:t>ممکن است ظهور و بروزهای گوناگونی داشته باشد، امّا باید منطبق بر سنّت باشد تا مقبول درگاه الهی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از طریق مزاح های بی مورد و شوخی های ناموجّه حاصل نمی شود؛ بلکه چه بسا باگره گشایی از کار یک فرد مؤمن، می توان او را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بحث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حدیث مورد بحث، مجاهده ی با نفس، حال همیشگی عاقل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اگر به حال خود رها شود، به حضيض هلاکت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نیل به فضائل، باید برای آن برنامه ی تربیتی در نظر گرفت و بدون آن، اهل رذائل شدن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و متکبّر و بخیل شدن، نیازی به برنامه 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نفس انسان رها شود تا صفات قبیح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نَفْسَكَ عَلَى اَلْفَضَائِلِ فَإِنَّ اَلرَّذَائِلَ أَنْتَ مَطْبُوعٌ عَلَيْهَا</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فضائل مجبور کن، چرا که طبع تو بر رذائل،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قول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أُبَرِّئُ نَفْسِي إِنَّ النَّفْسَ لَأَمَّارَةٌ بِالسُّوءِ إِلَّا مَا رَحِمَ رَبِّي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بسیار امرکننده به بدی است، مگر زمانی که پروردگارم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کلّی این است که نفس، امّاره به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این قاعده، تنها در صورتی روی می دهد که خداوند حکیم، رحمت آورد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عاقلی که به چنین شناختی از نفس دست یافته، خود را برای جهاد با آن که جهاد اکبر است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آماده می سازد و از دشمنی این دشمن هرگز غافل نمی شود، که پیامبر </w:t>
      </w:r>
    </w:p>
    <w:p>
      <w:pPr>
        <w:pStyle w:val="BookText"/>
        <w:rPr/>
      </w:pPr>
      <w:r>
        <w:rPr>
          <w:rFonts w:ascii="Amiri" w:hAnsi="Amiri" w:eastAsia="Amiri" w:cs="Amiri"/>
          <w:color w:val="111111"/>
          <w:sz w:val="28"/>
          <w:sz w:val="28"/>
          <w:szCs w:val="28"/>
          <w:rtl w:val="true"/>
          <w:lang w:bidi="ar-SA"/>
        </w:rPr>
        <w:t xml:space="preserve">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عَدُوِّکَ نَفسُكَ الَّتِي بَيْنَ جنبيك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 تو، نفسی توست که میان دو پهلوي تو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است که این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چشمان نهیم و بدان عمل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اَلنَّفْسَ وَ هَوَاهَا فَإِنَّ هَوَاهَا فِي رَدَاهَا وَ تَرْكُ اَلنَّفْسِ وَ مَا تَهْوَى أَذَاهَا وَ كَفُّ اَلنَّفْسِ عَمَّا تَهْوَى دَوَاهَا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را با هوای آن رها مساز، که هوای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وانهادن نفس با آن چه که میل به آن دارد، آزار و مایه ی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نفس از آن چه می خواهد، درمانِ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درباره ی هوای نفس و آثار آن، در بحث حجاب های عقل خواهد آمد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فصل نشانه های عقل را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نشانه 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عملکرد او در پیشگیری و پرهیز از گرفتاری در دام حجاب های عقل،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باره را به فصل آینده وا می گذاریم</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7182_61140"/>
      <w:bookmarkStart w:id="563" w:name="pg7182_61140"/>
      <w:bookmarkEnd w:id="563"/>
    </w:p>
    <w:p>
      <w:pPr>
        <w:pStyle w:val="Heading2"/>
        <w:numPr>
          <w:ilvl w:val="1"/>
          <w:numId w:val="1"/>
        </w:numPr>
        <w:rPr/>
      </w:pPr>
      <w:bookmarkStart w:id="564" w:name="pg7182_61140"/>
      <w:bookmarkStart w:id="565" w:name="__RefHeading___Toc4381291_372815092"/>
      <w:bookmarkStart w:id="566" w:name="_Toc204"/>
      <w:bookmarkEnd w:id="564"/>
      <w:bookmarkEnd w:id="565"/>
      <w:r>
        <w:rPr>
          <w:rtl w:val="true"/>
        </w:rPr>
        <w:t xml:space="preserve">فصل </w:t>
      </w:r>
      <w:r>
        <w:rPr/>
        <w:t>10</w:t>
      </w:r>
      <w:r>
        <w:rPr>
          <w:rtl w:val="true"/>
        </w:rPr>
        <w:t xml:space="preserve">: </w:t>
      </w:r>
      <w:r>
        <w:rPr>
          <w:rtl w:val="true"/>
        </w:rPr>
        <w:t>حجاب های عقل</w:t>
      </w:r>
      <w:bookmarkEnd w:id="566"/>
    </w:p>
    <w:p>
      <w:pPr>
        <w:pStyle w:val="Heading3"/>
        <w:numPr>
          <w:ilvl w:val="2"/>
          <w:numId w:val="1"/>
        </w:numPr>
        <w:rPr/>
      </w:pPr>
      <w:bookmarkStart w:id="567" w:name="__RefHeading___Toc4381293_372815092"/>
      <w:bookmarkStart w:id="568" w:name="_Toc205"/>
      <w:bookmarkEnd w:id="567"/>
      <w:r>
        <w:rPr>
          <w:rtl w:val="true"/>
        </w:rPr>
        <w:t>مقدّمه</w:t>
      </w:r>
      <w:bookmarkEnd w:id="568"/>
    </w:p>
    <w:p>
      <w:pPr>
        <w:pStyle w:val="BookText"/>
        <w:rPr/>
      </w:pPr>
      <w:r>
        <w:rPr>
          <w:rFonts w:ascii="IRNazanin" w:hAnsi="IRNazanin" w:eastAsia="IRNazanin"/>
          <w:color w:val="111111"/>
          <w:sz w:val="28"/>
          <w:sz w:val="28"/>
          <w:szCs w:val="28"/>
          <w:rtl w:val="true"/>
          <w:lang w:bidi="fa-IR"/>
        </w:rPr>
        <w:t>گفته شد که قلب انسان، منور می شود و معقولاتی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قلب تیرگی هایی بیابد، به میزان آن کدورت ها، بهره اش از نور عقل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را که مانع منوّر شد بیش تر قلب به نور عقل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قلب مطهّر، منقّح و صافی، کاملاً منوّر به نور عقل است و هر اندازه که زنگار در میان آید، محرومیت از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عوامل زنگارآفرین،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داریم که خود عقل، نور است و ظلمت در آن راه ندارد، اگر تعبیر حجاب عقل می کنیم، به خاطر محجوبیت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 تر قدر و منزلت نور بی بدیل عقل، توجّه به آفات آن، توجّهی سودمند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ضدّ یک عامل، اگر تنها راه شناخت آن عامل نباشد، قطعا در شناختِ بهتر آن،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بحث، باید این ثمره ی عملی باشد که عاقل، موانع روشنگری عقل را بشناسد، آن گاه برای دوری از آن ها بکوشد تا بستر بهره مندی از عقل را بهتر فراهم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برخی از حجاب های عقل را به تذکار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داریم و روش های زدودن آن را از کلام ایشان می جوییم</w:t>
      </w:r>
      <w:r>
        <w:rPr>
          <w:rFonts w:eastAsia="IRNazanin" w:cs="IRNazanin"/>
          <w:color w:val="111111"/>
          <w:sz w:val="28"/>
          <w:szCs w:val="28"/>
          <w:rtl w:val="true"/>
          <w:lang w:bidi="fa-IR"/>
        </w:rPr>
        <w:t xml:space="preserve">. </w:t>
      </w:r>
      <w:bookmarkStart w:id="569" w:name="pg7182_61141"/>
    </w:p>
    <w:p>
      <w:pPr>
        <w:pStyle w:val="Heading3"/>
        <w:numPr>
          <w:ilvl w:val="2"/>
          <w:numId w:val="1"/>
        </w:numPr>
        <w:rPr/>
      </w:pPr>
      <w:bookmarkStart w:id="570" w:name="__RefHeading___Toc4381295_372815092"/>
      <w:bookmarkStart w:id="571" w:name="_Toc206"/>
      <w:bookmarkEnd w:id="569"/>
      <w:bookmarkEnd w:id="570"/>
      <w:r>
        <w:rPr/>
        <w:t>10</w:t>
      </w:r>
      <w:r>
        <w:rPr>
          <w:rtl w:val="true"/>
        </w:rPr>
        <w:t xml:space="preserve">- </w:t>
      </w:r>
      <w:r>
        <w:rPr/>
        <w:t>1</w:t>
      </w:r>
      <w:r>
        <w:rPr>
          <w:rtl w:val="true"/>
        </w:rPr>
        <w:t xml:space="preserve">- </w:t>
      </w:r>
      <w:r>
        <w:rPr>
          <w:rtl w:val="true"/>
        </w:rPr>
        <w:t>حجاب هوی و شهوت</w:t>
      </w:r>
      <w:bookmarkEnd w:id="571"/>
    </w:p>
    <w:p>
      <w:pPr>
        <w:pStyle w:val="Heading4"/>
        <w:numPr>
          <w:ilvl w:val="3"/>
          <w:numId w:val="1"/>
        </w:numPr>
        <w:rPr/>
      </w:pPr>
      <w:bookmarkStart w:id="572" w:name="__RefHeading___Toc4381297_372815092"/>
      <w:bookmarkStart w:id="573" w:name="_Toc20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هوی یعنی میل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به گونه ای سرشته شده که به پاره ای از شؤون دنیا و بهره مندی های آن تمایل و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کشش از سویی و اوامر و نواهی الهی از سوی دیگر، زمینه ی امتحان را برای او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مورد تمایل و اشتهای انسان است، مصادیق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می توان شهوت را به دو گروه حیوانی و انسانی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شهوت حیوانی، شهوت شکم و شهوت جنسی است که انسان و حیوان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انسان است، مانند حبّ او نسبت به مال دنیا و مسکن و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دوستی جاه و مقام و ریاست، که در طبیعت هر انسانی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شهوات حیوانی، شهوت جنسی را می توان قوی ترین شهوت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وجدانی این قضاوت آن است که انسان برای ارضای شهوت جنسی، از شهوت های دیگر همچون خوردن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خاصّ انسان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گاه از مال می گذرد و به ظاهر زهد می فروشد، تا این که در میان مردم به منزلت و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مقایسه ی میان شهوات حیوانی و انسانی، در ادامه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تصدیق می کند که اگر در پیِ امیال و شهوات نفسانی خود برود، در حقیقت به عقل خود بی اعتنایی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تقابل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ضِدُّ اَلْعَقْلِ</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ضد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از مهم ترین حجاب های عقل است، چنان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ضَادَّ اَلْعَقْلَ كَالْهَوَى</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هوی، با عقل در تضادّ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هیچ کار عاقلانه ای در رتبه ی مخالفت با هوی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كَمُخَالَفَةِ اَلْهَوَى</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هرکس با هوای خویش مخالفت ورزد، در حفظ عقلش کوشیده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اَلْعَقْلِ بِمُخَالَفَةِ اَلْهَوَى</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سبب مخالفت با هوی نگاه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 غلبه بر شهوتش توفیق یابد، عقلش ظاهر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شهوتش غلبه کند، عقلش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در دولت شهوت، عقل از میان بر می خیزد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بَيْنَ الْهَوَى وَ الشَّهْوَةِ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عقل، در میانه ی هوی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اخیر، مفهوم ضدّیت عقل با هوی و شهوت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همواره در کشاکش میان لشکر رحمانی عقل و لشکر شیطانی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که غلبه یابد، نفس را به سوی خود فرا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صَاحِبُ جَيْشِ اَلرَّحْمَنِ وَ اَلْهَوَى قَائِدُ جَيْشِ اَلشَّيْطَانِ وَ اَلنَّفْسُ مُتَجَاذِبَةٌ بَيْنَهُمَا فَأَيُّهُمَا غَلَبَ كَانَتْ فِي حَيِّزِهِ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فرمانده لشکر رحمان و هوی، امیر سپاه شیطان است و نفس میان آن دو در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آن دو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او خواهد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مشابه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 اَلشَّهْوَةُ ضِدَّانِ وَ مُؤَيِّدُ اَلْعَقْلِ اَلْعِلْمُ وَ مُزَّيِّنُ اَلشَّهْوَةِ اَلْهَوَى وَ اَلنَّفْسُ مُتَنَازَعَةٌ بَيْنَهُمَا فَأَيُّهُمَا قَهَرَ كَانَتْ فِي جَانِبِهِ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شهوت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تأییدکننده ی عقل</w:t>
      </w:r>
      <w:r>
        <w:rPr>
          <w:rStyle w:val="FootnoteAnchor"/>
          <w:rtl w:val="true"/>
        </w:rPr>
        <w:footnoteReference w:id="389"/>
      </w:r>
      <w:r>
        <w:rPr>
          <w:rFonts w:ascii="IRNazanin" w:hAnsi="IRNazanin" w:eastAsia="IRNazanin"/>
          <w:color w:val="111111"/>
          <w:sz w:val="28"/>
          <w:sz w:val="28"/>
          <w:szCs w:val="28"/>
          <w:rtl w:val="true"/>
          <w:lang w:bidi="fa-IR"/>
        </w:rPr>
        <w:t>است و هوی آراینده 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سر نفس با یکدیگر کشمکش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آن دو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جنگِ عقل و شهوت، به جانب شهوت می رود، اسیر هوی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عقلی که در چنگ امیرِ هوی،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نفسی بیمار خواهد داشت و بهره اش از عقل اندک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اَلشَّهْوَةِ مَرِيضُ اَلنَّفْسِ مَعْلُولُ اَلْعَقْلِ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شهوت، بیمار دل و 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عنان شهوت از کف بدهد، مالک عقل خود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البتّه ما اساساً در داشتن عقل اختیاری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مالکیت ما در مورد عقل، مالکیت همراه با احاطه بر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عدم مالکیت عقل در این کلام علوی، آن است که گرفتار شهوت، نمی تواند عاقلانه عمل کند، زیرا شهوت بر او غالب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امری را به اندازه ی غلبه ی شهوت بر انسان مذمت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به مقایسه ی انسان ها، فرشتگان و چهار پایان پرداخته اند، انسان را به داشتن عقل همراه با شهوت </w:t>
      </w:r>
      <w:bookmarkStart w:id="574" w:name="pg7182_61144"/>
    </w:p>
    <w:p>
      <w:pPr>
        <w:pStyle w:val="BookText"/>
        <w:rPr/>
      </w:pPr>
      <w:bookmarkEnd w:id="574"/>
      <w:r>
        <w:rPr>
          <w:rFonts w:ascii="IRNazanin" w:hAnsi="IRNazanin" w:eastAsia="IRNazanin"/>
          <w:color w:val="111111"/>
          <w:sz w:val="28"/>
          <w:sz w:val="28"/>
          <w:szCs w:val="28"/>
          <w:rtl w:val="true"/>
          <w:lang w:bidi="fa-IR"/>
        </w:rPr>
        <w:t>شناسانده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رَكَّبَ فِي اَلْمَلاَئِكَةِ عَقْلاً بِلاَ شَهْوَةٍ وَ رَكَّبَ فِي اَلْبَهَائِمِ شَهْوَةً بِلاَ عَقْلٍ وَ رَكَّبَ فِي بَنِي آدَمَ كِلْيْهِمَا فَمَنْ غَلَبَ عَقْلُهُ شَهْوَتَهُ فَهُوَ خَيْرٌ مِنَ اَلْمَلاَئِكَةِ وَ مَنْ غَلَبَ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فرشتگان عقلی بدون شهوت ترکیب کرد و در چهارپایان، شهوتی بدون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بنی آدم هر دو را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عقلش بر شهوتش غلبه کند، 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شهوتش بر عقلش غلبه یابد، از چهارپایان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الهی این است که انسان را در کشاکش عقل و شهوت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کشش انسان به سمت امری مطبوع برای نفس است و دامنه 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که آدمی در تشخیص مصادیق دقيق هوی و شهوت و راه غلبه بر آن، همواره به تنبيهات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مصادیق شهوت، شهوت بَطن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میل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تعابیر مختلف، در احادیث نسبت بدان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این شهوات، تا بدان حدّ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آن ها بر امّت خود بعد از خود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معرفت، و فتنه های گمراه کننده، و شهوت شکم و فرج</w:t>
      </w:r>
      <w:r>
        <w:rPr>
          <w:rFonts w:eastAsia="IRNazanin" w:cs="IRNazanin"/>
          <w:color w:val="111111"/>
          <w:sz w:val="28"/>
          <w:szCs w:val="28"/>
          <w:rtl w:val="true"/>
          <w:lang w:bidi="fa-IR"/>
        </w:rPr>
        <w:t>.»</w:t>
      </w:r>
    </w:p>
    <w:p>
      <w:pPr>
        <w:pStyle w:val="Heading4"/>
        <w:numPr>
          <w:ilvl w:val="3"/>
          <w:numId w:val="1"/>
        </w:numPr>
        <w:rPr/>
      </w:pPr>
      <w:bookmarkStart w:id="575" w:name="__RefHeading___Toc4381299_372815092"/>
      <w:bookmarkStart w:id="576" w:name="_Toc208"/>
      <w:bookmarkEnd w:id="575"/>
      <w:r>
        <w:rPr>
          <w:rtl w:val="true"/>
        </w:rPr>
        <w:t>انگیزه ی غلبه بر شهوت</w:t>
      </w:r>
      <w:bookmarkEnd w:id="5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انگیزه ها برای ترک شهوت و غلبه بر آن، اعتقاد به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عاقلی که با هدایت عقل و یادآوری شرع، وجود آخرت پس از دنیا را باور کرده باشد، می داند که ترک شهوت و غلبه بر هوی، از مصادیق خرید آخرت به قیمت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لذّات فانی دنیوی را فدای نعمات باقی اخروی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هَجَرَ شَهْوَتَهُ وَ بَاعَ دُنْيَاهُ بِآخِرَتِهِ</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شهوتش را ترک کند و دنیایش را به آخرتش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غَلَبَ هَوَاهُ وَ لَمْ يَبِعْ آخِرَتَهُ بِدُنْيَاهُ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بر هوایش غلبه کند و آخرتش را به دنیایش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از کیفر، نگران و به پاداش الهی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به غلبه بر شهوت، با ایمان و یقین به این دو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تَلِجُ بِهِ أُمَّتِي اَلنَّارَ اَلْأَجْوَفَانِ اَلْبَطْنُ وَ اَلْفَرْجُ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امّت من به سبب آن وارد آتش می شوند، دو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آلت تناسلی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مِنْ أُمَّتِي مِنْ أَرْبَعِ خِصَالٍ ،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فِي الدُّنْيَا ، وَ اتِّبَاعِ الْهَوَى ، وَ شَهْوَةُ الْبَطْنِ ، وَ شَهْوَةِ الْفَرْجِ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از امّت من که از چهار خصلت در امان بماند،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دنیا، پیروی از هوی، شهوت شکم و شهوت جنسی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تأکیدات فراوان، اهمّیت و جدّیت این امر و ابتلای همگانی افراد به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مهم ترین اهداف یک عاقل دیندار، آن است که راهی برای غلبه بر شهوت بیابد</w:t>
      </w:r>
      <w:r>
        <w:rPr>
          <w:rFonts w:eastAsia="IRNazanin" w:cs="IRNazanin"/>
          <w:color w:val="111111"/>
          <w:sz w:val="28"/>
          <w:szCs w:val="28"/>
          <w:rtl w:val="true"/>
          <w:lang w:bidi="fa-IR"/>
        </w:rPr>
        <w:t xml:space="preserve">. </w:t>
      </w:r>
      <w:bookmarkStart w:id="577" w:name="pg7182_61146"/>
    </w:p>
    <w:p>
      <w:pPr>
        <w:pStyle w:val="Heading4"/>
        <w:numPr>
          <w:ilvl w:val="3"/>
          <w:numId w:val="1"/>
        </w:numPr>
        <w:rPr/>
      </w:pPr>
      <w:bookmarkStart w:id="578" w:name="__RefHeading___Toc4381301_372815092"/>
      <w:bookmarkStart w:id="579" w:name="_Toc209"/>
      <w:bookmarkEnd w:id="577"/>
      <w:bookmarkEnd w:id="578"/>
      <w:r>
        <w:rPr>
          <w:rtl w:val="true"/>
        </w:rPr>
        <w:t>عفّت، راه غلبه بر شهوت</w:t>
      </w:r>
      <w:bookmarkEnd w:id="579"/>
    </w:p>
    <w:p>
      <w:pPr>
        <w:pStyle w:val="BookText"/>
        <w:rPr/>
      </w:pPr>
      <w:r>
        <w:rPr>
          <w:rFonts w:ascii="IRNazanin" w:hAnsi="IRNazanin" w:eastAsia="IRNazanin"/>
          <w:color w:val="111111"/>
          <w:sz w:val="28"/>
          <w:sz w:val="28"/>
          <w:szCs w:val="28"/>
          <w:rtl w:val="true"/>
          <w:lang w:bidi="fa-IR"/>
        </w:rPr>
        <w:t>گفتیم که خداوند، عقل و شهوت را در انسان درآمیخته و همین را مایه ی ابتلا و امتحان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قدرتی بخشیده که با اختیار خود، عقل خویش را بر شهوتش غلبه دهد تا بدین ترتیب، از مرتبه ی بهائم برون آید و به درجهای برتر از ملائک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این هدف،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عقل، همراهی حیا با عقل را دیدیم و در فصل نشانه های عقل گفتیم که منشأ عفّت در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نفس از امور غیر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و خویشتن داری، می توان شهوت را به ضعف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شهوت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دائماً به ندای شهوت خویش پاسخ مثبت دهد، در آتش آن دمیده و به آن شدّت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الشَّهْوَةِ أَقْضِي لَهَا وَ قَضَاءَهَا أَشَدُّ لَهَا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منفی دادن به شهوت،بیشترین اثر را در محو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برآوردن آن، شدّت بیشتری به آن می بخشد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عفاف، ریشه در قناعت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 چه از حلال، نصیب اوست قانع شود، نیازی به شکستن حریم عفّت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همواره به بیرون از این حریم می اندیشد، حتّی بدان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اعمالی را مرتکب می شود که جز اندوه، ثمری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غصّه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غم های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عدم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نسبت به این دو زمینه ی عفّت بطن و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مکرّر این بیان تابناک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سودمند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اَلْعَفَافِ اَلْقَنَاعَةُ وَ ثَمَرَتَهَا قِلَّةُ اَلْأَحْزَانِ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 عفاف، قناعت است و میوه ی قناعت، کم شدن اندوه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اعتنای به شهوت، مایه ی حسرت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لِلْعَاقِلِ كَيْفَ يَنْظُرُ إِلَى شَهْوَةٍ يُعْقِبُهُ اَلنَّظَرُ إِلَيْهَا حَسْرَةً</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عاقل که چگونه به شهوتی می نگرد که نظر به آن، برای او حسرت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زمینه های شهوت برای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و عفّت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و نمی تواند مصونیت از ابتلا در این مواقع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جوان و میانسال 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زمینه های خارجی شهوت باشند و هرگز خویشتن را مبرّا از ابتلا نبیند؛ بلکه هماره در پناه رحمت الهی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به عصمت الهی نیز بود به سایه سار رحمت الهی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بسیار امرکننده به بدی است، مگر وقتی که پروردگارم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غفور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عفّت وكفّ نفس، نیازمند مجاهده است و این مسیر سختی 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به خودشناسی دست یافته، پیمودن این راه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در صورت غلبه بر شهوت از مَلَک فراتر می رود، بدین امید رنج راه به جان می خرد و برای چنین شخصی، دشواری به همواری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Style w:val="FootnoteAnchor"/>
          <w:rtl w:val="true"/>
        </w:rPr>
        <w:footnoteReference w:id="405"/>
      </w:r>
      <w:bookmarkStart w:id="580" w:name="pg7182_61148"/>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برایش گرامی گردد، شهوت هایش برای او خوارمی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جاست که بفهمیم و بپذیریم، که به این دنیا آمده ایم تا از شهوات حیوانی بگذریم و با هدایت عقل، از مرتبه ی ملائک فراتر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نفس ما قیمت می یابد و آن را به بهای اندک هر شهوتی نخواهیم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w:t>
      </w:r>
    </w:p>
    <w:p>
      <w:pPr>
        <w:pStyle w:val="BookText"/>
        <w:rPr/>
      </w:pPr>
      <w:r>
        <w:rPr>
          <w:rFonts w:ascii="IRNazanin" w:hAnsi="IRNazanin" w:eastAsia="IRNazanin"/>
          <w:color w:val="111111"/>
          <w:sz w:val="28"/>
          <w:sz w:val="28"/>
          <w:szCs w:val="28"/>
          <w:rtl w:val="true"/>
          <w:lang w:bidi="fa-IR"/>
        </w:rPr>
        <w:t>بی ارزشی شهوتها را می بینیم و مبارزه با آن را چندان دشوار نخواهیم یافت</w:t>
      </w:r>
      <w:r>
        <w:rPr>
          <w:rFonts w:eastAsia="IRNazanin" w:cs="IRNazanin"/>
          <w:color w:val="111111"/>
          <w:sz w:val="28"/>
          <w:szCs w:val="28"/>
          <w:rtl w:val="true"/>
          <w:lang w:bidi="fa-IR"/>
        </w:rPr>
        <w:t>.</w:t>
      </w:r>
    </w:p>
    <w:p>
      <w:pPr>
        <w:pStyle w:val="Heading4"/>
        <w:numPr>
          <w:ilvl w:val="3"/>
          <w:numId w:val="1"/>
        </w:numPr>
        <w:rPr/>
      </w:pPr>
      <w:bookmarkStart w:id="581" w:name="__RefHeading___Toc4381303_372815092"/>
      <w:bookmarkStart w:id="582" w:name="_Toc210"/>
      <w:bookmarkEnd w:id="581"/>
      <w:r>
        <w:rPr>
          <w:rtl w:val="true"/>
        </w:rPr>
        <w:t>نکوهش شهوت پرستی</w:t>
      </w:r>
      <w:bookmarkEnd w:id="582"/>
    </w:p>
    <w:p>
      <w:pPr>
        <w:pStyle w:val="BookText"/>
        <w:rPr/>
      </w:pPr>
      <w:r>
        <w:rPr>
          <w:rFonts w:ascii="IRNazanin" w:hAnsi="IRNazanin" w:eastAsia="IRNazanin"/>
          <w:color w:val="111111"/>
          <w:sz w:val="28"/>
          <w:sz w:val="28"/>
          <w:szCs w:val="28"/>
          <w:rtl w:val="true"/>
          <w:lang w:bidi="fa-IR"/>
        </w:rPr>
        <w:t xml:space="preserve">در بحث حجاب شهوت باید این نکته ی مهم مورد توجّه قرار گیرد که آن چه مورد نکوهش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آن به عنوان شهوت رانی و شهوت پرستی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مصادیق مختلف شهوت نگاهی جداگانه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میل به خوردن در نهاد هر بشری به عنوان یک نیاز فطری به طور طبیعی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عدم افراط و تفریط در مورد این میل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خوردن را هدف بینگارد، غذاها را فقط به خاطر مزه ی آنها بخواهد و اصل را بر خوش خوراک بودن بگذارد، گرفتار خصلت مذموم شکمبارگی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شخصی، اصل آن باشد که از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مورد نیاز و مطابق امر خدا 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دچار صفت شهوت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تعادل میان دو حدّ افراط و تفریط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تفریط آن است که انسان حتّی از خوردنی های حلال نیز خود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 بر تحصیل رضای الهی باشد، می توان در محدوده ای که خداوند خواسته، از غذاهای حلال استفاده کرد و از مزه ی خوش آن ها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بردن منافاتی با ترک شهوت پرستی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شهوت جنسی نیز باید عفّت اصل باشد که خصلتی لازم و مطلوب در مواجهه با شهوات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برای ارضای این میل طبیعی، ازراه های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او قرار داده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رهبانیت را توصیه نمی کند؛ بلکه رغبت به سنّت نکاح و ارضای غریزه جنسی از راه حلال، مطلوب دین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رهبانیت پیشه می سازد و ریاضت های غیر شرعی را بر خود هموار می دارد،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محو و معدوم نکرده؛ بلکه آن را مخفی و مکتوم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آن که در بستر شهوتی حرام قرار می گیرد، زمینه ای آماده تر برای لغزش دارد، شهوتش سر بر می آوَرَد و گریبانش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ی شرع به نکاح، از همین باب است، البتّه بعد از ازدواج هم نیاز به عفاف هم 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برای عاقل اهمّیت و اصالت دارد، عبودیت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تبعیت از شهوت را هدف می گیرد و نه به رُهبانیت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به دنبال غذای حلال می رود یا به سنّت نکاح عمل می کند، در محدوده ی مجاز شرع است و ارضای شهوت جنسی از طریق حلال، او را به ورطه ی شهوت پرستی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جایگاه و منزلت و احترام میان اطرافیان نیز، باید گفت که حبّ این گونه امور، ریشه در فطرت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نیاز دارد که در میان خویشان و دوستان، مورد احترام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افراط در مورد این نیاز، خصلت مذموم جاه طلبی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جاه طلب و مقام دوست، حاضر است هر حقیقتی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اوامر خالق خویش را زیر پای بی اعتنایی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اصل عبودیت توجّه ورزد و در مقابل خالق خود تواضع کند، مشمول این وعده الهی می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تواضع کند، خداوند مرتبه ی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پیشه کند، در میان مردمان نیز جایگاهی بلند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رفعت، نه تنها نکوهیده نیست، بلکه به صورت امری تَبعی و طبیعی، از تواضع در برابر خدا حاصل خواهد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در مورد هر کدام از امیال، راه صحیح و میانه ی برخورد با آن را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خروج از حاکمیت شهوت و ورود به سلطنت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مناسبت این بحث، در این جا به نقل و توضیح در کلام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أَحْيَا عَقْلَهُ وَ أَمَاتَ شَهْوَتَهُ وَ أَتْعَبَ نَفْسَهُ لِصَلاَحِ آخِرَتِهِ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نزد خداوند، کسی است که عقلش را حیات بخشیده و شهوتش را میرانده و جان خود را برای اصلاح آخرتش، به سختی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وصف پرهیزکاران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به معنای آن نیست که شخص متّقی میل به نکاح ندارد، مطلقا از خوردن گریزان است و یا مثلاً عظمت و احترام میان مردم را بد می شمارد؛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کلام، کشتن صفاتی نکوهیده چون شهوت پرستی و اصالت قائل شدن برای کشش 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جا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چنان شود که ریشه ی شهوت پرستی را به کلّی از قلب خود برکنده باشد، به گونه ای که شهوت برای او انگیزه ی اصلی و هدف نباشد؛ بلکه مثلاً با ازدواج، تحصیل رضای الهی را قصد کند و هدفش صرفاً اطفای شهوتی زودگذر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به نحو حلال به این نیاز فطری خود پاسخ می دهد و هم به رضا و خشنودی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گویی ضابطه مند به میل جنسی، می تواند هم با لذّت و رغبت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ی شهوت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کشتن خصلت شهوت پرستی در خود به همراه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برترین مردمان، کسانی هستند که از سلطه ی شهوت خود رهیده اند و به قلّه ی عبودیت خدا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اقدام های آنان را باید در رضای رب جُست، نه ندای نفس آنان</w:t>
      </w:r>
      <w:r>
        <w:rPr>
          <w:rFonts w:eastAsia="IRNazanin" w:cs="IRNazanin"/>
          <w:color w:val="111111"/>
          <w:sz w:val="28"/>
          <w:szCs w:val="28"/>
          <w:rtl w:val="true"/>
          <w:lang w:bidi="fa-IR"/>
        </w:rPr>
        <w:t xml:space="preserve">. </w:t>
      </w:r>
      <w:bookmarkStart w:id="583" w:name="pg7182_61151"/>
    </w:p>
    <w:p>
      <w:pPr>
        <w:pStyle w:val="BookText"/>
        <w:rPr/>
      </w:pPr>
      <w:bookmarkEnd w:id="583"/>
      <w:r>
        <w:rPr>
          <w:rFonts w:ascii="IRNazanin" w:hAnsi="IRNazanin" w:eastAsia="IRNazanin"/>
          <w:color w:val="111111"/>
          <w:sz w:val="28"/>
          <w:sz w:val="28"/>
          <w:szCs w:val="28"/>
          <w:rtl w:val="true"/>
          <w:lang w:bidi="fa-IR"/>
        </w:rPr>
        <w:t xml:space="preserve">خلاصه آن که از جمع روایات و آیات با هدایت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در مورد اميال نفسانی، انسان باید نسبت به فراتر از حدّ حلال، عفّت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حلال هم عقلاً باید در عین فرار از رهبانیت، از فزون طلبی و زیاده خواهی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محدود ساختن خود به حدّ حلال در عین لذّت بردن از این حدّ همراه با سختی و تعب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امید اصلاح آخرت خویش، بدان اقدام می کند و بدین وسیله عقل خویش را زنده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حفظ اصل عبودیت و پرهیز از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برخی لذّت های حلال دنیوی را هم به خاطر دست یابی به لذّت های باقی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آن در ادامه خواهد آمد</w:t>
      </w:r>
      <w:r>
        <w:rPr>
          <w:rFonts w:eastAsia="IRNazanin" w:cs="IRNazanin"/>
          <w:color w:val="111111"/>
          <w:sz w:val="28"/>
          <w:szCs w:val="28"/>
          <w:rtl w:val="true"/>
          <w:lang w:bidi="fa-IR"/>
        </w:rPr>
        <w:t>.</w:t>
      </w:r>
    </w:p>
    <w:p>
      <w:pPr>
        <w:pStyle w:val="Heading4"/>
        <w:numPr>
          <w:ilvl w:val="3"/>
          <w:numId w:val="1"/>
        </w:numPr>
        <w:rPr/>
      </w:pPr>
      <w:bookmarkStart w:id="584" w:name="__RefHeading___Toc4381305_372815092"/>
      <w:bookmarkStart w:id="585" w:name="_Toc211"/>
      <w:bookmarkEnd w:id="584"/>
      <w:r>
        <w:rPr>
          <w:rtl w:val="true"/>
        </w:rPr>
        <w:t>میل به مباح، تا به کجا؟</w:t>
      </w:r>
      <w:bookmarkEnd w:id="585"/>
    </w:p>
    <w:p>
      <w:pPr>
        <w:pStyle w:val="BookText"/>
        <w:rPr/>
      </w:pPr>
      <w:r>
        <w:rPr>
          <w:rFonts w:ascii="IRNazanin" w:hAnsi="IRNazanin" w:eastAsia="IRNazanin"/>
          <w:color w:val="111111"/>
          <w:sz w:val="28"/>
          <w:sz w:val="28"/>
          <w:szCs w:val="28"/>
          <w:rtl w:val="true"/>
          <w:lang w:bidi="fa-IR"/>
        </w:rPr>
        <w:t xml:space="preserve">آیا فقط شهوت به امور حرام حجاب عقل می شود یا هر میل شدیدی ۔ حتّی به امور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از توجه به مکشوفات عقل بکاهد؟</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حاکم بر نظام آفرینش انسان، می توان گفت که هرچه انسان به ندای نفس خویش بیشتر پاسخ گوید، نفس او سرکش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وجدانی ماست که این ضعف عمیق، به عنوان امتحانی الهی در وجود ما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آن چه را نفس ما می پسندد فراهم آوریم، به طور طبیعی در مبارزه با خواسته های بعدی ضعیف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واقعیت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به خورش های خوشگوار خوگرفته، دیگر به نان خشکی نمی 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زمانی در بستر نرم خوابیده، به جای سفت تکیه نمی تواند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عنان نفس نسبت به امیال دنیوی رهاتر گردد، غلبه بر آن دشوارتر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وجدانی را به عنوان یک قاعده 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سختی دادنِ بیش تر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مشروع و با رعایت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تقویت روزافزون جنبه ی عقلانی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همواره به دنبال خوشامدِ نفس رفتن، اراده را در جلوگیری از نفس در همه ی موارد از جمله در موارد شهوت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تأکید می کنیم که این مطالب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نفس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اند که در درجه ی اوّل، در شهوت های حرام، مانع نفس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حدّ نیاز عرفی، بهره ی خود را از نعمت های مباح دنیوی برگیریم و گرفتار رهبانیت نشویم، بدون این که به زیاده خواهی گرفتار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تعلّق و وابستگی انسان به مقام و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بیش از نیاز را می طلبد و در این راه ارتکاب معاصی را برای خود، آسان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محدود کردن نفس، مخالفت با هوس و افسار زدن بر امیال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عمل به دستورات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قوی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نفس و عنان گسیختگیِ آن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مَجْبُولَةٌ عَلَى سُوءِ اَلْأَدَبِ وَ اَلْعَبْدُ مَأْمُورٌ بِمُلاَزَمَةِ حُسْنِ اَلْأَدَبِ وَ اَلنَّفْسُ تَجْرِي بَطَبعِها فِي مَيْدَانِ اَلْمُخَالَفَةِ وَ اَلْعَبْدُ يَجْهَدُ بِرَدِّهَا عَنْ سُوءِ اَلْمُطَالَبَةِ فَمَتَى أَطْلَقَ عِنَانَهَا فَهُوَ شَرِيكٌ فِي فَسَادِهَا وَ مَنْ أَعَانَ نَفْسَهُ فِي هَوَى نَفْسِهِ فَقَدْ أَشْرَكَ نَفْسَهُ فِي قَتْلِ نَفْسِهِ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بر بد ادبی سرشته اند؛ در حالی که بنده به همراهی با ادب نیک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بنابر طبیعت خود در میدان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در حالی که بنده در بازگرداندن آن از خواسته های بد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عنان آن را رها کند، در تباهی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نفس خود را در رسیدن به هوای نفسش یاری رساند، با نفس خود در قتل آن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آدمی بر رذائل سرشته شده است، لذا باید آن را به خوگرفتن با فضائل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تر از آن است که وقتی نفسش درنده خو شود، بتواند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آن که زمام نفس از کف دهد، باید بر شهوت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رسای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 نمایاند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اَلشَّهْوَةَ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ضَرَاوَتِهَا فَإِنَّهَا إِنْ 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وَ </w:t>
      </w:r>
    </w:p>
    <w:p>
      <w:pPr>
        <w:pStyle w:val="BookText"/>
        <w:rPr/>
      </w:pPr>
      <w:r>
        <w:rPr>
          <w:rFonts w:ascii="Amiri" w:hAnsi="Amiri" w:eastAsia="Amiri" w:cs="Amiri"/>
          <w:color w:val="111111"/>
          <w:sz w:val="28"/>
          <w:sz w:val="28"/>
          <w:szCs w:val="28"/>
          <w:rtl w:val="true"/>
          <w:lang w:bidi="ar-SA"/>
        </w:rPr>
        <w:t>اِسْتَقَادَتْكَ وَ لَمْ تَقْدِرْ عَلَى مُقَاوَمَتِهَا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شهوت قبل از قوّت درندگی آن غلبه کن، زیرا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یابد، تو را مالک می شود و از تو بهره می گیرد، و دیگر قدرت بر مقاومت در برابر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اگر بر شهوت غلبه نکنیم حالت درنده خویی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قوی می شود و آدمی را مالک می گردد و دیگر نمی توان مانع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از آن که شهوت پای آدمی را به زنجیر کشد و پر پرواز از او ستاند، باید انسان از دامش بگریزد، چرا که اسارت شهوت، محرومیت از حکمت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عقلی که باشهوت به زنجیر کشیده شده، حرام است که از حکمت سود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معنای حقیقی حکمت در ادامه ی همین فصل سخن خواهیم گفت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تقابل هوی و شهوت با عقل و شناخت صحیح از نفس می تواند پایه گذار روش راستین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به نفس خویش محدودیت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میزان شرع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بدارد، خدمت بیشتری بدان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عمل، باید دیگر جهات ظریف و لطیف تربیتی را هم مدّنظر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انسان در تربیت فرزند خویش این اصل را هدف بگیرد، باید بنگرد که او در چه محیطی قرار دارد، با چه کسانی نشست و برخاست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توجّه به همه ی عوامل و قواعد و لحاظ کردن تزاحم آن ها در برخی موارد با پختگی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توصیه باید ظرفیت مخاطبان را هم در نظر گرفت و مراتب ایمانی آن ها را به </w:t>
      </w:r>
      <w:bookmarkStart w:id="586" w:name="pg7182_61154"/>
    </w:p>
    <w:p>
      <w:pPr>
        <w:pStyle w:val="BookText"/>
        <w:rPr/>
      </w:pPr>
      <w:bookmarkEnd w:id="586"/>
      <w:r>
        <w:rPr>
          <w:rFonts w:ascii="IRNazanin" w:hAnsi="IRNazanin" w:eastAsia="IRNazanin"/>
          <w:color w:val="111111"/>
          <w:sz w:val="28"/>
          <w:sz w:val="28"/>
          <w:szCs w:val="28"/>
          <w:rtl w:val="true"/>
          <w:lang w:bidi="fa-IR"/>
        </w:rPr>
        <w:t>حساب آورد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هر حال انسان باید بداند که مخالفت با هوى، امری است که عقل به حسن آن گواهی می دهد و شرع نیز بر آن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ویژگی های کسی که او را برادر خویش می خواند و بزرگ می داشت، 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بَدَهَهُ أَمْرَانِ، یَنَظَرَ أَيُّهُمَا أَقْرَبُ إِلَى اَلْهَوَى فَیُخَالَفَهُ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امر برای او پدید می آمد، می نگریست که کدام یک به هوی نزدیک تر است پس با آن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سؤالی که در این قسمت طرح 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شهوت و میل به امور مباح از مکشوفات عقل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قصّه به این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خواهان مراتب بالاتر است، باید با چشم پوشی از برخی حلالها به عقلی برتر دست یابد و از حقایقی بیشتر آگاه شود</w:t>
      </w:r>
      <w:r>
        <w:rPr>
          <w:rFonts w:eastAsia="IRNazanin" w:cs="IRNazanin"/>
          <w:color w:val="111111"/>
          <w:sz w:val="28"/>
          <w:szCs w:val="28"/>
          <w:rtl w:val="true"/>
          <w:lang w:bidi="fa-IR"/>
        </w:rPr>
        <w:t>.</w:t>
      </w:r>
    </w:p>
    <w:p>
      <w:pPr>
        <w:pStyle w:val="Heading4"/>
        <w:numPr>
          <w:ilvl w:val="3"/>
          <w:numId w:val="1"/>
        </w:numPr>
        <w:rPr/>
      </w:pPr>
      <w:bookmarkStart w:id="587" w:name="__RefHeading___Toc4381307_372815092"/>
      <w:bookmarkStart w:id="588" w:name="_Toc212"/>
      <w:bookmarkEnd w:id="587"/>
      <w:r>
        <w:rPr>
          <w:rtl w:val="true"/>
        </w:rPr>
        <w:t>عقل والا در کلام مولا</w:t>
      </w:r>
      <w:bookmarkEnd w:id="588"/>
    </w:p>
    <w:p>
      <w:pPr>
        <w:pStyle w:val="Heading5"/>
        <w:numPr>
          <w:ilvl w:val="4"/>
          <w:numId w:val="1"/>
        </w:numPr>
        <w:rPr/>
      </w:pPr>
      <w:bookmarkStart w:id="589" w:name="__RefHeading___Toc4381309_372815092"/>
      <w:bookmarkStart w:id="590" w:name="_Toc213"/>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به مناسبت بحث اخیر، به بیانی عمیق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موعظه به یکی از اصحاب، کلامی بلند دارند که در چند بند به آن می پردازیم</w:t>
      </w:r>
      <w:r>
        <w:rPr>
          <w:rFonts w:eastAsia="IRNazanin" w:cs="IRNazanin"/>
          <w:color w:val="111111"/>
          <w:sz w:val="28"/>
          <w:szCs w:val="28"/>
          <w:rtl w:val="true"/>
          <w:lang w:bidi="fa-IR"/>
        </w:rPr>
        <w:t>.</w:t>
      </w:r>
    </w:p>
    <w:p>
      <w:pPr>
        <w:pStyle w:val="Heading5"/>
        <w:numPr>
          <w:ilvl w:val="4"/>
          <w:numId w:val="1"/>
        </w:numPr>
        <w:rPr/>
      </w:pPr>
      <w:bookmarkStart w:id="591" w:name="__RefHeading___Toc4381311_372815092"/>
      <w:bookmarkStart w:id="592" w:name="_Toc214"/>
      <w:bookmarkEnd w:id="591"/>
      <w:r>
        <w:rPr>
          <w:rtl w:val="true"/>
        </w:rPr>
        <w:t xml:space="preserve">اوّل </w:t>
      </w:r>
      <w:r>
        <w:rPr>
          <w:rtl w:val="true"/>
        </w:rPr>
        <w:t xml:space="preserve">- </w:t>
      </w:r>
      <w:r>
        <w:rPr>
          <w:rtl w:val="true"/>
        </w:rPr>
        <w:t>توصیه به تقوا</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وَ نَفْسِي بِتَقْوَى مَنْ لاَ تَحِلُّ مَعْصِيَتُهُ وَ لاَ يُرْجَى غَيْرُهُ وَ لاَ اَلْغِنَى إِلاَّ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 خویشتن را به پرواداری از کسی سفارش می کنم که نافرمانی اش روا نیست و به غیر او امید نباید بست و بی نیازی جز به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جمله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بیان بلند مرتبه، وصیت و موعظه ای است از جانب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یکی از اصحاب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همیشه ی تاریخ، همه ی مدّعیان محبّت و اطاعت از ایشان، مخاطبان این کلام قرار می گیرند لذا باید کلمه کلمه ی این سخن را با گوش جان بشنوند و در حدّ وُسع و توان، برای عمل به آن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آثار حقیقی این سفارش را به دسته ای خاص از بندگان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برشمرده برای عاملِ به این وصیت، آثاری بس ژرف و شگرف است و به مراتبِ اعلای عبودیت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مورد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نشان می دهد که در سیره و شیوه ی علوی، رسیدن به این مقاصد عالی، هدفی مطلوب است و شیعه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همّت و تلاش خود را برای آن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امور دنیا هم چون کسب مال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تأمین این هدف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نقطه ی نخستین حرکت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ادامه ی حدیث،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برتر از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پرواکردن و متّقی، شخصی پروا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همراه بانوعی خشیت و خوف از خداوند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عاقلی که خدا را شناخته و او را واجد حقّ امر و نهی می یابد، می داند که او سزاوار معصیت نیست؛ بلکه باید به اوامرش گردن نهاد و از مناهی اش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غالب عاقلانِ خداشناس با اندک تأمّل و تذکری می یابند، امّا در مقام عملِ اختیاری به آن، در مراتب مختلف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ها در مقام عمل، تنها به حُسن اختیار یاسوء انتخاب آن ها باز نمی گردد؛ بلکه عوامل دیگری چون میزان معرفت هم در آن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آدمی در برابر هر مخاطبی، متناسب با منزلتی که برای او قائل است، پروا به</w:t>
      </w:r>
    </w:p>
    <w:p>
      <w:pPr>
        <w:pStyle w:val="BookText"/>
        <w:rPr/>
      </w:pPr>
      <w:r>
        <w:rPr>
          <w:rFonts w:ascii="IRNazanin" w:hAnsi="IRNazanin" w:eastAsia="IRNazanin"/>
          <w:color w:val="111111"/>
          <w:sz w:val="28"/>
          <w:sz w:val="28"/>
          <w:szCs w:val="28"/>
          <w:rtl w:val="true"/>
          <w:lang w:bidi="fa-IR"/>
        </w:rPr>
        <w:t>خرج می 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هرکدام از این گروه ها مانند یک دوست همسال، والدین،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خاص، ادب می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مقام مخاطب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مقابل عالِم عاملِ وارسته سالخورده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حریم نگه می دارد، برای کلمه به کلمه ای که به کار می برد حسابگری می کند و بی محابا دست به اقدام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حتّی در مراقبت از فکر و ذهن و خطورات قلبی خود نیز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مخاطب،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همه ی مخلوقات متعالی است، علم هیچ دانشمند و فکر هیچ اندیشمندی به او نمی رسد؛ بلکه عاقلان خود را از کشف مرتبت و وصف منزلت او ناتوان می یابند و به ذلّت و خواری خود در برابر او معترف می شوند، پس در برابر او باید نهایت مراقبت را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معرفت افزون تر، ذلّت و تضرّع و عبودیت، وجدانی تر و اعتراف به لزوم پروا در پیشگاه الهی قوی 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امر شده اند که از خداوند، آن گونه پروا داشته باشند که سزاوار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آن گونه که شایسته ی پروا از اوست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تقوای الهی را این گونه تفسیر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يُطَاعُ وَ لاَ يُعْصَى وَ يُذْكَرُ وَ لاَ يُنْسَى وَ يُشْكَرُ فَلاَ يُكَفَّرُ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تقوای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و معصیت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یادگردد و فراموش نشود، سپاس گزارده شود و کفران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خدای مالک و صاحب اختیار خویش را به این وصف بشناسد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مَعْصِيَتُهُ وَ لاَ يُرْجَى غَيْرُهُ وَ لاَ اَلْغِنَى إِلاَّ 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کنیم که بی نیاز کننده ی حقیقی اوست و جز به او نباید امید داشت، بدیهی و روشن می شود که باید به آن چه او می خواهد، تن دهیم و از آن چه نمی خواهد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اگر غیر این روش برگیریم، نه به امیدهایمان می رسیم و نه بی نیاز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باور را در خود تقویت کند، به آثاری سترگ دست می یابد</w:t>
      </w:r>
      <w:r>
        <w:rPr>
          <w:rFonts w:eastAsia="IRNazanin" w:cs="IRNazanin"/>
          <w:color w:val="111111"/>
          <w:sz w:val="28"/>
          <w:szCs w:val="28"/>
          <w:rtl w:val="true"/>
          <w:lang w:bidi="fa-IR"/>
        </w:rPr>
        <w:t xml:space="preserve">. </w:t>
      </w:r>
      <w:bookmarkStart w:id="593" w:name="pg7182_61157"/>
    </w:p>
    <w:p>
      <w:pPr>
        <w:pStyle w:val="BookText"/>
        <w:rPr/>
      </w:pPr>
      <w:bookmarkEnd w:id="59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دائمی در این زمینه، بی مجاهده و کوشش به دست نمی آید؛ بلکه هر کس به آن آثار امید دارد، در مقام عمل آن ها را می طلبد و رنج راه را به جان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 رسیدن به مقاصد عالی، راهِ تقوا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و روایات، به کرات و دفعات درباره ی تقوا سخن رفته و بدان دعوت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سنّت خویش، مردمان را از راه پروایی که پیشه می کنند، به مراتب بالاتر می رساند، چنان که همین تقوا ملاک گرامی بودن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راحت طلب، همواره در پی آن است که برای این مسیر دشوار، راهی جایگزین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جوینده ی چنین راهی هرگز یابنده 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اعمال نیکو و خدمات دینی مانند برگزاری برنامه های مذهبی، گفتن،</w:t>
      </w:r>
    </w:p>
    <w:p>
      <w:pPr>
        <w:pStyle w:val="BookText"/>
        <w:rPr/>
      </w:pPr>
      <w:r>
        <w:rPr>
          <w:rFonts w:ascii="IRNazanin" w:hAnsi="IRNazanin" w:eastAsia="IRNazanin"/>
          <w:color w:val="111111"/>
          <w:sz w:val="28"/>
          <w:sz w:val="28"/>
          <w:szCs w:val="28"/>
          <w:rtl w:val="true"/>
          <w:lang w:bidi="fa-IR"/>
        </w:rPr>
        <w:t xml:space="preserve">نوشتن، تعلیم و تعلّم علوم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که همراه با تقوا نباشند، هیچ سودی نخواهند بخشید</w:t>
      </w:r>
      <w:r>
        <w:rPr>
          <w:rFonts w:eastAsia="IRNazanin" w:cs="IRNazanin"/>
          <w:color w:val="111111"/>
          <w:sz w:val="28"/>
          <w:szCs w:val="28"/>
          <w:rtl w:val="true"/>
          <w:lang w:bidi="fa-IR"/>
        </w:rPr>
        <w:t>.</w:t>
      </w:r>
    </w:p>
    <w:p>
      <w:pPr>
        <w:pStyle w:val="Heading5"/>
        <w:numPr>
          <w:ilvl w:val="4"/>
          <w:numId w:val="1"/>
        </w:numPr>
        <w:rPr/>
      </w:pPr>
      <w:bookmarkStart w:id="594" w:name="__RefHeading___Toc4381313_372815092"/>
      <w:bookmarkStart w:id="595" w:name="_Toc215"/>
      <w:bookmarkEnd w:id="594"/>
      <w:r>
        <w:rPr>
          <w:rtl w:val="true"/>
        </w:rPr>
        <w:t xml:space="preserve">دوم </w:t>
      </w:r>
      <w:r>
        <w:rPr>
          <w:rtl w:val="true"/>
        </w:rPr>
        <w:t xml:space="preserve">- </w:t>
      </w:r>
      <w:r>
        <w:rPr>
          <w:rtl w:val="true"/>
        </w:rPr>
        <w:t>آثار اوّلیه ی تقوا</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اِتَّقَى اَللَّهَ جَلَّ وَ عَزَّ وَ قَوِيَ وَ شَبِعَ وَ 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خدا پروا کند، بزرگی و عزّت و قوّت یابد، و سیر و سیراب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تقوا پیشه کند، به بزرگی و عزّت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حقیقی و باقی که منحصرا به خدا و رسول او و مؤمنان تعلّق دارد،</w:t>
      </w:r>
      <w:r>
        <w:rPr>
          <w:rStyle w:val="FootnoteAnchor"/>
          <w:rtl w:val="true"/>
        </w:rPr>
        <w:footnoteReference w:id="419"/>
      </w:r>
      <w:r>
        <w:rPr>
          <w:rFonts w:ascii="IRNazanin" w:hAnsi="IRNazanin" w:eastAsia="IRNazanin"/>
          <w:color w:val="111111"/>
          <w:sz w:val="28"/>
          <w:sz w:val="28"/>
          <w:szCs w:val="28"/>
          <w:rtl w:val="true"/>
          <w:lang w:bidi="fa-IR"/>
        </w:rPr>
        <w:t>همین عزّتی است که انسان به واسطه ى طاعت و تقوا در پیشگاه الهی بدان می رسد، اگرچه شخص با طاعتی که انجام می دهد، در دیده ی مردمان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قدرت و قوّت شخص متّقی قدرت های روحی و معنوی است که در اثر آن توانایی صبر بر مصائب و برخورد با معاصی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قدرت جهاد اکبر یعنی </w:t>
      </w:r>
    </w:p>
    <w:p>
      <w:pPr>
        <w:pStyle w:val="BookText"/>
        <w:rPr/>
      </w:pPr>
      <w:r>
        <w:rPr>
          <w:rFonts w:ascii="IRNazanin" w:hAnsi="IRNazanin" w:eastAsia="IRNazanin"/>
          <w:color w:val="111111"/>
          <w:sz w:val="28"/>
          <w:sz w:val="28"/>
          <w:szCs w:val="28"/>
          <w:rtl w:val="true"/>
          <w:lang w:bidi="fa-IR"/>
        </w:rPr>
        <w:t>مبارزه با نفس و شیطان را به دست می آورد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اثر دیگر تقوا، سیر و سیراب گشتن از گرسنگی و تشنگی روحی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متّقی خود را متّکی به خوردن و نوشیدن مادّی نمی داند؛ بلکه به لحاظ معنوی به ساحل قناعت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اندک بهره ای از مادّیات دنیا، به حالت روحی غنا می رسد و مصداق این آیه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وَيَرْزُقْهُ مِنْ حَيْثُ لَا يَحْتَسِبُ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خدا تقوا داشته باشد، خداوند برای او راه خروجی قرار می دهد و او را از جایی که گمان ندارد،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بر خدا توکل کند،او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خود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ضمن وصایای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ابی ذر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يَاأَبَاذَرٍّ إِنْ سَرَّكَ أَنْ تَكُونَ أَقْوَى النَّاسِ فَتَوَكَّلْ عَلَى اللٰه وَ إِنْ سَرَّكَ أَنْ تَكُونَ أَكْرَمَ النَّاسِ فَاتَّقِ اللٰه ، وَ إِنْ سَرَّكَ أَنْ تَكُونَ أَغْنَى النَّاسِ فَكُنْ بِمَا فِي يَدِ اللٰه عَزَّ وَ جَلَّ أَوْثَقَ مِنْكَ بِمَا فِي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لَوْ أَنَّ النَّاسَ كُلَّهُمْ أَخَذُوا بِهَذِهِ الْآيَةِ لَكَفَتْهُمْ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خوش آید که قوی ترین مردمان باشی، بر خداوند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خوش آید که گرامی ترین مردمان باشی، پروای خدا پیشه کن و اگر تو را خوش آید که از بی نیازترین مردمان باشی، بدان چه نزد خدای </w:t>
      </w:r>
      <w:r>
        <w:rPr>
          <w:rFonts w:eastAsia="IRNazanin" w:cs="IRNazanin"/>
          <w:color w:val="111111"/>
          <w:sz w:val="28"/>
          <w:szCs w:val="28"/>
          <w:rtl w:val="true"/>
          <w:lang w:bidi="fa-IR"/>
        </w:rPr>
        <w:t xml:space="preserve">- </w:t>
      </w:r>
      <w:bookmarkStart w:id="596" w:name="pg7182_61159"/>
    </w:p>
    <w:p>
      <w:pPr>
        <w:pStyle w:val="BookText"/>
        <w:rPr/>
      </w:pPr>
      <w:bookmarkEnd w:id="596"/>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اعتماد کن تا بر آن چه در دست خود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همه این آیه را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برای ایشان کافی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w:t>
      </w:r>
    </w:p>
    <w:p>
      <w:pPr>
        <w:pStyle w:val="Heading5"/>
        <w:numPr>
          <w:ilvl w:val="4"/>
          <w:numId w:val="1"/>
        </w:numPr>
        <w:rPr/>
      </w:pPr>
      <w:bookmarkStart w:id="597" w:name="__RefHeading___Toc4381315_372815092"/>
      <w:bookmarkStart w:id="598" w:name="_Toc216"/>
      <w:bookmarkEnd w:id="597"/>
      <w:r>
        <w:rPr>
          <w:rtl w:val="true"/>
        </w:rPr>
        <w:t xml:space="preserve">سوم </w:t>
      </w:r>
      <w:r>
        <w:rPr>
          <w:rtl w:val="true"/>
        </w:rPr>
        <w:t xml:space="preserve">- </w:t>
      </w:r>
      <w:r>
        <w:rPr>
          <w:rtl w:val="true"/>
        </w:rPr>
        <w:t>آثار برتر تقوا</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عَقْلُهُ عَنْ أَهْلِ اَلدُّنْيَا فَبَدَنُهُ مَعَ أَهْلِ اَلدُّنْيَا وَ قَلْبُهُ وَ عَقْلُهُ مُعَايِنُ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عقلش از اهل دنیا فراتر رود، به طوری که بدنش با اهل دنیا باشد، در حالی که قلب و عقل او آخرت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متّقی را چنین بیان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متّقی، فراتر از عقل های مردمان اهل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عَقْلُهُ عَنْ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عقلش برتر از آن می شود که به دنیا و اهل آن بنگرد و دل به آنان مشغول دارد؛ بلکه اگر به برخی از شؤون آنان التفات می ورزد، به انگیزه ی وظیفه ای است که در مورد هدایت و ارشادشان در خود احساس می کند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او در میان مردم هست، زیرا بدنی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آنان، در افکار و عقائد باطلشان همراه نیست؛ بلکه بالاترین سرمایه ی خویش یعنی قلب سلیم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منوّر به نور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پیوند می زند و قلبی آخرت بین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در حدّآگاهی اجمالی از آخرت فرونمی ماند و به صِرف شنیدن قصّه ی ایمان دل خوش نمی دارد؛ بلکه صورت ایمان نیز قِسمِ چشمِ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آخرت را با چشم دل می بیند</w:t>
      </w:r>
      <w:r>
        <w:rPr>
          <w:rFonts w:eastAsia="IRNazanin" w:cs="IRNazanin"/>
          <w:color w:val="111111"/>
          <w:sz w:val="28"/>
          <w:szCs w:val="28"/>
          <w:rtl w:val="true"/>
          <w:lang w:bidi="fa-IR"/>
        </w:rPr>
        <w:t>.</w:t>
      </w:r>
    </w:p>
    <w:p>
      <w:pPr>
        <w:pStyle w:val="Heading5"/>
        <w:numPr>
          <w:ilvl w:val="4"/>
          <w:numId w:val="1"/>
        </w:numPr>
        <w:rPr/>
      </w:pPr>
      <w:bookmarkStart w:id="599" w:name="__RefHeading___Toc4381317_372815092"/>
      <w:bookmarkStart w:id="600" w:name="_Toc217"/>
      <w:bookmarkEnd w:id="599"/>
      <w:r>
        <w:rPr>
          <w:rtl w:val="true"/>
        </w:rPr>
        <w:t xml:space="preserve">چهارم </w:t>
      </w:r>
      <w:r>
        <w:rPr>
          <w:rtl w:val="true"/>
        </w:rPr>
        <w:t xml:space="preserve">- </w:t>
      </w:r>
      <w:r>
        <w:rPr>
          <w:rtl w:val="true"/>
        </w:rPr>
        <w:t>از بین رفتن دوستی دنیا</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فَأَطْفَأَ بِضَوْءِ قَلْبِهِ مَا أَبْصَرَتْ عَيْنَاهُ مِنْ حُبِّ اَلدُّنْيَا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نور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دو چشمش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می بیند، فرومی 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بسیار زیبا،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سراج عقل، چنان خانه ی قلب او را روشن می کند که کورسوی مظاهر حبّ دنیا در مقابل آن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زرق و برق دنیوی، شمعی است در کنار خورشیدی که قلب او را نورانی ساخته است، شمع کجا و خورشید کجا؟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 حَرَامَهَا وَ جَانَبَ شُبُهَاتِهَا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حرام دنیا را پلید می یابد و از شبهات آن هم دوری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الشّئءَ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 قَذِرا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 لِوسَخِهِ و اجتَنَبَه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فرد متّقی، نه فقط حرام های دنیوی را لذيذ نمی داند؛ بلکه از پلیدی آن ها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حقیقی و باقی اخروی آن چنان برای او ملموس می شود که تمتّعات فانی این دنیا برای او بی لذّت می شود؛ بلکه او می یابد که این حرام ها و شبهات، مانع و رادع آن لذّات واقعی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اموری ناپسند و ناخوشایند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برای کسی که طفل راهِ پرواپیشگی و در مراحل اوّلیه ی تمرین تقواست، بسیاری از معاصی لذّت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شنیدن موسیقی حرام یا نگاه به نامحرم برای آنان که به این گناهان گرفتارند، لذّت دارد؛ امّا وقتی که انسان از این امور می پرهیزد و به وادی لذّت حقیقیِ انس با خدا و تسلیم شدن در برابر اوامر او وارد می گردد، لذّتی برتر را تجربه می کند که اساساً قابل مقایسه با لذّت های پست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اهل معصیت، دیگر برای شخص مطيع و متّقی، جاذبه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لذّت بودن را از دست می دهند؛ بلکه در مرتبه ی بالاتر، وقتی متّقی در این مسیر به بلوغ می رسد، آن لذّات فاني غير متّقین را بر خلاف آن لذّات باقی متّقین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برای او لذّتی ندارند؛ بلکه منفور او می گردند و طبع او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متّقین به درجه ای می رسند که گناه را ناخوش می دارندو از آن نفرت می یابند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اصلی در این جاست که باید به آن عقل والا و قلب بینا رسید تا بتوان شمّه ای از آن لذّت ابدی را دید و گوشه ای از آن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نیز جز با تقوا حاصل </w:t>
      </w:r>
      <w:bookmarkStart w:id="601" w:name="pg7182_61161"/>
    </w:p>
    <w:p>
      <w:pPr>
        <w:pStyle w:val="BookText"/>
        <w:rPr/>
      </w:pPr>
      <w:bookmarkEnd w:id="601"/>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به مرتبه ای می رسد که به حرام نزدیک نمی شود، نه فقط بدان دلیل که از آن نهی شده است؛ بلکه چون پلیدی آن را می یابد، از آن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انسان عادی، چنان به پليدیِ فضولات مادّی یقین دارد که همواره خود را از آن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بدان نمی اندیشد، چه رسد به این که از آن بهره ای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 پایان کار نیست</w:t>
      </w:r>
      <w:r>
        <w:rPr>
          <w:rFonts w:eastAsia="IRNazanin" w:cs="IRNazanin"/>
          <w:color w:val="111111"/>
          <w:sz w:val="28"/>
          <w:szCs w:val="28"/>
          <w:rtl w:val="true"/>
          <w:lang w:bidi="fa-IR"/>
        </w:rPr>
        <w:t>.</w:t>
      </w:r>
    </w:p>
    <w:p>
      <w:pPr>
        <w:pStyle w:val="Heading5"/>
        <w:numPr>
          <w:ilvl w:val="4"/>
          <w:numId w:val="1"/>
        </w:numPr>
        <w:rPr/>
      </w:pPr>
      <w:bookmarkStart w:id="602" w:name="__RefHeading___Toc4381319_372815092"/>
      <w:bookmarkStart w:id="603" w:name="_Toc218"/>
      <w:bookmarkEnd w:id="602"/>
      <w:r>
        <w:rPr>
          <w:rtl w:val="true"/>
        </w:rPr>
        <w:t xml:space="preserve">پنجم </w:t>
      </w:r>
      <w:r>
        <w:rPr>
          <w:rtl w:val="true"/>
        </w:rPr>
        <w:t xml:space="preserve">- </w:t>
      </w:r>
      <w:r>
        <w:rPr>
          <w:rtl w:val="true"/>
        </w:rPr>
        <w:t>اكتفا به حدّ ضرورت</w:t>
      </w:r>
      <w:bookmarkEnd w:id="603"/>
    </w:p>
    <w:p>
      <w:pPr>
        <w:pStyle w:val="BookText"/>
        <w:rPr/>
      </w:pPr>
      <w:r>
        <w:rPr>
          <w:rFonts w:ascii="IRNazanin" w:hAnsi="IRNazanin" w:eastAsia="IRNazanin"/>
          <w:color w:val="111111"/>
          <w:sz w:val="28"/>
          <w:sz w:val="28"/>
          <w:szCs w:val="28"/>
          <w:rtl w:val="true"/>
          <w:lang w:bidi="fa-IR"/>
        </w:rPr>
        <w:t>او نه فقط از حرام و شبهه کناره می گیرد بلکه در برابر حلال صافی هم این چنین رفتار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أَضَرَّ وَ اَللَّهِ بِالْحَلاَلِ اَلصَّافِي إِلاَّ مَا لاَ بُدَّ لَهُ مِنْ كِسْرَةٍ يَشُدُّ بِهَا صُلْبَهُ وَ ثَوْبٍ يُوَارِي بِهِ عَوْرَتَهُ مِنْ أَغْلَظِ مَا يَجِدُ وَ أَخْشَنِهِ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فرد متّقی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خالص ضرر می زند، مگر به آن مقداری که چاره ای از آن ندارد، از تکه نانی از دنیا که با آن پشت خود را می بندد و لباسی که با آن عورتش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غلیظ ترین و خشن ترین چیزی که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متّقی می بیند که بهره مندی بیش از حدّ نیاز، او را از یاد خدا باز می دارد و کم کم به زیاده خواهی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اندازه ای بسنده می کند که گزیری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داند آن همه آثار و برکات دنیوی و اخروی برای شب زنده داری و نافله ی شب وعده داده شده است، خواب نوشین بامدادی را مانع از رسیدن به آن برکات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به خواب خود که حلال خالص است به ضرر می زند و آن را اولی به اضرار می بیند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سخاوت نسبت به مواهب دنیا و گذشتن از آن ها نشانه ی کمال عقل است</w:t>
      </w:r>
      <w:r>
        <w:rPr>
          <w:rFonts w:eastAsia="IRNazanin" w:cs="IRNazanin"/>
          <w:color w:val="111111"/>
          <w:sz w:val="28"/>
          <w:szCs w:val="28"/>
          <w:rtl w:val="true"/>
          <w:lang w:bidi="fa-IR"/>
        </w:rPr>
        <w:t xml:space="preserve">: </w:t>
      </w:r>
      <w:bookmarkStart w:id="604" w:name="pg7182_61162"/>
    </w:p>
    <w:p>
      <w:pPr>
        <w:pStyle w:val="BookText"/>
        <w:rPr/>
      </w:pPr>
      <w:bookmarkEnd w:id="6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سَخَتْ نَفْسُهُ عَنْ مَوَاهِبِ اَلدُّنْيَا فَقَدِ اِسْتَكْمَلَ اَلْعَقْلَ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از موهبت های دنیا بگذرد، به کمال عقل دست یافته است</w:t>
      </w:r>
      <w:r>
        <w:rPr>
          <w:rFonts w:eastAsia="IRNazanin" w:cs="IRNazanin"/>
          <w:color w:val="111111"/>
          <w:sz w:val="28"/>
          <w:szCs w:val="28"/>
          <w:rtl w:val="true"/>
          <w:lang w:bidi="fa-IR"/>
        </w:rPr>
        <w:t>.»</w:t>
      </w:r>
    </w:p>
    <w:p>
      <w:pPr>
        <w:pStyle w:val="Heading5"/>
        <w:numPr>
          <w:ilvl w:val="4"/>
          <w:numId w:val="1"/>
        </w:numPr>
        <w:rPr/>
      </w:pPr>
      <w:bookmarkStart w:id="605" w:name="__RefHeading___Toc4381321_372815092"/>
      <w:bookmarkStart w:id="606" w:name="_Toc219"/>
      <w:bookmarkEnd w:id="605"/>
      <w:r>
        <w:rPr>
          <w:rtl w:val="true"/>
        </w:rPr>
        <w:t xml:space="preserve">ششم </w:t>
      </w:r>
      <w:r>
        <w:rPr>
          <w:rtl w:val="true"/>
        </w:rPr>
        <w:t xml:space="preserve">- </w:t>
      </w:r>
      <w:r>
        <w:rPr>
          <w:rtl w:val="true"/>
        </w:rPr>
        <w:t>تقویت بدن و تشدید عقل</w:t>
      </w:r>
      <w:bookmarkEnd w:id="606"/>
    </w:p>
    <w:p>
      <w:pPr>
        <w:pStyle w:val="BookText"/>
        <w:rPr/>
      </w:pPr>
      <w:r>
        <w:rPr>
          <w:rFonts w:ascii="IRNazanin" w:hAnsi="IRNazanin" w:eastAsia="IRNazanin"/>
          <w:color w:val="111111"/>
          <w:sz w:val="28"/>
          <w:sz w:val="28"/>
          <w:szCs w:val="28"/>
          <w:rtl w:val="true"/>
          <w:lang w:bidi="fa-IR"/>
        </w:rPr>
        <w:t>انسان متّقی، مقداری از حلال صافی را که چاره ای از آن ندارد، مورد استفاده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فِيمَا لاَ بُدَّ لَهُ مِنْهُ ثِقَةٌ وَ لاَ رَجَاءٌ فَوَقَعَتْ ثِقَتُهُ وَ رَجَاؤُهُ عَلَى خَالِقِ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چه چاره ای از آن ندارد، اعتماد و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آفریننده ی اشیاء، اعتماد و امید می ورزد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 وَ اِجْتَهَدَ وَ أَتْعَبَ بَدَنَهُ حَتَّى بَدَتِ اَلْأَضْلاَعُ وَ غَارَتِ اَلْعَيْنَانِ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 کوشد و تلاش می کند و بدنش را به سختی می اندازد، تا این که استخوان های دنده اش پدیدار شود و چشم هایش به گودی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این همه را جایگزین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اَللَّهُ لَهُ مِنْ ذَلِكَ قُوَّةً فِي بَدَنِهِ وَ شِدَّةً فِي عَقْلِهِ وَ مَا ذُخِرَ لَهُ فِي اَلْآخِرَةِ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جای آن ها برای او قوّتی در بدنش و شدّتی در عقلش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او در آخرت ذخیره شده، بیشتر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جسمی دنیایی دارد و همین بدن را به سختی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قدرت جایگزین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تقریب به ذهن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برای سفری هوایی به مقصدی چون خارج از کشور برنامه ریخته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شب، خواب راحت دارید؟ حتّی ممکن است تمام شب تا به سحر، خواب به چشمانتان نیاید و دائم در </w:t>
      </w:r>
      <w:bookmarkStart w:id="607" w:name="pg7182_61163"/>
    </w:p>
    <w:p>
      <w:pPr>
        <w:pStyle w:val="BookText"/>
        <w:rPr/>
      </w:pPr>
      <w:bookmarkEnd w:id="607"/>
      <w:r>
        <w:rPr>
          <w:rFonts w:ascii="IRNazanin" w:hAnsi="IRNazanin" w:eastAsia="IRNazanin"/>
          <w:color w:val="111111"/>
          <w:sz w:val="28"/>
          <w:sz w:val="28"/>
          <w:szCs w:val="28"/>
          <w:rtl w:val="true"/>
          <w:lang w:bidi="fa-IR"/>
        </w:rPr>
        <w:t>اندیشه باشید که در بهترین حدّ آمادگی و حتّی زودتر از موعد مقرّر به میعاد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هدف و شوق رسیدن به آن، تمام خستگی ها را از تن شما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ما و عمرمان در این دنیا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ی عمر، خواهی نخواهی می گذرد، اجل می رسد و سفر به آفاق ابد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توشه برای این راه، بهتر از تقواست؛ این امر مورد تأیید صاحبان عقول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برگیرید که بهترین توشه، تقواست و پروای من دارید ای صاحبان عقل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گذرنامه معتبر تر از انجام واجبات، ترک محرّمات، اجتناب از شبهات و اقدام به مستحبّات، حتّی گاهی اوقات به قیمت ترک مباحات؟</w:t>
      </w:r>
    </w:p>
    <w:p>
      <w:pPr>
        <w:pStyle w:val="Heading5"/>
        <w:numPr>
          <w:ilvl w:val="4"/>
          <w:numId w:val="1"/>
        </w:numPr>
        <w:rPr/>
      </w:pPr>
      <w:bookmarkStart w:id="608" w:name="__RefHeading___Toc4381323_372815092"/>
      <w:bookmarkStart w:id="609" w:name="_Toc220"/>
      <w:bookmarkEnd w:id="608"/>
      <w:r>
        <w:rPr>
          <w:rtl w:val="true"/>
        </w:rPr>
        <w:t xml:space="preserve">هفتم </w:t>
      </w:r>
      <w:r>
        <w:rPr>
          <w:rtl w:val="true"/>
        </w:rPr>
        <w:t xml:space="preserve">- </w:t>
      </w:r>
      <w:r>
        <w:rPr>
          <w:rtl w:val="true"/>
        </w:rPr>
        <w:t>نتیجه گیری مولا از کلام خویش</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فَارْفُضِ اَلدُّنْيَا فَإِنَّ حُبَّ اَلدُّنْيَا يُعْمِي وَ يُصِمُّ وَ يُبْكِمُ وَ يُذِلُّ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دنیا را ترک کن که حبّ دنیا، کور و کر و لال می کنند و گردن ها را به ذلّت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نیز، از حجاب های عقل است که در همین فصل بدان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حدیث می خوانیم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فَتَدَارَكْ مَا بَقِيَ مِنْ عُمُرِكَ وَ لاَ تَقُلْ غَداً وَ بَعْدَ غَدٍ فَإِنَّمَا هَلَكَ مَنْ مَضَى قَبْلَكُمْ بِإِقَامَتِهِمْ عَلَى اَلْأَمَانِيِّ وَ اَلتَّسْوِيفِ حَتَّى أَتَاهُمْ اَللَّهِ أَمْرُهُمْ بَغْتَةً وَ هُمْ غَافِلُونَ فَنُقِلُوا عَلَى أَعْوَادِهِمْ إِلَى قُبُورِهِمُ اَلْمُظْلِمَةِ اَلضَّيِّقَةِ وَ قَدْ أَسْلَمَهُمُ اَلْأَهْلُونَ وَ اَلْأَوْلاَدُ فَانْقَطِعْ إِلَى اَللَّهِ بِقَلْبٍ مُنِيبٍ مِنْ رَفْضِ اَلدُّنْيَا وَ عَزْمٍ لَيْسَ فِيهِ اِنْكِسَارٌ وَ لاَ اِنْخِذَالٌ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وَ إِيَّاكَ عَلَى طَاعَتِهِ وَ وَفَّقَنَا وَ إِيَّاكَ لِمَرْضَاتِهِ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از عمرت باقی مانده، دریاب و نگو فردا یا پس فردا، زیرا کسانی که قبل از تو بودند، تنها به خاطر ماندنشان بر آرزوها و تأخیر انداختن</w:t>
      </w:r>
      <w:r>
        <w:rPr>
          <w:rStyle w:val="FootnoteAnchor"/>
          <w:rtl w:val="true"/>
        </w:rPr>
        <w:footnoteReference w:id="430"/>
      </w:r>
      <w:r>
        <w:rPr>
          <w:rFonts w:ascii="IRNazanin" w:hAnsi="IRNazanin" w:eastAsia="IRNazanin"/>
          <w:color w:val="111111"/>
          <w:sz w:val="28"/>
          <w:sz w:val="28"/>
          <w:szCs w:val="28"/>
          <w:rtl w:val="true"/>
          <w:lang w:bidi="fa-IR"/>
        </w:rPr>
        <w:t>هلاک شدند، تا این که امر الهی ناگهان به سراغ آن ها آمد، در حالی که غافل بودند،</w:t>
      </w:r>
    </w:p>
    <w:p>
      <w:pPr>
        <w:pStyle w:val="BookText"/>
        <w:rPr/>
      </w:pPr>
      <w:r>
        <w:rPr>
          <w:rFonts w:ascii="IRNazanin" w:hAnsi="IRNazanin" w:eastAsia="IRNazanin"/>
          <w:color w:val="111111"/>
          <w:sz w:val="28"/>
          <w:sz w:val="28"/>
          <w:szCs w:val="28"/>
          <w:rtl w:val="true"/>
          <w:lang w:bidi="fa-IR"/>
        </w:rPr>
        <w:t>آن گاه بر تابوت های چوبین خود، به قبرهای تاریک و تنگ خویش منتقل شدند، و فرزندان و نزدیکان، آن ها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قلبی انابه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کننده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آور، انابه ای که از کنار نهادن دنیا و عزمی که در آن شکست و گسستی نیست،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به طاعتش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تو را برای خشنودی خود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در این حدیث بیندیشیم تا ببینیم تلقّی ما از تقوا در کدامین مرتبت است و مطلوب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کدامین منزلت جای دارد؟ حضرتش، از تسویف به شدّت بر حذر داشته اند و نتیجه 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آرزوها را هلاکت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آرزوها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 می زند و شوق حرکت به سوی کمال را از کف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برای جُمود و خُمود خود، بهانه می جوید و توجیه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حدیث را 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بر وفق امیال خویش تفسیر می 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 إِقْبَالاً وَ إِدْبَاراً فَأْتُوهَا مِنْ قِبَلِ شَهْوَتِهَا وَ إِقْبَالِهَا فَإِنَّ اَلْقَلْبَ إِذَا أُكْرِهَ عَمِيَ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قلب ها، میل و اقبال و ادباری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ها، از سوی میل و اقبال آن ها وارد شوید، چرا که قلب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شود، کور می گردد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نکته ای مهم و وجدانی یاد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روح او و مرکز فهم و درک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مختلفی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چیزی روی می آورد و گاه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ای به سراغ قلب رفت که بدان اقبال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ای تربیتی و بس مهم هم برای خود انسان و هم نسبت به دیگران </w:t>
      </w:r>
    </w:p>
    <w:p>
      <w:pPr>
        <w:pStyle w:val="BookText"/>
        <w:rPr/>
      </w:pPr>
      <w:r>
        <w:rPr>
          <w:rFonts w:ascii="IRNazanin" w:hAnsi="IRNazanin" w:eastAsia="IRNazanin"/>
          <w:color w:val="111111"/>
          <w:sz w:val="28"/>
          <w:sz w:val="28"/>
          <w:szCs w:val="28"/>
          <w:rtl w:val="true"/>
          <w:lang w:bidi="fa-IR"/>
        </w:rPr>
        <w:t>است؛ زیرا تحمیل همراه با کراهت، قلب را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قلب، یعنی بسته شدن باب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همین حدیث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اَلْقَلْبَ إِذَا أُكْرِهَ عَمِيَ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 مهم در اقدام به امور خیر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برداشت غیر عاقلانه و تلقّیِ بدون تفقّه از این حدیث، این است که اگر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ماکه قلب هایمان نسبت به حالات موصوف از متّقین در لسان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ندارد چرا خود را به تكلّف بیندازیم؟ چرا از حلال صافی بگذریم؟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و پاسخ به این برداشت نادرست 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اقبال و ادبار قلب، در موارد مستحب و نوافل مطرح است، چراکه در مورد محرّمات و واجبات، وظیفه ی همیشگی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فعل است، خواه این ترک و فعل مطابق میل آدمی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فریضه را باید بر قلب تحمیل کرد، اگرچه اقبال نداشته باشد؛ امّا در مورد مستحبّات، توصیه ی عملیِ دین به ما، این است که در اوقات اقبال قلبی، به انجام آن هااقدام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مهمّ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فَتَنَفَّلُوا وَ إِذَا أَدْبَرَتْ فَعَلَیکم عَلَى اَلْفَرَائِضِ</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اقبال و ادباری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 کردند، مستحب را بجا آورید و هرگاه روی گردان شدند، بر شما باد به واجب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برداشتی در مورد واجبات، نیازی به بررسی ندارد و بطلان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برداشت اساساً از وادی دینداری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مستحبات، به صرف دشوار بودن یک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بیداری و خواندن نافله 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وانهاد و خود را از برکات فراوان آن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تأکیدات فراوان بر آثار و ثواب های مترتّب به این امر مستحب،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تلقّى این است که اکنون که قلب نسبت به انجام عملی ادبار دارد، آن را برای همیشه رهاکنیم که نتیجه، محرومیتِ دائمی از فوائد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تلقّى دیگر، این است که در </w:t>
      </w:r>
    </w:p>
    <w:p>
      <w:pPr>
        <w:pStyle w:val="BookText"/>
        <w:rPr/>
      </w:pPr>
      <w:r>
        <w:rPr>
          <w:rFonts w:ascii="IRNazanin" w:hAnsi="IRNazanin" w:eastAsia="IRNazanin"/>
          <w:color w:val="111111"/>
          <w:sz w:val="28"/>
          <w:sz w:val="28"/>
          <w:szCs w:val="28"/>
          <w:rtl w:val="true"/>
          <w:lang w:bidi="fa-IR"/>
        </w:rPr>
        <w:t>خود میل و رغبت یک عمل مستحب را ایجاد کنیم، زمینه ی اقبال قلبی را نسبت به آن فراهم آوریم و سپس با شوق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ایجاد رغبت، کسب معرفت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مثلاً هرقدر معرفت انسان نسبت به فضیلت نماز شب بیشتر گردد، این معرفت به تدریج میل به بیداری در شب را بیشتر می کند و نه فقط خستگی ها را از تن به در برده، بلکه قدرتی جایگزین برای این عبادت گرانسنگ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از حدیثی در باب فضیلت نماز شب بر می آید که ثواب نافله ی شب راکسی جز خداوند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لِعِظَمِ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عمل نیکی که بنده انجام میدهد، ثوابی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نماز شب که خداوند به خاطر مرتبت بزرگ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را تعیین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حضرتش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 ی سجده را تلاوت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 آنان از بسترها دور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برمی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پروردگارشان را از روی بیم و امید می خوانند و از آن چه روزی شان مقرّر داشته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 داند که به عنوان پاداش آن چه انجام می دادند، چه چشم روشنی ها برای آنان نهان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شنیدن این آیه و حديث، به طور معمول، معرفت و رغبت به این عمل مستحب در شنونده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زمینه سازی برای حصول معرفت، باید ظرافت های تربیتی را هوشمندانه در نظر گرفت و هنرمندانه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قصّه ی مرحوم شیخ جعفر کبیر کاشف الغطاء و نحوه ی ترغیب فرزندش به نماز شب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حالات مرحوم شیخ جعفر کبیر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 در قرن سیزدهم و ساکن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فرزند جوانش را 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حرم مطهّر مشرّف شویم و آن جا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 جوان برخاستن از خواب در آن ساعت شب دشوار بود، لذا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مهیا نیستم، شما منتظر من نشوید؛ بعدا مشرّف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جا ایستاده ام؛ برخیز، مهیا شو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ناچار از جا برخاست و وضو ساخت و با هم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در صحن مطهّر رسیدند، آن جا مرد فقیری را دیدند که نشسته و دست گدایی برای گرفتن پول از مردم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ایستاد و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 وقت شب، برای چه این جا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مقدار ممکن است از رهگذران، عائد او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ناچیز، آن هم به احتمال، نه قطعی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کن ببین، این آدم برای یک مبلغ بسیار اندک کم ارزش دنیا، آن هم محتمل، در این وقت شب، از خواب و آسایش خود دست برداشته و آمده در این گوشه نشسته و دست تذلّل به سوی مردم باز کرده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به اندازه ی این شخص، اعتماد به وعده های خدا درباره ی شب خیزان و متهجّدان نداری که فرموده است</w:t>
      </w:r>
      <w:r>
        <w:rPr>
          <w:rFonts w:eastAsia="IRNazanin" w:cs="IRNazanin"/>
          <w:color w:val="111111"/>
          <w:sz w:val="28"/>
          <w:szCs w:val="28"/>
          <w:rtl w:val="true"/>
          <w:lang w:bidi="fa-IR"/>
        </w:rPr>
        <w:t xml:space="preserve">: </w:t>
      </w:r>
      <w:bookmarkStart w:id="610" w:name="pg7182_61168"/>
    </w:p>
    <w:p>
      <w:pPr>
        <w:pStyle w:val="BookText"/>
        <w:rPr/>
      </w:pPr>
      <w:bookmarkEnd w:id="6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فرزند جوان، با شنیدن این گفتار از آن دلِ زنده و بیدار، آن چنان تکان خورد و تنبّه یافت که تا آخر عمر، از شرف و سعادت بیداری آخر شب برخوردار بود و نماز شبش ترک نشد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آری، وقتی اقبال قلبی ایجاد شود،مستحبّات هم ترک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اقبال به مستحبّات هستیم، باید زمینه ی آن را از لحاظ طبیعی نیز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توفیق یافتن بر نماز شب، ناچاریم که شب زودتر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این قبیل را درباره ی دیگر امور نیز باید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نکات، نبودن اقبال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گام برداشتن در مسیری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نشان داده اند به بهانه ای موجّه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بنابر حدیث مذکور، هرکس بخواهد به مراتب بالای عقل دست یابد، ناچار باید بسیاری از کالاهای دنیوی را نادیده گیرد و از بهره مندی ها به حدّاقل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میل به امور حلال بیش از حدّ کفاف، می تواند انسان را از نیل به مرتبه ی اعلای عقل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میل، نسبت به حقائق و معقولات مراتب بالا، حجاب محسوب می شود</w:t>
      </w:r>
      <w:r>
        <w:rPr>
          <w:rFonts w:eastAsia="IRNazanin" w:cs="IRNazanin"/>
          <w:color w:val="111111"/>
          <w:sz w:val="28"/>
          <w:szCs w:val="28"/>
          <w:rtl w:val="true"/>
          <w:lang w:bidi="fa-IR"/>
        </w:rPr>
        <w:t>.</w:t>
      </w:r>
    </w:p>
    <w:p>
      <w:pPr>
        <w:pStyle w:val="Heading4"/>
        <w:numPr>
          <w:ilvl w:val="3"/>
          <w:numId w:val="1"/>
        </w:numPr>
        <w:rPr/>
      </w:pPr>
      <w:bookmarkStart w:id="611" w:name="__RefHeading___Toc4381325_372815092"/>
      <w:bookmarkStart w:id="612" w:name="_Toc221"/>
      <w:bookmarkEnd w:id="611"/>
      <w:r>
        <w:rPr>
          <w:rtl w:val="true"/>
        </w:rPr>
        <w:t xml:space="preserve">بحثی درباره ی </w:t>
      </w:r>
      <w:r>
        <w:rPr>
          <w:rtl w:val="true"/>
        </w:rPr>
        <w:t>«</w:t>
      </w:r>
      <w:r>
        <w:rPr>
          <w:rtl w:val="true"/>
        </w:rPr>
        <w:t>عشق</w:t>
      </w:r>
      <w:r>
        <w:rPr>
          <w:rtl w:val="true"/>
        </w:rPr>
        <w:t>»</w:t>
      </w:r>
      <w:bookmarkEnd w:id="612"/>
    </w:p>
    <w:p>
      <w:pPr>
        <w:pStyle w:val="BookText"/>
        <w:rPr/>
      </w:pPr>
      <w:r>
        <w:rPr>
          <w:rFonts w:ascii="IRNazanin" w:hAnsi="IRNazanin" w:eastAsia="IRNazanin"/>
          <w:color w:val="111111"/>
          <w:sz w:val="28"/>
          <w:sz w:val="28"/>
          <w:szCs w:val="28"/>
          <w:rtl w:val="true"/>
          <w:lang w:bidi="fa-IR"/>
        </w:rPr>
        <w:t xml:space="preserve">به مناسبت بحث درباره 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است اشاره ای هم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ی آن با عقل داشته باشیم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یعنی محبّت شدید و بی حساب، که آدمی را از فرمان عقل و حکومت آن خارج می سازد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وَ جَعَلْتَ فِيهَا مَأْدُبَةً 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لاَ يَنْزَجِرُ مِنَ اَللَّهِ بِزَاجِرٍ وَ لاَ يَتَّعِظُ مِنْهُ بِوَاعِظٍ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ی، ای خالق و معبودی که با آزمون نیکویت، آفریدگانت را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آفریدی و در آن، سفره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و خوردنی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جفت هاء خدمتکاران، کاخ ها، رودها، کشتزارها و میوه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کننده ای فرستادی که بدان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آن دعوت کننده را پاسخ گفتند و نه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کردی، رغبت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آن چه بدان تشویق کردی مشتاق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مرداری روی آوردند که با خوردن آن رسوا شدند و بر دوستی آن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عاشقِ چیزی شود، دیده 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چشمی نابینا بنگرد و با گوش ناشنوا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عقلش را دریده و دنيا قلبش رامیرانده و نفسش شیفته ی آن گشته، پس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کسی که چیزی از آن در دستش دارد، به بندگی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او به سویش برود و بر هرجا رو کند، به سوی آن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ی بازدارنده ای از جانب خدا باز داشته می شود و نه با واعظی از جانب او پند می پذیرد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از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خاصیت عشق، سلب بینایی و شنوایی و درنتیجه بیماردلی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 عشق، انسان از دیدن و شنیدن حقیقت </w:t>
      </w:r>
    </w:p>
    <w:p>
      <w:pPr>
        <w:pStyle w:val="BookText"/>
        <w:rPr/>
      </w:pPr>
      <w:r>
        <w:rPr>
          <w:rFonts w:ascii="IRNazanin" w:hAnsi="IRNazanin" w:eastAsia="IRNazanin"/>
          <w:color w:val="111111"/>
          <w:sz w:val="28"/>
          <w:sz w:val="28"/>
          <w:szCs w:val="28"/>
          <w:rtl w:val="true"/>
          <w:lang w:bidi="fa-IR"/>
        </w:rPr>
        <w:t>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مذاق عرفان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عرفان اسلامی و نیز بر مبنای مشی فلسفی در آن چه حکمت متعالیه خوانده می شود، برای عشق، معنایی لطیف و روحانی در نظر گرفته اند و حساب آن را از شهوت حیوانی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شیرازی در کتاب اسفار اربعه بحث مفصّلی را 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نوزدهم از موقف هشتم سفر سوم را بدین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ذکر عشق الظّرفاء و الفتيان للاوجه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عشق ظریفان و جوانان به چهره 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عنوان، بحث در باب عشق چنین آغاز شده که میان حکیمان درباره ی این عشق و ماهیت خوب یا بد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رذائل دانسته و زشتی هایش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آن را فضیلتی نفسانی انگاشته و به مدحش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اسفار در مقام بیان نظر خویش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که نگرش دقیق و روش نیکو و ملاحظه 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اسباب کلّی و مبادی بلندمرتبه و غایات حکمت آمیز آن ها بر آن دلالت دارد، این است که این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 بردن شدید از نیکویی چهره ی زیبا و محبّت مفرط به کسی که در او شمائل لطيف و تناسب اعضاء و زیبای ترکیب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وجود امور طبیعی، بدون تکلّف و تصنّعی در جان های اكثر امّت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از جمله اموری است که خداوند قرار داده است و بر آن، مصلحت ها و حکمت ها مترتّب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نیکو و ستوده شمرده شود؛ به ویژه اگر از آغازی با فضیلت برای رسیدن به انجامی با شرافت پدید آمده باشد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سطور فوق خواندید، بر ستوده بودن عشق استدلال گشته، بدین سان که </w:t>
      </w:r>
    </w:p>
    <w:p>
      <w:pPr>
        <w:pStyle w:val="BookText"/>
        <w:rPr/>
      </w:pPr>
      <w:r>
        <w:rPr>
          <w:rFonts w:ascii="IRNazanin" w:hAnsi="IRNazanin" w:eastAsia="IRNazanin"/>
          <w:color w:val="111111"/>
          <w:sz w:val="28"/>
          <w:sz w:val="28"/>
          <w:szCs w:val="28"/>
          <w:rtl w:val="true"/>
          <w:lang w:bidi="fa-IR"/>
        </w:rPr>
        <w:t>عشق، امری طبیعی است که خداوند در نفوس بیشتر امّت ها آن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ها و مصلحت هایی بر آن مترتّب می گردد، خصوصا وقتی که مبدأ و سرآغازی با فضیلت و غایت و سرانجامی با شرافت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تبیینِ آن مبادی فاضله ی عشق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مبادی؛ چون ما بیشتر جان های امّت هایی را که آموزش علوم و صنائع لطیف و آداب و ریاضیات بدان ها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فارس و عراق و شام و روم و هر قومی که علوم دقیق و صنائع لطیف و آداب نیکو در آن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خالی از این عشق لطیف می یابیم که سرچشمه ی آن نیکو شمردن شمائل محبوب است و هیچ کس را که قلبی لطیف و طبعی دقیق و ذهنی با صفا و روحی مهربان دارد، خالی از این محبّت در اوقات عمرش نمی یابیم؛ ولی عموم جان های خشن و دل های سخت و طبایع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کردها و اعراب و ترک و زنگی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از این نوع محبّت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ایشان، فقط بر محبّت مردان به زنان و زنان به مردان بسنده کرده اند؛ به سبب طلب کردن نکاح و جفت یابی همان گونه که در نهاد دیگر حیوانات،حبّ ازدواج و جفت گیری نهاده شده است که هدف آن در طبیعت، باقی گذاردن نسل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تفاوت میان دو نوع محبّت مذکور و ملاک فرق نهادن میان آن دو را بیش از این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اوّل را، مخصوص سرشت های لطیف و منشأ آن رانیکو شمردنِ شمائل محبوب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دوم را نیز، همان محبّتی می داند که انگیزه ی نکاح می گردد و میان حیوانات و طبع های خشن از انسان ها مشترک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خواننده، از ادامه ی بیانات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غایاتِ این عشق مستحسن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که فرق چندانی میان استحسان شمائل معشوق و شهوت انسانی مشترک با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سطور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غایت در این عشق موجود در ظریفان و صاحبان لطافت طبع، آثاری است که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تأدیب نوجوانان و تربیت کودکان و پاک نمودن آن ها و آموزش علوم جزئی به آنان، مانند نحو و لغت و بیان و هندسه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از تربیت پدران و مادران بی نیاز می شوند، از آن پس به آموزش استادان و آموزگاران و حُسن توجّه و عنایت آنان بدیشان، با نگاه مهربانی و عطوفت نیاز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عنایت الهی در جان های مردان بالغ، میلی به کودکان و محبّت و عشق ورزیدنی به نوجوانان خوبرو قرار داده است، تا انگیزه ای برای آنان در تأدیب و تهذیب ایشان و تکمیل نفوس ناقص و رساندنشان به غایات مقصود از خلقت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این رغبت و محبّت را در بیشتر ظریفان و عالمان، عبث و بیهوده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بناچار در وجود این عشق نفسانی در نفس های لطیف و قلب های رقیق غير قسی و سخت، باید فایده ای حکیمانه و غایتی صحیح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آن گاه ملّاصدرا در مقام نتیجه گیری می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نشاهد ترتّب هذه الغايات الّتي ذكرناها؛ فلا محالة يكون </w:t>
      </w:r>
    </w:p>
    <w:p>
      <w:pPr>
        <w:pStyle w:val="BookText"/>
        <w:rPr/>
      </w:pPr>
      <w:r>
        <w:rPr>
          <w:rFonts w:ascii="Amiri" w:hAnsi="Amiri" w:eastAsia="Amiri" w:cs="Amiri"/>
          <w:color w:val="111111"/>
          <w:sz w:val="28"/>
          <w:sz w:val="28"/>
          <w:szCs w:val="28"/>
          <w:rtl w:val="true"/>
          <w:lang w:bidi="ar-SA"/>
        </w:rPr>
        <w:t>وجود هذا العشق في الإنسان معدودا من جملة الفضائل والمحسّنات، لا من جملة الرّذائل و السّيئات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مترتّب شدن این غایت هایی را که ذکر کردیم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وجود این عشق در انسان، از جمله ى فضائل و نیکی ها شمرده می شود، نه از رذائل و زشتی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نقد این مطالب به چند نکته باید توجّه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بدون تکلّف و تصنّع در اکثر نفوس مردمان یافت شود، نمی توان آن را مطلقاً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امور طبیعی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حسد و کینه و برتری خواهی در طبیعت نوع انسان ها وجود دارند؛ امّا نمی توان گفت که این امور، به خودی خود، مطلوب خالق حکیم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حکمت ایجاد چنین طبایعی، آن بوده که خداوند متعال، بشر را در بستر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حدیث گویای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نفس خواندید که آدمی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و بنابر طبیعت خویش، میل به حرکت در میدان مخالفت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مَجْبُولَةٌ عَلَى 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تَجْرِي بِطَبعِها فِي مَيْدَانِ اَلْمُخَالَفَةِ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این تمایل به بدی ها، بنده از جانب خدا به همراهی با آداب دعوت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اَلْعَبْدُ مأمُورٌ بِمُلازَمَةِ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مجاهده، عنان خواهش های نفسانی را به کف گیرد و نفس خود را از تباهی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نمی توان گفت که هر خصلتی که در طبیعت انسان وجود دارد، نیکو و پسندیده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ردّ سخن کسانی که عشق را از کارهای اهل باطل می دانند،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ذهبوا الى أنّ هذا العشق من فعل البَطّالين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يخلُقُ شيئا في جِبِلَّةِ النّفوس الّا لحكمة و غاية عظيمة</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این باورند که این عشق از کارهای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سرشت جان ها نمی آفریند، مگر برای حکمتی جلیل و غایتی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هرآن چه خدا آفریده از روی حکمتی گرانقدر و غایتی گرانسنگ است، امّا حکمت و غایت آن را باید از خود خداوند طلبید و در رضای او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خداوند در نهاد بشر، محبّت شدیدی نهاده باشد، نمی توان مطلوبیت اِعمال این محبّت و اِفراط در آن را نتیجه گرفت؛ بلکه همان خداونډ محبّت آفرین، عقل را هم آفریده است و شرع را نیز به تأیید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مقام استنباط غایت مطلوب آفریدگار خویش، باید در کنار توجّه به دارایی ها و نهاده های بشری، در پی درک رضا و سخط الهی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نمایندهی رضا و سخط الهی، حجّت الهی است، یعنی عقل و شرع که چیز دیگری جز آن ها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حجت، آدمی را از آزادی بی قید و شرط خارج می سازد و پایبندی او را در چارچوبی خاص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 جا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مذمّت نمی کنیم؛ امّا می خواهیم بگوییم که از آمیختگیِ سرشت بشر با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ملّاصدرا ادّعا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مقدّس بودن آن را استنباط کرد و چنین نتیجه گرفت که عشق في نفسه مطلوبیت خدایی دارد و بنابراین در هیچ جا نباید محدود و مقید یا مطرود و محکوم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اعمال این محبّت و رغبت نیز، اصول و مرزهایی ترسیم کرده، هم چنان که نسبت به افراط در اعمال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نوع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است که بحث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طبیعی بودنِ رغبت و محبّت در نهاد بشر، نمی توان به نتایج مورد نظر ملّاصدرا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در مثال هایی مانند محبّت به غلمان و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ملّاصدرا در تبیین غایات عشق آورده، این پرسش همراه با تعجّب پدید می آید که فرق میان رغبت و محبّت به خوبرویان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نسبت به ایشان 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منصفی با مراجعه به وجدان خویش در می یابد که آن محبّت افراطی که ملّاصدرا از آن به تعشّق تعبیر کرده است، در بسیاری اوقات، همراه با لذّت بردن </w:t>
      </w:r>
    </w:p>
    <w:p>
      <w:pPr>
        <w:pStyle w:val="BookText"/>
        <w:rPr/>
      </w:pPr>
      <w:r>
        <w:rPr>
          <w:rFonts w:ascii="IRNazanin" w:hAnsi="IRNazanin" w:eastAsia="IRNazanin"/>
          <w:color w:val="111111"/>
          <w:sz w:val="28"/>
          <w:sz w:val="28"/>
          <w:szCs w:val="28"/>
          <w:rtl w:val="true"/>
          <w:lang w:bidi="fa-IR"/>
        </w:rPr>
        <w:t>و خوش آمدن از چهره ی زیبای آن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التذاد را نتوان مصداق شهوت دانست، پس چه حالتی را باید شهوت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میان این التذاذ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را عشق لطیف نام نهاده و منشأ آن را استحسان شمائل محبوبدانسته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محبّتی که مردان به زنان می ورزند و انگیزه ی نکاح می گردد و بقاء نسل را تضمین می کند؟</w:t>
      </w:r>
      <w:r>
        <w:rPr>
          <w:rStyle w:val="FootnoteAnchor"/>
          <w:rtl w:val="true"/>
        </w:rPr>
        <w:footnoteReference w:id="444"/>
      </w:r>
      <w:r>
        <w:rPr>
          <w:rFonts w:ascii="IRNazanin" w:hAnsi="IRNazanin" w:eastAsia="IRNazanin"/>
          <w:color w:val="111111"/>
          <w:sz w:val="28"/>
          <w:sz w:val="28"/>
          <w:szCs w:val="28"/>
          <w:rtl w:val="true"/>
          <w:lang w:bidi="fa-IR"/>
        </w:rPr>
        <w:t>و با چه ملاکی، این محبّت را محبّت انحصاریِ رایج در میان مردمان با طبع خشک و خوی خشن می داند؟</w:t>
      </w:r>
    </w:p>
    <w:p>
      <w:pPr>
        <w:pStyle w:val="BookText"/>
        <w:rPr/>
      </w:pPr>
      <w:r>
        <w:rPr>
          <w:rFonts w:ascii="IRNazanin" w:hAnsi="IRNazanin" w:eastAsia="IRNazanin"/>
          <w:color w:val="111111"/>
          <w:sz w:val="28"/>
          <w:sz w:val="28"/>
          <w:szCs w:val="28"/>
          <w:rtl w:val="true"/>
          <w:lang w:bidi="fa-IR"/>
        </w:rPr>
        <w:t>به عقیده ی ما ماهیت لذّت بردن از چهره ی نوجوانان نابالغِ خوبرو با لذّت بردن مردان از روی زیبای زنان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ملاکی نمی توان یافت که اوّلی را مصداق عشق لطیف و روحانی و دومی را عشق حیوانی یا شهوانی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نمی گوییم که هر محبّت افراطی جنبه ی شهوانی و حیوانی دارد؛ بلکه بسیاری محبّت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مادر به نوزاد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تأکید می کنیم بر این که بسیاری از بزرگان عرفان صوفیانه که در این وادی قلم و قدم زده اند و سخن از عشق عفیف رانده اند، در توصیهی به عشق، مصادیقی را برشمرده اند که شائبه ی شهوانی در آن بسیار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قطعی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ی برخی از آنان بر می آید که این شائبه در بسیاری اوقات، در صحنه ی عمل نیز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تقسیم کلّی عشق به شهوانی و غیر شهوانی را هم بپذیریم، مواردی که آنان برشمرده اند، معمولاً سرانجامی جز گرفتاری در دام شهوت نداشته؛ همان شهوت حرامی که اکیداً از جانب شرع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طریقه ی عرفان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زیر را بخوانید و در مورد آن قضاوت کنید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ذلك، هذا العشق النّفساني للشّخص الإنساني اذا لم يكن مَبدأه افراط الشَّهوَةِ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استحسان شمائل المعشوق، وَ جُودَةَ تَركيبه و اعتدالَ مِزاجِهِ و حسن أخلاقه و تناسب حرکاته و أفعاله و غُنجه و 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جملة الفضائل</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خاطر، این عشق نفسانی برای شخص انسان، وقتی که سرآغازش افراط شهوت حیوانی نباشد بلکه نیکو شمردن شمائل معشوق و نیکویی ترکیب و موزون بودن مزاج و حسن اخلاق و تناسب حرکات و افعال و ناز و کرشمه 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فضیلت 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گیریم که استحسان اخلاق نیکوی معشوق، از باب میل به امری روحانی و معنوی باشد، امّا آیا تناسب حرکات و افعال و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ناز و کرشمه ی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سرچشمه ی عشق لطیف و روحانی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از نیکو شمردنِ شمائل معشوق و ترکیب خوش و ناز و کرشمه ی او سرچشمه می گیرد؛ در عین حال، قرار است که مبدأ آن افراط شهوت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در وصف 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يرقّق القلب و يذكى الذّهن و ينبّه النّفس على ادراك الأمور الشّريفة و لأجل ذلك، أمر المشائخ مريديهم في الإبتداء بالعشق،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العفيف أوفى سبب في تلطيف النّفس و تنویر القلب</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نرم می کند، ذهن را برمی فروزد، جان را بر ادراک امور شریفه بیدار می سازد و بدین خاطر مشایخ مریدانشان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عشق امر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عفيف، وافی ترین سبب در لطيف و نورانی ساختن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عشق دارای خاصیت ترقیق قلب باشد، آیا نرم گشتن دل از هر راهی معقول و مشروع است؟ بی 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ادّعای تلطیف نفس و تنویر قلب با عشق را با کلام 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راه راست را خود برگزینید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عَشِقَ شَيْئاً أَعْشَى بَصَرَهُ وَ أَمْرَضَ قَلْبَهُ فَهُوَ يَنْظُرُ بِعَيْنٍ غَيْرِ صَحِيحَةٍ وَ يَسْمَعُ بِأُذُنٍ غَيْرِ سَمِيعَةٍ قَدْ خَرَقَتِ اَلشَّهَوَاتُ عَقْلَهُ وَ أَمَاتَتِ </w:t>
      </w:r>
    </w:p>
    <w:p>
      <w:pPr>
        <w:pStyle w:val="BookText"/>
        <w:rPr/>
      </w:pPr>
      <w:r>
        <w:rPr>
          <w:rFonts w:ascii="Amiri" w:hAnsi="Amiri" w:eastAsia="Amiri" w:cs="Amiri"/>
          <w:color w:val="111111"/>
          <w:sz w:val="28"/>
          <w:sz w:val="28"/>
          <w:szCs w:val="28"/>
          <w:rtl w:val="true"/>
          <w:lang w:bidi="ar-SA"/>
        </w:rPr>
        <w:t>اَلدُّنْيَا قَلْبَهُ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عاشق چیزی شود، دیده 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چشمی نابینا بنگرد و با گوش ناشنوا بشنود، شهوات عقلش را دریده و دنیا قلبش را 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که عرفا، عفیف می دانند و مصادیق آن آمد، همان حقیقتی است که دیده را نابینا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ی نابینا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 ک امور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قلب را بیمار می کند نه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بیمار را توان دیدن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قلب را منوّر می سازد و رقّت مطلوب را در آن جایگزینِ قساوت می کند، عقل است، نه عشقِ شهوت آلودی که عقل را پاره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پس تعابیر زیرکانه ای مانند آن چه نقل شد، نمی توان توصیه های بزرگان عرفانِ صوفیانه به مریدان خود را توجیه کرد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کسانی که با همان نگاه شهوت آلودی که به گفته 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شمائل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هدف تیر مسموم شیطان قرار گرفته اند، از آن پل مجاز به ورطه ی هلاکت افتاده و آرزوی رسیدن به حقیقت را به گور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نگاه بعد از نگاه اوّل، شهوت را در قلب می کارد و همان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خوردن صاحبش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نگاه، تیری از تیرهای مسموم شیطان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سَهْمُ مِنْ سِهَامِ ابليس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نَظْرَةٍ أَوْرثَت حَسرَةً طَوِيلَةً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نگاهی که حسرتی طولانی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یکی از علمای متّقی معاصر در این باب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 بنابراین جای بسی شگفت است از شارع مقدّس اسلام، که با اهتمامی که در دعوت و سوق مردم به سوی خدا داشته، چگونه این پل و قنطره 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ورزی به 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مطلوب همه ی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اقلاً به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نفوس ظریفه و لطیفه و امری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فراموش کرده و پشت سر انداخته است، و هرگز مردم را از این راه به سوی خدا سوق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عرفا و اولیای صوفیه،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های خدایی و مصالح و چکم واقعی داناتر و در هدایت مردم دلسوزتر بوده 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شگفت تر آن که شارع مقدس، نه فقط پیمودن این طریق آسان را نفی کرده است، بلکه راه دشوار بندگیِ عاقلانه و مبتنی بر تقوا را تنها راهِ رساننده به سعادت ابدی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را از غور در این وادی آزرم است، لیک چون بازار این عشق امروزه هم گرم است، بنابر وظیفه ی حق گویی، مواردی از سیره ی صوفیان را از کتاب یکی از محقّقان در این طريق نقل می کنیم تا مقصود واقعی آنان از عشق،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به زن و آمیزش جنسی و نظر به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الامرد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 قداست آمیز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کوشیدند تا به یارمندی عشق انسانی و زن و شاهد ساده به خدا تقرّب جویند، چون خدا دوستی و خداپرستی و فناء في الله را تنها بدین وسیله ممکن می دانستند و برای نیل به حالت وجد و سکر، چهره های زیبای نوسالکان را در صف اوّل حلقه می نشاندند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صوفیان، صوفیان جمال پرست با کمال بی پروایی جمال پرستی می کردند و در بازارها می گشتند و پسران امرد پیدا می نمودند و به ایشان تعشّق می ورزیدند و در سماع با شاهدان می رقصیدند</w:t>
      </w:r>
      <w:r>
        <w:rPr>
          <w:rStyle w:val="FootnoteAnchor"/>
          <w:rtl w:val="true"/>
        </w:rPr>
        <w:footnoteReference w:id="452"/>
      </w:r>
      <w:r>
        <w:rPr>
          <w:rFonts w:ascii="IRNazanin" w:hAnsi="IRNazanin" w:eastAsia="IRNazanin"/>
          <w:color w:val="111111"/>
          <w:sz w:val="28"/>
          <w:sz w:val="28"/>
          <w:szCs w:val="28"/>
          <w:rtl w:val="true"/>
          <w:lang w:bidi="fa-IR"/>
        </w:rPr>
        <w:t xml:space="preserve">و کمال روحانی </w:t>
      </w:r>
    </w:p>
    <w:p>
      <w:pPr>
        <w:pStyle w:val="BookText"/>
        <w:rPr/>
      </w:pPr>
      <w:r>
        <w:rPr>
          <w:rFonts w:ascii="IRNazanin" w:hAnsi="IRNazanin" w:eastAsia="IRNazanin"/>
          <w:color w:val="111111"/>
          <w:sz w:val="28"/>
          <w:sz w:val="28"/>
          <w:szCs w:val="28"/>
          <w:rtl w:val="true"/>
          <w:lang w:bidi="fa-IR"/>
        </w:rPr>
        <w:t>سالک را در مشاهده زیبایی های صنع می دانستند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طفل ره است و شاهدی دایه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بازی همیشه سرمایه اوست</w:t>
      </w:r>
    </w:p>
    <w:p>
      <w:pPr>
        <w:pStyle w:val="BookText"/>
        <w:rPr/>
      </w:pPr>
      <w:r>
        <w:rPr>
          <w:rFonts w:ascii="IRNazanin" w:hAnsi="IRNazanin" w:eastAsia="IRNazanin"/>
          <w:color w:val="111111"/>
          <w:sz w:val="28"/>
          <w:sz w:val="28"/>
          <w:szCs w:val="28"/>
          <w:rtl w:val="true"/>
          <w:lang w:bidi="fa-IR"/>
        </w:rPr>
        <w:t>این صورت زیبا که تواش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نیست لیکن این سایه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اوحدالدّین ابی الفخر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عشقبازی و شاهدبازی دست همه را از پشت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 عشق مجازی صوری، منهاج عشق حقیقی الهی 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در عشق شاهدان بیخودی و بی قیدی نشان می داد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بازم هر آن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درنگری روز و شب این کار کنند</w:t>
      </w:r>
    </w:p>
    <w:p>
      <w:pPr>
        <w:pStyle w:val="BookText"/>
        <w:rPr/>
      </w:pPr>
      <w:r>
        <w:rPr>
          <w:rFonts w:ascii="IRNazanin" w:hAnsi="IRNazanin" w:eastAsia="IRNazanin"/>
          <w:color w:val="111111"/>
          <w:sz w:val="28"/>
          <w:sz w:val="28"/>
          <w:szCs w:val="28"/>
          <w:rtl w:val="true"/>
          <w:lang w:bidi="fa-IR"/>
        </w:rPr>
        <w:t xml:space="preserve">آن ها که ببینی همه شاهد 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زهره ندارند که انکار کنند</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کزعالم معناست اثر در صورت</w:t>
      </w:r>
    </w:p>
    <w:p>
      <w:pPr>
        <w:pStyle w:val="BookText"/>
        <w:rPr/>
      </w:pPr>
      <w:r>
        <w:rPr>
          <w:rFonts w:ascii="IRNazanin" w:hAnsi="IRNazanin" w:eastAsia="IRNazanin"/>
          <w:color w:val="111111"/>
          <w:sz w:val="28"/>
          <w:sz w:val="28"/>
          <w:szCs w:val="28"/>
          <w:rtl w:val="true"/>
          <w:lang w:bidi="fa-IR"/>
        </w:rPr>
        <w:t>این عالم صورت است و ما در صوریم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نتوان دید مگر در صورت</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ظاهراً بدین سبب، بعضی از همعصرانش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اباحتی و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اباحتی به من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ریش و سبال خویشتن می خندند</w:t>
      </w:r>
    </w:p>
    <w:p>
      <w:pPr>
        <w:pStyle w:val="BookText"/>
        <w:rPr/>
      </w:pPr>
      <w:r>
        <w:rPr>
          <w:rFonts w:ascii="IRNazanin" w:hAnsi="IRNazanin" w:eastAsia="IRNazanin"/>
          <w:color w:val="111111"/>
          <w:sz w:val="28"/>
          <w:sz w:val="28"/>
          <w:szCs w:val="28"/>
          <w:rtl w:val="true"/>
          <w:lang w:bidi="fa-IR"/>
        </w:rPr>
        <w:t>معروف و جنید و شبلی ارزنده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که اباحت مرا بپسندند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ی اقبالیه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رکن الدّین علاء الدّوله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می کند</w:t>
      </w:r>
      <w:r>
        <w:rPr>
          <w:rStyle w:val="FootnoteAnchor"/>
          <w:rtl w:val="true"/>
        </w:rPr>
        <w:footnoteReference w:id="455"/>
      </w:r>
      <w:r>
        <w:rPr>
          <w:rFonts w:ascii="IRNazanin" w:hAnsi="IRNazanin" w:eastAsia="IRNazanin"/>
          <w:color w:val="111111"/>
          <w:sz w:val="28"/>
          <w:sz w:val="28"/>
          <w:szCs w:val="28"/>
          <w:rtl w:val="true"/>
          <w:lang w:bidi="fa-IR"/>
        </w:rPr>
        <w:t>که شیخ شهاب الدّين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مبتدع خوانده و پیش خود نگذاشته بود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 این اساس، در مطلب ذیل با دقّت تأمّل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مقام این که عشق انسانی به دو قسم حقیقی و مجازی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محبّت خدا و صفات و افعال اوست، از این جهت که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و حیوانی؛ مبدأ عشق نفسانی، مشاكلتِ جوهریِ نفس عاشق و معشوق است و بیشترِ خوشامد او از شمائل معشوق است، زیرا که آن آثار، در نفس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عشق حیوانی شهوت بدنی و طلب لذّت حیوانی است و بیشتر خوشامد عاشق از ظاهر معشوق و رنگ او و شکل اعضاء او است، زیرا این ها اموری بدنی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نوع اوّل را، لطافت نفس و صفای آن اقتضا می کند، و عشق نوع دوم را نفس امّاره، که بیشتر اوقات، همراه با فجور و</w:t>
      </w:r>
    </w:p>
    <w:p>
      <w:pPr>
        <w:pStyle w:val="BookText"/>
        <w:rPr/>
      </w:pPr>
      <w:r>
        <w:rPr>
          <w:rFonts w:ascii="IRNazanin" w:hAnsi="IRNazanin" w:eastAsia="IRNazanin"/>
          <w:color w:val="111111"/>
          <w:sz w:val="28"/>
          <w:sz w:val="28"/>
          <w:szCs w:val="28"/>
          <w:rtl w:val="true"/>
          <w:lang w:bidi="fa-IR"/>
        </w:rPr>
        <w:t>حرص بر آن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صاحب عبارات اخیر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نفس از ناز و کرشمه ی معشوق و تناسب اعضای او را که در سخنان پیشین خود بدان اشاره کردند، چگونه می توان از دایره ی عشق حیوانی بیرون راند و در حوزه ی عشق نفسانی گنجاند تا بتوان به مدحش پرداخت؟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استحسان شمائل معشوق و خوش آمدن از ناز و کرشمه ی او که در طبع لطیف هر عاشقی هست، دلیل مناسبی برای مطلوبیت ذاتی این گونه امور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همه ی این مطالب این حقیقت را هم بیفزایید که هر آن چه انسانی است، قابل تقدیس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بیان مذکور، این امر مسلّم فرض شده که عشق، جنبه ای انسانی دارد که برتر از وجهه ی حیوانیِ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ریشه ی این پیش فرض را این گونه بر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وجود دارد بر این که هر آن چه در انسان است و در حیوان نیست، مقدّس باشد؟ حبّ جاه و مقام و ریاست طلبی که در حیوان نیست، امّا در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جنایت های بسیار می شود، و حتّی از شهوات حیوانی هم نکوهیده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معادله ای بین انسانی بودن و خوب بودن برقرار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برشمرده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عفیف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وجه و با هیچ گونه تأویلی نمی توان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مطلب، نظرتان را به عبارات پایانی ملّاصدرا در بحث عشق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در توضیح وصال به اصطلاح عارفانه و در مقام توجیه مراتب تمنّای اتّحاد عاشق با معشوق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العاشق اذا اتّفق له ما كانت غاية متمنّاه، و هو الدّنوّ من معشوقه و الحضور في مجلس صحبته معه، فاذا حصل له هذا المتمنّي يدّعى فوق ذلك، و هوتمنّى الخلوة والمجالسة معه من غير حضور أحد فاذا سهل ذلك و خلّى المجلس عن الأغيار تمنّى المعانقة و التّقبّل، فان تیسّر ذلك تمنّى الدّخول في لحاف واحد و الالتزام بجميع الجوارح أكثر ما ينبغي</w:t>
      </w:r>
      <w:r>
        <w:rPr>
          <w:rFonts w:eastAsia="IRNazanin" w:cs="IRNazanin"/>
          <w:color w:val="111111"/>
          <w:sz w:val="28"/>
          <w:szCs w:val="28"/>
          <w:rtl w:val="true"/>
          <w:lang w:bidi="fa-IR"/>
        </w:rPr>
        <w:t>.»</w:t>
      </w:r>
      <w:r>
        <w:rPr>
          <w:rStyle w:val="FootnoteAnchor"/>
          <w:rtl w:val="true"/>
        </w:rPr>
        <w:footnoteReference w:id="45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این پرسش را با خود مطرح سازید و جواب آن را بیابید که اگر اوج شهوت جنسی حیوانی را بخواهیم توصیف کنیم، آیا جز تعابیر فوق را می توانیم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مرتبه از فنای عاشق در معشوق را هم می توان عشق عفیف انسانی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عفیف است، پس غیر عفیف آن کدام است؟ پس بدانیم که در لسان عشق جویان عارف نما قصّه به استحسان شمائل معشوق، ختم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دیگری را از سیره ی فحل عرفان بشری، ابن عربی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باورتان بر مطلب مذکور تقویت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کتاب های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روزگار منتشر گشته و تمجید و تحسین این شخصیت بر تمام آن سایه افکنده است، نویسنده در توصیف حالات و مراحل سلوک وی، وقتی به حالات او در مکه و آشنایی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زاهدانه و عابدانه ی شیخ مکین الدّين ابوشجاع زاهر الاصفهانی در او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که در بلد امین بود، با دیدن دختر استادش، شیخ مکین که در مکه ساکن بود، در او حالتی عجیب و تازه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پاک که از دیدار حُسن و جمال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بس زیبا و خوش سخن که خاطره ی آن ایام نه تنها اسباب سرودن منظومه ای عاشقانه به نام ترجمان الاشواق شد، که این خاطره تا واپسین لحظات عمر در او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پدیداریِ عشقی این گونه که از حُسن و جمال، که منشأ عشق است می جوشد،مسلّم است که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کنار عشق الهی که در ذات هر موجود است، می توان عشقی انسانی و زمینی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شهوت و بدون خيال منفی، یعنی عشقی پاک و عفیف</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عشق زمینی بدون شهوت و خیال منفی داشت و آن را عشق پاک نامید؟ در این مورد،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نویسنده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ابن عربی چهره ی برجسته ی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قرار می دهد که شیفتگی ابن عربی را موجب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مکین الدّین را دختری بوده، زیبا و پارسا و دانا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الشّمس و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تقوا و پارسایی، خصایل پسندیده، رفتار سنجیده و کمالات اخلاقی و زیبایی های جسمانی، فریده ی عصر و يتيمه ی دهر و یگانه روزگارش بوده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این دختر، در ابن عربی اثری فوق العاده بخشیده و او را مجذوب و </w:t>
      </w:r>
    </w:p>
    <w:p>
      <w:pPr>
        <w:pStyle w:val="BookText"/>
        <w:rPr/>
      </w:pPr>
      <w:r>
        <w:rPr>
          <w:rFonts w:ascii="IRNazanin" w:hAnsi="IRNazanin" w:eastAsia="IRNazanin"/>
          <w:color w:val="111111"/>
          <w:sz w:val="28"/>
          <w:sz w:val="28"/>
          <w:szCs w:val="28"/>
          <w:rtl w:val="true"/>
          <w:lang w:bidi="fa-IR"/>
        </w:rPr>
        <w:t xml:space="preserve">شیفته ی خود گردانیده و الهام بخش اشعار عاشقانه و تغزّلات عارفانه ی وی و بالاخره موجب به وجود آمدن کتاب قابل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پیشتر درباره ی هم جواری فضائل اخلاقی با زیبایی های جسمانی که در کلام ملّاصدرا دیدیم، سخن گفتیم و شائبه ی موجود در این تعبیر رانمایاندیم که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از قول خود او در مقدّمه ی ترجمان الاشواق، این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کند که بخش هایی از آن را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استاد که خداوند از وی خشنود باد، دختری بود دوشیزه، لطيف پوست، لاغرشکم، باریک اندام که نگاه را در بند می کرد و محفل و محفلیان را زینت می بخشید و نگرنده را دچار حیرت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چشمش فریبا و اندامش نازک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 های ناتوان و بیمار و بداندیش و بدسگال نبود </w:t>
      </w:r>
      <w:r>
        <w:rPr>
          <w:rStyle w:val="FootnoteAnchor"/>
          <w:rtl w:val="true"/>
        </w:rPr>
        <w:footnoteReference w:id="461"/>
      </w:r>
      <w:r>
        <w:rPr>
          <w:rFonts w:ascii="IRNazanin" w:hAnsi="IRNazanin" w:eastAsia="IRNazanin"/>
          <w:color w:val="111111"/>
          <w:sz w:val="28"/>
          <w:sz w:val="28"/>
          <w:szCs w:val="28"/>
          <w:rtl w:val="true"/>
          <w:lang w:bidi="fa-IR"/>
        </w:rPr>
        <w:t xml:space="preserve">همانا من در شرح زیبایی خلق و ځلق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باغ شاداب می نماید به داد سخن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به وسیله ی او روشنایی یافته و باغ ها به واسطه ی مجاورتش شکوفا گشته 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سخن ابن عربی در سطور فوق را عینا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محيي الدّين ابن عربی، چهره ی برجسته ی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امّا هرگز از نظر منصفانه ی نویسنده ی محقّق آن کتاب، ذکری به میان نمی آورد که نوشته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این ترتیب برای اشعار خود در کتاب ترجمان الأشواق، معانی بسیار دقیق و عمیق عرفانی قائل می شود و تأکید می کند که این معانی را در ورای پرده ی نظمی که در ستایش دختر مکین الدِین نظام که دوشیزه ی فرزانه، در یگانه، افسانه ی گرانمایه، بزرگ و پیشوای حرمین است سروده ایم، پنهان </w:t>
      </w:r>
    </w:p>
    <w:p>
      <w:pPr>
        <w:pStyle w:val="BookText"/>
        <w:rPr/>
      </w:pPr>
      <w:r>
        <w:rPr>
          <w:rFonts w:ascii="IRNazanin" w:hAnsi="IRNazanin" w:eastAsia="IRNazanin"/>
          <w:color w:val="111111"/>
          <w:sz w:val="28"/>
          <w:sz w:val="28"/>
          <w:szCs w:val="28"/>
          <w:rtl w:val="true"/>
          <w:lang w:bidi="fa-IR"/>
        </w:rPr>
        <w:t>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بعید است که منظور نظرش در حال سرودن این اشعار عاشقانه، معانی عرفانی مذکور باشد؛ بلکه آن چه به نظر قریب می نماید، این است که منظور اصلی وی در مقام نظم این ابیات، ستایش زیبایی های معنوی و بدنی نظام بوده و بعدا آن ها را به معانی عرفانی فوق تأویل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عوض، مطالبی غریب و شگفت آور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این تجربه ی معنوی که از شخصی مادّی به آدمی منتقل می شود، تا دل صاف و نفس مغلوب نباشد، حاصل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كلمات دلنشین، بوی نفس و شهوت و شیطان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ذوق پاک و عشق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زیبایی است بی لذّت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بصر است از اصل جمال، نه از جنس مخالف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نقل فوق، از مؤلّف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 کند که ردّپایی از نفس و شهوت و شیطان در آن تعابیر دلنشین نیست و ابن عربی فقط زیبایی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بی آن که لذّت جسمانی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از این ادّعا به شگفت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بصر از اصل جمال به جای لذّت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با لذّت جسمانی چه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اوج غليان شهوت گرفتار چشم خمار و اندام لطيف جنس مخالف است، چگونه می تواند دم از عشق الهی و آسمانی بزندو خود را مبرّا از عشق پلید حیوانی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نویسنده، قصّه ی مشابهی از ابن عربی و یک دختر رومی را نقل می کند و باز هم ادّعاهای بی دلیل و تعجّب انگیز خود را تکرار می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جهت، وجود تجربه های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 ی معنوی و چه جسمانی و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دخالت نفس و هواهای نفس، مددکار سلوک ابن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برخی از لطافت های درونی او، بازتاب همین عشق هایی بوده که وی هرچندی بدان گرفتار می آمده و خوبرویان ایمانی را </w:t>
      </w:r>
      <w:bookmarkStart w:id="613" w:name="pg7182_61185"/>
    </w:p>
    <w:p>
      <w:pPr>
        <w:pStyle w:val="BookText"/>
        <w:rPr/>
      </w:pPr>
      <w:bookmarkEnd w:id="613"/>
      <w:r>
        <w:rPr>
          <w:rFonts w:ascii="IRNazanin" w:hAnsi="IRNazanin" w:eastAsia="IRNazanin"/>
          <w:color w:val="111111"/>
          <w:sz w:val="28"/>
          <w:sz w:val="28"/>
          <w:szCs w:val="28"/>
          <w:rtl w:val="true"/>
          <w:lang w:bidi="fa-IR"/>
        </w:rPr>
        <w:t>که هر لحظه در تهذیب و تربیت و تعلیم وی می کوشیده اند، زیارت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ها که حالات او را دگرگون می کرده و در او صیقل و صفا ایجاد می ساخته، در عین حال معرفتی خاص که از عشق پاک می جوشد نیز به وی منتقل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همین مقولات، اسباب مکاشفات بیشتر و دیدن وقایع، رؤیاها و مبشّراتِ تکان دهنده را برای وی ایجاد</w:t>
      </w:r>
    </w:p>
    <w:p>
      <w:pPr>
        <w:pStyle w:val="BookText"/>
        <w:rPr/>
      </w:pPr>
      <w:r>
        <w:rPr>
          <w:rFonts w:ascii="IRNazanin" w:hAnsi="IRNazanin" w:eastAsia="IRNazanin"/>
          <w:color w:val="111111"/>
          <w:sz w:val="28"/>
          <w:sz w:val="28"/>
          <w:szCs w:val="28"/>
          <w:rtl w:val="true"/>
          <w:lang w:bidi="fa-IR"/>
        </w:rPr>
        <w:t>می نموده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توجّه به آن چه تاکنون گفته شد، عشق جسمانی و زمینی بدون دخالت نفس و هواهای آن هرگز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شدّت ما را از آن باز داشته است تا چه رسد به این که مددکار سلوک سالک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ها حالات انسان را دگرگون می سازد؛ امّا بر خلاف مدّعای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صیقل و صفا نمی دهد و به جهت نا پاک بودن، مانعی برای معرفت سالک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عشق های حیوانی حجابی در راه تحقّق مکاشفات صحیح است و اعتماد انسان را به آن ها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همه هشدارهای شرع و عقل، نتیجه 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مسلک عشق صوفیانه طریقی بسیار خطرناک و پر آفت می گردد</w:t>
      </w:r>
      <w:r>
        <w:rPr>
          <w:rFonts w:eastAsia="IRNazanin" w:cs="IRNazanin"/>
          <w:color w:val="111111"/>
          <w:sz w:val="28"/>
          <w:szCs w:val="28"/>
          <w:rtl w:val="true"/>
          <w:lang w:bidi="fa-IR"/>
        </w:rPr>
        <w:t>.</w:t>
      </w:r>
    </w:p>
    <w:p>
      <w:pPr>
        <w:pStyle w:val="Heading4"/>
        <w:numPr>
          <w:ilvl w:val="3"/>
          <w:numId w:val="1"/>
        </w:numPr>
        <w:rPr/>
      </w:pPr>
      <w:bookmarkStart w:id="614" w:name="__RefHeading___Toc4381327_372815092"/>
      <w:bookmarkStart w:id="615" w:name="_Toc222"/>
      <w:bookmarkEnd w:id="614"/>
      <w:r>
        <w:rPr>
          <w:rtl w:val="true"/>
        </w:rPr>
        <w:t>آیا عشق قابل توصیه است؟</w:t>
      </w:r>
      <w:bookmarkEnd w:id="615"/>
    </w:p>
    <w:p>
      <w:pPr>
        <w:pStyle w:val="BookText"/>
        <w:rPr/>
      </w:pPr>
      <w:r>
        <w:rPr>
          <w:rFonts w:ascii="IRNazanin" w:hAnsi="IRNazanin" w:eastAsia="IRNazanin"/>
          <w:color w:val="111111"/>
          <w:sz w:val="28"/>
          <w:sz w:val="28"/>
          <w:szCs w:val="28"/>
          <w:rtl w:val="true"/>
          <w:lang w:bidi="fa-IR"/>
        </w:rPr>
        <w:t>ادّعای هواداران عشق صوفیانه را از زوایای گوناگون به نقد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صرف نظر از عشق باطل مذکور، از جنبه ای دیگر این سؤال را مطرح می سازیم که آیا اساساً عشق به معنای محبّت شدید، امری قابل توصیه است یا خیر؟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 معشوق به اتّحاد می رسد و هرچه عشق خالص تر، اتّحاد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 انسان را یک دله می کند، او را از غیر معشوق می بُرد و فکر و ذکر او را گردیک کانون، متمرکز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صوفیان، عشق مجازی را تمرینی برای رسیدن سالک به وحدت مطلوب خود، یا تجربه ای از وحدت و توحید کاملِ مقصود، در مقیاس کوچک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را مدح و تجویز می کنند، به خاطر اثر کیمیا صفتی است که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پرسشی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عشق چنین خاصیتی دارد و واقعا می تواند انسان را از خود بیخود کند و او را در یک نقطه متمرکز سازد؛ آیا می توانیم آن را به خاطر داشتن این ویژگی توصیه کنیم؟ آیا هر چیزی که چنین خاصیتی دارد، قابل تجویز است؟ ممکن است مسکرات و مواد مخدّر هم چنین اثری دارا باشند؛ ولی آیا قابل توصیه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اصل محبّت و عشق غیراختیاری است، ولی پروراندن و دمیدن در شعله ی آن به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محبّت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چشم و گوش را ببندد به خودیِ خود، پسندیده است یا نکوهیده؟</w:t>
      </w:r>
    </w:p>
    <w:p>
      <w:pPr>
        <w:pStyle w:val="BookText"/>
        <w:rPr/>
      </w:pPr>
      <w:r>
        <w:rPr>
          <w:rFonts w:ascii="IRNazanin" w:hAnsi="IRNazanin" w:eastAsia="IRNazanin"/>
          <w:color w:val="111111"/>
          <w:sz w:val="28"/>
          <w:sz w:val="28"/>
          <w:szCs w:val="28"/>
          <w:rtl w:val="true"/>
          <w:lang w:bidi="fa-IR"/>
        </w:rPr>
        <w:t>قاعده ی کلّی و مسلّم، این است که در محبّت شدید، باب عقل و فهم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همیشه احتمال خطا وجود دارد و لزوماً دست یابی به واقع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ما، عقل است که هرگز نباید از آن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همیشگی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و محبّتی با عقل سازگار نبود، دور آن عشق را باید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همه ی کارهای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ها و دامن زدن به این محبّت ها باید بر طبق حجّت های شرعی و عقلی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عشق به یک معشوقه در کسی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پیگیری آن، مشروع نیست و لذا شخص باید به محض ورودفکر آن در ذهن یا برافروختن شعله ی اوّلیه آن در دل، با آن فکر و جذبه قلبی مبارزه کند و خود را از آنها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مکلّف به عقل و شرع و اقتضائات آن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که محبّت مشروع و معقولی مطرح باشد مانند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این محبّت ها شعله ور شود و انسان را از خود بی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گونه موارد، محبوب، شایسته ی محبوبیت است؛ ولی نکته ی مهم در این جاست که وقتی انسان در مسیر حبّ شدید و از خود بیخود شدن می افتد، معلوم نیست سرانجام برای او دست یابی به هدف واقعی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انحرافی در این مسیر،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رسیدن به چنان حالتی را نمی توان مطلوب دانست و برای آن برنامه ریزی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این جا باید میان دو مقام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حصول غیراختیاری این حالت است، یعنی به طور طبیعی و خود به خود، انسان در مسیری </w:t>
      </w:r>
      <w:bookmarkStart w:id="616" w:name="pg7182_61187"/>
    </w:p>
    <w:p>
      <w:pPr>
        <w:pStyle w:val="BookText"/>
        <w:rPr/>
      </w:pPr>
      <w:bookmarkEnd w:id="616"/>
      <w:r>
        <w:rPr>
          <w:rFonts w:ascii="IRNazanin" w:hAnsi="IRNazanin" w:eastAsia="IRNazanin"/>
          <w:color w:val="111111"/>
          <w:sz w:val="28"/>
          <w:sz w:val="28"/>
          <w:szCs w:val="28"/>
          <w:rtl w:val="true"/>
          <w:lang w:bidi="fa-IR"/>
        </w:rPr>
        <w:t>بیفتد که از فرط محبّت، اختیار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خطراتی که در حالت مذکور احتمال می رود، تنها به دستگیری و عنایت خود آن حضرات باید امید داشت؛ در این مقام فعلاً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دوم که در این جا مورد بحث است، این که خود انسان پای در مسیری قرار دهد که منجر به چنان حالاتی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آن حالات،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ایجاد حرارت و هیجانی که غفلت از وظائف و مسؤولیت ها را در پی داشته باشد،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مبلّغ دینی که لحنی مؤثّر و کلامی نافذ دارد، نباید وظائف منتظران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ناگفته بگذارد و به جای آن فقط در آتش احساسات آن ها بدمد، به گونه ای که هیجان و احساسات برای آن ها هدف گردد و از تکالیف فردی و اجتماعی یک منتظر واقعی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تأثیر احساسات را در برانگیختن انسان ها به کارهای خیر خداپسندانه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نفی می کنیم، حدّ افراطی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انسان، دیگر از فهم در پرتو نور عقل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روزگار، در گوشه و کنار، انحراف هایی در این زمینه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برخی می پندارند که تقرّب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با ایجاد حالت های احساسی و هیجانی به دست می آید؛ حال آن که تقرّب به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باعمل به دستورهای ایشان حاصل می شود که البتّه یکی از آن ها شور گرفتن و ابراز احساسات در عرض ارادت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چارچوبی که خود ایشان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عزاداری هایی که از دیدگاه برخی تُند و نامعقول شمرده می شود، می تواند بر اساس عقلانیت و برخاسته از معرفت و تفقّه باشد و این همان چیزی است که ارزش هر عبادتی را رقم می زند</w:t>
      </w:r>
      <w:r>
        <w:rPr>
          <w:rFonts w:eastAsia="IRNazanin" w:cs="IRNazanin"/>
          <w:color w:val="111111"/>
          <w:sz w:val="28"/>
          <w:szCs w:val="28"/>
          <w:rtl w:val="true"/>
          <w:lang w:bidi="fa-IR"/>
        </w:rPr>
        <w:t>.</w:t>
      </w:r>
    </w:p>
    <w:p>
      <w:pPr>
        <w:pStyle w:val="Heading4"/>
        <w:numPr>
          <w:ilvl w:val="3"/>
          <w:numId w:val="1"/>
        </w:numPr>
        <w:rPr/>
      </w:pPr>
      <w:bookmarkStart w:id="617" w:name="__RefHeading___Toc4381329_372815092"/>
      <w:bookmarkStart w:id="618" w:name="_Toc223"/>
      <w:bookmarkEnd w:id="617"/>
      <w:r>
        <w:rPr>
          <w:rtl w:val="true"/>
        </w:rPr>
        <w:t>لفظ عشق در احادیث</w:t>
      </w:r>
      <w:bookmarkEnd w:id="618"/>
    </w:p>
    <w:p>
      <w:pPr>
        <w:pStyle w:val="Heading5"/>
        <w:numPr>
          <w:ilvl w:val="4"/>
          <w:numId w:val="1"/>
        </w:numPr>
        <w:rPr/>
      </w:pPr>
      <w:bookmarkStart w:id="619" w:name="__RefHeading___Toc4381331_372815092"/>
      <w:bookmarkStart w:id="620" w:name="_Toc224"/>
      <w:bookmarkEnd w:id="619"/>
      <w:r>
        <w:rPr>
          <w:rtl w:val="true"/>
        </w:rPr>
        <w:t>اشاره</w:t>
      </w:r>
      <w:bookmarkEnd w:id="62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روایتی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به صراحت، در مذمّت عشق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روایاتی دیگر را بررسی می کنیم که مشتقات لفظ عشق در آن ها </w:t>
      </w:r>
      <w:bookmarkStart w:id="621" w:name="pg7182_61188"/>
    </w:p>
    <w:p>
      <w:pPr>
        <w:pStyle w:val="BookText"/>
        <w:rPr/>
      </w:pPr>
      <w:bookmarkEnd w:id="621"/>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622" w:name="__RefHeading___Toc4381333_372815092"/>
      <w:bookmarkStart w:id="623" w:name="_Toc225"/>
      <w:bookmarkEnd w:id="622"/>
      <w:r>
        <w:rPr>
          <w:rtl w:val="true"/>
        </w:rPr>
        <w:t>حدیث اوّل</w:t>
      </w:r>
      <w:bookmarkEnd w:id="62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عَشِقَ اَلْعِبَادَةَ فَعَانَقَهَا وَ أَحَبَّها بِقَلِبِهِ وَ بَاشَرَهَا بِجَسَدِهِ وَ تَفَرَّغَ لَهَا فَهُوَ لاَ يُبَالِي عَلَى مَا أَصْبَحَ مِنَ اَلدُّنْيَا عَلَى عُسْرٍ أَوْ يُسْرٍ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کسی است که عاشق عبادت باشد، پس آن را در آغوش گیرد و با قلبش دوست بدارد و به بدنش با آن مباشره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بدنش به انجام عبادت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باکی نیست که چه حالی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یا راحتی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 کاربرد عشق در این حدیث، در آن است که عشق نه به شخصی از انسان ها یا حتّی خداوند، بلکه به عبادت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عملی که برخاسته از عقل و فهم و همراه با فقه باشد، وگرنه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به این است که قصد قربت در آن باشد و از سر تفقّه به طاعت خدا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تعلّق عشق به </w:t>
      </w:r>
      <w:bookmarkStart w:id="624" w:name="pg7182_61189"/>
    </w:p>
    <w:p>
      <w:pPr>
        <w:pStyle w:val="BookText"/>
        <w:rPr/>
      </w:pPr>
      <w:bookmarkEnd w:id="624"/>
      <w:r>
        <w:rPr>
          <w:rFonts w:ascii="IRNazanin" w:hAnsi="IRNazanin" w:eastAsia="IRNazanin"/>
          <w:color w:val="111111"/>
          <w:sz w:val="28"/>
          <w:sz w:val="28"/>
          <w:szCs w:val="28"/>
          <w:rtl w:val="true"/>
          <w:lang w:bidi="fa-IR"/>
        </w:rPr>
        <w:t xml:space="preserve">عبادت، جنبه ی مذموم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از حکومت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عبادت و ذکر خداوند خو بگیرد؛ آن را دوست می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رسیدن وقت نماز، لحظه شماری می کند و این عشق نسبت به عبادت، در عین حضور عقل یک امر پسندیده است</w:t>
      </w:r>
      <w:r>
        <w:rPr>
          <w:rFonts w:eastAsia="IRNazanin" w:cs="IRNazanin"/>
          <w:color w:val="111111"/>
          <w:sz w:val="28"/>
          <w:szCs w:val="28"/>
          <w:rtl w:val="true"/>
          <w:lang w:bidi="fa-IR"/>
        </w:rPr>
        <w:t>.</w:t>
      </w:r>
    </w:p>
    <w:p>
      <w:pPr>
        <w:pStyle w:val="Heading5"/>
        <w:numPr>
          <w:ilvl w:val="4"/>
          <w:numId w:val="1"/>
        </w:numPr>
        <w:rPr/>
      </w:pPr>
      <w:bookmarkStart w:id="625" w:name="__RefHeading___Toc4381335_372815092"/>
      <w:bookmarkStart w:id="626" w:name="_Toc226"/>
      <w:bookmarkEnd w:id="625"/>
      <w:r>
        <w:rPr>
          <w:rtl w:val="true"/>
        </w:rPr>
        <w:t>حدیث دوم</w:t>
      </w:r>
      <w:bookmarkEnd w:id="626"/>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سرزمین مقدّس کربلا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عُشَّاقٍ</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 البتّه قابل ذکر است که این عبارت با این نقل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به نقل از خرائج آمده است؛ در حالی که در نسخه ی تصحیح شده از خرائج،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هم چنین در کتب تهذيب، وسائل الشّيعه، کامل الزّیارات و نیز در جلد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این حکایت چنین نقل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سرزمین کربلا می گذشتند، سوار بر مرکب، طوافی بر قربانگاه آن شهیدان آینده انجام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رِكَابٍ وَ مَصَارِعُ شُهَدَاءَ لَا يَسْبِقُهُمْ مَنْ كَانَ قَبْلَهُمْ وَ لَا يَلْحَقُهُمْ مَنْ كَانَ بَعْدَهُمْ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قتلگاه شهدایی که از ایشان پیشی نگیرند کسانی که قبل از آنان بودند و بدانان نرسند کسانی که بعد از ایشان آیند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حروفي بحارالانوار آمده، در مقابل نقل دیگر کتب، ضعیف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وجود چنین نقلی که کلمه ی عشّاق در آن به کار رفته باشد، باید گفت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27" w:name="pg7182_61190"/>
    </w:p>
    <w:p>
      <w:pPr>
        <w:pStyle w:val="BookText"/>
        <w:rPr/>
      </w:pPr>
      <w:bookmarkEnd w:id="627"/>
      <w:r>
        <w:rPr>
          <w:rFonts w:ascii="IRNazanin" w:hAnsi="IRNazanin" w:eastAsia="IRNazanin"/>
          <w:color w:val="111111"/>
          <w:sz w:val="28"/>
          <w:sz w:val="28"/>
          <w:szCs w:val="28"/>
          <w:rtl w:val="true"/>
          <w:lang w:bidi="fa-IR"/>
        </w:rPr>
        <w:t>در این بیان، متعلّقی برای عشق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جنبه ی مثبت یاد شده را قائل شویم و آن شهداء را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عبادتی برتر از پاری حجّت عصر، نصرت دین و کشته شدن در رکاب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روایات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عشق به معنای محبّت افراطی که گوش و چشم راکر و کور کند هرگز به چشم نمی خورد؛ بلکه نکوهش این معنا از عشق، امری مسلم است؛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خَلَتْ مِنْ ذِكْرِ اَللَّهِ فَأَذَاقَهَا اَللَّهُ حُبَّ غَيْرِهِ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 خدا خالی است، پس خداوند، حبّ غير خود را بدان ها 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در فضای فرهنگی معارف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می کند، در قاموس خویش، باب چندان وسیعی برای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گشاید، بر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اصرار نمی ورزد و توجّه دارد که آن چه در دین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حبِّ کسی است که نزد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در عین حضور عقل است و در آینده خواهیم دید که از جنود عقل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نحوه ی این محبّت و چگونگی اعمال و ابراز آن، همه و همه باید در پرتو روشنگری عقل باشد و به امضای شرع نیز برسد</w:t>
      </w:r>
      <w:r>
        <w:rPr>
          <w:rFonts w:eastAsia="IRNazanin" w:cs="IRNazanin"/>
          <w:color w:val="111111"/>
          <w:sz w:val="28"/>
          <w:szCs w:val="28"/>
          <w:rtl w:val="true"/>
          <w:lang w:bidi="fa-IR"/>
        </w:rPr>
        <w:t>.</w:t>
      </w:r>
    </w:p>
    <w:p>
      <w:pPr>
        <w:pStyle w:val="Heading3"/>
        <w:numPr>
          <w:ilvl w:val="2"/>
          <w:numId w:val="1"/>
        </w:numPr>
        <w:rPr/>
      </w:pPr>
      <w:bookmarkStart w:id="628" w:name="__RefHeading___Toc4381337_372815092"/>
      <w:bookmarkStart w:id="629" w:name="_Toc227"/>
      <w:bookmarkEnd w:id="628"/>
      <w:r>
        <w:rPr/>
        <w:t>10</w:t>
      </w:r>
      <w:r>
        <w:rPr>
          <w:rtl w:val="true"/>
        </w:rPr>
        <w:t xml:space="preserve"> - </w:t>
      </w:r>
      <w:r>
        <w:rPr/>
        <w:t>2</w:t>
      </w:r>
      <w:r>
        <w:rPr>
          <w:rtl w:val="true"/>
        </w:rPr>
        <w:t xml:space="preserve">- </w:t>
      </w:r>
      <w:r>
        <w:rPr>
          <w:rtl w:val="true"/>
        </w:rPr>
        <w:t>حجاب غضب</w:t>
      </w:r>
      <w:bookmarkEnd w:id="629"/>
    </w:p>
    <w:p>
      <w:pPr>
        <w:pStyle w:val="BookText"/>
        <w:rPr/>
      </w:pPr>
      <w:r>
        <w:rPr>
          <w:rFonts w:ascii="IRNazanin" w:hAnsi="IRNazanin" w:eastAsia="IRNazanin"/>
          <w:color w:val="111111"/>
          <w:sz w:val="28"/>
          <w:sz w:val="28"/>
          <w:szCs w:val="28"/>
          <w:rtl w:val="true"/>
          <w:lang w:bidi="fa-IR"/>
        </w:rPr>
        <w:t>دومین حجاب مهم عقل،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غضب را به همراه شهوت، باعث زوال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اَلْعَقْلِ بَيْنَ دَوَاعِي اَلشَّهْوَةِ وَ اَلْغَضَبِ</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عقل، در میانه ی انگیزه های شهوت و غضب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دیگر آن است که غضب، مایه ی فساد عقل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يُفْسِدُ الْأَلْبَابَ وَ يُبْعِدُ عَنِ الصَّوَابِ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لُبّ ها را تباه می کند و از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يتذكر اولوالالباب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اولوالالباب یعنی صاحبان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باء به معنی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عقل را لبّ نامیده اند که عقل، حقیقت و خود انسان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 غیرآن، گویی پوستی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غضب تا بدانجاست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دلیر ترین لشکریان شیطان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لِإِبْلِيسَ جُنْدُ أَشَدُّ مِنَ النِّسَاءِ وَ الْغَضَبِ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لشکری شدیدتر از نساء و غضب،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غضب از لشکریان شیطان است و در صورتی که شدّت پیدا کند، انسان را از تحت حاکمیت حجّت خداوند رحمان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یک جنبه ی آن ناظر به شهوت جنسی است که توسّط زنان برای مردان آراسته</w:t>
      </w:r>
    </w:p>
    <w:p>
      <w:pPr>
        <w:pStyle w:val="BookText"/>
        <w:rPr/>
      </w:pPr>
      <w:r>
        <w:rPr>
          <w:rFonts w:ascii="IRNazanin" w:hAnsi="IRNazanin" w:eastAsia="IRNazanin"/>
          <w:color w:val="111111"/>
          <w:sz w:val="28"/>
          <w:sz w:val="28"/>
          <w:szCs w:val="28"/>
          <w:rtl w:val="true"/>
          <w:lang w:bidi="fa-IR"/>
        </w:rPr>
        <w:t>می شود</w:t>
      </w:r>
      <w:r>
        <w:rPr>
          <w:rStyle w:val="FootnoteAnchor"/>
          <w:rtl w:val="true"/>
        </w:rPr>
        <w:footnoteReference w:id="476"/>
      </w:r>
      <w:r>
        <w:rPr>
          <w:rFonts w:ascii="IRNazanin" w:hAnsi="IRNazanin" w:eastAsia="IRNazanin"/>
          <w:color w:val="111111"/>
          <w:sz w:val="28"/>
          <w:sz w:val="28"/>
          <w:szCs w:val="28"/>
          <w:rtl w:val="true"/>
          <w:lang w:bidi="fa-IR"/>
        </w:rPr>
        <w:t>و شهوت جنسی از قوی ترین شهوات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گفتیم که شهوت، مصادیق دیگری چون حبّ جاه و مقام و ریاست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بدانیم تیغ کدام شهوت برنده تر است، بهترین معیار، آن است که بنگریم آدمی حاضر به فدا کردن کدام شهوت برای رسیدن به شهرت دیگر است ؟ گاه انسانی </w:t>
      </w:r>
    </w:p>
    <w:p>
      <w:pPr>
        <w:pStyle w:val="BookText"/>
        <w:rPr/>
      </w:pPr>
      <w:r>
        <w:rPr>
          <w:rFonts w:ascii="IRNazanin" w:hAnsi="IRNazanin" w:eastAsia="IRNazanin"/>
          <w:color w:val="111111"/>
          <w:sz w:val="28"/>
          <w:sz w:val="28"/>
          <w:szCs w:val="28"/>
          <w:rtl w:val="true"/>
          <w:lang w:bidi="fa-IR"/>
        </w:rPr>
        <w:t>حاضر به ترک خوردنی برای رسیدن به شهوت جنسی می شود و گاه از هر دو، برای نیل به جاه و ریاست دست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میان شهوات حیوانی، شهوت جنسی بیشترین جاذبه را برای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غضب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هنگام غضب شدید می یابد که تحت حکومت عقل نیست، لذا تصمیم ها و اقدام هایش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داریم که حصول اصل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نقطه ی مقابلش،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انسان نیست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امّا او در فراهم آوردن برخی مقدّماتی که منتهی به این حالت می شود،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درجه ی اوّل باید از این زمینه های اختیاری بپرهیزد و بستر رویش غضب را هموار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غضب پدید آمد، هر چه بیشتر شدّت یابد، بهره مندی از عقل کمتر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مراحل اوّلیه ی پیدایش غضب، باید در پرتو بهره ی باقی مانده از عقل، کاری کرد که غضب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ی اخلاقی و رّام بن آبی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سیدبن طاووس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مِنْ عَدُوٍّ أَعْدَى عَلَى اَلْإِنْسَانِ مِنَ اَلْغَضَبِ وَ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به دست اوست، هیچ دشمنی دشمن تر از غضب و شهوت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تأمّل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آفرین قسم یاد می کنند و غضب و شهوت را دشمن ترین دشمن های انسان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توصیه، انسان را به مقابله با این دشمنان سرسخت فرا 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فَاقْمَعُوهُمَا وَ اِغْلِبُوهُمَا وَ اِكْظِمُوهُمَا </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را فروکوبید و بر آن دو، چیره گردید و فروبریدشان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تجربه کرده ایم که تا زمانی که غضب بر ما غلبه نکرده است، اگر بر آن </w:t>
      </w:r>
    </w:p>
    <w:p>
      <w:pPr>
        <w:pStyle w:val="BookText"/>
        <w:rPr/>
      </w:pPr>
      <w:r>
        <w:rPr>
          <w:rFonts w:ascii="IRNazanin" w:hAnsi="IRNazanin" w:eastAsia="IRNazanin"/>
          <w:color w:val="111111"/>
          <w:sz w:val="28"/>
          <w:sz w:val="28"/>
          <w:szCs w:val="28"/>
          <w:rtl w:val="true"/>
          <w:lang w:bidi="fa-IR"/>
        </w:rPr>
        <w:t>چیره نشویم، غلبه از آن غضب خواهد بود که بسان شهوت، مالکیت عقل را از ما سلب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يَمْلِكْ غَضَبَهُ لَمْ يَمْلِكْ عَقْلَهُ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غضبش نباشد، مالک عقلش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 مشابهی درباره ی شهوت توضیح دادیم که اصل غضب،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نبودن آن، یعنی این که انسان در وهله ی اوّل، از مقدّماتی که منتهی به غضب می شود،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مرتبه ی بعد در صورت پیدایش غضب، به هر علّتی، بر آتش آن بدمد و سعی در فرونشاندن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مالکیت عقل از او سلب می شود؛ همان مالكیتی که به معنای استضائه از نور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حالت عادی، پاره ای از امور را قبیح می یابد و از آن ها کناره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 غلبه ی حجاب های عقل مانند غضب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شدّت آن ها۔ بهره مندی از نور عقل، کم و کمتر می گردد، تا جایی که بهره ی انسانی اسیر حجاب ها از عقل، به صفر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خشم دشمنانی که در کمین عقل او نشسته اند، می هراسد و هرگز خود را از کین آن ها در امان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توصیه هایی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غضب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نَفْسِكَ وَ سَوْرَةَ غَضَبِكَ وَ سَطْوَةَ يَدِكَ وَ غَرْبَ لِسَانِكَ وَ اِحْتَرِسْ فِي ذَلِكَ كُلِّهِ بِتَأْخِيرِ اَلْبَادِرَةِ وَ كَفِّ اَلسَّطْوَةِ حَتَّى يَسْكُنَ غَضَبُكَ وَ يَئُوبَ إِلَيْكَ عَقْلُكَ</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و بیدادگری غضبت و چیرگی دستت و تندی زبانت را مالک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این همه، با تأخیر در اقدام و نگهداشتِ </w:t>
      </w:r>
      <w:bookmarkStart w:id="630" w:name="pg7182_61194"/>
    </w:p>
    <w:p>
      <w:pPr>
        <w:pStyle w:val="BookText"/>
        <w:rPr/>
      </w:pPr>
      <w:bookmarkEnd w:id="630"/>
      <w:r>
        <w:rPr>
          <w:rFonts w:ascii="IRNazanin" w:hAnsi="IRNazanin" w:eastAsia="IRNazanin"/>
          <w:color w:val="111111"/>
          <w:sz w:val="28"/>
          <w:sz w:val="28"/>
          <w:szCs w:val="28"/>
          <w:rtl w:val="true"/>
          <w:lang w:bidi="fa-IR"/>
        </w:rPr>
        <w:t>چیرگی، خویشتن داری کن، تا این که غضبت فرو نشیند و عقلت به تو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وجدانی است که غالبا انسان در جایی غضب خویش را می پروردکه نسبت به مغضوب خود، به لحاظ قدرت و چیرگی احساس برتری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بیشتری دارد، اگر غضب خود را باز ندارد، گاهی کار به جایی می رسد که به ضرب و جرح شخص مقابل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قدرت زبانی دارد، می تواند با کلمات تند و بدگویی، غضب خود را پدیدار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ها از مظاهر غضب است و اقدام های انسان غضبناک نوع از این موارد بیرون نیست که به نوبه ی خود، می تواند آتش نزاع میان دو تن را بیشتر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اقدام ها مورد تأیید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دامنه ی آن گسترش یابد، غضب بیشتر و حکومت عقل ضعیف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توصیه فرموده اند که تا وقتی غضب فروکش نکرده و عقل بازنگشته، هرگونه اقدامی را به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با نظم و حلم به مجاهده با غضب برویم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اِحْتَرِسُوا مِنْ سَوْرَةِ اَلْغَضَبِ وَ أَعِدُّوا لَهُ مَا تُجَاهِدُونَهُ بِهِ مِنَ اَلْكَظْمِ وَ اَلْحِلْمِ</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بیدادگری غضب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مجاهده با آن،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را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از دشمنان انسان است، پس باید با آن مجاهده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ی جنگ با غضب و چیرگی بر آن،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31" w:name="__RefHeading___Toc4381339_372815092"/>
      <w:bookmarkStart w:id="632" w:name="_Toc228"/>
      <w:bookmarkEnd w:id="631"/>
      <w:r>
        <w:rPr/>
        <w:t>10</w:t>
      </w:r>
      <w:r>
        <w:rPr>
          <w:rtl w:val="true"/>
        </w:rPr>
        <w:t xml:space="preserve">- </w:t>
      </w:r>
      <w:r>
        <w:rPr/>
        <w:t>3</w:t>
      </w:r>
      <w:r>
        <w:rPr>
          <w:rtl w:val="true"/>
        </w:rPr>
        <w:t xml:space="preserve">- </w:t>
      </w:r>
      <w:r>
        <w:rPr>
          <w:rtl w:val="true"/>
        </w:rPr>
        <w:t>حجاب طمع</w:t>
      </w:r>
      <w:bookmarkEnd w:id="63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در لغت، ضد یأس است؛ یعنی یأس از چیزهایی که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در چیزی به معنای حریص بودن و امید بستن به آن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به همین جهت مذموم و مایه ی ذلّت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مواردی که طمع در کلمات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شده مراد، طمعی است که معنای حرص در آن نهفته است و در نقطه ی مقابل قناعت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بهره ی آدمی از عقل را می کاهد، زیرا انسانی که در چیزی طمع می ورزد، حاضر است دست به هر کاری بزند و به هر قیمتی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قربانگاههای عقلها، تحت جهیدن طمعهاست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زمین خوردن و فروافتادن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هایی که در آن به زمین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مواقعی که عقل آدمیان سقوط می کند، زمانی است که برق طمع ها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نسبت به طمع هشدار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الطَّمَعَ ، وَ عَلَيْكَ بِالْيَأْسِ مِمَّا فِي أَيْدِي النَّاسِ ، وَ أَمِتِ الطَّمَعَ مِنَ الْمَخْلُوقِينَ ، فَإِنَّ الطَّمَعَ مِفْتَاحُ للذُّلِّ وَ اخْتِلَاسُ الْعَقْلِ وَ أَخْتلَاقِ الْمُرُوَّاتِ ، وَ تَدْنِيسُ الْعَرْضَ ، وَ الذَّهَابُ بِالْعِلْمِ ، وَ عَلَيْكَ بِالِاعْتِصَامِ بِرَبِّكَ وَ التَّوَكُّلِ عَلَيْهِ ، وَ جَاهِدْ نَفْسَكَ لِتَرُدَّهَا عَنْ هَوَاهَا ، فَإِنَّهُ وَاجِبُ عَلَيْكَ كَجِهَادِ عَدُوِّكَ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ناامید باشی از آن چه در دستان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را از آفریدگان بمیران که طمع، کلیدی برای خواری و ربوده شدن عقل، از بین رفتن جوانمردی ها و لکه دار شدن آبرو و نابودی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پروردگارت چنگ بزنی و بر او توکل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نفست مبارزه کن تا آن را از خواسته اش برگردانی، که این بر تو بسان جهاد با دشمنت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قطع طمع، تا بدان جاست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 را چنان دیدم که در بریدن طمع از آن چه در دستان مردم است، جمع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شرور برخاسته از طمع توجّه کنیم، مضمون این حدیث هم چون روشنی روز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حديث اخیر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اَلْخَيْرَ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رفاه و خیر دنیا و سعادت آخرت؛ زیرا پی آمدهای طمع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حقارت، حسد، حقد، دشمنی، غیبت، بدگویی، بروز بدی ها، ظلم، دورویی، نفاق، ریا، صبر بر باطل مردم، کمک در آن، عدم توکل بر خدا، نفى تضرّع به او، نفی رضا به قسمت او، ردّ تسلیم در برابر امر او، و دیگر مفاسدی که از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قطع طمع،</w:t>
      </w:r>
    </w:p>
    <w:p>
      <w:pPr>
        <w:pStyle w:val="BookText"/>
        <w:rPr/>
      </w:pPr>
      <w:r>
        <w:rPr>
          <w:rFonts w:ascii="IRNazanin" w:hAnsi="IRNazanin" w:eastAsia="IRNazanin"/>
          <w:color w:val="111111"/>
          <w:sz w:val="28"/>
          <w:sz w:val="28"/>
          <w:szCs w:val="28"/>
          <w:rtl w:val="true"/>
          <w:lang w:bidi="fa-IR"/>
        </w:rPr>
        <w:t>ضدهای این امور را که همگی خیرات هستند، باقی می گذارد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وقتی تمام خیر در قطع طمع قرار دارد، می توان ملاک شر را طمع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اَلشَّرِّ اَلطَّمَعُ</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طمع کار هرگز به راستی بی نیاز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احساس فقر نسبت بدان چه امید دارد، به سر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اَلنَّاسِ اَلطَّامِعُ</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فقیرترین مردم، طمعکار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أَغْنَى اَلنَّاسِ فَلْيَكُنْ بِمَا یدَ اَللَّهِ أوثَقَ مِنهُ بِما فی </w:t>
      </w:r>
      <w:bookmarkStart w:id="633" w:name="pg7182_61197"/>
    </w:p>
    <w:p>
      <w:pPr>
        <w:pStyle w:val="BookText"/>
        <w:rPr/>
      </w:pPr>
      <w:bookmarkEnd w:id="633"/>
      <w:r>
        <w:rPr>
          <w:rFonts w:ascii="Amiri" w:hAnsi="Amiri" w:eastAsia="Amiri" w:cs="Amiri"/>
          <w:color w:val="111111"/>
          <w:sz w:val="28"/>
          <w:sz w:val="28"/>
          <w:szCs w:val="28"/>
          <w:rtl w:val="true"/>
          <w:lang w:bidi="ar-SA"/>
        </w:rPr>
        <w:t>یَدِ غَیرِهِ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بخواهد بی نیازترین مردم باشد، باید اعتمادش بدان چه در نزد خداست، بیشتر باشد از آن چه در دست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طمع، معنای حرص نهفته که ضدّ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نشانه های عقل دیدیم که بی نیازی حقیقی تنها و تنها با قناعت ورزیدن برای آدمی محقّق می شود، شخص حریص هرگز روی بی نیازی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کار را باید فقیرترین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بین طمع و قناعت، در کلامی زیبا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حُرٌّ ما قَنِعَ وَ اَلْحُرُّ عَبْدٌ مَا طَمِعَ </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وقتی که قناعت دارد،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تا وقتی که طمع می ورزد،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و حریت حقیقی تنها با قناعت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حسب ظاهر و بنابر معیارهای بشری، شخص قانع، عبد و بنده ی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کار بساکه عنوان عبد بودن برای دیگری نداشته و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چون طمع می ورزد، در حقیقت بنده ی آن چیزی است که بدان طمع دارد و دل می بندد یا آن کسی که چشم امید به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کشف می کند که انسان هر چه بیشتر باید طمع را از وجود خویش بزداید، و به هنگام طمع، هرگز تصمیمی نگیرد، زیرا که عاقلانه نخواهد بود</w:t>
      </w:r>
      <w:r>
        <w:rPr>
          <w:rFonts w:eastAsia="IRNazanin" w:cs="IRNazanin"/>
          <w:color w:val="111111"/>
          <w:sz w:val="28"/>
          <w:szCs w:val="28"/>
          <w:rtl w:val="true"/>
          <w:lang w:bidi="fa-IR"/>
        </w:rPr>
        <w:t>.</w:t>
      </w:r>
    </w:p>
    <w:p>
      <w:pPr>
        <w:pStyle w:val="Heading3"/>
        <w:numPr>
          <w:ilvl w:val="2"/>
          <w:numId w:val="1"/>
        </w:numPr>
        <w:rPr/>
      </w:pPr>
      <w:bookmarkStart w:id="634" w:name="__RefHeading___Toc4381341_372815092"/>
      <w:bookmarkStart w:id="635" w:name="_Toc229"/>
      <w:bookmarkEnd w:id="634"/>
      <w:r>
        <w:rPr/>
        <w:t>10</w:t>
      </w:r>
      <w:r>
        <w:rPr>
          <w:rtl w:val="true"/>
        </w:rPr>
        <w:t xml:space="preserve">- </w:t>
      </w:r>
      <w:r>
        <w:rPr/>
        <w:t>4</w:t>
      </w:r>
      <w:r>
        <w:rPr>
          <w:rtl w:val="true"/>
        </w:rPr>
        <w:t xml:space="preserve"> -</w:t>
      </w:r>
      <w:r>
        <w:rPr>
          <w:rtl w:val="true"/>
        </w:rPr>
        <w:t>حجاب امل</w:t>
      </w:r>
      <w:bookmarkEnd w:id="63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 یعنی امید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می تواند ممدوح یا مذموم باشد؛ بسته به آن که به چه چیزی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املی نکوهیده است که به امور واهی و غیرواقعی نظیر مطامع دنیوی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آرزوهایی مانع از روشنگری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الْأَمَلَ يُسْهِى الْعَقْلَ وَ يُنْسِي الذِّكْرِ ، فَاكْذِبُوا الْأَمَلَ فَإِنَّهُ غُرُورُ وَ إِنَّ صَاحِبُهُ مَغْرُورُ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آرزو، عقل را به سهو وامی دارد و ذکر را می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 بدانید، زیرا که فریب است و صاحب آن فریفته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سهوانداختن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در اثر آرزوپردازی، توجّه عقلانی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آرزو، نگاهی واقع بینانه به خود و دنیای پیرامون و آینده ی در انتظار ندارد و لذا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ذکر را نیز از خاطر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به غفلت از واقعیات، دچار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طول امل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طول امل، عبارت است از آرزوهای بسیار و امیدهای دور و دراز و توقّع زندگانی در دنیا، و سبب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اعتماد می کند بر جوانی یا صحّت مزاج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می داند مرگ را در عهد شباب و درحال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است از مردن اطفال و جوان های بی شمار وعروضِ مرض های ناگهانی و مرگ های مفاجات</w:t>
      </w:r>
      <w:r>
        <w:rPr>
          <w:rFonts w:eastAsia="IRNazanin" w:cs="IRNazanin"/>
          <w:color w:val="111111"/>
          <w:sz w:val="28"/>
          <w:szCs w:val="28"/>
          <w:rtl w:val="true"/>
          <w:lang w:bidi="fa-IR"/>
        </w:rPr>
        <w:t>.</w:t>
      </w:r>
      <w:r>
        <w:rPr>
          <w:rStyle w:val="FootnoteAnchor"/>
          <w:rtl w:val="true"/>
        </w:rPr>
        <w:footnoteReference w:id="49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 دنیه و اُنس به لذّات فانیه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مادامی که گرفتار این محبّت و انس شد، مفارقت از آن ها بر او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دل به زیر بار فکر مردن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اگر در دل او خطور کند، خود را به فکر دیگر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احیانا به یاد آخرت بیفتند، شیطان و نفس امّاره او را به </w:t>
      </w:r>
    </w:p>
    <w:p>
      <w:pPr>
        <w:pStyle w:val="BookText"/>
        <w:rPr/>
      </w:pPr>
      <w:r>
        <w:rPr>
          <w:rFonts w:ascii="IRNazanin" w:hAnsi="IRNazanin" w:eastAsia="IRNazanin"/>
          <w:color w:val="111111"/>
          <w:sz w:val="28"/>
          <w:sz w:val="28"/>
          <w:szCs w:val="28"/>
          <w:rtl w:val="true"/>
          <w:lang w:bidi="fa-IR"/>
        </w:rPr>
        <w:t>وعده فریب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در اوّل عمری، حال چندی به کامرانی و جمع اسباب مشغول باش تا بزرگ شوی، آن گاه توبه کن و مهیای کار آخرت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جوانی هنوز به جا است تا وقت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این مزرعه را آباد کنم یا این دختر را جهازگیری نمایم یا این خانه را آباد نمایم، بعد از آن دست از دنیا بکشم و به فراغت بال در گوشه ای مشغول عبادت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هر شغلی که تمام می شود، شغل دیگر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امروز و فردا می کند که ناگهان بانگی برآید، خواجه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بیچاره غافل است ازاین که آن که او را وعده ی فردا می دهد، فردا هم با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فراغت از خیالات و شغل های دنیا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کسی است که یکباره دست از آن ها بردارد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ثمره ی امل، بی عقلی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 اَلْأَمَلَ يُذْهِبُ اَلْعَقْلَ وَ يُكَذِّبُ اَلْوَعْدَ وَ يَحُثُّ عَلَى اَلْغَفْلَةِ وَ يُورِثُ اَلْحَسْرَةَ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 عقل را از میان می برد، وعده ها را به دروغ می رساند، انسان ها را به غفلت برمی انگیزد و حسرت به میراث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 مَنْ أَطَالَ أَمَلُهُ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آرزویش را دراز داشت، عاقل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بهره ی او از نور عقل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 عقلی، سبب می شود که انسان، عاقلانه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حديث اخیر را این گونه هم می توان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آرزویش را دراز بدارد، عاقلانه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أَطَالَ أَحَدُ فِي الْأَمَلِ إلّا قَصَّرَ فِي الْعَمَلَ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آرزوی دراز نپرورد، مگر آن که در عمل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امل از دو لحاظ ممکن است نکوهیده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مورد آمَل، امری محال و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تو به امر محال،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آرزو داشته باشد که در دنیا هیچ ناملایمتی نبیند و حتّى هرگز نمیرد، این آرزو به امری محال تعلّق گرفته، پس یکی از مصادیق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زمان دست یابی به مأمول، بسیار دور از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گرفتار آرزو، اجل را فراموش می کند و غافل می شود از این که هر مدّتی را سرآمدی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يُنْسِي اَلْأَجَلَ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اجل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سرآمد، سرآمدی است که برای عمر آدمی مطرح می باشد که با مرگ او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در معنای خاصّ آن، مرگ است که وقتی بیاید، لحظه ای تقدیم و تأخیر در 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 مرگ را به فراموشی می سپارد و فراموشی مرگ، از بدترین مصائب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از یاد مرگ غافل است، آن فردی قرار دارد که این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تحقّق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مَسِيرَ اَلْأَجَلِ لَأَلْهَاكَ عَنِ اَلْأَمَلِ</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کردن اجل را ببینی، تو را از امل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عاقل دائما به سیر کردن اجل، یعنی نزدیک شدن مرگ خویش می اندیشد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چشمان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سبب می شود که هرگز آرزوهای دراز و محال را در سر نپرورد، و یقین کند که مرگ میان او و آرزوهایش به راحتى حائل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آرزوی دور و دراز، فقط آرزوهای چندین 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اسامہ بن زید کنیزی به صد دینار ، یکماهه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تَعْجَبُونَ مِنْ أُسَامَةَ اَلْمُشْتَرِي إِلَى شَهْرٍ إِنَّ أُسَامَةَ بْنَ زَيْدٍ لَطَوِيلُ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 به شگفت نمی آیید که یک ماهه خرید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اسامه دراز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ما از طول امل كجا و بیان حضرت از آن کجا؟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تصوّر شود که خریدهای نسیه همگی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انسان و نحوه ی عملکرد او، در این امر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مهم است که انسان بر چه اساسی خرید نسیه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دلیلی دست انسان تنگ است و به ضروریاتی از زندگی نیاز دارد، از باب انجام وظیفه در رسیدگی به خانواده خرید نسیه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امیدش در پرداخت بدهی خود فقط به خداوند متعال و توفیق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خرج های غیر ضروری و مقروض شدن به خاطر امری فراتر از احتياج، اگر کمی عاقلانه بیندیشیم، در می یابیم که ضرورتی برای خرید نسیه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این مطلب عقلی را در می یابد، انتظار می رود که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نکند،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حدیث به همین مرتبه ی بالا اشاره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طول امل، متناسب با میزان تنبّه عقلي شخص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حدیث در این جا، بیدارسازی و تنبیه بر مرتبه ی بالای عقل است، تا هرکسی به مقداری که متنبّه گردد،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پرهیز از طول 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شود؛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بالاترین مرتبه ی عقل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 همان کلام، در </w:t>
      </w:r>
    </w:p>
    <w:p>
      <w:pPr>
        <w:pStyle w:val="BookText"/>
        <w:rPr/>
      </w:pPr>
      <w:r>
        <w:rPr>
          <w:rFonts w:ascii="IRNazanin" w:hAnsi="IRNazanin" w:eastAsia="IRNazanin"/>
          <w:color w:val="111111"/>
          <w:sz w:val="28"/>
          <w:sz w:val="28"/>
          <w:szCs w:val="28"/>
          <w:rtl w:val="true"/>
          <w:lang w:bidi="fa-IR"/>
        </w:rPr>
        <w:t>وصف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مَا طَرَفَتْ عَيْنَايَ إِلاَّ ظَنَنْتُ أَنَّ شُفْرَيَّ لاَ يَلْتَقِيَانِ حَتَّى يَقْبِضَ اَللَّهُ رُوحِي وَ مَا رَفَعْتُ طَرْفِي وَ ظَنَنْتُ أَنِّي خَافِضُهُ حَتَّى أُقْبَضَ وَ لاَ تَلَقَّمْتُ لُقْمَةً إِلاَّ ظَنَنْتُ أَنْ لاَ أُسِيغَهَا أَنْحَصِرُ بِهَا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محمّد، در دست اوست، هر بار دو چشمم برهم خورد، پنداشتم که پلک هایم هم نمی آیند مگر این که خداوند روحم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چشمم را گشودم، امید نداشتم که آن را می بندم شاید قبض روح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لقمه ای را در دهان نهادم، گمان داشتم که آن را فرونبرم، بسا که</w:t>
      </w:r>
    </w:p>
    <w:p>
      <w:pPr>
        <w:pStyle w:val="BookText"/>
        <w:rPr/>
      </w:pPr>
      <w:r>
        <w:rPr>
          <w:rFonts w:ascii="IRNazanin" w:hAnsi="IRNazanin" w:eastAsia="IRNazanin"/>
          <w:color w:val="111111"/>
          <w:sz w:val="28"/>
          <w:sz w:val="28"/>
          <w:szCs w:val="28"/>
          <w:rtl w:val="true"/>
          <w:lang w:bidi="fa-IR"/>
        </w:rPr>
        <w:t>به سبب آن لقمه گرفتار مرگ آیم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إِنْ كُنْتُمْ تَعْقِلُونَ فَعُدُّوا أَنْفُسَكُمْ مِنَ اَلْمَوْتَى وَ اَلَّذِي نَفْسِي بِيَدِهِ إِنَّمَا تُوعَدُونَ لآَتٍ وَ مَا أَنْتُمْ بِمُعْجِزِينَ</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عاقلید، خودتان را از مردگان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آن چه به شما وعده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رسد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ملک الموت را از این که جانتان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عاقل باشد، هر لحظه احتمال می دهد که مرگش فرا رسد؛ بنابراین هیچ امر خیری را به آینده وانمی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تقابل امل و اجل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امل را باکلامی نورانی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پایان می بریم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لاَ يَنْفَعْهُ اَلْحَقُّ يَضْرُرْهُ اَلْبَاطِلُ وَ مَنْ لاَ يَسْتَقِيمُ بِهِ اَلْهُدَى يَجُرُّ بِهِ اَلضَّلاَلُ اِلَی 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قَدْ أُمِرْتُمْ بِالظَّعْنِ وَ دُلِلْتُمْ عَلَى اَلزَّادِ وَ إِنَّ أَخْوَفَ مَا أَخَافُ بِهِ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فتَزَوَّدُوا فِي اَلدُّنْيَامِنَ الدُّنیا مَا تَحْرُزُونَ بِهِ أَنْفُسَكُمْ غَداً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دوره ی آرزویی هستید که از پسِ آن، سرآمدی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دوره ی آرزویش عمل کند پیش از آن که سرآمدش فرا برسد، عملش او را سود بخشد و اجلش بدو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دوره ی آرزویش کوتاهی کند پیش از آن که سرآمدش فرا رسد، عملش را نابود کرده و اجلش بدو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کنید، در رغبت نیز آن گونه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را مانند بهشت ندیدم که خواهان آن در خواب باشد و چیزی مانند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گریزانِ از آن، در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حق سودی نرساند، باطل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هدایت، او را به راه راست نکشاند، گمراهی بر هلاکتش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 بهکوچ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امرشده 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راهنمایی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بیش از هر چیز من از دو عامل بر شما نگران و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هوی و 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از دنیا توشه ای برگیرید که فردا، خود را به وسیله ی آن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کلام پر معنای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سخنی باشد که گردن ها را بگیرد و به سوی زهد در دنیا بکشاند و </w:t>
      </w:r>
    </w:p>
    <w:p>
      <w:pPr>
        <w:pStyle w:val="BookText"/>
        <w:rPr/>
      </w:pPr>
      <w:r>
        <w:rPr>
          <w:rFonts w:ascii="IRNazanin" w:hAnsi="IRNazanin" w:eastAsia="IRNazanin"/>
          <w:color w:val="111111"/>
          <w:sz w:val="28"/>
          <w:sz w:val="28"/>
          <w:szCs w:val="28"/>
          <w:rtl w:val="true"/>
          <w:lang w:bidi="fa-IR"/>
        </w:rPr>
        <w:t>انسان ها را به عمل برای آخرت وادارد، همین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برای بریدن علاقه به آرزوها، برافروختن آتشگیره های پندها و دست برداشتن از کارهای خلاف،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نکات این سخن نغز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ابتدا، به حقیقتی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غفلت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ما در آن به سر می بریم،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درباره ی افراد در گذشته ی معاصر خود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ما نیز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نسیان رهایمان نمی کند، لذا گرفتار آرزوهای دور و دراز می شویم، و فرصت طلایی عمل را در ایام امل، از دست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براساس عملکردشان در روزهای امل و توجّهی که به اجل دارند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زندگی دنیا به اقدام و عمل می پردازند؛ در این صورت از اعمالشان بهره می برند و رسیدن اجل، ضرری به ایشان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پیش از مرگ، کوتاهی می کنند؛ در نتیجه اعمالشان تباه می شود و از مرگ زیان می بینند؛ زیرا مرگ، پُلی است که آنان را به وادی حساب و سپس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در زمان رغبت همان گونه رفتار کنید که در رهبت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این است که همان طور که به هنگام بروز دشواری فقر، بیماری، ناامنی و مانند آن همواره به یاد خداوند متعال هستید، از او مدد می جویید و وظائف خود را صحیح و دقیق انجام می دهید، به هنگام خوشی نیز که اوضاع و احوال دنیا به کام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خداوند غافل نشوید و زندگی در سلامت و ثروت و امنیت، شما را از انجام وظائف، باز ندارد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برترین مرتبه ی معرفت نسبت به حقیقت بهشت و دوزخ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طلب واقعی بهشت و فرار حقیقی از آتش می فرمایند که من چیزی با ارزش و طلب کردنی مانند بهشت ندیدم که طلب کننده ی آن، بدین گونه در خواب غفلت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ندیدم چیزی ترسناک و گریختنی هم چون آتش دوزخ که گریزان از آن تا این حدّ در خواب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مادّی زندگی دنیا نظری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دست یابی به چیزی مصمّم می شویم، نهایت کوشش خود را برای آن به خرج </w:t>
      </w:r>
    </w:p>
    <w:p>
      <w:pPr>
        <w:pStyle w:val="BookText"/>
        <w:rPr/>
      </w:pPr>
      <w:r>
        <w:rPr>
          <w:rFonts w:ascii="IRNazanin" w:hAnsi="IRNazanin" w:eastAsia="IRNazanin"/>
          <w:color w:val="111111"/>
          <w:sz w:val="28"/>
          <w:sz w:val="28"/>
          <w:szCs w:val="28"/>
          <w:rtl w:val="true"/>
          <w:lang w:bidi="fa-IR"/>
        </w:rPr>
        <w:t>می دهیم، زیرا باور کرده ایم که برای حصول اهداف مادّی، باید از همین عوامل و اسباب عادی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که هرقدر کسب آن هدف،ضروری تر و اهمّیت آن برای ما بیشتر باشد، باید تلاشِ بی وقفه ی خود را افزون تر کنیم و هیچ غفلتی را جائز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گونه امور، کار را به دست سرنوشت نمی سپاریم و دل به استثناءها خوش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کسانی را دیده ایم که برای ورود به دانشگاه، روز و شب را از هم باز نمی شناسند، تمام همّ و غمّ خود را به سوی هدف خویش نشانه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زندگی را فدای مقصود اصلی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انسان ها در امور معنوی سستی می ورزند؛ با آن که حیات و سعادت ابدی آن ها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چنین می پسندد که در طلب بهشت، تنبلی کند و برای رهایی از دوزخ نیز همّت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اساساً مقایسه ی بهشت و جهنّم با امور مطلوب و غیر مطلوب دنیوی قیاسی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 بهشتی همگی باقی اند، حال آن که بهره های این دنیا همگی فانی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در بهشت، از نعمت ملول نمی شود، ولی در دنیا لذائذ، همواره با ناخوشی ها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تفاوت ها بین آخرت و دنیا و همین ویژگی های بهشت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طالب بهشت در عین غفلت ورزیدن، به شگفت می آورد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جهنّم نیز، وقتی از رنج های پایان ناپذیر ونیز غیرقابل تحمّل آن آگاه می شویم و آن را با دردهای گذرا و نسبتا سبک تر دنیا می سنجیم، اذعان می کنیم که نمی توان به راستی گریزان از عذاب آخرت بود و در عین حال در خواب غفلت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این همه اوصاف که از بهشت و دوزخ شنیده ایم، به حقّانیت آن ها رسیده باشیم عقلاً باید از خواب غفلت به در آییم و برای رسیدن به آن اهداف عالی معنوی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هرچه بیشتر دنیا و آخرت را بشناسیم، طلب حقیقیِ بهشت در ما ریشه دار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البتّه، جزبا رجوع به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وجهی از وجوه نیاز علمی بشر به کتاب خداوند و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ی آن در بحث عقل و علم، مفصّلاً سخن گفته ایم</w:t>
      </w:r>
      <w:r>
        <w:rPr>
          <w:rFonts w:eastAsia="IRNazanin" w:cs="IRNazanin"/>
          <w:color w:val="111111"/>
          <w:sz w:val="28"/>
          <w:szCs w:val="28"/>
          <w:rtl w:val="true"/>
          <w:lang w:bidi="fa-IR"/>
        </w:rPr>
        <w:t xml:space="preserve">. </w:t>
      </w:r>
      <w:bookmarkStart w:id="636" w:name="pg7182_61206"/>
    </w:p>
    <w:p>
      <w:pPr>
        <w:pStyle w:val="BookText"/>
        <w:rPr/>
      </w:pPr>
      <w:bookmarkEnd w:id="63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تقابل حقّ و باطل و هدایت و گمراهی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حال کسی سود ندهد، باطل به او ضرر می زند و جایگاهی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سودبخشي حق و هدایت، به این است که انسان با شنیدن حق، از آن تبعیت کند و هدایت پذیرد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وگرنه گمراهی، انسان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عاملی که میان حق و باطل فرق می گذارد، چیزی جز نور عقل نیست و هموست که انسان را به پذیرش هدایت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دعوت عقل را لبیک گفتن، سعادت آفرین و دست رد به سینه آن زدن، هلاکت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حضرت در مقام نتیجه گیری، باز هم این حقیقت را یادآور می شوند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اند و به برگرفتن زاد و توشه رهنمون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باور به کوچ دارد، اوّلاً در هر منزلگاهی به آراستن و ساختن آن توقفگاه بیش از حدّ نیاز نمی پردازد، همچنان که هیچ عاقلی روی پل و گذرگاه، خانه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 داند که شرط راحتیِ سفر، سبکباری و در عین حال، همراه داشتن توشه 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در کلام حضرتش، هشدار دادن ایشان نسبت به پیروی از هوی و درازی آرزوست که هیچ چیز بسان این دو عامل، نگران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خواهش های نفسانی، انسان را به گناه و نافرمانی می کشاند و طول امل، انسان را از جبران گناهان گذشته و خویشتن داری در زمینه ی معاصی آینده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 خواهیم که توفیق عمل به این تعالیم متعالی را به ما عنایت فرماید که با وجود این سخنان و شنیدن آن، راه هرگونه عذر و بهانه ای بسته شده، حجّت تمام گشته و نوبت عمل فرا رسیده است</w:t>
      </w:r>
      <w:r>
        <w:rPr>
          <w:rFonts w:eastAsia="IRNazanin" w:cs="IRNazanin"/>
          <w:color w:val="111111"/>
          <w:sz w:val="28"/>
          <w:szCs w:val="28"/>
          <w:rtl w:val="true"/>
          <w:lang w:bidi="fa-IR"/>
        </w:rPr>
        <w:t>.</w:t>
      </w:r>
    </w:p>
    <w:p>
      <w:pPr>
        <w:pStyle w:val="Heading3"/>
        <w:numPr>
          <w:ilvl w:val="2"/>
          <w:numId w:val="1"/>
        </w:numPr>
        <w:rPr/>
      </w:pPr>
      <w:bookmarkStart w:id="637" w:name="__RefHeading___Toc4381343_372815092"/>
      <w:bookmarkStart w:id="638" w:name="_Toc230"/>
      <w:bookmarkEnd w:id="637"/>
      <w:r>
        <w:rPr/>
        <w:t>10</w:t>
      </w:r>
      <w:r>
        <w:rPr>
          <w:rtl w:val="true"/>
        </w:rPr>
        <w:t xml:space="preserve">- </w:t>
      </w:r>
      <w:r>
        <w:rPr/>
        <w:t>5</w:t>
      </w:r>
      <w:r>
        <w:rPr>
          <w:rtl w:val="true"/>
        </w:rPr>
        <w:t xml:space="preserve"> - </w:t>
      </w:r>
      <w:r>
        <w:rPr>
          <w:rtl w:val="true"/>
        </w:rPr>
        <w:t>حجاب کثرت لهو</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سرگرمی و مشغول شدن به چیزی و غافل شدن از غیر آن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چیزی است که بدان سرگرم می شوی و با آن بازی می کنی و تو را </w:t>
      </w:r>
    </w:p>
    <w:p>
      <w:pPr>
        <w:pStyle w:val="BookText"/>
        <w:rPr/>
      </w:pPr>
      <w:r>
        <w:rPr>
          <w:rFonts w:ascii="IRNazanin" w:hAnsi="IRNazanin" w:eastAsia="IRNazanin"/>
          <w:color w:val="111111"/>
          <w:sz w:val="28"/>
          <w:sz w:val="28"/>
          <w:szCs w:val="28"/>
          <w:rtl w:val="true"/>
          <w:lang w:bidi="fa-IR"/>
        </w:rPr>
        <w:t>مشغول می سازد، مانند هوی و طرب و مانند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لَهؤتَ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آن بازی کرده ای و بدان، از غیر آن مشغول و غافل شده باشی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بنابراین معمولاً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غفلت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حقائق در مقابل ذکر می آید و معادل محجوب گشتن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ضرورت دارد که هر لهوى في نفسه حرام نیست، همان طور که در شرع، مطلق پرداختن به سرگرمی حرام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نکوهش شده، امور باطلی است که انسان را از پرداختن به حق باز می دارد و سراسر زندگی او را به غفلت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حجاب بودن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می تواند غفلت زا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عقلاً قبیح است، غلبه ی لهو بر عقل و کثرت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لهوش زیاد شود، عقلش 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خاصیت ذاتیِ لهو، یعنی غفلت زاییِ آن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توجّه داشت که کثرت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گذران اوقات بسیار زندگی به سرگرمی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ي لهو بر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تمام زندگیِ انسان رنگ و بوی غفلت می گیرد و غفلت همیشگی به جای ذکر مدام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در روایات، استهتار به وسیله ی لهو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 ى لعب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استهتار یعنی ولع نسبت به چیزی و افراط در آن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این شیفتگی به لَعب و شیدایی به طَرَب، نشانه ی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مَنْ وَلَهَ بِاللَّعْبِ وَ اِسْتَهْتَرَ بِاللَّهْوِ وَ اَلطَّرَبِ</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نیست آن کس که شیفته ی بازی و شیدای سرگرمی و خوشی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نکات یاد شده، بالاترین مرتبه ی عقل، دوری از لهو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اکنون این پرسش مطرح می شود که آیا اموری مانند ورزش، لهو به شمار می آید؟ پاسخ را باید با توجّه به نیت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از ورزش، حفظ سلامت بدن باشد تا آن بدن را در راه عبادت خدا به کار گیرد، هدفی کاملاً عقلایی و نیز مورد توصیه ی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ی شرعی برای آن نیست که ورزش سرگرم کننده و غفلت زا تشویق شود؛ بلکه همان اهداف عقلایی در کار است،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أَبْنَاءَكُمُ اَلرَّمْيَ وَ اَلسِّبَاحَةَ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تیراندازی و شنا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راه ورزش، کسب حلال می کند، بر او نیز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شیفته ی ورزش شدن برای ورزش به گونه ای که آدمی را از امور حقّ حاکم بر زندگی دنیوی و اخروی غافل کند،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یادآوری مجدّدنکته ای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مباحث، نباید ترغیب به رهبانیت و ترک مطلق لذّت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نکوهش شده، در درجه ی اوّل لذّت و لهو حرام، و در وهله ی دوم کثرت لهو حتّی از نوع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حدیث دیدیم که استهتار و ولع و افراط در آن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با اختصاص اوقاتی برای لذّت حلال، با روحیه ای بهتر به دیگر وظایف روزمّره ی خود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اصلاح نیت همراه با صحّت و مشروعیت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تصحیح نیت به ورزشِ سالم و مشروع بپردازد و آن را مبدّل به عبادت کند و در عین حال، از آن لذّت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وَ سَاعَةً لِأَمْرِ اَلْمَعَاشِ وَ سَاعَةً لِمُعَاشَرَةِ اَلْإِخْوَانِ وَ اَلثِّقَاتِ اَلَّذِينَ يُعَرِّفُونَكُمْ </w:t>
      </w:r>
    </w:p>
    <w:p>
      <w:pPr>
        <w:pStyle w:val="BookText"/>
        <w:rPr/>
      </w:pPr>
      <w:r>
        <w:rPr>
          <w:rFonts w:ascii="Amiri" w:hAnsi="Amiri" w:eastAsia="Amiri" w:cs="Amiri"/>
          <w:color w:val="111111"/>
          <w:sz w:val="28"/>
          <w:sz w:val="28"/>
          <w:szCs w:val="28"/>
          <w:rtl w:val="true"/>
          <w:lang w:bidi="ar-SA"/>
        </w:rPr>
        <w:t xml:space="preserve">عُيُوبَكُمْ وَ يُخْلِصُونَ لَكُمْ فِي اَلْبَاطِنِ وَ سَاعَةً تَخْلُونَ فِيهَا لِلَذَّاتِكُمْ فِي غَيْرِ مُحَرَّمٍ وَ بِهَذِهِ اَلسَّاعَةِ تَقْدِرُونَ عَلَى اَلثَّلاَثِ سَاعَاتٍ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که وقت شما چهار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خدا، زمانی برای امر زندگی، زمانی برای معاشرت با برادران و افراد مورد اعتماد که عیوب شما را به شما می نمایانند و در باطن نسبت به شما اخلاص میورزند، و زمانی که در آن خلوت کنید برای لذّات غیرحرامتان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زمان است که بر آن سه زمان دیگر توان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کلام، با لذّت بردن حلال، می توان بر وظایف دیگر قادر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حدیث هم میانه روی در اختصاص اوقات به هریک از چهار مورد توصیه شده،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نباید بخش عمده ی زندگی آدمی را فرا گیرد، به گونه ای که او را از مناجات با پروردگار و امر معاش و معاشرت با اخوان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وقت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تصوّر شود زمان لذّت بردن باید مساوی با سایر امور مهمّ دیگر باشد؛بلکه لذّت های غیر حرام، طریقیت دارند، نه موضوعیت، یعنی وسیله اند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جمله ی پایانی حدیث بر می آید، لذّت مباح زمینه را برای صرف بهتر وقت در سه کار دیگر یعنی مناجات با خدا و تأمین معاش و معاشرت با برادران ایمانی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موضوعیت دارد، حرکت در مسیر بندگی و سعادت ابدی اخروی است، که مناجات با خداوند، بهترین وسیله برای وصول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قدرت یافتن بر مناجات و عبادت شایسته، باید به قدر کفایت، معاش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تأمین معاش با این نیت، خود مصداق بندگی خداوند می گردد، چراکه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اَلْخُبْزُ مَا صَلَّيْنَا وَ لاَ صُمْنَا وَ لاَ أَدَّيْنَا فَرَائِضَ رَبِّنَا </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نمی بود، ما نماز نمی گزاردیم و روزه نمی گرفتیم و فرائض پروردگارمان را به جا نمی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نظر گرفتن زمانی برای معاشرت با برادران دینی شایسته ی نشست و برخاست،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برادران در نمایاندن عیب دوست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دانستن عیب خویش، در اصلاح خود می کوشد و این اقدام نیز، او را به هدف اصلی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سعادت نزدیک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لذّت حلال باید به قدری باشد که نشاط بر سه کار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في نفسه هدف نیست؛ بلکه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هدف شود و اصالت یابد، به تدریج بر انسان غلبه می کند و زمان را بر سه امر دیگر 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هر حال، لذّت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نوع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مطبوع و جذّاب است، در حالی که مناجات با خداوند یا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هنوز در ابتدا یا میانه ی این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و به مجاهده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کنیم که در لذّت بردن از امور حلال، همواره باید مراقب بود که دیوار به دیوار حرام حرکت نکنیم، چرا که امور حرام نوعا لذّت بخش و مطبوعند و اگر در مسیر لذّت جویی بیفتیم، توقّف در آن کاری دشوار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روزگار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اسباب لهو و زمینه های لعب به شیوه های گوناگون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زیادی به بهانه ی دمی لذّت بردن و کسب نشاط، گرفتار لهوهای حرام می گردند؛ مثلاً دیدن و شنیدن هرگونه فیلم و موسیقی را بر خود مجاز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سازندگان بسیاری از این محصولات، دغدغه ی رعایت ضوابط شرعی و حدود دینی را ندارند و این عدم توجّه را در حاصل کار آن ها به عیان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ها، حلال و حرام را به هم در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حرام نباشند، غالباً از مشتبهات محسوب می شوند و در این جا نیاز به ورع و تقوا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به بهانه ی تفریح و کسب نشاط، به دنبال لذّت جویی و شهوت رانی نباید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موجّه دانستن این گونه امور، تحت عناوین ظاهر پسندی که امروزه رواج دارد، از مرموزترین شیوه های شیطانی است که انسان را به خودفریبی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شهوت گرایی با عناوین فریبنده ای هم چون عقلگرایی در روزگار ما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این وادی نیز خود را همواره نیازمند شرع می بیند، زیرا تعیین مصادیق لذّت حلال و حرام و مرزبندی دقیق میان آن دو، تنها از شرع ساخته است</w:t>
      </w:r>
      <w:r>
        <w:rPr>
          <w:rFonts w:eastAsia="IRNazanin" w:cs="IRNazanin"/>
          <w:color w:val="111111"/>
          <w:sz w:val="28"/>
          <w:szCs w:val="28"/>
          <w:rtl w:val="true"/>
          <w:lang w:bidi="fa-IR"/>
        </w:rPr>
        <w:t xml:space="preserve">. </w:t>
      </w:r>
      <w:bookmarkStart w:id="639" w:name="pg7182_61211"/>
    </w:p>
    <w:p>
      <w:pPr>
        <w:pStyle w:val="BookText"/>
        <w:rPr/>
      </w:pPr>
      <w:bookmarkEnd w:id="639"/>
      <w:r>
        <w:rPr>
          <w:rFonts w:ascii="IRNazanin" w:hAnsi="IRNazanin" w:eastAsia="IRNazanin"/>
          <w:color w:val="111111"/>
          <w:sz w:val="28"/>
          <w:sz w:val="28"/>
          <w:szCs w:val="28"/>
          <w:rtl w:val="true"/>
          <w:lang w:bidi="fa-IR"/>
        </w:rPr>
        <w:t>نکته ی پایانی این که نباید پنداشت لذّت حلال، منحصر در بهره مندی های جسمی و بدنی است؛ بلکه لذّات روحانی نیز قابل توجّه و در خور تأمّل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در غیر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درجات ایمانی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از انفاق مال خویش حقیقتا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با تشرّف به مشاهد مشرّفه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ایشان، به چنان ابتهاج روحی دست یابد که در بازگشت به وطن، با طراوتی نو، فعّالیت از سرگیرد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مرتبه ی ایمانی شخص به جایی می رسد که ذکر خدا و دعا در پیشگاه او برایش لذّتی بی 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مثالی جالب توجّه، خوب است بدانیم که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آن هنگام که دیدگان خفته اند و تاریکی شب، زرق و برق تعلّق دنیوی را پوشانده، کسی که با نیت خالص برخیزد، در پیشگاه مالک خویش بایستد، پیشانی تذلّل بر خاک بساید و از غیر خالق چشمِ اعتنا فرو بندد، ذکر خالق او را از یاد خلق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گفت که نماز شب، لهو مؤمن است، زیرا که او را از غیر معبود متعال غافل می کند</w:t>
      </w:r>
      <w:r>
        <w:rPr>
          <w:rFonts w:eastAsia="IRNazanin" w:cs="IRNazanin"/>
          <w:color w:val="111111"/>
          <w:sz w:val="28"/>
          <w:szCs w:val="28"/>
          <w:rtl w:val="true"/>
          <w:lang w:bidi="fa-IR"/>
        </w:rPr>
        <w:t>.</w:t>
      </w:r>
    </w:p>
    <w:p>
      <w:pPr>
        <w:pStyle w:val="Heading3"/>
        <w:numPr>
          <w:ilvl w:val="2"/>
          <w:numId w:val="1"/>
        </w:numPr>
        <w:rPr/>
      </w:pPr>
      <w:bookmarkStart w:id="640" w:name="__RefHeading___Toc4381345_372815092"/>
      <w:bookmarkStart w:id="641" w:name="_Toc231"/>
      <w:bookmarkEnd w:id="640"/>
      <w:r>
        <w:rPr/>
        <w:t>6-10</w:t>
      </w:r>
      <w:r>
        <w:rPr>
          <w:rtl w:val="true"/>
        </w:rPr>
        <w:t xml:space="preserve"> - </w:t>
      </w:r>
      <w:r>
        <w:rPr>
          <w:rtl w:val="true"/>
        </w:rPr>
        <w:t>حجاب کثرت هزل</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و مزاح است، که افراط در آن، حجاب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عَلَيْهِ اَلْهَزْلُ فَسَدَ عَقْلُهُ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شوخی کردن بر او چيره گردد، عقلش فاسد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اَلْهَزْلِ آيَةُ اَلْجَهْلِ</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شوخی کردن نشانه ی جهل است</w:t>
      </w:r>
      <w:r>
        <w:rPr>
          <w:rFonts w:eastAsia="IRNazanin" w:cs="IRNazanin"/>
          <w:color w:val="111111"/>
          <w:sz w:val="28"/>
          <w:szCs w:val="28"/>
          <w:rtl w:val="true"/>
          <w:lang w:bidi="fa-IR"/>
        </w:rPr>
        <w:t xml:space="preserve">.» </w:t>
      </w:r>
      <w:bookmarkStart w:id="642" w:name="pg7182_61212"/>
    </w:p>
    <w:p>
      <w:pPr>
        <w:pStyle w:val="BookText"/>
        <w:rPr/>
      </w:pPr>
      <w:bookmarkEnd w:id="642"/>
      <w:r>
        <w:rPr>
          <w:rFonts w:ascii="IRNazanin" w:hAnsi="IRNazanin" w:eastAsia="IRNazanin"/>
          <w:color w:val="111111"/>
          <w:sz w:val="28"/>
          <w:sz w:val="28"/>
          <w:szCs w:val="28"/>
          <w:rtl w:val="true"/>
          <w:lang w:bidi="fa-IR"/>
        </w:rPr>
        <w:t>هرکس هزل به او چیره شود، دیگر قصد کار جدّی نمی تواند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اَلْهَزْلِ تُبْطِلُ عَزِيمَةَ اَلْجِدِّ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شوخی، قصد جدّی داشتن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حتّی گهگاه که در رفتار خود جدّیت به خرج دهد، تشخیص آن از هزل او آسان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دَيْدَنَهُ اَلْهَزْلَ لَمْ يُعْرَفُ جِدُّهُ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عادتش را بر شوخی کردن قرار دهد، جدّی بودنش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شوخی و هزل به عادت دائمي او مبدّل شود، از لحاظ شخصیتی نیز، به تدریج، از جدیت و واقع بینی در امور زندگی خارج می گردد، وجود خویش را هم به شوخی می گیرد، ناخودآگاه با واقعیات زندگی و امور مربوط به سرنوشت خود نیز با شوخی برخورد می کند و هرگز نمی تواند جدّیتِ مورد نیاز را در بزنگاه های سرنوشت ساز حیاتِ خویش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باید به جدّی بودن انس گیرد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يَعَافُ اَللَّهْوَ وَ يَأْلَفُ اَلْجِدَّ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لهو را ناپسند می دارد و ترک می گوید و به جدّی بودن انس می گیرد</w:t>
      </w:r>
      <w:r>
        <w:rPr>
          <w:rFonts w:eastAsia="IRNazanin" w:cs="IRNazanin"/>
          <w:color w:val="111111"/>
          <w:sz w:val="28"/>
          <w:szCs w:val="28"/>
          <w:rtl w:val="true"/>
          <w:lang w:bidi="fa-IR"/>
        </w:rPr>
        <w:t>.»</w:t>
      </w:r>
    </w:p>
    <w:p>
      <w:pPr>
        <w:pStyle w:val="Heading3"/>
        <w:numPr>
          <w:ilvl w:val="2"/>
          <w:numId w:val="1"/>
        </w:numPr>
        <w:rPr/>
      </w:pPr>
      <w:bookmarkStart w:id="643" w:name="__RefHeading___Toc4381347_372815092"/>
      <w:bookmarkStart w:id="644" w:name="_Toc232"/>
      <w:bookmarkEnd w:id="643"/>
      <w:r>
        <w:rPr/>
        <w:t>10</w:t>
      </w:r>
      <w:r>
        <w:rPr>
          <w:rtl w:val="true"/>
        </w:rPr>
        <w:t xml:space="preserve">- </w:t>
      </w:r>
      <w:r>
        <w:rPr/>
        <w:t>7</w:t>
      </w:r>
      <w:r>
        <w:rPr>
          <w:rtl w:val="true"/>
        </w:rPr>
        <w:t xml:space="preserve"> - </w:t>
      </w:r>
      <w:r>
        <w:rPr>
          <w:rtl w:val="true"/>
        </w:rPr>
        <w:t>حجاب عُجب</w:t>
      </w:r>
      <w:bookmarkEnd w:id="6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و خشنودی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منشأ عُجب، آن است که انسان در حسنات خود، توفیق الهی را دخیل نداند و فقط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بیچارگی ذاتی خود عالِم است، خود را مدیون توفیق الهی و اعطای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اذعان </w:t>
      </w:r>
    </w:p>
    <w:p>
      <w:pPr>
        <w:pStyle w:val="BookText"/>
        <w:rPr/>
      </w:pPr>
      <w:r>
        <w:rPr>
          <w:rFonts w:ascii="IRNazanin" w:hAnsi="IRNazanin" w:eastAsia="IRNazanin"/>
          <w:color w:val="111111"/>
          <w:sz w:val="28"/>
          <w:sz w:val="28"/>
          <w:szCs w:val="28"/>
          <w:rtl w:val="true"/>
          <w:lang w:bidi="fa-IR"/>
        </w:rPr>
        <w:t>می کند که اگر نصر و یاری خدایی در کار نبود، هرگز موفّق به انجام امورخیر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جایی برای رضایت از نفس و خودپسندی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راضی از خویشتن است، عقل کاملی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تو از خودت، از تَباهی عقل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اَلْمُعْجَبُ لاَ عَقْلَ لَهُ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عجب،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چنین کسی هیچ بهره ای از عقل ندارد؛ بلکه بدین مفهوم است که از آن درجه از عقل که او را در جهت رفع عجب یاری کند،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 کامل تر بود، به عجب گرفتار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انسان از خودش، یکی از حاسدان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حاسدانی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یعنی آن که کمال دیگری را یارای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عقل در یک اقلیم نگنجند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درمان عُجب، تذكر دائمی به ذلّت و بیچارگی ذاتی خود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انسان، حتّی اگر شکر نعمتی باشد، به توفیق الهی انجام می شود و لذا شکری بر آن واجب است و این رشته تا بی نهایت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به تنهایی حتّی از شکر عاجز می بیند، در تمام مراحل فعل اختیاری از اشتیاق و پیدایش انگیزه ی آن تا پایان کار به دست توفیق الهی را در 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شوقی نسبت به امر خیری دارد، برخاسته از علمی است که به نیکی آن خیر یافته و حصول علم هم به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آن انگیزه هم، لحظه به لحظه به یاری خدا میسّر می شود </w:t>
      </w:r>
    </w:p>
    <w:p>
      <w:pPr>
        <w:pStyle w:val="BookText"/>
        <w:rPr/>
      </w:pPr>
      <w:r>
        <w:rPr>
          <w:rFonts w:ascii="IRNazanin" w:hAnsi="IRNazanin" w:eastAsia="IRNazanin"/>
          <w:color w:val="111111"/>
          <w:sz w:val="28"/>
          <w:sz w:val="28"/>
          <w:szCs w:val="28"/>
          <w:rtl w:val="true"/>
          <w:lang w:bidi="fa-IR"/>
        </w:rPr>
        <w:t>و تا عنایت او نباشد، قدم از قدم برداشتن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دیگر درباره حسنات و خیرات، این است که آدمی در این موارد، همواره باید به بحث قبولی اعمال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در قبولی عمل اثر دارد، به ویژه داشتن تقوا که در ادامه درباره ی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انسان موفّق به انجام عمل نیکی شود، باید همواره نگران این باشد که آیا عملش در پیشگاه خداوند، پذیرفته شده است یا خیر؟ آیا آن عمل، خلوص لازم را دارا بوده و عاری از هر ریایی بوده است یا نه؟</w:t>
      </w:r>
    </w:p>
    <w:p>
      <w:pPr>
        <w:pStyle w:val="BookText"/>
        <w:rPr/>
      </w:pPr>
      <w:r>
        <w:rPr>
          <w:rFonts w:ascii="IRNazanin" w:hAnsi="IRNazanin" w:eastAsia="IRNazanin"/>
          <w:color w:val="111111"/>
          <w:sz w:val="28"/>
          <w:sz w:val="28"/>
          <w:szCs w:val="28"/>
          <w:rtl w:val="true"/>
          <w:lang w:bidi="fa-IR"/>
        </w:rPr>
        <w:t>علاوه بر این، باید از انجام اموری که باعث حبط آن اعمال نیک می شود، نگران و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بیم و امیدها، جایی برای عُجب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عاقل در حسنات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سیئات می رسد، خود را شرمسار می یابد که چرا با همان نعمت هایی که خداوند در اختیارش نهاده، به نافرمانی اش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را به حسناتش و خویشتن را به سیئاتش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ارتکاب گناه پشیمان می شود، توبه می کند، هرگز آن را از یاد نمی برد و در تدارک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گرفتار عجب، از سویی گناهان خود را از یاد می برد و در صدد جبران بر نمی آید؛ از سوی دیگر عبادات خود را بزرگ می شمارد، به واسطه ی انجام آن ها بر خداوند منّت می نهد، نعمت های موهبتی خدا هم چون حیات و قدرت را فراموش می کند، مغرور و فریفته به خود می گردد، می پندارد که نزد خدا منزلت و جایگاهی دارد، به مدح و ثنای خویش می پردازد و هیچ تقصیر و قصوری در کار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همین حالت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فرزندان خود سفارش می کنند که خود را از حدّ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کوتاهی در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وَ لاَ تُخْرِجْنَّ نَفْسَكَ مِنْ حَدِّ اَلتَّقْصِيرِ فِي عِبَادَةِ اَللَّهِ وَ طَاعَتِهِ فَإِنَّ اَللَّهَ لاَ يُعْبَدُ حَقَّ عِبَادَتِهِ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کوشش، خود را از حدّ تقصیر در عبادت و طاعت خداوند عزّوجلّ بیرون مدان؛ که خداوند آن گونه که شایسته است عبادت نمی شود</w:t>
      </w:r>
      <w:r>
        <w:rPr>
          <w:rFonts w:eastAsia="IRNazanin" w:cs="IRNazanin"/>
          <w:color w:val="111111"/>
          <w:sz w:val="28"/>
          <w:szCs w:val="28"/>
          <w:rtl w:val="true"/>
          <w:lang w:bidi="fa-IR"/>
        </w:rPr>
        <w:t xml:space="preserve">.» </w:t>
      </w:r>
      <w:bookmarkStart w:id="645" w:name="pg7182_61215"/>
    </w:p>
    <w:p>
      <w:pPr>
        <w:pStyle w:val="BookText"/>
        <w:rPr/>
      </w:pPr>
      <w:bookmarkEnd w:id="645"/>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خود را در بندگی خداوند، مقصّر نبیند؛ به همان اندازه گرفتار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بین این دو حالت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سوء عجب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عاقل آن را از سرچشمه سد می کند و بدان اجازه ی افساد عقل نمی دهد</w:t>
      </w:r>
      <w:r>
        <w:rPr>
          <w:rFonts w:eastAsia="IRNazanin" w:cs="IRNazanin"/>
          <w:color w:val="111111"/>
          <w:sz w:val="28"/>
          <w:szCs w:val="28"/>
          <w:rtl w:val="true"/>
          <w:lang w:bidi="fa-IR"/>
        </w:rPr>
        <w:t>.</w:t>
      </w:r>
    </w:p>
    <w:p>
      <w:pPr>
        <w:pStyle w:val="Heading3"/>
        <w:numPr>
          <w:ilvl w:val="2"/>
          <w:numId w:val="1"/>
        </w:numPr>
        <w:rPr/>
      </w:pPr>
      <w:bookmarkStart w:id="646" w:name="__RefHeading___Toc4381349_372815092"/>
      <w:bookmarkStart w:id="647" w:name="_Toc233"/>
      <w:bookmarkEnd w:id="646"/>
      <w:r>
        <w:rPr/>
        <w:t>10</w:t>
      </w:r>
      <w:r>
        <w:rPr>
          <w:rtl w:val="true"/>
        </w:rPr>
        <w:t xml:space="preserve"> - </w:t>
      </w:r>
      <w:r>
        <w:rPr/>
        <w:t>8</w:t>
      </w:r>
      <w:r>
        <w:rPr>
          <w:rtl w:val="true"/>
        </w:rPr>
        <w:t xml:space="preserve">- </w:t>
      </w:r>
      <w:r>
        <w:rPr>
          <w:rtl w:val="true"/>
        </w:rPr>
        <w:t>حجاب كبر</w:t>
      </w:r>
      <w:bookmarkEnd w:id="647"/>
    </w:p>
    <w:p>
      <w:pPr>
        <w:pStyle w:val="BookText"/>
        <w:rPr/>
      </w:pPr>
      <w:r>
        <w:rPr>
          <w:rFonts w:ascii="IRNazanin" w:hAnsi="IRNazanin" w:eastAsia="IRNazanin"/>
          <w:color w:val="111111"/>
          <w:sz w:val="28"/>
          <w:sz w:val="28"/>
          <w:szCs w:val="28"/>
          <w:rtl w:val="true"/>
          <w:lang w:bidi="fa-IR"/>
        </w:rPr>
        <w:t>كبر، از آثار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آفَاتِ اَلْعَقْلِ اَلْكِبْرُ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 عقل، 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یعنی خودبزرگ بینی و برتر دیدن خود نسبت به دیگران، به واسطه ی دارا بودن کمالات یا انجام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هر کسی را تهدید می کند و از همه بیشتر، عابدان و عالمان در معرض خطر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کمالات بیشتری دارد، در خطر بیشتر و سقوطش دردناک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با دیگران مقایسه کند و عاقلانه نیندیشد، ممکن است دچار کبر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 تذکر دهد که علم از آن خودش نیست؛ بلکه نور علم حقیقتی غیر از اوست که قلب ظلمانی اش را منوّر ساخته است، آن گاه به فقر خود متنبّه می شود و خضوع و تواضع، جای کبر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اندازه کبر به قلبی داخل شود، به همان میزان عرصه بر عقل تنگ می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اِمْرِءٍ شَيْءٌ مِنَ اَلْكِبْرِ إِلاَّ نَقَصَ مِنْ عَقْلِهِ مِثْلَ مَا دَخَلَهُ مِنْ ذَلِكَ قَلَّ ذَلِكَ أَوْ كَثُرَ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در قلب کسی، چیزی از کبر داخل نمی شود، مگر آن که به همان مقدار که کبر داخل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 از عقل او کاسته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در روایات، تکبّر را عین حماقت دانسته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التَّكبُّرُ عَينُ الحِماقَةِ</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حماقت در مقابل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در توصیف حقیقت جنون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خصال مجنون را تكبّر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گذشتند و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اجتَمَعتُم؟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امری گرد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هَذَا مَجْنُونٌ يُصْرَعُ فَاجْتَمَعْنَا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مجنونی است که دچار صرع می گردد و بر او گرد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بِمَجْنُونٍ وَ لَكِنَّهُ اَلْمُبْتَلَى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مجنون نیست؛ بلکه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بِالْمَجْنُونِ حَقَّ اَلْمَجْنُونِ؟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مجنون حقیقی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اَلْمَجْنُونَ حَقَّ اَلْمَجْنُونِ اَلْمُتَبَخْتِرُ فِي مَشْيِهِ اَلنَّاظِرُ فِي عِطْفَيْهِ اَلْمُحَرِّكُ جَنْبَيْهِ بِمَنْكِبَيْهِ يَتَمَنَّى عَلَى اَللَّهِ جَنَّتَهُ وَ هُوَ يَعْصِيهِ اَلَّذِي لاَ يُؤْمَنُ شَرُّهُ وَ لاَ يُرْجَى خَيْرُهُ فَذَلِكَ اَلْمَجْنُونُ وَ هَذَا اَلْمُبْتَلَى</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حقیقی، کسی است که در راه رفتن خود تکبّر می ورزد، خودپسند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دو پهلویش را همراه با شانه هایش حرکت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راه رفتن </w:t>
      </w:r>
    </w:p>
    <w:p>
      <w:pPr>
        <w:pStyle w:val="BookText"/>
        <w:rPr/>
      </w:pPr>
      <w:r>
        <w:rPr>
          <w:rFonts w:ascii="IRNazanin" w:hAnsi="IRNazanin" w:eastAsia="IRNazanin"/>
          <w:color w:val="111111"/>
          <w:sz w:val="28"/>
          <w:sz w:val="28"/>
          <w:szCs w:val="28"/>
          <w:rtl w:val="true"/>
          <w:lang w:bidi="fa-IR"/>
        </w:rPr>
        <w:t>همراه با 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بهشت خداوند را دارد در حالی که معصیت او را مرتکب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امان از شرّ او نیست و خیر از او امید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کسی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شخص،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باطنی است که در قلب می رود و عقل را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آثار ظاهری شخص متکبّر مانند راه رفتن با غرور و نخوت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آثار، ازهمان امر قلبی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چنین شد، عقل و قلبش پوشیده می شود و به معنای واقعی کلمه،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 چون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خویش بگشاییم و بنگریم از کجا آمده ایم و به کجا می رویم، تا از کبر متکبّران به شگفت آییم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لِمُتَكبِّرٍ كَانَ أَمْسِ نُطْفَةُ وَ هُوَ فِي غَدٍ جِيفَةُ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متکبّری که دیروز نطفه ای بوده و فردا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کبر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به گذشته ی خویش باز می گردد و سرآغاز خود را مایعی بدبو و نجس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آینده ی خود می نگرد که بعد از مرگ به مرداری بدبو مبدّل می گردد، آن گاه به حقیقت سراپا نیاز خود بیشتر متذکر می شود و دیگر جایی برای کبر ورزیدن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یابد که کمالات مادّی و معنوی چون سلامت، قدرت، جمال،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را در هر لحظه قابل زوال و در معرض نیستی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دلیلی برای کبر ورزیدن نمی بیند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مالی نزد او به امانت نهاده اند، نشاید و نباید با مالِ غیر، به دیگران فخر بفروشد و كبر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ما نیز ودایعی است که به امانت نزد 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مالک این کمالات، اجازه ی تصرّف در آن ها را در چارچوب خاصّی به ما داده و ما را به حرکت در این محدوده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ناسپاس، چشم و گوش دل بر این </w:t>
      </w:r>
    </w:p>
    <w:p>
      <w:pPr>
        <w:pStyle w:val="BookText"/>
        <w:rPr/>
      </w:pPr>
      <w:r>
        <w:rPr>
          <w:rFonts w:ascii="IRNazanin" w:hAnsi="IRNazanin" w:eastAsia="IRNazanin"/>
          <w:color w:val="111111"/>
          <w:sz w:val="28"/>
          <w:sz w:val="28"/>
          <w:szCs w:val="28"/>
          <w:rtl w:val="true"/>
          <w:lang w:bidi="fa-IR"/>
        </w:rPr>
        <w:t>حقائق می بندد، آن گاه می پندارد همه ی دارایی هایش مِلک اوست و می تواند با آن ها بر دیگران برتری جوید و تکبّر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لطيف، بشرِ فراموشکار را به آغاز و انجام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وسیله ی تقلّبات و تحوّلات این دنیایی او را به آفرینش همراه با ضعف خود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صدشگفت که باز هم تکبّر، گریبان این انسان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مشابه حدیث اخیر، یکی دیگر از مصادیق ضعف و عجز بشر در این دنیا و انگیزه های تکبّر ستیزی را پیش چشمان او می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لاِبْنِ آدَمَ أَوَّلُهُ نُطْفَةٌ وَ آخِرُهُ جِيفَةٌ وَ هُوَ قَائِمٌ بَيْنَهُمَا وِعَاءٌ لِلْغَائِطِ ثُمَّ يَتَكَبَّرُ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فرزند آدم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او نطفه ای است و انجام او مرداری و او در میان آن دو به عنوان ظرفی از پلیدی ایستاده است؛ با وجود این، تکبّر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نجاست، انتهایش نجاست و در میانه ی این دو نجاست، ظرفی است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تکبّر؟؟</w:t>
      </w:r>
    </w:p>
    <w:p>
      <w:pPr>
        <w:pStyle w:val="BookText"/>
        <w:rPr/>
      </w:pPr>
      <w:r>
        <w:rPr>
          <w:rFonts w:ascii="IRNazanin" w:hAnsi="IRNazanin" w:eastAsia="IRNazanin"/>
          <w:color w:val="111111"/>
          <w:sz w:val="28"/>
          <w:sz w:val="28"/>
          <w:szCs w:val="28"/>
          <w:rtl w:val="true"/>
          <w:lang w:bidi="fa-IR"/>
        </w:rPr>
        <w:t>چون چنین است، باید توفيق مبارزه با کبر را از خداوند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کبر به او پناه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اِسْتَعِيذُوا بِاللَّهِ مِنْ لَوَاقِحِ اَلْكِبْرِ كَمَا تَسْتَعِيذُونَهُ مِنْ طَوَارِقِ اَلدَّهْرِ وَ اسْتَعِدُّوا لِمُجَاهَدَتِهِ حَسَبَ الطَّاقَةِ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زمینه های بارور شدن کیر به خداوند پناه برید، همان گونه که از حوادث روزگار به او پناه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مجاهدت با آن، به قدر توان آماده شوید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بارورکننده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الكبر، یعنی اموری که کبر را </w:t>
      </w:r>
      <w:bookmarkStart w:id="648" w:name="pg7182_61219"/>
    </w:p>
    <w:p>
      <w:pPr>
        <w:pStyle w:val="BookText"/>
        <w:rPr/>
      </w:pPr>
      <w:bookmarkEnd w:id="648"/>
      <w:r>
        <w:rPr>
          <w:rFonts w:ascii="IRNazanin" w:hAnsi="IRNazanin" w:eastAsia="IRNazanin"/>
          <w:color w:val="111111"/>
          <w:sz w:val="28"/>
          <w:sz w:val="28"/>
          <w:szCs w:val="28"/>
          <w:rtl w:val="true"/>
          <w:lang w:bidi="fa-IR"/>
        </w:rPr>
        <w:t>بارور می کنند، یعنی زمینه ی ایجاد کبر را در انسان فراهم می آورند و بستر رشد و ریشه دار شدن آن را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لواقح كبر، همان عواملی است که انسان را از تذکر به ضعف و عجزهایش غافل می سازد و باید با آن ها به مبارزه پرداخت تاکبر، ریشه کن شود</w:t>
      </w:r>
      <w:r>
        <w:rPr>
          <w:rFonts w:eastAsia="IRNazanin" w:cs="IRNazanin"/>
          <w:color w:val="111111"/>
          <w:sz w:val="28"/>
          <w:szCs w:val="28"/>
          <w:rtl w:val="true"/>
          <w:lang w:bidi="fa-IR"/>
        </w:rPr>
        <w:t>.</w:t>
      </w:r>
    </w:p>
    <w:p>
      <w:pPr>
        <w:pStyle w:val="Heading3"/>
        <w:numPr>
          <w:ilvl w:val="2"/>
          <w:numId w:val="1"/>
        </w:numPr>
        <w:rPr/>
      </w:pPr>
      <w:bookmarkStart w:id="649" w:name="__RefHeading___Toc4381351_372815092"/>
      <w:bookmarkStart w:id="650" w:name="_Toc234"/>
      <w:bookmarkEnd w:id="649"/>
      <w:r>
        <w:rPr/>
        <w:t>9-10</w:t>
      </w:r>
      <w:r>
        <w:rPr>
          <w:rtl w:val="true"/>
        </w:rPr>
        <w:t xml:space="preserve"> - </w:t>
      </w:r>
      <w:r>
        <w:rPr>
          <w:rtl w:val="true"/>
        </w:rPr>
        <w:t>حجاب استغناء به عقل خویش</w:t>
      </w:r>
      <w:bookmarkEnd w:id="650"/>
    </w:p>
    <w:p>
      <w:pPr>
        <w:pStyle w:val="BookText"/>
        <w:rPr/>
      </w:pPr>
      <w:r>
        <w:rPr>
          <w:rFonts w:ascii="IRNazanin" w:hAnsi="IRNazanin" w:eastAsia="IRNazanin"/>
          <w:color w:val="111111"/>
          <w:sz w:val="28"/>
          <w:sz w:val="28"/>
          <w:szCs w:val="28"/>
          <w:rtl w:val="true"/>
          <w:lang w:bidi="fa-IR"/>
        </w:rPr>
        <w:t>از مصادیق عُجب، عُجب به عقل و علم خویشتن است که در پی خود، استبداد به رأی را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عقل و علم خود را در میان عالمان و عاقلان دیگر، برترین بپندارد و خویشتن را کامل و واصل به مراتب بالای عقل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حاضر نیست در پیشگاه عالمان دیگرزانوی علمی بزند، زیرا که خود را بی نیاز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اندکی تأمّل عاقلانه کافی است تا قُبح آن پندار و این رفتار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نگرش به خود و معلوماتش و مقایسه ی آن با جهان پیرامونش، به کوچکی خود و اندکیِ معلوماتش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اَلنَّاسِ مَنْ ظَنَّ أَنَّهُ أَعْقَلُ اَلنَّاسِ</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حماقت، از آنِ کسی است که بپندارد عاقل ترین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به علم خویش می نگرد، به غیراختیاری بودن حصول آن متذکر می شود، آن گاه می یابد که در وادی علم هم جای خشنودی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دارد، آن را بدو عطا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اعطای بیشتر علم و ترقّی در مدارج علم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ی واقع بین، می توان عالم تر و عاقل تر از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اکتفای به علم و عقل خویش مجاز نیست؛ بلکه مایه ی لغزش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أُعْجِبَ بِرَأْيِهِ ضَلَّ وَ مَنِ اِسْتَغْنَى بِعَقْلِهِ زَلَّ وَ مَنْ تَكَبَّرَ عَنِ اَلنَّاسِ ذَلَّ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شیفته و دلباختهى نظر خود شود، گمراه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احساس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عقلش بکند،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مردم تكبّر ورزد،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اِتَّهِمُوا عُقُولَكُمْ فَإِنَّهُ مِنَ اَلثِّقَةِ بِهَا يَكُونُ فِي اَلْخَطَاءِ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هایتان را متّهم بدانید که از اعتماد به آن خطا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نور است و ویژگی واقع 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خداست، لذا معصوم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بینیم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فرمایند که عقل هایتان 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یکدیگر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بدان معنا نیست که عقل را به صورت مطلق جائز الخطا بدانیم؛ بلکه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اِتَّهِمُوا عُقُولَكُمْ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 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عقل شماست و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الخطا بدانید، زیرا وقتی آدمی به کمال بهره مندی از علم و عقل نرسیده باشد، همواره نسبت به مصادیقی از معقولات و معلومات،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جهل، در تشخیص، لغزش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عاقل، هرگز به عقل خود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عقل، اعتراف به جهل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درجه ی بهره مندی از عقل، آن است که آدمی به جهل خویش اعتراف کند، یعنی متذکر باشد که اگر هم بهره ای از علم و عقل دارد، این بهره مندی به خود او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به خودی خود فقیر محض است و اگر در اوج دارا بودن علم و عقل، لحظه ای به حال خویش رها شود، به حضیض جهل فرو می غلطد و حتّی اموری ساده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آن و هر لحظه نباید به خودتکیه کند؛ بلکه در اوج عقلانیت هم باید خود را ذاتاً جاهل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اعتراف به جهل، نوعی استکبار </w:t>
      </w:r>
    </w:p>
    <w:p>
      <w:pPr>
        <w:pStyle w:val="BookText"/>
        <w:rPr/>
      </w:pPr>
      <w:r>
        <w:rPr>
          <w:rFonts w:ascii="IRNazanin" w:hAnsi="IRNazanin" w:eastAsia="IRNazanin"/>
          <w:color w:val="111111"/>
          <w:sz w:val="28"/>
          <w:sz w:val="28"/>
          <w:szCs w:val="28"/>
          <w:rtl w:val="true"/>
          <w:lang w:bidi="fa-IR"/>
        </w:rPr>
        <w:t>است که در صورت تحقّق، قوی ترین عالمان را بر زمین جهل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توضیحی که آمد، اعتراف به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جهل، از جنبه ی دیگری هم قابل طرح است که آن را ذیل کلام لطیف دیگر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سیمای عاقل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اِتَّهَمَ رَأْيَهُ وَ لَمْ يَثِقْ بِكُلِّ مَا تُسَوِّلُ لَهُ نَفْسُهُ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رأی خویش را متّهم گرداند و بدان چه نفس او برایش می آراید،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نباید متّکی و مستبدّ به رأی خود باشد؛ بلکه باید همواره خود را به مشورت با دیگر عاقلان، نیازمند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عادی و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حسابش از انسان الهی و معصوم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هماره احتمال تأثّر از هوی و شهوت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اتّخاذ تصمیم غیر عاقلانه از او انتظار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رأی و نظر و تشخیص شخصی مطرح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حقیقتا به علم و در حالت خاص به کشف عقلی دست یافته باشد، وظیفه کاملاً روشن است و هیچ ابهام و تردیدی باقی نمی ماند، زیرا که عقل و علم، هر دو حجّت اند و باید مبنای عمل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 این جاست که همان عجز و فقر ذاتی بشر، در بسیاری موارد چنین سر بر می آورد که وقتی انسان هنوز به علم حقیقی نرسیده، می پندارد که فهمیده است؛ غافل از این که نمی داند نتیجه ای که گرفته تا چه حد، با جهل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درباره ی امری به اشتباه، نظری قاطع می یابد؛ در حالی که این قاطعیت ناشی از جهل مرکّب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لازمه ی فقر ذاتی بشر در معرفت های اوست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از نکات ظریف معرفت شناسی است که بدفهمی درباره ی آن، آدمی را به شکّاکیت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ماشکّاکیت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 نداریم که اگر چیزی به عقل روشن گردد،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حجّیت عقل صد در صد قائلیم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 برای تشخیص مصادیق افعال قبیح مانند ظلم در بسیاری موارد نیاز به آگاهی هایی جنبی و بیرونی داریم تا بتوانیم تشخیص دهیم که کاری مصداق ماهیت ظلم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کشف عقل از قبح ماهیت ظلم، شک و تردیدی به خود راه نمی دهیم؛ اما در مقام تشخیص مصداق توجه به حجاب ها و جهل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مجموعه دانسته های خود، در صدد کشف و ظیفه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 ای است که نباید نسبت به رأی خود، استبداد بهخرج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تشخیص مصداق و جستجوی وظیفه، باید همواره به عجز ذاتی خویش بنگرد و به کمبودهای خود در علم و معرفت اقرار کند تا راه را برای دریافت مشورت از دیگران باز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معمولاً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تشخیص موارد جزئی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رأی و نظر دیگران را درباره ی حُسن یا قبح ماهیت ظلم جویا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گیری درباره ی این ادراک ها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جایی مطرح است که پای مصادیق در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محتاط، همواره احتمال می دهد که در مصادیق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رجوع به مشاورانِ عاقل امین را لازم می یابد و خود را نیازمند دستگیری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مشاوران، رأی کسانی به صواب نزدیک تر است که عقل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انسان، ترازوی عقل اوست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این جاست که باب مشورت به روی انسان گشوده می شود و احتیاج بشر بدان محرز می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يُضِيفَ إِلَى رَأْيِهِ رَأْيَ اَلْعُقَلاَءِ وَ یَضُمَّ اِلی عِلْمِهِ عُلُومَ اَلْحُكَمَاءِ</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عاقل است که رأي عاقلان را به رأی خود بیفزاید و علوم حکیمان را به علم خود ضمیمه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کنیم که وظیفه ی مشورت برای هر عاقلی وجود دارد؛ در هر مرتبه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نوع کسانی که گرفتار استبداد به رأی هستند، استغناء به عقل خویش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واسطه ی عقل خود بی نیاز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به این عیوب نفسانی خویش توجّه ندارند، بلکه در ظاهر و در سخن گفتن ممکن است با حالتی متواضعانه خود را حقیر و احقر هم بخوانند ولی در قلب خود، چنان کبر و عُجب را جای داده باشند که نیازی به دانستن آرای دیگران در خود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حاضر به شنیدن نصیحت یا مشورت آن ها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انسان به نادانی های خویش متذکر باشد و احتمال بروز خطا در نظر و رأی خویش را منتفی نداند، گرچه سالیانی را به تحصیل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دین گذرانده باشد، باز هم مشورت با عاقلان را ضروری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مشورت با شروط خاص و سفارش شده ی آن انجام شود، فوائد بسیاری دارد که مهم ترین آن، بهره مندی از نور عقل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صاحبان عقل مشورت کند، از انوار عقل ها پرتو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نهایی آن هم، رستگاری و رسیدن به صواب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شَاوَرَ ذَوِي اَلنُّهَى وَ اَلْأَلْبَابِ فَازَ بِالنُّجْحِ وَ اَلصَّوَابِ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صاحبان خرد و عقل مشورت کند، به رستگاری و صواب دست می یابد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درباره ی مسأله ی مهم و ضروری مشورت، به کتاب شریف بحارالانوار، کتاب الايمان والكفر،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 و قبولها و من ينبغي استشارته و نصح المستشير والنَّهي عن الاستبداد بالرأي</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bookmarkStart w:id="651" w:name="pg7182_61224"/>
    </w:p>
    <w:p>
      <w:pPr>
        <w:pStyle w:val="Heading3"/>
        <w:numPr>
          <w:ilvl w:val="2"/>
          <w:numId w:val="1"/>
        </w:numPr>
        <w:rPr/>
      </w:pPr>
      <w:bookmarkStart w:id="652" w:name="__RefHeading___Toc4381353_372815092"/>
      <w:bookmarkStart w:id="653" w:name="_Toc235"/>
      <w:bookmarkEnd w:id="651"/>
      <w:bookmarkEnd w:id="652"/>
      <w:r>
        <w:rPr/>
        <w:t>10-10</w:t>
      </w:r>
      <w:r>
        <w:rPr>
          <w:rtl w:val="true"/>
        </w:rPr>
        <w:t xml:space="preserve"> - </w:t>
      </w:r>
      <w:r>
        <w:rPr>
          <w:rtl w:val="true"/>
        </w:rPr>
        <w:t>حجاب همنشینی با جاهل</w:t>
      </w:r>
      <w:bookmarkEnd w:id="653"/>
    </w:p>
    <w:p>
      <w:pPr>
        <w:pStyle w:val="BookText"/>
        <w:rPr/>
      </w:pPr>
      <w:r>
        <w:rPr>
          <w:rFonts w:ascii="IRNazanin" w:hAnsi="IRNazanin" w:eastAsia="IRNazanin"/>
          <w:color w:val="111111"/>
          <w:sz w:val="28"/>
          <w:sz w:val="28"/>
          <w:szCs w:val="28"/>
          <w:rtl w:val="true"/>
          <w:lang w:bidi="fa-IR"/>
        </w:rPr>
        <w:t>همان طور که مشورت با صاحبان عقل، بهره مندی بیشتری از نور عقل را به ارمغان می آورد، هم نشینی با جاهلان نیز، از عقل آدمی می 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جاهلی هم نشین شود، از عقلش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افرادی که بینش و منش آن ها عاقلانه نیست، حجاب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کسانی که گرفتار حجاب های عقل چون شهوت، غضب، آرزو و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هر که باشد، به تدریج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در انتخابِ هم نشین، کمال دقّت 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تأثیرهای تدریجی، تا بدانجا پیش می رود که غفلت دائم، سراسر وجود انسان را فرا می گیرد و درنتیجه مرگ عقل پدید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اَلاِسْتِمَاعَ مِنْ ذَوِي اَلْعُقُولِ مَاتَ عَقْلُهُ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شنیدن از صاحبان عقل را ترک کند، عقلش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يَكْثُرَ مِنْ صُحْبَةِ اَلْعُلَمَاءِ وَ اَلْأَبْرَارِ وَ يَجْتَنِبَ مُقَارَبَةَ اَلْأَشْرَارِ وَ اَلْفُجَّارِ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 سزاوار است که بر همنشینی با علما و نیکوکاران بیفزاید و ازهمنشینی با اهل شرّ و بدکاران بپرهیزد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قصد حفظ حیات عقلی خویش، باید شنیدن از عاقلان را در برنامه ی خود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عاقلان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کلّ اند و دیگران به میزانی که با ایشان پیوند علمی و عملی دارند، سخنان شنیدنی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را در معرض نسیم جانفزای معارف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با </w:t>
      </w:r>
      <w:bookmarkStart w:id="654" w:name="pg7182_61225"/>
    </w:p>
    <w:p>
      <w:pPr>
        <w:pStyle w:val="BookText"/>
        <w:rPr/>
      </w:pPr>
      <w:bookmarkEnd w:id="654"/>
      <w:r>
        <w:rPr>
          <w:rFonts w:ascii="IRNazanin" w:hAnsi="IRNazanin" w:eastAsia="IRNazanin"/>
          <w:color w:val="111111"/>
          <w:sz w:val="28"/>
          <w:sz w:val="28"/>
          <w:szCs w:val="28"/>
          <w:rtl w:val="true"/>
          <w:lang w:bidi="fa-IR"/>
        </w:rPr>
        <w:t>مطالعه ی احادیث ایشان و رجوع به پیشگامان فهم کلامشان، قلب خود را به مواعظ آن بزرگواران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فربه شود از راه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شنیدن از عالم عاقل حقیقی که عامل به علم خویش است می تواند اثری بیش از مطالعه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اوقاتی از ایام عمر خود را به شنیدن علوم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فراگیری آن اختصاص دهیم و از این طریق، بخشی از حجاب های غفلت زای زندگیِ دنیوی خود را بزداییم</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655" w:name="__RefHeading___Toc4381355_372815092"/>
      <w:bookmarkStart w:id="656" w:name="_Toc236"/>
      <w:bookmarkEnd w:id="655"/>
      <w:r>
        <w:rPr/>
        <w:t>11-10</w:t>
      </w:r>
      <w:r>
        <w:rPr>
          <w:rtl w:val="true"/>
        </w:rPr>
        <w:t xml:space="preserve"> - </w:t>
      </w:r>
      <w:r>
        <w:rPr>
          <w:rtl w:val="true"/>
        </w:rPr>
        <w:t>حجاب زیاده خواهی</w:t>
      </w:r>
      <w:bookmarkEnd w:id="656"/>
    </w:p>
    <w:p>
      <w:pPr>
        <w:pStyle w:val="BookText"/>
        <w:rPr/>
      </w:pPr>
      <w:r>
        <w:rPr>
          <w:rFonts w:ascii="IRNazanin" w:hAnsi="IRNazanin" w:eastAsia="IRNazanin"/>
          <w:color w:val="111111"/>
          <w:sz w:val="28"/>
          <w:sz w:val="28"/>
          <w:szCs w:val="28"/>
          <w:rtl w:val="true"/>
          <w:lang w:bidi="fa-IR"/>
        </w:rPr>
        <w:t>از دیگر حجاب های عقل، زیاده جویی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شدن عقلها، در طلب زیادی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فضل به معنیزیادی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جستن مازاد بر نیاز و احتیاج، که عقلاً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با درآمد خود، زندگی متعارف آبرومندانه ای را اداره می کند، چرا به آب و آتش بزند تا بر آن بیفزاید؟ این منطق عقلاست که دلبستگی آنان را از دنیا بر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زهد نسبت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چراغ عقل را خاموش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توانم بر دارایی ام بیفزایم، چرا چنین نکنم؟ در مورد حجاب حبّ دنیا و آثار زهد، در صفحات آینده به تفصیل سخن خواهیم گفت و بطلان منطق میل به دنیا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یادآور می شویم که زیادہ طلبی، عقول را از میان می برد و خود، از كمي عقل سرچشمه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اَلْعُقُولُ كَثُرَ اَلْفُضُولُ</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عقل ها کم شود، فراتر رفتن ها از حد بسیار 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نقص عقل بر می خیزد و اعتنا به آن، عقل را کم و در </w:t>
      </w:r>
      <w:bookmarkStart w:id="657" w:name="pg7182_61226"/>
    </w:p>
    <w:p>
      <w:pPr>
        <w:pStyle w:val="BookText"/>
        <w:rPr/>
      </w:pPr>
      <w:bookmarkEnd w:id="657"/>
      <w:r>
        <w:rPr>
          <w:rFonts w:ascii="IRNazanin" w:hAnsi="IRNazanin" w:eastAsia="IRNazanin"/>
          <w:color w:val="111111"/>
          <w:sz w:val="28"/>
          <w:sz w:val="28"/>
          <w:szCs w:val="28"/>
          <w:rtl w:val="true"/>
          <w:lang w:bidi="fa-IR"/>
        </w:rPr>
        <w:t>نهایت، ضایع می گرداند</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658" w:name="__RefHeading___Toc4381357_372815092"/>
      <w:bookmarkStart w:id="659" w:name="_Toc237"/>
      <w:bookmarkEnd w:id="658"/>
      <w:r>
        <w:rPr/>
        <w:t>10</w:t>
      </w:r>
      <w:r>
        <w:rPr>
          <w:rtl w:val="true"/>
        </w:rPr>
        <w:t xml:space="preserve"> - </w:t>
      </w:r>
      <w:r>
        <w:rPr/>
        <w:t>12</w:t>
      </w:r>
      <w:r>
        <w:rPr>
          <w:rtl w:val="true"/>
        </w:rPr>
        <w:t xml:space="preserve"> - </w:t>
      </w:r>
      <w:r>
        <w:rPr>
          <w:rtl w:val="true"/>
        </w:rPr>
        <w:t>حجاب بیکاری</w:t>
      </w:r>
      <w:bookmarkEnd w:id="659"/>
    </w:p>
    <w:p>
      <w:pPr>
        <w:pStyle w:val="BookText"/>
        <w:rPr/>
      </w:pPr>
      <w:r>
        <w:rPr>
          <w:rFonts w:ascii="IRNazanin" w:hAnsi="IRNazanin" w:eastAsia="IRNazanin"/>
          <w:color w:val="111111"/>
          <w:sz w:val="28"/>
          <w:sz w:val="28"/>
          <w:szCs w:val="28"/>
          <w:rtl w:val="true"/>
          <w:lang w:bidi="fa-IR"/>
        </w:rPr>
        <w:t>زیاده طلبی حجاب عقل است، امّا این بدان معنا نیست که انسان ایام عمر خویش را به بیکاری و بطالت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عقل است وعقلاً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صرف بهره مندی از فضل مال،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زیادی های دنیا را طلب کند، آن ها را به دارایی خود بیفزاید و برای خود بخواهد، مرتکب قبیح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زيادیِ مالی که به دست آورده، بذل و بخشش کند، به انجام یک عمل نیکوی عقلی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ضمن نشانه های عاقل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مَالِهِ مَبْذُولُ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بهانه ی فرار از فضل مال، نباید گرفتار بطالت شد، زیرا که بطالت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های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يَنْقُصُ الْعَقْلَ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عقل را ناقص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در لغت به معنی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تجارت از این جهت که با بطالت تضّاد دارد، مورد اشاره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عقلاً مذموم است و ترک تجارت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معنای تجارت، منحصر در خرید و فروش کالاهای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استفاده و کاربرد غالب آن در بُعد مادّی و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انجام هر عمل را که باعث گشوده شدن باب رزق به روی انسان شود، می توان تجارت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افْتَتَحَ بِهِ الرَّجُلُ رِزْقَهُ فَهُوَ تِجَارَةُ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انسان بدان روزی اش را گشایش دهد، نوعی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منحصر در رزق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عملی چون تدریس و تدرّس معلّم و متعلّم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بدون اجرت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تجارتی سودآور به شمار می آید، زیرا رزق معنوی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معرفت او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نیز، علاوه بر مواردی که تجارت به معنی مصطلح برای خرید و فروش کالاهای مادّی به کار رفته، در سه آیه نیز تجارت به معنای عملکرد انسان ها در مقابل هدایت الهی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و ستد به طور عامّ است که متعلّق آن، می تواند امور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هدایت را می پذیرند و به دعوت داعیان الهی پاسخ می گویند، تجارتشان در آخرت سودآور خواهد بود، وگرنه زیان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پس از وصف کافران و مفسدان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کسانی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تجارت آن ها سودی ندهد و آنان هدایت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در تجارت خود، هدایت را می فروشند و ضلالت را می خرند، که این تجارت عقلاً سودآور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به خدا و رسول او ایمان می آورند و با اموال و جان های خود در راه خدا جهاد می کنند، دست به تجارتی زده اند که آن ها را از عذاب دردناک آخرت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تجارت حقیقی آن است که انسان، جان و مال خویش را در راه خداوند صرف کند و در مقابل، به بهشت و رضوان الهی دست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w:t>
      </w:r>
    </w:p>
    <w:p>
      <w:pPr>
        <w:pStyle w:val="BookText"/>
        <w:rPr/>
      </w:pPr>
      <w:r>
        <w:rPr>
          <w:rFonts w:ascii="Amiri" w:hAnsi="Amiri" w:eastAsia="Amiri" w:cs="Amiri"/>
          <w:color w:val="111111"/>
          <w:sz w:val="28"/>
          <w:sz w:val="28"/>
          <w:szCs w:val="28"/>
          <w:rtl w:val="true"/>
          <w:lang w:bidi="ar-SA"/>
        </w:rPr>
        <w:t xml:space="preserve">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آیا شما را به تجارتی رهنمون شوم که از عذاب دردناک نجاتتان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آورید، در راه خدا با اموال و جان هایتان مجاهده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دانا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به شرکت در جنگ صفّین تحریض می کردند این آیات را خواندند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آری، تجارتی که باید همّ و غمّ بشر بدان معطوف باشد، همین معنا از تجارت است که قرآن کریم،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نابودنشدنی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های دیگر، تا وقتی در راستای آن قرار نگیرند، سودی نخواهند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يَرْجُونَ تِجَارَةً لَنْ تَبُورَ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خدا را تلاوت می کنند و نماز را برپا داشتند و از آن چه روزی شان داشتیم، آشکارا و پنهانی انفاق کردند، به تجارتی امید دارند که هرگز کساد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بحث اصلی بازگردیم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تفریط، هر دو دشمن 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طلب فضول و هم بطالت، حجاب عقل اند و در مقام عمل، باید به دقّت به این هر دو حقیقت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عاقل اهمّیت دارد و زیرکی او را می آزماید، توجّه همزمان به همه ی مکشوفات عقل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گریز از یک طرف، به طرف دیگر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نیستند و عاقل هدف نهایی خویش را طلب آن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بخواهد به کشف عقلی خویش یعنی اشتغال و ترک بطالت عمل کند، آن گاه اگر چیزی زائد بر قوت خود بیابد، در بذل آن، عنان را به عقل می 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در باب بطالت را با ذکر روایتی دیگر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فروشنده ی لباس بود، مدّتی تجارت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أُضْعِفَتْ عَنِ التِّجَارَةِ أَوْ زَهِدْتَ فِيهَا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ناتوان از تجارت شدی یا نسبت به آن بی رغبت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 مَا زَهِدْتُ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ناتوان گشتم و نه بدان بی میل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را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بسیاری دارم که در اختیارم می باشد و کسی از من طلبکار نیست و فکر نمی کنم که همه ی آن را پیش از مرگ خود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 مرگ اموالم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تَتْرُكْهَا فَإِنَّ تَرْكَهَا مَذْهَبَةُ لِلْعَقْلِ اسْعَ عَلَى عِيَالِكَ وَ إِيَّاكَ أَنْ يَكُونُوا هُمُ السُّعَاةَ عَلَيْكَ </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مکن، که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ات کوشش کن و مبادا که آنان برای تو کوشش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نفس این که انسان با زحمت خویش، زندگی خود و خانواده اش را بگذراند، مورد تأیید عقل است و در شرع نیز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تا جایی که تواندارد، نباید عمرش را به بطالت بگذراند</w:t>
      </w:r>
      <w:r>
        <w:rPr>
          <w:rFonts w:eastAsia="IRNazanin" w:cs="IRNazanin"/>
          <w:color w:val="111111"/>
          <w:sz w:val="28"/>
          <w:szCs w:val="28"/>
          <w:rtl w:val="true"/>
          <w:lang w:bidi="fa-IR"/>
        </w:rPr>
        <w:t xml:space="preserve">. </w:t>
      </w:r>
      <w:bookmarkStart w:id="660" w:name="pg7182_61230"/>
    </w:p>
    <w:p>
      <w:pPr>
        <w:pStyle w:val="Heading3"/>
        <w:numPr>
          <w:ilvl w:val="2"/>
          <w:numId w:val="1"/>
        </w:numPr>
        <w:rPr/>
      </w:pPr>
      <w:bookmarkStart w:id="661" w:name="__RefHeading___Toc4381359_372815092"/>
      <w:bookmarkStart w:id="662" w:name="_Toc238"/>
      <w:bookmarkEnd w:id="660"/>
      <w:bookmarkEnd w:id="661"/>
      <w:r>
        <w:rPr/>
        <w:t>10</w:t>
      </w:r>
      <w:r>
        <w:rPr>
          <w:rtl w:val="true"/>
        </w:rPr>
        <w:t xml:space="preserve"> - </w:t>
      </w:r>
      <w:r>
        <w:rPr/>
        <w:t>13</w:t>
      </w:r>
      <w:r>
        <w:rPr>
          <w:rtl w:val="true"/>
        </w:rPr>
        <w:t xml:space="preserve"> - </w:t>
      </w:r>
      <w:r>
        <w:rPr>
          <w:rtl w:val="true"/>
        </w:rPr>
        <w:t>حجاب دنیادوستی</w:t>
      </w:r>
      <w:bookmarkEnd w:id="662"/>
    </w:p>
    <w:p>
      <w:pPr>
        <w:pStyle w:val="Heading4"/>
        <w:numPr>
          <w:ilvl w:val="3"/>
          <w:numId w:val="1"/>
        </w:numPr>
        <w:rPr/>
      </w:pPr>
      <w:bookmarkStart w:id="663" w:name="__RefHeading___Toc4381361_372815092"/>
      <w:bookmarkStart w:id="664" w:name="_Toc239"/>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در فصل نشانه های عقل، درباره ی دنیا و آخرت در نگاه عاقل مطالبی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از حجاب های مهم و غفلت زای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لحظه لحظه ی روزگار عمر، به یادآوری این نکته ی اساسی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تذکار و تنبیه در این باب،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بزرگواران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خبير ترین دنیا شناسان و بصیر ترین آخرت بینان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شنید، پیش چشم گذارد و بدان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اَلْعَقْلِ حُبُّ اَلدُّنْيَا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تباهی عقل، دوستی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 الدُّنْيَا تُفْسِدُ الْعُقُولِ الضَّعِيفَةِ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های دنیا، عقل های ضعیف را تباه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 زمین خوردن عقل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کتاب الايمان والكفر، باب ذمّ الدّنيا و الزّهد فيها، بیست و پنج حدیث گرانسنگ در نکوهش دنیا و زهد نسبت به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رابه تأمّلی ژرف و اندیشه ای شگرف در آن بیانات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الحسین،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أَفْضَلُ عِنْدَ اللَّهِ عَزّوَجَلَّ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کدامین کارها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جَلَّ وَ عَزَّ وَ مَعْرِفَةِ رَسُولِهِ صَلَّى اَللَّهُ عَلَيْهِ وَ آلِهِ أَفْضَلَ مِنْ بُغْضِ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بعد از معرفت خدای جلّ و عزّ و معرفت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دشمنی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 تکان دهنده است و انسان را به فکر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و اقرار به خدایی خدا و فرستاده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در دل، حبّ دنیا نمی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بذر بغض آن را نیز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داند که میان حبّ و بغض نسبت به دنیا جایگاهی نیست و این حقیقت به تجربه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 دنیا نداشته باشد، دلش خالی از حبّ دنیا نخواهد بود، همان طور که تا تواضع نیاید، کبر برون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دنیا را دشمن نداریم، ادّعای آزادی از اسارت دوستی دنیا را نمی 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مهمّ است که پس از پایه های دین یعنی معرفت الله و معرفت نبی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همراه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ی سترگ دین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دنیا روح دینداری است و تربیت دینی جز با تقویت بغض دنیا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بغض، هیچ چیز به اندازه ی یاد مرگ و معاد،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بهترین بیانگر این معانی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لِذَلِكَ لَشُعَباً كَثِيرَةً وَ للمعاصی شُعَباً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نیز شعبه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اعمال صالح و خصال نیک از بغض دنیا ریشه می گیرند و در مقابل، معاصی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بسیاری از صفات نیکوی عاقلان، برای آخرت بینان و معادباوران مکشوف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های معاصی را بر می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عُصِيَ اَللَّهُ بِهِ اَلْكِبْرُ مَعْصِيَةُ إِبْلِيسَ حِينَ أَبىٰ وَ اِسْتَكْبَرَ وَ كٰانَ مِنَ اَلْكٰافِرِينَ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نخستین گناهی که خدا بدان نافرمانی گردید، کبر است و آن معصیت </w:t>
      </w:r>
    </w:p>
    <w:p>
      <w:pPr>
        <w:pStyle w:val="BookText"/>
        <w:rPr/>
      </w:pPr>
      <w:r>
        <w:rPr>
          <w:rFonts w:ascii="IRNazanin" w:hAnsi="IRNazanin" w:eastAsia="IRNazanin"/>
          <w:color w:val="111111"/>
          <w:sz w:val="28"/>
          <w:sz w:val="28"/>
          <w:szCs w:val="28"/>
          <w:rtl w:val="true"/>
          <w:lang w:bidi="fa-IR"/>
        </w:rPr>
        <w:t xml:space="preserve">ابلیس بود،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كبر ورزید و از کافران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هِيَ مَعْصِيَةُ آدَمَ وَ حَوَّا عَلَيْهِمَا اَلسَّلاَمُ حِينَ قَالَ اَللَّهُ عَزَّ وَ 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 حَيْثُ شِئْتُمٰا وَ 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حرص که نافرمانی آدم و حوّا بود</w:t>
      </w:r>
      <w:r>
        <w:rPr>
          <w:rStyle w:val="FootnoteAnchor"/>
          <w:rtl w:val="true"/>
        </w:rPr>
        <w:footnoteReference w:id="560"/>
      </w:r>
      <w:r>
        <w:rPr>
          <w:rFonts w:ascii="IRNazanin" w:hAnsi="IRNazanin" w:eastAsia="IRNazanin"/>
          <w:color w:val="111111"/>
          <w:sz w:val="28"/>
          <w:sz w:val="28"/>
          <w:szCs w:val="28"/>
          <w:rtl w:val="true"/>
          <w:lang w:bidi="fa-IR"/>
        </w:rPr>
        <w:t>هنگامی که خداوند عزّوجلّ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خواهید، بخورید و به این درخت نزدیک نشوید که از ستمکاران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 مَا لاَ حَاجَةَ بِهِمَا إِلَيْهِ، فَدَخَلَ ذَلِكَ عَلَى ذُرِّيَّتِهِمَا إِلَى يَوْمِ اَلْقِيَامَةِ، وَ ذَلِكَ أَنَّ أَكْثَرَ مَا يَطْلُبُ اِبْنُ آدَمَ مَا لاَ حَاجَةَ بِهِ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ها چیزی برگرفتند که بدان حاجتی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آن ها تا روز قیامت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آن چه فرزند آدم طلب می کند، چیزی است که بدان نیاز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اَلْحَسَدُ وَ هِيَ مَعْصِيَةُ اِبْنِ آدَمَ حَيْثُ حَسَدَ أَخَاهُ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حسد که معصیت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زمان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فَتَشَعَّبَ مِنْ ذَلِكَ حُبُّ اَلنِّسَاءِ وَ حُبُّ اَلدُّنْيَا وَ حُبُّ اَلرِّيَاسَةِ وَ حُبُّ اَلرَّاحَةِ وَ حُبُّ اَلْكَلاَمِ وَ حُبُّ اَلْعُلُوِّ وَ اَلثَّرْوَةِ، فَصِرْنَ سَبْعَ خِصَالٍ فَاجْتَمَعْنَ كُلُّهُنَّ فِي حُبِّ اَلدُّنْيَا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حرص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 زنان و دوست داشتن دنیا و دوست داشتن ریاست و دوست داشتن راحتی و دوست داشتن کلام و دوست داشتن برتری و ثروت منشعب می گردد که این ها هفت خصلت می شود، و همه در دوست داشتن دنیا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خصلت را برخاسته از شعبه های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خصلت، حبّ نساء است که ناظر به محض شهوت می باشد نه اتّباع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خصلت ها، محبّت دنیا، ریاست، راحت، کلام، برتری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برتری خواهی در بحث علم و عقل به تفصیل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این ها همگی در حبّ دنیا جمع شده 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عبارت پایانی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اَلْأَنْبِيَاءُ وَ اَلْعُلَمَاءُ بَعْدَ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وَ اَلدُّنْيَا دُنْيَائَانِ دُنْيَا بَلاَغٍ وَ دُنْيَا مَلْعُونَةٍ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انبيا و علما بعد از شناخت این مطالب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رأس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بلاغ و دنیای ملعونه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معاصی سر در آبشخور حبّ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خود، دنیا را به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 می نویسد</w:t>
      </w:r>
      <w:r>
        <w:rPr>
          <w:rFonts w:eastAsia="IRNazanin" w:cs="IRNazanin"/>
          <w:color w:val="111111"/>
          <w:sz w:val="28"/>
          <w:szCs w:val="28"/>
          <w:rtl w:val="true"/>
          <w:lang w:bidi="fa-IR"/>
        </w:rPr>
        <w:t xml:space="preserve">: </w:t>
      </w:r>
      <w:bookmarkStart w:id="665" w:name="pg7182_61234"/>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دنیایی که به کمک آن به آخرت رسند و رضای پروردگار تعالی بدان حاصل شود، یا دنیایی که به قدر ضرورت و كفاف باشد که زائد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حديث اخیر بیانگر بهترین دنیاشناسی است؛ تلقّی ظریف و لطیفی از دنیا که جز از انبیاء عظام و علمای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اوصیاء مصداق اتمّ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آن که محبّت های نکوهیده، همه در محبّت دنیا جمع آمده اند، انسانِ خواهان سعادت و گریزان از شقاوت، چاره ای جز عبور از پل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به منازل اعلای آخرت دست یابد، باید از این بستر سنگلاخ بگذرد و همین مایه ی امتحان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بهره های حلال دنیا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وسیله ی وصال و به قدر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گیرد، وگرنه سبب دوری خود از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هنر عاقل در این است که دنیا را بلاغ بداند و در عین حال، بغض دنیا را در مقام عمل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لقمان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 مِنَ اَلدُّنْيَا بَلاَغاً وَ لاَ تَرْفُضْهَا فَتَكُونَ عِيَالاً عَلَى اَلنَّاسِ وَ لاَ تَدْخُلْ فِيهَا دُخُولاً يُضِرُّ بِآخِرَتِكَ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به قدر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ترک مکن که سربار بر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گونه ای داخل مشو که به آخرتت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الدّنيا بلاغا و لا ترفضها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باسخن نورانی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نقل 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 اَلدُّنْيَا فَإِنَّ حُبَّ اَلدُّنْيَا يُعْمِي وَ يُصِمُّ وَ يُبْكِمُ وَ يُذِلُّ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لقمان، نسبت به رفض دنیای بلاغ و امر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رفض دنیای ملعونه است</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4381363_372815092"/>
      <w:bookmarkStart w:id="667" w:name="_Toc240"/>
      <w:bookmarkEnd w:id="666"/>
      <w:r>
        <w:rPr>
          <w:rtl w:val="true"/>
        </w:rPr>
        <w:t>زهد در دنیا</w:t>
      </w:r>
      <w:bookmarkEnd w:id="66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ثمرات بغض دنیا، بی رغبتی و زهد در آن است که روایات در این زمینه نیز آموختنی است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خیر در خانه ای نهاده شد و کلید آن را زهد در دنیا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بخواهد به خیری از خیرات دست یابد ناگزیر باید با کلید زهد، در خانه ی خیر را بگشاید، وگرنه راهیابی به خیرات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رغبت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محرومیت از همه ی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خير، خیر واقعی است و ماندگار، نه بهره ی ظاهری و بی اعتبار؛ خیری که مصداق والای آن چشیدن شیرینی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های شما حرام است که شیرینی ایمان را بفهمد، مگر این که در دنیا زهد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خیر، حکمت است و خیر کثیر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دنیا زهد ورزد، خداوند حکمت را در قلب او استوار میدارد، و زبان او را بدان گویا می کند، عیب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درمان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می نمایاند و او را از دنیا به سوی دارالسّلام، سالم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آن است که معنای حکمت حقیقی را از زبان حکمای ربّانی بشنویم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خالد 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يُؤْتَ الْحِكْمَةَ فَقَدْ أُوتِيَ خَيْرًا كَثِيرًا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الْحِكْمَةِ الْمَعْرِفَةِ ، وَ التَّفَقُّهُ فِي الدَّيْنِ ، فَمَنْ فِقْهُ مِنْكُمْ ، فَهُوَ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أَحَدُ يَمُوتُ مِنَ الْمُؤْمِنِينَ أَحَبَّ إِلَى إِبْلِيسَ ، مِنْ فَقِيهٍ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معرفت و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شما که فقه داشته باشد،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نمی میرد که ابلیس، مرگ او را بیش از مرگ فقیه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طَاعَةُ اَللَّهِ وَ مَعْرِفَةُ اَلْإِمَامِ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خداوند و معرفت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ی خیرات، از معرفت صحیح نسبت به آن چه معرفتش لازم است،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معرفت، ضروری تر از معرفت دینی و تفقّه؟ و روح دینداری و تفقّه، چیزی جز معرفت الله 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تفقّه دینی، تنها حمل انبانی از اصطلاحات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فرد عامی در خداشناسی و شناخت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ترفیع مقام می یابد که هیچ عالم اصطلاحی به گرد پایش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ی زهد آن است که خداوند، حکمت را در قلب زاهد استوار می دارد و آن را از قلب به زبانش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او را باز می کند، عیوب دنیا و درد و درمان آن را بدو می نمایاند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عیب های دنیا را آشکارا بینیم، باید زهد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زهد و بی رغبتی به دنیا هم تحقّق نمی یابد، مگر آن که عیوبی از دنیا برای انسان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دور باطل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حقیقت وجدانی نهفته است که آدمی تا قدری از این دنیاکناره نگیرد، عیوب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هم در دنیا غرقه باشد و هم بینایی عیوبش را انتظار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رسیدن به بغض دنیا، فاصله گرفتن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قدری نسبت به مستیِ محو دنیا بودن، هشیار شد؛ زیرا تا وقتی انسان، گرفتارسُکر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 مدح، جوانی و مال است،</w:t>
      </w:r>
      <w:r>
        <w:rPr>
          <w:rStyle w:val="FootnoteAnchor"/>
          <w:rtl w:val="true"/>
        </w:rPr>
        <w:footnoteReference w:id="571"/>
      </w:r>
      <w:r>
        <w:rPr>
          <w:rFonts w:ascii="IRNazanin" w:hAnsi="IRNazanin" w:eastAsia="IRNazanin"/>
          <w:color w:val="111111"/>
          <w:sz w:val="28"/>
          <w:sz w:val="28"/>
          <w:szCs w:val="28"/>
          <w:rtl w:val="true"/>
          <w:lang w:bidi="fa-IR"/>
        </w:rPr>
        <w:t xml:space="preserve">عيوب این ها </w:t>
      </w:r>
    </w:p>
    <w:p>
      <w:pPr>
        <w:pStyle w:val="BookText"/>
        <w:rPr/>
      </w:pPr>
      <w:r>
        <w:rPr>
          <w:rFonts w:ascii="IRNazanin" w:hAnsi="IRNazanin" w:eastAsia="IRNazanin"/>
          <w:color w:val="111111"/>
          <w:sz w:val="28"/>
          <w:sz w:val="28"/>
          <w:szCs w:val="28"/>
          <w:rtl w:val="true"/>
          <w:lang w:bidi="fa-IR"/>
        </w:rPr>
        <w:t>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الهی است که تا غوطه ور در دنیاییم، عیوبش را نمی بینیم و بغض آن را در دل نمی پرورانیم؛ زیراکه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حُبُّكَ لِلشَّيْ‌ءِ يُعْمِي وَ يُصِمُّ </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انسان را کور و کر می سازد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ثمره ی نهایی زهد، آن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مِنَ الدُّنْيَا سَالِماً إِلَى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عاقبتی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سلامت از دنیا به دارالسّلام آخرت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درد و درمان را شناخته، بیماردل نمی شود و سلامت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این نکته ضروری است که راه رسیدن به دارالسّلام، جز از منجلاب دنیا نمی گذرد که برای خلاصی از آن، سبکباری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طَلَبِ اَلدُّنْيَا إِضْرَاراً بِالْآخِرَةِ وَ فِي طَلَبِ اَلْآخِرَةِ إِضْرَاراً بِالدُّنْيَا فَأَضِرُّوا بِالدُّنْيَا فَإِنَّهَا أَوْلَى بِالْإِضْرَارِ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دنیا، زیان زدن به آخرت است و در جستن آخرت، زیان زدن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ضرر زنید که به ضرر زدن،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دنیای ملعونه با طلب آخرت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آخرت ضرر نزنیم، باید از دنیاطلبی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شناختی که از دنیا دارد، دنیا را اولی به اضرار می بیند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برای یادآوری در فصل نشانه های عقل، توضيح طالبه و مطلوبه بودن دنیا و آخرت را باز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دغدغه ی عاقل، اصلاح آخرتش باشد، سنّت خداوند اصلاح امر دنیای اوست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مَا بَيْنَهُ وَ بَيْنَ اَللَّهِ أَصْلَحَ اَللَّهُ مَا بَيْنَهُ وَ بَيْنَ اَلنَّاسِ وَ مَنْ أَصْلَحَ أَمْرَ آخِرَتِهِ أَصْلَحَ اَللَّهُ لَهُ أَمْرَ دُنْيَاهُ وَ مَنْ كَانَ لَهُ مِنْ نَفْسِهِ وَاعِظٌ كَانَ عَلَيْهِ </w:t>
      </w:r>
      <w:bookmarkStart w:id="668" w:name="pg7182_61238"/>
    </w:p>
    <w:p>
      <w:pPr>
        <w:pStyle w:val="BookText"/>
        <w:rPr/>
      </w:pPr>
      <w:bookmarkEnd w:id="668"/>
      <w:r>
        <w:rPr>
          <w:rFonts w:ascii="Amiri" w:hAnsi="Amiri" w:eastAsia="Amiri" w:cs="Amiri"/>
          <w:color w:val="111111"/>
          <w:sz w:val="28"/>
          <w:sz w:val="28"/>
          <w:szCs w:val="28"/>
          <w:rtl w:val="true"/>
          <w:lang w:bidi="ar-SA"/>
        </w:rPr>
        <w:t>مِنَ اَللَّهِ حَافِظٌ</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چه را که بین او و خداست اصلاح کند، خداوند آن چه را بین او و مردم است، به سامان می آورد و هرکس امر آخرتش را اصلاح کند، خداوند امر دنیای او را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درون واعظی داشته باشد، از جانب خدا برای او نگه دارنده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بدین معنا نیست که در دنیا همواره در خوشی و رفاه باشد؛ بلکه بدین معناست که خدا مصلحت را برای او فرو می فرستد، و تشخیص مصلحت جز با خداوند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صلاح او راگاه در ثروت و گاه در فقر، زمانی در صحّت و وقتی در بیماری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بنده، با نیت قلبی خالص، همه چیز را به خدایش سپارد و تیر تلاش خود را به سوی آخرت نشانه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تأمین نفقه ی خانواده می کوشد، نیت او رهایی از وابستگی به دیگران و فراهم آوردن زندگی آبرومندانه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اجمال و اعتدال در طلب رزق را همواره رعایت کند</w:t>
      </w:r>
      <w:r>
        <w:rPr>
          <w:rFonts w:eastAsia="IRNazanin" w:cs="IRNazanin"/>
          <w:color w:val="111111"/>
          <w:sz w:val="28"/>
          <w:szCs w:val="28"/>
          <w:rtl w:val="true"/>
          <w:lang w:bidi="fa-IR"/>
        </w:rPr>
        <w:t>.</w:t>
      </w:r>
    </w:p>
    <w:p>
      <w:pPr>
        <w:pStyle w:val="Heading4"/>
        <w:numPr>
          <w:ilvl w:val="3"/>
          <w:numId w:val="1"/>
        </w:numPr>
        <w:rPr/>
      </w:pPr>
      <w:bookmarkStart w:id="669" w:name="__RefHeading___Toc4381365_372815092"/>
      <w:bookmarkStart w:id="670" w:name="_Toc241"/>
      <w:bookmarkEnd w:id="669"/>
      <w:r>
        <w:rPr>
          <w:rtl w:val="true"/>
        </w:rPr>
        <w:t>زهد</w:t>
      </w:r>
      <w:r>
        <w:rPr>
          <w:rtl w:val="true"/>
        </w:rPr>
        <w:t xml:space="preserve">: </w:t>
      </w:r>
      <w:r>
        <w:rPr>
          <w:rtl w:val="true"/>
        </w:rPr>
        <w:t>مولودِ یاد مرگ</w:t>
      </w:r>
      <w:bookmarkEnd w:id="670"/>
    </w:p>
    <w:p>
      <w:pPr>
        <w:pStyle w:val="BookText"/>
        <w:rPr/>
      </w:pPr>
      <w:r>
        <w:rPr>
          <w:rFonts w:ascii="IRNazanin" w:hAnsi="IRNazanin" w:eastAsia="IRNazanin"/>
          <w:color w:val="111111"/>
          <w:sz w:val="28"/>
          <w:sz w:val="28"/>
          <w:szCs w:val="28"/>
          <w:rtl w:val="true"/>
          <w:lang w:bidi="fa-IR"/>
        </w:rPr>
        <w:t xml:space="preserve">ابوعبیده حذّاء گوید که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من بفرمایید که من از آن بهره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أَكْثِرْ ذِكْرَ اَلْمَوْتِ فَإِنَّهُ لَمْ يُكْثِرْ إِنْسَانٌ ذِكْرَ اَلْمَوْتِ إِلاَّ زَهِدَ فِي اَلدُّنْيَا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مرگ کن، زیرا هیچ انسانی زیاد یاد مرگ نکرد؛ مگر این که در دنیا زاهد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کلّی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 های ایجاد زهد، تقویت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هم، یادآوری مرگ و تزهید در دنیا به زیبایی جمع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دل پذیر است که بر دل سخن پذیر به خوبی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هر زمان دیگر دنیازدگی رواج داشت،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خطبه های آتشین، پرده های غفلت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کلام ها، نیاز امروز ما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شنیدن که به کار بستن آن ها در زندگی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سخن در باب زهد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گوید که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لَمَحْزُونُ وَ إِنِّي لَمَشْغُولُ الْقَلْبِ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اندوهگین و دل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شُغُلُكَ وَ مَا حُزْنُ 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مشغولید؟ واندوه دلتان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جَابِرُ إِنَّهُ مَنْ دَخَلَ قَلْبَهُ صَافِي خَالِصِ دِينِ اللٰه شَغَلَ قَلْبَهُ عَمَّا سِوَاهُ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صافی خالص خداوند در قلب هرکسی داخل شود، قلب او را از غیر آن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دنیا و چیستی آن از جابر می 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مَا الدُّنْيَا وَ مَا عَسَى أَنْ تَكُونَ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طَعَامُ أَكَلْتَهُ أَوْ ثَوْبُ لَبِسْتَهُ أَوِ امْرَأَةُ أَصَبْتَهَا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دنیا و چه می تواند باشد؟ آیا غیر از غذایی است که آن راخورده ای یا لباسی که پوشیده ای یا زنی که بدو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نسبت مؤمنان با دنیا و آخرت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الْمُؤْمِنِينَ لَمْ يَطْمَئِنُّوا إِلَى الدُّنْيَا بِبَقَائِهِمْ فِيهَا وَ لَمْ يَأْمَنُوا قُدُومَهُمُ الْآخِرَةَ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ماندن خود در دنیا اطمینان نکردند و از درآمدنشان به آخرت ایمن نگشتند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مقایسه ی دنیا و آخرت و اهل غفلت و اهل عبرت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الْآخِرَةُ دَارُ قَرَارٍ وَ الدُّنْيَا دَارُ فَنَاءٍ وَ زَوَالٍ وَ لَكِنْ أَهْلُ الدُّنْيَا أَهْلُ غَفْلَةٍ وَ كَانَ الْمُؤْمِنِينَ هُمُ الْفُقَهَاءُ أَهْلُ فِكْرَةٍ وَ عِبْرَةٍ لَمْ يُصِمَّهُمْ عَنْ ذِكْرِ اللٰه تَعَالَى مَا سَمِعُوا بِآذَانِهِمْ وَ لَمْ يُعْمِهِمْ عَنْ ذِكْرِ اللٰه مَا رَأَوْا مِنَ الزِّينَةِ بِأَعْيُنِهِمْ فَفَازُوا بِثَوَابِ الْآخِرَةِ كَمَا فَازُوا بِذَلِكَ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 ی آرامش و دنیا خانه ی نابودی و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دنیا اهل غفلتند و گویی مؤمنان اند که فقیهانند و اهل فکر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گوش هایشان شنیدند،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بلندمرتبه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هایی که با چشم های شان دیده اند، آن ها را از یاد خداوند کور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ثواب آخرت رسیدند، همان گونه که به این علم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اوصافی از پرهیزگاران را چنین بر می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جَابِرُ أَنَّ أَهْلَ التَّقْوَى أَيْسَرُ أَهْلِ الدُّنْيَا مَؤونَةً وَ أَكْثَرُهُمْ لَكَ مَعُونَةً تَذْكُرُ فَيُعِينُونَكَ وَ إِنْ نَسِيتَ ذَكَّرُوكَ قَوَّالُونَ بِأَمْرِ اللٰه قَوَّامُونَ عَلَى أَمْرِ اللٰه قَطَعُوا مَحَبَّتَهُمْ بِمَحَبَّةِ رَبِّهِمْ وَ وَحَشُوا الدُّنْيَا لِطَاعَةِ مَلِيكِهِمْ وَ نَظَرُوا إِلَى اللٰه تَعَالَى وَ إِلَى مَحَبَّتِهِ بِقُلُوبِهِمْ وَ عَلِمُوا أَنَّ ذَلِكَ هُوَ الْمَنْظُورُ إِلَيْهِ لِعَظِيمِ شَأْنِهِ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تقوا، در میان اهل دنیا، کمترین هزینه و خرجی را دارند و بیشترین کمک را به تو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 تو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کنی، به یادت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بسیار می گویند و امر خدا را بسیار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محبّتشان را به خاطر محبّت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طاعت فرمانروایشان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های شان به خداوند عزّوجلّ و به محبّت او، نگریستند، و دانستند که آن مطلب به خاطر عظمت شأنش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نگریستن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بیان، اهل تقوا با این که خود با کمترین هزینه زندگی را می گذرانند امّا در عین حال وقتی دیگران نیاز به آن ها پیدا می کنند، بیش از هرکس به یاری آنان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آنان، محبّت خود را از هر چیزی که در عرض محبّت خدا باشد قطع می کنند؛ و نیز با دنیا 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دلبستگی به دنیا باعث دور افتادن آن ها از رضای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این وحشت متّقین از دنیا را طاعت ملیکشان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 که دنیا در تعارض با عبادت و طاعت پروردگار قرار می گیرد نباید بدان دل بست؛ بلکه حقیقتا باید از آن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ادامه 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می توان جایگاه واقعی دنیا را دریافت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الدُّنْيَا كَمَنْزِلٍ نَزَلْتَهُ ثُمَّ ارْتَحَلْتَ عَنْهُ أَوْ كَمَالٍ وَجَدْتَهُ فِي مَنَامِكَ فَاسْتَيْقَظْتَ وَ لَيْسَ مَعَكَ مِنْهُ شَيْ‌ءُ إِنِّي إِنَّمَا ضَرَبْتُ لَكَ 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عِنْدَ أَهْلِ اللُّبِّ وَ الْعِلْمِ بِاللَّهِ كَفَيْ‌ءِ الظِّلَالِ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دنیا را چون منزلی بدان که در آن فرود آمده ای و سپس از آن کوچ می کنی، یا مالی که آن را در خواب یافته ای و بیدار گشته ای و چیزی از آن برایت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تو مثل زدم، زیرا دنیا در نزد اهل عقل و علم به خدا، بسان بازگشتن سایه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 هایی که حضرت برای دنیا ذکر کرده اند، بی ارزشی و فنا و زوال دنیا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خواب ببیند که ریاستی یافته است، پس از بیداری، هرگز به آن خواب دل خوش نمی کند و آن ریاست رؤیایی برایش فرح بخش و سرورآفرین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تمتّعات آن، نسبت به آخرت هم چون خواب به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چو حباب است؛ ولیکن چه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بر سر آب بلکه بر روی سراب</w:t>
      </w:r>
    </w:p>
    <w:p>
      <w:pPr>
        <w:pStyle w:val="BookText"/>
        <w:rPr/>
      </w:pPr>
      <w:r>
        <w:rPr>
          <w:rFonts w:ascii="IRNazanin" w:hAnsi="IRNazanin" w:eastAsia="IRNazanin"/>
          <w:color w:val="111111"/>
          <w:sz w:val="28"/>
          <w:sz w:val="28"/>
          <w:szCs w:val="28"/>
          <w:rtl w:val="true"/>
          <w:lang w:bidi="fa-IR"/>
        </w:rPr>
        <w:t>و آن هم چه سراب؟ آن که بینند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خواب چه خوابِ؟ خوابِ بدمست خراب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فَاحْفَظْ مَا اسْتَرْعَاكَ اللٰه جَلَّ وَ عَزَّ مِنْ دِينِهِ وَ حِكْمَتِهِ وَ لَا تَسْأَلَنَّ عَمَّا لَكَ عِنْدَهُ إِلَّا مَا لَهُ عِنْدَ نَفْسِكَ فَإِنْ تَكُنِ الدُّنْيَا عَلَى غَيْرِ مَا وَصَفْتُ لَكَ فَتَحَوَّلْ إِلَى دَارِ الْمُسْتَعْتَبِ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لَرُبَّ حَرِيصٍ عَلَى أَمْرٍ قَدْ شَقِيَ ، بِهِ حِينَ أَتَاهُ وَ لَرُبَّ حَریصٍ عَلی أَمْرٍ قَدْ شَقِیَ بِهِ حِينَ أَتَاهُ وَ لَرُبَّ کارِهِ لأمرٍقَد سَعِدَ به حین أتَاهُ وَ ذَلِكَ قَوْلُ اللٰه تَعَالَى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حکمت خداوند عزّوجلِ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پاسداری از آن را از تو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نزد او داری، درخواست مکن، مگر به اندازه ی آن چه او نزد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است که برای تووصف کردم، پس به سرایی درآی که رضای خداوند را در آن کسب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بسا حریص بر امری که وقتی به آن رسید، به واسطه ی آن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کسی که امری را ناخشنود داشت، امّا وقتی به آن رسید، به واسطه ی آن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وَلِيُمَحِّصَ اللَّهُ الَّذِينَ آمَنُوا وَيَمْحَقَ الْكَافِرِينَ </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خداوند مؤمنان را پاک سازد و کافران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پایانی، حضرت جابر را به پاسداری از دین و حکمت خداوند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فرموده اند که بیش از جایگاه و منزلتی که خداوند نزد تو دارد، از او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خودبنگر و ببین که در برابر اوامر و نواهی او چقدر اهتمام داری؛ به همان میزان انتظار تقرّب نزد خداوند داشته باش</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تذکار داده اند که چه بسا فردی نسبت به امری حرص دارد، ولی وقتی به آن می رسد، بدبخت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چه بسا امری برای انسان ناخوشایند است؛ ولی همان امر، مایه 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بیان می توان نتیجه گرفت که ملاک آمال و اعمال آدمی باید رضای الهی باشد؛ آن چه را خدا راضی است، آرزو کند و آن چه را او می پسندد انجام دهد</w:t>
      </w:r>
      <w:r>
        <w:rPr>
          <w:rFonts w:eastAsia="IRNazanin" w:cs="IRNazanin"/>
          <w:color w:val="111111"/>
          <w:sz w:val="28"/>
          <w:szCs w:val="28"/>
          <w:rtl w:val="true"/>
          <w:lang w:bidi="fa-IR"/>
        </w:rPr>
        <w:t xml:space="preserve">. </w:t>
      </w:r>
      <w:bookmarkStart w:id="671" w:name="pg7182_61243"/>
    </w:p>
    <w:p>
      <w:pPr>
        <w:pStyle w:val="Heading3"/>
        <w:numPr>
          <w:ilvl w:val="2"/>
          <w:numId w:val="1"/>
        </w:numPr>
        <w:rPr/>
      </w:pPr>
      <w:bookmarkStart w:id="672" w:name="__RefHeading___Toc4381367_372815092"/>
      <w:bookmarkStart w:id="673" w:name="_Toc242"/>
      <w:bookmarkEnd w:id="671"/>
      <w:bookmarkEnd w:id="672"/>
      <w:r>
        <w:rPr/>
        <w:t>14-10</w:t>
      </w:r>
      <w:r>
        <w:rPr>
          <w:rtl w:val="true"/>
        </w:rPr>
        <w:t xml:space="preserve"> - </w:t>
      </w:r>
      <w:r>
        <w:rPr>
          <w:rtl w:val="true"/>
        </w:rPr>
        <w:t>مستی های پنج گانه</w:t>
      </w:r>
      <w:bookmarkEnd w:id="673"/>
    </w:p>
    <w:p>
      <w:pPr>
        <w:pStyle w:val="BookText"/>
        <w:rPr/>
      </w:pPr>
      <w:r>
        <w:rPr>
          <w:rFonts w:ascii="IRNazanin" w:hAnsi="IRNazanin" w:eastAsia="IRNazanin"/>
          <w:color w:val="111111"/>
          <w:sz w:val="28"/>
          <w:sz w:val="28"/>
          <w:szCs w:val="28"/>
          <w:rtl w:val="true"/>
          <w:lang w:bidi="fa-IR"/>
        </w:rPr>
        <w:t>کسی را که عقلش محجوب گشته، می توان بسان فردی مست دانست که عقل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يَحْتَرِسَ مِنْ سُكْرِ اَلْمَالِ وَ سُكْرِ اَلْقُدْرَةِ وَ سُكْرِ اَلْعِلْمِ وَ سُكْرِ اَلْمَدْحِ وَ سُكْرِ اَلشَّبَابِ فَإِنَّ لِكُلِّ ذَلِكَ رِيَاحاً خَبِيثَةً تَسْلُبُ اَلْعَقْلَ وَ تَسْتَخِفُّ اَلْوَقَارَ</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عاقل، از مستی مال، مستی قدرت، مستی علم، مستی مدح و مستی جوانی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رائحه های پلیدی دارند که عقل را می رباید و وقار را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شریف، به چند نکته می توان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پنج عامل را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قدرت، علم، مدح،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حجاب عقلند و مانع روشنگری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خاصیت مُسکر، این است که عقل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انسان، مقدّماتی را به اختیار فراهم آورد که به مستی می انجامد، نسبت به اعمالی که در حین مستی مرتکب می شود، مسؤول است و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شدن عقل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شدیدتر باشد، هوشیاری انسان نسبت به معقولات ضعیف تر می شود، تا آن جا که ممکن است به سلب کامل عقل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پیش از آن که شخص به این درجه برسد، با تنبيه ها و تذکارها، امید می رود که عقل او مقهور نشود و به مستی کامل نینجامد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پیشتر درباره ی مال و کثرت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گناهانی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سُکری که از کثرت مال و دلبستگی به آن پدید می آید، انسان را از فهم بسیاری حقائق محروم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مراقب است که به ورطه ی مال اندوزی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مال اندوز، آن را در جهت سعادت واقعی خود خرج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اندک اندک، مال از وسیله به هدف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رفتار خود را با چنین </w:t>
      </w:r>
    </w:p>
    <w:p>
      <w:pPr>
        <w:pStyle w:val="BookText"/>
        <w:rPr/>
      </w:pPr>
      <w:r>
        <w:rPr>
          <w:rFonts w:ascii="IRNazanin" w:hAnsi="IRNazanin" w:eastAsia="IRNazanin"/>
          <w:color w:val="111111"/>
          <w:sz w:val="28"/>
          <w:sz w:val="28"/>
          <w:szCs w:val="28"/>
          <w:rtl w:val="true"/>
          <w:lang w:bidi="fa-IR"/>
        </w:rPr>
        <w:t xml:space="preserve">منطقی توجیه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 توانم چرا میدان مادیات زندگی ام را گسترش ندهم؟ اگر ضوابط شرعی را رعایت کنم، آیا باز هم اشکال دارد؟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 عاقل به گونه ای دیگر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نیازهایم با این مقدار برآورده می شود، چرا برای بیش از آن حرص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خصوص وقتی قوّت می گیرد که به گرفتاری های مال زیاد و عواقب سوء آن، به خوبی واقف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مراتب مختلف، ممکن است مانع از درک واقعیت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مستیِ قدرت در همه ی ابعاد از یک خانواده تاگستره ی جامعه می گریزد و با حربه ی تواضع، به جنگ مستی قدرت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را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و ذوى القدرة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گستره ای که دارای قدرت است، باید از برتری خواهی در زمین و فساد بپرهیزد تا از دار آخرت نصیب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در این مورد در فصل عقل و علم، آمد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با عمل شایسته همراه نباشد، مستی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درباره ی همه ی علوم مطرح است، به ویژه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علم، کار را به جایی می رساند که انسان خود را در مرتبه ای والا می پندارد، و انتقاد را از هیچ کس ۔ حتّی در برخی موارد، از استاد خویش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عقیده دارد که علم و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احتمال می دهد که حتّی یک شاگرد مبتدی، توفيق فهم مطلبی را یافته باشد که او خود از آن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صحيح، فروتنی و تواضع را در شخص عالم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چهار صنف می دانند، آن گاه هشام را از متعلّمی که با ازدیاد علم بر کبر و علوّش می افزاید، برحذر می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اِحْذَرْ هَذِهِ اَلدُّنْيَا وَ اِحْذَرْ أَهْلَهَا فَإِنَّ اَلنَّاسَ فِيهَا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مُتَرَدٍّ مُعَانِقٌ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مُتَعَلِّمٌ مُقَرِّئٌءٍ كُلَّمَا اِزْدَادَ عِلْماً اِزْدَادَ كِبْراً يَسْتَعْلِنُ بِقِرَاءَتِهِ وَ عِلْمِهِ عَلَى مَنْ هُوَ دُونَهُ</w:t>
      </w:r>
    </w:p>
    <w:p>
      <w:pPr>
        <w:pStyle w:val="BookText"/>
        <w:rPr/>
      </w:pPr>
      <w:r>
        <w:rPr>
          <w:rFonts w:ascii="Amiri" w:hAnsi="Amiri" w:eastAsia="Amiri" w:cs="Amiri"/>
          <w:color w:val="111111"/>
          <w:sz w:val="28"/>
          <w:sz w:val="28"/>
          <w:szCs w:val="28"/>
          <w:rtl w:val="true"/>
          <w:lang w:bidi="ar-SA"/>
        </w:rPr>
        <w:t>وَ عَابِدٌ جَاهِلٌ يَسْتَصْغِرُ مَنْ هُوَ دُونَهُ فِي عِبَادَتِهِ يُحِبُّ أَنْ يُعَظَّمَ وَ يُوَقَّرَ وَ ذُو بَصِيرَةٍ عَالِمٌ عَارِفٌ بِطَرِيقِ اَلْحَقِّ يُحِبُّ اَلْقِيَامَ بِهِ فَهُوَ عَاجِزٌ أَوْ مَغْلُوبٌ وَ لاَ يَقْدِرُ عَلَى اَلْقِيَامِ بِمَا يَعْرِفُ فَهُوَ مَحْزُونٌ مَغْمُومٌ بِذَلِكَ فَهُوَ أَمْثَلُ أَهْلِ زَمَانِهِ وَ أَوْجَهُهُمْ عَقْلاً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حذر کن و از اهل آن بپرهیز که مردمان در آن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آغوش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متعلّمی مقری که هرچه بر علمش افزوده شود، كبرش افزون شود و به سبب قرائت و علمش بر پایین تر از خود برتری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عابدی نادان که پایین تر از خود را در عبادتش کوچک می شمارد، دوست دارد که او را بزرگ و موقر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بصیرت عالِم و عارف به راه حق، دوست می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امّا ناتوان یا مغلوب است و نمی تواند به آن چه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و بدین سبب اندوهگین و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برترینِ اهل زمان خود و عاقل ترین آن هاست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از مردمان که در کلام حضرت ستایش شده است، انسان عالمی است که راه حق را می شناسد و با بصیرت کامل می داند که چه باید کند امّا عوامل بیرونی </w:t>
      </w:r>
    </w:p>
    <w:p>
      <w:pPr>
        <w:pStyle w:val="BookText"/>
        <w:rPr/>
      </w:pPr>
      <w:r>
        <w:rPr>
          <w:rFonts w:ascii="IRNazanin" w:hAnsi="IRNazanin" w:eastAsia="IRNazanin"/>
          <w:color w:val="111111"/>
          <w:sz w:val="28"/>
          <w:sz w:val="28"/>
          <w:szCs w:val="28"/>
          <w:rtl w:val="true"/>
          <w:lang w:bidi="fa-IR"/>
        </w:rPr>
        <w:t>مانع از اجرای حق به دست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او از اعتقاد خود به راه حق دست نمی کشد وهمرنگ جماعت نمی شود؛ بلکه هم چنان بر حق استوار می ماند و از ناتوانی خود در احقاق حق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بصیرت، که از این ناتوانی اندوهگین است، برترین و عاقل ترین اهل زمان خود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نیز مستی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و تعریف قرار گرفتن اساساً همسو و منطبق بر تمایلات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 های انسان این است که اگر مورد مدح قرار گیرد، خودش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همواره عیب های خویش را می بیند و کمالاتش را به حساب لطف و توفیق الهی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تعریف و تمجید دیگران، به خود فریفته نمی شود و کاستی هایش 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زمانی که ماندن در مسیر طاعت، او را آماج نکوهش دیگران گرداند، هرگز از مسیر طاعت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 برای پرهیز از این نوع مستی، عاقل را از مدح کردن و در معرض مدح شدن قرارگرفتن، باز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چهره های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ستایند، خاک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مورد ستایش قرار گرفت، باید بسان افراد متّقی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زَكَّى أَحَدٌهُمْ خَافَ مِمَّا يُقَالُ لَهُ فَيَقُولُ أَنَا أَعْلَمُ بِنَفْسِي مِنْ غَيْرِي وَ رَبِّي أَعْلَمُ بی مِنِّ نَفْسِي اَللَّهُمَّ لاَ تُؤَاخِذْنِي بِمَا يَقُولُونَ وَ اِجْعَلْنِي أَفْضَلَ مِمَّا يَظُنُّونَ وَ اِغْفِرْ لِي مَا لاَ يَعْلَمُونَ </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آنان ستایش شود، از آن چه در مورد او گفته اند، نگران می شود،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خودم، از غیر خودم آگاه ترم و پروردگارم بر من، از خودم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چه آن ها می گویند،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برتر از آن چه آنان می پندارند، قرار بده و آن چه را که از من نمی دانند، بیامرز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مستی که عاقل را از آن پرهیز داده اند، مستي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دو جنبه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سیر تکاملی عقلی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بهره ی عقلی در سنین جوانی و نوجوانی، به میزان عقل یک انسانِ آزموده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غلبه ی حجاب های عقل هم چون شهوت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جوش و خروش جوانی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در نوجوان همواره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جوان و نوجوان، و نیز کسانی که با آن ها مرتبط هستند هم چون والدین و مربّیان، باید به این نکته توجّه کنند و همواره نسبت به سُکر و مستی جوانی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و مغرور شدن خود جوان به خاطر قدرت هایی است که خداوند متعال در جوانی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از این قدرت، سرمست شده، فراموش می کند که از نشاط و طراوت خود، می تواند در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جوانی خویش را مایه ی تفاخر بر دیگران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حجاب عقل نیز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وصایای لقمان حکیم به فرزندش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که به بیان رایج امروزی هم شامل نوجوانی است و هم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سنین به خصوص هنگام نوجوانی نوعا عواطف و احساسات بر تشخیص های عقلی غلبه دارد و گاه عواطف، مکشوفات عقل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این نیست که نوجوان با جوان، دیوانه و مریض اند؛ بلکه اگر به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پوشیدگی</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این معنای لغوی، با توضیحی که آمد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باید از این حقیقت آگاه باشد، لذا در سایه ی یک مربّی پخته و با تجربه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با عنایت به این مطلب، شیوه ای مناسب در برخورد با جوان و نوجوان، در پیش گیرد</w:t>
      </w:r>
      <w:r>
        <w:rPr>
          <w:rFonts w:eastAsia="IRNazanin" w:cs="IRNazanin"/>
          <w:color w:val="111111"/>
          <w:sz w:val="28"/>
          <w:szCs w:val="28"/>
          <w:rtl w:val="true"/>
          <w:lang w:bidi="fa-IR"/>
        </w:rPr>
        <w:t xml:space="preserve">. </w:t>
      </w:r>
      <w:bookmarkStart w:id="674" w:name="pg7182_61248"/>
    </w:p>
    <w:p>
      <w:pPr>
        <w:pStyle w:val="Heading2"/>
        <w:numPr>
          <w:ilvl w:val="1"/>
          <w:numId w:val="1"/>
        </w:numPr>
        <w:rPr/>
      </w:pPr>
      <w:bookmarkStart w:id="675" w:name="__RefHeading___Toc4381369_372815092"/>
      <w:bookmarkStart w:id="676" w:name="_Toc243"/>
      <w:bookmarkEnd w:id="674"/>
      <w:bookmarkEnd w:id="675"/>
      <w:r>
        <w:rPr>
          <w:rtl w:val="true"/>
        </w:rPr>
        <w:t xml:space="preserve">فصل </w:t>
      </w:r>
      <w:r>
        <w:rPr/>
        <w:t>11</w:t>
      </w:r>
      <w:r>
        <w:rPr>
          <w:rtl w:val="true"/>
        </w:rPr>
        <w:t xml:space="preserve">: </w:t>
      </w:r>
      <w:r>
        <w:rPr>
          <w:rtl w:val="true"/>
        </w:rPr>
        <w:t>لشکریان عقل و جهل</w:t>
      </w:r>
      <w:bookmarkEnd w:id="676"/>
    </w:p>
    <w:p>
      <w:pPr>
        <w:pStyle w:val="BookText"/>
        <w:rPr/>
      </w:pPr>
      <w:r>
        <w:rPr>
          <w:rFonts w:ascii="IRNazanin" w:hAnsi="IRNazanin" w:eastAsia="IRNazanin"/>
          <w:color w:val="111111"/>
          <w:sz w:val="28"/>
          <w:sz w:val="28"/>
          <w:szCs w:val="28"/>
          <w:rtl w:val="true"/>
          <w:lang w:bidi="fa-IR"/>
        </w:rPr>
        <w:t>فصل یازدهم را به ذکر حدیث مشهور جنود عقل و جهل اختصاص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شریف کافی، از سماعة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مشابه آن در ضمن بیان گهربار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درتحف العقول آمده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ما حديث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ضمن بیان ترجمه، نکاتی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جماعتی از اهل ولایت ایشان نیز نزد حضرتش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 جُنْدَهُ وَ اَلْجَهْلَ وَ جُنْدَهُ تَهْتَدُوا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لشکرش را و جهل و لشکرش را بشناسید، تا هدایت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مطلبی نمی دانیم، مگر آن چه شما به ما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خَلْقٍ مِنَ اَلرُّوحَانِيِّينَ عَنْ يَمِينِ اَلْعَرْشِ مِنْ نُورِهِ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عزّوجلّ، عقل را در سمت راست عرش، از نور خود آفرید، و آن نخستین آفریده از روحانی 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فَقَالَ اَللَّهُ تَبَارَكَ وَ تَعَالَى خَلَقْتُكَ خَلْقاً عَظِيماً وَ كَرَّمْتُكَ عَلَى جَمِيعِ خَلْقِي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مخلوقی بزرگ آفریدم و بر همه ی آفریدگانم کرامت بخشیدم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 اَلْجَهْلَ مِنَ اَلْبَحْرِ اَلْأُجَاجِ ظُلْمَانِيّاً فَقَالَ لَهُ أَدْبِرْ فَأَدْبَرَ ثُمَّ قَالَ لَهُ أَقْبِلْ فَلَمْ يُقْبِلْ فَقَالَ لَهُ اِسْتَكْبَرْتَ فَلَعَنَهُ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جهل را از دریای شور ظلمانی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ورزیدی، پس 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حديث، سخن از خلقت عقل و جهل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معارف کتاب و سنّت، مخلوقات ظلمانی الذات از ماء بسيط خلق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جسمانی و مادّه ی اصلی همه ی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ی اوّلیه در نخستین مراحل خلقت به دو بخش 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بحر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بحر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فرموده اند که جهل از بحر اجاج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انوار، از ماء بسيط نیستند و آنها را مجرد از ماء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به عنوان مثال، نور عقل از ماء بسيط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بدن انسان، از ماء بسيط خلق شده 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به آفریدگانی دارد که از ماء بسيط خلق نشده اند که عقل از میان آن ها، نخستین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نیز از بخش پَست مخلوقات ظلمانی الذات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قدر مسلّم این است که انگیزه ی ارتکاب بدی ها در انسان می شود، </w:t>
      </w:r>
    </w:p>
    <w:p>
      <w:pPr>
        <w:pStyle w:val="BookText"/>
        <w:rPr/>
      </w:pPr>
      <w:r>
        <w:rPr>
          <w:rFonts w:ascii="IRNazanin" w:hAnsi="IRNazanin" w:eastAsia="IRNazanin"/>
          <w:color w:val="111111"/>
          <w:sz w:val="28"/>
          <w:sz w:val="28"/>
          <w:szCs w:val="28"/>
          <w:rtl w:val="true"/>
          <w:lang w:bidi="fa-IR"/>
        </w:rPr>
        <w:t>همان طور که عقل با روشنگری خود زمینه ی انجام حسنات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ی خداوند با عقل و جهل نیز این نکته را می رساند که عقل، معصوم از خطا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آن، رضا و سخط الهي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برعکس، انسان را به مخالفت با خواست پروردگار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این احتمال تقویت می شود که منظور از عقل، عقل کل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مقصود از جهل نیز ابلیس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ادلّه ی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ایشان همان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گفتن خداوند با عقل، در حقیقت مخاطبه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اتکای نور عقل بوده که واجد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این پاسخ ها را پاسخ های نور عقل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احتمال، جنود عقل، جنود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جهل، جنود ابلیس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گفتن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حقیقت سخن گفتن با ابلیس است و پاسخ هایی که او داده، چون بر مبنای جهلش بوده،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احتمالاتی که 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در معنای جهل در این روایت بیان می کند، همین است که مقصود از جهل، ابلیس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مؤيّد، نوشته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است که در آن، حضرتش غضب را از جنود ابلیس می دانند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الْغَضَبَ فانه جُنْدُ عَظِيمُ مِنْ جُنُودِ إِبْلِيسَ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مرحوم میرزا مهدی اصفهانی نیز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العقل، هو العقل الكلّ و خاتم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الجهل هو ابلیس</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در ادامه ی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 سَبْعِينَ جُنْداً فَلَمَّا رَأَى اَلْجَهْلُ مَا أَكْرَمَ اَللَّهُ بِهِ </w:t>
      </w:r>
    </w:p>
    <w:p>
      <w:pPr>
        <w:pStyle w:val="BookText"/>
        <w:rPr/>
      </w:pPr>
      <w:r>
        <w:rPr>
          <w:rFonts w:ascii="Amiri" w:hAnsi="Amiri" w:eastAsia="Amiri" w:cs="Amiri"/>
          <w:color w:val="111111"/>
          <w:sz w:val="28"/>
          <w:sz w:val="28"/>
          <w:szCs w:val="28"/>
          <w:rtl w:val="true"/>
          <w:lang w:bidi="ar-SA"/>
        </w:rPr>
        <w:t xml:space="preserve">اَلْعَقْلَ وَ مَا أَعْطَاهُ أَضْمَرَ لَهُ اَلْعَدَاوَةَ فَقَالَ اَلْجَهْلُ يَا رَبِّ هَذَا خَلْقٌ مِثْلِي خَلَقْتَهُ وَ كَرَّمْتَهُ وَ قَوَّيْتَهُ وَ أَنَا ضِدُّهُ وَ لاَ قُوَّةَ لِي بِهِ فَأَعْطِنِي مِنَ اَلْجُنْدِ مِثْلَ مَا أَعْطَيْتَهُ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وَ سَبْعِينَ جُنْداً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برای عقل، هفتاد و پنج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جهل دید که خداوند به چه گونه عقل را کرامت بخشید و دید که به او چه بخشید، دشمنی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مخلوقی مانند من است که او را آفریدی، کرامت بخشیدی، نیرو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ضدّ او هستم، امّا هیچ نیرویی در برابر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لشکری که به او عطا کردی،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هفتاد و پنج لشکر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لشکریان عقل و جهل را می شناسانند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أَعْطَى اَللَّهُ اَلْعَقْلَ مِنَ اَلْخَمْسَةِ وَ اَلسَّبْعِينَ اَلْجُنْدَ اَلْخَيْرُ وَ هُوَ وَزِيرُ اَلْعَقْلِ وَ جَعَلَ ضِدَّهُ اَلشَّرَّ وَ هُوَ وَزِيرُ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یکی از هفتاد و پنج لشکری که به عقل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وزیر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وزیر جهل است درباره ی وجه وزارت خیر برای عقل و شرّ برای جهل، می توان گفت که لشکریان عقل و جهل که در صفحات آینده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شرّ نشأت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دیدیم که از ویژگی های عاقل، 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الشَّرُّ مِنْهُ مأمُونان ، وَ الرُّشْدُ وَ الْخَيْرُ مِنهُ مَأْمُولَانِ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بیم کفر و شر از او نمی رود، و رشد و خیر از او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تشخیص خیر از شر، جز از عاقل بر نمی آید،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الْخَيْرَ مِنَ الشَّرِّ ، فَهُوَ بِمَنْزِلَةِ الْبَهِيمَةَ</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 را ازشر بازنشناسد، به منزله چهارپاست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البتّه راه خیر و شر را نیز خداوند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بشر نمایانده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الْخَيْرِ وَ الشَّرِّ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بالبّیک به عقل خویش، راه خیر را در پیش می گیرد و به سعادت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خیر و شرّ، بقیه ی لشکریان عقل و جهل را بر می شمارند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الإيمانُ و ضِدَّهُ الكفرَ، والتَّصديقُ وَ ضِدَّهُ الجُحُودَ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ایمان و ضدّ آن کفر،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عقل و دین گفته شد که عقل، انسان را به ایمان و تصدیق دینی که حقّانیت آن را یافته،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رابطه ی ایمان و کفر باعقل،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الْإِيمَانِ وَ الْكُفْرِ الَّا قِلَّةُ الْعَقْلِ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ایمان و کفر، چیزی جز كمي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این چنین است،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يَرْفَعُ رَغْبَتَهُ إِلَى مَخْلُوقٍ فَلَوْ أَخْلَصَ نِيَّتَهُ لِلَّهِ لَأَتَاهُ اَلَّذِي يُرِيدُ </w:t>
      </w:r>
    </w:p>
    <w:p>
      <w:pPr>
        <w:pStyle w:val="BookText"/>
        <w:rPr/>
      </w:pPr>
      <w:r>
        <w:rPr>
          <w:rFonts w:ascii="Amiri" w:hAnsi="Amiri" w:eastAsia="Amiri" w:cs="Amiri"/>
          <w:color w:val="111111"/>
          <w:sz w:val="28"/>
          <w:sz w:val="28"/>
          <w:szCs w:val="28"/>
          <w:rtl w:val="true"/>
          <w:lang w:bidi="ar-SA"/>
        </w:rPr>
        <w:t xml:space="preserve">فِي أَسْرَعَ مِنْ ذَلِكَ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رغبتش را به سوی مخلوقی بالا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امید می بندد،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خود را برای خدا خالص می کرد، خداوند او را به آن چه می خواست سریع تر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انسان را از ایمان خارج و به کفر داخل می کند، کم بودن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حضرتش درباره ی اعتماد به غیر خداوند، در می یابیم که منظور از ایمان،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خداوند و قدرت او ایمان کامل داشته باشیم و بدانیم که مالک ضرر و نفع بندگان، فقط اوست، به غیر او توکل نمی کنیم و جز از او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چیزی را از غیر خداوند بخواهد، از این ایمان مرتبه ی بالا خارج شده، در کفری وارد می شود که مقابل این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نکته با توسّل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افرادی را به عنوان وسیله به بشر معرّفی کرده است و رجوع به آنان و واسطه قرار دادن آن ها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توسّل به آنان، خود مصداق اعتماد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الرَّجاءُ وضِدَّهُ القُنُوطَ</w:t>
      </w:r>
    </w:p>
    <w:p>
      <w:pPr>
        <w:pStyle w:val="BookText"/>
        <w:rPr/>
      </w:pPr>
      <w:r>
        <w:rPr>
          <w:rFonts w:ascii="IRNazanin" w:hAnsi="IRNazanin" w:eastAsia="IRNazanin"/>
          <w:color w:val="111111"/>
          <w:sz w:val="28"/>
          <w:sz w:val="28"/>
          <w:szCs w:val="28"/>
          <w:rtl w:val="true"/>
          <w:lang w:bidi="fa-IR"/>
        </w:rPr>
        <w:t>امیدواری و ضدّ آن نومیدی</w:t>
      </w:r>
    </w:p>
    <w:p>
      <w:pPr>
        <w:pStyle w:val="BookText"/>
        <w:rPr/>
      </w:pPr>
      <w:r>
        <w:rPr>
          <w:rFonts w:ascii="IRNazanin" w:hAnsi="IRNazanin" w:eastAsia="IRNazanin"/>
          <w:color w:val="111111"/>
          <w:sz w:val="28"/>
          <w:sz w:val="28"/>
          <w:szCs w:val="28"/>
          <w:rtl w:val="true"/>
          <w:lang w:bidi="fa-IR"/>
        </w:rPr>
        <w:t>رجاء، توقّع رحمت الهی در دنیا و آخرت است و قنوط در مقابل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وَ ضِدَّهُ الْجَوْرَ</w:t>
      </w:r>
    </w:p>
    <w:p>
      <w:pPr>
        <w:pStyle w:val="BookText"/>
        <w:rPr/>
      </w:pPr>
      <w:r>
        <w:rPr>
          <w:rFonts w:ascii="IRNazanin" w:hAnsi="IRNazanin" w:eastAsia="IRNazanin"/>
          <w:color w:val="111111"/>
          <w:sz w:val="28"/>
          <w:sz w:val="28"/>
          <w:szCs w:val="28"/>
          <w:rtl w:val="true"/>
          <w:lang w:bidi="fa-IR"/>
        </w:rPr>
        <w:t>دادگری و ضدّ آن ستم</w:t>
      </w:r>
    </w:p>
    <w:p>
      <w:pPr>
        <w:pStyle w:val="BookText"/>
        <w:rPr/>
      </w:pPr>
      <w:r>
        <w:rPr>
          <w:rFonts w:ascii="IRNazanin" w:hAnsi="IRNazanin" w:eastAsia="IRNazanin"/>
          <w:color w:val="111111"/>
          <w:sz w:val="28"/>
          <w:sz w:val="28"/>
          <w:szCs w:val="28"/>
          <w:rtl w:val="true"/>
          <w:lang w:bidi="fa-IR"/>
        </w:rPr>
        <w:t>عدل، رعایت حقوق در همه ی امور و جور، پایمال کردن حق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وَ ضِدَّهُ السُّخْطَ</w:t>
      </w:r>
    </w:p>
    <w:p>
      <w:pPr>
        <w:pStyle w:val="BookText"/>
        <w:rPr/>
      </w:pPr>
      <w:r>
        <w:rPr>
          <w:rFonts w:ascii="IRNazanin" w:hAnsi="IRNazanin" w:eastAsia="IRNazanin"/>
          <w:color w:val="111111"/>
          <w:sz w:val="28"/>
          <w:sz w:val="28"/>
          <w:szCs w:val="28"/>
          <w:rtl w:val="true"/>
          <w:lang w:bidi="fa-IR"/>
        </w:rPr>
        <w:t>رضا، و ضدّ آن ناخشنودی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رضا خشنودی از اموری است که باید به آن ها 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رضا به قضای الهی و سخط، ناخشنودی از آن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وَ ضِدَّهُ الْكُفْرَانَ</w:t>
      </w:r>
    </w:p>
    <w:p>
      <w:pPr>
        <w:pStyle w:val="BookText"/>
        <w:rPr/>
      </w:pPr>
      <w:r>
        <w:rPr>
          <w:rFonts w:ascii="IRNazanin" w:hAnsi="IRNazanin" w:eastAsia="IRNazanin"/>
          <w:color w:val="111111"/>
          <w:sz w:val="28"/>
          <w:sz w:val="28"/>
          <w:szCs w:val="28"/>
          <w:rtl w:val="true"/>
          <w:lang w:bidi="fa-IR"/>
        </w:rPr>
        <w:t>شکرگزاری و ضدّ آن ناسپاسی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وَ ضِدَّهُ الْيَأْسَ</w:t>
      </w:r>
    </w:p>
    <w:p>
      <w:pPr>
        <w:pStyle w:val="BookText"/>
        <w:rPr/>
      </w:pPr>
      <w:r>
        <w:rPr>
          <w:rFonts w:ascii="Amiri" w:hAnsi="Amiri" w:eastAsia="Amiri" w:cs="Amiri"/>
          <w:color w:val="111111"/>
          <w:sz w:val="28"/>
          <w:sz w:val="28"/>
          <w:szCs w:val="28"/>
          <w:rtl w:val="true"/>
          <w:lang w:bidi="ar-SA"/>
        </w:rPr>
        <w:t>طمع و ضدّ آن يأس</w:t>
      </w:r>
    </w:p>
    <w:p>
      <w:pPr>
        <w:pStyle w:val="BookText"/>
        <w:rPr/>
      </w:pPr>
      <w:r>
        <w:rPr>
          <w:rFonts w:ascii="IRNazanin" w:hAnsi="IRNazanin" w:eastAsia="IRNazanin"/>
          <w:color w:val="111111"/>
          <w:sz w:val="28"/>
          <w:sz w:val="28"/>
          <w:szCs w:val="28"/>
          <w:rtl w:val="true"/>
          <w:lang w:bidi="fa-IR"/>
        </w:rPr>
        <w:t xml:space="preserve">در فصل حجاب های عقل دیدیم که طمع به معنای نکوهیده ی آن یعنی طمع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عاقل نسبت به آنچه نزد خداست، امید و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طمع، از جنود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التَّوکُّلُ وَ ضِدُّ الْحِرْصِ</w:t>
      </w:r>
    </w:p>
    <w:p>
      <w:pPr>
        <w:pStyle w:val="BookText"/>
        <w:rPr/>
      </w:pPr>
      <w:r>
        <w:rPr>
          <w:rFonts w:ascii="IRNazanin" w:hAnsi="IRNazanin" w:eastAsia="IRNazanin"/>
          <w:color w:val="111111"/>
          <w:sz w:val="28"/>
          <w:sz w:val="28"/>
          <w:szCs w:val="28"/>
          <w:rtl w:val="true"/>
          <w:lang w:bidi="fa-IR"/>
        </w:rPr>
        <w:t>توکل و ضدّ آن حرص</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دقيق و عمیقی از آیات و روایات،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به تعریف توکل و آثار آن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توکل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بر می آید که توكل، از علم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علم به این حقیقت است که مخلوقات، استقلالاً و بدون خواست خداوند، ضرر و نفعی نمی رسانند و عطا و منعی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قطع امید کردن از غیر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چنین علم و اعتقادی یافت، در مقام عمل به این اعتقاد، جز برای خدا کار نمی کند، از غیر خدا بیم ندارد و به غیر او هم امید نمی بندد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الرَّأْفَةُ وَ ضِدَّهَا الْقُوَّةِ وَ الرحمه وَ ضِدَّهَا الْغَضَبِ</w:t>
      </w:r>
    </w:p>
    <w:p>
      <w:pPr>
        <w:pStyle w:val="BookText"/>
        <w:rPr/>
      </w:pPr>
      <w:r>
        <w:rPr>
          <w:rFonts w:ascii="IRNazanin" w:hAnsi="IRNazanin" w:eastAsia="IRNazanin"/>
          <w:color w:val="111111"/>
          <w:sz w:val="28"/>
          <w:sz w:val="28"/>
          <w:szCs w:val="28"/>
          <w:rtl w:val="true"/>
          <w:lang w:bidi="fa-IR"/>
        </w:rPr>
        <w:t>نرم دلی و ضدّ آن سخت دلی، مهربانی و ضدّ آن خشم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و رحمت، معانی نزدیک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رأفت به خود حالت قلبی و رحمت به ثمره ی آن حالت اشاره داشته باشد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الْعِلْمُ وَ ضِدَّهُ الْجَهْلَ ، وَ الْفَهْمُ وَ ضِدَّهُ الْحُمْقَ</w:t>
      </w:r>
    </w:p>
    <w:p>
      <w:pPr>
        <w:pStyle w:val="BookText"/>
        <w:rPr/>
      </w:pPr>
      <w:r>
        <w:rPr>
          <w:rFonts w:ascii="IRNazanin" w:hAnsi="IRNazanin" w:eastAsia="IRNazanin"/>
          <w:color w:val="111111"/>
          <w:sz w:val="28"/>
          <w:sz w:val="28"/>
          <w:szCs w:val="28"/>
          <w:rtl w:val="true"/>
          <w:lang w:bidi="fa-IR"/>
        </w:rPr>
        <w:t>علم و ضدّ آن جهل، فهم و ضدّ آن حماقت</w:t>
      </w:r>
    </w:p>
    <w:p>
      <w:pPr>
        <w:pStyle w:val="BookText"/>
        <w:rPr/>
      </w:pPr>
      <w:r>
        <w:rPr>
          <w:rFonts w:ascii="IRNazanin" w:hAnsi="IRNazanin" w:eastAsia="IRNazanin"/>
          <w:color w:val="111111"/>
          <w:sz w:val="28"/>
          <w:sz w:val="28"/>
          <w:szCs w:val="28"/>
          <w:rtl w:val="true"/>
          <w:lang w:bidi="fa-IR"/>
        </w:rPr>
        <w:t xml:space="preserve">درباره ی این دو فقره، به توضیح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منه الفطنة و الفهم و الحفظ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عقل و علم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الْعِفَّةُ وَ ضِدَّهَا التَّهتُّکَ</w:t>
      </w:r>
    </w:p>
    <w:p>
      <w:pPr>
        <w:pStyle w:val="BookText"/>
        <w:rPr/>
      </w:pPr>
      <w:r>
        <w:rPr>
          <w:rFonts w:ascii="IRNazanin" w:hAnsi="IRNazanin" w:eastAsia="IRNazanin"/>
          <w:color w:val="111111"/>
          <w:sz w:val="28"/>
          <w:sz w:val="28"/>
          <w:szCs w:val="28"/>
          <w:rtl w:val="true"/>
          <w:lang w:bidi="fa-IR"/>
        </w:rPr>
        <w:t>پاکدامنی و ضدّ آن پرده دری</w:t>
      </w:r>
    </w:p>
    <w:p>
      <w:pPr>
        <w:pStyle w:val="BookText"/>
        <w:rPr/>
      </w:pPr>
      <w:r>
        <w:rPr>
          <w:rFonts w:ascii="IRNazanin" w:hAnsi="IRNazanin" w:eastAsia="IRNazanin"/>
          <w:color w:val="111111"/>
          <w:sz w:val="28"/>
          <w:sz w:val="28"/>
          <w:szCs w:val="28"/>
          <w:rtl w:val="true"/>
          <w:lang w:bidi="fa-IR"/>
        </w:rPr>
        <w:t xml:space="preserve">درباره ی عفّت، به فصل نشانه های عقل و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راه مقابله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حجاب های عقل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عفّت، تهتّک یعنی پرده دری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إِنَّ اَلدُّنْيَا دَارُ مَمَرٍّ وَ اَلْآخِرَةَ دَارُ مَقَرٍّ فَخُذُوا مِنْ مَمَرِّكُمْ لِمَقَرِّكُمْ وَ لاَ تَهْتِكُوا أَسْتَارَكُمْ عِنْدَ مَنْ لاَ يَخْفَى عَلَيْهِ أَسْرَارُكُمْ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سرای گذار و آخرت خانه ی قرار است پس از گذرگاهتان برای قرارگاهتان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و نزد آن که رازهایتان بر او پنهان نیست پرده ندرید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الزُّهْدُ وَ ضِدَّهُ الرَّغْبَةَ</w:t>
      </w:r>
    </w:p>
    <w:p>
      <w:pPr>
        <w:pStyle w:val="BookText"/>
        <w:rPr/>
      </w:pPr>
      <w:r>
        <w:rPr>
          <w:rFonts w:ascii="IRNazanin" w:hAnsi="IRNazanin" w:eastAsia="IRNazanin"/>
          <w:color w:val="111111"/>
          <w:sz w:val="28"/>
          <w:sz w:val="28"/>
          <w:szCs w:val="28"/>
          <w:rtl w:val="true"/>
          <w:lang w:bidi="fa-IR"/>
        </w:rPr>
        <w:t>بی رغبتی و ضدّ آن شوق و رغبت</w:t>
      </w:r>
    </w:p>
    <w:p>
      <w:pPr>
        <w:pStyle w:val="BookText"/>
        <w:rPr/>
      </w:pPr>
      <w:r>
        <w:rPr>
          <w:rFonts w:ascii="IRNazanin" w:hAnsi="IRNazanin" w:eastAsia="IRNazanin"/>
          <w:color w:val="111111"/>
          <w:sz w:val="28"/>
          <w:sz w:val="28"/>
          <w:szCs w:val="28"/>
          <w:rtl w:val="true"/>
          <w:lang w:bidi="fa-IR"/>
        </w:rPr>
        <w:t>ظاهرا بی رغبتی نسبت به دنیا مقصود است که در فصل نشانه های عقل و نیزحجاب های عقل، به تفصیل درباره ی آن سخن به میان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الرِّفْقُ وَ ضِدَّهُ الْخُرْقَ</w:t>
      </w:r>
    </w:p>
    <w:p>
      <w:pPr>
        <w:pStyle w:val="BookText"/>
        <w:rPr/>
      </w:pPr>
      <w:r>
        <w:rPr>
          <w:rFonts w:ascii="IRNazanin" w:hAnsi="IRNazanin" w:eastAsia="IRNazanin"/>
          <w:color w:val="111111"/>
          <w:sz w:val="28"/>
          <w:sz w:val="28"/>
          <w:szCs w:val="28"/>
          <w:rtl w:val="true"/>
          <w:lang w:bidi="fa-IR"/>
        </w:rPr>
        <w:t>خوش رفتاری و ضدّ آن بدرفتاری</w:t>
      </w:r>
    </w:p>
    <w:p>
      <w:pPr>
        <w:pStyle w:val="BookText"/>
        <w:rPr/>
      </w:pPr>
      <w:r>
        <w:rPr>
          <w:rFonts w:ascii="IRNazanin" w:hAnsi="IRNazanin" w:eastAsia="IRNazanin"/>
          <w:color w:val="111111"/>
          <w:sz w:val="28"/>
          <w:sz w:val="28"/>
          <w:szCs w:val="28"/>
          <w:rtl w:val="true"/>
          <w:lang w:bidi="fa-IR"/>
        </w:rPr>
        <w:t>رفق، نیکو رفتاری و ملایمت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 ضدّ آن به معنای بدرفتاری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هشام در مورد رفق چنین می فرمایند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عَلَيْكَ بِالرِّفْقِ فَإِنَّ اَلرِّفْقَ يُمْنٌ وَ اَلْخُرْقَ شُؤْمٌ إِنَّ اَلرِّفْقَ وَ اَلْبِرَّ </w:t>
      </w:r>
    </w:p>
    <w:p>
      <w:pPr>
        <w:pStyle w:val="BookText"/>
        <w:rPr/>
      </w:pPr>
      <w:r>
        <w:rPr>
          <w:rFonts w:ascii="Amiri" w:hAnsi="Amiri" w:eastAsia="Amiri" w:cs="Amiri"/>
          <w:color w:val="111111"/>
          <w:sz w:val="28"/>
          <w:sz w:val="28"/>
          <w:szCs w:val="28"/>
          <w:rtl w:val="true"/>
          <w:lang w:bidi="ar-SA"/>
        </w:rPr>
        <w:t>وَ حُسْنَ اَلْخُلُقِ يَعْمُرُ اَلدِّيَارَ وَ يَزِيدُ فِي اَلرِّزْقِ</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بر تو باد به رعایت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نیکی و حسن خلق، خانه ها را آباد و روزی را زیاد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والرهبه وَ ضِدَّهُ الْجُرْأَةَ</w:t>
      </w:r>
    </w:p>
    <w:p>
      <w:pPr>
        <w:pStyle w:val="BookText"/>
        <w:rPr/>
      </w:pPr>
      <w:r>
        <w:rPr>
          <w:rFonts w:ascii="IRNazanin" w:hAnsi="IRNazanin" w:eastAsia="IRNazanin"/>
          <w:color w:val="111111"/>
          <w:sz w:val="28"/>
          <w:sz w:val="28"/>
          <w:szCs w:val="28"/>
          <w:rtl w:val="true"/>
          <w:lang w:bidi="fa-IR"/>
        </w:rPr>
        <w:t>پروا و ضدّ آن گستاخی</w:t>
      </w:r>
    </w:p>
    <w:p>
      <w:pPr>
        <w:pStyle w:val="BookText"/>
        <w:rPr/>
      </w:pPr>
      <w:r>
        <w:rPr>
          <w:rFonts w:ascii="IRNazanin" w:hAnsi="IRNazanin" w:eastAsia="IRNazanin"/>
          <w:color w:val="111111"/>
          <w:sz w:val="28"/>
          <w:sz w:val="28"/>
          <w:szCs w:val="28"/>
          <w:rtl w:val="true"/>
          <w:lang w:bidi="fa-IR"/>
        </w:rPr>
        <w:t xml:space="preserve">رهبت یعنی خوف از خداوند و از عقاب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خوف از خدا، باید به او رجاء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رجاء نیز از جنود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و خوف کسی حقیقی نیست، مگر آن که برای آنچه بدان امید یا از آن خوف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يَكُونَ خَائِفاً رَاجِياً وَ لاَ يَكُونُ خَائِفاً رَاجِياً حَتَّى يَكُونَ عَامِلاً لِمَا يَخَافُ وَ يَرْجُو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نیست مگر این که نگران و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و امیدوار نیست، مگر آن که برای آن چه از آن بیم و بدان امید دارد،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احتمال دیگر در مورد رهبت و جرأت، می تواند خوف از نفس یا شیطان باشد و به طور کلّی عاقل از هر آن چه که به دین و دنیای او ضرر بزند خائف خواهد بود؛ امّا غير عاقل چنین ترسی ندارد و جرأت می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وَ ضِدَّهُ الْكِبْرَ</w:t>
      </w:r>
    </w:p>
    <w:p>
      <w:pPr>
        <w:pStyle w:val="BookText"/>
        <w:rPr/>
      </w:pPr>
      <w:r>
        <w:rPr>
          <w:rFonts w:ascii="IRNazanin" w:hAnsi="IRNazanin" w:eastAsia="IRNazanin"/>
          <w:color w:val="111111"/>
          <w:sz w:val="28"/>
          <w:sz w:val="28"/>
          <w:szCs w:val="28"/>
          <w:rtl w:val="true"/>
          <w:lang w:bidi="fa-IR"/>
        </w:rPr>
        <w:t>فروتنی و ضدّ آن خود بزرگ بینی</w:t>
      </w:r>
    </w:p>
    <w:p>
      <w:pPr>
        <w:pStyle w:val="BookText"/>
        <w:rPr/>
      </w:pPr>
      <w:r>
        <w:rPr>
          <w:rFonts w:ascii="IRNazanin" w:hAnsi="IRNazanin" w:eastAsia="IRNazanin"/>
          <w:color w:val="111111"/>
          <w:sz w:val="28"/>
          <w:sz w:val="28"/>
          <w:szCs w:val="28"/>
          <w:rtl w:val="true"/>
          <w:lang w:bidi="fa-IR"/>
        </w:rPr>
        <w:t>درباره ی تواضع، ذیل حجاب كبر از حجاب های عقل سخن گفتیم و نیز ذیل عنوان پیروی از حق در بحث عوامل کمال عقل مطالبی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إِيَّاكَ وَ اَلْكِبْرَ فَإِنَّهُ لاَ يَدْخُلُ اَلْجَنَّةَ مَنْ كَانَ فِي قَلْبِهِ مِثْقَالُ حَبَّةٍ </w:t>
      </w:r>
    </w:p>
    <w:p>
      <w:pPr>
        <w:pStyle w:val="BookText"/>
        <w:rPr/>
      </w:pPr>
      <w:r>
        <w:rPr>
          <w:rFonts w:ascii="Amiri" w:hAnsi="Amiri" w:eastAsia="Amiri" w:cs="Amiri"/>
          <w:color w:val="111111"/>
          <w:sz w:val="28"/>
          <w:sz w:val="28"/>
          <w:szCs w:val="28"/>
          <w:rtl w:val="true"/>
          <w:lang w:bidi="ar-SA"/>
        </w:rPr>
        <w:t>مِنْ كِبْرٍ اَلْكِبْرُ رِدَاءُ اَللَّهِ فَمَنْ نَازَعَهُ رِدَاءَهُ أَكَبَّهُ اَللَّهُ فِي اَلنَّارِ عَلَى وَجْهِهِ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کبر، که همانا داخل بهشت نمی شود آن کس که درقلبش هم وزن دانه ای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بزرگی تنها شایسته ی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ردای او را برای خود بخواهد، خداوند او را با صورتش در آتش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با دو تمثیل زیبا، آثار تواضع و كبر را بیان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اَلزَّرْعَ يَنْبُتُ فِي اَلسَّهْلِ وَ لاَ يَنْبُتُ فِي اَلصَّفَا فَكَذَلِكَ اَلْحِكْمَةُ تَعْمَرُ فِي قَلْبِ اَلْمُتَوَاضِعِ وَ لاَ تَعْمَرُ فِي قَلْبِ اَلْمُتَكَبِّرِ اَلْجَبَّارِ لِأَنَّ اَللَّهَ جَعَلَ اَلتَّوَاضُعَ آلَةَ اَلْعَقْلِ وَ جَعَلَ اَلتَّكَبُّرَ مِنْ آلَةِ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 أَنَّ مَنْ شَمَخَ إِلَى اَلسَّقْفِ بِرَأْسِهِ شَجَّهُ؟ وَ مَنْ خَفَضَ رَأْسَهُ اِسْتَظَلَّ تَحْتَهُ وَ أَكَنَّهُ؟ فَكَذَلِكَ مَنْ لَمْ يَتَوَاضَعْ لِلَّهِ خَفَضَهُ اَللَّهُ وَ مَنْ تَوَاضَعَ لِلَّهِ رَفَعَهُ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در زمین هموار می روید و بر سنگ های سخت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حکمت که در قلب متواضع مدت زمان طولانی باقی می ماند و در قلب متكبّر عمری ندارد؛ زیرا که خداوند، تواضع را ابزار عقل و تکبّر را از ابزار جهل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هرکس تا سقف گردن فرازی کند، سرش را شکسته؟ و هرکس سر فرود آورد، زیر آن سایه برگیرد و سقف او را از سرما و گرما بپوشاند و نگاه دارد؟ همین گونه، کسی که برای خدا تواضع نکند، خدا او را پست می کند و هرکس برای خدا تواضع کند، خدا او را بلند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التُّودَةُ وَ ضِدَّهَا التَّسَرُّعَ</w:t>
      </w:r>
    </w:p>
    <w:p>
      <w:pPr>
        <w:pStyle w:val="BookText"/>
        <w:rPr/>
      </w:pPr>
      <w:r>
        <w:rPr>
          <w:rFonts w:ascii="IRNazanin" w:hAnsi="IRNazanin" w:eastAsia="IRNazanin"/>
          <w:color w:val="111111"/>
          <w:sz w:val="28"/>
          <w:sz w:val="28"/>
          <w:szCs w:val="28"/>
          <w:rtl w:val="true"/>
          <w:lang w:bidi="fa-IR"/>
        </w:rPr>
        <w:t>آرامی و ضدّ آن شتابزدگی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تُؤدَة به معنای آرامش و تأنّی و بدون فکر اقدام نکردن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الْحِلْمُ وَ ضِدَّهَا السَّفَهَ</w:t>
      </w:r>
    </w:p>
    <w:p>
      <w:pPr>
        <w:pStyle w:val="BookText"/>
        <w:rPr/>
      </w:pPr>
      <w:r>
        <w:rPr>
          <w:rFonts w:ascii="IRNazanin" w:hAnsi="IRNazanin" w:eastAsia="IRNazanin"/>
          <w:color w:val="111111"/>
          <w:sz w:val="28"/>
          <w:sz w:val="28"/>
          <w:szCs w:val="28"/>
          <w:rtl w:val="true"/>
          <w:lang w:bidi="fa-IR"/>
        </w:rPr>
        <w:t>خردمندی و ضدّ آن بی خردی</w:t>
      </w:r>
    </w:p>
    <w:p>
      <w:pPr>
        <w:pStyle w:val="BookText"/>
        <w:rPr/>
      </w:pPr>
      <w:r>
        <w:rPr>
          <w:rFonts w:ascii="IRNazanin" w:hAnsi="IRNazanin" w:eastAsia="IRNazanin"/>
          <w:color w:val="111111"/>
          <w:sz w:val="28"/>
          <w:sz w:val="28"/>
          <w:szCs w:val="28"/>
          <w:rtl w:val="true"/>
          <w:lang w:bidi="fa-IR"/>
        </w:rPr>
        <w:t>حِلم به کسر حاء، به معنی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الصَّمْتُ وَ ضِدَّهُ الْهَذَرَ</w:t>
      </w:r>
    </w:p>
    <w:p>
      <w:pPr>
        <w:pStyle w:val="BookText"/>
        <w:rPr/>
      </w:pPr>
      <w:r>
        <w:rPr>
          <w:rFonts w:ascii="IRNazanin" w:hAnsi="IRNazanin" w:eastAsia="IRNazanin"/>
          <w:color w:val="111111"/>
          <w:sz w:val="28"/>
          <w:sz w:val="28"/>
          <w:szCs w:val="28"/>
          <w:rtl w:val="true"/>
          <w:lang w:bidi="fa-IR"/>
        </w:rPr>
        <w:t>خاموشی و ضدّ آن پرگویی</w:t>
      </w:r>
    </w:p>
    <w:p>
      <w:pPr>
        <w:pStyle w:val="BookText"/>
        <w:rPr/>
      </w:pPr>
      <w:r>
        <w:rPr>
          <w:rFonts w:ascii="IRNazanin" w:hAnsi="IRNazanin" w:eastAsia="IRNazanin"/>
          <w:color w:val="111111"/>
          <w:sz w:val="28"/>
          <w:sz w:val="28"/>
          <w:szCs w:val="28"/>
          <w:rtl w:val="true"/>
          <w:lang w:bidi="fa-IR"/>
        </w:rPr>
        <w:t>در معنای صمت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آن چه به بیان آن نیاز ندارد و فائده ای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از خطا و باطل پر شد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کسی که بسیار سخن بگوید، زیاد دچار خطا می شود و بار خود را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اَلْمَنْطِقِ حُكْمٌ عَظِيمٌ فَعَلَيْكُمْ بِالصَّمْتِ فَإِنَّهُ دَعَةٌ حَسَنَةٌ وَ قِلَّةُ وِزْرٍ وَ خِفَّةٌ مِنَ اَلذُّنُوبِ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حکمتی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سکوت، که آن راحتی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سبکباری و کاهش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گویی، عادتی حکمت آمیز است که در اثر آن خود انسان به راحت دست می یابد، زیرا سخن بسیار، خطای بسیار را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 گویی بار انسان سبک می شود و گناهان او هم اندک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وَالإستِسلامُ وَ ضِدَّهُ الإستِكبارَ وَ التَّسْلِيمُ وَ ضِدَّهُ الشَّكَّ رام بودن و ضدّ آن گردنکشی،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ضدّ آن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استسلام یعنی انقیاد در مقابل خداوند و آن چه بدان امر کرده یا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استکبار قرار دارد که ابلیس، سرسلسله ی مستکبران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الصَّبْرُ وَ ضِدَّهُ الْجَزَعَ</w:t>
      </w:r>
    </w:p>
    <w:p>
      <w:pPr>
        <w:pStyle w:val="BookText"/>
        <w:rPr/>
      </w:pPr>
      <w:r>
        <w:rPr>
          <w:rFonts w:ascii="IRNazanin" w:hAnsi="IRNazanin" w:eastAsia="IRNazanin"/>
          <w:color w:val="111111"/>
          <w:sz w:val="28"/>
          <w:sz w:val="28"/>
          <w:szCs w:val="28"/>
          <w:rtl w:val="true"/>
          <w:lang w:bidi="fa-IR"/>
        </w:rPr>
        <w:t>شکیبایی و ضدّ آن بی تابی</w:t>
      </w:r>
    </w:p>
    <w:p>
      <w:pPr>
        <w:pStyle w:val="BookText"/>
        <w:rPr/>
      </w:pPr>
      <w:r>
        <w:rPr>
          <w:rFonts w:ascii="IRNazanin" w:hAnsi="IRNazanin" w:eastAsia="IRNazanin"/>
          <w:color w:val="111111"/>
          <w:sz w:val="28"/>
          <w:sz w:val="28"/>
          <w:szCs w:val="28"/>
          <w:rtl w:val="true"/>
          <w:lang w:bidi="fa-IR"/>
        </w:rPr>
        <w:t>جَزَع یعنی ناشکیبایی و آشکار ساختن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صبر بر مصائب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نتیجه ی عملی رضا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قلبی به قضای الهی و تسلیم نسبت به اوامر خداوند، از ارکان ایمان است که عاقل واجد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الصَّفْحُ وَ ضِدَّهُ الإنتِقامَ</w:t>
      </w:r>
    </w:p>
    <w:p>
      <w:pPr>
        <w:pStyle w:val="BookText"/>
        <w:rPr/>
      </w:pPr>
      <w:r>
        <w:rPr>
          <w:rFonts w:ascii="IRNazanin" w:hAnsi="IRNazanin" w:eastAsia="IRNazanin"/>
          <w:color w:val="111111"/>
          <w:sz w:val="28"/>
          <w:sz w:val="28"/>
          <w:szCs w:val="28"/>
          <w:rtl w:val="true"/>
          <w:lang w:bidi="fa-IR"/>
        </w:rPr>
        <w:t>چشم پوشی و ضدّ آن انتقام جویی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الْغَنِيِّ وَ ضِدَّهُ الْفَقْرَ</w:t>
      </w:r>
    </w:p>
    <w:p>
      <w:pPr>
        <w:pStyle w:val="BookText"/>
        <w:rPr/>
      </w:pPr>
      <w:r>
        <w:rPr>
          <w:rFonts w:ascii="IRNazanin" w:hAnsi="IRNazanin" w:eastAsia="IRNazanin"/>
          <w:color w:val="111111"/>
          <w:sz w:val="28"/>
          <w:sz w:val="28"/>
          <w:szCs w:val="28"/>
          <w:rtl w:val="true"/>
          <w:lang w:bidi="fa-IR"/>
        </w:rPr>
        <w:t>بی نیازی و ضدّ آن نیازمندی</w:t>
      </w:r>
    </w:p>
    <w:p>
      <w:pPr>
        <w:pStyle w:val="BookText"/>
        <w:rPr/>
      </w:pPr>
      <w:r>
        <w:rPr>
          <w:rFonts w:ascii="IRNazanin" w:hAnsi="IRNazanin" w:eastAsia="IRNazanin"/>
          <w:color w:val="111111"/>
          <w:sz w:val="28"/>
          <w:sz w:val="28"/>
          <w:szCs w:val="28"/>
          <w:rtl w:val="true"/>
          <w:lang w:bidi="fa-IR"/>
        </w:rPr>
        <w:t>مراد از غنی، بی نیازی نفس و استغناء ازمردم است، نه غنی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نیازمندی و فقر به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 بلامال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بدون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دیدیم که اگر کسی در پی بی نیازی بدون مال است، باید در پیشگاه خداوند تضرّع کند تا عقلش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خود نافع ترین مال و جهل، سخت ترین فقر است؛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فَقْرَ أَشَدُّ مِنَ اَلْجَهْلِ، وَ لَا مَالَ أَعْوَدُ مِنَ الْعَقْلِ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سخت تر از جهل و مالی سودآورتر از عقل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اَلتَّذَكُّرُ وَ ضِدَّهُ اَلسَّهْوَ</w:t>
      </w:r>
    </w:p>
    <w:p>
      <w:pPr>
        <w:pStyle w:val="BookText"/>
        <w:rPr/>
      </w:pPr>
      <w:r>
        <w:rPr>
          <w:rFonts w:ascii="IRNazanin" w:hAnsi="IRNazanin" w:eastAsia="IRNazanin"/>
          <w:color w:val="111111"/>
          <w:sz w:val="28"/>
          <w:sz w:val="28"/>
          <w:szCs w:val="28"/>
          <w:rtl w:val="true"/>
          <w:lang w:bidi="fa-IR"/>
        </w:rPr>
        <w:t>به یاد داشتن و ضدّ آن حواس پرتی و بی توجّهی</w:t>
      </w:r>
    </w:p>
    <w:p>
      <w:pPr>
        <w:pStyle w:val="BookText"/>
        <w:rPr/>
      </w:pPr>
      <w:r>
        <w:rPr>
          <w:rFonts w:ascii="IRNazanin" w:hAnsi="IRNazanin" w:eastAsia="IRNazanin"/>
          <w:color w:val="111111"/>
          <w:sz w:val="28"/>
          <w:sz w:val="28"/>
          <w:szCs w:val="28"/>
          <w:rtl w:val="true"/>
          <w:lang w:bidi="fa-IR"/>
        </w:rPr>
        <w:t>در فصل هفتم، ذیل عنوان تأیید عقل به نور، دیدیم که ذاکر شدن شخص عاقل از آثار بهره مندی از نور علم، است و چنان که درباره ی حقیقت ذکر و حفظ توضیح دادیم، هم سنخ بودن این امور با علم و عقل امری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اَلْحِفْظُ وَ ضِدَّهُ اَلنِّسْيَانَ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 نگهداشتن و ضدّ آن فراموشی </w:t>
      </w:r>
    </w:p>
    <w:p>
      <w:pPr>
        <w:pStyle w:val="BookText"/>
        <w:rPr/>
      </w:pPr>
      <w:r>
        <w:rPr>
          <w:rFonts w:ascii="IRNazanin" w:hAnsi="IRNazanin" w:eastAsia="IRNazanin"/>
          <w:color w:val="111111"/>
          <w:sz w:val="28"/>
          <w:sz w:val="28"/>
          <w:szCs w:val="28"/>
          <w:rtl w:val="true"/>
          <w:lang w:bidi="fa-IR"/>
        </w:rPr>
        <w:t xml:space="preserve">در این باره نیز به توضیحات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رجوع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اَلتَّعَطُّفُ وَ ضِدَّهُ اَلْقَطِيعَةَ</w:t>
      </w:r>
    </w:p>
    <w:p>
      <w:pPr>
        <w:pStyle w:val="BookText"/>
        <w:rPr/>
      </w:pPr>
      <w:r>
        <w:rPr>
          <w:rFonts w:ascii="IRNazanin" w:hAnsi="IRNazanin" w:eastAsia="IRNazanin"/>
          <w:color w:val="111111"/>
          <w:sz w:val="28"/>
          <w:sz w:val="28"/>
          <w:szCs w:val="28"/>
          <w:rtl w:val="true"/>
          <w:lang w:bidi="fa-IR"/>
        </w:rPr>
        <w:t>مهرورزی و ضدّ آن بریدن</w:t>
      </w:r>
    </w:p>
    <w:p>
      <w:pPr>
        <w:pStyle w:val="BookText"/>
        <w:rPr/>
      </w:pPr>
      <w:r>
        <w:rPr>
          <w:rFonts w:ascii="IRNazanin" w:hAnsi="IRNazanin" w:eastAsia="IRNazanin"/>
          <w:color w:val="111111"/>
          <w:sz w:val="28"/>
          <w:sz w:val="28"/>
          <w:szCs w:val="28"/>
          <w:rtl w:val="true"/>
          <w:lang w:bidi="fa-IR"/>
        </w:rPr>
        <w:t>در این جا صِرف بریدن و قطع رابطه ی ظاهری، مُراد نیست، چون قطيعه در مقابل تعطّف و مهر ورزیدن آمده است؛ پس منظور از قطيعه بریدن عاطفه و مهر است که نتیجه ی آن قطع پیوند ظاهری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اَلْقُنُوعُ وَ ضِدَّهُ اَلْحِرْصَ</w:t>
      </w:r>
    </w:p>
    <w:p>
      <w:pPr>
        <w:pStyle w:val="BookText"/>
        <w:rPr/>
      </w:pPr>
      <w:r>
        <w:rPr>
          <w:rFonts w:ascii="IRNazanin" w:hAnsi="IRNazanin" w:eastAsia="IRNazanin"/>
          <w:color w:val="111111"/>
          <w:sz w:val="28"/>
          <w:sz w:val="28"/>
          <w:szCs w:val="28"/>
          <w:rtl w:val="true"/>
          <w:lang w:bidi="fa-IR"/>
        </w:rPr>
        <w:t>قناعت و ضدّ آن حرص</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اَلْمُوَاسَاةُ وَ ضِدَّهَا اَلْمَنْعَ</w:t>
      </w:r>
    </w:p>
    <w:p>
      <w:pPr>
        <w:pStyle w:val="BookText"/>
        <w:rPr/>
      </w:pPr>
      <w:r>
        <w:rPr>
          <w:rFonts w:ascii="IRNazanin" w:hAnsi="IRNazanin" w:eastAsia="IRNazanin"/>
          <w:color w:val="111111"/>
          <w:sz w:val="28"/>
          <w:sz w:val="28"/>
          <w:szCs w:val="28"/>
          <w:rtl w:val="true"/>
          <w:lang w:bidi="fa-IR"/>
        </w:rPr>
        <w:t>همیاری و ضدّ آن بازداشتن</w:t>
      </w:r>
    </w:p>
    <w:p>
      <w:pPr>
        <w:pStyle w:val="BookText"/>
        <w:rPr/>
      </w:pPr>
      <w:r>
        <w:rPr>
          <w:rFonts w:ascii="IRNazanin" w:hAnsi="IRNazanin" w:eastAsia="IRNazanin"/>
          <w:color w:val="111111"/>
          <w:sz w:val="28"/>
          <w:sz w:val="28"/>
          <w:szCs w:val="28"/>
          <w:rtl w:val="true"/>
          <w:lang w:bidi="fa-IR"/>
        </w:rPr>
        <w:t>مؤاسات را در لغت به معنای کمک کردن و معاونت دانسته اند و مواسات در مال یعنی همیاری مالی</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مواسات تا بدانجا اهمّیت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شیعَتَنا عِنْدَ مَوَاقِيتِ الصَّلوۃِ کیفَ مُحَافَظَتُهُمْ عَلَيْهَا ، وَ إِلى أسرارِنا كَيْفَ حِفْظُهُمْ لَهَا مِنْ عَدُوِّنَا ، وَ إِلَى أَمْوَالِهِمْ كَيْفَ مُوَاسَاتُهُمْ لِإِخْوَانِهِمْ فِيهَا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به هنگام زمان های نماز بیازمایید که مراقبت آن ها بر آن چگونه است، و نسبت به اسرار ما که چگونه آن ها را از دشمنان ما محفوظ و پنهان می دارند و در مورد اموال شان که مواسات آن ها با برادران شان در آن مورد 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اَلْمَوَدَّةُ وَ ضِدَّهَا اَلْعَدَاوَةَ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ورزیدن و ضدّ آن دشمنی کردن </w:t>
      </w:r>
    </w:p>
    <w:p>
      <w:pPr>
        <w:pStyle w:val="BookText"/>
        <w:rPr/>
      </w:pPr>
      <w:r>
        <w:rPr>
          <w:rFonts w:ascii="IRNazanin" w:hAnsi="IRNazanin" w:eastAsia="IRNazanin"/>
          <w:color w:val="111111"/>
          <w:sz w:val="28"/>
          <w:sz w:val="28"/>
          <w:szCs w:val="28"/>
          <w:rtl w:val="true"/>
          <w:lang w:bidi="fa-IR"/>
        </w:rPr>
        <w:t>مودّت، اظهار محبّت و عداوت، فراهم آوردنِ زمینه های دشمنی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اَلْوَفَاءُ وَ ضِدَّهُ اَلْغَدْرَ</w:t>
      </w:r>
    </w:p>
    <w:p>
      <w:pPr>
        <w:pStyle w:val="BookText"/>
        <w:rPr/>
      </w:pPr>
      <w:r>
        <w:rPr>
          <w:rFonts w:ascii="IRNazanin" w:hAnsi="IRNazanin" w:eastAsia="IRNazanin"/>
          <w:color w:val="111111"/>
          <w:sz w:val="28"/>
          <w:sz w:val="28"/>
          <w:szCs w:val="28"/>
          <w:rtl w:val="true"/>
          <w:lang w:bidi="fa-IR"/>
        </w:rPr>
        <w:t>وفا کردن و ضدّ آن پیمان شکنی</w:t>
      </w:r>
    </w:p>
    <w:p>
      <w:pPr>
        <w:pStyle w:val="BookText"/>
        <w:rPr/>
      </w:pPr>
      <w:r>
        <w:rPr>
          <w:rFonts w:ascii="IRNazanin" w:hAnsi="IRNazanin" w:eastAsia="IRNazanin"/>
          <w:color w:val="111111"/>
          <w:sz w:val="28"/>
          <w:sz w:val="28"/>
          <w:szCs w:val="28"/>
          <w:rtl w:val="true"/>
          <w:lang w:bidi="fa-IR"/>
        </w:rPr>
        <w:t>مراد از وفا، وفا به عهد الهی است که شامل وفا به همه ی تعهّداتی است که خدای متعال بر عهده ی انسان گذارده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اَلطَّاعَةُ وَ ضِدَّهَا اَلْمَعْصِيَةَ</w:t>
      </w:r>
    </w:p>
    <w:p>
      <w:pPr>
        <w:pStyle w:val="BookText"/>
        <w:rPr/>
      </w:pPr>
      <w:r>
        <w:rPr>
          <w:rFonts w:ascii="IRNazanin" w:hAnsi="IRNazanin" w:eastAsia="IRNazanin"/>
          <w:color w:val="111111"/>
          <w:sz w:val="28"/>
          <w:sz w:val="28"/>
          <w:szCs w:val="28"/>
          <w:rtl w:val="true"/>
          <w:lang w:bidi="fa-IR"/>
        </w:rPr>
        <w:t>فرمانبری و ضدّ آن نافرمانی</w:t>
      </w:r>
    </w:p>
    <w:p>
      <w:pPr>
        <w:pStyle w:val="BookText"/>
        <w:rPr/>
      </w:pPr>
      <w:r>
        <w:rPr>
          <w:rFonts w:ascii="IRNazanin" w:hAnsi="IRNazanin" w:eastAsia="IRNazanin"/>
          <w:color w:val="111111"/>
          <w:sz w:val="28"/>
          <w:sz w:val="28"/>
          <w:szCs w:val="28"/>
          <w:rtl w:val="true"/>
          <w:lang w:bidi="fa-IR"/>
        </w:rPr>
        <w:t>در بحث حجّیت عقل گفتیم که عقل، مطیع محض خداوند است و لذا بندگان را نیزبه طاعت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طاعت و ترک معصیت نیازمند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طَاعَةِ اللَّهِ وَ اصْبِرْ عَنْ مَعَاصِي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صبر کن و نسبت به معاصی خدا شکیبایی 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صبر و شکیبایی را بر سه قسم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مصائب، صبر بر طاعات و صبر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انجام طاعات و ترک معاصی، در بسیاری از اوقات، امری دشوار است که نیازمند استقامت و پایداری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مورد طاعت و معصیت نیز صبر مطرح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اَلْخُضُوعُ وَ ضِدَّهُ اَلتَّطَاوُلَ</w:t>
      </w:r>
    </w:p>
    <w:p>
      <w:pPr>
        <w:pStyle w:val="BookText"/>
        <w:rPr/>
      </w:pPr>
      <w:r>
        <w:rPr>
          <w:rFonts w:ascii="IRNazanin" w:hAnsi="IRNazanin" w:eastAsia="IRNazanin"/>
          <w:color w:val="111111"/>
          <w:sz w:val="28"/>
          <w:sz w:val="28"/>
          <w:szCs w:val="28"/>
          <w:rtl w:val="true"/>
          <w:lang w:bidi="fa-IR"/>
        </w:rPr>
        <w:t>سرفرودی و ضدّ آن بلندی جستن</w:t>
      </w:r>
    </w:p>
    <w:p>
      <w:pPr>
        <w:pStyle w:val="BookText"/>
        <w:rPr/>
      </w:pPr>
      <w:r>
        <w:rPr>
          <w:rFonts w:ascii="IRNazanin" w:hAnsi="IRNazanin" w:eastAsia="IRNazanin"/>
          <w:color w:val="111111"/>
          <w:sz w:val="28"/>
          <w:sz w:val="28"/>
          <w:szCs w:val="28"/>
          <w:rtl w:val="true"/>
          <w:lang w:bidi="fa-IR"/>
        </w:rPr>
        <w:t xml:space="preserve">خضوع در برابر آن چه انسان حقّانیت آن را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عبودیت خداوند از نشانه های عقل است که در مقابل آن سرکشی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اَلسَّلاَمَةُ وَ ضِدَّهَا اَلْبَلاَءَ</w:t>
      </w:r>
    </w:p>
    <w:p>
      <w:pPr>
        <w:pStyle w:val="BookText"/>
        <w:rPr/>
      </w:pPr>
      <w:r>
        <w:rPr>
          <w:rFonts w:ascii="IRNazanin" w:hAnsi="IRNazanin" w:eastAsia="IRNazanin"/>
          <w:color w:val="111111"/>
          <w:sz w:val="28"/>
          <w:sz w:val="28"/>
          <w:szCs w:val="28"/>
          <w:rtl w:val="true"/>
          <w:lang w:bidi="fa-IR"/>
        </w:rPr>
        <w:t>سلامت و عافیت و ضدّ آن گرفتاری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اَلْحُبُّ وَ ضِدَّهُ اَلْبُغْضَ</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ضدّ آن کینه توزی </w:t>
      </w:r>
    </w:p>
    <w:p>
      <w:pPr>
        <w:pStyle w:val="BookText"/>
        <w:rPr/>
      </w:pPr>
      <w:r>
        <w:rPr>
          <w:rFonts w:ascii="IRNazanin" w:hAnsi="IRNazanin" w:eastAsia="IRNazanin"/>
          <w:color w:val="111111"/>
          <w:sz w:val="28"/>
          <w:sz w:val="28"/>
          <w:szCs w:val="28"/>
          <w:rtl w:val="true"/>
          <w:lang w:bidi="fa-IR"/>
        </w:rPr>
        <w:t xml:space="preserve">متعلّق حبّ و بغض را خداوند متعال توسّط اولیای معصوم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حبّ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نسبت به دشمنان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اَلصِّدْقُ وَ ضِدَّهُ اَلْكَذِبَ</w:t>
      </w:r>
    </w:p>
    <w:p>
      <w:pPr>
        <w:pStyle w:val="BookText"/>
        <w:rPr/>
      </w:pPr>
      <w:r>
        <w:rPr>
          <w:rFonts w:ascii="IRNazanin" w:hAnsi="IRNazanin" w:eastAsia="IRNazanin"/>
          <w:color w:val="111111"/>
          <w:sz w:val="28"/>
          <w:sz w:val="28"/>
          <w:szCs w:val="28"/>
          <w:rtl w:val="true"/>
          <w:lang w:bidi="fa-IR"/>
        </w:rPr>
        <w:t>راستگویی و ضدّ آن دروغگویی</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 انَّ الْعَاقِلَ لَا يَكْذِبُ وَ إِنْ كَانَ فِيهِ هَوَاهُ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دروغ نمی گوید، اگرچه میل او در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 ضِدَّهُ اَلْبَاطِلَ</w:t>
      </w:r>
    </w:p>
    <w:p>
      <w:pPr>
        <w:pStyle w:val="BookText"/>
        <w:rPr/>
      </w:pPr>
      <w:r>
        <w:rPr>
          <w:rFonts w:ascii="IRNazanin" w:hAnsi="IRNazanin" w:eastAsia="IRNazanin"/>
          <w:color w:val="111111"/>
          <w:sz w:val="28"/>
          <w:sz w:val="28"/>
          <w:szCs w:val="28"/>
          <w:rtl w:val="true"/>
          <w:lang w:bidi="fa-IR"/>
        </w:rPr>
        <w:t>حق و ضدّ آن باطل</w:t>
      </w:r>
    </w:p>
    <w:p>
      <w:pPr>
        <w:pStyle w:val="BookText"/>
        <w:rPr/>
      </w:pPr>
      <w:r>
        <w:rPr>
          <w:rFonts w:ascii="IRNazanin" w:hAnsi="IRNazanin" w:eastAsia="IRNazanin"/>
          <w:color w:val="111111"/>
          <w:sz w:val="28"/>
          <w:sz w:val="28"/>
          <w:szCs w:val="28"/>
          <w:rtl w:val="true"/>
          <w:lang w:bidi="fa-IR"/>
        </w:rPr>
        <w:t>در فصل اوّل، دیدیم که عقل، نوری است که میان حق و باطل فرق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نور في القلب يفرق به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حق و باطل را یافت، اگر حق را برگزیند عاقلانه، و اگر به باطل گراید، جاهلانه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فقره توضیح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أَيُّ اخْتِيَارِهِ وَ ضِدَّهُ اخْتِيَارِ الْبَاطِلِ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کلام حضرتش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برگزیدن حق، و ضدّ آن انتخاب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وَ ضِدَّهَا اَلْخِيَانَةَ</w:t>
      </w:r>
    </w:p>
    <w:p>
      <w:pPr>
        <w:pStyle w:val="BookText"/>
        <w:rPr/>
      </w:pPr>
      <w:r>
        <w:rPr>
          <w:rFonts w:ascii="IRNazanin" w:hAnsi="IRNazanin" w:eastAsia="IRNazanin"/>
          <w:color w:val="111111"/>
          <w:sz w:val="28"/>
          <w:sz w:val="28"/>
          <w:szCs w:val="28"/>
          <w:rtl w:val="true"/>
          <w:lang w:bidi="fa-IR"/>
        </w:rPr>
        <w:t>امانت داری و ضدّ آن خیانت کردن در امانت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وَ ضِدَّهُ اَلشِّرْكَ</w:t>
      </w:r>
    </w:p>
    <w:p>
      <w:pPr>
        <w:pStyle w:val="BookText"/>
        <w:rPr/>
      </w:pPr>
      <w:r>
        <w:rPr>
          <w:rFonts w:ascii="IRNazanin" w:hAnsi="IRNazanin" w:eastAsia="IRNazanin"/>
          <w:color w:val="111111"/>
          <w:sz w:val="28"/>
          <w:sz w:val="28"/>
          <w:szCs w:val="28"/>
          <w:rtl w:val="true"/>
          <w:lang w:bidi="fa-IR"/>
        </w:rPr>
        <w:t>اخلاص و ضدّ آن شائبه داشتن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شوب در لغت یعنی آمیختگیِ چیزی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 کارهای خود اخلاص </w:t>
      </w:r>
    </w:p>
    <w:p>
      <w:pPr>
        <w:pStyle w:val="BookText"/>
        <w:rPr/>
      </w:pPr>
      <w:r>
        <w:rPr>
          <w:rFonts w:ascii="IRNazanin" w:hAnsi="IRNazanin" w:eastAsia="IRNazanin"/>
          <w:color w:val="111111"/>
          <w:sz w:val="28"/>
          <w:sz w:val="28"/>
          <w:szCs w:val="28"/>
          <w:rtl w:val="true"/>
          <w:lang w:bidi="fa-IR"/>
        </w:rPr>
        <w:t>دارد، امّا غير عاقل، انگیزه های غیرالهی را با نیت الهی در می آمیزد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اَلشَّهَامَةُ وَ ضِدَّهَا اَلْبَلاَدَةَ</w:t>
      </w:r>
    </w:p>
    <w:p>
      <w:pPr>
        <w:pStyle w:val="BookText"/>
        <w:rPr/>
      </w:pPr>
      <w:r>
        <w:rPr>
          <w:rFonts w:ascii="IRNazanin" w:hAnsi="IRNazanin" w:eastAsia="IRNazanin"/>
          <w:color w:val="111111"/>
          <w:sz w:val="28"/>
          <w:sz w:val="28"/>
          <w:szCs w:val="28"/>
          <w:rtl w:val="true"/>
          <w:lang w:bidi="fa-IR"/>
        </w:rPr>
        <w:t>چالاکی و ضدّ آن سستی</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اَلْفِطْنَةُ وَ ضِدَّهَا اَلْغَبَاوَةَ</w:t>
      </w:r>
    </w:p>
    <w:p>
      <w:pPr>
        <w:pStyle w:val="BookText"/>
        <w:rPr/>
      </w:pPr>
      <w:r>
        <w:rPr>
          <w:rFonts w:ascii="IRNazanin" w:hAnsi="IRNazanin" w:eastAsia="IRNazanin"/>
          <w:color w:val="111111"/>
          <w:sz w:val="28"/>
          <w:sz w:val="28"/>
          <w:szCs w:val="28"/>
          <w:rtl w:val="true"/>
          <w:lang w:bidi="fa-IR"/>
        </w:rPr>
        <w:t>زیرکی و ضدّ آن کودنی</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اَلْمَعْرِفَةُ وَ ضِدَّهَا اَلْإِنْكَارَ</w:t>
      </w:r>
    </w:p>
    <w:p>
      <w:pPr>
        <w:pStyle w:val="BookText"/>
        <w:rPr/>
      </w:pPr>
      <w:r>
        <w:rPr>
          <w:rFonts w:ascii="IRNazanin" w:hAnsi="IRNazanin" w:eastAsia="IRNazanin"/>
          <w:color w:val="111111"/>
          <w:sz w:val="28"/>
          <w:sz w:val="28"/>
          <w:szCs w:val="28"/>
          <w:rtl w:val="true"/>
          <w:lang w:bidi="fa-IR"/>
        </w:rPr>
        <w:t>معرفت و ضدّ آن انکار</w:t>
      </w:r>
    </w:p>
    <w:p>
      <w:pPr>
        <w:pStyle w:val="BookText"/>
        <w:rPr/>
      </w:pPr>
      <w:r>
        <w:rPr>
          <w:rFonts w:ascii="IRNazanin" w:hAnsi="IRNazanin" w:eastAsia="IRNazanin"/>
          <w:color w:val="111111"/>
          <w:sz w:val="28"/>
          <w:sz w:val="28"/>
          <w:szCs w:val="28"/>
          <w:rtl w:val="true"/>
          <w:lang w:bidi="fa-IR"/>
        </w:rPr>
        <w:t>معرفت در این جا به معنی اختیاری آن یعنی اعتقاد به کار رفته است که عقل، آدمی را بدان فرا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اَلْمُدَارَاةُ وَ ضِدَّهَا اَلْمُكَاشَفَةَ</w:t>
      </w:r>
    </w:p>
    <w:p>
      <w:pPr>
        <w:pStyle w:val="BookText"/>
        <w:rPr/>
      </w:pPr>
      <w:r>
        <w:rPr>
          <w:rFonts w:ascii="IRNazanin" w:hAnsi="IRNazanin" w:eastAsia="IRNazanin"/>
          <w:color w:val="111111"/>
          <w:sz w:val="28"/>
          <w:sz w:val="28"/>
          <w:szCs w:val="28"/>
          <w:rtl w:val="true"/>
          <w:lang w:bidi="fa-IR"/>
        </w:rPr>
        <w:t>مدارا و ضدّ آن مجادله</w:t>
      </w:r>
    </w:p>
    <w:p>
      <w:pPr>
        <w:pStyle w:val="BookText"/>
        <w:rPr/>
      </w:pP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کاشفه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بادأهُ بِهَا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مکاشفه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المنازعة و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اَلْمُدَارَاةُ وَ ضِدَّهَا اَلْمُكَاشَفَةَ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اَلْغَيْبِ وَ ضِدَّهَا اَلْمُمَاكَرَةَ</w:t>
      </w:r>
    </w:p>
    <w:p>
      <w:pPr>
        <w:pStyle w:val="BookText"/>
        <w:rPr/>
      </w:pPr>
      <w:r>
        <w:rPr>
          <w:rFonts w:ascii="IRNazanin" w:hAnsi="IRNazanin" w:eastAsia="IRNazanin"/>
          <w:color w:val="111111"/>
          <w:sz w:val="28"/>
          <w:sz w:val="28"/>
          <w:szCs w:val="28"/>
          <w:rtl w:val="true"/>
          <w:lang w:bidi="fa-IR"/>
        </w:rPr>
        <w:t>سلامت در نهان و ضدّ آن مکر ورزی</w:t>
      </w:r>
    </w:p>
    <w:p>
      <w:pPr>
        <w:pStyle w:val="BookText"/>
        <w:rPr/>
      </w:pPr>
      <w:r>
        <w:rPr>
          <w:rFonts w:ascii="IRNazanin" w:hAnsi="IRNazanin" w:eastAsia="IRNazanin"/>
          <w:color w:val="111111"/>
          <w:sz w:val="28"/>
          <w:sz w:val="28"/>
          <w:szCs w:val="28"/>
          <w:rtl w:val="true"/>
          <w:lang w:bidi="fa-IR"/>
        </w:rPr>
        <w:t>مقصود از سلامت در نهان، یکرنگی در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يَكُونُ ذَا وَجْهَيْنِ وَ ذَا لِسَانَيْنِ ، يُطرى أَخَاهُ إِذَا شَاهِدَهُ ، وَ يَأْكُلُهُ إِذَا غَابَ مِنْهُ ، إِنْ أَعْطَى حَسَدَهُ وَ انَّ ابْتَلَى خَذَلَهُ </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 ای است بنده ای که دارای دو چهره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برادرش را می بیند، در مدح او از حد فراتر می رود و دروغ </w:t>
      </w:r>
    </w:p>
    <w:p>
      <w:pPr>
        <w:pStyle w:val="BookText"/>
        <w:rPr/>
      </w:pPr>
      <w:r>
        <w:rPr>
          <w:rFonts w:ascii="IRNazanin" w:hAnsi="IRNazanin" w:eastAsia="IRNazanin"/>
          <w:color w:val="111111"/>
          <w:sz w:val="28"/>
          <w:sz w:val="28"/>
          <w:szCs w:val="28"/>
          <w:rtl w:val="true"/>
          <w:lang w:bidi="fa-IR"/>
        </w:rPr>
        <w:t>می گوید</w:t>
      </w:r>
      <w:r>
        <w:rPr>
          <w:rStyle w:val="FootnoteAnchor"/>
          <w:rtl w:val="true"/>
        </w:rPr>
        <w:footnoteReference w:id="617"/>
      </w:r>
      <w:r>
        <w:rPr>
          <w:rFonts w:ascii="IRNazanin" w:hAnsi="IRNazanin" w:eastAsia="IRNazanin"/>
          <w:color w:val="111111"/>
          <w:sz w:val="28"/>
          <w:sz w:val="28"/>
          <w:szCs w:val="28"/>
          <w:rtl w:val="true"/>
          <w:lang w:bidi="fa-IR"/>
        </w:rPr>
        <w:t>و وقتی غایب است غیبتش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او عطا شود، به او حسد می ورزد و اگر گرفتار شود، او را وامی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اَلْكِتْمَانُ وَ ضِدَّهُ اَلْإِفْشَاءَ</w:t>
      </w:r>
    </w:p>
    <w:p>
      <w:pPr>
        <w:pStyle w:val="BookText"/>
        <w:rPr/>
      </w:pPr>
      <w:r>
        <w:rPr>
          <w:rFonts w:ascii="IRNazanin" w:hAnsi="IRNazanin" w:eastAsia="IRNazanin"/>
          <w:color w:val="111111"/>
          <w:sz w:val="28"/>
          <w:sz w:val="28"/>
          <w:szCs w:val="28"/>
          <w:rtl w:val="true"/>
          <w:lang w:bidi="fa-IR"/>
        </w:rPr>
        <w:t>پرده پوشی و ضدّ آن فاش کردن</w:t>
      </w:r>
    </w:p>
    <w:p>
      <w:pPr>
        <w:pStyle w:val="BookText"/>
        <w:rPr/>
      </w:pPr>
      <w:r>
        <w:rPr>
          <w:rFonts w:ascii="IRNazanin" w:hAnsi="IRNazanin" w:eastAsia="IRNazanin"/>
          <w:color w:val="111111"/>
          <w:sz w:val="28"/>
          <w:sz w:val="28"/>
          <w:szCs w:val="28"/>
          <w:rtl w:val="true"/>
          <w:lang w:bidi="fa-IR"/>
        </w:rPr>
        <w:t xml:space="preserve">عاقل، آن چه را که سزاوار کتمان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اسرار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فاش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تمنَحُوا الْجُهَّالِ الْحِكْمَةِ ، فَتَظْلِمُوهَا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تَمْنَعُوهَا أَهْلَهَا ، فَتَظْلِمُوهُمْ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تَرَكُوا لَكُمْ الْحْكَمَةِ ؛ فَاتْرُكُوا لَهُمْ الدُّنْيَا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جاهلان نبخشید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کنید و آن را از اهلش منع نکنید که با این کار بدیشان ظلم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برای شما گذاشتند، شما هم دنیا را برای آنها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حضرت از جهّالی که نباید حکمت را به آنان داد، کسانی هستند که جاهلانه عمل می کنند و ترک حکمت کرده اند و در عوض اهل دنیاگشته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جاهلانی که اهلیت دارند، باید همانند طبیب با مریض رفتار کرد، چنان که در فصل نشانه های عقل، درباره ی نحوه ی برخورد عاقلان با جاهلان مفصلاً بحث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اَلصَّلاَةُ وَ ضِدَّهَا اَلْإِضَاعَةَ وَ اَلصَّوْمُ وَ ضِدَّهُ اَلْإِفْطَارَ</w:t>
      </w:r>
    </w:p>
    <w:p>
      <w:pPr>
        <w:pStyle w:val="BookText"/>
        <w:rPr/>
      </w:pPr>
      <w:r>
        <w:rPr>
          <w:rFonts w:ascii="IRNazanin" w:hAnsi="IRNazanin" w:eastAsia="IRNazanin"/>
          <w:color w:val="111111"/>
          <w:sz w:val="28"/>
          <w:sz w:val="28"/>
          <w:szCs w:val="28"/>
          <w:rtl w:val="true"/>
          <w:lang w:bidi="fa-IR"/>
        </w:rPr>
        <w:t xml:space="preserve">نماز گزاردن و ضدّ آن تباه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داری و ضدّ آن روزه خواری</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اَلْجِهَادُ وَ ضِدَّهُ اَلنُّكُولَ</w:t>
      </w:r>
    </w:p>
    <w:p>
      <w:pPr>
        <w:pStyle w:val="BookText"/>
        <w:rPr/>
      </w:pPr>
      <w:r>
        <w:rPr>
          <w:rFonts w:ascii="IRNazanin" w:hAnsi="IRNazanin" w:eastAsia="IRNazanin"/>
          <w:color w:val="111111"/>
          <w:sz w:val="28"/>
          <w:sz w:val="28"/>
          <w:szCs w:val="28"/>
          <w:rtl w:val="true"/>
          <w:lang w:bidi="fa-IR"/>
        </w:rPr>
        <w:t>و جهاد و ضدّ آن فرار از جهاد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اَلْحَجُّ وَ ضِدَّهُ نَبْذَ اَلْمِيثَاقِ </w:t>
      </w:r>
    </w:p>
    <w:p>
      <w:pPr>
        <w:pStyle w:val="BookText"/>
        <w:rPr/>
      </w:pPr>
      <w:r>
        <w:rPr>
          <w:rFonts w:ascii="IRNazanin" w:hAnsi="IRNazanin" w:eastAsia="IRNazanin"/>
          <w:color w:val="111111"/>
          <w:sz w:val="28"/>
          <w:sz w:val="28"/>
          <w:szCs w:val="28"/>
          <w:rtl w:val="true"/>
          <w:lang w:bidi="fa-IR"/>
        </w:rPr>
        <w:t>حج گزاردن و ضدّ آن واگذاشتن پیمان حج</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صَوْنُ اَلْحَدِيثِ وَ ضِدَّهُ اَلنَّمِيمَةَ</w:t>
      </w:r>
    </w:p>
    <w:p>
      <w:pPr>
        <w:pStyle w:val="BookText"/>
        <w:rPr/>
      </w:pPr>
      <w:r>
        <w:rPr>
          <w:rFonts w:ascii="IRNazanin" w:hAnsi="IRNazanin" w:eastAsia="IRNazanin"/>
          <w:color w:val="111111"/>
          <w:sz w:val="28"/>
          <w:sz w:val="28"/>
          <w:szCs w:val="28"/>
          <w:rtl w:val="true"/>
          <w:lang w:bidi="fa-IR"/>
        </w:rPr>
        <w:t>سخن نگهداری و ضدّ آن سخن چینی</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 وَ ضِدَّهُ اَلْعُقُوقَ</w:t>
      </w:r>
    </w:p>
    <w:p>
      <w:pPr>
        <w:pStyle w:val="BookText"/>
        <w:rPr/>
      </w:pPr>
      <w:r>
        <w:rPr>
          <w:rFonts w:ascii="IRNazanin" w:hAnsi="IRNazanin" w:eastAsia="IRNazanin"/>
          <w:color w:val="111111"/>
          <w:sz w:val="28"/>
          <w:sz w:val="28"/>
          <w:szCs w:val="28"/>
          <w:rtl w:val="true"/>
          <w:lang w:bidi="fa-IR"/>
        </w:rPr>
        <w:t xml:space="preserve">نیکی به پدر و مادر، و ضدّ آن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اَلْحَقِيقَةُ وَ ضِدَّهَا اَلرِّيَاءَ</w:t>
      </w:r>
    </w:p>
    <w:p>
      <w:pPr>
        <w:pStyle w:val="BookText"/>
        <w:rPr/>
      </w:pPr>
      <w:r>
        <w:rPr>
          <w:rFonts w:ascii="IRNazanin" w:hAnsi="IRNazanin" w:eastAsia="IRNazanin"/>
          <w:color w:val="111111"/>
          <w:sz w:val="28"/>
          <w:sz w:val="28"/>
          <w:szCs w:val="28"/>
          <w:rtl w:val="true"/>
          <w:lang w:bidi="fa-IR"/>
        </w:rPr>
        <w:t>با حقیقت بودن و ضدّ آن ریاکاری</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اَلْمَعْرُوفُ وَ ضِدَّهُ اَلْمُنْكَرَ</w:t>
      </w:r>
    </w:p>
    <w:p>
      <w:pPr>
        <w:pStyle w:val="BookText"/>
        <w:rPr/>
      </w:pPr>
      <w:r>
        <w:rPr>
          <w:rFonts w:ascii="IRNazanin" w:hAnsi="IRNazanin" w:eastAsia="IRNazanin"/>
          <w:color w:val="111111"/>
          <w:sz w:val="28"/>
          <w:sz w:val="28"/>
          <w:szCs w:val="28"/>
          <w:rtl w:val="true"/>
          <w:lang w:bidi="fa-IR"/>
        </w:rPr>
        <w:t>انجام کار پسندیده و ضدّ آن ارتكاب امور ناپسند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اَلسَّتْرُ وَ ضِدَّهُ اَلتَّبَرُّجَ</w:t>
      </w:r>
    </w:p>
    <w:p>
      <w:pPr>
        <w:pStyle w:val="BookText"/>
        <w:rPr/>
      </w:pPr>
      <w:r>
        <w:rPr>
          <w:rFonts w:ascii="IRNazanin" w:hAnsi="IRNazanin" w:eastAsia="IRNazanin"/>
          <w:color w:val="111111"/>
          <w:sz w:val="28"/>
          <w:sz w:val="28"/>
          <w:szCs w:val="28"/>
          <w:rtl w:val="true"/>
          <w:lang w:bidi="fa-IR"/>
        </w:rPr>
        <w:t>خودپوشی و ضدّ آن خودآرایی</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وَ ضِدَّهَا اَلْإِذَاعَةَ</w:t>
      </w:r>
    </w:p>
    <w:p>
      <w:pPr>
        <w:pStyle w:val="BookText"/>
        <w:rPr/>
      </w:pPr>
      <w:r>
        <w:rPr>
          <w:rFonts w:ascii="IRNazanin" w:hAnsi="IRNazanin" w:eastAsia="IRNazanin"/>
          <w:color w:val="111111"/>
          <w:sz w:val="28"/>
          <w:sz w:val="28"/>
          <w:szCs w:val="28"/>
          <w:rtl w:val="true"/>
          <w:lang w:bidi="fa-IR"/>
        </w:rPr>
        <w:t>تقیه کردن و ضدّ آن آشکار نمودن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اَلْإِنْصَافُ وَ ضِدَّهُ اَلْحَمِيَّةَ</w:t>
      </w:r>
    </w:p>
    <w:p>
      <w:pPr>
        <w:pStyle w:val="BookText"/>
        <w:rPr/>
      </w:pPr>
      <w:r>
        <w:rPr>
          <w:rFonts w:ascii="IRNazanin" w:hAnsi="IRNazanin" w:eastAsia="IRNazanin"/>
          <w:color w:val="111111"/>
          <w:sz w:val="28"/>
          <w:sz w:val="28"/>
          <w:szCs w:val="28"/>
          <w:rtl w:val="true"/>
          <w:lang w:bidi="fa-IR"/>
        </w:rPr>
        <w:t>انصاف داشتن و ضدّ آن تعصب بیهوده به خرج دادن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التَّهْيِئَةُ وَ ضِدَّهَا الْبَغْيَ</w:t>
      </w:r>
    </w:p>
    <w:p>
      <w:pPr>
        <w:pStyle w:val="BookText"/>
        <w:rPr/>
      </w:pP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جماعت با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سرکشی</w:t>
      </w:r>
      <w:r>
        <w:rPr>
          <w:rStyle w:val="FootnoteAnchor"/>
          <w:rtl w:val="true"/>
        </w:rPr>
        <w:footnoteReference w:id="61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اَلنَّظَافَةُ وَ ضِدَّهَا اَلْقَذَارَةَ</w:t>
      </w:r>
    </w:p>
    <w:p>
      <w:pPr>
        <w:pStyle w:val="BookText"/>
        <w:rPr/>
      </w:pPr>
      <w:r>
        <w:rPr>
          <w:rFonts w:ascii="IRNazanin" w:hAnsi="IRNazanin" w:eastAsia="IRNazanin"/>
          <w:color w:val="111111"/>
          <w:sz w:val="28"/>
          <w:sz w:val="28"/>
          <w:szCs w:val="28"/>
          <w:rtl w:val="true"/>
          <w:lang w:bidi="fa-IR"/>
        </w:rPr>
        <w:t>پاکیزگی و ضدّ آن کثافت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اَلْحَيَاءُ وَ ضِدَّهُ اَلْخَلْعَ</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آزرم و ضدّ آن بی حیائی </w:t>
      </w:r>
    </w:p>
    <w:p>
      <w:pPr>
        <w:pStyle w:val="BookText"/>
        <w:rPr/>
      </w:pPr>
      <w:r>
        <w:rPr>
          <w:rFonts w:ascii="IRNazanin" w:hAnsi="IRNazanin" w:eastAsia="IRNazanin"/>
          <w:color w:val="111111"/>
          <w:sz w:val="28"/>
          <w:sz w:val="28"/>
          <w:szCs w:val="28"/>
          <w:rtl w:val="true"/>
          <w:lang w:bidi="fa-IR"/>
        </w:rPr>
        <w:t>جَلَع یعنی قلّت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و ضدها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یعنی خلع لباس حیاکه مجازی شایع است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درباره ی همراهی همیشگی عقل و حیا و دین، پیشتر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حیا، حیای عبد در مقابل خالق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اسْتَحْيَا مِنَ اللَّهِ حَقَّ الْحَيَاءِ ، فَحَفِظَ الرَّأْسَ وَ مَا حوی وَ الْبَطْنَ وَ مَا وَعَى ، وَكَرَ الْمَوْتَ وَ الْبِلَى ، وَ عَلِمَ أَنَّ الْجَنَّةَ مَحْفُوفَةُ بِالْمَكَارِهِ وَ النَّارَ مَحْفُوفَةُ بِالشَّهَوَاتِ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کسی رحمت آورد که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 کند، بدین گونه که سر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افکار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بردارد و شکم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خوردنی ها در خود جای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فنا می کند، و می داند که بهشت را موارد ناخوشایندی در برگرفته و آتش دوزخ را شهوات در میان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وَ ضِدَّهُ اَلْعُدْوَانَ</w:t>
      </w:r>
    </w:p>
    <w:p>
      <w:pPr>
        <w:pStyle w:val="BookText"/>
        <w:rPr/>
      </w:pPr>
      <w:r>
        <w:rPr>
          <w:rFonts w:ascii="IRNazanin" w:hAnsi="IRNazanin" w:eastAsia="IRNazanin"/>
          <w:color w:val="111111"/>
          <w:sz w:val="28"/>
          <w:sz w:val="28"/>
          <w:szCs w:val="28"/>
          <w:rtl w:val="true"/>
          <w:lang w:bidi="fa-IR"/>
        </w:rPr>
        <w:t>میانه روی و ضدّ آن از حد گذشتن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اَلرَّاحَةُ وَ ضِدَّهَا اَلتَّعَبَ</w:t>
      </w:r>
    </w:p>
    <w:p>
      <w:pPr>
        <w:pStyle w:val="BookText"/>
        <w:rPr/>
      </w:pPr>
      <w:r>
        <w:rPr>
          <w:rFonts w:ascii="IRNazanin" w:hAnsi="IRNazanin" w:eastAsia="IRNazanin"/>
          <w:color w:val="111111"/>
          <w:sz w:val="28"/>
          <w:sz w:val="28"/>
          <w:szCs w:val="28"/>
          <w:rtl w:val="true"/>
          <w:lang w:bidi="fa-IR"/>
        </w:rPr>
        <w:t>آسودگی و ضدّ آن رنج</w:t>
      </w:r>
    </w:p>
    <w:p>
      <w:pPr>
        <w:pStyle w:val="BookText"/>
        <w:rPr/>
      </w:pPr>
      <w:r>
        <w:rPr>
          <w:rFonts w:ascii="IRNazanin" w:hAnsi="IRNazanin" w:eastAsia="IRNazanin"/>
          <w:color w:val="111111"/>
          <w:sz w:val="28"/>
          <w:sz w:val="28"/>
          <w:szCs w:val="28"/>
          <w:rtl w:val="true"/>
          <w:lang w:bidi="fa-IR"/>
        </w:rPr>
        <w:t>ظاهراً مقصود آن است که دیگران از عاقل در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می دانیم عاقل برای حفظ راحتی دیگران به خود سختی می دهد تا به راحت حقیقی در آخرت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خصائل مؤمن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مِنْهُ فِي تَعَبٍ وَ النَّاسُ مِنْهُ فِي رَاحَةٍ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از جانب او در سختی است و مردم از او در راحت هستند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اَلسُّهُولَةُ وَ ضِدَّهَا اَلصُّعُوبَةَ </w:t>
      </w:r>
    </w:p>
    <w:p>
      <w:pPr>
        <w:pStyle w:val="BookText"/>
        <w:rPr/>
      </w:pPr>
      <w:r>
        <w:rPr>
          <w:rFonts w:ascii="IRNazanin" w:hAnsi="IRNazanin" w:eastAsia="IRNazanin"/>
          <w:color w:val="111111"/>
          <w:sz w:val="28"/>
          <w:sz w:val="28"/>
          <w:szCs w:val="28"/>
          <w:rtl w:val="true"/>
          <w:lang w:bidi="fa-IR"/>
        </w:rPr>
        <w:t>آسان گیری و ضدّ آن سخت گیری</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اَلْبَرَكَةُ وَ ضِدَّهَا اَلْمَحْقَ</w:t>
      </w:r>
    </w:p>
    <w:p>
      <w:pPr>
        <w:pStyle w:val="BookText"/>
        <w:rPr/>
      </w:pPr>
      <w:r>
        <w:rPr>
          <w:rFonts w:ascii="IRNazanin" w:hAnsi="IRNazanin" w:eastAsia="IRNazanin"/>
          <w:color w:val="111111"/>
          <w:sz w:val="28"/>
          <w:sz w:val="28"/>
          <w:szCs w:val="28"/>
          <w:rtl w:val="true"/>
          <w:lang w:bidi="fa-IR"/>
        </w:rPr>
        <w:t>برکت داشتن و ضدّ آن بی برکتی</w:t>
      </w:r>
    </w:p>
    <w:p>
      <w:pPr>
        <w:pStyle w:val="BookText"/>
        <w:rPr/>
      </w:pPr>
      <w:r>
        <w:rPr>
          <w:rFonts w:ascii="IRNazanin" w:hAnsi="IRNazanin" w:eastAsia="IRNazanin"/>
          <w:color w:val="111111"/>
          <w:sz w:val="28"/>
          <w:sz w:val="28"/>
          <w:szCs w:val="28"/>
          <w:rtl w:val="true"/>
          <w:lang w:bidi="fa-IR"/>
        </w:rPr>
        <w:t>برکت به معنای ثبات، زیادت و نموّ است، یعنی ثبات بر حق، کوشش در افزودن اعمال خیر، رشد دادنِ ایمان و یقین، ترک کردن آن چه که باعث بطلان و نقص و فساد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عقل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نعمت هایی که خدا به او ارزانی فرموده، در جهت کسب رضای الهی استفاده می کند و این موجب می شود که بیشترین و بهترین استفاده را از مال، عمر،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از این نعمت ها استفاده ی مناسب و شایسته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سرمایه های الهی خود را به نابودی می کشاند و از بین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اَلْعَافِيَةُ وَ ضِدَّهَا اَلْبَلاَءَ</w:t>
      </w:r>
    </w:p>
    <w:p>
      <w:pPr>
        <w:pStyle w:val="BookText"/>
        <w:rPr/>
      </w:pPr>
      <w:r>
        <w:rPr>
          <w:rFonts w:ascii="IRNazanin" w:hAnsi="IRNazanin" w:eastAsia="IRNazanin"/>
          <w:color w:val="111111"/>
          <w:sz w:val="28"/>
          <w:sz w:val="28"/>
          <w:szCs w:val="28"/>
          <w:rtl w:val="true"/>
          <w:lang w:bidi="fa-IR"/>
        </w:rPr>
        <w:t>عافیت و ضدّ آن گرفتاری</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اَلْقَوَامُ وَ ضِدَّهُ اَلْمُكَاثَرَةَ</w:t>
      </w:r>
    </w:p>
    <w:p>
      <w:pPr>
        <w:pStyle w:val="BookText"/>
        <w:rPr/>
      </w:pPr>
      <w:r>
        <w:rPr>
          <w:rFonts w:ascii="IRNazanin" w:hAnsi="IRNazanin" w:eastAsia="IRNazanin"/>
          <w:color w:val="111111"/>
          <w:sz w:val="28"/>
          <w:sz w:val="28"/>
          <w:szCs w:val="28"/>
          <w:rtl w:val="true"/>
          <w:lang w:bidi="fa-IR"/>
        </w:rPr>
        <w:t>اعتدال و ضدّ آن افزون طلبی</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وَ ضِدَّهَا اَلْهَوَى</w:t>
      </w:r>
    </w:p>
    <w:p>
      <w:pPr>
        <w:pStyle w:val="BookText"/>
        <w:rPr/>
      </w:pPr>
      <w:r>
        <w:rPr>
          <w:rFonts w:ascii="IRNazanin" w:hAnsi="IRNazanin" w:eastAsia="IRNazanin"/>
          <w:color w:val="111111"/>
          <w:sz w:val="28"/>
          <w:sz w:val="28"/>
          <w:szCs w:val="28"/>
          <w:rtl w:val="true"/>
          <w:lang w:bidi="fa-IR"/>
        </w:rPr>
        <w:t>حکمت و ضدّ آن هوس</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اَلْوَقَارُ وَ ضِدَّهُ اَلْخِفَّةَ</w:t>
      </w:r>
    </w:p>
    <w:p>
      <w:pPr>
        <w:pStyle w:val="BookText"/>
        <w:rPr/>
      </w:pPr>
      <w:r>
        <w:rPr>
          <w:rFonts w:ascii="IRNazanin" w:hAnsi="IRNazanin" w:eastAsia="IRNazanin"/>
          <w:color w:val="111111"/>
          <w:sz w:val="28"/>
          <w:sz w:val="28"/>
          <w:szCs w:val="28"/>
          <w:rtl w:val="true"/>
          <w:lang w:bidi="fa-IR"/>
        </w:rPr>
        <w:t>سنگینی و ضدّ آن سبکی</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اَلسَّعَادَةُ وَ ضِدَّهَا اَلشَّقَاوَةَ</w:t>
      </w:r>
    </w:p>
    <w:p>
      <w:pPr>
        <w:pStyle w:val="BookText"/>
        <w:rPr/>
      </w:pPr>
      <w:r>
        <w:rPr>
          <w:rFonts w:ascii="IRNazanin" w:hAnsi="IRNazanin" w:eastAsia="IRNazanin"/>
          <w:color w:val="111111"/>
          <w:sz w:val="28"/>
          <w:sz w:val="28"/>
          <w:szCs w:val="28"/>
          <w:rtl w:val="true"/>
          <w:lang w:bidi="fa-IR"/>
        </w:rPr>
        <w:t>نیکبختی و ضدّ آن بدبختی</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اَلتَّوْبَةُ وَ ضِدَّهَا اَلْإِصْرَارَ</w:t>
      </w:r>
    </w:p>
    <w:p>
      <w:pPr>
        <w:pStyle w:val="BookText"/>
        <w:rPr/>
      </w:pPr>
      <w:r>
        <w:rPr>
          <w:rFonts w:ascii="IRNazanin" w:hAnsi="IRNazanin" w:eastAsia="IRNazanin"/>
          <w:color w:val="111111"/>
          <w:sz w:val="28"/>
          <w:sz w:val="28"/>
          <w:szCs w:val="28"/>
          <w:rtl w:val="true"/>
          <w:lang w:bidi="fa-IR"/>
        </w:rPr>
        <w:t>توبه و ضدّ آن اصرار بر گناه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اَلاِسْتِغْفَارُ وَ ضِدَّهُ اَلاِغْتِرَارَ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آمرزش و ضدّ آن فریفته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اَلْمُحَافَظَةُ وَ ضِدَّهَا اَلتَّهَاوُنَ</w:t>
      </w:r>
    </w:p>
    <w:p>
      <w:pPr>
        <w:pStyle w:val="BookText"/>
        <w:rPr/>
      </w:pPr>
      <w:r>
        <w:rPr>
          <w:rFonts w:ascii="IRNazanin" w:hAnsi="IRNazanin" w:eastAsia="IRNazanin"/>
          <w:color w:val="111111"/>
          <w:sz w:val="28"/>
          <w:sz w:val="28"/>
          <w:szCs w:val="28"/>
          <w:rtl w:val="true"/>
          <w:lang w:bidi="fa-IR"/>
        </w:rPr>
        <w:t>مراقبت و دقّت و ضدّ آن سهل انگاری</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وَ ضِدَّهُ اَلاِسْتِنْكَافَ</w:t>
      </w:r>
    </w:p>
    <w:p>
      <w:pPr>
        <w:pStyle w:val="BookText"/>
        <w:rPr/>
      </w:pPr>
      <w:r>
        <w:rPr>
          <w:rFonts w:ascii="IRNazanin" w:hAnsi="IRNazanin" w:eastAsia="IRNazanin"/>
          <w:color w:val="111111"/>
          <w:sz w:val="28"/>
          <w:sz w:val="28"/>
          <w:szCs w:val="28"/>
          <w:rtl w:val="true"/>
          <w:lang w:bidi="fa-IR"/>
        </w:rPr>
        <w:t xml:space="preserve">دعا کردن و ضدّ آن سرباز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اَلنَّشَاطُ وَ ضِدَّهُ اَلْكَسَلَ</w:t>
      </w:r>
    </w:p>
    <w:p>
      <w:pPr>
        <w:pStyle w:val="BookText"/>
        <w:rPr/>
      </w:pPr>
      <w:r>
        <w:rPr>
          <w:rFonts w:ascii="IRNazanin" w:hAnsi="IRNazanin" w:eastAsia="IRNazanin"/>
          <w:color w:val="111111"/>
          <w:sz w:val="28"/>
          <w:sz w:val="28"/>
          <w:szCs w:val="28"/>
          <w:rtl w:val="true"/>
          <w:lang w:bidi="fa-IR"/>
        </w:rPr>
        <w:t>شادابی و ضدّ آن کسالت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اَلْفَرَحُ وَ ضِدَّهُ اَلْحَزَنَ</w:t>
      </w:r>
    </w:p>
    <w:p>
      <w:pPr>
        <w:pStyle w:val="BookText"/>
        <w:rPr/>
      </w:pPr>
      <w:r>
        <w:rPr>
          <w:rFonts w:ascii="IRNazanin" w:hAnsi="IRNazanin" w:eastAsia="IRNazanin"/>
          <w:color w:val="111111"/>
          <w:sz w:val="28"/>
          <w:sz w:val="28"/>
          <w:szCs w:val="28"/>
          <w:rtl w:val="true"/>
          <w:lang w:bidi="fa-IR"/>
        </w:rPr>
        <w:t>و خوشدلی و ضدّ آن اندوه</w:t>
      </w:r>
    </w:p>
    <w:p>
      <w:pPr>
        <w:pStyle w:val="BookText"/>
        <w:rPr/>
      </w:pPr>
      <w:r>
        <w:rPr>
          <w:rFonts w:ascii="IRNazanin" w:hAnsi="IRNazanin" w:eastAsia="IRNazanin"/>
          <w:color w:val="111111"/>
          <w:sz w:val="28"/>
          <w:sz w:val="28"/>
          <w:szCs w:val="28"/>
          <w:rtl w:val="true"/>
          <w:lang w:bidi="fa-IR"/>
        </w:rPr>
        <w:t>فرح، یعنی ترک اندوه بر امکانات دنیوی که ازدست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اَلْأُلْفَةُ وَ ضِدَّهَا اَلْفُرْقَةَ</w:t>
      </w:r>
    </w:p>
    <w:p>
      <w:pPr>
        <w:pStyle w:val="BookText"/>
        <w:rPr/>
      </w:pPr>
      <w:r>
        <w:rPr>
          <w:rFonts w:ascii="IRNazanin" w:hAnsi="IRNazanin" w:eastAsia="IRNazanin"/>
          <w:color w:val="111111"/>
          <w:sz w:val="28"/>
          <w:sz w:val="28"/>
          <w:szCs w:val="28"/>
          <w:rtl w:val="true"/>
          <w:lang w:bidi="fa-IR"/>
        </w:rPr>
        <w:t>مأنوس شدن و ضدّ آن جدایی</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اَلسَّخَاءُ وَ ضِدَّهَا اَلْبُخْلَ</w:t>
      </w:r>
    </w:p>
    <w:p>
      <w:pPr>
        <w:pStyle w:val="BookText"/>
        <w:rPr/>
      </w:pPr>
      <w:r>
        <w:rPr>
          <w:rFonts w:ascii="IRNazanin" w:hAnsi="IRNazanin" w:eastAsia="IRNazanin"/>
          <w:color w:val="111111"/>
          <w:sz w:val="28"/>
          <w:sz w:val="28"/>
          <w:szCs w:val="28"/>
          <w:rtl w:val="true"/>
          <w:lang w:bidi="fa-IR"/>
        </w:rPr>
        <w:t>سخاوت و ضدّ آن بخیل بودن</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موارد فرمودند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تَجْتَمِعُ هَذِهِ اَلْخِصَالُ كُلُّهَا مِنْ أَجْنَادِ اَلْعَقْلِ إِلاَّ فِي نَبِيٍّ أَوْ وَصِيٍّ أَوْ مُؤْمِنٍ اِمْتَحَنَ اَللَّهُ قَلْبَهُ لِلْإِيمَانِ وَ أَمَّا سَائِرُ ذَلِكَ مِنْ مَوَالِينَا فَإِنَّ أَحَدَهُمْ لاَ يَخْلُو مِنْ أَنْ يَكُونَ فِيهِ بَعْضُ هَذِهِ اَلْجُنُودِ حَتَّى يَسْتَكْمِلَ وَ يَتَّقِيَ مِنْ جُنُودِ اَلْجَهْلِ فَعِنْدَ ذَلِكَ يَكُونُ فِي اَلدَّرَجَةِ اَلْعُلْيَا مَعَ اَلْأَنْبِيَاءِ وَ </w:t>
      </w:r>
    </w:p>
    <w:p>
      <w:pPr>
        <w:pStyle w:val="BookText"/>
        <w:rPr/>
      </w:pPr>
      <w:r>
        <w:rPr>
          <w:rFonts w:ascii="Amiri" w:hAnsi="Amiri" w:eastAsia="Amiri" w:cs="Amiri"/>
          <w:color w:val="111111"/>
          <w:sz w:val="28"/>
          <w:sz w:val="28"/>
          <w:szCs w:val="28"/>
          <w:rtl w:val="true"/>
          <w:lang w:bidi="ar-SA"/>
        </w:rPr>
        <w:t xml:space="preserve">اَلْأَوْصِيَاءِ عَلَيْهِمُ السَّلاَمُ وَ إِنَّمَا يُدْرَكُ اَلْحَقُّ بِمَعْرِفَةِ اَلْعَقْلِ وَ جُنُودِهِ وَ مُجَانَبَةِ اَلْجَهْلِ وَ جُنُودِهِ وَ عَصَمَنَا اَللَّهُ وَ إِيَّاكُمْ لِطَاعَتِهِ وَ مَرْضَاتِهِ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ایّاکُم لِطَاعَتِهِ وَ مَرْضَاتِهِ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خصلت ها از لشکریان عقل، همه با هم جمع نمی شود، مگر در پیامبری یا وصیّ پیامبری یا مؤمنی که خداوند، قلب او را برای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ی افراد از اهل ولایت ما، برخی از این لشکریان وجود دارد تا این که در آن ها به کمال برسد و از لشکریان جهل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در درجه ی برتر با انبیا و اوصیا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با شناخت عقل و لشکریان آن و با دوری از جهل و لشکریان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برای طاعت و پسند خود موفّق بدارد</w:t>
      </w:r>
      <w:r>
        <w:rPr>
          <w:rFonts w:eastAsia="IRNazanin" w:cs="IRNazanin"/>
          <w:color w:val="111111"/>
          <w:sz w:val="28"/>
          <w:szCs w:val="28"/>
          <w:rtl w:val="true"/>
          <w:lang w:bidi="fa-IR"/>
        </w:rPr>
        <w:t xml:space="preserve">. </w:t>
      </w:r>
      <w:bookmarkStart w:id="677" w:name="pg7182_61270"/>
    </w:p>
    <w:p>
      <w:pPr>
        <w:pStyle w:val="Heading2"/>
        <w:numPr>
          <w:ilvl w:val="1"/>
          <w:numId w:val="1"/>
        </w:numPr>
        <w:rPr/>
      </w:pPr>
      <w:bookmarkStart w:id="678" w:name="__RefHeading___Toc4381371_372815092"/>
      <w:bookmarkStart w:id="679" w:name="_Toc244"/>
      <w:bookmarkEnd w:id="677"/>
      <w:bookmarkEnd w:id="678"/>
      <w:r>
        <w:rPr>
          <w:rtl w:val="true"/>
        </w:rPr>
        <w:t xml:space="preserve">فصل </w:t>
      </w:r>
      <w:r>
        <w:rPr/>
        <w:t>12</w:t>
      </w:r>
      <w:r>
        <w:rPr>
          <w:rtl w:val="true"/>
        </w:rPr>
        <w:t xml:space="preserve">: </w:t>
      </w:r>
      <w:r>
        <w:rPr>
          <w:rtl w:val="true"/>
        </w:rPr>
        <w:t>کمال و زوال عقل؛ مرگ و زندگی قلب</w:t>
      </w:r>
      <w:bookmarkEnd w:id="679"/>
    </w:p>
    <w:p>
      <w:pPr>
        <w:pStyle w:val="Heading3"/>
        <w:numPr>
          <w:ilvl w:val="2"/>
          <w:numId w:val="1"/>
        </w:numPr>
        <w:rPr/>
      </w:pPr>
      <w:bookmarkStart w:id="680" w:name="__RefHeading___Toc4381373_372815092"/>
      <w:bookmarkStart w:id="681" w:name="_Toc245"/>
      <w:bookmarkEnd w:id="680"/>
      <w:r>
        <w:rPr>
          <w:rtl w:val="true"/>
        </w:rPr>
        <w:t>مقدّمه</w:t>
      </w:r>
      <w:bookmarkEnd w:id="681"/>
    </w:p>
    <w:p>
      <w:pPr>
        <w:pStyle w:val="BookText"/>
        <w:rPr/>
      </w:pPr>
      <w:r>
        <w:rPr>
          <w:rFonts w:ascii="IRNazanin" w:hAnsi="IRNazanin" w:eastAsia="IRNazanin"/>
          <w:color w:val="111111"/>
          <w:sz w:val="28"/>
          <w:sz w:val="28"/>
          <w:szCs w:val="28"/>
          <w:rtl w:val="true"/>
          <w:lang w:bidi="fa-IR"/>
        </w:rPr>
        <w:t>در این فصل، دو موضوع مهم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عواملی را بر می شماریم که بهره مندی انسان از عقل را تضعیف می کند، آن را تا مرز زوال و قلب را تا سر حدّ مرگ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اسبابی که بهره ی او از عقل را کامل می سازد و قلب را حیات می بخشد، اشاره می کنیم</w:t>
      </w:r>
      <w:r>
        <w:rPr>
          <w:rFonts w:eastAsia="IRNazanin" w:cs="IRNazanin"/>
          <w:color w:val="111111"/>
          <w:sz w:val="28"/>
          <w:szCs w:val="28"/>
          <w:rtl w:val="true"/>
          <w:lang w:bidi="fa-IR"/>
        </w:rPr>
        <w:t>.</w:t>
      </w:r>
    </w:p>
    <w:p>
      <w:pPr>
        <w:pStyle w:val="Heading3"/>
        <w:numPr>
          <w:ilvl w:val="2"/>
          <w:numId w:val="1"/>
        </w:numPr>
        <w:rPr/>
      </w:pPr>
      <w:bookmarkStart w:id="682" w:name="__RefHeading___Toc4381375_372815092"/>
      <w:bookmarkStart w:id="683" w:name="_Toc246"/>
      <w:bookmarkEnd w:id="682"/>
      <w:r>
        <w:rPr/>
        <w:t>12</w:t>
      </w:r>
      <w:r>
        <w:rPr>
          <w:rtl w:val="true"/>
        </w:rPr>
        <w:t xml:space="preserve">- </w:t>
      </w:r>
      <w:r>
        <w:rPr/>
        <w:t>1</w:t>
      </w:r>
      <w:r>
        <w:rPr>
          <w:rtl w:val="true"/>
        </w:rPr>
        <w:t xml:space="preserve">- </w:t>
      </w:r>
      <w:r>
        <w:rPr>
          <w:rtl w:val="true"/>
        </w:rPr>
        <w:t>موت و حیات قلب</w:t>
      </w:r>
      <w:bookmarkEnd w:id="68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بدن و جسم انسان دارای حیات و موت است، روح هم زندگانی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بدن را حس می کنیم و با چشم خویشتن، رفتن جان از بدن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اوقات، از مرگ روح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پیش از بدن بمیرد و همانند بدنِ مرده، اثر و خاصیت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مرده، نه اثری می گذارد و نه اثری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آیات و روایات، یک حقیقت اند و خداوند، عقل را هم چون چراغی در میانه ی خانه ی قلب می فروزد </w:t>
      </w:r>
      <w:r>
        <w:rPr>
          <w:rStyle w:val="FootnoteAnchor"/>
          <w:rtl w:val="true"/>
        </w:rPr>
        <w:footnoteReference w:id="624"/>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r>
        <w:rPr>
          <w:rStyle w:val="FootnoteAnchor"/>
          <w:rtl w:val="true"/>
        </w:rPr>
        <w:footnoteReference w:id="625"/>
      </w:r>
      <w:bookmarkStart w:id="684" w:name="pg7182_61271"/>
    </w:p>
    <w:p>
      <w:pPr>
        <w:pStyle w:val="BookText"/>
        <w:rPr/>
      </w:pPr>
      <w:bookmarkEnd w:id="684"/>
      <w:r>
        <w:rPr>
          <w:rFonts w:ascii="IRNazanin" w:hAnsi="IRNazanin" w:eastAsia="IRNazanin"/>
          <w:color w:val="111111"/>
          <w:sz w:val="28"/>
          <w:sz w:val="28"/>
          <w:szCs w:val="28"/>
          <w:rtl w:val="true"/>
          <w:lang w:bidi="fa-IR"/>
        </w:rPr>
        <w:t>حال، اگر کسی به عواملی که در پی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تسلِط بر قلب خویش دهد، آن عوامل باعث حجاب عقل و مانع از روشنگری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نور است و هیچ یک از آن چه حجاب عقل نامیده می شود، خود نور را پوشیده و محجوب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حقیقت محجوب می شود، قلب انسان است که جایگاه نور عقل می باشد نه خود عقل</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محجوب بودن قلب، می تواند تا جایی پیش رود که منجر به مرگ آن شود؛ یعنی نعمت فهم و درک و عقل، از آن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ختم و طبع بر قلب نیز، تعابیرِ مترادف بسته شدن باب فهم برای قلب</w:t>
      </w:r>
      <w:r>
        <w:rPr>
          <w:rStyle w:val="FootnoteAnchor"/>
          <w:rtl w:val="true"/>
        </w:rPr>
        <w:footnoteReference w:id="627"/>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قلب برای کفار است، به کیفر کفری که به سوء اختیار خود دارند و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لَا يَفْقَهُونَ بِهَا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طَبَعَ اللَّهُ عَلَيْها فَلَا تُعْقَلَ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آن دل ها مهر زده است، از این رو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عواملی اشاره می کنیم که در روایات، آن ها را باعث مرگ قلب دانسته اند</w:t>
      </w:r>
      <w:r>
        <w:rPr>
          <w:rFonts w:eastAsia="IRNazanin" w:cs="IRNazanin"/>
          <w:color w:val="111111"/>
          <w:sz w:val="28"/>
          <w:szCs w:val="28"/>
          <w:rtl w:val="true"/>
          <w:lang w:bidi="fa-IR"/>
        </w:rPr>
        <w:t>.</w:t>
      </w:r>
    </w:p>
    <w:p>
      <w:pPr>
        <w:pStyle w:val="Heading3"/>
        <w:numPr>
          <w:ilvl w:val="2"/>
          <w:numId w:val="1"/>
        </w:numPr>
        <w:rPr/>
      </w:pPr>
      <w:bookmarkStart w:id="685" w:name="__RefHeading___Toc4381377_372815092"/>
      <w:bookmarkStart w:id="686" w:name="_Toc247"/>
      <w:bookmarkEnd w:id="685"/>
      <w:r>
        <w:rPr/>
        <w:t>12</w:t>
      </w:r>
      <w:r>
        <w:rPr>
          <w:rtl w:val="true"/>
        </w:rPr>
        <w:t xml:space="preserve">- </w:t>
      </w:r>
      <w:r>
        <w:rPr/>
        <w:t>2</w:t>
      </w:r>
      <w:r>
        <w:rPr>
          <w:rtl w:val="true"/>
        </w:rPr>
        <w:t xml:space="preserve"> - </w:t>
      </w:r>
      <w:r>
        <w:rPr>
          <w:rtl w:val="true"/>
        </w:rPr>
        <w:t>عوامل مرگ قلب</w:t>
      </w:r>
      <w:bookmarkEnd w:id="686"/>
    </w:p>
    <w:p>
      <w:pPr>
        <w:pStyle w:val="Heading4"/>
        <w:numPr>
          <w:ilvl w:val="3"/>
          <w:numId w:val="1"/>
        </w:numPr>
        <w:rPr/>
      </w:pPr>
      <w:bookmarkStart w:id="687" w:name="__RefHeading___Toc4381379_372815092"/>
      <w:bookmarkStart w:id="688" w:name="_Toc248"/>
      <w:bookmarkEnd w:id="687"/>
      <w:r>
        <w:rPr/>
        <w:t>1-2-12</w:t>
      </w:r>
      <w:r>
        <w:rPr>
          <w:rtl w:val="true"/>
        </w:rPr>
        <w:t xml:space="preserve"> - </w:t>
      </w:r>
      <w:r>
        <w:rPr>
          <w:rtl w:val="true"/>
        </w:rPr>
        <w:t>گناه</w:t>
      </w:r>
      <w:bookmarkEnd w:id="688"/>
    </w:p>
    <w:p>
      <w:pPr>
        <w:pStyle w:val="BookText"/>
        <w:rPr/>
      </w:pPr>
      <w:r>
        <w:rPr>
          <w:rFonts w:ascii="IRNazanin" w:hAnsi="IRNazanin" w:eastAsia="IRNazanin"/>
          <w:color w:val="111111"/>
          <w:sz w:val="28"/>
          <w:sz w:val="28"/>
          <w:szCs w:val="28"/>
          <w:rtl w:val="true"/>
          <w:lang w:bidi="fa-IR"/>
        </w:rPr>
        <w:t>از مهم ترین عوامل مرگ قلب،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سید السّاجدين،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التّائبین این گونه به پیشگاه خداوند عرضه می دارند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أَلْبَسَتْنِي اَلْخَطَايَا ثَوْبَ مَذَلَّتِي، وَ جَلَّلَنِي اَلتَّبَاعُدُ مِنْكَ لِبَاسَ </w:t>
      </w:r>
    </w:p>
    <w:p>
      <w:pPr>
        <w:pStyle w:val="BookText"/>
        <w:rPr/>
      </w:pPr>
      <w:r>
        <w:rPr>
          <w:rFonts w:ascii="Amiri" w:hAnsi="Amiri" w:eastAsia="Amiri" w:cs="Amiri"/>
          <w:color w:val="111111"/>
          <w:sz w:val="28"/>
          <w:sz w:val="28"/>
          <w:szCs w:val="28"/>
          <w:rtl w:val="true"/>
          <w:lang w:bidi="ar-SA"/>
        </w:rPr>
        <w:t>مَسْكَنَتِي، وَ أَمَاتَ قَلْبِي عَظِيمُ جِنَايَتِي، فَأَحْيِهِ بِتَوْبَةٍ مِنْكَ يَا أَمَلِي وَ بُغْيَتِي، وَ يَا سُؤْلِي وَ مُنْيَتِي</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لباس خواری بر من پوشانده و به خاطر دوری از تو لباس بیچارگی مرا در برگرفته، و جنایت عظیم من، قلب مرا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توبه ای از جانب خود زنده کن، ای آرزوی من و مطلوب من، و ای درخواست من و امید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جنایت انسان، میراننده 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تجدید حیات آن، از طریق توبه،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توبه، دوگونه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العبد الى الله و توبة الله على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الى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و رجع عن المعصية الى الطّاعة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عليه،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و أنقذه من المعاصي</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در این مناجات دلنشین،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یعنی توبه 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این حقیقت اشاره دارد که اصل توفیق توبه را خداوند می دهد و آن را به بنده اش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اگر انسان در پی گناه توبه نکند و بر آن اصرار ورزد، مرگ قلب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یُمِتنَ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قلب را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پی گناه است</w:t>
      </w:r>
      <w:r>
        <w:rPr>
          <w:rFonts w:eastAsia="IRNazanin" w:cs="IRNazanin"/>
          <w:color w:val="111111"/>
          <w:sz w:val="28"/>
          <w:szCs w:val="28"/>
          <w:rtl w:val="true"/>
          <w:lang w:bidi="fa-IR"/>
        </w:rPr>
        <w:t xml:space="preserve">.» </w:t>
      </w:r>
      <w:bookmarkStart w:id="689" w:name="pg7182_61273"/>
    </w:p>
    <w:p>
      <w:pPr>
        <w:pStyle w:val="BookText"/>
        <w:rPr/>
      </w:pPr>
      <w:bookmarkEnd w:id="689"/>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توضیح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اَلْعَبْدُ كَانَ نُقْطَةً سَوْدَاءَ عَلَى قَلْبِهِ فَإِنْ هُوَ تَابَ وَ أَقْلَعَ وَ اِسْتَغْفَرَ صَفَا قَلْبُهُ مِنْهَا وَ إِنْ هُوَ لَمْ يَتُبْ وَ لَمْ يَسْتَغْفِرْ كَانَ اَلذَّنْبُ عَلَى اَلذَّنْبِ وَ اَلسَّوَادُ عَلَى اَلسَّوَادِ حَتَّى يَغْمُرَ اَلْقَلْبَ فَيَمُوتَ بِكَثْرَةِ غِطَاءِ اَلذُّنُوبِ عَلَيْهِ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اَلْغِطَاءَ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گناهی انجام دهد،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سیاه بر قلبش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پي آن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آمرزش بخواهد، قلبش از آن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و استغفار نکند، گناه بر گناه و سیاهی بر سیاهی پدید می آید تا این که قلب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زیادی پرده ی گناهان بر آن،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خداوند تعالی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منظور از آن چه بر قلب آن ها چیره می شود، همان پرده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90" w:name="__RefHeading___Toc4381381_372815092"/>
      <w:bookmarkStart w:id="691" w:name="_Toc249"/>
      <w:bookmarkEnd w:id="690"/>
      <w:r>
        <w:rPr/>
        <w:t>2-2-12</w:t>
      </w:r>
      <w:r>
        <w:rPr>
          <w:rtl w:val="true"/>
        </w:rPr>
        <w:t xml:space="preserve"> - </w:t>
      </w:r>
      <w:r>
        <w:rPr>
          <w:rtl w:val="true"/>
        </w:rPr>
        <w:t>کمی ورع</w:t>
      </w:r>
      <w:bookmarkEnd w:id="69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كَثُرَ كَلاَمُهُ كَثُرَ خَطَؤُهُ وَ مَنْ كَثُرَ خَطَؤُهُ قَلَّ حَيَاؤُهُ وَ مَنْ قَلَّ حَيَاؤُهُ قَلَّ وَرَعُهُ وَ مَنْ قَلَّ وَرَعُهُ مَاتَ قَلْبُهُ وَ مَنْ مَاتَ قَلْبُهُ دَخَلَ اَلنَّارَ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کلامش فزونی یابد، خطایش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خطایش زیاد شود، حیایش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حیایش کم شود، ورعش اندک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ورعش اندک شود، قلبش می می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بمیرد، داخل در آتش می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چنان حسّاس است که اگر ورع کم باشد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اهمّیت ورع را </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نسبت به گناهان، حریمی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مواردی که خودش می داند به طور جدّی و با مبنای عقلایی سقوط در حرام احتمال می رود، پرهیز کند، یا اگر از ترک واجب، خوف قابل اعتنایی دارد،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وقوع در شبهات، از آن ها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مواردی که یقین به حفظ دینش ندارد، شرط عقل است و انسان تا جایی که می تواند، باید درباره ی دینش محتاطانه عمل کند؛ چراکه سعادت ابدی او بدان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ایشان به کمیل بن زیاد نخعی صحابی خاصّ خود به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دِينُكَ ، فَاحْفَظْ لِدِينِكَ مَا شِئْتَ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برادر تو،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دینت، آن چه می خواهی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مثالی روشن، تکلیف انسان را در ترک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مَلِكٍ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حِمَى اللَّهِ حَلَالُهُ وَ حَرَامِهِ ، وَ الْمُشْتَبِهَاتُ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 رَاعِياً رَعَى إِلَى جَانِبِ الْحِمَى ، لَمْ تَثْبُتْ غَنَمُهُ أَنْ تَقَعَ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الْمُشْتَبِهَاتِ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 پادشاهی حریمی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خداوند، حلال و حرام اوست ومشتبهات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حریم به چرا ببرد، گوسفندان او بازنمی ایستند از این که در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اگر انسان بخواهد دیوار به دیوار حرام و روی مرز مشتبهات حرکت کند، احتمال و امکان سقوط به وادی حرام، قوّت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می تواند باید از حرام، حریم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نگه داشتن از حرام، یعنی حرکت نکردن در نزدیکی های </w:t>
      </w:r>
      <w:bookmarkStart w:id="692" w:name="pg7182_61275"/>
    </w:p>
    <w:p>
      <w:pPr>
        <w:pStyle w:val="BookText"/>
        <w:rPr/>
      </w:pPr>
      <w:bookmarkEnd w:id="692"/>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احتیاط و ورعی است که عقل به وجوب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مصداق که ورع در مورد آن، امری کاملاً بجاست، می توان به گوش کردن آهنگ غنایی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غنایی یک سری مصادیق قطعی و روشن دارد و برخی از موارد هم مشکوک و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اگر چه به لحاظ فقهی نتوان به غنایی بودن آن ها یقین پیدا کرد، امّا عقل، انسان را به احتیاط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احتیاط نکردن در این موارد، معمولاً انسان را به وقوع در حرام قطعی مبتلا می سازد؛ در حالی که خود همچنان می پندارد که در محدوده ی مجاز حرکت می کند</w:t>
      </w:r>
      <w:r>
        <w:rPr>
          <w:rFonts w:eastAsia="IRNazanin" w:cs="IRNazanin"/>
          <w:color w:val="111111"/>
          <w:sz w:val="28"/>
          <w:szCs w:val="28"/>
          <w:rtl w:val="true"/>
          <w:lang w:bidi="fa-IR"/>
        </w:rPr>
        <w:t>.</w:t>
      </w:r>
    </w:p>
    <w:p>
      <w:pPr>
        <w:pStyle w:val="Heading4"/>
        <w:numPr>
          <w:ilvl w:val="3"/>
          <w:numId w:val="1"/>
        </w:numPr>
        <w:rPr/>
      </w:pPr>
      <w:bookmarkStart w:id="693" w:name="__RefHeading___Toc4381383_372815092"/>
      <w:bookmarkStart w:id="694" w:name="_Toc250"/>
      <w:bookmarkEnd w:id="693"/>
      <w:r>
        <w:rPr/>
        <w:t>3-2-12</w:t>
      </w:r>
      <w:r>
        <w:rPr>
          <w:rtl w:val="true"/>
        </w:rPr>
        <w:t xml:space="preserve"> - </w:t>
      </w:r>
      <w:r>
        <w:rPr>
          <w:rtl w:val="true"/>
        </w:rPr>
        <w:t>خنده ی بسیار</w:t>
      </w:r>
      <w:bookmarkEnd w:id="694"/>
    </w:p>
    <w:p>
      <w:pPr>
        <w:pStyle w:val="BookText"/>
        <w:rPr/>
      </w:pPr>
      <w:r>
        <w:rPr>
          <w:rFonts w:ascii="IRNazanin" w:hAnsi="IRNazanin" w:eastAsia="IRNazanin"/>
          <w:color w:val="111111"/>
          <w:sz w:val="28"/>
          <w:sz w:val="28"/>
          <w:szCs w:val="28"/>
          <w:rtl w:val="true"/>
          <w:lang w:bidi="fa-IR"/>
        </w:rPr>
        <w:t xml:space="preserve">در زمره ی مواعظ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نهی از خنده ی بسیار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كَثْرَةَ اَلضَّحِكِ فَإِنَّهُ يُمِيتُ اَلْقَلْبَ وَ يَذْهَبُ بِنُورِ اَلْوَجْهِ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 خنده بپرهیز، زیرا که قلب را می میراند و نور صورت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 بسیار، آدمی را به غفلت می کشاند و می توان آن را مصداق کثرت لهو دانست، لذا مایه ی حجاب عقل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ضِحْكُهُ مَاتَ قَلْبُهُ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خنده اش بسیار شود،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ویژگی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رَأَيْتُهُ يُقَهْقِهُ فِي ضِحْكِهِ قَطُّ ، بَلْ كَانَ ضِحْكُهُ التَّبَسُّمَ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نمی دیدی که در خنده اش قهقهه بزند؛ بلکه خنده ی او تبسّم بود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نیز با پیروی از پیامبر خویش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مؤمنان به همّام فرمودند</w:t>
      </w:r>
      <w:r>
        <w:rPr>
          <w:rFonts w:eastAsia="IRNazanin" w:cs="IRNazanin"/>
          <w:color w:val="111111"/>
          <w:sz w:val="28"/>
          <w:szCs w:val="28"/>
          <w:rtl w:val="true"/>
          <w:lang w:bidi="fa-IR"/>
        </w:rPr>
        <w:t xml:space="preserve">: </w:t>
      </w:r>
      <w:bookmarkStart w:id="695" w:name="pg7182_61276"/>
    </w:p>
    <w:p>
      <w:pPr>
        <w:pStyle w:val="BookText"/>
        <w:rPr/>
      </w:pPr>
      <w:bookmarkEnd w:id="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ضِحْكُهُ التَّبَسُّمَ</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او تبسّمی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قلب، بدترین اثر خنده 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 ی بسیار، آثار سوء دیگری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هیبت و وقار و آبرو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تُكْثِرَنَّ اَلضِّحْكَ فَتُذْهِبَ هَيْبَتُكَ وَ لاَ اَلْمِزَاحَ فَيَسْتَخِفَّ بِكَ</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خنده مکن که هیبت تو می رود و بسیار شوخی نکن که تو را خوار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ضِحکِ الرَّجُلِ تُفْسِدُ وَقارَهُ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 بسیار انسان، وقار او را تباه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تَذْهَبُ بِمَاءِ الْوَجْهِ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 بسیار، آبرو را می برد</w:t>
      </w:r>
      <w:r>
        <w:rPr>
          <w:rFonts w:eastAsia="IRNazanin" w:cs="IRNazanin"/>
          <w:color w:val="111111"/>
          <w:sz w:val="28"/>
          <w:szCs w:val="28"/>
          <w:rtl w:val="true"/>
          <w:lang w:bidi="fa-IR"/>
        </w:rPr>
        <w:t>.»</w:t>
      </w:r>
    </w:p>
    <w:p>
      <w:pPr>
        <w:pStyle w:val="Heading4"/>
        <w:numPr>
          <w:ilvl w:val="3"/>
          <w:numId w:val="1"/>
        </w:numPr>
        <w:rPr/>
      </w:pPr>
      <w:bookmarkStart w:id="696" w:name="__RefHeading___Toc4381385_372815092"/>
      <w:bookmarkStart w:id="697" w:name="_Toc251"/>
      <w:bookmarkEnd w:id="696"/>
      <w:r>
        <w:rPr/>
        <w:t>4-2-12</w:t>
      </w:r>
      <w:r>
        <w:rPr>
          <w:rtl w:val="true"/>
        </w:rPr>
        <w:t xml:space="preserve"> </w:t>
      </w:r>
      <w:r>
        <w:rPr>
          <w:rtl w:val="true"/>
        </w:rPr>
        <w:t>۔ غلبه ی غفلت</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غَلَبَتْ عَلَيْهِ الْغَفْلَةِ ، مَاتَ قَلْبُهُ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 بر او غلبه کند، قلبش می میرد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بحث حجاب های عقل دیدیم، زندگی بشر، آمیخته با زمینه های غفلت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 نهایت تلاش خویش، باید با غلبه ی غفلت مبارزه کند تا قلبش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 مبارزه با غفلت، آن است که انسان خود را در معرض نسیم مواعظ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698" w:name="pg7182_61277"/>
    </w:p>
    <w:p>
      <w:pPr>
        <w:pStyle w:val="BookText"/>
        <w:rPr/>
      </w:pPr>
      <w:bookmarkEnd w:id="6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با موعظه زنده کن</w:t>
      </w:r>
      <w:r>
        <w:rPr>
          <w:rFonts w:eastAsia="IRNazanin" w:cs="IRNazanin"/>
          <w:color w:val="111111"/>
          <w:sz w:val="28"/>
          <w:szCs w:val="28"/>
          <w:rtl w:val="true"/>
          <w:lang w:bidi="fa-IR"/>
        </w:rPr>
        <w:t>.»</w:t>
      </w:r>
    </w:p>
    <w:p>
      <w:pPr>
        <w:pStyle w:val="Heading4"/>
        <w:numPr>
          <w:ilvl w:val="3"/>
          <w:numId w:val="1"/>
        </w:numPr>
        <w:rPr/>
      </w:pPr>
      <w:bookmarkStart w:id="699" w:name="__RefHeading___Toc4381387_372815092"/>
      <w:bookmarkStart w:id="700" w:name="_Toc252"/>
      <w:bookmarkEnd w:id="699"/>
      <w:r>
        <w:rPr/>
        <w:t>12</w:t>
      </w:r>
      <w:r>
        <w:rPr>
          <w:rtl w:val="true"/>
        </w:rPr>
        <w:t xml:space="preserve">- </w:t>
      </w:r>
      <w:r>
        <w:rPr/>
        <w:t>2</w:t>
      </w:r>
      <w:r>
        <w:rPr>
          <w:rtl w:val="true"/>
        </w:rPr>
        <w:t xml:space="preserve">- </w:t>
      </w:r>
      <w:r>
        <w:rPr/>
        <w:t>5</w:t>
      </w:r>
      <w:r>
        <w:rPr>
          <w:rtl w:val="true"/>
        </w:rPr>
        <w:t xml:space="preserve">- </w:t>
      </w:r>
      <w:r>
        <w:rPr>
          <w:rtl w:val="true"/>
        </w:rPr>
        <w:t>خوردن بسیار</w:t>
      </w:r>
      <w:bookmarkEnd w:id="700"/>
    </w:p>
    <w:p>
      <w:pPr>
        <w:pStyle w:val="BookText"/>
        <w:rPr/>
      </w:pPr>
      <w:r>
        <w:rPr>
          <w:rFonts w:ascii="IRNazanin" w:hAnsi="IRNazanin" w:eastAsia="IRNazanin"/>
          <w:color w:val="111111"/>
          <w:sz w:val="28"/>
          <w:sz w:val="28"/>
          <w:szCs w:val="28"/>
          <w:rtl w:val="true"/>
          <w:lang w:bidi="fa-IR"/>
        </w:rPr>
        <w:t>ضررِ عادت به پرخوری برای قلب،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تُمِيتُوا اَلْقَلْبَ بِكَثْرَةِ اَلطَّعَامِ وَ اَلشَّرَابِ فَإِنَّ اَلْقُلُوبَ كَالزَّرْعِ إِذَا كَثُرَ</w:t>
      </w:r>
    </w:p>
    <w:p>
      <w:pPr>
        <w:pStyle w:val="BookText"/>
        <w:rPr/>
      </w:pPr>
      <w:r>
        <w:rPr>
          <w:rFonts w:ascii="Amiri" w:hAnsi="Amiri" w:eastAsia="Amiri" w:cs="Amiri"/>
          <w:color w:val="111111"/>
          <w:sz w:val="28"/>
          <w:sz w:val="28"/>
          <w:szCs w:val="28"/>
          <w:rtl w:val="true"/>
          <w:lang w:bidi="ar-SA"/>
        </w:rPr>
        <w:t>عَلَيِهِ الماءُ</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را با زیاد خوردنی و نوشیدنی نمیرانید؛ زیرا که قلب همانند زرع است که وقتی آب زیاد داده شود،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الْبِطْنَةُ تَمْنَعُ الْفِطْنَةِ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بارگی، از تیزفهمی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فطنت یعنی تیزفهمی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خوردن زیاد عادت کند، کند فهم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شئ أَبْغَضَ إِلَى اللَّهِ مِنْ بَطْنٍ مَمْلُوءٍ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خداوند، مبغوض 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خوردن، نه فقط باب فهم و درک را بر انسان می گشاید، بلکه به لحاظ جسمی نیز، سلامت انسان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جناب کمیل، ضمن بیان آداب اکل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الْجِسْمِ مِنْ قِلَّةِ الطَّعَامِ وَ قِلَّةُ الْمَاءِ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ناشی از کمی غذا و کمی آب است</w:t>
      </w:r>
      <w:r>
        <w:rPr>
          <w:rFonts w:eastAsia="IRNazanin" w:cs="IRNazanin"/>
          <w:color w:val="111111"/>
          <w:sz w:val="28"/>
          <w:szCs w:val="28"/>
          <w:rtl w:val="true"/>
          <w:lang w:bidi="fa-IR"/>
        </w:rPr>
        <w:t xml:space="preserve">.» </w:t>
      </w:r>
      <w:bookmarkStart w:id="701" w:name="pg7182_61278"/>
    </w:p>
    <w:p>
      <w:pPr>
        <w:pStyle w:val="BookText"/>
        <w:rPr/>
      </w:pPr>
      <w:bookmarkEnd w:id="7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لاَ تُوقِرَنَّ مَعِدَتَكَ طَعَاماً وَ دَعْ فِيهَا لِلْمَاءِ مَوْضِعاً وَ لِلرِّيحِ مَجَالاً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ات را از غذا پر مکن و در آن، جایی برای آب و مجالی برای هوا نگاه دار</w:t>
      </w:r>
      <w:r>
        <w:rPr>
          <w:rFonts w:eastAsia="IRNazanin" w:cs="IRNazanin"/>
          <w:color w:val="111111"/>
          <w:sz w:val="28"/>
          <w:szCs w:val="28"/>
          <w:rtl w:val="true"/>
          <w:lang w:bidi="fa-IR"/>
        </w:rPr>
        <w:t>!»</w:t>
      </w:r>
    </w:p>
    <w:p>
      <w:pPr>
        <w:pStyle w:val="Heading3"/>
        <w:numPr>
          <w:ilvl w:val="2"/>
          <w:numId w:val="1"/>
        </w:numPr>
        <w:rPr/>
      </w:pPr>
      <w:bookmarkStart w:id="702" w:name="__RefHeading___Toc4381389_372815092"/>
      <w:bookmarkStart w:id="703" w:name="_Toc253"/>
      <w:bookmarkEnd w:id="702"/>
      <w:r>
        <w:rPr/>
        <w:t>12</w:t>
      </w:r>
      <w:r>
        <w:rPr>
          <w:rtl w:val="true"/>
        </w:rPr>
        <w:t xml:space="preserve"> - </w:t>
      </w:r>
      <w:r>
        <w:rPr/>
        <w:t>3</w:t>
      </w:r>
      <w:r>
        <w:rPr>
          <w:rtl w:val="true"/>
        </w:rPr>
        <w:t xml:space="preserve"> - </w:t>
      </w:r>
      <w:r>
        <w:rPr>
          <w:rtl w:val="true"/>
        </w:rPr>
        <w:t>عوامل کمال عقل</w:t>
      </w:r>
      <w:bookmarkEnd w:id="703"/>
    </w:p>
    <w:p>
      <w:pPr>
        <w:pStyle w:val="Heading4"/>
        <w:numPr>
          <w:ilvl w:val="3"/>
          <w:numId w:val="1"/>
        </w:numPr>
        <w:rPr/>
      </w:pPr>
      <w:bookmarkStart w:id="704" w:name="__RefHeading___Toc4381391_372815092"/>
      <w:bookmarkStart w:id="705" w:name="_Toc25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برخی از موانع شکوفایی و رشد عقل و عوامل مرگ قلب را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برخی عوامل یاد می شود که حجاب از عقل بر می دارد و آن را کامل و قوی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بهره مندی بیشتر از نور عقل، نه در اختیار ما، بلکه به خواست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نیل به این هدف، سنّت هایی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سنن، افعال اختیاری ما نیز اثر دارد تا برای بهره گیری بیشتر از نور عقل، خود را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عوامل تکمیل عقل و نیز وسائل مؤثّر در آن یاد می کنیم</w:t>
      </w:r>
      <w:r>
        <w:rPr>
          <w:rFonts w:eastAsia="IRNazanin" w:cs="IRNazanin"/>
          <w:color w:val="111111"/>
          <w:sz w:val="28"/>
          <w:szCs w:val="28"/>
          <w:rtl w:val="true"/>
          <w:lang w:bidi="fa-IR"/>
        </w:rPr>
        <w:t>.</w:t>
      </w:r>
    </w:p>
    <w:p>
      <w:pPr>
        <w:pStyle w:val="Heading4"/>
        <w:numPr>
          <w:ilvl w:val="3"/>
          <w:numId w:val="1"/>
        </w:numPr>
        <w:rPr/>
      </w:pPr>
      <w:bookmarkStart w:id="706" w:name="__RefHeading___Toc4381393_372815092"/>
      <w:bookmarkStart w:id="707" w:name="_Toc255"/>
      <w:bookmarkEnd w:id="706"/>
      <w:r>
        <w:rPr/>
        <w:t>12</w:t>
      </w:r>
      <w:r>
        <w:rPr>
          <w:rtl w:val="true"/>
        </w:rPr>
        <w:t xml:space="preserve">- </w:t>
      </w:r>
      <w:r>
        <w:rPr/>
        <w:t>3</w:t>
      </w:r>
      <w:r>
        <w:rPr>
          <w:rtl w:val="true"/>
        </w:rPr>
        <w:t xml:space="preserve">- </w:t>
      </w:r>
      <w:r>
        <w:rPr/>
        <w:t>1</w:t>
      </w:r>
      <w:r>
        <w:rPr>
          <w:rtl w:val="true"/>
        </w:rPr>
        <w:t xml:space="preserve"> - </w:t>
      </w:r>
      <w:r>
        <w:rPr>
          <w:rtl w:val="true"/>
        </w:rPr>
        <w:t>افزایش سن و سیر تکاملی عقل</w:t>
      </w:r>
      <w:bookmarkEnd w:id="707"/>
    </w:p>
    <w:p>
      <w:pPr>
        <w:pStyle w:val="BookText"/>
        <w:rPr/>
      </w:pPr>
      <w:r>
        <w:rPr>
          <w:rFonts w:ascii="IRNazanin" w:hAnsi="IRNazanin" w:eastAsia="IRNazanin"/>
          <w:color w:val="111111"/>
          <w:sz w:val="28"/>
          <w:sz w:val="28"/>
          <w:szCs w:val="28"/>
          <w:rtl w:val="true"/>
          <w:lang w:bidi="fa-IR"/>
        </w:rPr>
        <w:t>در حدیث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دیدیم که وقتی انسان بالغ می شود، حداقل بهره مندی او از عقل آغاز می گردد و به تدریج، فهم خوب و بد و فریضه و سنّت برای او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بر این است که همگام با رشد جسمی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تایک حدّ نصاب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افزون تری به بشر ارزانی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دلائل نقلی موجود است که</w:t>
      </w:r>
    </w:p>
    <w:p>
      <w:pPr>
        <w:pStyle w:val="BookText"/>
        <w:rPr/>
      </w:pPr>
      <w:r>
        <w:rPr>
          <w:rFonts w:ascii="IRNazanin" w:hAnsi="IRNazanin" w:eastAsia="IRNazanin"/>
          <w:color w:val="111111"/>
          <w:sz w:val="28"/>
          <w:sz w:val="28"/>
          <w:szCs w:val="28"/>
          <w:rtl w:val="true"/>
          <w:lang w:bidi="fa-IR"/>
        </w:rPr>
        <w:t>به برخی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توضیح سیر تکاملی بشر، درباره ی تکامل عقل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ینْتَهَى عَقْلِهِ لِثَمَانٍ وَ عِشْرِينَ سَنَةً إِلاَّ اَلتَّجَارِبَ</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تا بیست و هشت سالگی زیاد می شود مگر به سبب تجربه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احادیث دیگر، حدّ نصاب سنّی دیگری برای تکامل عقل ذکر شده است که ممکن است این اختلاف به تفاوت رشد عقلانی در افراد گوناگون 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 اَلصَّبِيُّ سَبْعاً وَ يُؤَدَّبُ سَبْعاً وَ يُسْتَخْدَمُ سَبْعاً وَ مُنْتَهَى طُولِهِ فِي ثَلاَثٍ وَ عِشْرِينَ سَنَةً وَ عَقْلِهِ فِي خَمْسٍ وَ ثَلاَثِينَ وَ مَا كَانَ بَعْدَ ذَلِكَ فَبِالتَّجَارِبِ</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هفت سال پرورده می شود و هفت سال تأدیب می گردد و هفت سال به خدمت گرفته می شود و پایان رشد قد او در بیست و سه سالگی و پایان رشد عقل او در سی و پنج سالگی است و بعد از آن به تجربه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در این نکته مشترکند که تا یک سنّ خاص، عقلِ سرشتی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سن به بعد، عقل فقط به واسطه ی تجربه زیاد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عقل التّجربه نامیده اند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تجربه، پختگی حاصل از افزایش سنّ و سال و چشیدن گرم و سرد روزگار است که افزایش عقل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التَّجَارِبِ زِيَادَةُ فِي الْعَقْلِ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تجربه ها، باعث افزونی عقل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افراد مجرّب و دنیا دیده مشورت می کنیم، به خاطر تجربه ی طولانی شان، راه های روشن می نمایانند و جوانب پنهان از دیده ی جوانان را آشکار می سازند؛ زیرا عقل افراد آزموده، به تجربه تقویت گشته و حوزه ی روشنگری عقلشان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708" w:name="pg7182_61280"/>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شَابُّ الْعَاقِلِ شَبَّ عَقْلِهِ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عاقل پیر شود، عقلش جوان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جواني عقل، برای پیری مطرح می شود که عاقل است و زندگی خود را بر مبنای کشف های عقلی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هرچه پیرتر شود، پخته تر می گردد و عقلش با تجربه در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جاهل چنین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شَابُّ الْجَاهِلُ شَبَّ جَهْلُهُ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جاهل پیر گردد، نادانی اش جوان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احادیث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ابْنِ آدَمَ وَ يَشِبُّ فِيهِ خَصْلَتَانِ الْحِرْصُ وَ طُولُ الْأَمَلِ </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پیر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بلندي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هشداری است به انسان ها که مراقب حجاب های عقل در سنین بالاتر عمر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های عاقل، بارش سنّی آن ها کاملتر می شود، امّا حجاب هایی هم هست که اگر مراقب نباشند، ممکن است گریبانگیرشان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عقل کامل تر باشد، حجاب ها ضعیف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هرچه حجاب ها قوی تر باشند نیز، عقل ها را زودتر مغلوب می کنند</w:t>
      </w:r>
      <w:r>
        <w:rPr>
          <w:rFonts w:eastAsia="IRNazanin" w:cs="IRNazanin"/>
          <w:color w:val="111111"/>
          <w:sz w:val="28"/>
          <w:szCs w:val="28"/>
          <w:rtl w:val="true"/>
          <w:lang w:bidi="fa-IR"/>
        </w:rPr>
        <w:t>.</w:t>
      </w:r>
    </w:p>
    <w:p>
      <w:pPr>
        <w:pStyle w:val="Heading4"/>
        <w:numPr>
          <w:ilvl w:val="3"/>
          <w:numId w:val="1"/>
        </w:numPr>
        <w:rPr/>
      </w:pPr>
      <w:bookmarkStart w:id="709" w:name="__RefHeading___Toc4381395_372815092"/>
      <w:bookmarkStart w:id="710" w:name="_Toc256"/>
      <w:bookmarkEnd w:id="709"/>
      <w:r>
        <w:rPr/>
        <w:t>2-3-12</w:t>
      </w:r>
      <w:r>
        <w:rPr>
          <w:rtl w:val="true"/>
        </w:rPr>
        <w:t xml:space="preserve"> - </w:t>
      </w:r>
      <w:r>
        <w:rPr>
          <w:rtl w:val="true"/>
        </w:rPr>
        <w:t>ادب</w:t>
      </w:r>
      <w:bookmarkEnd w:id="71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نحوه ی رفتار وشیوه ی کرداری که در مقابل هر کس یا در هر زمان و مکان خاصّی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پدر، مادر، فرزند، دوست، بزرگتر، کوچکتر و در مکان ها یا زمان های خاص، باید نکاتی را رعایت کند و مؤدّب به آدابی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درباره ی ادب چند نکته </w:t>
      </w:r>
    </w:p>
    <w:p>
      <w:pPr>
        <w:pStyle w:val="BookText"/>
        <w:rPr/>
      </w:pP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امری است که جز از انسان عاقل نمی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ادب نشانه 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گویای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صُورَةِ الْعَقْلِ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سیمای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به صورتش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صورت عقل اوست، پس عقل آدمی را نیز به ادب او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تعبیر زیبا و گویا، می فهمیم که ادب انسان، برخاسته از فهم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واسطه ی عقل خویش مؤدّب به آداب می شود، و این وجه افتراق آدمی با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حیوان ها را هم تربیت می کنند، امّا این تربیت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دانست؛ زیرا اعمال صرفاغریزیِ حیوان، هرگز برخاسته از فهم حسن و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الْعَاقِلَ يَتَّعِظُ بِالْأَدَبِ ، وَ الْبَهَائِمَ لَا تَتَّعِظُ إِلَّا بِالضَّرْبِ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عاقل با ادب پند می گیرد، در حالی که چهارپایان، جز با زدن اصلاح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اکتسابی هستند، امّا بر پایه ی عقولِ وَهبی بنا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مَوَاهِبِ وَ الْآدَابِ مَكَاسِبُ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 موهبت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هایی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آداب کسب شدنی 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موهبت الهی و بخششی از جانب خداوند است، لذا به صرف تحمّل مشقّت و سختی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تکلّف می توان خویشتن را به ادب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اَلرِّضَا عَلَيْهِ اَلسَّلاَمُ فَتَذَاكَرْنَا اَلْعَقْلَ وَ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از عقل و ادب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اَلْعَقْلُ حِبَاءٌ مِنَ اَللَّهِ وَ اَلْأَدَبُ كُلْفَةٌ فَمَنْ تَكَلَّفَ اَلْأَدَبَ قَدَرَ عَلَيْهِ وَ مَنْ تَكَلَّفَ اَلْعَقْلَ لَمْ يَزْدَدْ بِذَلِكَ إِلاَّ جَهْلاً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بخششی از خداوند است، امّا ادب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مشقّت مؤدّب گردد، بر ادب قادر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با تكلّف عقل را بجوید، با این کار جز بر جهل او افزوده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عطیه و بخششی از جانب خداوند است، در حالی که ادب، روش نیکو در محاورات و مکاتبات و معاشرت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را می توان آموخت واكتساب کرد و آن را با مشقّت و سختی به دست آورد،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تکلّف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حصول آن براساس آفرینش و بخشش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تكلّف و تحمّل مشقّت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با تكلّف عقل را بخواهد، تنها بر جهلش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خواستن عقل با تكلّف این است که انسان بدون توجّه به اوامر الهی که عمل به آن ها زمینه ی رشد عقلانی را فراهم می سازد، بخواهد با زحمت زیاد و تحمّل سختی هایی که به زعم خود آن ها را پسندیدہ دانسته، به کمال عقل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به ریاضت و گفتن اوراد و اذکار روی آورد و از انجام وظایفی چون صله ی رحم و احسان به والدین غفلت نماید؛ یا به بیان مرحوم علّامه ی مجلسی بخواهد از اموری سر درآورد که عقل او به فهم آن ها دسترسی ندارد</w:t>
      </w:r>
      <w:r>
        <w:rPr>
          <w:rFonts w:eastAsia="IRNazanin" w:cs="IRNazanin"/>
          <w:color w:val="111111"/>
          <w:sz w:val="28"/>
          <w:szCs w:val="28"/>
          <w:rtl w:val="true"/>
          <w:lang w:bidi="fa-IR"/>
        </w:rPr>
        <w:t>.</w:t>
      </w:r>
      <w:r>
        <w:rPr>
          <w:rStyle w:val="FootnoteAnchor"/>
          <w:rtl w:val="true"/>
        </w:rPr>
        <w:footnoteReference w:id="66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عقلی که دارد تأدیب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ادب پند نمی گیرد، در واقع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حالاتی را که در کودکان نابالغ به چشم می خورد، نمی توان ادب نامید، اگرچه در عرف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باید ریشه </w:t>
      </w:r>
    </w:p>
    <w:p>
      <w:pPr>
        <w:pStyle w:val="BookText"/>
        <w:rPr/>
      </w:pPr>
      <w:r>
        <w:rPr>
          <w:rFonts w:ascii="IRNazanin" w:hAnsi="IRNazanin" w:eastAsia="IRNazanin"/>
          <w:color w:val="111111"/>
          <w:sz w:val="28"/>
          <w:sz w:val="28"/>
          <w:szCs w:val="28"/>
          <w:rtl w:val="true"/>
          <w:lang w:bidi="fa-IR"/>
        </w:rPr>
        <w:t>در فهم و شعور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 اَلصَّبِيُّ سَبْعاً وَ يُؤَدَّبُ سَبْعاً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در هفت سال نخست که کودک کشف های عقلی ندارد، او را پرورش دهند تا در هفت سال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معقولاتی برای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تأدیب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افعال، به ادب خاصّی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امور و مهم ترین آنان، بندگی خداست که رسم و آیینی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انسان را به تدین و بندگی فرا می خواند، خداوند منعم را مُحق می بیند که خود نحوه ی بندگی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همچنین انسان را به التزام نسبت به آداب بندگی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نگرش مهم به احکام مختلف دینی، این است که هرکدام را به چشم ادبی ویژه در پیشگاه خداوند متعال بنگریم؛ از افعال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آدابی است که انسان متدین باید بدان ملتزم گردد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عرف، اموری را مصداق ادب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در این تعیین عرفی آداب، شرع دارای حقّ تحدید و تقیید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رفتارهایی که در عرف مکان خاصّی ادب به شمار می آید، امّا در شرع مبین اسلام، حرمت آن ها بیان شده، ادب</w:t>
      </w:r>
    </w:p>
    <w:p>
      <w:pPr>
        <w:pStyle w:val="BookText"/>
        <w:rPr/>
      </w:pPr>
      <w:r>
        <w:rPr>
          <w:rFonts w:ascii="IRNazanin" w:hAnsi="IRNazanin" w:eastAsia="IRNazanin"/>
          <w:color w:val="111111"/>
          <w:sz w:val="28"/>
          <w:sz w:val="28"/>
          <w:szCs w:val="28"/>
          <w:rtl w:val="true"/>
          <w:lang w:bidi="fa-IR"/>
        </w:rPr>
        <w:t>حقیقی نیستند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مصافحه با نامحرم، در میان غیر مسلمانان ادب به شمار می آید، ولی از نظر شرع حرام است، و لذا حقیقتا ادب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کلّی عقلی این است که اهمّیت ندادن به افراد در حین ملاقات،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درباره ی حدّ و مرز اظهار ادب و چگونگی ابراز تحیت به هنگام برخورد، دارای کشف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شرع، مصافحه با نامحرم را حرام می دارد، عقل هیچ اعتراضی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عجز بشر و نیاز او به حجج الهی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شأن تأدیب مؤمنان و تعیین آداب را 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انسان می یابد که در برابر عظمت الهی باید خاضع و خاشع گردد، آن گاه به تعلیم الهی می فهمد که سر بر خاک </w:t>
      </w:r>
    </w:p>
    <w:p>
      <w:pPr>
        <w:pStyle w:val="BookText"/>
        <w:rPr/>
      </w:pPr>
      <w:r>
        <w:rPr>
          <w:rFonts w:ascii="IRNazanin" w:hAnsi="IRNazanin" w:eastAsia="IRNazanin"/>
          <w:color w:val="111111"/>
          <w:sz w:val="28"/>
          <w:sz w:val="28"/>
          <w:szCs w:val="28"/>
          <w:rtl w:val="true"/>
          <w:lang w:bidi="fa-IR"/>
        </w:rPr>
        <w:t xml:space="preserve">ساییدن مصداق خضوع است، ولی آدابی چون سماع و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صوفیه بدعت کرده اند به مورد رضای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رَسُولَ اَللَّهِ صَلَّى اَللَّهُ عَلَيْهِ وَ آلِهِ أَدَّبَهُ اَللَّهُ عَزَّ وَ جَلَّ وَ هُوَ أَدَّبَنِي وَ أَنَا أُؤَدِّبُ اَلْمُؤْمِنِينَ وَ أُوَرِّثُ اَلْأَدَبَ اَلْمُكَرَّمِينَ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رسول الله را تأدیب کرد و او مرا ادب کرد، و من مؤمنان را تأدیب می کنم و ادب را برای گرامیان به میراث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تأدیب کرد و نیکو هم ادب کرد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ایشان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مؤمنان را ادب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 ادب آموزی از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وظیفه، معتقد و ملتزم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تأثیر ادب در ازدیاد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در این باب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هُوَ لِقَاحِ الْعَقْلِ وَ ذَكَاءُ الْقَلْبِ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بارورکننده ی عقل و برافروزنده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ادب، باعث بارور شدن و شکوفاگشتن عقل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 عَقْلِكَ بِالْأَدَبِ كَمَا تُذَکَّی النَّارُ بِالْحَطَبِ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را با ادب برافروز، همان گونه که آتش با هیزم شعله ور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الْعُلَمَاءِ زِيَادَةُ فِي الْعَقْلِ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عالمان، مایه ی افزونی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علماء واقعی،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پیش، به تفصیل درباره ی نیاز عقل بشر به علم ایشان و نقش علم ایشان در رفع حجاب از عاقل،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و ابراز برخی آداب مستحبّ شرعی، باید ظرفیت افراد ناظر 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رعایت آداب، خود،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عاقل دینداری که عرض ادب به پیشگاه منعم خویش را اساسی ترین وظیفه ی خود می داند، رعایت آداب 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لیسیدن انگشتان امری کاملاً موجّه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امّا اگر این شخص در جمعی قرار گیرد که چندان با 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مورد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نیستند، ضرورتی ندارد که آن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ها ظرفیت دیدن این ادب را نداشته باشند، در نتیجه احکام دین را مسخره کنند و خفيف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انگشتان هم چنان یک ادب است، امّا اکنون به خاطر ظرفیت نداشتن افراد و آثار بدی که رعایت برخی احکام مستحبّ شرعی ممکن است بر آن ها داشته باشد، عدم ابراز آن و علنی نکردن آن، ادب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نکته در موارد بسیار دیگر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و هر سخنی، از عاقل بدون ملاحظه ی شرایط، در هر جایی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لَا يُحَدِّثُ مَنْ يَخَافُ تَكْذِيبَهُ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کسی که از تکذیب او نگران است، حدیث نمی گوید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معنایی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معنای خاصّ آن، بازگو کردن سخنان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مورد نیز به امر خود ایشان باید ملاحظه ی مزبور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قسمت و به همین مناسبت، توصیه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شنویم</w:t>
      </w:r>
      <w:r>
        <w:rPr>
          <w:rFonts w:eastAsia="IRNazanin" w:cs="IRNazanin"/>
          <w:color w:val="111111"/>
          <w:sz w:val="28"/>
          <w:szCs w:val="28"/>
          <w:rtl w:val="true"/>
          <w:lang w:bidi="fa-IR"/>
        </w:rPr>
        <w:t xml:space="preserve">: </w:t>
      </w:r>
      <w:bookmarkStart w:id="711" w:name="pg7182_61286"/>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أَمْرِنَا لَيْسَ بِمَعْرِفَتِهِ وَ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أَمْرِنَا هُوَ صَوْنُهُ وَ سَتْرِهِ عَمَّنْ لَيْسَ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فَأَقْرِأْهُمُ السَّلَامَ وَ رَحْمَةَ اللَّهِ يَعْنِي الشِّيعَةَ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اسْتَجَرَّ مَوَدَّةَ النَّاسِ إِلَى نَفْسِهِ وَ إِلَيْنَا ، بِأَنْ يُظْهِرَ لَهُمْ مَا يَعْرِفُونَ وَ يَكُفَّ عَنْهُمْ مَا يُنْكِرُونَ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أمر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البيت،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معرفت و قبول آن نیست؛ بلکه تحمّل أمر ما، نگهداری و کتمان آن است از کسی که از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را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آوردبر آن بنده ای که دوستی مردم را به سوی خویش و به سوی ما بکشاند؛ بدین گونه که آنچه را</w:t>
      </w:r>
    </w:p>
    <w:p>
      <w:pPr>
        <w:pStyle w:val="BookText"/>
        <w:rPr/>
      </w:pPr>
      <w:r>
        <w:rPr>
          <w:rFonts w:ascii="IRNazanin" w:hAnsi="IRNazanin" w:eastAsia="IRNazanin"/>
          <w:color w:val="111111"/>
          <w:sz w:val="28"/>
          <w:sz w:val="28"/>
          <w:szCs w:val="28"/>
          <w:rtl w:val="true"/>
          <w:lang w:bidi="fa-IR"/>
        </w:rPr>
        <w:t>می پذیرند، برای آن ها اظهار کند، و آن چه را انکار می کنند، از آن ها باز دارد</w:t>
      </w:r>
      <w:r>
        <w:rPr>
          <w:rFonts w:eastAsia="IRNazanin" w:cs="IRNazanin"/>
          <w:color w:val="111111"/>
          <w:sz w:val="28"/>
          <w:szCs w:val="28"/>
          <w:rtl w:val="true"/>
          <w:lang w:bidi="fa-IR"/>
        </w:rPr>
        <w:t>.»</w:t>
      </w:r>
    </w:p>
    <w:p>
      <w:pPr>
        <w:pStyle w:val="Heading4"/>
        <w:numPr>
          <w:ilvl w:val="3"/>
          <w:numId w:val="1"/>
        </w:numPr>
        <w:rPr/>
      </w:pPr>
      <w:bookmarkStart w:id="712" w:name="__RefHeading___Toc4381397_372815092"/>
      <w:bookmarkStart w:id="713" w:name="_Toc257"/>
      <w:bookmarkEnd w:id="712"/>
      <w:r>
        <w:rPr/>
        <w:t>12</w:t>
      </w:r>
      <w:r>
        <w:rPr>
          <w:rtl w:val="true"/>
        </w:rPr>
        <w:t xml:space="preserve"> - </w:t>
      </w:r>
      <w:r>
        <w:rPr/>
        <w:t>3</w:t>
      </w:r>
      <w:r>
        <w:rPr>
          <w:rtl w:val="true"/>
        </w:rPr>
        <w:t xml:space="preserve">- </w:t>
      </w:r>
      <w:r>
        <w:rPr/>
        <w:t>3</w:t>
      </w:r>
      <w:r>
        <w:rPr>
          <w:rtl w:val="true"/>
        </w:rPr>
        <w:t xml:space="preserve">- </w:t>
      </w:r>
      <w:r>
        <w:rPr>
          <w:rtl w:val="true"/>
        </w:rPr>
        <w:t>ذکر</w:t>
      </w:r>
      <w:bookmarkEnd w:id="713"/>
    </w:p>
    <w:p>
      <w:pPr>
        <w:pStyle w:val="BookText"/>
        <w:rPr/>
      </w:pPr>
      <w:r>
        <w:rPr>
          <w:rFonts w:ascii="IRNazanin" w:hAnsi="IRNazanin" w:eastAsia="IRNazanin"/>
          <w:color w:val="111111"/>
          <w:sz w:val="28"/>
          <w:sz w:val="28"/>
          <w:szCs w:val="28"/>
          <w:rtl w:val="true"/>
          <w:lang w:bidi="fa-IR"/>
        </w:rPr>
        <w:t>دیدیم که غفلت، مایه ی مرگ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غفلت،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نکته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الْعَقْلِ فِي حَيَاةِ النُّفُوسِ وَ جِلَاءُ الصُّدُورِ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نور عقل و زندگانی جان ها و جلاء سینه ها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در معنای فعلی، یاد کردن و در معنای اسمی،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یادکردن، اساساً امری قلبی است و ذکر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یاد قلبی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لقلقه ی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 همه ی اعمال عبادی، آن است که باعث تقویت ذکر در قلب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خود نور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نورُ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ذکر، باعث تشدید بهره مندی شخص از نور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همچنین مایه ی زندگانی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حیات روح هم جز به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سبب تقویت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عقل در قلب و قلب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جلاء صدور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برگیرنده از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حجاب را از قلب بر می دارد و مجال روشنگری عقل را می 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ذَكَرَهُ ، اسْتَنَارَ لُبَّهُ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یادکردنش بسیار شود، عقلش روشنایی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یاد، یاد خداونډِ عقل آفرین است که حقیقتا زندگانی بخش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سُبْحَانَهُ ، أَحْيَا اللَّهُ قَلْبَهُ وَ نَوَّرَ عَقْلُهُ وَ لُبَّهُ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خداوند، قلبش را زنده و عقل و خردش را روشن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مهمّ ذکر خداوند، ذکر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 الرُّحَمَاءُ بَيْنَهُمْ ، الَّذِينَ إِذَا خَلَوْا 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ذِكْرَنَا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ذَكَرْنَا ،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عَدُوُّنَا ، ذِكْرُ الشَّيْطَانِ</w:t>
      </w:r>
      <w:r>
        <w:rPr>
          <w:rFonts w:eastAsia="Amiri" w:cs="Amiri" w:ascii="Amiri" w:hAnsi="Amiri"/>
          <w:color w:val="111111"/>
          <w:sz w:val="28"/>
          <w:szCs w:val="28"/>
          <w:rtl w:val="true"/>
          <w:lang w:bidi="ar-SA"/>
        </w:rPr>
        <w:t>.»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مهربانان بین یکدیگرند؛ کسانی که وقتی خلوت کنند،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یاد شویم، خدا یاد شده است و وقتی دشمن ما ياد شود، شیطان یاد شده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ثواب واثری که در ذکر خداوند است، در ذکر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مجالسی که در آن، ذکر مناقب و مصائب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علومشان در آن مذاکره می گردد و احادیث ایشان خوانده می شود، حقیقتا غفلت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خود را شیعه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باید اوقاتی از زندگی خویش را صرف شرکت در این مجالس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محافل اگر همان گونه برقرار شود که خداوند متعال می پسندد و حدود آن مطابق دستور خود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شود، عبادت </w:t>
      </w:r>
    </w:p>
    <w:p>
      <w:pPr>
        <w:pStyle w:val="BookText"/>
        <w:rPr/>
      </w:pPr>
      <w:r>
        <w:rPr>
          <w:rFonts w:ascii="IRNazanin" w:hAnsi="IRNazanin" w:eastAsia="IRNazanin"/>
          <w:color w:val="111111"/>
          <w:sz w:val="28"/>
          <w:sz w:val="28"/>
          <w:szCs w:val="28"/>
          <w:rtl w:val="true"/>
          <w:lang w:bidi="fa-IR"/>
        </w:rPr>
        <w:t>است و باید با قصد قربت در آنها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ذکر الله در روایات، یاد کردن خداست؛ در زمانی که انسان با حلال یا حرام الهی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لَا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 الْحَمْدُ لِلَّهِ ، وَ لَا إِلَهَ إِلَّا اللَّهُ ، وَ 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مِنْهُ وَ لَكِنْ ذِكْرُ اللَّهِ عِنْدَ مَا أَحَلَّ وَ حَرَّمَ ، فَإِنْ كَانَ طَاعَةً عَمِلَ بِهَا ، وَ إِنْ كَانَ مَعْصِيَةً تَرَكَهَا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دشوارترین اموری که خداوند بر خلقش واجب ساخته، بسیار یادکردن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اله الّا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این هم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یادکردن خداوند است در مورد آن چه حلال و حرام فرموده، که اگر طاعتی است بدان عمل کند، واگر معصیتی است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می توان این چنین رابطه ی عقل و ذکر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حجّت الهی است، یعنی از رضا و سخط خداوند پرده برمی دارد و آدمی را به بندگی او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فهم و کشف عقلی، انتظار می رود که عاقل به این فهم، اعتنا و مطابق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اطاعت خدا را به جای آورده و اگر چنین نکند، معصیت او را مرتکب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به هنگام طاعت و یا بروز زمینه های گناه، انگیزه ی فعل طاعت و ترک معصیت می شود، چیزی جز یاد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یاد خدا می افتد و سزاواریِ او برای عبادت شدن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مکشوف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پای بند عقل خویش باشد، خدا را اطاعت می کند و از معاصی او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غفلت گریبانگیر انسان می شود، پس باید این ذکر و یاد را همیشه در خود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فرموده 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دشوارترین فرائض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نکنیم که انسان، آفریده شده است تا با غلبه بر همین دشواری ها در این دنیا، به سعادت در آخرت دست یابد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مرگ از یادهای مؤثّر است که رهایی از دام های غفلت آمیز دنیا را در پی </w:t>
      </w:r>
      <w:bookmarkStart w:id="714" w:name="pg7182_61289"/>
    </w:p>
    <w:p>
      <w:pPr>
        <w:pStyle w:val="BookText"/>
        <w:rPr/>
      </w:pPr>
      <w:bookmarkEnd w:id="71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عاقبت کار هراسان است، به مظاهر دنیوی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دل در گرو عقل می نهد و به بسیاری از حقائق پوشیده بر غافلان،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یاد مرگ، از اثر ده ها معلّم اخلاق و صدها کتاب،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تفصیلی در این موضوع پیشتر آمد که هیچ چیز به اندازه ی یاد مرگ، در ایجاد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نیز خود مایه ی کمال عقل است</w:t>
      </w:r>
      <w:r>
        <w:rPr>
          <w:rFonts w:eastAsia="IRNazanin" w:cs="IRNazanin"/>
          <w:color w:val="111111"/>
          <w:sz w:val="28"/>
          <w:szCs w:val="28"/>
          <w:rtl w:val="true"/>
          <w:lang w:bidi="fa-IR"/>
        </w:rPr>
        <w:t>:</w:t>
      </w:r>
    </w:p>
    <w:p>
      <w:pPr>
        <w:pStyle w:val="Heading4"/>
        <w:numPr>
          <w:ilvl w:val="3"/>
          <w:numId w:val="1"/>
        </w:numPr>
        <w:rPr/>
      </w:pPr>
      <w:bookmarkStart w:id="715" w:name="__RefHeading___Toc4381399_372815092"/>
      <w:bookmarkStart w:id="716" w:name="_Toc258"/>
      <w:bookmarkEnd w:id="715"/>
      <w:r>
        <w:rPr/>
        <w:t>12</w:t>
      </w:r>
      <w:r>
        <w:rPr>
          <w:rtl w:val="true"/>
        </w:rPr>
        <w:t xml:space="preserve">- </w:t>
      </w:r>
      <w:r>
        <w:rPr/>
        <w:t>4-3</w:t>
      </w:r>
      <w:r>
        <w:rPr>
          <w:rtl w:val="true"/>
        </w:rPr>
        <w:t xml:space="preserve"> - </w:t>
      </w:r>
      <w:r>
        <w:rPr>
          <w:rtl w:val="true"/>
        </w:rPr>
        <w:t>زهد در دنیا</w:t>
      </w:r>
      <w:bookmarkEnd w:id="716"/>
    </w:p>
    <w:p>
      <w:pPr>
        <w:pStyle w:val="BookText"/>
        <w:rPr/>
      </w:pPr>
      <w:r>
        <w:rPr>
          <w:rFonts w:ascii="IRNazanin" w:hAnsi="IRNazanin" w:eastAsia="IRNazanin"/>
          <w:color w:val="111111"/>
          <w:sz w:val="28"/>
          <w:sz w:val="28"/>
          <w:szCs w:val="28"/>
          <w:rtl w:val="true"/>
          <w:lang w:bidi="fa-IR"/>
        </w:rPr>
        <w:t>حبّ دنیا، حجابی ضخیم برای عقل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در مقابل،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سَخَتْ نَقْشُهُ عَنْ مَوَاهِبِ الدُّنْيَا ، فَقَدِ اسْتَكْمَلَ الْعَقْلِ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مواهب دنیا بگذرد، به کمال عقل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مندی از مواهب حلال دنیوی،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گذشتن از بعضی از همین حلال ها و به ضروری ترین حدّ آن ها اکتفا کردن، خود،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نیز چنین بر می آید که هرچه آدمی کمتر به دنیا آلوده گردد، به نفع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دنیا و آدمی به گونه ای است که هرچه بیشتر در بهره وری از آن غوطه خورد، تعلّق و وابستگی اش بدان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عَلَى عَبْدٍ بَاباً مِنْ أَمْرِ الدُّنْيَا ، إِلَّا فَتَحَ اللَّهُ عَلَيْهِ مِنَ الْحِرْصِ مِثْلَهُ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دریچه ای از امر دنیا بر بنده اش نگشود، مگر آن که بر او دریچه ای از حرص مثل آن باز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برای پیش گیری از حرص و مقابله با آن،زائد بر احتیاج را نزد خود نگاه نمی دارد؛ بلکه آن را می بخشد و خود را هرچه زودتر از بند تعلّق آن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اندکی تأمّل و دقّت در حالات خود، می یابیم فراهم کردن وسائل زندگی و رفاه بیش از حدّی که حفظ آبروی انسان را کند، معمولاً چیزی جز وسیله ی ابراز تفاخر وتكاثر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زهد به معنای بی رغبتی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بهره مندی از مواهب دنیا، می تواند به آن ها دل نبندد، امّا باید از خود پرسید که تا چه حد می توان از دنیا بهره گرفت و هم چنان دل بدان نیست و به بیش از آن حرص نورزید؟ طبیعت دنیا بر دلربایی سرشته شده و طبع هیچ کس از زیبایی ها و خوشی ها بیزار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این مظاهر، اساساً ذائقه ی انسان را تغییر می دهد و انسان های مستثنی از این قاعده، بسیار نادرند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آن که زهد، از دنیا شناسی و خودشناسی صحیح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گوشه ای از دنیاشناسی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نصیب ما شود، دیگر در زمانی که دنیا را</w:t>
      </w:r>
    </w:p>
    <w:p>
      <w:pPr>
        <w:pStyle w:val="BookText"/>
        <w:rPr/>
      </w:pPr>
      <w:r>
        <w:rPr>
          <w:rFonts w:ascii="IRNazanin" w:hAnsi="IRNazanin" w:eastAsia="IRNazanin"/>
          <w:color w:val="111111"/>
          <w:sz w:val="28"/>
          <w:sz w:val="28"/>
          <w:szCs w:val="28"/>
          <w:rtl w:val="true"/>
          <w:lang w:bidi="fa-IR"/>
        </w:rPr>
        <w:t>از دست می دهیم، غصه ای نخواهیم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دُنْيَاكُمْ هَذِهِ لَأَهْوَنُ فِي عَيْنِي مِنْ عُرَاقِ خِنْزِيرٍ فِي يَدِ مَجْذُومٍ ، وَ أَحْقَرَ مِنْ وَرَقَةٍ فِي قُمْ جَرَادَةٍ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دنیای شما، در چشم من خوارتر از استخوان خوکی در دست یک فرد جذامی و پَست تر از برگی در دهان ملخی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این اندازه پست است، کسی که آن را به دست می آورد، بدان دل خوش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که آن را از دست می دهد، اسفناک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که نسبت به آن زهد می ورزد، دچار عُجب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استخوان خوکی در دست یک فرد جذامی را وا می گذارد و بدان چشم نمی دوزد، کار عجیبی انجام داده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سخن در باب زهد بدین جا رسید و دنیا را با دیده 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مناسب است یادی کنیم از پارسایی فقید و وارسته ای سعید از معاصرانی این سامان، مرحوم علّامه ی کرباسچیان</w:t>
      </w:r>
      <w:r>
        <w:rPr>
          <w:rStyle w:val="FootnoteAnchor"/>
          <w:rtl w:val="true"/>
        </w:rPr>
        <w:footnoteReference w:id="685"/>
      </w:r>
      <w:r>
        <w:rPr>
          <w:rFonts w:ascii="IRNazanin" w:hAnsi="IRNazanin" w:eastAsia="IRNazanin"/>
          <w:color w:val="111111"/>
          <w:sz w:val="28"/>
          <w:sz w:val="28"/>
          <w:szCs w:val="28"/>
          <w:rtl w:val="true"/>
          <w:lang w:bidi="fa-IR"/>
        </w:rPr>
        <w:t xml:space="preserve">، که در شاگردی مکتب وَلوی، اسوه بود و در مَدرَسِ </w:t>
      </w:r>
    </w:p>
    <w:p>
      <w:pPr>
        <w:pStyle w:val="BookText"/>
        <w:rPr/>
      </w:pPr>
      <w:r>
        <w:rPr>
          <w:rFonts w:ascii="IRNazanin" w:hAnsi="IRNazanin" w:eastAsia="IRNazanin"/>
          <w:color w:val="111111"/>
          <w:sz w:val="28"/>
          <w:sz w:val="28"/>
          <w:szCs w:val="28"/>
          <w:rtl w:val="true"/>
          <w:lang w:bidi="fa-IR"/>
        </w:rPr>
        <w:t>علوی، استاد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حقّی گران بر گردن ماست که از عهده اش به در آمدن میسورمان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قصد بزرگداشتی از آن عزیز زنده یاد، به عباراتی از وصایای ایشان در این موضوع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می تواند در مسیر هدایت انسان ها قدم بردارد که چهره ی حقیقی دنیا را بشناسد و مادّیات در نظرش بی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 اعتباری دنیا و محدود بودن عمر و تنهایی پس از مرگ، طوری انسان را می سازد که به بالاترین خدمت یعنی هدایتِ دیگران هم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دنیا وسیله ای برای رسیدن به مقامات اُخروی است، انسانِ عاقل، هدف را فدای وسیله نمی کند؛ بلکه دنیا را می دهد و بهشت را می خرد؛ ولی کسی که دنیا را هدف می داند و همه ی توجّهش به دنیاست، هر روز از آخرت دورتر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الدُّنْيَا جِيفَةً والمُتَواخُونَ عَلَيْهَا أَشْبَاهُ الْكِلَابِ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مرداری است و کسانی که بر آن هم سفره می شوند، هم چون سگان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دنیا را مرداری متعفّن بداند، امکان ندارد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الدُّنْيَا بِمَنْزِلَةِ الْمَيْتَةِ ، خُذْ مِنْهَا مَا يَكْفِيكَ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مرداری بدان و از آن به مقدار ضرورت استفاده کن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بی غذایی به حال مرگ بیفتد، می تواند از مرغ مرده ای که خوردنش در حال عادی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رفع خطر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عشق الاهی زنده شد و به معنویات و مقامات اُخروی علاقه پیدا کرد، دنیا را واقعا مردار می بیند و از لذّات آن فریب نمی خورد و به حداقل زندگی قناعت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دفن شخصی فرمودند</w:t>
      </w:r>
      <w:r>
        <w:rPr>
          <w:rFonts w:eastAsia="IRNazanin" w:cs="IRNazanin"/>
          <w:color w:val="111111"/>
          <w:sz w:val="28"/>
          <w:szCs w:val="28"/>
          <w:rtl w:val="true"/>
          <w:lang w:bidi="fa-IR"/>
        </w:rPr>
        <w:t xml:space="preserve">: </w:t>
      </w:r>
      <w:bookmarkStart w:id="717" w:name="pg7182_61292"/>
    </w:p>
    <w:p>
      <w:pPr>
        <w:pStyle w:val="BookText"/>
        <w:rPr/>
      </w:pPr>
      <w:bookmarkEnd w:id="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آخرین منزلش این است، سزاوار است کمتر به آن دل ببندیم و آخرتی که اوّلین منزلش این است، سزاوار است که از عاقبت آن در هراس باشیم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به غیر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عزیز و نگاه داشتنی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هرچه در او هست واگذاشتنی است</w:t>
      </w:r>
    </w:p>
    <w:p>
      <w:pPr>
        <w:pStyle w:val="BookText"/>
        <w:rPr/>
      </w:pPr>
      <w:r>
        <w:rPr>
          <w:rFonts w:ascii="IRNazanin" w:hAnsi="IRNazanin" w:eastAsia="IRNazanin"/>
          <w:color w:val="111111"/>
          <w:sz w:val="28"/>
          <w:sz w:val="28"/>
          <w:szCs w:val="28"/>
          <w:rtl w:val="true"/>
          <w:lang w:bidi="fa-IR"/>
        </w:rPr>
        <w:t>همین به اشک ندامت بُوَد دل شب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 سیه، دانه ای که کاشتنی است</w:t>
      </w:r>
    </w:p>
    <w:p>
      <w:pPr>
        <w:pStyle w:val="BookText"/>
        <w:rPr/>
      </w:pPr>
      <w:r>
        <w:rPr>
          <w:rFonts w:ascii="IRNazanin" w:hAnsi="IRNazanin" w:eastAsia="IRNazanin"/>
          <w:color w:val="111111"/>
          <w:sz w:val="28"/>
          <w:sz w:val="28"/>
          <w:szCs w:val="28"/>
          <w:rtl w:val="true"/>
          <w:lang w:bidi="fa-IR"/>
        </w:rPr>
        <w:t>چه بسته ای به زمین و زمان دل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گذشتنی است زمان و زمین گذاشتنی است</w:t>
      </w:r>
    </w:p>
    <w:p>
      <w:pPr>
        <w:pStyle w:val="BookText"/>
        <w:rPr/>
      </w:pPr>
      <w:r>
        <w:rPr>
          <w:rFonts w:ascii="IRNazanin" w:hAnsi="IRNazanin" w:eastAsia="IRNazanin"/>
          <w:color w:val="111111"/>
          <w:sz w:val="28"/>
          <w:sz w:val="28"/>
          <w:szCs w:val="28"/>
          <w:rtl w:val="true"/>
          <w:lang w:bidi="fa-IR"/>
        </w:rPr>
        <w:t>کسی اهل سعادت است که از این دنیای زودگذر، توشه ای برای فردای خودش تهیه کند</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718" w:name="__RefHeading___Toc4381401_372815092"/>
      <w:bookmarkStart w:id="719" w:name="_Toc259"/>
      <w:bookmarkEnd w:id="718"/>
      <w:r>
        <w:rPr/>
        <w:t>12</w:t>
      </w:r>
      <w:r>
        <w:rPr>
          <w:rtl w:val="true"/>
        </w:rPr>
        <w:t xml:space="preserve"> - </w:t>
      </w:r>
      <w:r>
        <w:rPr/>
        <w:t>3</w:t>
      </w:r>
      <w:r>
        <w:rPr>
          <w:rtl w:val="true"/>
        </w:rPr>
        <w:t xml:space="preserve">- </w:t>
      </w:r>
      <w:r>
        <w:rPr/>
        <w:t>5</w:t>
      </w:r>
      <w:r>
        <w:rPr>
          <w:rtl w:val="true"/>
        </w:rPr>
        <w:t xml:space="preserve"> - </w:t>
      </w:r>
      <w:r>
        <w:rPr>
          <w:rtl w:val="true"/>
        </w:rPr>
        <w:t>پیروی از حق</w:t>
      </w:r>
      <w:bookmarkEnd w:id="719"/>
    </w:p>
    <w:p>
      <w:pPr>
        <w:pStyle w:val="BookText"/>
        <w:rPr/>
      </w:pPr>
      <w:r>
        <w:rPr>
          <w:rFonts w:ascii="IRNazanin" w:hAnsi="IRNazanin" w:eastAsia="IRNazanin"/>
          <w:color w:val="111111"/>
          <w:sz w:val="28"/>
          <w:sz w:val="28"/>
          <w:szCs w:val="28"/>
          <w:rtl w:val="true"/>
          <w:lang w:bidi="fa-IR"/>
        </w:rPr>
        <w:t>اگر عاقل چیزی را حق تشخیص دهد و از آن پیروی کند، این پیروی از حق، خود مایه ی کمال عقل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انسان ناصح و خیرخواه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اگر مستشار، از روی خیر خواهی حقیقی پیشنهادی دهد، عمل به آن شعاع روشنگری عقل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طَاعَةِ النَّاصِحِ ، فَيَتشَعَّبُ مِنْهَا الزِّيَادَةِ فِي الْعَقْلِ وَ کمالُ اللُّبِّ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در عقل و کامل شدن خرد، فرع پیروی از فرد خیرخواه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نزد معاویه، سخن از عقل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الْعَقْلِ الَّا بِاتِّبَاعِ الْحَقِّ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جز با پیروی از حق کامل نمی گردد</w:t>
      </w:r>
      <w:r>
        <w:rPr>
          <w:rFonts w:eastAsia="IRNazanin" w:cs="IRNazanin"/>
          <w:color w:val="111111"/>
          <w:sz w:val="28"/>
          <w:szCs w:val="28"/>
          <w:rtl w:val="true"/>
          <w:lang w:bidi="fa-IR"/>
        </w:rPr>
        <w:t xml:space="preserve">.» </w:t>
      </w:r>
      <w:bookmarkStart w:id="720" w:name="pg7182_61293"/>
    </w:p>
    <w:p>
      <w:pPr>
        <w:pStyle w:val="BookText"/>
        <w:rPr/>
      </w:pPr>
      <w:bookmarkEnd w:id="720"/>
      <w:r>
        <w:rPr>
          <w:rFonts w:ascii="IRNazanin" w:hAnsi="IRNazanin" w:eastAsia="IRNazanin"/>
          <w:color w:val="111111"/>
          <w:sz w:val="28"/>
          <w:sz w:val="28"/>
          <w:szCs w:val="28"/>
          <w:rtl w:val="true"/>
          <w:lang w:bidi="fa-IR"/>
        </w:rPr>
        <w:t xml:space="preserve">وقتی معاویه این کلام را شنید، به فضیلت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شهادت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الَّا شَيْ‌ءٍ وَاحِدٍ</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های شما فقط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مقابل حق همیشه دشوار است، خصوصا زمانی که انسان، مدّتی را بر باطلی گذرانده و بر آن اصرار ورزیده باشد و سپس حق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تواضعی عاقلانه می طلبد تا از باطل خویش دست شوید و به حقیقت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شمار مواعظ لقمان به فرزندش چنین نقل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تواضع کن تا عاقل ترین مردم باشی</w:t>
      </w:r>
      <w:r>
        <w:rPr>
          <w:rFonts w:eastAsia="IRNazanin" w:cs="IRNazanin"/>
          <w:color w:val="111111"/>
          <w:sz w:val="28"/>
          <w:szCs w:val="28"/>
          <w:rtl w:val="true"/>
          <w:lang w:bidi="fa-IR"/>
        </w:rPr>
        <w:t>.»</w:t>
      </w:r>
    </w:p>
    <w:p>
      <w:pPr>
        <w:pStyle w:val="Heading4"/>
        <w:numPr>
          <w:ilvl w:val="3"/>
          <w:numId w:val="1"/>
        </w:numPr>
        <w:rPr/>
      </w:pPr>
      <w:bookmarkStart w:id="721" w:name="__RefHeading___Toc4381403_372815092"/>
      <w:bookmarkStart w:id="722" w:name="_Toc260"/>
      <w:bookmarkEnd w:id="721"/>
      <w:r>
        <w:rPr/>
        <w:t>12</w:t>
      </w:r>
      <w:r>
        <w:rPr>
          <w:rtl w:val="true"/>
        </w:rPr>
        <w:t xml:space="preserve"> - </w:t>
      </w:r>
      <w:r>
        <w:rPr/>
        <w:t>6-3</w:t>
      </w:r>
      <w:r>
        <w:rPr>
          <w:rtl w:val="true"/>
        </w:rPr>
        <w:t xml:space="preserve"> - </w:t>
      </w:r>
      <w:r>
        <w:rPr>
          <w:rtl w:val="true"/>
        </w:rPr>
        <w:t>همنشینی با حكماء</w:t>
      </w:r>
      <w:bookmarkEnd w:id="722"/>
    </w:p>
    <w:p>
      <w:pPr>
        <w:pStyle w:val="BookText"/>
        <w:rPr/>
      </w:pPr>
      <w:r>
        <w:rPr>
          <w:rFonts w:ascii="IRNazanin" w:hAnsi="IRNazanin" w:eastAsia="IRNazanin"/>
          <w:color w:val="111111"/>
          <w:sz w:val="28"/>
          <w:sz w:val="28"/>
          <w:szCs w:val="28"/>
          <w:rtl w:val="true"/>
          <w:lang w:bidi="fa-IR"/>
        </w:rPr>
        <w:t xml:space="preserve">حکیمان، یعنی عارفان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تفقّه دینی به معنای عامّ آن است که عبادت معبود بر پایه ی آن استوار می گردد و هیچ یک از متدینین، گریزی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روح همه ی اعمال عبادی است که عبادت بدون آن، کالبدی بی جان و فاقد خیرات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عِبَادَةٍ لَا فِقْهَ فِيهَا </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حکماء، كمال عقل را سبب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الْحُكَمَاءِ ، يَكْمُلُ عَقْلُكَ وَ تُشْرِفُ نفسک وَ ینتف عنک جَهْلِكَ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حکیمان همنشین باش تا عقلت کمال یابد و نفست شریف شود و نادانی ات از تو منتفی گردد</w:t>
      </w:r>
      <w:r>
        <w:rPr>
          <w:rFonts w:eastAsia="IRNazanin" w:cs="IRNazanin"/>
          <w:color w:val="111111"/>
          <w:sz w:val="28"/>
          <w:szCs w:val="28"/>
          <w:rtl w:val="true"/>
          <w:lang w:bidi="fa-IR"/>
        </w:rPr>
        <w:t xml:space="preserve">.» </w:t>
      </w:r>
      <w:bookmarkStart w:id="723" w:name="pg7182_61294"/>
    </w:p>
    <w:p>
      <w:pPr>
        <w:pStyle w:val="BookText"/>
        <w:rPr/>
      </w:pPr>
      <w:bookmarkEnd w:id="723"/>
      <w:r>
        <w:rPr>
          <w:rFonts w:ascii="IRNazanin" w:hAnsi="IRNazanin" w:eastAsia="IRNazanin"/>
          <w:color w:val="111111"/>
          <w:sz w:val="28"/>
          <w:sz w:val="28"/>
          <w:szCs w:val="28"/>
          <w:rtl w:val="true"/>
          <w:lang w:bidi="fa-IR"/>
        </w:rPr>
        <w:t>شرافت در مقابل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وجدانی است که وقتی باغافلان می نشینیم، خواه ناخواه از آن ها رنگ می پذیریم و دلباخته دنیا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محضر حکیمان به سر می بریم، حقایق پنهان را یاد می آوریم و از گفتار و کردار آن ها به گنجینه عقلهایمان دست می یابیم</w:t>
      </w:r>
      <w:r>
        <w:rPr>
          <w:rFonts w:eastAsia="IRNazanin" w:cs="IRNazanin"/>
          <w:color w:val="111111"/>
          <w:sz w:val="28"/>
          <w:szCs w:val="28"/>
          <w:rtl w:val="true"/>
          <w:lang w:bidi="fa-IR"/>
        </w:rPr>
        <w:t>.</w:t>
      </w:r>
    </w:p>
    <w:p>
      <w:pPr>
        <w:pStyle w:val="Heading4"/>
        <w:numPr>
          <w:ilvl w:val="3"/>
          <w:numId w:val="1"/>
        </w:numPr>
        <w:rPr/>
      </w:pPr>
      <w:bookmarkStart w:id="724" w:name="__RefHeading___Toc4381405_372815092"/>
      <w:bookmarkStart w:id="725" w:name="_Toc261"/>
      <w:bookmarkEnd w:id="724"/>
      <w:r>
        <w:rPr/>
        <w:t>7-3-12</w:t>
      </w:r>
      <w:r>
        <w:rPr>
          <w:rtl w:val="true"/>
        </w:rPr>
        <w:t xml:space="preserve"> - </w:t>
      </w:r>
      <w:r>
        <w:rPr>
          <w:rtl w:val="true"/>
        </w:rPr>
        <w:t>تقوى و مجاهده با نفس</w:t>
      </w:r>
      <w:bookmarkEnd w:id="725"/>
    </w:p>
    <w:p>
      <w:pPr>
        <w:pStyle w:val="BookText"/>
        <w:rPr/>
      </w:pP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سعد السّعود،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اِعْلَمُواوَ اِسْتَيْقِنُوا أَنَّ تَقْوَى اَللَّهِ هِيَ اَلْحِكْمَةُ اَلْكُبْرَى وَ اَلنِّعْمَةُ اَلْعُظْمَى وَ اَلسَّبَبُ اَلدَّاعِي إِلَى اَلْخَيْرِ وَ اَلْفَاتِحُ لِأَبْوَابِ اَلْخَيْرِ وَ اَلْفَهْمِ وَ اَلْعَقْلِ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یقین کنید که تقوای خداوند، همان حکمت بزرگ، نعمت سترگ، سبب دعوت کننده به خیر و گشاینده درهای خیر و فهم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از تقوا به عنوان حکمت کبری و نعمت عظمی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شاه راهی است که خداوند برای رسیدن به خیرات و افزایش عقل و فهم قرار داده است، زیرا تقوا حجاب های شهوت، غضب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اساسی این که تقوا، تنها راه رسیدن به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توقّع داشت که بدون عبور از این راه، بتوان به اهداف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با راحت طلبی سازگار نیست و به مجاهده با نفس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شَهوَتَکَ وَ غَالِبِ غَضَبِكَ وَ خَالَفَ سُوءَ عَادَتِكَ ، تُزَكِّ نَفْسِكَ وَ يَكْمُلُ عَقْلُكَ وَ تَسْتَكْمِلُ ثَوَابِ رَبِّکَ </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شهوتت بجنگ و بر غضبت چیره شو و با عادت بدت مخالفت کن، تا درون خود را پاکیزه کنی و عقلت کامل شود و پاداش خداوندگارت را کامل بخواهی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سخن به تقوا و اهمّیت آن رسید، به نکته ای ضروری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نسبت به پاره ای از امورِ کاملاً دینی، تلقّی هایی نادرست پدید آمده است، که روز به روز رو به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پندارند بی آن که به تقوا و ورع متوسّل شوند، می توانند با تساهل در پرهیز از محرّمات و ورع از شبهات از مسیرهای جایگزین، به هدف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تقوا می دانند؛ به این معنا که آدمی مجاز است هر خلافی انجام دهد و در عاشورای بعد، با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را تصفیه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تلقّی، صد در صد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اشک ریختن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شیعی، مانند توبه، استغفار، تقوا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خودیک راه و ضابطه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زیارت، ذکر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بر ایشان، همگی از مصادیق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همان راه بندگی خداست و موارد برشمرده، همه در زمره ی آن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نیز به تفقّه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دارد و بدان پای بند است،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تفقّه ندارد، سودی نمی برد، گرچه ظواهر دینی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تفقّه، می توان دریافت که اگر عبادتی مثل زیارت، دارای چنان آثاری است، این قاعده دست در دست قواعد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قواعد، بحث قبولی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در صورتی در بارگاه الهی مقبول می افتد که از شخص متّقی صادر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و تنها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تقوا، می تواند باعث حبط همه ی اعمال نیک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اهتمام تو، به قبول عمل، بیش از اهتمامت به خود عمل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بِالْعَمَلِ بِالتَّقْوَى أَشَدَّ اِهْتِمَاماً مِنْكَ بِالْعَمَلِ ، فَإِنَّهُ لاَ يَقِلُّ </w:t>
      </w:r>
    </w:p>
    <w:p>
      <w:pPr>
        <w:pStyle w:val="BookText"/>
        <w:rPr/>
      </w:pPr>
      <w:r>
        <w:rPr>
          <w:rFonts w:ascii="Amiri" w:hAnsi="Amiri" w:eastAsia="Amiri" w:cs="Amiri"/>
          <w:color w:val="111111"/>
          <w:sz w:val="28"/>
          <w:sz w:val="28"/>
          <w:szCs w:val="28"/>
          <w:rtl w:val="true"/>
          <w:lang w:bidi="ar-SA"/>
        </w:rPr>
        <w:t>عَمَلٌ بِالتَّقْوَى وَ كَيْفَ يَقِلُّ عَمَلٌ يُتَقَبَّلُ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همراه با تقوا، بیش از اهتمام به عمل، همّت کن، زیرا که عمل همراه با تقوا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عملی که قبول می شود اندک باشد؟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نظام اعتقادی خود، به وجود 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چون ابواب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بهشت سعادت واقعی یقینا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باب الله است؟ و آیا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شایع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قلمرو اراده و مشیت الهی یا مافوق آن است؟ خود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ابواب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صُونُوا دیِنَکم بِالْوَرَعِ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و دینتان را با ورع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دیندار بمانیم و نهایتا سعادتمند گردیم، راهی جز تقوا و ورع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طبیعت افراد، از این شاهراه و تنها راه، تمایل به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دین، راه فرعی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اصلی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ما نمایانده اند و چاره ای جز پیمودن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نیست، پس این همه تأکیدات فراوان و هشدارهای بزرگ از جانب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و برای کیست؟ اندکی نهج البلاغه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ورق بزنیم و در کلام آتشین ایشان در دعوت به عمل و تقوا و پای بندی به دین، ژرف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که حضرتش چگونه از مرگ، معاد، ثواب و عقاب و تنها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w:t>
      </w:r>
    </w:p>
    <w:p>
      <w:pPr>
        <w:pStyle w:val="BookText"/>
        <w:rPr/>
      </w:pPr>
      <w:r>
        <w:rPr>
          <w:rFonts w:ascii="Amiri" w:hAnsi="Amiri" w:eastAsia="Amiri" w:cs="Amiri"/>
          <w:color w:val="111111"/>
          <w:sz w:val="28"/>
          <w:sz w:val="28"/>
          <w:szCs w:val="28"/>
          <w:rtl w:val="true"/>
          <w:lang w:bidi="ar-SA"/>
        </w:rPr>
        <w:t xml:space="preserve">ممَا اِفْتَرَضَ عَلَيْكُمْ مِنْ حَقِّهِ وَ بَيَّنَ لَكُمْ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عمل باشید، سپس مراقب عاقبت باشید، استقامت بورزید، شکیبایی به خرج دهید، و ورع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نهایتی است، پس خود را بدان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نشانه ای است، اینک از نشانه ی خود هدایت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غایتی است، پس به غایت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ی حقّی که خداوند بر شما واجب ساخته و از وظائف الهی که برایتان تبیین کرده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بر شمایم و در روز قیامت، از جانب شما، حجّت و دلیل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نکته 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امر تربیت نوجوانان و جوانان به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بستر رشد آنان را به گونه ای فراهم آوریم که نظام قواعد حاکم بر دین را یکپارچه و بی نقص دریابند و آن را مبنای عمل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دینی، اگر با جامع نگری، بنای بلند تفقّه دینی را به شنوندگان عرضه نکند، در حقّ آنان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منصفانه است که برای مستمعی که فقط در روزهای تاسوعا و عاشورا پای صحبت خطیبی می نشیند، تنها از شفاعت و آثار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امّانگوییم که در چه صورت، این آثار شامل حال افراد می شود؟ کسی که از این جنبه ها آگاهی دارد، باید آن 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اشک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پاک می سازد، امّا بازگشت به گناه، پلیدی را به جای پاکی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مردم به گردن انسان است، اطمینان به قبولی زیارت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گفت و از خوشامد یا کراهت دیگران نباید هراسید،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 حَتَّى أَخَذَ عَلَى أَهْلِ الْعِلْمِ أَنْ يُعَلِّمُوا </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از اهل علم پیمان نگرفت که آموزش دهند، از اهل جهل عهد نگرفت که بیاموزند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 است که به جملاتی از خطابه ی فقیه و عالم گرانقدر عالَم تشیع، مرحوم آیت الله حاج 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آن را در روز تاسوعای حسینی ایراد کرده اند، توجّه کنیم تا میزان اهتمام علمای ربّانی را به بیدار کردن مردم در مناسبت های ویژه مذهبی بهتر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سخنان خود را چنین آغاز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نمی دانم بر مصیبت های خودمان گریه کنیم که نزدیک است هلاکمان کند، یا بر مصیبت های مظلوم کربلا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 بلائی وَ آفرَطَ بی سوءُ حالی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وقتی که آبِ دیده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زنگارهای دل بر می گیرد و آمادگی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باید مبلّغ دینی تذکر دهد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النجاة است، ولی ما هم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نیز سفینه 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دریای نفسانیات در حال غرق شدن هستیم، باید دست و پایی بزنیم و خود را به این کشتی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استوار الهی، از آسمان هدایت تا زمین ضلالت آویخته است و باید بدان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ذکر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موضوعیتی که دارد و البتّه ضابطه مند به همان قواعد قبولی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دارای طریقیت برای نجات هم باشد و انسان را از غفلت به در آورد و پیوند واقعی و همیشگی عملی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بحث، باید به این نکته ی ضروری تذکار داد که ممکن است کسانی خارج از ضوابط اعلام شده، مشمول فضل الهی و عنایت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نیز، تحقّق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وظیفه ی ما در تلاش برای کسب تقوا و ورع تغییر کند؛ بلکه قاعده ی اصلی،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قاعده باید تقوا و ورع داشته باشیم و البتّه با وجود آن، همواره به فضل الهی امیدوار باشیم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حقیقت فضل و رابطه ی آن با ثواب و عقاب الهی در مقابل وعده و وعیدهای او، به اختصار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فضل خدا قرار گرفتن، خود سنّتی از </w:t>
      </w:r>
    </w:p>
    <w:p>
      <w:pPr>
        <w:pStyle w:val="BookText"/>
        <w:rPr/>
      </w:pPr>
      <w:r>
        <w:rPr>
          <w:rFonts w:ascii="IRNazanin" w:hAnsi="IRNazanin" w:eastAsia="IRNazanin"/>
          <w:color w:val="111111"/>
          <w:sz w:val="28"/>
          <w:sz w:val="28"/>
          <w:szCs w:val="28"/>
          <w:rtl w:val="true"/>
          <w:lang w:bidi="fa-IR"/>
        </w:rPr>
        <w:t>سنّت های الهی است، مانند ثواب و عقاب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مفهوم فضل، رابطه ای با پاداش اعمال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فضل الهی نباید چنین توقّع و تلقّی داشته باشد که در مقابل عمل بندگان، شامل حال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وظائف را باید انجام داد، امّا باید دانست که همواره ممکن است خارج از ضابطه ی ثواب و عقاب اعمال، فضلی شامل حال کسی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فضل بودنِ فضل، چنین اقتضا می کند که نمی توان کسی را مستحقّ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استحقاق نسبت به فضل، با ماهیت و حقیقت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مهم، ابهامی است که در مقام تشخیص مصداق فضل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نداریم که فضل الهی، چه زمانی و به چه میزانی، شامل حال چه کسی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اطّلاع، انسان را در میانه ی خوف و رجا معلّق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اهل عمل است، نباید به واسطه ی اعمالش دچار عُجب شود؛ بلکه باید بداند آن چه که انجام می دهد، به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همواره نگران قبولی عملش باشد و حتّی به عمل خوداتّکاء واتّکال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همواره باید چونان امام العارفین،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نجوا کند و سرّ دل هویدا سازد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أَتَّكِلُ فِي النَّجَاةَ مِنْ عِقَابِكَ عَلَى أَعْمَالِنَا ، بَلْ بِفَضْلِكَ عَلَيْنَا ، لِأَنَّكَ أَهْلُ التَّقْوى وَ أَهْلُ الْمَغْفِرَةِ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نجات از عقاب تو، بر کردارهایمان اعتماد ندارم؛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تو بر ماست، زیرا که تو اهل تقوا و اهل آمرزشی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عقاب و ثواب را جدّی گرفت و اهل عمل بود، امّا در عین حال باید دانست که نقاط ضعف اعمال ما با وجود همه ی اهتمامی که به خرج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بیشتر از نقاط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اعتقاد، باید نهایت کوشش را در مقام عمل انجام داد و در عین حال، نباید چنین پنداشت که از عهده 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نباید خود را از حدّ تقصير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فرزندانشان می فرمایند</w:t>
      </w:r>
      <w:r>
        <w:rPr>
          <w:rFonts w:eastAsia="IRNazanin" w:cs="IRNazanin"/>
          <w:color w:val="111111"/>
          <w:sz w:val="28"/>
          <w:szCs w:val="28"/>
          <w:rtl w:val="true"/>
          <w:lang w:bidi="fa-IR"/>
        </w:rPr>
        <w:t xml:space="preserve">: </w:t>
      </w:r>
      <w:bookmarkStart w:id="726" w:name="pg7182_61300"/>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نَفْسَكَ مِنَ حَدِّ التَّقْصِيرِ فِي عِبَادَةِ اللَّهِ عَزَّوَجَلَّ وَ طَاعَتُهُ ، فَأَنْ اللَّهَ لَا يُعْبَدُ حَقَّ عِبَادَتِهِ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حدّ تقصیر در عبادت خداوند عزّوجلِّ و طاعت او خارج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در مسیر عبادت و اطاعت، مقصّر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خداوند، آن گونه که سزاوار است، عبادت نمی شود</w:t>
      </w:r>
      <w:r>
        <w:rPr>
          <w:rFonts w:eastAsia="IRNazanin" w:cs="IRNazanin"/>
          <w:color w:val="111111"/>
          <w:sz w:val="28"/>
          <w:szCs w:val="28"/>
          <w:rtl w:val="true"/>
          <w:lang w:bidi="fa-IR"/>
        </w:rPr>
        <w:t>.»</w:t>
      </w:r>
    </w:p>
    <w:p>
      <w:pPr>
        <w:pStyle w:val="Heading3"/>
        <w:numPr>
          <w:ilvl w:val="2"/>
          <w:numId w:val="1"/>
        </w:numPr>
        <w:rPr/>
      </w:pPr>
      <w:bookmarkStart w:id="727" w:name="__RefHeading___Toc4381407_372815092"/>
      <w:bookmarkStart w:id="728" w:name="_Toc262"/>
      <w:bookmarkEnd w:id="727"/>
      <w:r>
        <w:rPr/>
        <w:t>12</w:t>
      </w:r>
      <w:r>
        <w:rPr>
          <w:rtl w:val="true"/>
        </w:rPr>
        <w:t xml:space="preserve"> - </w:t>
      </w:r>
      <w:r>
        <w:rPr/>
        <w:t>4</w:t>
      </w:r>
      <w:r>
        <w:rPr>
          <w:rtl w:val="true"/>
        </w:rPr>
        <w:t xml:space="preserve"> - </w:t>
      </w:r>
      <w:r>
        <w:rPr>
          <w:rtl w:val="true"/>
        </w:rPr>
        <w:t>خوراکی ها و تقویت عقل</w:t>
      </w:r>
      <w:bookmarkEnd w:id="728"/>
    </w:p>
    <w:p>
      <w:pPr>
        <w:pStyle w:val="Heading4"/>
        <w:numPr>
          <w:ilvl w:val="3"/>
          <w:numId w:val="1"/>
        </w:numPr>
        <w:rPr/>
      </w:pPr>
      <w:bookmarkStart w:id="729" w:name="__RefHeading___Toc4381409_372815092"/>
      <w:bookmarkStart w:id="730" w:name="_Toc263"/>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خداوندی که عقل را آفریده است و بهره های مختلفی از آن را به افراد بشر عطا می کند، قادر است این بهره را از طریق اسباب گوناگون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اسباب و عوامل، می تواند اموری مربوط به بدن و جسم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خورا ک انسان می تواند در میزان بهره ی عقلی او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خوردنی ها را مایه ی تقویت دماغ و تشدید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731" w:name="__RefHeading___Toc4381411_372815092"/>
      <w:bookmarkStart w:id="732" w:name="_Toc264"/>
      <w:bookmarkEnd w:id="731"/>
      <w:r>
        <w:rPr/>
        <w:t>1-4-12</w:t>
      </w:r>
      <w:r>
        <w:rPr>
          <w:rtl w:val="true"/>
        </w:rPr>
        <w:t xml:space="preserve"> - </w:t>
      </w:r>
      <w:r>
        <w:rPr>
          <w:rtl w:val="true"/>
        </w:rPr>
        <w:t xml:space="preserve">دُهن </w:t>
      </w:r>
      <w:r>
        <w:rPr>
          <w:rtl w:val="true"/>
        </w:rPr>
        <w:t>(</w:t>
      </w:r>
      <w:r>
        <w:rPr>
          <w:rtl w:val="true"/>
        </w:rPr>
        <w:t>روغن</w:t>
      </w:r>
      <w:r>
        <w:rPr>
          <w:rtl w:val="true"/>
        </w:rPr>
        <w:t>)</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یَلَينُ الْبَشَرَةَ وَ يَزِيدُ فِي الدِّمَاغِ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پوست را نرم می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می افزاید</w:t>
      </w:r>
      <w:r>
        <w:rPr>
          <w:rFonts w:eastAsia="IRNazanin" w:cs="IRNazanin"/>
          <w:color w:val="111111"/>
          <w:sz w:val="28"/>
          <w:szCs w:val="28"/>
          <w:rtl w:val="true"/>
          <w:lang w:bidi="fa-IR"/>
        </w:rPr>
        <w:t>.»</w:t>
      </w:r>
    </w:p>
    <w:p>
      <w:pPr>
        <w:pStyle w:val="Heading4"/>
        <w:numPr>
          <w:ilvl w:val="3"/>
          <w:numId w:val="1"/>
        </w:numPr>
        <w:rPr/>
      </w:pPr>
      <w:bookmarkStart w:id="733" w:name="__RefHeading___Toc4381413_372815092"/>
      <w:bookmarkStart w:id="734" w:name="_Toc265"/>
      <w:bookmarkEnd w:id="733"/>
      <w:r>
        <w:rPr/>
        <w:t>2-4-12</w:t>
      </w:r>
      <w:r>
        <w:rPr>
          <w:rtl w:val="true"/>
        </w:rPr>
        <w:t xml:space="preserve">- </w:t>
      </w:r>
      <w:r>
        <w:rPr>
          <w:rtl w:val="true"/>
        </w:rPr>
        <w:t xml:space="preserve">دُبّاء </w:t>
      </w:r>
      <w:r>
        <w:rPr>
          <w:rtl w:val="true"/>
        </w:rPr>
        <w:t>(</w:t>
      </w:r>
      <w:r>
        <w:rPr>
          <w:rtl w:val="true"/>
        </w:rPr>
        <w:t>کدو</w:t>
      </w:r>
      <w:r>
        <w:rPr>
          <w:rtl w:val="true"/>
        </w:rPr>
        <w:t>)</w:t>
      </w:r>
      <w:bookmarkEnd w:id="734"/>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عَلَيْكَ بِالدُّبَّاءِ فَكُلْهُ فَإِنَّهُ يَزِيدُ فِي اَلدِّمَاغِ وَاَلْعَقْلِ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که بر نیروی مغز و عقل می افزاید</w:t>
      </w:r>
      <w:r>
        <w:rPr>
          <w:rFonts w:eastAsia="IRNazanin" w:cs="IRNazanin"/>
          <w:color w:val="111111"/>
          <w:sz w:val="28"/>
          <w:szCs w:val="28"/>
          <w:rtl w:val="true"/>
          <w:lang w:bidi="fa-IR"/>
        </w:rPr>
        <w:t xml:space="preserve">.» </w:t>
      </w:r>
      <w:bookmarkStart w:id="735" w:name="pg7182_61301"/>
    </w:p>
    <w:p>
      <w:pPr>
        <w:pStyle w:val="Heading4"/>
        <w:numPr>
          <w:ilvl w:val="3"/>
          <w:numId w:val="1"/>
        </w:numPr>
        <w:rPr/>
      </w:pPr>
      <w:bookmarkStart w:id="736" w:name="__RefHeading___Toc4381415_372815092"/>
      <w:bookmarkStart w:id="737" w:name="_Toc266"/>
      <w:bookmarkEnd w:id="735"/>
      <w:bookmarkEnd w:id="736"/>
      <w:r>
        <w:rPr/>
        <w:t>3-4-12</w:t>
      </w:r>
      <w:r>
        <w:rPr>
          <w:rtl w:val="true"/>
        </w:rPr>
        <w:t xml:space="preserve"> - </w:t>
      </w:r>
      <w:r>
        <w:rPr>
          <w:rtl w:val="true"/>
        </w:rPr>
        <w:t>گلابی</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بِالسَّفَرْجَلِ ، فَكُلُوهُ ، فَاِنَّهُ يَزِيدُ فِي الْعَقْلِ وَ المُرُوئَةِ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گلابی، آن را بخورید که عقل و جوانمردی را می افزاید</w:t>
      </w:r>
      <w:r>
        <w:rPr>
          <w:rFonts w:eastAsia="IRNazanin" w:cs="IRNazanin"/>
          <w:color w:val="111111"/>
          <w:sz w:val="28"/>
          <w:szCs w:val="28"/>
          <w:rtl w:val="true"/>
          <w:lang w:bidi="fa-IR"/>
        </w:rPr>
        <w:t>.»</w:t>
      </w:r>
    </w:p>
    <w:p>
      <w:pPr>
        <w:pStyle w:val="Heading4"/>
        <w:numPr>
          <w:ilvl w:val="3"/>
          <w:numId w:val="1"/>
        </w:numPr>
        <w:rPr/>
      </w:pPr>
      <w:bookmarkStart w:id="738" w:name="__RefHeading___Toc4381417_372815092"/>
      <w:bookmarkStart w:id="739" w:name="_Toc267"/>
      <w:bookmarkEnd w:id="738"/>
      <w:r>
        <w:rPr/>
        <w:t>12</w:t>
      </w:r>
      <w:r>
        <w:rPr>
          <w:rtl w:val="true"/>
        </w:rPr>
        <w:t xml:space="preserve">- </w:t>
      </w:r>
      <w:r>
        <w:rPr/>
        <w:t>4</w:t>
      </w:r>
      <w:r>
        <w:rPr>
          <w:rtl w:val="true"/>
        </w:rPr>
        <w:t xml:space="preserve"> - </w:t>
      </w:r>
      <w:r>
        <w:rPr/>
        <w:t>4</w:t>
      </w:r>
      <w:r>
        <w:rPr>
          <w:rtl w:val="true"/>
        </w:rPr>
        <w:t xml:space="preserve"> - </w:t>
      </w:r>
      <w:r>
        <w:rPr>
          <w:rtl w:val="true"/>
        </w:rPr>
        <w:t>کرفس</w:t>
      </w:r>
      <w:bookmarkEnd w:id="73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بِالْكَرَفْسِ فَإِنَّهُ إِنْ كَانَ شَيْءٌ يَزِيدُ فِي اَلْعَقْلِ فَهُوَ هُوَ</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که اگر چیزی بر عقل بیفزاید، همان است</w:t>
      </w:r>
      <w:r>
        <w:rPr>
          <w:rFonts w:eastAsia="IRNazanin" w:cs="IRNazanin"/>
          <w:color w:val="111111"/>
          <w:sz w:val="28"/>
          <w:szCs w:val="28"/>
          <w:rtl w:val="true"/>
          <w:lang w:bidi="fa-IR"/>
        </w:rPr>
        <w:t>.»</w:t>
      </w:r>
    </w:p>
    <w:p>
      <w:pPr>
        <w:pStyle w:val="Heading4"/>
        <w:numPr>
          <w:ilvl w:val="3"/>
          <w:numId w:val="1"/>
        </w:numPr>
        <w:rPr/>
      </w:pPr>
      <w:bookmarkStart w:id="740" w:name="__RefHeading___Toc4381419_372815092"/>
      <w:bookmarkStart w:id="741" w:name="_Toc268"/>
      <w:bookmarkEnd w:id="740"/>
      <w:r>
        <w:rPr/>
        <w:t>5-4-12</w:t>
      </w:r>
      <w:r>
        <w:rPr>
          <w:rtl w:val="true"/>
        </w:rPr>
        <w:t xml:space="preserve"> - </w:t>
      </w:r>
      <w:r>
        <w:rPr>
          <w:rtl w:val="true"/>
        </w:rPr>
        <w:t xml:space="preserve">لُبان </w:t>
      </w:r>
      <w:r>
        <w:rPr>
          <w:rtl w:val="true"/>
        </w:rPr>
        <w:t>(</w:t>
      </w:r>
      <w:r>
        <w:rPr>
          <w:rtl w:val="true"/>
        </w:rPr>
        <w:t>کندر</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بِاللُّبَانِ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اَلْعَقْلَ وَ يُذَكِّي اَلذِّهْنَ وَ يَجْلُو اَلْبَصَرَ وَ يُذْهِبُ اَلنِّسْيَانَ</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کندر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می افزاید، ذهن را می افروزد، دیده را روشنی می بخشد و فراموشی را از بین می برد</w:t>
      </w:r>
      <w:r>
        <w:rPr>
          <w:rFonts w:eastAsia="IRNazanin" w:cs="IRNazanin"/>
          <w:color w:val="111111"/>
          <w:sz w:val="28"/>
          <w:szCs w:val="28"/>
          <w:rtl w:val="true"/>
          <w:lang w:bidi="fa-IR"/>
        </w:rPr>
        <w:t>.»</w:t>
      </w:r>
    </w:p>
    <w:p>
      <w:pPr>
        <w:pStyle w:val="Heading4"/>
        <w:numPr>
          <w:ilvl w:val="3"/>
          <w:numId w:val="1"/>
        </w:numPr>
        <w:rPr/>
      </w:pPr>
      <w:bookmarkStart w:id="742" w:name="__RefHeading___Toc4381421_372815092"/>
      <w:bookmarkStart w:id="743" w:name="_Toc269"/>
      <w:bookmarkEnd w:id="742"/>
      <w:r>
        <w:rPr/>
        <w:t>6-4-12</w:t>
      </w:r>
      <w:r>
        <w:rPr>
          <w:rtl w:val="true"/>
        </w:rPr>
        <w:t xml:space="preserve"> - </w:t>
      </w:r>
      <w:r>
        <w:rPr>
          <w:rtl w:val="true"/>
        </w:rPr>
        <w:t>سرکه</w:t>
      </w:r>
      <w:bookmarkEnd w:id="74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يَشُدُّ اَلْعَقْلَ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عقل را می افزاید</w:t>
      </w:r>
      <w:r>
        <w:rPr>
          <w:rFonts w:eastAsia="IRNazanin" w:cs="IRNazanin"/>
          <w:color w:val="111111"/>
          <w:sz w:val="28"/>
          <w:szCs w:val="28"/>
          <w:rtl w:val="true"/>
          <w:lang w:bidi="fa-IR"/>
        </w:rPr>
        <w:t>.»</w:t>
      </w:r>
    </w:p>
    <w:p>
      <w:pPr>
        <w:pStyle w:val="Heading4"/>
        <w:numPr>
          <w:ilvl w:val="3"/>
          <w:numId w:val="1"/>
        </w:numPr>
        <w:rPr/>
      </w:pPr>
      <w:bookmarkStart w:id="744" w:name="__RefHeading___Toc4381423_372815092"/>
      <w:bookmarkStart w:id="745" w:name="_Toc270"/>
      <w:bookmarkEnd w:id="744"/>
      <w:r>
        <w:rPr/>
        <w:t>7-4-12</w:t>
      </w:r>
      <w:r>
        <w:rPr>
          <w:rtl w:val="true"/>
        </w:rPr>
        <w:t xml:space="preserve"> - </w:t>
      </w:r>
      <w:r>
        <w:rPr>
          <w:rtl w:val="true"/>
        </w:rPr>
        <w:t>آب</w:t>
      </w:r>
      <w:bookmarkEnd w:id="74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طيفور مُتِطَبب می گوید که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ایشان را از نوشیدن آب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746" w:name="pg7182_61302"/>
    </w:p>
    <w:p>
      <w:pPr>
        <w:pStyle w:val="BookText"/>
        <w:rPr/>
      </w:pPr>
      <w:bookmarkEnd w:id="7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بَأْسٌ بِالْمَاءِ وَ هُوَ يُدِيرُ اَلطَّعَامَ فِي اَلْمَعِدَةِ وَ يُسَكِّنُ اَلْغَضَبَ وَ يَزِيدُ فِي اَللُّبِّ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معده می چرخاند و غضب را فرو می نشاند و بر عقل می افزاید</w:t>
      </w:r>
      <w:r>
        <w:rPr>
          <w:rFonts w:eastAsia="IRNazanin" w:cs="IRNazanin"/>
          <w:color w:val="111111"/>
          <w:sz w:val="28"/>
          <w:szCs w:val="28"/>
          <w:rtl w:val="true"/>
          <w:lang w:bidi="fa-IR"/>
        </w:rPr>
        <w:t>.»</w:t>
      </w:r>
    </w:p>
    <w:p>
      <w:pPr>
        <w:pStyle w:val="Heading3"/>
        <w:numPr>
          <w:ilvl w:val="2"/>
          <w:numId w:val="1"/>
        </w:numPr>
        <w:rPr/>
      </w:pPr>
      <w:bookmarkStart w:id="747" w:name="__RefHeading___Toc4381425_372815092"/>
      <w:bookmarkStart w:id="748" w:name="_Toc271"/>
      <w:bookmarkEnd w:id="747"/>
      <w:r>
        <w:rPr/>
        <w:t>12</w:t>
      </w:r>
      <w:r>
        <w:rPr>
          <w:rtl w:val="true"/>
        </w:rPr>
        <w:t xml:space="preserve">- </w:t>
      </w:r>
      <w:r>
        <w:rPr/>
        <w:t>5</w:t>
      </w:r>
      <w:r>
        <w:rPr>
          <w:rtl w:val="true"/>
        </w:rPr>
        <w:t xml:space="preserve"> - </w:t>
      </w:r>
      <w:r>
        <w:rPr>
          <w:rtl w:val="true"/>
        </w:rPr>
        <w:t>درخواست از خداوند برای تکمیل عقل</w:t>
      </w:r>
      <w:bookmarkEnd w:id="748"/>
    </w:p>
    <w:p>
      <w:pPr>
        <w:pStyle w:val="BookText"/>
        <w:rPr/>
      </w:pPr>
      <w:r>
        <w:rPr>
          <w:rFonts w:ascii="IRNazanin" w:hAnsi="IRNazanin" w:eastAsia="IRNazanin"/>
          <w:color w:val="111111"/>
          <w:sz w:val="28"/>
          <w:sz w:val="28"/>
          <w:szCs w:val="28"/>
          <w:rtl w:val="true"/>
          <w:lang w:bidi="fa-IR"/>
        </w:rPr>
        <w:t>مواردی که تا این جا ذکر شد، بنابر سنّت الهی عقل را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خداوند نخواهد، هیچ یک اثر بخش نخواهند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فضل و اعطای الهی امید داشت و از او فهم و عقل خواست، چنان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حکیم عرضه می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عَقْلاً كَامِلاً وَ عَزْماً ثَاقِباً وَ لُبّاً رَاجِحاً وَ قَلْباً زَكِيّاً وَ عِلْماً كَثِيراً وَ أَدَباً بَارِعاً وَ اِجْعَلْ ذَلِكَ كُلَّهُ لِي وَ لاَ تَجْعَلْهُ عَلَيَّ بِرَحْمَتِكَ يَا أَرْحَمَ الرَّاحِمِينَ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عقلی کامل و عزمی والا و مغزی برتر و قلبی تیز و علمی بسیار و ادبی برجسته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را به نفع من قرار بده و به ضرر من قرار مده؛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و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عقل کامل و علم بسیار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باید بخواهیم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بدان عمل نشود، و بال صاحبش خواهد بود و حجّت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توفيق عمل به علم را نیز از خدا بخواهیم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عقل کامل و قلب ذکی، باید همواره از خداوند بخواهیم که قلب هایمان دچار 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هدایت نگردد، و این درخواست، شیوه ی صالحان است؛ به ویژه با علم به این حقیقت که قلب ها همواره در معرض خطر مرگ است</w:t>
      </w:r>
      <w:r>
        <w:rPr>
          <w:rFonts w:eastAsia="IRNazanin" w:cs="IRNazanin"/>
          <w:color w:val="111111"/>
          <w:sz w:val="28"/>
          <w:szCs w:val="28"/>
          <w:rtl w:val="true"/>
          <w:lang w:bidi="fa-IR"/>
        </w:rPr>
        <w:t xml:space="preserve">: </w:t>
      </w:r>
      <w:bookmarkStart w:id="749" w:name="pg7182_61303"/>
    </w:p>
    <w:p>
      <w:pPr>
        <w:pStyle w:val="BookText"/>
        <w:rPr/>
      </w:pPr>
      <w:bookmarkEnd w:id="749"/>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نامه ی جاودانه ی خود به هشام بن حکم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إِنَّ اَللَّهَ جَلَّ وَ عَزَّ حَكَى عَنْ قَوْمٍ صَالِحِينَ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عَلِمُوا أَنَّ اَلْقُلُوبَ تَزِيغُ وَ تَعُودُ إِلَى عَمَاهَا وَ رَدَاهَا</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قومی شایسته حکایت کرد که دانستند دلها به کژی می رود و به نابینایی و هلاکتش باز می گردد،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مان را بعد از این که هدایت مان کردی، کژ مساز و از جانب خود ما را رحمتی ببخش، که تو بسیار بخشنده ای</w:t>
      </w:r>
      <w:r>
        <w:rPr>
          <w:rFonts w:eastAsia="IRNazanin" w:cs="IRNazanin"/>
          <w:color w:val="111111"/>
          <w:sz w:val="28"/>
          <w:szCs w:val="28"/>
          <w:rtl w:val="true"/>
          <w:lang w:bidi="fa-IR"/>
        </w:rPr>
        <w:t>.)»</w:t>
      </w:r>
    </w:p>
    <w:p>
      <w:pPr>
        <w:pStyle w:val="Heading3"/>
        <w:numPr>
          <w:ilvl w:val="2"/>
          <w:numId w:val="1"/>
        </w:numPr>
        <w:rPr/>
      </w:pPr>
      <w:bookmarkStart w:id="750" w:name="__RefHeading___Toc4381427_372815092"/>
      <w:bookmarkStart w:id="751" w:name="_Toc272"/>
      <w:bookmarkEnd w:id="750"/>
      <w:r>
        <w:rPr/>
        <w:t>12</w:t>
      </w:r>
      <w:r>
        <w:rPr>
          <w:rtl w:val="true"/>
        </w:rPr>
        <w:t xml:space="preserve"> - </w:t>
      </w:r>
      <w:r>
        <w:rPr/>
        <w:t>6</w:t>
      </w:r>
      <w:r>
        <w:rPr>
          <w:rtl w:val="true"/>
        </w:rPr>
        <w:t xml:space="preserve">- </w:t>
      </w:r>
      <w:r>
        <w:rPr>
          <w:rtl w:val="true"/>
        </w:rPr>
        <w:t>ظهور امام عصر</w:t>
      </w:r>
      <w:r>
        <w:rPr>
          <w:rtl w:val="true"/>
        </w:rPr>
        <w:t>(</w:t>
      </w:r>
      <w:r>
        <w:rPr>
          <w:rtl w:val="true"/>
        </w:rPr>
        <w:t>علیه السّلام</w:t>
      </w:r>
      <w:r>
        <w:rPr>
          <w:rtl w:val="true"/>
        </w:rPr>
        <w:t xml:space="preserve">) </w:t>
      </w:r>
      <w:r>
        <w:rPr>
          <w:rtl w:val="true"/>
        </w:rPr>
        <w:t>و تکمیل عقول بندگان</w:t>
      </w:r>
      <w:bookmarkEnd w:id="751"/>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زدودن زنگار ظلم از چهره ی گیتی، حجاب های ظلمانیِ آدمیان را نیز برخواهند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 یمن وجود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سرسلسله ی عاقلان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ها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قیام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دست او را بر سرهای بندگان قرار می دهد، آن گاه بدان، عقل های آن ها را گرد می آوردو عقل های ایشان</w:t>
      </w:r>
      <w:r>
        <w:rPr>
          <w:rStyle w:val="FootnoteAnchor"/>
          <w:rtl w:val="true"/>
        </w:rPr>
        <w:footnoteReference w:id="716"/>
      </w:r>
      <w:r>
        <w:rPr>
          <w:rFonts w:ascii="IRNazanin" w:hAnsi="IRNazanin" w:eastAsia="IRNazanin"/>
          <w:color w:val="111111"/>
          <w:sz w:val="28"/>
          <w:sz w:val="28"/>
          <w:szCs w:val="28"/>
          <w:rtl w:val="true"/>
          <w:lang w:bidi="fa-IR"/>
        </w:rPr>
        <w:t>بدان کامل می 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گوهر تابناک الهی که با دست مبارک خویش، عقول انسان ها را کامل می سازد، </w:t>
      </w:r>
    </w:p>
    <w:p>
      <w:pPr>
        <w:pStyle w:val="BookText"/>
        <w:rPr/>
      </w:pPr>
      <w:r>
        <w:rPr>
          <w:rFonts w:ascii="IRNazanin" w:hAnsi="IRNazanin" w:eastAsia="IRNazanin"/>
          <w:color w:val="111111"/>
          <w:sz w:val="28"/>
          <w:sz w:val="28"/>
          <w:szCs w:val="28"/>
          <w:rtl w:val="true"/>
          <w:lang w:bidi="fa-IR"/>
        </w:rPr>
        <w:t>اکنون زنده 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اینک نیز بر احیای دل های مرده و اکمال عقل های ناقص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آبروی ایشان، خداوند را قسم می دهیم که ما دورافتادگانِ از محضر آن حجّت الهی را با دست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یدالله است به او نزدیک سازد تا در هنگامه ی ظهورش، این همه شرمسار لطف و مرحمت او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کتاب، همنوا با همه ی منتظرانِ آن امام غائب غریب، دست دعابه درگاه خداوند بر می آریم و 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فَأَحْيِ بِوَلِيِّكَ اَلْقُرْآنَ وَ أَرِنَا نُورَهُ سَرْمَداً لاَ لَيْلَ فِيهِ، وَ أَحْيِ بِهِ اَلْقُلُوبَ اَلْمَيِّتَةَ وَ اِشْفِ بِهِ اَلصُّدُورَ اَلْوَغِرَةَ وَ اِجْمَعْ بِهِ اَلْأَهْوَاءَ اَلْمُخْتَلِفَةَ عَلَى اَلْحَقِّ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ولیّ خود قرآن را زنده کن، و به ما نور او را جاودانه بنما که شبی در آن نباشد، و به او دل های مرده را زنده سازی و سینه های کینه توز را به سبب او درمان کن، و هواهای گوناگون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آمد، تلاشی بود در جهت معرّفی عقل و آثار آن، براساس وجدان و با یاری آیات قرآن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امید که خداوند ما را از موالیان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لشکریان جهل را از عرصه قلبمان بزداید و توفیق همنشینی با لشکریان عقل را نصیبمان فرماید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العالمين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7182_61306"/>
      <w:bookmarkStart w:id="753" w:name="pg7182_61306"/>
      <w:bookmarkEnd w:id="753"/>
    </w:p>
    <w:p>
      <w:pPr>
        <w:pStyle w:val="Heading2"/>
        <w:numPr>
          <w:ilvl w:val="1"/>
          <w:numId w:val="1"/>
        </w:numPr>
        <w:rPr/>
      </w:pPr>
      <w:bookmarkStart w:id="754" w:name="pg7182_61306"/>
      <w:bookmarkStart w:id="755" w:name="__RefHeading___Toc4381429_372815092"/>
      <w:bookmarkStart w:id="756" w:name="_Toc273"/>
      <w:bookmarkEnd w:id="754"/>
      <w:bookmarkEnd w:id="755"/>
      <w:r>
        <w:rPr>
          <w:rtl w:val="true"/>
        </w:rPr>
        <w:t>فهرست منابع</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کاظم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اربعه، صدرالدّین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الاسلامی،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 التّنبيهات، ابن سینا،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محمّدرضا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حوزه ی علمیه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 دارالعلم،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مترجم،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حسن بن ابی الحسن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 سعید شرتونی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محمّدبن حسن بن فروخ صفّار،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آية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ابراهیم بن على عاملی کفعمی، چاپ سنگی۔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مرتضی حسینی زبیدی،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ابومحمّد حسن بن علی بن حسین بن شعبه 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سعد السّعود، سیدبن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محمّدبن مسعود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فرات کوفی،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وابسته به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کنزالدقائق و بحرالغرائب، محمّدبن محمّدرضا القمی،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صدوق،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ی علمیه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مفضّل، مفضّل بن عمر جعفی کوفی،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مكتبة الدّاوری،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در عرفان اسلامی، داود الهامی،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عقلی، جعفر 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العقلية الأربعة، صدرالدّین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الاسلامی،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صحیحین، محمّد صادق نجمی،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مردان خدا، سید محمّد ضیاء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منظومه، چاپ سنگی،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النّبي،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و صوفی چه می گویند؟ جواد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العمده، ابن بطريق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 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 محمّد بن ابراهیم نعمانی،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لاروس، خلیل 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القاموس العصری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الياس انطون،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المشاهد و نتایج المقاصد، جعفر بن حسین شوشتری،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العصري، الياس انطون،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حمیری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نینوی،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مدّرسی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آیه الله مرعشی نجفی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ثقة الاسلام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ابن قولویه قمی،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خلیل بن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الاثر، علی بن محمد خزّاز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كلمات طريفه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اخلاقی، حاج 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الدّین،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الكتب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کنزالفوائد، ابوالفتح کراجکی،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ثقة الاسلام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کاوشهای عقل عملی، مهدی حائری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فکر فلسفی در اسلام، غلامحسین ابراهیمی دینانی،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فخرالدّین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 فضل بن حسن طبرسی،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مكتبة الفقيه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احمدبن محمدبن خالد برقی،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محيي الدّين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عرفان اسلامی، محسن جهانگیری،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اخبار آل الرّسول،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شیخ طوسی،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فقه الشيعه،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 فیومی،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الأميرية،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 ابراهیم بن على عاملی کفعمی،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القرآن، میرزا محمّد مهدی اصفهانی، نسخه دستنویس به خط شیخ علی نمازی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الوسيط، ابراهيم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احمدبن فارس بن زکریا،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الفروق اللّغوية، ابوهلال 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حسن بن فضل 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لویس معلوف،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دارالمشرق،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محمدرضا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فیروزآبادی،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 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 سید محمّد حسین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ی رهبران، میرزا احمد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فجر،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مارکسیسم،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راوندی، سید فضل الله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شیخ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وصایای استاد، علی اصغر کرباسچیان،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الإسلامِ سَبعَة فَأوَّلُها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پایه های اسلام هفت تاست که اوّل آن ها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با ذکر کلیّات و مقدّماتی به این حقیقت وجدانی اشاره می کنیم و چشم اندازی را روی خواننده می نهیم؛ تفصیل برخی از مطالب در ادامه 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العصري، ترجمه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ضروری است که این تعریف، تعریفی حداقلّی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در صدد تبیین مرز میان عقل و بی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بگوید اگر آدمی به این جا رسید، در جرگه ی عاقلان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ناظر به همان حسن و قبح های اوّلیه ای است که افراد معمولی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متشرّع و غير متشرّع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حدّاقل است که عاقل را از غیر عاقل جدا می کند و او را در جایگاه بازخواست و کیفر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علاوه بر این معتقدیم که اگر کسی در مکتب انبیاء و 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یابد، عقلش به کمال گراید و زاجرش قوّت گیرد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قبح ظلم به قدری روشن است که حتّی اگر سخنوری ماهر و قهّار برای چنان فردی در مدح ظلم استدلال کند، هرگز نخواهد پذیرفت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مقصود از غیر عقلی بودن معرفة الله، نیازمند بحثی جداگانه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روحانی یدرك بِهِ النَّفْسُ الْعُلُومِ الضَّروریةَ والنَّظَریةَ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متعلّق و طرف داشتن، از ویژگی های تفکیک ناپذیر علم و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متعلّق می تواند محقق شده و اکنون موجود باشد و می تواند محقق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آنچه من خود را قادر بر انجام آن می یابم، در رتبه ای که هنوز محقق نشده، متعلّق علم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علم را اصطلاحاً می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بلا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معلوم بودن علم، نه به معنای طرف و متعلّق نداشتن بلکه به معنای نفی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ا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تقسيم عقل به نظری و عملی در میان مسلمانان، نخستین بار توسط فارابی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صورت فوق بیان شد و پس از او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کتاب عقل بزرگانی در فلسفه این تعریف را پذیرفته اند، نظیر مرحوم حاج ملّاهادی سبزواری در شرح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اختلافی که در این جا میان فلاسفه وجود دارد، در مورد عقل عملی است که برخی آن را یک قوّه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قوّه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ولی در تعریف عقل نظری اختلاف اساسی میان ایشان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قبح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جعفر سبحانی، فصل ششم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واقعی کلمه، نمی توان ظهور ذاتی نسبت داد؛ چرا که به نور علم درک میشود و ظهور ذاتی فقط ویژگی خود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این جهت که در دیدن اشیا به نور حسّی محتاجیم و از سویی نور حسّی به نور دیگری دیده نمی شود، تعبیر ظهور ذاتی را با مسامحه برای آن به کار می بریم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فرمایش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درباره ی تملیک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 نیست و شامل همه ی کمالات از جمله علم و عقل هم می شود؛ زیرا که علم و عقل و قدرت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شرط مکلّف شدن آدمی هستند و با سلب یکی از آن ها، تکلیف نیز برداشته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بحث، از حدیث مذکور درباره ی تملیک علم استفاده برده ایم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توحید مفضل که جداگانه منتشر گشته، این گونه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كَذَلِكَ الْعَقْلِ أَيْضاً ظَاهَرَ بشواهد وَ مَسْتُورُ بِذَاتِهِ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مطالب مهم در فلسفه ی موسوم به حکمت متعالیه،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عقل و عاقل و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بحث ما به طور خاص، ناظر به نقد آن بحث فلسفی نیست، زیرا که نقد هر نظر باید مسبوق به ذکر آن باشد که آن هم مجالی دیگر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با تکیه بر مباحث پیشین خود، رابطه ی میان عقل، عاقل و معقول را بیان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با توجّه به خصوصیات بیان شده برای این سه، نظر خود را درباره ی اتحاد یا عدم اتّحاد میان آن ها بیان خواهیم کرد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التأديبات الصّلاحية، و تسمّى المحمودات والآراء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تطابق عليها الآراء من أجل قضاء المصلحة العامّة للحكم بها، باعتبار أن بها حفظ النظام و بقاء النوع، كقضية حُسن العدل و قبح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حُسن العدل أنّ فاعله ممدوح لدى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قبح الظّلم انّ فاعله مذموم لديهم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القضايا الّتي تطابقت عليها آراء العقلاء من المدح و الذمّ، لأجل تحصيل المصلحة العامّة،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الآراء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التأديبات الصّلاحية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 واقع لها وراء تطابق آراء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تطابق آرائهم، شعورهم جميعا بما في ذلك من مصلحة عامّة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هو معنى التّحسين و التّقبيح العقليين اللّذين وقع الخلاف في اثباتهما بين الأشاعرة و العدلية،فَنَفَتهُما الفرقة الاولى و اثبتتهما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 يقول العدلية بالحسن و القبح العقليين يريدون أنّ الحسن والقبح من الآراء المحمودة و القضايا المشهورة الّتي تطابقت عليها الآراء لما فيها من التّأديبات الصّلاحية و ليس لها واقع وراء تطابق الآراء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العدلیّه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يقولون بالحسن و القبح العقليين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انّ الحسن والقبح من الآراء المحموده و القضايا المشهورة المحمودة من التأديبات الصّلاحية و هي الّتي تطابقت عليها آراء العقلاء يماهم عقلاء، و القضايا المشهورة ليس لها واقع وراء تطابق الآراء،ای انّ واقعها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حسن العدل او العلم عندهم انّ فاعله ممدوح لدى العقلاء و معنی قبح الظّلم و الجهل انّ فاعله مذموم لديهم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با شرح خواجه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الآراء المسمّاة بالمحمودة و ربّما خصّصناها باسم المشهورة اذ لا عمدة لها الّاالشهرة و هي آراء لو خلّي الانسان و عقله المجرّد و وهمه و حسّه و لم يؤدّب بقبول قضاياها و الاعتراف بها و لم يمل الاستقراء بظنّه القوى الى حكم لكثرة الجزئيات و لم يستدع اليها ما في طبيعة الإنسان من الرحمة و الخجل و الأنفة و الحمية و غير ذلك، لم يقض بها الانسان طاعة لعقله او وهمه او حسّه مثل حكمنا ان سلب مال الإنسان قبيح و انّ الكذب قبيح لا ينبغي أن يقدم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الجنس ما يسبق الى وهم كثير من الناس و انّ صرف كثيرا عنه الشرع من قبح ذبح الحيوان اتّباعا لما في الغريزة من الرقّة لمن يكون غريز ته كذلك و هم اكثر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من هذا يوجبه العقل السّاذج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للشّهرة 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كونه مشتملاً على مصلحة شاملة للعموم كقولنا العدل حسن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با شرح خواجه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غیر یقینیات و هي الّتي يتوقّف العقل الصّرف في الحكم بها؛ لكن لعموم الناس بها اعتراف و تسمّی آراء محمودة و ربّما تخصّص باسم المشهورات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حائری یزدی، کاوش های عقل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حسن و قبح عقلی، فصل هفتم دارای چنین عنوانی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قبح عقلی از يقينيّات است نه از مشهورات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پس از تقریر کلام ابن سینا و خواجه نصیر در باب مشهورات، قضاوت نویسنده همان است که به عنوان شاهد دوم در متن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حسن و قبح عقلی 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فصل هشتم با عنوان قضایای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حکمت عملی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مجموعه ی گفتارهای ایشان پیرامون فلسفه ى مارکسیسم و نقد آن است که دو بحث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جاودانگی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جاودانگی اصول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بحث در اصول فلسفه و روش رئالیسم، مقاله ششم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ادراکات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گردیده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اوّل ما تنبّه على معنى الحسن تنبّه عليه من مشاهدة الجمال في ابناء نوعه الّذي هو اعتدال الخلقه، و تناسب نسب الأعضاء و خاصّة في الوجه ثم في سائر الأمور المحسوسه من الطّبيعيات و يرجع بالأخره الى موافقة الشّيء لما يقصد من نوعه طبعا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عممّ ذلك الى الأفعال و المعاني الاعتبارية و العناوين المقصودة في ظرف الاجتماع من حيث ملائمتها لغرض الاجتماع و هو سعادة الحياة الانسانيه أو التمتّع من الحياة و عدم ملائمتها فالعدل حسن و الإحسان الى مستحقّه حسن و التّعليم و التّربية و النّصح و ما أشبه ذلك في مواردها حسنات و الظّلم و العدوان و ما أشبه ذلك سيئات قبيحه لملائمة القبيل الأوّل لسعادة الإنسان او لتمتّعه التّام في ظرف اجتماعه و عدم ملائمة القبيل الثّاني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وجود حُسن و قبح های اعتباری را نیز منکر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پیش تر مثال زدیم، حضور در زمان و مکان معین، با قرارداد و اعتبار انسانها نیکو یا زشت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حُسن حضور به موقع، به واسطه ی حُسن وفای به عهد است که آن یک امر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وجدانا این دو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وفای به عهد و حضور به موقع در مکان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یکدیگر متفاوت می یابیم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ی حجّت های شرعی و عقلی، در بحث عقل و دین، به تفصیل بررسی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این نکته محلّ بحث است که برای هر کاری باید نزد خداوند دلیل داشت و این پایه گذار بندگی و دینداری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کردنِ عاقل به کشف عقلی خویش یعنی عمل عاقلانه مطابق با حجّت، او را از نگرانی هایی از قبیل آن چه اشاعره معتقدند، خارج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قائلند که حتّی اگر انسان مرتکب ظلمی نشده باشد، باید همچنان هراسناک باشد که مبادا خداوند، او را به خاطر ظلمی که مرتکب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مؤاخذه و عقاب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خلاف این اعتقاد را، برای خداوند، محدودیت اور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سخن اشاعره براساس قبول حسن و قبح ذاتی عقلی روشن و آشکار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نتوانیم توضیح روشنی درباره ی چگونگی استنطاق خداوند از عقل بدهیم، مسلم این است که عقل، آینه ی رضا و سخط خداست و این با وجدان ما از عقل، کاملاً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یابیم که وقتی عقل ما به چیزی روی آورد، رضای خدا در آن است و آن چه مورد روی گردانی عقل است، سخط خدا را در پی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 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که عاقل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کشف عقلی اش ملتزم شود، همان طریقی را پیموده که خدا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تأکید می کنیم که وجدان ما بر این مطلب گواه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این در وجدانی نبود، چیزی از این حدیث نمی فهمیدیم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مطلب در فصل یازدهم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به همراه ادلّه ی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حصری 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وجود دارد،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و فقط به قدر عقل است که بنده جزا داده می شود، نه معیار دیگر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بحث عقل و دین، مطالب تکمیلی خواهد آمد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ترجمه های رایج اصول کافی، مترجم محترم، در پایان حدیث، این توضیح را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حال این عابد، مانند مستضعفین و کودکان است که چون سخنش از روی ساده دلی و ضعف خرد است، مشرک و کافر نیست، لیکن عبادتش هم پاداش عبادت عالم خداشناس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 ی مرحوم سید جواد مصطفوی ظاهراً برداشت ایشان این است که آن عابد، خدا را جسم می دانسته و می پنداشته که خداوند باید الاغی داشته باشد که بر آن سوار شود و در نتیجه او خداشناس نبوده؛ بلکه مستضعف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برداشت در ترجمه ی ایشان، از عبارت فرشته ظاهر می شود که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لربّك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جمله را اخباری ترجمه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که خر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ترجمه و آن برداشت صحیح نیست، زیرا این عابد مستضعف نبوده، بلکه خدا را می شناخته و فقط به دلیل ضعف خرد، ثواب کمی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این مطلب به دلائل زیر توجّه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آمده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مِنْ بَنِي إِسْرَائِيلَ كَانَ يَعْبُدُ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خدا را عبادت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دانیم که عبادت و بندگی خداوند، فرع بر معرفت و شناخت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موحّد بوده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روایات،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ی ثوابی داده نشده؛ بلکه امر او به قیامت واگذار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در پایان حدیث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أَنَّما أُثِيبُهُ عَلَى قَدْرِ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او را ثواب می دهد؛ و لذا او مستضعف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تمنّا کرده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لربّنا بهيمة، فلو كان له حمارٌ، رعيناه في هذا الموضع، فانّ هذا الحشيش 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عبارت نمی توان برداشت کرد که او جسميت را به خدا نسبت می داده است؛ زیرا که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تواند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که لام، لامِ انتفاع باشد، یعنی مقصود عابد را این بدانیم که خدا الاغی داشته باشد که بر آن سوار شود و از آن نفعی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لامِ اختصاص یا ملکیت باشد، که این معنا در مورد خدا مشکل ایجاد نمی کند و با این معنا، جسمانیت برای او در نظر گرفته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عابد نیز معنای دوم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ادّعا، آن است که فرشته در پاسخ به تمنّای عابد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لربّك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استفهام انکاری کرده است که مگر خدا الاغی ندارد؟ زیرا که خداوند، این همه الاغ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عابد نیز این معنا را تأیید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برای خدا الاغي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می داشت، چنین علفی ضایع نمی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آرزوی او، به معنای فرض جسمیت برای خداوند متعال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موحّد بوده، نه 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ضعف عقل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ثواب اندک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دلیل است که بیان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و يقين غير مطابق با واقع همان جهل مرکب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هایی که برای قطع حجّیت ذاتی قائل هستند، بین یقین و جهل مرکب از جهت حجّیت تفاوتی قائل نیستند؛ چراکه شخص 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قطع و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را همان چیزی می داند که به آن قطع دارد، چه قطع او مطابق واقع باشد چه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 آنجا که بین قطع و علم تفاوتی قائل نیستند، لازم می آید که قطع غير مطابق با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جهل مرکب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مصادیق علم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ی این اعتراف در بیان مرحوم مظفر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 باره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يجب التنبيه عليه أنّ المراد من العلم 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الجزم الذي لا يحتمل الخلاف، و لا يعتبر فيه أن يكون مطابقا للواقع في نفسه، و ان كان في نظر القاطع ليس الّا مطابقا للواقع، فالقطع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حجّة تجب متابعته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اليقين و الجهل المركّب، يعني أنّ المبحوث عنه هو العلم من جهة أنّه جزم لا يحتمل الخلاف عند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برای خود فرد 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حالتی که قاطع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اصابه نکردن به واقع، مطرح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عبور از این حال اگر بخواهد به عملکرد خود، وجهه ی عقلایی بدهد، می تواند آن را اینگونه تحلیل نماید و همچنین است فرد ثالتی که می خواهد براساس سیره ی عقلا، عملکرد فرد قاطع را تحلیل عقلایی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بیان صرفاً جنبه ی جدلی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این جا نخواسته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بودن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یکی از مکشوفات ماست و بطلان آن، از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مکشوف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مایه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این است که نشان بدهیم کسی که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معیاربودن کشف را انکار می کند، هیچگاه نمی تواند مبنایی را برای واقع گرایی معرّفی کند و بالاخره به شکّاکیت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دو راه بیش تر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باید به شکّاکیت تن داد و یا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بودن کشف را پذیرفت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سجده بر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معبود بودن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بلکه سجده در برابر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خدای متعال و به همین جهت مصداق عبادت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در روایات، این سجده را مصداق تعظیم و اکرام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تعالی خَلْقِ آدَمَ وَ أودَعَنا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الملايكة بالسُّجوډ لَهُ تَعْظِيماً لَنَا وَ إِكْرَاماً وَ كَانَ سُجُودُهُمْ لِلَّهِ تعالی عُبُودِيَّةً وَ لآِدَمَ إِكْرَاماً وَ طَاعَةً ليكوننا فِي صُلْبَهُ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تبارک و تعالی، آدم را آفرید و ما را در صلب او به ودیعت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ملائکه را به سجده در برابر او امر کرد، به خاطر بزرگداشت و گرامیداشت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سجود آنان برای خدای متعال از سر عبودیت و در برابر آدم به خاطر اکرام و طاعت بود، به جهت قرار داشتن ما در صلب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رَبِّ اعْفُنِي بَيْنَ السُّجُودُ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أَعَبْدُكَ عِبَادِهِ لَمْ يَعْبُدْکها مَلَكُ مُقَرَّبُ وَ لانبی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تَبَارَكَ وَ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لِى إِلَى عِبَادَتِكَ ؛ إِنَّمَا أُرِيدُ أَنْ أَعْبَدُ مِنْ حَيْثُ أُرِيدُ لَا مِنْ حَيْثُ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فَأبيٰ أَنْ يَسْجُدَ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مجموعه ی شریف بحارالانوار، کتاب الايمان والكفر، بحث مکارم الاخلاق و مساوی الاخلاق مراجعه کنید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رَآنِي فِي مَنَامِهِ فَقَدْ رَآنِي ، فَأَنْ الشَّيْطَانَ لَا يَتَمَثَّلُ فِي صُورَتِي وَ لَا فِي صُورَةِ أَحَدٍ مِنْ أَوْصِيَائِي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ممکن است اصل تشرّف در خواب یا بیداری صحیح باشد ولی کسی که مشاهده شده یکی از اوتاد و اخیار یا از کارگزاران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نه لزوما خود حضرت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این نظریه را از علامه ی بحرالعلوم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جنّة المأوی چاپ شده به ضمیمه ی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کامل تر و بیان دو گرایش افراطی و تفریطی و نحوه ی برخورد با آن ها را در این موضوع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حدیثی اهل سنّت، امثال این احادیث، فراوان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صلاة العصر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شب شب چهاردهم در حضور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نگاهی به قرص ماه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قرص این ماه را می بینید، خدا را نیز خواهید دید و در دیدار خداوند، هیچ فشار و ناراحتی بر شما وارد نخواهد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موارد معارض با حکم عقل مانند نسبت دادن صورت، چشم، دست، انگشت، کمر، ساق و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تشبیه به آن چه در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در جوامع حدیثی اهل سنّت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نحوه ی تدوین احادیث شیعه، اینگونه احادیث در کتب روایی معتبر شیعه یافت نمی گردد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بَلَغَ مَعَهُ السَّعْيَ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بُنَيَّ إِنِّي أَرَى فِي الْمَنَامِ أَنِّي أَذْبَحُكَ فَانْظُرْ مَاذَا تَرَى قَالَ يَا أَبَتِ افْعَلْ مَا تُؤْمَرُ سَتَجِدُنِي إِنْ شَاءَ اللَّهُ مِنَ الصَّابِرِينَ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وقتی که به حدّ کارکردن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 در خواب می بینم که تو را ذبح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نظرت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پدرم آن چه را امر شده ای انجام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مرا از صابران 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ملزم به آن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ثقة الاسلام کلینی، نام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کنیه مشترک میان سه امام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امام رضا و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منابع، در این حدیث، ابوالحسن را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شهرت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سکّیت، بیشتر با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بوده، و در منابع رجالی، او را از راویان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نظریه ای که در متن آمده، تقویت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جناب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مشایخ حدیثی شیعه در قرن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این روایت را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مشترک میان سه امام معصوم امام جواد، امام هادی،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تصریح، نیز نظر ما را تأیید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آج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قرآن کریم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يَتَذَكَّرُ إِلاّٰ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حجّیت عقل، اوّلین شاهد نقلی مراجعه نمایید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جزئی از قرآن است که انسان آن را قرائت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 من قرائة القرآن لأنّه يجزئه على نفسه 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فَيقرؤُهُ وردا 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منظور از ورد، در کلام حضرت، ورد و ذکر صوفیانه نیست که انسان را از وظایف فردی و اجتماعي عقلی و شرعی باز می دارد و او را به بی عملی می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سیره 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آن ها اهل تلاش حتّی برای تأمین معاش بوده اند و همواره از بی عملی های صوفیان نهی می کرده 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قرائن مؤید این احتمال، همان مسألت عنوان بصری از خداوند است که ترجمه ی آن در قصه ی شرفیابی او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يا الله يا الله أن تعطف علىّ قلب جعفر، و ترزقني من علمه ما أهتدي به الى صراطك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قصد او علمی بوده است که منتهی به اهتداء او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مَقْرُونُ إِلَى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عَلِمَ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الْعِلْمُ يَهْتِفُ بِالْعَمَلِ ، فَانٍ أَجَابَهُ وَ إِلَّا ارْتَحَلَ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مَنْ صَدَقَ أَقْوَالِهِ أَفْعَالِهِ غررالحکم ح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عيبة يعنی کیسه چرمی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حرز و گنجینه ای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پنهان کرد و خَزَنتُ السِّرَّ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را مخفی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الغُثاءُ بِالضَّمِّ وَ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يجيءُ فَوْقَ السَّيْلُ مِمَّا يَحْمِلُ مِنْ الزّيد وَ الْوَسَخِ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فرات ذیل همین آیات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علی المرتضی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علی مرتضی از رسول خداست و پیامبر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اص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کلام خاتم النّبيين به امیرالمؤمنین صلوات الله عليهما و آلهما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أَعْجَبُ النَّاسِ أَيْمَاناً وَ أَعْظَمُهُمْ يَقِيناً ، قَوْمَ يكونون فِي آخِرِ الزَّمَانِ ، لَمْ يَلْحَقُوا النَّبِيَّ وَ حُجَّتُهُمْ الْحِجَّةِ ، فامنوا بِسَوَادٍ عَلَى بَيَاضٍ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شگفت آورترین مردم از نظر ایمان و عظیم ترین آنان از لحاظ يقين، قومی هستند در آخرالزّمان که با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ندارند و حجّت از آنان در حجاب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سیاهی بر سپیدی ایمان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لباسی که از همه ی لباس ها به بدن نزدیک تر است اطلاق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فرمایش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نزدیکی امامان و اختصاص ایشان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مباحث ذیل حجاب همنشینی با جاهل در فصل دهم رجوع کنید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سودمند نبودن علم مطبوع در صورتی که علم مسموع نباشد، وجه دیگری دارد که در ادامه ی همین فصل بدان می پردازیم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آشنایان با بحث جبر و اختیار، در فلسفه ای که آن را حکمت متعالیه نامیده اند، به صحّت این مطلب گواهی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أعقَلُ النّاسِ أنظَرُهُم للِعَواقِبِ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عاقل ترین مردم، عاقبت نگرترین آن هاست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مراء، در لغت از ریشه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باب مفاعله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 به معنای جدال، خصومت و منازعه میان دو طرف است که هر دو با تعصّب و بی دلیل روی یک مطلب پای می فشارند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سرای آخرت را برای کسانی قرار می دهیم که در زمین نه برتری می جویند و نه فسادی و سرانجام نیک از آن پرهیزگاران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نهم و دهم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درخت سَلَم که با آن پوست را دباغّی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قَرَظةاست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قیچی بزرگی که با آن پشم 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نهم و دهم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نشانه های عقل، توضیحات ذیل خصلت هفتم عاقل رجوع کنید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علا في الأرض، ای طَغی و تَعظَّمَ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في الارض ای تَجَبَّر و تَكَبَّرَ فيها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چهار قسم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الخلق، قضاء الحكم، قضاء الأمر و قضاء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قضاء العلم،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اسراء را شاهد آورده اند و فرموده اند که معنای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 من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این حدیث در تفسیر سعد السّعود سیدبن طاووس عبارات آخر چنین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ارشاد القلوب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يَعْجَلُ لَا يَخَافُ الْفَوْتِ فَلایَغُرَّنَّکَ تَأخیرُ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 هَذِهِ الْآيَةُ فِي أَهْلِ الْعَدْلِ وَ التَّوَاضُعِ مِنْ الولاۃ وَ أَهْلِ الْقَدْرِ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بر آن چه از دست شما رفته است محزون نشوید و بدان چه به دست آورده اید خوشحال نگردید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دوازدهم درباره ی زهد به تفصیل بحث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نهم رجوع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التُّرجُمان و التَّرجَمان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فُلَانٍ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أَوْضَحَهُ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رهبران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 رکنیه به ضمیمه کتاب قم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شَجَرَةُ النُّبُوَّةِ وَ بَيْتُ الرَّحمَۃِ وَ مَفاتیح الْحِكْمَةِ وَ مَعْدِنُ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را بنگرید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حجاب های عقل، حدیثی خواهد آمد که عبارتی از آن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مُؤَيِّدُ الْعَقْلِ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رجوع شود به فصل دهم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یعنی کسی که به سرعت می فهمد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فِطنَة نیز به معنای زیرکی و تیزهوشی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حفظ و ذکر نیز در ادامه توضیح خواهیم داد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جنود عقل و جهل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توضیح آن در فصل یازدهم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نسیان به ترتیب از لشکریان عقل و جهل دانسته شده 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يحشي فيها و تُملَأُ منها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یعنی آن چه در آن پر می کنند، که ظاهرا مقصود، بار و توشه ی کشتی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السّكانُ ذَنَبُ السّفينة، لإنَّها به تَقُومُ و تَسکُنُ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فصل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های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چنان که در فصل عقل و علم دیدیم، عقل هم باید تحت هدایت و امامت علم صحيح قرار گیرد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انیّت انسان است که مالک روح و قلب شده و ذات دارای روح مالک نور عقل گردیده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بر دو نوع حقیقی و اضافی می باشد، حصر حقیقی در جایی مطرح می شود که حکمی به شکل حقیقی و مطلق برای محصور، ثابت و از غیر آن نفی می شود؛ مثل 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حصر اضافی به طور حقیقی و مطلق حكم از همه ی اشیاء غير محصور، نفی نمی شود بلکه به طور اضافی و نسبی در یک مجموعه ی مرجع خاص، حکم را برای محصور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اضافی را بر سه نوع قلب و تعیین و اِفراد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حصر اضافی از نوع قلب، خلاف و نقطه ی مقابل مطلبی را که در ذهن مخاطب قرار دارد بیان می کنیم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های دیگر، ركعتان مُقتَصرتانِ آمده است که به معنای دو رکعت نماز کوتاه است که حاصل معنا همان ركعتان مقتصدتان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موضوع اقتصاد در عبادت، به کتاب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الاقتصاد في العبادة مراجعه نمایید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أحتجب عن العقول كما احتجب عن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از عقلها پوشیده است؛ همان گونه که از دیدگان در پرده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جواد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آیه ی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أَوْهَامُ الْقُلُوبِ لَا تُدْرِكُهُ فَكَيْفَ أَبْصَارُ العیون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اوهام و تصوّرات قلب ها او را درک نمی کنند، چه رسد به دیدگان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فقط شامل دیدگان سر نمی شود؛ بلکه در درجه ی اوّل اوهام و تصوّرات که دقیق تر از چشمها هستند نمی توانند او را دریابند، به طریق اولی چشمان سرهم او را نمی بینند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راه رفتن رونده در ظلمات به نور در حدیث مورد بحث، یادآور معانی لغوی تفکّر که ذکر شد می باشد؛ که تردّد قلب بالنّظر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قلب نیز در پرتو نور عقل باید انجام گیرد تا قلب زنده بماند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ترین نقل از حدیث مفصّل و مشهور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هشام، در کتاب تحف العقول، صفحات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سراسر حکمت،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هشتاد بار با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صحابی خود را خطاب می کنند و صفات عقل را برای او برمی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قسمتهایی از این حدیث در کتاب العقل و الجهل کافی،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کاربردی برای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اقوال لغوی ها دارای مؤید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الّذي يعمَلُ بما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من مالك إلّا ما تصدّقت فأمضيتَ،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 فيه عطاءك و لم تتوقّف فيه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تبرّد له على ظهرك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له وزراً على ظهرك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فارج لمن مضی ای من اولادك؛ 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الاجمال في الطّلب مرحوم شیخ انصاری بخشی از همین احادیث را در خاتمه کتاب البيع مكاسب، به عنوان یکی از مهم ترین آداب شرعی کسب و کار،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مکاسب، چاپ سنگی تبریز،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11089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اجمل في طلب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اِتّأَدَ و اعتدل فلم 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از بیانات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لغوی، حرف اضافه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جا صنعت تضمین به کار رفته است،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عَقَلَ و أخَذَ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صورت فوق ترجمه 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دنیای امروز، چنان سرگرم کننده است که آدمی را از دمی تفکّر در خود و در نتیجه خودشناسی محروم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فیلمها و به طور کلی سرگرمی هایی در مقام نخست قرار می گیرند که در بیگانه ساختن مخاطبان از خود، توفیق بیشتری بیابند، معیار امتیاز این محصولات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آن هاست در دور کردن انسان از واقعیات زندگی و راندن او به خیالات موهوم، که اثری از واقعیت ندارند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 و عفّت، دو زینت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فصل مراجعه کنید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حقیر شمردن خود و دیگران را از خود بهتر دیدن، به توضیحات ذیل خصلت نهم و دهم مراجعه کنید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حجاب های عقل،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علاقمندان به کتاب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التّواضع رجوع کنند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سرّ آن است که به حاجت خواهی از صاحبان عقل امر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هشام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طَلَبتُم الْحَوَائِجَ فَاطْلُبُوهَا مِنْ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أَهْلِهَا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قَصَّ اللَّهُ فِي کتابه وَ ذکر هُمْ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أَنَّما يَتَذَكَّرُ أُولُو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اولو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حاجت خواستید، از اهل آن طلب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آن کیستند؟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که خداوند در کتابش از آن ها خبر داده و از آنان یاد کرده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يتذكّر أولوالالباب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صاحبان عقل 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توضیحات پیشین برای معنای ذلّت و فقر در این حدیث، باید قیدی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گرفت که نزد عاقل از عزّت و غناء مع غیرالله محبوب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عَقَرقُوفیّ گوید که به ابی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یُروَي عَنْ أَبِي ذَرٍّ رَضِيَ اللَّهُ عَنْهُ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يُبْغِضُهَا النَّاسُ وَ أَنَا أُحِبُّهَا ، أُحِبُّ الْمَوْتَ وَ أُحِبُّ الْفَقْرَ وَ أُحِبُّ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شود که او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مردم دشمن می دارند، در حالی که من آن ها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دوست می دارم و فقر را دوست می دارم و بلاء را دوست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مَا يَرْوُونَ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فِي طَاعَةِ اللَّهِ أَحَبُّ إِلَيَّ مِنَ الْحَيَاةِ فِي مَعْصِيَةِ اللَّهِ ، وَ الْبَلَاءُ فِي طَاعَةِ اللَّهِ أَحَبُّ إِلَيَّ مِنَ الصِّحَّةِ فِي مَعْصِيَةِ اللَّهِ ، وَ الْفَقْرُ فِي طَاعَةِ اللَّهِ أَحَبُّ إِلَيَّ مِنَ الْغَنِيِّ فِي مَعْصِيَةِ اللَّهِ آن گونه که آنان روایت می کنند،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این بود که مرگ در طاعت خدا از زندگی در معصیت خدا، بلاء در طاعت خدا از صحّت در معصیت خدا و فقر در طاعت خدا از غنا در معصیت خدا نزد من محبوب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فصل دوازدهم و توضیح درباره ی غنا و فقری که به ترتیب از جنود عقل و جهلند مراجعه کنید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کتاب و سنّت، ایمان افراد بر دو 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ایمانی است ماندنی که تا پایان عمر همراه شخص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صاحبش به ودیعه و عاریه است؛ امّا تا هنگام مرگ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بحث تفصیلی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كالمداهنة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إظهارُ خلاف ما يضمِرُ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هر دو معنای مداهنه در 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 خلافَ ما اضمر، و داراه ولا 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این دو معنا در حدیث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جمع شده 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عفّ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اسلام چگونه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مرحوم شیخ محمّدباقر علم الهدی بنگرید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كَانَتْ إِلَّا صَيْحَةً وَاحِدَةً فَإِذَا هُمْ جَمِيعٌ لَدَيْنَا مُحْضَرُونَ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وَنُفِخَ فِي الصُّورِ فَإِذَا هُمْ مِنَ الْأَجْدَاثِ إِلَى رَبِّهِمْ يَنْسِلُونَ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موی دو طرف پیشانی اش 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از صفات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در سخن و ناراستی در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برای آگاهی از ادامه ی ماجرا و معجزات حضرت به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آن جا آمده، پس از انجام همین معجزات بود که حضرت، خطبه ی معروف شقشقیه را ایراد فرمودند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تنبيه الخاطر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 این که بران چه از دست شما رفته است محزون نشوید، و بدان چه به دست شما آمده است، خوشحال نگردید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اهمّیت این بحث، در فصل حجاب های عقل به مناسبت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باز می گردیم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قبر است و چون با فرا رسیدن مرگ، آدمی وارد قبر می شود، در ترجمه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 رَمسِهِ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 رسیدن مرگ را معادل قرار داده ایم که در فارسی متداول تر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احتمال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دارُ من لا دارَ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این باشد که دنیا خانه ای است که ساکن آن، مالک آن نیست و دیر یا زود باید بگذارد و بگذرد، چنانکه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هشام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 فی الدُّنْيَا کَساکِن دَارُ لَيْسَتْ لَهُ ، إِنَّمَا يَنْتَظِرُ الرَّحِيلَ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دنیا مانند ساکن خانه ای باش که از آنِ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فقط منتظر کوچ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دیگر را علّامه ی مجلسی این چنین مطرح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دار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فِي الْآخِرَةِ ، فالمغني أَنَّ الَّذِي يَهْتَمُّ لِتَحْصِيلِ الدُّنْيَا وَ تعميرها لَيْسَتْ لَهُ دَارُ فِي الْآخِرَةِ ، أَوْ يَخْتَارُ الدُّنْيَا مَنْ لَا يُؤْمَنُ بَا که دَاراً فِي الْآخِرَةِ ، أؤمَن لا دار له اصلاً، فإنّ دار الآخِرَة قد فوتها و دارُ الدُّنيا لا تَبقى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دار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معنای آن عبارت، این است که کسی که برای تحصیل دنیا و آباد کردن آن اهتمام می ورزد، خانه ای در آخرت ندارد؛ یا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ایمان ندارد که خانه ای در آخرت دارد، دنیا را برمی گزیند؛ یا این که کسی که اصلاً خانه ای ندارد، زیرا او خانه ی آخرت را از دست داده است خانه ی دنیا هم برای او باقی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وجوه را علّامه ی مجلسی 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وجه مشترک و مسلّم در همه ی این احتمالات، این معنا باشد که اگر کسی خانه آخرت را داشته باشد، هیچ گاه دنیا را خانه خودش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کسانی دنیا را خانه خود می دانند که خانه ای در آخرت نداشته باشند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باصابة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بالأخذ من السنّة و الإتيان بما يوافقها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بِسَرِيَّةٍ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رَجَعُوا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بِقَوْمٍ قَضَوُا الْجِهَادَ الْأَصْغَرَ ، وَ بَقِيَ الْجِهَادُ الْأَكْبَرُ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الْجِهَادُ الْأَكْبَرُ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النَّفْسِ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تأیید عقل توسط علم، در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به معنای از بین بردن و به پایان رساندن، و دیگری برآوردن و به جای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معنا در این کلام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رابطه ی عقل و حکمت و بهره گیری عقل از حکمت به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ریزی یک نظام تربیتی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مبتنی بر قرآن و احادیث ۔ انسان شناسی صحیحی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مجال و مقام دیگری می خواهد که به تفصیل مورد بررسی دقیق عقلی و نقلی قرار بگیرد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التّقوى في الكتاب العزيز جاءَت 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 و 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إیای فاتّقون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الطّاعة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الْعِزَّةُ وَلِرَسُولِهِ وَلِلْمُؤْمِنِينَ وَلَكِنَّ الْمُنَافِقِينَ لَا يَعْلَمُونَ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 مرحوم علّامه ی مجلسی در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پلید یافت یا به خاطر پلیدی آن از آن کراهت داشت و دوری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طَلَبِ الدُّنيا إضرارا بِالآخرةِ وفي طَلَبِ الآخِرةِ إضرارا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فأضِرُّوا بالدُّنيا، فانَّها أولى بالإضرارِ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این خصلت، ذیل حجاب طمع سخن خواهیم گفت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تسویف، از ریشه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امروز را به فردا افکندن، و در توبه تاخیر کردن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اعطای معرفت کار خدا است، در این جا آن چه به عنوان وظیفه منظور است، فراهم کردن زمینه های عادی حصول معرفت است، ضمن آن که به کمک دعا و تضرّع، در طلب ازدیاد آن از خداوند بکوشیم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هیچ کس نمی داند که برای آن ها از آن چه باعث چشم روشنی است، چه پنهان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مردان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 کمی تصرّف و بازنویسی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 ذكر العشق و هو تجاوز الحدّ في المحبّة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يدلّ عليه النّظر الدّقيق و المنهج الأنيق و ملاحظة الأمور عن أسبابها الكلّية و مباديها العالية و غایاتها الحكمية أن هذا 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الإلتذاذ الشّديد بحسن الصّورة الجميلة و المحبّة المفرطة لمن وجد فيه الشّمائل اللّطيفة وتناسب الأعضاء وجودة التّركيب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موجودا على نحو وجود الأمور الطّبيعية في نفوس أكثر الأمم من غير تكلّف و تصنّع فهو لا محالة من جملة الأوضاع الإلهية الّتي يترتّب عليها المصالح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يكون مستحسنا محمودا سیما و قد وقع من مباد فاضلة لأجل غايات شريفة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المبادی فانّا نجد اكثر نفوس الأمم الّتي لها تعليم العلوم و الصّنائع اللّطيفة و الآداب و الرّياضيات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الفارس، و أهل العراق، و أهل الشّام و الرّوم، و كلّ قوم فيهم العلوم الدّقيقة و الصّنائع اللّطيفة و الآداب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خالية عن هذا العشق اللّطيف الّذي منشأه استحسان شمائل المحبوب، و نحن لم نجد أحدا ممّن له قلب لطيف و طبع دقيق و ذهن صاف و نفس رحيمة خاليا عن هذه المحبّة في أوقات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وجدنا سائر الفوس الغليظة و القلوب القاسية و الطّبائع الجافية من الأكراد و الأعراب و التّرك و الزّنج خالية عن هذا النّوع من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اقتصر أكثرهم على محبّة الرّجال للنّساء و محبّة النّساء للرّجال طلبا للنّكاح و السّفاد كما في طباع سائر الحيوانات المرتكزة فيها حبّ الإزدواج و السّفاد و الغرض منها في الطّبيعة ابقاء النّسل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الغاية في هذا العشق الموجود في الظّرفاء وذوى لطافة الطّبع فلما ترتّب عليه من تأديب الغلمان و تربية الصبيان و تهذيبهم و تعليمهم العلوم الجزئية كالنّحو و اللّغة و البيان و الهندسة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الاطفال و الصّبيان اذا استغنوا عن تربية الآباء والأمّهات فهم بعد محتاجون الى تعليم الأستادين والمعلّمين، و حسن توجّههم و التفاتهم اليهم بنظر الإشفاق و التّعطف فمن أجل ذلك أوجدت العناية الرّبانية في نفوس الرّجال البالغين رغبة في الصّبيان و تعشّقا و محبّة للغلمان الحسان الوجوه، ليكون ذلك داعيا لهم الى تأديبهم و تهذيبهم و تکمیل نفوسهم النّاقصة و تبليغهم الى الغايات المقصودة في ايجاد نفوسهم، والّا لما خلق الله هذه الرغبة و المحبّة في اكثر الظرفاء و العلماء عبثا و هباء فلا بدّ في ارتكاز هذا العشق النفساني في النفوس اللّطيفة و القلوب الرّقيقة غير القاسية ولا الجافية من فائدة حكيمة و غاية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 لما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شود معنای صحیحی پیدا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متن، مقصود ایشان را به صرفنظر از اشکال ادبی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بسی تعجّب بیشتر، که خداوند برای التذاذ از چهره ی زیبای غلامان حرمت قائل شده، در حالی که نکاح را از سنن رسول خویش معرفی کرده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پلی به سوی حقیقتاست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طرفداران این سخن، عشق زمینی مقدمه و طریقی برای رسیدن به عشق آسمانی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میرزا جواد آقا تهرانی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مقدمه مصحّح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به سعی دکتر جواد نوربخش،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اوحدالدّین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عرفان اسلامی،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تفصيل المقام أنّ العشق الإنساني ينقسم الى حقيقيٌ و مجازيٌ و العشق الحقيقيٌ هو محبّة الله وصفاته و أفعاله من حيث هي أفعاله و المجازيٌ ينقسم الي نفسانيٌ و الي حيوانيٌ، و النّفسانيٌ هو الّذي يكون مبدأه مشاكلة نفس العاشق المعشوق في الجوهر، و يكون أكثر اعجابه بشمائل المعشوق، لأنّها آثار صادرة عن نفسه، و الحيوانيٌ هو الّذي يكون مبدأه شهوة بدنية و طلب لذّة بهيمية و يكون أكثر اعجاب العاشق بظاهر المعشوق و لونه و أشكال أعضائه لأتها امور 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ممّا يقتضيه لطافة النّفس و صفائها و الثّاني مما يقتضيه النّفس الأمّارة، و يكون في الأكثر مقارنا للفجور و الحرص عليه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ی عبارات معذوریم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نظر ابن عربی، آنان که این شیوه ی عشق ورزی را خلاف حجّت قطعی عقل و شرع می یابند، روان هایی ناتوان و بیمار و بداندیش و بدسگال دارند؟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ترجمان الاشواق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ابن عربی، چهره ی برجسته ی عرفان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در این قسمت، روایات شیعی معتبر، ملاک و معیارند؛ نه آن چه صرفا در منابع اهل سنّت آمده و در کتب دیگری چون اسفار اربعه و مثنوی مولوی از آن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احادیث از نظر ما معتبر نمی باشند و نوبت به بررسی متن آن ها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این احادیث،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که مجموعه ای موضوعی از احادیث می باشد، تعدادی از اخبار منقول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منابع اهل سنّت است که در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مدح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کلّی در نقل حدیث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باید به دو نکته مهم عنایت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یک منبعِ دست اوّل حدیثی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شیعه و سنی، یکجا در آن گرد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که بدانید، صدر المتألّهین هم که خود از ضوابط نقل حدیث آگاه بوده، در برشمردن سخنانی در باب عشق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عشق و عفّ و کتم و مات، مات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می دارد که این خبر از اعتبار چندانی برخوردار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مشابه آن در 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کنزالعمّال آمده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لغوی لُبّ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كلّ شيء من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داخله الذي يطرَحُ خارجُه، نحو لبّ الجوز و اللّوز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یعنی مغز میوه، در برابر پوست آن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آل عمران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دوست داشتن شهوات اعمّ از دوست داشتن زنان، پسران و مال زیاد از طلا و نقره و اسبان نشاندار و چهارپایان و کشتزار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کالای زندگی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خداست که بازگشت نیک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همین آیه رجوع شود به حدیث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أَشْيَاءَ لَيْسَ لِلْعِبَادِ فِيهَا صُنْعٌ اَلْمَعْرِفَةُ وَ اَلْجَهْلُ وَ اَلرِّضَا وَ اَلْغَضَبُ وَ اَلنَّوْمُ وَ اَلْيَقَظَةُ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چیز است که برای بندگان در آن صنعی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جهل و رضا و غضب و خواب و بیداری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تعابیر در نامه 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نخعی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ضدّ 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عليه و 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الخير كلّه أي الرّفاهية و خير الدّنيا و سعادة الآخرة، لأنّ الطّمع يورث الذلّ و الحقارة و الحسد و الحقد و العداوة و الغيبة و الوقيعة و ظهور الفضائح و الظّلم و المداهنة و النّفاق و الرّياء و الصّبر على باطل الخلق و الإعانة عليه و عدم التّوكّل على الله و التّضرّع اليه و الرّضا بقَسمِهِ و التّسليم لأمره، إلى غير ذلك من المفاسد الّتي لا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الطّمع يورث أضداد هذه الأمور الّتي كلّها خيرات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6699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ناگهانی و بدون مقدّمه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طريفه، پنجاه درس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تعبیری مشابه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حِجابُ الأجَلِ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به صورت آزاد، ترجمه شد تا معنای فارسی آن به فهم نزدیک تر باشد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تواضع در برابر حق، در بحث نشانه های عقل سخن گفتیم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مالَهوت به و لعبتَ به، و شَغَلَكَ من هوی و طربٍ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لعبت به و تشاغلتَ و غفلتَ به عن غيره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الإستهتار فهو الولوع بالشّيء و الإفراط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ضمن دعایی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بَارِكْ لَنَا فِي الْخُبْزِ وَ لَا تُفَرِّقْ بَيْنَنَا وَ بَيْنَهُ ، فَلَوْلَا الْخُبْزُ مَا صَلَّيْنَا وَ لَا صُمْنَا وَ لَا أَدَّيْنَا فَرَائِضَ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جانب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ينظُرُ في عِطفيهِ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پسند 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فقراتی است از خطبه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مضامین بلندی از معارف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بردارد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پنجم رجوع کنید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 الرَّجُل میزانُ عَقلِهِ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در این باره در بحث عقل و علم آمد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نشانه های عقل، توضیحات ذیل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نصيبه من الدنيا القوت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به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آدَمُ هَلْ أَدُلُّكَ عَلَى شَجَرَةِ الْخُلْدِ وَمُلْكٍ لَا يَبْلَى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آدم، آیا تو را به درخت جاودانگی و سلطنتِ باقی راهنمایی کنم؟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وسوسه ی شیطان، متوجّه حرص شد و طلب خلود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گناه اصطلاحی نبود؛ بلکه امر ارشادی خداوند را عصیان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باعث خروجش از بهشت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بهشت به معنی باغی از باغ های دنیاست، نه بهشت معهود، به تصریح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در تفسیر قمی و علل الشّرایع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 نیافت و از هدف دور شد که با خروج از بهشت به آن مبتلا گردید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عبارت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فَاجْتَمَعْنَ كُلُّهُنَّ فِي حُبِّ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سؤال مطرح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 که در میان آن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قرار داشت، جمع حبّ دنیا در حبّ دنیا چه معنایی دارد؟ غواصّ بحار انوار قدسی، علّامه ی مجلسی رضوان الله علیه، در توضیح این قسمت، سه احتمال مطرح کرده است که علاقمندان برای اطّلاع از آن به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هرکس که حکمت داده شود، خیر کثیر داده شده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پایانی این فصل رجوع کنید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نیز در عبارتی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حُبُّ الدُّنْيَا يعمی وَ يَعْصِمُ وَ يُبکِمُ وَ يُذِلُّ الرِّقابِ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دیدیم که شخص 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منطق،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 اضرار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از حلال های صافی هم می گذرد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أَضَرَّ وَ اللَّهِ بِالْحَلَالِ الصَّافِي إِلَّا مَا لَا بُدَّ لَهُ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ضوابط شرعی، در این جا حداقل واجبات و محرّمات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کیست که نداند تمام دستورات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 در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دستورات شرعی است؟</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مناهی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کتابهای محاسن، علل الشّرائع، خصال و مشكاة الانوار نقل شده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مقصود از تجرّد نور عقل از آن به که با تجرّد به اصطلاح فلسفی کاملاً تفاوت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به بیان مباحث طبیعیات در کتاب و سنت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مرحوم شیخ علی نمازی شاهرودی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برخی فقرات از بیان مرحوم علّامه ی مجلسی بهره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بحث آن پیش تر مطرح شده به آن بحث ها ارجاع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ی برخی فقرات نیز، از ترجمه مرحوم دکتر سید جواد مصطفوی اصول کافی مترجم، جلد اوّل استفاده کرده ایم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الإيمانُ و ضِدَّهُ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پیشین آن فَكانَ ممّا أعطَى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ضِدَّهُ الشَّرَّ عطف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صورت مذکور، اعراب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مورد جنود دیگر عقل و جهل هم صادق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اص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بِأَنَّ الْمَخْلُوقَ لَا يَضُرُّ وَ لَا يَنْفَعُ وَ لَا يُعطَّى وَ لَا يُمْنَعُ ؛ وَ اسْتِعْمَالُ الْيَأْسِ مِنَ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فاذاكان الْعَبْدُ كَذَلِكَ ، لَمْ يَعْمَلُ لِأَحَدٍ سِوَى اللَّهِ وَ لَمْ يَرْجُ وَ لَمْ يَخَفْ سِوَى اللَّهِ وَ لَمْ يَطْمَعْ فِي أَكْبَرُ سِوَى اللَّهُ ؛ فَهَذَا هُوَ التَّوَكُّلُ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السّكوت عمّا لا يحتاج اليه و لا طائل فيه؛ هذر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من الخطأ و الباطل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مؤاسات، هم ریشه با اسوه است که گاه همزه در آن به واو، قلب می شود و به صورت مواسات به کار می رود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في المدح و الكذب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التّهيئة هي الموافقة و المصالحة بين الجماعة و 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عليهم و عدم الانقياد لهم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حدیث آمده است که عقل، هفتاد و پنج لشکر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جا دیدیم که شماره ی جنود عقل و جهل به هفتاد و هشت مورد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چه از جنود در این جا ذکر شده، به هفتاد و هشت لشکر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خصال و غیر آن، زیادات دیگری است که با آن ها به هشتاد و یک لشکر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به خاطر تکرار برخی فقرات توسط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تأكید باشد و یا توسّط کاتبان در اضافه کردن بعضی نسخه ها به اصل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عبادات مذکور در وسط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و صوم و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به شمار آیند که در این صورت، همان هفتاد و پنج لشکر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ضمن کلام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هشام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سجده ی بعد از دعای صباح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قَلْبِي مَحْجُوبٌ وَ نَفْسِي مَعْيُوبٌ وَ عَقْلِي مَغْلُوبٌ وَ هَوَائِي غَالِبٌ وَ طَاعَتِي قَلِيلٌ وَ مَعْصِيَتِي كَثِيرٌ وَ لِسَانِي مُقِرٌّ وَ مُعْتَرِفٌ بِالذُّنُوبِ فَكَيْفَ حِيلَتِي يَا سَتَّارَ اَلْعُيُوبِ وَ يَا عَلاَّمَ اَلْغُيُوبِ وَ يَا كَاشِفَ اَلْكُرُوبِ اِغْفِرْ ذُنُوبِي كُلَّهَا بِحُرْمَةِ مُحَمَّدٍ وَ آلِ مُحَمَّدٍ يَا غَفَّارُ يَا غَفَّارُ يَا غَفَّارُ بِرَحْمَتِكَ 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طبع بر قلب، در آیات قرآن مکرّر به کار 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ختم بر قلب در آیات زیر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اوّل از مناجات خمس عشرة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أُعْطِيَ التَّوْبَةُ ، لَمْ يُحْرَمِ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چه انجام می دادند بر قلب های آن ها چیره 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حجاب كثرت لهو به فصل دهم رجوع کنید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عقلان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الطَّبْعِ وَ عَقْلُ التَّجْرِبَةِ ، وَ كِلَاهُمَا يُؤَدِّي إِلَى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طبع و عقل تجربه؛ و هر دو به فایده منتهی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مطالب السّؤول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ژرف بنگرید، تا عظمت و جامعیت دین را در باب آداب دریابید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احادیث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نِيَّتِهِ ، فَأَحْسَنَ أَدَبَهُ فَلَمَّا أَكْمَلَ لَهُ الْأَدَبَ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لَعَلى خُلُقٍ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این حدیث بدین صورت آمده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ای به امام حسن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 قَلْبِكَ بِالْأَدَبِ ، كَمَا تُذْكَى النَّارُ بِالْحَطَبِ تحف العقول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کاربرد ظرف در جای مظروف معنای آن روشن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فصل دهم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اصغر کرباسچیان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بنیانگذار مؤسسه ی فرهنگی علوی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شَيْئاً هَذَا آخِرِهِ ، لَحَقِيقُ أَنْ يُزْهَدَ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شَيْئاً هَذَا أَوَّلُهُ لَحَقِيقُ أَنْ يُخَافَ مِنْ آخِرِهِ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وصایای استاد، وصیت نامه فرهنگی تربیتی استاد علامّه ی کرباسچیان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مطلبی وجدانی تذکار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نیز از آن جا که دارای حجّت باطنی عقل بوده، چنین واکنشی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عمل، معاویه طبق حجت عمل نمی کرد و تیزهوشی های او در جنایاتش، برخاسته از عقل او نبود؛ بلکه نكراء و شیطنت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حدیثی بنگرید که توضیح آن در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این عبارات از کتابی مشتمل بر سنن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از سریانی به عربی نقل شده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ای از دعای کمیل</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به معنای عقل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124983</Words>
  <Characters>451362</Characters>
  <CharactersWithSpaces>573132</CharactersWithSpaces>
  <Paragraphs>3615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2026-08-27T08:13:32Z</dcterms:created>
  <dc:creator>ghaemiyeh.com</dc:creator>
  <dc:description/>
  <dc:language>en-US</dc:language>
  <cp:lastModifiedBy/>
  <dcterms:modified xsi:type="dcterms:W3CDTF">2026-08-27T11:44:01Z</dcterms:modified>
  <cp:revision>1</cp:revision>
  <dc:subject/>
  <dc:title>کتاب عقل تحریر درس گفتارهای دکتر سید محمد بنی هاشمی</dc:title>
</cp:coreProperties>
</file>

<file path=docProps/custom.xml><?xml version="1.0" encoding="utf-8"?>
<Properties xmlns="http://schemas.openxmlformats.org/officeDocument/2006/custom-properties" xmlns:vt="http://schemas.openxmlformats.org/officeDocument/2006/docPropsVTypes"/>
</file>