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فیض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9932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19934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19936_372815092">
            <w:r>
              <w:rPr>
                <w:webHidden/>
                <w:rStyle w:val="IndexLink"/>
                <w:rtl w:val="true"/>
              </w:rPr>
              <w:t>دليل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3719938_372815092">
            <w:r>
              <w:rPr>
                <w:webHidden/>
                <w:rStyle w:val="IndexLink"/>
                <w:rtl w:val="true"/>
              </w:rPr>
              <w:t>كتاب الغدير</w:t>
            </w:r>
            <w:r>
              <w:rPr>
                <w:rStyle w:val="IndexLink"/>
                <w:rtl w:val="true"/>
              </w:rPr>
              <w:tab/>
            </w:r>
            <w:r>
              <w:rPr>
                <w:rStyle w:val="IndexLink"/>
              </w:rPr>
              <w:t>9</w:t>
            </w:r>
          </w:hyperlink>
        </w:p>
        <w:p>
          <w:pPr>
            <w:pStyle w:val="Contents2"/>
            <w:tabs>
              <w:tab w:val="clear" w:pos="8743"/>
              <w:tab w:val="right" w:pos="9026" w:leader="dot"/>
            </w:tabs>
            <w:rPr/>
          </w:pPr>
          <w:hyperlink w:anchor="__RefHeading___Toc3719940_372815092">
            <w:r>
              <w:rPr>
                <w:webHidden/>
                <w:rStyle w:val="IndexLink"/>
                <w:rtl w:val="true"/>
              </w:rPr>
              <w:t xml:space="preserve">مقدمة الإعداد </w:t>
            </w:r>
            <w:r>
              <w:rPr>
                <w:rStyle w:val="IndexLink"/>
                <w:rtl w:val="true"/>
              </w:rPr>
              <w:t>:</w:t>
              <w:tab/>
            </w:r>
            <w:r>
              <w:rPr>
                <w:rStyle w:val="IndexLink"/>
              </w:rPr>
              <w:t>10</w:t>
            </w:r>
          </w:hyperlink>
        </w:p>
        <w:p>
          <w:pPr>
            <w:pStyle w:val="Contents2"/>
            <w:tabs>
              <w:tab w:val="clear" w:pos="8743"/>
              <w:tab w:val="right" w:pos="9026" w:leader="dot"/>
            </w:tabs>
            <w:rPr/>
          </w:pPr>
          <w:hyperlink w:anchor="__RefHeading___Toc3719942_372815092">
            <w:r>
              <w:rPr>
                <w:webHidden/>
                <w:rStyle w:val="IndexLink"/>
                <w:rtl w:val="true"/>
              </w:rPr>
              <w:t>مفاد حديث الغدير</w:t>
            </w:r>
            <w:r>
              <w:rPr>
                <w:rStyle w:val="IndexLink"/>
                <w:rtl w:val="true"/>
              </w:rPr>
              <w:tab/>
            </w:r>
            <w:r>
              <w:rPr>
                <w:rStyle w:val="IndexLink"/>
              </w:rPr>
              <w:t>14</w:t>
            </w:r>
          </w:hyperlink>
        </w:p>
        <w:p>
          <w:pPr>
            <w:pStyle w:val="Contents2"/>
            <w:tabs>
              <w:tab w:val="clear" w:pos="8743"/>
              <w:tab w:val="right" w:pos="9026" w:leader="dot"/>
            </w:tabs>
            <w:rPr/>
          </w:pPr>
          <w:hyperlink w:anchor="__RefHeading___Toc3719944_372815092">
            <w:r>
              <w:rPr>
                <w:webHidden/>
                <w:rStyle w:val="IndexLink"/>
                <w:rtl w:val="true"/>
              </w:rPr>
              <w:t>مفعل بمعنى أفعل</w:t>
            </w:r>
            <w:r>
              <w:rPr>
                <w:rStyle w:val="IndexLink"/>
                <w:rtl w:val="true"/>
              </w:rPr>
              <w:tab/>
            </w:r>
            <w:r>
              <w:rPr>
                <w:rStyle w:val="IndexLink"/>
              </w:rPr>
              <w:t>36</w:t>
            </w:r>
          </w:hyperlink>
        </w:p>
        <w:p>
          <w:pPr>
            <w:pStyle w:val="Contents2"/>
            <w:tabs>
              <w:tab w:val="clear" w:pos="8743"/>
              <w:tab w:val="right" w:pos="9026" w:leader="dot"/>
            </w:tabs>
            <w:rPr/>
          </w:pPr>
          <w:hyperlink w:anchor="__RefHeading___Toc3719946_372815092">
            <w:r>
              <w:rPr>
                <w:webHidden/>
                <w:rStyle w:val="IndexLink"/>
                <w:rtl w:val="true"/>
              </w:rPr>
              <w:t>ومن الفريق الثاني</w:t>
            </w:r>
            <w:r>
              <w:rPr>
                <w:rStyle w:val="IndexLink"/>
                <w:rtl w:val="true"/>
              </w:rPr>
              <w:tab/>
            </w:r>
            <w:r>
              <w:rPr>
                <w:rStyle w:val="IndexLink"/>
              </w:rPr>
              <w:t>43</w:t>
            </w:r>
          </w:hyperlink>
        </w:p>
        <w:p>
          <w:pPr>
            <w:pStyle w:val="Contents2"/>
            <w:tabs>
              <w:tab w:val="clear" w:pos="8743"/>
              <w:tab w:val="right" w:pos="9026" w:leader="dot"/>
            </w:tabs>
            <w:rPr/>
          </w:pPr>
          <w:hyperlink w:anchor="__RefHeading___Toc3719948_372815092">
            <w:r>
              <w:rPr>
                <w:webHidden/>
                <w:rStyle w:val="IndexLink"/>
                <w:rtl w:val="true"/>
              </w:rPr>
              <w:t>كلام الرازي في مفاد الحديث</w:t>
            </w:r>
            <w:r>
              <w:rPr>
                <w:rStyle w:val="IndexLink"/>
                <w:rtl w:val="true"/>
              </w:rPr>
              <w:tab/>
            </w:r>
            <w:r>
              <w:rPr>
                <w:rStyle w:val="IndexLink"/>
              </w:rPr>
              <w:t>49</w:t>
            </w:r>
          </w:hyperlink>
        </w:p>
        <w:p>
          <w:pPr>
            <w:pStyle w:val="Contents2"/>
            <w:tabs>
              <w:tab w:val="clear" w:pos="8743"/>
              <w:tab w:val="right" w:pos="9026" w:leader="dot"/>
            </w:tabs>
            <w:rPr/>
          </w:pPr>
          <w:hyperlink w:anchor="__RefHeading___Toc3719950_372815092">
            <w:r>
              <w:rPr>
                <w:webHidden/>
                <w:rStyle w:val="IndexLink"/>
                <w:rtl w:val="true"/>
              </w:rPr>
              <w:t>الشبهة عند العلماء</w:t>
            </w:r>
            <w:r>
              <w:rPr>
                <w:rStyle w:val="IndexLink"/>
                <w:rtl w:val="true"/>
              </w:rPr>
              <w:tab/>
            </w:r>
            <w:r>
              <w:rPr>
                <w:rStyle w:val="IndexLink"/>
              </w:rPr>
              <w:t>56</w:t>
            </w:r>
          </w:hyperlink>
        </w:p>
        <w:p>
          <w:pPr>
            <w:pStyle w:val="Contents2"/>
            <w:tabs>
              <w:tab w:val="clear" w:pos="8743"/>
              <w:tab w:val="right" w:pos="9026" w:leader="dot"/>
            </w:tabs>
            <w:rPr/>
          </w:pPr>
          <w:hyperlink w:anchor="__RefHeading___Toc3719952_372815092">
            <w:r>
              <w:rPr>
                <w:webHidden/>
                <w:rStyle w:val="IndexLink"/>
                <w:rtl w:val="true"/>
              </w:rPr>
              <w:t>كلمة أخرى للرازيّ</w:t>
            </w:r>
            <w:r>
              <w:rPr>
                <w:rStyle w:val="IndexLink"/>
                <w:rtl w:val="true"/>
              </w:rPr>
              <w:tab/>
            </w:r>
            <w:r>
              <w:rPr>
                <w:rStyle w:val="IndexLink"/>
              </w:rPr>
              <w:t>62</w:t>
            </w:r>
          </w:hyperlink>
        </w:p>
        <w:p>
          <w:pPr>
            <w:pStyle w:val="Contents2"/>
            <w:tabs>
              <w:tab w:val="clear" w:pos="8743"/>
              <w:tab w:val="right" w:pos="9026" w:leader="dot"/>
            </w:tabs>
            <w:rPr/>
          </w:pPr>
          <w:hyperlink w:anchor="__RefHeading___Toc3719954_372815092">
            <w:r>
              <w:rPr>
                <w:webHidden/>
                <w:rStyle w:val="IndexLink"/>
                <w:rtl w:val="true"/>
              </w:rPr>
              <w:t>جواب الرازي عمّا أثبتناه</w:t>
            </w:r>
            <w:r>
              <w:rPr>
                <w:rStyle w:val="IndexLink"/>
                <w:rtl w:val="true"/>
              </w:rPr>
              <w:tab/>
            </w:r>
            <w:r>
              <w:rPr>
                <w:rStyle w:val="IndexLink"/>
              </w:rPr>
              <w:t>68</w:t>
            </w:r>
          </w:hyperlink>
        </w:p>
        <w:p>
          <w:pPr>
            <w:pStyle w:val="Contents2"/>
            <w:tabs>
              <w:tab w:val="clear" w:pos="8743"/>
              <w:tab w:val="right" w:pos="9026" w:leader="dot"/>
            </w:tabs>
            <w:rPr/>
          </w:pPr>
          <w:hyperlink w:anchor="__RefHeading___Toc3719956_372815092">
            <w:r>
              <w:rPr>
                <w:webHidden/>
                <w:rStyle w:val="IndexLink"/>
                <w:rtl w:val="true"/>
              </w:rPr>
              <w:t>مفعل بمعنى فعيل</w:t>
            </w:r>
            <w:r>
              <w:rPr>
                <w:rStyle w:val="IndexLink"/>
                <w:rtl w:val="true"/>
              </w:rPr>
              <w:tab/>
            </w:r>
            <w:r>
              <w:rPr>
                <w:rStyle w:val="IndexLink"/>
              </w:rPr>
              <w:t>72</w:t>
            </w:r>
          </w:hyperlink>
        </w:p>
        <w:p>
          <w:pPr>
            <w:pStyle w:val="Contents2"/>
            <w:tabs>
              <w:tab w:val="clear" w:pos="8743"/>
              <w:tab w:val="right" w:pos="9026" w:leader="dot"/>
            </w:tabs>
            <w:rPr/>
          </w:pPr>
          <w:hyperlink w:anchor="__RefHeading___Toc3719958_372815092">
            <w:r>
              <w:rPr>
                <w:webHidden/>
                <w:rStyle w:val="IndexLink"/>
                <w:rtl w:val="true"/>
              </w:rPr>
              <w:t>نظرة في معاني المولي</w:t>
            </w:r>
            <w:r>
              <w:rPr>
                <w:rStyle w:val="IndexLink"/>
                <w:rtl w:val="true"/>
              </w:rPr>
              <w:tab/>
            </w:r>
            <w:r>
              <w:rPr>
                <w:rStyle w:val="IndexLink"/>
              </w:rPr>
              <w:t>73</w:t>
            </w:r>
          </w:hyperlink>
        </w:p>
        <w:p>
          <w:pPr>
            <w:pStyle w:val="Contents2"/>
            <w:tabs>
              <w:tab w:val="clear" w:pos="8743"/>
              <w:tab w:val="right" w:pos="9026" w:leader="dot"/>
            </w:tabs>
            <w:rPr/>
          </w:pPr>
          <w:hyperlink w:anchor="__RefHeading___Toc3719960_372815092">
            <w:r>
              <w:rPr>
                <w:webHidden/>
                <w:rStyle w:val="IndexLink"/>
                <w:rtl w:val="true"/>
              </w:rPr>
              <w:t>المحب والناصر</w:t>
            </w:r>
            <w:r>
              <w:rPr>
                <w:rStyle w:val="IndexLink"/>
                <w:rtl w:val="true"/>
              </w:rPr>
              <w:tab/>
            </w:r>
            <w:r>
              <w:rPr>
                <w:rStyle w:val="IndexLink"/>
              </w:rPr>
              <w:t>81</w:t>
            </w:r>
          </w:hyperlink>
        </w:p>
        <w:p>
          <w:pPr>
            <w:pStyle w:val="Contents2"/>
            <w:tabs>
              <w:tab w:val="clear" w:pos="8743"/>
              <w:tab w:val="right" w:pos="9026" w:leader="dot"/>
            </w:tabs>
            <w:rPr/>
          </w:pPr>
          <w:hyperlink w:anchor="__RefHeading___Toc3719962_372815092">
            <w:r>
              <w:rPr>
                <w:webHidden/>
                <w:rStyle w:val="IndexLink"/>
                <w:rtl w:val="true"/>
              </w:rPr>
              <w:t>المعاني التي يمكن إرادتُها من الحديث</w:t>
            </w:r>
            <w:r>
              <w:rPr>
                <w:rStyle w:val="IndexLink"/>
                <w:rtl w:val="true"/>
              </w:rPr>
              <w:tab/>
            </w:r>
            <w:r>
              <w:rPr>
                <w:rStyle w:val="IndexLink"/>
              </w:rPr>
              <w:t>84</w:t>
            </w:r>
          </w:hyperlink>
        </w:p>
        <w:p>
          <w:pPr>
            <w:pStyle w:val="Contents2"/>
            <w:tabs>
              <w:tab w:val="clear" w:pos="8743"/>
              <w:tab w:val="right" w:pos="9026" w:leader="dot"/>
            </w:tabs>
            <w:rPr/>
          </w:pPr>
          <w:hyperlink w:anchor="__RefHeading___Toc3719964_372815092">
            <w:r>
              <w:rPr>
                <w:webHidden/>
                <w:rStyle w:val="IndexLink"/>
                <w:rtl w:val="true"/>
              </w:rPr>
              <w:t>القرائن المعينة متصلة ومنفصلة</w:t>
            </w:r>
            <w:r>
              <w:rPr>
                <w:rStyle w:val="IndexLink"/>
                <w:rtl w:val="true"/>
              </w:rPr>
              <w:tab/>
            </w:r>
            <w:r>
              <w:rPr>
                <w:rStyle w:val="IndexLink"/>
              </w:rPr>
              <w:t>91</w:t>
            </w:r>
          </w:hyperlink>
        </w:p>
        <w:p>
          <w:pPr>
            <w:pStyle w:val="Contents2"/>
            <w:tabs>
              <w:tab w:val="clear" w:pos="8743"/>
              <w:tab w:val="right" w:pos="9026" w:leader="dot"/>
            </w:tabs>
            <w:rPr/>
          </w:pPr>
          <w:hyperlink w:anchor="__RefHeading___Toc3719966_372815092">
            <w:r>
              <w:rPr>
                <w:webHidden/>
                <w:rStyle w:val="IndexLink"/>
                <w:rtl w:val="true"/>
              </w:rPr>
              <w:t>الاحاديث المفسِّرة لمعنى المولى والولاية</w:t>
            </w:r>
            <w:r>
              <w:rPr>
                <w:rStyle w:val="IndexLink"/>
                <w:rtl w:val="true"/>
              </w:rPr>
              <w:tab/>
            </w:r>
            <w:r>
              <w:rPr>
                <w:rStyle w:val="IndexLink"/>
              </w:rPr>
              <w:t>139</w:t>
            </w:r>
          </w:hyperlink>
        </w:p>
        <w:p>
          <w:pPr>
            <w:pStyle w:val="Contents2"/>
            <w:tabs>
              <w:tab w:val="clear" w:pos="8743"/>
              <w:tab w:val="right" w:pos="9026" w:leader="dot"/>
            </w:tabs>
            <w:rPr/>
          </w:pPr>
          <w:hyperlink w:anchor="__RefHeading___Toc3719968_372815092">
            <w:r>
              <w:rPr>
                <w:webHidden/>
                <w:rStyle w:val="IndexLink"/>
                <w:rtl w:val="true"/>
              </w:rPr>
              <w:t>كلمات حول مفاد الحديث للأعلام الأئمّة في تآليفهم</w:t>
            </w:r>
            <w:r>
              <w:rPr>
                <w:rStyle w:val="IndexLink"/>
                <w:rtl w:val="true"/>
              </w:rPr>
              <w:tab/>
            </w:r>
            <w:r>
              <w:rPr>
                <w:rStyle w:val="IndexLink"/>
              </w:rPr>
              <w:t>149</w:t>
            </w:r>
          </w:hyperlink>
        </w:p>
        <w:p>
          <w:pPr>
            <w:pStyle w:val="Contents2"/>
            <w:tabs>
              <w:tab w:val="clear" w:pos="8743"/>
              <w:tab w:val="right" w:pos="9026" w:leader="dot"/>
            </w:tabs>
            <w:rPr/>
          </w:pPr>
          <w:hyperlink w:anchor="__RefHeading___Toc3719970_372815092">
            <w:r>
              <w:rPr>
                <w:webHidden/>
                <w:rStyle w:val="IndexLink"/>
                <w:rtl w:val="true"/>
              </w:rPr>
              <w:t>توضيح للواضح في ظرف مفاد الحديث</w:t>
            </w:r>
            <w:r>
              <w:rPr>
                <w:rStyle w:val="IndexLink"/>
                <w:rtl w:val="true"/>
              </w:rPr>
              <w:tab/>
            </w:r>
            <w:r>
              <w:rPr>
                <w:rStyle w:val="IndexLink"/>
              </w:rPr>
              <w:t>166</w:t>
            </w:r>
          </w:hyperlink>
        </w:p>
        <w:p>
          <w:pPr>
            <w:pStyle w:val="Contents2"/>
            <w:tabs>
              <w:tab w:val="clear" w:pos="8743"/>
              <w:tab w:val="right" w:pos="9026" w:leader="dot"/>
            </w:tabs>
            <w:rPr/>
          </w:pPr>
          <w:hyperlink w:anchor="__RefHeading___Toc3719972_372815092">
            <w:r>
              <w:rPr>
                <w:webHidden/>
                <w:rStyle w:val="IndexLink"/>
                <w:rtl w:val="true"/>
              </w:rPr>
              <w:t>المصادر</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5_66375"/>
      <w:bookmarkStart w:id="1" w:name="pg7105_66375"/>
      <w:bookmarkEnd w:id="1"/>
    </w:p>
    <w:p>
      <w:pPr>
        <w:pStyle w:val="Heading2"/>
        <w:numPr>
          <w:ilvl w:val="1"/>
          <w:numId w:val="1"/>
        </w:numPr>
        <w:rPr/>
      </w:pPr>
      <w:bookmarkStart w:id="2" w:name="pg7105_66375"/>
      <w:bookmarkStart w:id="3" w:name="__RefHeading___Toc3719932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من فيض الغدير</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النصري</w:t>
      </w:r>
    </w:p>
    <w:p>
      <w:pPr>
        <w:pStyle w:val="BookText"/>
        <w:rPr/>
      </w:pP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فی طریق الحق</w:t>
      </w:r>
    </w:p>
    <w:p>
      <w:pPr>
        <w:pStyle w:val="BookText"/>
        <w:rPr/>
      </w:pPr>
      <w:r>
        <w:rPr>
          <w:rFonts w:ascii="IRNazanin" w:hAnsi="IRNazanin" w:eastAsia="IRNazanin"/>
          <w:color w:val="111111"/>
          <w:sz w:val="28"/>
          <w:sz w:val="28"/>
          <w:szCs w:val="28"/>
          <w:rtl w:val="true"/>
          <w:lang w:bidi="fa-IR"/>
        </w:rPr>
        <w:t>الخير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عزيزي السيد علي البحريني نيابة عن المرحومة سيدة الكسائي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9934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05_66379"/>
      <w:bookmarkStart w:id="8" w:name="pg7105_66379"/>
      <w:bookmarkEnd w:id="8"/>
    </w:p>
    <w:p>
      <w:pPr>
        <w:pStyle w:val="Heading2"/>
        <w:numPr>
          <w:ilvl w:val="1"/>
          <w:numId w:val="1"/>
        </w:numPr>
        <w:rPr/>
      </w:pPr>
      <w:bookmarkStart w:id="9" w:name="pg7105_66379"/>
      <w:bookmarkStart w:id="10" w:name="__RefHeading___Toc3719936_372815092"/>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مقدمة الإعداد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مفاد حديث الغدير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 بمعنى أفعل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ومن الفريق الثاني </w:t>
      </w:r>
      <w:r>
        <w:rPr>
          <w:rFonts w:eastAsia="Amiri" w:cs="Amiri" w:ascii="Amiri" w:hAnsi="Amiri"/>
          <w:color w:val="111111"/>
          <w:sz w:val="28"/>
          <w:szCs w:val="28"/>
          <w:lang w:bidi="ar-SA"/>
        </w:rPr>
        <w:t>37</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كلام الرازي في مفاد الحديث</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 xml:space="preserve">الشبهة عند العلماء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كلمة أخرى للرازيّ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جواب الرازي عمّا أثبتناه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مفعل بمعنى فعيل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نظرة في معاني المولي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المحب والناصر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المعاني التي يمكن إرادتُها من الحديث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القرائن المعينة متصلة ومنفصلة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الاحاديث المفسِّرة لمعنى المولى والولاية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كلمات حول مفاد الحديث للأعلام الأئمّة في تآليفهم </w:t>
      </w:r>
      <w:r>
        <w:rPr>
          <w:rFonts w:eastAsia="Amiri" w:cs="Amiri" w:ascii="Amiri" w:hAnsi="Amiri"/>
          <w:color w:val="111111"/>
          <w:sz w:val="28"/>
          <w:szCs w:val="28"/>
          <w:lang w:bidi="ar-SA"/>
        </w:rPr>
        <w:t>141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للواضح في ظرف مفاد الحديث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12" w:name="pg7105_66380"/>
    </w:p>
    <w:p>
      <w:pPr>
        <w:pStyle w:val="Heading2"/>
        <w:numPr>
          <w:ilvl w:val="1"/>
          <w:numId w:val="1"/>
        </w:numPr>
        <w:rPr/>
      </w:pPr>
      <w:bookmarkStart w:id="13" w:name="__RefHeading___Toc3719938_372815092"/>
      <w:bookmarkStart w:id="14" w:name="_Toc4"/>
      <w:bookmarkEnd w:id="12"/>
      <w:bookmarkEnd w:id="13"/>
      <w:r>
        <w:rPr>
          <w:rtl w:val="true"/>
        </w:rPr>
        <w:t>كتاب الغدير</w:t>
      </w:r>
      <w:bookmarkEnd w:id="14"/>
    </w:p>
    <w:p>
      <w:pPr>
        <w:pStyle w:val="BookText"/>
        <w:rPr/>
      </w:pPr>
      <w:r>
        <w:rPr>
          <w:rFonts w:ascii="Amiri" w:hAnsi="Amiri" w:eastAsia="Amiri" w:cs="Amiri"/>
          <w:color w:val="111111"/>
          <w:sz w:val="28"/>
          <w:sz w:val="28"/>
          <w:szCs w:val="28"/>
          <w:rtl w:val="true"/>
          <w:lang w:bidi="ar-SA"/>
        </w:rPr>
        <w:t xml:space="preserve">كتاب يتجدّد أثره ويتعاظم كلّما ازداد به الناس معرفة ، ويمتدّ في الآفاق صيته كلّما غاص الباحثون في أعماقه وجلّوا أسراره وثوّروا كامن كنوزه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العمل الموسوعي الكبير الذي يعدّ بحقّ موسوعة جامعة لجواهر البحوث في شتّى ميادين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 وحديث ، وتأريخ ، وأدب ، وعقيدة ، وكلام ، وفرق ، ومذاهب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جمع ذلك كلّه بمستوى التخصّص العلمي الرفيع ، وفي صياغة الأديب الذي خاطب جميع القرّاء ، فلم يبخس قارئاً حظّه ولا انحدر بمستوى البحث العلمي عن حقّه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لما انطوت عليه أجزاؤه الأحد عشر من ذخائر هامة ، لا غنى لطالب المعرفة عنها ، وتيسيراً لاغتنام فوائدها ، فقد تبنّينا استلال جملة من المباحث الاعتقادية وما لها صلة بردّ الشبهات المثارة ضدّ مذهب أهل البيت عليهم السلام ، لطباعتها ونشرها مستقلّة ، وذلك بعد تحقيقها وتخريج مصادرها وفقاً للمناهج الحديثة في التحقيق </w:t>
      </w:r>
      <w:r>
        <w:rPr>
          <w:rFonts w:eastAsia="Amiri" w:cs="Amiri" w:ascii="Amiri" w:hAnsi="Amiri"/>
          <w:color w:val="111111"/>
          <w:sz w:val="28"/>
          <w:szCs w:val="28"/>
          <w:rtl w:val="true"/>
          <w:lang w:bidi="ar-SA"/>
        </w:rPr>
        <w:t xml:space="preserve">. </w:t>
      </w:r>
      <w:bookmarkStart w:id="15" w:name="pg7105_66381"/>
    </w:p>
    <w:p>
      <w:pPr>
        <w:pStyle w:val="Heading2"/>
        <w:numPr>
          <w:ilvl w:val="1"/>
          <w:numId w:val="1"/>
        </w:numPr>
        <w:rPr/>
      </w:pPr>
      <w:bookmarkStart w:id="16" w:name="__RefHeading___Toc3719940_372815092"/>
      <w:bookmarkStart w:id="17" w:name="_Toc5"/>
      <w:bookmarkEnd w:id="15"/>
      <w:bookmarkEnd w:id="16"/>
      <w:r>
        <w:rPr>
          <w:rtl w:val="true"/>
        </w:rPr>
        <w:t xml:space="preserve">مقدمة الإعداد </w:t>
      </w:r>
      <w:r>
        <w:rPr>
          <w:rtl w:val="true"/>
        </w:rPr>
        <w:t>:</w:t>
      </w:r>
      <w:bookmarkEnd w:id="17"/>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حديث الغدير وبيان المعنى المفهوم منه من المواضيع المهمّة جداً التي طرحها المؤلّف قدس سره في الجزء الأول من كتابه لما لها من الأهمية القصوى من ابتناء المواضيع الآتية عليها ؛ إذ إنّه يجب أن يؤسس أولاً المقصود من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فهل معنى المولى هنا هو الربّ أو العم أو المالك أو التابع أو المتصرّف في الأمر أو المتولّي في الأمر أو الأولى بالشي أو غير ذلك من المعاني السبعةِ والعشرين المذكورة في كتب اللغة ؟ وقد أثبت في كتابه هذا أنّ المولى معناه الأولى بالشي‌ء ، وطفق يدعم رأيه بما أوتي من سعة اطلاع وقوة بيان بما ذكر في كتب التفسير والحديث من أنّ لفظ مولى حينما يطلق يراد به أولى أو هو أحد معانيه مستدلاً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من أقوال كبار علماء التفسير في تفسير قوله تعالى في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حصر سبعة وعشرون منهم التفسير بأن مولاكم تعني أولى بكم ، والباقون جعلوه أحد المعاني في الآية وكلّ من ذكرهم من علماء السنّة ، وهم من أئمة العربية وبواقع اللغة ممّن عرف أنّ هذا المعنى وهو الأولى من معاني مولى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 المفسّرون على أنّ المقصود من مولى هنا هو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ترى بعض ممّن قادته العصبيّة العمياء الى مجانبة الحقّ وتشويه الحقائق والغمض عن الصواب ، يعمد الى الذهاب الى خلاف ما ذهب إليه جمهور اللغويين والمفسّرين من أن المولى بمعنى الأولى ، ومنهم الرازي صاحب التفسير الكبير الذائع الصيت عند أهل السنّة فإنّه حاول وبشتى الطرق توجيه ما قاله المفسرون بإنّ قولهم معنى لا تفسير ، وقد تصدى له الشيخ الأميني بإثبات ان مولى معناه أولى وردّ أدلّته الواحد تلو الآخر مستنداً على أهم المصادر اللغوية والنحوية والتفسيرية المعتمدة لدى أهل السنة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في بحثه أيضاً الى صخب وهياج تهجم بها على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العزيز على العروبة والعرب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وليّ اللَّه صاحب الهندي في تحفته الاثنا عشرية الذي حسب في ردّ دلالة </w:t>
      </w:r>
    </w:p>
    <w:p>
      <w:pPr>
        <w:pStyle w:val="BookText"/>
        <w:rPr/>
      </w:pPr>
      <w:r>
        <w:rPr>
          <w:rFonts w:ascii="Amiri" w:hAnsi="Amiri" w:eastAsia="Amiri" w:cs="Amiri"/>
          <w:color w:val="111111"/>
          <w:sz w:val="28"/>
          <w:sz w:val="28"/>
          <w:szCs w:val="28"/>
          <w:rtl w:val="true"/>
          <w:lang w:bidi="ar-SA"/>
        </w:rPr>
        <w:t xml:space="preserve">الحديث أنّها لا تتم لا بمجي‌ء المولى بمعنى الولي وأنّ مفعلاً لم يأتي بمعنى فعيل فطفق يرد عليه بما جاء عن أئمة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العرب الاقحاح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مجي‌ء المولى بمعنى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المسائل المهمة التي تطرق إليها في بحثه هي القرائن المتصلة والمنفصلة المعيّنة لمعنى المولى وأنّه بمعنى الأولى وقد ذكر عشرين قرينة دالّة على أن مولى معناه أولى منها مقدمة الحديث وهي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أنفسكم ؟ ثمّ فرّع ذلك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والتي رواها الكثير من حفّاظ أهل السنّة وأئمتهم كأحمد ابن حنبل وابن ماجة والنسائي وغيرهم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في مطاوي بحثه ما عزاه ابن الأثير في نهايته والحلبي في سيرته وبعض أخر الى القيل ذاكرين بأنّ السبب في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أسامة بن زيد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مولاي انّما مولاي رسول اللَّه صلى الله عليه وآله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وإنّما ارادوا بذلك حطّاً من عظمة الحديث وتحطيماً لمنعته ، فصوّروه بصورة مصغّرة لا تعدو عن أن تكون قضيّة 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الأحاديث المفسرة لمعنى المولى والولاية ممّا روي عن النبيّ صلى الله عليه وآله وأمير المؤمنين عليه السلام وختم حديثه بذكر كلمات أعلام وأئمة أهل السنّة حول مفاد الحديث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دراسة تحقيقية نقدية وثائقية لمعنى المولى كتبها الشيخ </w:t>
      </w:r>
    </w:p>
    <w:p>
      <w:pPr>
        <w:pStyle w:val="BookText"/>
        <w:rPr/>
      </w:pPr>
      <w:r>
        <w:rPr>
          <w:rFonts w:ascii="Amiri" w:hAnsi="Amiri" w:eastAsia="Amiri" w:cs="Amiri"/>
          <w:color w:val="111111"/>
          <w:sz w:val="28"/>
          <w:sz w:val="28"/>
          <w:szCs w:val="28"/>
          <w:rtl w:val="true"/>
          <w:lang w:bidi="ar-SA"/>
        </w:rPr>
        <w:t xml:space="preserve">العلّامة الأميني ، وقد أحال في طيّاتها كثيراً على كتابه الغدير ، فقمت بإلحاق هذه الإحالات بالمتن وجعلها هامشاً له ، وأيضاً تحرّيت في كلّ ذلك الالتزام بنصّ الغدير كما اختطته يد المؤلّف متناً وإحالة ، بالإضافة الى ما أفاده المؤلف قدس سره في الهامش جئت بها بلا تبديل سوى إضافة الاجزاء والصفحات للطبعات الحديثة وجعلتها بين قوسين ، ونظراً الى أنّ بعض ما اعتمده المؤلف من المصادر كان مخطوطاً أو مفقوداً حينه فنقل عنها بالواسطة ، وبعضها مخرّج على طبعة قديمة غير متداولة قمت بإخراج ذلك كلّه على الطبعات الحديثة مع ذكر مواصفاتها في فهرست المصادر والمراجع ، فمواصفات الطبع مختصّ بما ذكر في الهامش دون المتن الذي حافظنا على وجوده كما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أعدت النظر في تقويم نصّ الكتاب من جديد متّبعاً في ذلك الطرق الحديثة في تقويم النصّ وتقطيعه ، وقد قابلت الطبعة المتداولة التي اتخذتها أصلاً وهي طبعة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مع طبعة النجف للاستفادة من بعض الفوارق ، واستخرجت الآيات والاحاديث والأقوال من المصادر الحديثة ، وأملي أن ينال هذا الجهد المتواضع رضا اللَّه تعالى وينفع الباحث والقارئ المحترم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النصري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18" w:name="pg7105_66385"/>
    </w:p>
    <w:p>
      <w:pPr>
        <w:pStyle w:val="Heading2"/>
        <w:numPr>
          <w:ilvl w:val="1"/>
          <w:numId w:val="1"/>
        </w:numPr>
        <w:rPr/>
      </w:pPr>
      <w:bookmarkStart w:id="19" w:name="__RefHeading___Toc3719942_372815092"/>
      <w:bookmarkStart w:id="20" w:name="_Toc6"/>
      <w:bookmarkEnd w:id="18"/>
      <w:bookmarkEnd w:id="19"/>
      <w:r>
        <w:rPr>
          <w:rtl w:val="true"/>
        </w:rPr>
        <w:t>مفاد حديث الغدير</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الى هنا لم يبق مسلكٌ للشكِّ في صدور الحديث عن المصدر النبويّ المقدّس ، وأمّا دلالته على إمامة مولانا أمير المؤمنين عليه السلام ؛ فإنّا مهما شككنا في شى‌ء فلا نشكُّ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نصّاً في المعنى الذي نحاوله بالوضع اللغوي أو مجملة في مفادها لاشتراكها بين معان جمّة ، وسواء كانت عريَّة عن القرائن لاثبات ما ندَّعيه من معنى الإمامةِ أو محتفّة بها ، فإنّها في المقام لا تدلّ إلّا على ذلك ، لِفَهْم من وعاه من الحضور في ذلك المحتشد العظيم ، ومَن بلغه النبأ بعد حين ممّن يُحتج بقوله في اللغة من غير نكير بينهم ، وتتابع هذا الفهم فيمن بعدهم من الشعراء ورجالات الأدب حتّى </w:t>
      </w:r>
    </w:p>
    <w:p>
      <w:pPr>
        <w:pStyle w:val="BookText"/>
        <w:rPr/>
      </w:pPr>
      <w:r>
        <w:rPr>
          <w:rFonts w:ascii="Amiri" w:hAnsi="Amiri" w:eastAsia="Amiri" w:cs="Amiri"/>
          <w:color w:val="111111"/>
          <w:sz w:val="28"/>
          <w:sz w:val="28"/>
          <w:szCs w:val="28"/>
          <w:rtl w:val="true"/>
          <w:lang w:bidi="ar-SA"/>
        </w:rPr>
        <w:t xml:space="preserve">عصرنا الحاضر ، وذلك حجّة قاطعةٌ في المعنى المراد ، وفي الطليعة من هؤلاء مولانا أمير المؤمنين عليه السلام ؛ حيث كتب الى معاوية في جواب كتاب له من أبيات ستسمعها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لي ولايته عليكم</w:t>
      </w:r>
    </w:p>
    <w:p>
      <w:pPr>
        <w:pStyle w:val="BookText"/>
        <w:rPr/>
      </w:pP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الحاضر مشهد الغدير وقد استأذن رسول اللَّه صلى الله عليه وآله أن ينظم الحديث في أبيات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ياعليُّ فإنّني</w:t>
      </w:r>
    </w:p>
    <w:p>
      <w:pPr>
        <w:pStyle w:val="BookText"/>
        <w:rPr/>
      </w:pP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ومن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العظيم قيس بن سعد بن عبادة الأنصاري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إمامنا وإمامٌ</w:t>
      </w:r>
    </w:p>
    <w:p>
      <w:pPr>
        <w:pStyle w:val="BookText"/>
        <w:rPr/>
      </w:pP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يوم قال النبيُّ مَن كنت مولا</w:t>
      </w:r>
    </w:p>
    <w:p>
      <w:pPr>
        <w:pStyle w:val="BookText"/>
        <w:rPr/>
      </w:pPr>
      <w:r>
        <w:rPr>
          <w:rFonts w:ascii="Amiri" w:hAnsi="Amiri" w:eastAsia="Amiri" w:cs="Amiri"/>
          <w:color w:val="111111"/>
          <w:sz w:val="28"/>
          <w:sz w:val="28"/>
          <w:szCs w:val="28"/>
          <w:rtl w:val="true"/>
          <w:lang w:bidi="ar-SA"/>
        </w:rPr>
        <w:t>هُ فهذا مولاه خطبٌ جليلُ</w:t>
      </w:r>
    </w:p>
    <w:p>
      <w:pPr>
        <w:pStyle w:val="BookText"/>
        <w:rPr/>
      </w:pPr>
      <w:r>
        <w:rPr>
          <w:rFonts w:ascii="Amiri" w:hAnsi="Amiri" w:eastAsia="Amiri" w:cs="Amiri"/>
          <w:color w:val="111111"/>
          <w:sz w:val="28"/>
          <w:sz w:val="28"/>
          <w:szCs w:val="28"/>
          <w:rtl w:val="true"/>
          <w:lang w:bidi="ar-SA"/>
        </w:rPr>
        <w:t xml:space="preserve">ومن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الحميري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تناسوا نصبه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الباري ومن خير الأنامِ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العاصي الصحابيّ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سمعنا من المصطفى</w:t>
      </w:r>
    </w:p>
    <w:p>
      <w:pPr>
        <w:pStyle w:val="BookText"/>
        <w:rPr/>
      </w:pP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وفي يوم خمٍّ رقى منبراً</w:t>
      </w:r>
    </w:p>
    <w:p>
      <w:pPr>
        <w:pStyle w:val="BookText"/>
        <w:rPr/>
      </w:pPr>
      <w:r>
        <w:rPr>
          <w:rFonts w:ascii="Amiri" w:hAnsi="Amiri" w:eastAsia="Amiri" w:cs="Amiri"/>
          <w:color w:val="111111"/>
          <w:sz w:val="28"/>
          <w:sz w:val="28"/>
          <w:szCs w:val="28"/>
          <w:rtl w:val="true"/>
          <w:lang w:bidi="ar-SA"/>
        </w:rPr>
        <w:t>وبلّغ والصحب لم ترحلِ</w:t>
      </w:r>
    </w:p>
    <w:p>
      <w:pPr>
        <w:pStyle w:val="BookText"/>
        <w:rPr/>
      </w:pPr>
      <w:r>
        <w:rPr>
          <w:rFonts w:ascii="Amiri" w:hAnsi="Amiri" w:eastAsia="Amiri" w:cs="Amiri"/>
          <w:color w:val="111111"/>
          <w:sz w:val="28"/>
          <w:sz w:val="28"/>
          <w:szCs w:val="28"/>
          <w:rtl w:val="true"/>
          <w:lang w:bidi="ar-SA"/>
        </w:rPr>
        <w:t>فأمنحه إمرة المؤمنين</w:t>
      </w:r>
    </w:p>
    <w:p>
      <w:pPr>
        <w:pStyle w:val="BookText"/>
        <w:rPr/>
      </w:pP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وفي كفِّه كفُّه معلناً</w:t>
      </w:r>
    </w:p>
    <w:p>
      <w:pPr>
        <w:pStyle w:val="BookText"/>
        <w:rPr/>
      </w:pPr>
      <w:r>
        <w:rPr>
          <w:rFonts w:ascii="Amiri" w:hAnsi="Amiri" w:eastAsia="Amiri" w:cs="Amiri"/>
          <w:color w:val="111111"/>
          <w:sz w:val="28"/>
          <w:sz w:val="28"/>
          <w:szCs w:val="28"/>
          <w:rtl w:val="true"/>
          <w:lang w:bidi="ar-SA"/>
        </w:rPr>
        <w:t>ينادي بأمر العزيز العلي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مولى له</w:t>
      </w:r>
    </w:p>
    <w:p>
      <w:pPr>
        <w:pStyle w:val="BookText"/>
        <w:rPr/>
      </w:pPr>
      <w:r>
        <w:rPr>
          <w:rFonts w:ascii="Amiri" w:hAnsi="Amiri" w:eastAsia="Amiri" w:cs="Amiri"/>
          <w:color w:val="111111"/>
          <w:sz w:val="28"/>
          <w:sz w:val="28"/>
          <w:szCs w:val="28"/>
          <w:rtl w:val="true"/>
          <w:lang w:bidi="ar-SA"/>
        </w:rPr>
        <w:t>عليٌّ له اليوم نعم الولي</w:t>
      </w:r>
    </w:p>
    <w:p>
      <w:pPr>
        <w:pStyle w:val="BookText"/>
        <w:rPr/>
      </w:pPr>
      <w:r>
        <w:rPr>
          <w:rFonts w:ascii="Amiri" w:hAnsi="Amiri" w:eastAsia="Amiri" w:cs="Amiri"/>
          <w:color w:val="111111"/>
          <w:sz w:val="28"/>
          <w:sz w:val="28"/>
          <w:szCs w:val="28"/>
          <w:rtl w:val="true"/>
          <w:lang w:bidi="ar-SA"/>
        </w:rPr>
        <w:t>ومن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بن زيد الأسدي الشهيد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 الدوحِ دوحِ غدير خمّ</w:t>
      </w:r>
    </w:p>
    <w:p>
      <w:pPr>
        <w:pStyle w:val="BookText"/>
        <w:rPr/>
      </w:pP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ولكنّ الرجال تبايعوها</w:t>
      </w:r>
    </w:p>
    <w:p>
      <w:pPr>
        <w:pStyle w:val="BookText"/>
        <w:rPr/>
      </w:pP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الحميري 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الكثير الآتي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ما اختاره ربّه</w:t>
      </w:r>
    </w:p>
    <w:p>
      <w:pPr>
        <w:pStyle w:val="BookText"/>
        <w:rPr/>
      </w:pPr>
      <w:r>
        <w:rPr>
          <w:rFonts w:ascii="Amiri" w:hAnsi="Amiri" w:eastAsia="Amiri" w:cs="Amiri"/>
          <w:color w:val="111111"/>
          <w:sz w:val="28"/>
          <w:sz w:val="28"/>
          <w:szCs w:val="28"/>
          <w:rtl w:val="true"/>
          <w:lang w:bidi="ar-SA"/>
        </w:rPr>
        <w:t>لخير الأنام وصيّاً ظهيرا</w:t>
      </w:r>
    </w:p>
    <w:p>
      <w:pPr>
        <w:pStyle w:val="BookText"/>
        <w:rPr/>
      </w:pPr>
      <w:r>
        <w:rPr>
          <w:rFonts w:ascii="Amiri" w:hAnsi="Amiri" w:eastAsia="Amiri" w:cs="Amiri"/>
          <w:color w:val="111111"/>
          <w:sz w:val="28"/>
          <w:sz w:val="28"/>
          <w:szCs w:val="28"/>
          <w:rtl w:val="true"/>
          <w:lang w:bidi="ar-SA"/>
        </w:rPr>
        <w:t>فقام بخمّ بحيثُ الغديرُ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وحطَّ الرحال وعاف المسيرا </w:t>
      </w:r>
    </w:p>
    <w:p>
      <w:pPr>
        <w:pStyle w:val="BookText"/>
        <w:rPr/>
      </w:pPr>
      <w:r>
        <w:rPr>
          <w:rFonts w:ascii="Amiri" w:hAnsi="Amiri" w:eastAsia="Amiri" w:cs="Amiri"/>
          <w:color w:val="111111"/>
          <w:sz w:val="28"/>
          <w:sz w:val="28"/>
          <w:szCs w:val="28"/>
          <w:rtl w:val="true"/>
          <w:lang w:bidi="ar-SA"/>
        </w:rPr>
        <w:t>وقُمَّ له الدوحُ ثم ارتقى</w:t>
      </w:r>
    </w:p>
    <w:p>
      <w:pPr>
        <w:pStyle w:val="BookText"/>
        <w:rPr/>
      </w:pPr>
      <w:r>
        <w:rPr>
          <w:rFonts w:ascii="Amiri" w:hAnsi="Amiri" w:eastAsia="Amiri" w:cs="Amiri"/>
          <w:color w:val="111111"/>
          <w:sz w:val="28"/>
          <w:sz w:val="28"/>
          <w:szCs w:val="28"/>
          <w:rtl w:val="true"/>
          <w:lang w:bidi="ar-SA"/>
        </w:rPr>
        <w:t>على منبرٍ كان رحْلاً وكورا</w:t>
      </w:r>
    </w:p>
    <w:p>
      <w:pPr>
        <w:pStyle w:val="BookText"/>
        <w:rPr/>
      </w:pPr>
      <w:r>
        <w:rPr>
          <w:rFonts w:ascii="Amiri" w:hAnsi="Amiri" w:eastAsia="Amiri" w:cs="Amiri"/>
          <w:color w:val="111111"/>
          <w:sz w:val="28"/>
          <w:sz w:val="28"/>
          <w:szCs w:val="28"/>
          <w:rtl w:val="true"/>
          <w:lang w:bidi="ar-SA"/>
        </w:rPr>
        <w:t>ونادى ضحى باجتماع الحجيج</w:t>
      </w:r>
    </w:p>
    <w:p>
      <w:pPr>
        <w:pStyle w:val="BookText"/>
        <w:rPr/>
      </w:pPr>
      <w:r>
        <w:rPr>
          <w:rFonts w:ascii="Amiri" w:hAnsi="Amiri" w:eastAsia="Amiri" w:cs="Amiri"/>
          <w:color w:val="111111"/>
          <w:sz w:val="28"/>
          <w:sz w:val="28"/>
          <w:szCs w:val="28"/>
          <w:rtl w:val="true"/>
          <w:lang w:bidi="ar-SA"/>
        </w:rPr>
        <w:t>فجاءوا إليه صغيراً كبيرا</w:t>
      </w:r>
    </w:p>
    <w:p>
      <w:pPr>
        <w:pStyle w:val="BookText"/>
        <w:rPr/>
      </w:pPr>
      <w:r>
        <w:rPr>
          <w:rFonts w:ascii="Amiri" w:hAnsi="Amiri" w:eastAsia="Amiri" w:cs="Amiri"/>
          <w:color w:val="111111"/>
          <w:sz w:val="28"/>
          <w:sz w:val="28"/>
          <w:szCs w:val="28"/>
          <w:rtl w:val="true"/>
          <w:lang w:bidi="ar-SA"/>
        </w:rPr>
        <w:t>فقال وفي كفّه حيدر</w:t>
      </w:r>
    </w:p>
    <w:p>
      <w:pPr>
        <w:pStyle w:val="BookText"/>
        <w:rPr/>
      </w:pPr>
      <w:r>
        <w:rPr>
          <w:rFonts w:ascii="Amiri" w:hAnsi="Amiri" w:eastAsia="Amiri" w:cs="Amiri"/>
          <w:color w:val="111111"/>
          <w:sz w:val="28"/>
          <w:sz w:val="28"/>
          <w:szCs w:val="28"/>
          <w:rtl w:val="true"/>
          <w:lang w:bidi="ar-SA"/>
        </w:rPr>
        <w:t>يليح إليه مبيناً مشيرا</w:t>
      </w:r>
    </w:p>
    <w:p>
      <w:pPr>
        <w:pStyle w:val="BookText"/>
        <w:rPr/>
      </w:pPr>
      <w:r>
        <w:rPr>
          <w:rFonts w:ascii="Amiri" w:hAnsi="Amiri" w:eastAsia="Amiri" w:cs="Amiri"/>
          <w:color w:val="111111"/>
          <w:sz w:val="28"/>
          <w:sz w:val="28"/>
          <w:szCs w:val="28"/>
          <w:rtl w:val="true"/>
          <w:lang w:bidi="ar-SA"/>
        </w:rPr>
        <w:t>ألا إنّ من أنا مولىً له</w:t>
      </w:r>
    </w:p>
    <w:p>
      <w:pPr>
        <w:pStyle w:val="BookText"/>
        <w:rPr/>
      </w:pPr>
      <w:r>
        <w:rPr>
          <w:rFonts w:ascii="Amiri" w:hAnsi="Amiri" w:eastAsia="Amiri" w:cs="Amiri"/>
          <w:color w:val="111111"/>
          <w:sz w:val="28"/>
          <w:sz w:val="28"/>
          <w:szCs w:val="28"/>
          <w:rtl w:val="true"/>
          <w:lang w:bidi="ar-SA"/>
        </w:rPr>
        <w:t>فمولاه هذا قضاً لن يجورا</w:t>
      </w:r>
    </w:p>
    <w:p>
      <w:pPr>
        <w:pStyle w:val="BookText"/>
        <w:rPr/>
      </w:pPr>
      <w:r>
        <w:rPr>
          <w:rFonts w:ascii="IRNazanin" w:hAnsi="IRNazanin" w:eastAsia="IRNazanin"/>
          <w:color w:val="111111"/>
          <w:sz w:val="28"/>
          <w:sz w:val="28"/>
          <w:szCs w:val="28"/>
          <w:rtl w:val="true"/>
          <w:lang w:bidi="fa-IR"/>
        </w:rPr>
        <w:t xml:space="preserve">فهل أنا بلغت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غيَّباً أو حضورا</w:t>
      </w:r>
    </w:p>
    <w:p>
      <w:pPr>
        <w:pStyle w:val="BookText"/>
        <w:rPr/>
      </w:pPr>
      <w:r>
        <w:rPr>
          <w:rFonts w:ascii="Amiri" w:hAnsi="Amiri" w:eastAsia="Amiri" w:cs="Amiri"/>
          <w:color w:val="111111"/>
          <w:sz w:val="28"/>
          <w:sz w:val="28"/>
          <w:szCs w:val="28"/>
          <w:rtl w:val="true"/>
          <w:lang w:bidi="ar-SA"/>
        </w:rPr>
        <w:t>يبلِّغ حاضرُكم غائباً</w:t>
      </w:r>
    </w:p>
    <w:p>
      <w:pPr>
        <w:pStyle w:val="BookText"/>
        <w:rPr/>
      </w:pPr>
      <w:r>
        <w:rPr>
          <w:rFonts w:ascii="Amiri" w:hAnsi="Amiri" w:eastAsia="Amiri" w:cs="Amiri"/>
          <w:color w:val="111111"/>
          <w:sz w:val="28"/>
          <w:sz w:val="28"/>
          <w:szCs w:val="28"/>
          <w:rtl w:val="true"/>
          <w:lang w:bidi="ar-SA"/>
        </w:rPr>
        <w:t>وأشهد ربّي السميع البصيرا</w:t>
      </w:r>
    </w:p>
    <w:p>
      <w:pPr>
        <w:pStyle w:val="BookText"/>
        <w:rPr/>
      </w:pPr>
      <w:r>
        <w:rPr>
          <w:rFonts w:ascii="Amiri" w:hAnsi="Amiri" w:eastAsia="Amiri" w:cs="Amiri"/>
          <w:color w:val="111111"/>
          <w:sz w:val="28"/>
          <w:sz w:val="28"/>
          <w:szCs w:val="28"/>
          <w:rtl w:val="true"/>
          <w:lang w:bidi="ar-SA"/>
        </w:rPr>
        <w:t>فقوموا بأمر مليك السما</w:t>
      </w:r>
    </w:p>
    <w:p>
      <w:pPr>
        <w:pStyle w:val="BookText"/>
        <w:rPr/>
      </w:pPr>
      <w:r>
        <w:rPr>
          <w:rFonts w:ascii="Amiri" w:hAnsi="Amiri" w:eastAsia="Amiri" w:cs="Amiri"/>
          <w:color w:val="111111"/>
          <w:sz w:val="28"/>
          <w:sz w:val="28"/>
          <w:szCs w:val="28"/>
          <w:rtl w:val="true"/>
          <w:lang w:bidi="ar-SA"/>
        </w:rPr>
        <w:t>يبايعه كلٌّ عليه أميرا</w:t>
      </w:r>
    </w:p>
    <w:p>
      <w:pPr>
        <w:pStyle w:val="BookText"/>
        <w:rPr/>
      </w:pPr>
      <w:r>
        <w:rPr>
          <w:rFonts w:ascii="Amiri" w:hAnsi="Amiri" w:eastAsia="Amiri" w:cs="Amiri"/>
          <w:color w:val="111111"/>
          <w:sz w:val="28"/>
          <w:sz w:val="28"/>
          <w:szCs w:val="28"/>
          <w:rtl w:val="true"/>
          <w:lang w:bidi="ar-SA"/>
        </w:rPr>
        <w:t>فقاموا لبيعته صافقين</w:t>
      </w:r>
    </w:p>
    <w:p>
      <w:pPr>
        <w:pStyle w:val="BookText"/>
        <w:rPr/>
      </w:pPr>
      <w:r>
        <w:rPr>
          <w:rFonts w:ascii="Amiri" w:hAnsi="Amiri" w:eastAsia="Amiri" w:cs="Amiri"/>
          <w:color w:val="111111"/>
          <w:sz w:val="28"/>
          <w:sz w:val="28"/>
          <w:szCs w:val="28"/>
          <w:rtl w:val="true"/>
          <w:lang w:bidi="ar-SA"/>
        </w:rPr>
        <w:t>أكفّاً فأوجس منهم نكيرا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والِ الوليّ</w:t>
      </w:r>
    </w:p>
    <w:p>
      <w:pPr>
        <w:pStyle w:val="BookText"/>
        <w:rPr/>
      </w:pPr>
      <w:r>
        <w:rPr>
          <w:rFonts w:ascii="Amiri" w:hAnsi="Amiri" w:eastAsia="Amiri" w:cs="Amiri"/>
          <w:color w:val="111111"/>
          <w:sz w:val="28"/>
          <w:sz w:val="28"/>
          <w:szCs w:val="28"/>
          <w:rtl w:val="true"/>
          <w:lang w:bidi="ar-SA"/>
        </w:rPr>
        <w:t>وعادِ العدوَّ له والكفورا</w:t>
      </w:r>
    </w:p>
    <w:p>
      <w:pPr>
        <w:pStyle w:val="BookText"/>
        <w:rPr/>
      </w:pPr>
      <w:r>
        <w:rPr>
          <w:rFonts w:ascii="Amiri" w:hAnsi="Amiri" w:eastAsia="Amiri" w:cs="Amiri"/>
          <w:color w:val="111111"/>
          <w:sz w:val="28"/>
          <w:sz w:val="28"/>
          <w:szCs w:val="28"/>
          <w:rtl w:val="true"/>
          <w:lang w:bidi="ar-SA"/>
        </w:rPr>
        <w:t>وكن خاذلاً للأُلى يخذلون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 للألى ينصرون نصيرا </w:t>
      </w:r>
    </w:p>
    <w:p>
      <w:pPr>
        <w:pStyle w:val="BookText"/>
        <w:rPr/>
      </w:pPr>
      <w:r>
        <w:rPr>
          <w:rFonts w:ascii="Amiri" w:hAnsi="Amiri" w:eastAsia="Amiri" w:cs="Amiri"/>
          <w:color w:val="111111"/>
          <w:sz w:val="28"/>
          <w:sz w:val="28"/>
          <w:szCs w:val="28"/>
          <w:rtl w:val="true"/>
          <w:lang w:bidi="ar-SA"/>
        </w:rPr>
        <w:t>فكيف ترى دعوة المصطفى</w:t>
      </w:r>
    </w:p>
    <w:p>
      <w:pPr>
        <w:pStyle w:val="BookText"/>
        <w:rPr/>
      </w:pPr>
      <w:r>
        <w:rPr>
          <w:rFonts w:ascii="Amiri" w:hAnsi="Amiri" w:eastAsia="Amiri" w:cs="Amiri"/>
          <w:color w:val="111111"/>
          <w:sz w:val="28"/>
          <w:sz w:val="28"/>
          <w:szCs w:val="28"/>
          <w:rtl w:val="true"/>
          <w:lang w:bidi="ar-SA"/>
        </w:rPr>
        <w:t>مجاباً بها أم هباءً نثيرا ؟</w:t>
      </w:r>
    </w:p>
    <w:p>
      <w:pPr>
        <w:pStyle w:val="BookText"/>
        <w:rPr/>
      </w:pPr>
      <w:r>
        <w:rPr>
          <w:rFonts w:ascii="Amiri" w:hAnsi="Amiri" w:eastAsia="Amiri" w:cs="Amiri"/>
          <w:color w:val="111111"/>
          <w:sz w:val="28"/>
          <w:sz w:val="28"/>
          <w:szCs w:val="28"/>
          <w:rtl w:val="true"/>
          <w:lang w:bidi="ar-SA"/>
        </w:rPr>
        <w:t>أُحبّك يا ثانيَ المصطفى</w:t>
      </w:r>
    </w:p>
    <w:p>
      <w:pPr>
        <w:pStyle w:val="BookText"/>
        <w:rPr/>
      </w:pPr>
      <w:r>
        <w:rPr>
          <w:rFonts w:ascii="Amiri" w:hAnsi="Amiri" w:eastAsia="Amiri" w:cs="Amiri"/>
          <w:color w:val="111111"/>
          <w:sz w:val="28"/>
          <w:sz w:val="28"/>
          <w:szCs w:val="28"/>
          <w:rtl w:val="true"/>
          <w:lang w:bidi="ar-SA"/>
        </w:rPr>
        <w:t xml:space="preserve">ومن أُشهِدَ الناسُ فيه الغديرا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الكوفي من شعراء القرن الثاني في بائيَّته الكبيرة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عنها لهم في خمّ مزدجرٌ</w:t>
      </w:r>
    </w:p>
    <w:p>
      <w:pPr>
        <w:pStyle w:val="BookText"/>
        <w:rPr/>
      </w:pPr>
      <w:r>
        <w:rPr>
          <w:rFonts w:ascii="Amiri" w:hAnsi="Amiri" w:eastAsia="Amiri" w:cs="Amiri"/>
          <w:color w:val="111111"/>
          <w:sz w:val="28"/>
          <w:sz w:val="28"/>
          <w:szCs w:val="28"/>
          <w:rtl w:val="true"/>
          <w:lang w:bidi="ar-SA"/>
        </w:rPr>
        <w:t>لمّا رقى أحمد الهادي على قتبِ</w:t>
      </w:r>
    </w:p>
    <w:p>
      <w:pPr>
        <w:pStyle w:val="BookText"/>
        <w:rPr/>
      </w:pPr>
      <w:r>
        <w:rPr>
          <w:rFonts w:ascii="Amiri" w:hAnsi="Amiri" w:eastAsia="Amiri" w:cs="Amiri"/>
          <w:color w:val="111111"/>
          <w:sz w:val="28"/>
          <w:sz w:val="28"/>
          <w:szCs w:val="28"/>
          <w:rtl w:val="true"/>
          <w:lang w:bidi="ar-SA"/>
        </w:rPr>
        <w:t>وقال والناس من دانٍ إليه ومن</w:t>
      </w:r>
    </w:p>
    <w:p>
      <w:pPr>
        <w:pStyle w:val="BookText"/>
        <w:rPr/>
      </w:pPr>
      <w:r>
        <w:rPr>
          <w:rFonts w:ascii="Amiri" w:hAnsi="Amiri" w:eastAsia="Amiri" w:cs="Amiri"/>
          <w:color w:val="111111"/>
          <w:sz w:val="28"/>
          <w:sz w:val="28"/>
          <w:szCs w:val="28"/>
          <w:rtl w:val="true"/>
          <w:lang w:bidi="ar-SA"/>
        </w:rPr>
        <w:t>ثاوٍ لديه ومن مصغٍ ومرتقبِ</w:t>
      </w:r>
    </w:p>
    <w:p>
      <w:pPr>
        <w:pStyle w:val="BookText"/>
        <w:rPr/>
      </w:pPr>
      <w:r>
        <w:rPr>
          <w:rFonts w:ascii="Amiri" w:hAnsi="Amiri" w:eastAsia="Amiri" w:cs="Amiri"/>
          <w:color w:val="111111"/>
          <w:sz w:val="28"/>
          <w:sz w:val="28"/>
          <w:szCs w:val="28"/>
          <w:rtl w:val="true"/>
          <w:lang w:bidi="ar-SA"/>
        </w:rPr>
        <w:t>قم ياعليُّ فإنّي قد أُمرت بأن</w:t>
      </w:r>
    </w:p>
    <w:p>
      <w:pPr>
        <w:pStyle w:val="BookText"/>
        <w:rPr/>
      </w:pPr>
      <w:r>
        <w:rPr>
          <w:rFonts w:ascii="Amiri" w:hAnsi="Amiri" w:eastAsia="Amiri" w:cs="Amiri"/>
          <w:color w:val="111111"/>
          <w:sz w:val="28"/>
          <w:sz w:val="28"/>
          <w:szCs w:val="28"/>
          <w:rtl w:val="true"/>
          <w:lang w:bidi="ar-SA"/>
        </w:rPr>
        <w:t>أُبلِّغ الناس والتبليغ أجدر بي</w:t>
      </w:r>
    </w:p>
    <w:p>
      <w:pPr>
        <w:pStyle w:val="BookText"/>
        <w:rPr/>
      </w:pPr>
      <w:r>
        <w:rPr>
          <w:rFonts w:ascii="Amiri" w:hAnsi="Amiri" w:eastAsia="Amiri" w:cs="Amiri"/>
          <w:color w:val="111111"/>
          <w:sz w:val="28"/>
          <w:sz w:val="28"/>
          <w:szCs w:val="28"/>
          <w:rtl w:val="true"/>
          <w:lang w:bidi="ar-SA"/>
        </w:rPr>
        <w:t>إنّي نصبت عليّاً هاديّاً علما</w:t>
      </w:r>
    </w:p>
    <w:p>
      <w:pPr>
        <w:pStyle w:val="BookText"/>
        <w:rPr/>
      </w:pPr>
      <w:r>
        <w:rPr>
          <w:rFonts w:ascii="Amiri" w:hAnsi="Amiri" w:eastAsia="Amiri" w:cs="Amiri"/>
          <w:color w:val="111111"/>
          <w:sz w:val="28"/>
          <w:sz w:val="28"/>
          <w:szCs w:val="28"/>
          <w:rtl w:val="true"/>
          <w:lang w:bidi="ar-SA"/>
        </w:rPr>
        <w:t>بعدي وإنّ عليّاً خير منتصبِ</w:t>
      </w:r>
    </w:p>
    <w:p>
      <w:pPr>
        <w:pStyle w:val="BookText"/>
        <w:rPr/>
      </w:pPr>
      <w:r>
        <w:rPr>
          <w:rFonts w:ascii="Amiri" w:hAnsi="Amiri" w:eastAsia="Amiri" w:cs="Amiri"/>
          <w:color w:val="111111"/>
          <w:sz w:val="28"/>
          <w:sz w:val="28"/>
          <w:szCs w:val="28"/>
          <w:rtl w:val="true"/>
          <w:lang w:bidi="ar-SA"/>
        </w:rPr>
        <w:t>فبايعوك وكلٌّ باسطٌ يده</w:t>
      </w:r>
    </w:p>
    <w:p>
      <w:pPr>
        <w:pStyle w:val="BookText"/>
        <w:rPr/>
      </w:pPr>
      <w:r>
        <w:rPr>
          <w:rFonts w:ascii="Amiri" w:hAnsi="Amiri" w:eastAsia="Amiri" w:cs="Amiri"/>
          <w:color w:val="111111"/>
          <w:sz w:val="28"/>
          <w:sz w:val="28"/>
          <w:szCs w:val="28"/>
          <w:rtl w:val="true"/>
          <w:lang w:bidi="ar-SA"/>
        </w:rPr>
        <w:t>إليك من فوق قلبٍ عنك منقلبِ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ومنهم‌شيخ‌العربية والادب أبوتمام‌المتوفّى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رائيَّته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استوضح الحقّ أهله</w:t>
      </w:r>
    </w:p>
    <w:p>
      <w:pPr>
        <w:pStyle w:val="BookText"/>
        <w:rPr/>
      </w:pPr>
      <w:r>
        <w:rPr>
          <w:rFonts w:ascii="Amiri" w:hAnsi="Amiri" w:eastAsia="Amiri" w:cs="Amiri"/>
          <w:color w:val="111111"/>
          <w:sz w:val="28"/>
          <w:sz w:val="28"/>
          <w:szCs w:val="28"/>
          <w:rtl w:val="true"/>
          <w:lang w:bidi="ar-SA"/>
        </w:rPr>
        <w:t xml:space="preserve">بضحياء </w:t>
      </w:r>
      <w:r>
        <w:rPr>
          <w:rStyle w:val="FootnoteAnchor"/>
          <w:rtl w:val="true"/>
        </w:rPr>
        <w:footnoteReference w:id="3"/>
      </w:r>
      <w:r>
        <w:rPr>
          <w:rFonts w:ascii="Amiri" w:hAnsi="Amiri" w:eastAsia="Amiri" w:cs="Amiri"/>
          <w:color w:val="111111"/>
          <w:sz w:val="28"/>
          <w:sz w:val="28"/>
          <w:szCs w:val="28"/>
          <w:rtl w:val="true"/>
          <w:lang w:bidi="ar-SA"/>
        </w:rPr>
        <w:t>لا فيها حجاب ولا سترُ</w:t>
      </w:r>
    </w:p>
    <w:p>
      <w:pPr>
        <w:pStyle w:val="BookText"/>
        <w:rPr/>
      </w:pPr>
      <w:r>
        <w:rPr>
          <w:rFonts w:ascii="Amiri" w:hAnsi="Amiri" w:eastAsia="Amiri" w:cs="Amiri"/>
          <w:color w:val="111111"/>
          <w:sz w:val="28"/>
          <w:sz w:val="28"/>
          <w:szCs w:val="28"/>
          <w:rtl w:val="true"/>
          <w:lang w:bidi="ar-SA"/>
        </w:rPr>
        <w:t>أقام رسول اللَّه يدعوهُم بها</w:t>
      </w:r>
    </w:p>
    <w:p>
      <w:pPr>
        <w:pStyle w:val="BookText"/>
        <w:rPr/>
      </w:pPr>
      <w:r>
        <w:rPr>
          <w:rFonts w:ascii="Amiri" w:hAnsi="Amiri" w:eastAsia="Amiri" w:cs="Amiri"/>
          <w:color w:val="111111"/>
          <w:sz w:val="28"/>
          <w:sz w:val="28"/>
          <w:szCs w:val="28"/>
          <w:rtl w:val="true"/>
          <w:lang w:bidi="ar-SA"/>
        </w:rPr>
        <w:t>ليقربهم عرفٌ وينآهمُ نُكْرُ</w:t>
      </w:r>
    </w:p>
    <w:p>
      <w:pPr>
        <w:pStyle w:val="BookText"/>
        <w:rPr/>
      </w:pPr>
      <w:r>
        <w:rPr>
          <w:rFonts w:ascii="Amiri" w:hAnsi="Amiri" w:eastAsia="Amiri" w:cs="Amiri"/>
          <w:color w:val="111111"/>
          <w:sz w:val="28"/>
          <w:sz w:val="28"/>
          <w:szCs w:val="28"/>
          <w:rtl w:val="true"/>
          <w:lang w:bidi="ar-SA"/>
        </w:rPr>
        <w:t xml:space="preserve">يمدّ بضبعيه ويُعلم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وليٌّ ومولاكم فهل لكمُ خبرُ ؟</w:t>
      </w:r>
    </w:p>
    <w:p>
      <w:pPr>
        <w:pStyle w:val="BookText"/>
        <w:rPr/>
      </w:pPr>
      <w:r>
        <w:rPr>
          <w:rFonts w:ascii="Amiri" w:hAnsi="Amiri" w:eastAsia="Amiri" w:cs="Amiri"/>
          <w:color w:val="111111"/>
          <w:sz w:val="28"/>
          <w:sz w:val="28"/>
          <w:szCs w:val="28"/>
          <w:rtl w:val="true"/>
          <w:lang w:bidi="ar-SA"/>
        </w:rPr>
        <w:t>يروح ويغدو بالبيان لمعشرٍ</w:t>
      </w:r>
    </w:p>
    <w:p>
      <w:pPr>
        <w:pStyle w:val="BookText"/>
        <w:rPr/>
      </w:pPr>
      <w:r>
        <w:rPr>
          <w:rFonts w:ascii="Amiri" w:hAnsi="Amiri" w:eastAsia="Amiri" w:cs="Amiri"/>
          <w:color w:val="111111"/>
          <w:sz w:val="28"/>
          <w:sz w:val="28"/>
          <w:szCs w:val="28"/>
          <w:rtl w:val="true"/>
          <w:lang w:bidi="ar-SA"/>
        </w:rPr>
        <w:t>يروح بهم غمرٌ ويغدو بهم غمرُ</w:t>
      </w:r>
    </w:p>
    <w:p>
      <w:pPr>
        <w:pStyle w:val="BookText"/>
        <w:rPr/>
      </w:pPr>
      <w:r>
        <w:rPr>
          <w:rFonts w:ascii="Amiri" w:hAnsi="Amiri" w:eastAsia="Amiri" w:cs="Amiri"/>
          <w:color w:val="111111"/>
          <w:sz w:val="28"/>
          <w:sz w:val="28"/>
          <w:szCs w:val="28"/>
          <w:rtl w:val="true"/>
          <w:lang w:bidi="ar-SA"/>
        </w:rPr>
        <w:t>فكان لهم جهرٌ بإثبات حقِّه</w:t>
      </w:r>
    </w:p>
    <w:p>
      <w:pPr>
        <w:pStyle w:val="BookText"/>
        <w:rPr/>
      </w:pPr>
      <w:r>
        <w:rPr>
          <w:rFonts w:ascii="Amiri" w:hAnsi="Amiri" w:eastAsia="Amiri" w:cs="Amiri"/>
          <w:color w:val="111111"/>
          <w:sz w:val="28"/>
          <w:sz w:val="28"/>
          <w:szCs w:val="28"/>
          <w:rtl w:val="true"/>
          <w:lang w:bidi="ar-SA"/>
        </w:rPr>
        <w:t xml:space="preserve">وكان لهم في بزِّهم حقَّه جهرُ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 هؤلاء جماعة من بواقع </w:t>
      </w:r>
      <w:r>
        <w:rPr>
          <w:rStyle w:val="FootnoteAnchor"/>
          <w:rtl w:val="true"/>
        </w:rPr>
        <w:footnoteReference w:id="6"/>
      </w:r>
      <w:r>
        <w:rPr>
          <w:rFonts w:ascii="Amiri" w:hAnsi="Amiri" w:eastAsia="Amiri" w:cs="Amiri"/>
          <w:color w:val="111111"/>
          <w:sz w:val="28"/>
          <w:sz w:val="28"/>
          <w:szCs w:val="28"/>
          <w:rtl w:val="true"/>
          <w:lang w:bidi="ar-SA"/>
        </w:rPr>
        <w:t xml:space="preserve">العلم والعربيّة الذين لا يَعدون مواقع اللغة ، ولا يجهلون وضع الألفاظ ، ولا يتحرّون إلّا الصحة في تراكيبهم وشعرهم ، كدعبل الخزاعي ، والحمّاني الكوفي ، والامير أبي فراس ، وعلم الهدى المرتضى ، والسيد الشريف الرضي ، </w:t>
      </w:r>
    </w:p>
    <w:p>
      <w:pPr>
        <w:pStyle w:val="BookText"/>
        <w:rPr/>
      </w:pPr>
      <w:r>
        <w:rPr>
          <w:rFonts w:ascii="Amiri" w:hAnsi="Amiri" w:eastAsia="Amiri" w:cs="Amiri"/>
          <w:color w:val="111111"/>
          <w:sz w:val="28"/>
          <w:sz w:val="28"/>
          <w:szCs w:val="28"/>
          <w:rtl w:val="true"/>
          <w:lang w:bidi="ar-SA"/>
        </w:rPr>
        <w:t xml:space="preserve">والحسين بن الحجّاج ، وابن الرومي ، وكشاجم ، والصنوبري ، والمفجّع ، والصاحب بن عبّاد ، والناشئ الصعير ، والتنوخي ، والزاهي ، وابي العلا السروي ، والجوهري ، وابن علويّة ، وابن حمّاد ، وابن طباطبا ، وأبي الفرج ، ومهيار ، والصوري النيلي ، والفنجكردي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الى غيرهم من أساطين الأدب وأعلام اللغة ، ولم يزل أثرهم مقتصّاً في القرون المتتابعة الى يومنا هذا ، وليس في وسع الباحث أن يحكم بخطأ هؤلاء جميعاً وهم مصادره في اللغة ومراجع الأمة في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زرافات من الناس فهموا من اللفظ هذا المعنى وإن لم يعربوا عنه بقريض ، لكنّهم أبوه في صريح كلماتهم ، أو أنّه ظهر من لوائح خطابهم ، ومن أولئك الشيخان وقد أتيا أمير المؤمنين عليه السلام مهنئَين ومبايعَين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ياابن أبي طالب مولى كلِّ مؤمن ومؤمنة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واليك ما أورده هناك بتهذيب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بن محمّد الطبري المشهور بالخليلي عن طريق شيخه محمد بن أبى بكر بن عبدالرحمن وفيه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وكان أول من صافق رسول اللَّه أبو بكر وعمر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المولوى ولي اللَّه اللكهنوي في مرآة المؤمنين في ذكر حديث الغدير ما معرّبه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يابن أبي طالب أصبحت وأمسيت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وقال المؤرخ ابن خاوند شاه إلّافي روضة الصفا في الجزء الثاني من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وممن هنّأه من الصحابة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أبي طالب أصبحت مولاي ومولى جميع المؤمنين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المؤرّخ غياث الدين في حبيب السير في الجزء الثالث من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أمير المؤمنين بأمر من النبيّ صلى الله عليه وآله وسلم في خيمة تختص به يزوره الناس ويهنّئونه وفيهم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يابن أبي طالب أصبحت مولاي ومولى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المؤلف قدس سره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أئمّة الحديث والتفسير والتأريخ من رجال السنّة لا يستهان بعدّتهم بين راوٍ مرسلاً له إرسال المسلّم وبين راوٍ إياه بمسانيد صحاح رجال ثفاة تنتهي الى غير واحد من الصحابة كابن عباس وأبي هريرة والبراء بن عازب وزيد بن أرقم ، فممن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شيبة في المصنّف عن البراء ، وأحمد بن حنبل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 وأبو العباس الشيباني عن البراء ، وأبو يعلى ، وابو جعفر الطبري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عقدة عن سعد بن أبي وقاص ، والمرزباني عن ابي سعيد الخدري ، والدارقطني ، وابن بطّة عن البراء ، والباقلاني في التمهيد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والخركوشي في شرف المصطفى عن البراء ، وابن مردويه في تفسيره عن ابي سعيد ، والثعلبي في الكشف والبيان عن البراء وابن السمان عن البراء ، والبيهقي عن البراء ، والخطيب البغدادي ، وابن المغازلي في المناقب ، والعاصمي في زين الفتى عن البراء ، والسمعاني عن البراء ، والشهرستاني في الملل والنحل ، والخوارزمي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مناقبه ، وابو السعادات مجد الدين ابن الاثير في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والنطنزي في الخصائص العلوية عن أبي هريرة ، وأبو الحسن عزّ الدين ابن الاثير والكنجي في كفاية الطالب وسبط ابن الجوزي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وعمر بن محمّد الملّا عن البراء ، ومحبّ الدين الطبري في الرياض النضرة والحمويني في فرائد السمطين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ونظام الدين عن أبي سعيد ، ووليّ الدين الخصيب في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 والزرندي في درر السمطين وابن كثير في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 والمقريزي في خططه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 وابن الصبّاغ في الفصوال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 والأذرعي في بديع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والميبذي في‌شرح الديوان المعزوّ إلى امير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وزيد بن أرقم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والسيوطي في جمع الجوامع والسمهودي في وفاء الوفا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وزيد والقسطلاني في المواهب اللدنيّة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والبخاري ، وابن حجر العسقلاني في الصواعق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والهمداني في مودّة القربى والشيخاني في الصراط السويّ ، والمناوي في‌فيض القدير ، وابن باكثير في وسيلة المآل ، والزرقاني في شرح المواهب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والسهارنپوري في مرافض الروافض ، والبدخشاني في مفتاح النجا وفي نزل الأبرار عن البراء وزيد ، ومحمد صدر العالم في معارج العلى عن البراء وزيد ، والدهلوي ، والصنعاني في الروضة النديّة شرح التحفة والعلوية عن البراء ، والمولوي محمّد مبين اللكهنوي في وسيلة النجاة عن البراء وزيد ، والمولوي ولي اللَّه اللكهنوي في مرآة المؤمنين ، ومحمّد محبوب العالم في تفسير شاهي عن أبي سعيد ، وزيني رحلان في الفتوحات الإسلامية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شعري أيّ معنىً من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تطبيقه على مولانا لم يكن قبل ذلك اليوم حتى تجدّد به ، فأتيا يهنّئانه لأجله ويصارحانه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أصبح متلفعاً به يوم ذاك ؟ أهو معنى النصرة أو المحبة اللتين لم يزل أمير المؤمنين عليه السلام متصفاً بهما منذ رضع ثديّ الإيمان مع صنوه المصطفى صلى الله عليه وآله أم غيرهما مما لا يمكن أن يراد في خصوص المقام ؟ </w:t>
      </w:r>
    </w:p>
    <w:p>
      <w:pPr>
        <w:pStyle w:val="BookText"/>
        <w:rPr/>
      </w:pPr>
      <w:r>
        <w:rPr>
          <w:rFonts w:ascii="Amiri" w:hAnsi="Amiri" w:eastAsia="Amiri" w:cs="Amiri"/>
          <w:color w:val="111111"/>
          <w:sz w:val="28"/>
          <w:sz w:val="28"/>
          <w:szCs w:val="28"/>
          <w:rtl w:val="true"/>
          <w:lang w:bidi="ar-SA"/>
        </w:rPr>
        <w:t xml:space="preserve">لاها اللَّه لا ذلك ولا هذا ، وإنما أرادا معنى فهمه كلّ الحضور من أنّه أولى بهما وبالمسلمين أجمع من أنفسهم ، وعلى ذلك بايعاه وهنَّآه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النعمان الفهري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المنتقم منه بعاجل العقوبة يوم جاء رسولَ اللَّه صلى الله عليه 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أمرتنا بالشهادتين والصلاة والزكاة والحج ، ثمّ لم ترضَ بهذا حتى رفعت بضَبْعَي ابن عمِّك ففضّلته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ومن الآيات النازلة بعد نصّ الغدير قوله تعالى من سورة المعارج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أذعنت به الشيعة ، وجاء مثبتاً في كتب التفسير والحديث لمن لا يستهان بهم من علماء السنّة ، ودونك نصوصها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عبيدالهروي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صلى الله عليه وآله وسلم غدير خمّ ما بلغ ، وشاع ذلك في البلاد أتى جابر بن النضر بن الحارث ابن كلدة العبدري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من اللَّه نشهد ألّا إله إلّا اللَّه وأنّك رسول اللَّه ، وبالصلاة والصوم والحجّ والزكاة فقبلنا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النقاش الموصلي البغدادي روى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عبيد المذكور إلّا أنّ مكان جابر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النعمان الفهري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الى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وعن الصادق عليه السلام وفيه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في تفسير سورة المعارج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حتّى فضّلت علينا ابن عمك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رفعت ضبعي ابن عمك وفضّلته على الناس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الوصّابي في الاكتفاء في فضل الأربعة الخلفاء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الحمويني في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الزرندي في معارج الوصول ودرر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دولت آبادي في هداية السعداء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في الفصول المهمّة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السمهودي في جواهر العقدين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السعود العمادي في تفسيره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الشربيني في تفسيره السراج المنير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حتّى فضّلت ابن عمّك علينا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جمال الشيرازي في الاربعين في مناقب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المناوي في فيض القدير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العيدروس الحسيني اليمني في العقد النبوي والسرّ المصطفوي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ابن باكثير في وسيلة المآل في عدّ مناقب الآل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عبدالرحمن الصفوري في نزهته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الحلبي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القادري المدني في الصراط السوي في المناقب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الحنفي الشافعي في شرح الجامع الصغير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صدر العالم سبط الشيخ أبي الرضا في معارج العلى في مناقب المرتضى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محبوب العالم في تفسيره الشهير بتفسير شاهي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الزرقاني في شرح المواهب اللدنيّة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عبدالقادر الحفظي الشافعي في ذخيرة المآل في شرح عقد جواهر اللآل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إسماعيل اليماني في الروضة الندية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الشبلنجي في مناقب آل بيت النبي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الشيخ محمد عبده المصري في تفسيره المنار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المعنى الملازم للتفضيل الذي استعظمه هذا الكافر الحاسد ، وطفق يشكك أنَّه من اللَّه أم أنّه محاباة من الرسول ، يمكن أن يراد به أحد ذينك المعنيين أو غيرهما ؟ أحسب أنَّ ضميرك الحرّ لا يستبيح لك ذلك ، ويقول لك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تلك الولاية المطلقة التى لم يؤمن بها طواغيت قريش في رسول اللَّه صلى الله عليه وآله إلّا بعد قهر من آيات باهرة ، وبراهين دامغة ، وحروب طاحنة ، حتى جاء نصراللَّه والفتح ورأيت الناس يدخلون في دين اللَّه أفواجاً ، فكانت هي في أمير المؤمنين أثقل عليهم وأعظم ، وقد جاهر بما أضمره غيره الحارث بن النعمان ، فأخذه اللَّه أخذ عزيز مقتدر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الذين وافوا أمير المؤمنين عليه السلام في رحبة الكوفة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يامولانا ، فاستوضح الإمام عليه السلام الحالة لإيقاف السامعين على المعنى الصحيح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أكون مولاكم وأنتم رهطٌ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رسول اللَّه صلى الله عليه وآله يقول يوم 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وإليك طرق وألفاظ حديث الركبان مما أورده المصنّف في غديره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بتهذيب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أمام الحنابلة أحمد بن حنبل عن يحيى بن آدم عن حنش بن الحارث بن لقيط النخعي الأشجعي عن رياح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رهط إلى عليّ بالرّحبة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يامولانا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أكون مولاكم وأنتم عرب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وآله وسلم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مضوا تبعتهم 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فقالوا نفر من الأنصار فيهم أبو أيوب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وباسناده عن رياح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من الانصار قدموا على عليّ في الرحبة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ياأمير المؤمنين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إبراهيم بن الحسين بن علي الكسائي المعروف بابن ديزل في كتاب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بكرة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رياح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حبيب بن يسار عن أبي رميله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ابن الاثير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الموالاة لابن عقدة باسناده عن أبي مريم زر بن حبيش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كتاب الموالاة لابن عقدة ابن حجر في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 وعن معجم الحافظ البغويّ وابن كثير في تأريخه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بطريقيه 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رياح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جمال الدين عطاء بن فضل اللَّه الشيرازي في الأربعين في مناقب أمير المؤمنين عند ذكر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زر بن حبيش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أبو عمرو الكشّي في فهرسته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من جهة العامّة غير واحد من محدّثي المتأخرّين ذكروا هذه الإثارة لا نطيل بذكرهم المقال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القارئ الكريم أنّ المولوية المستعظمة عند العرب الذين لم يكونوا يتنازلون بالخضوع لكلِّ أحد ليست هي المحبّة والنصرة ، ولا شي‌ء من معاني الكلمة ، وإنّما هي الرئاسة الكبرى التي كانوا يستصعبون حمل نيرها إلّا بموجب يخضعهم لها ، وهي التي استوضحها أمير المؤمنين عليه السلام للملأ باستفهام ، فكان من جواب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فهموها من نصّ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غير خافٍ حتّى على المخدرّات في الحجال ؛ فقد أسلفنا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الزمخشري في ربيع الأبرار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وذكره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دارميّة الحجونيّة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الدارميّة</w:t>
      </w:r>
    </w:p>
    <w:p>
      <w:pPr>
        <w:pStyle w:val="BookText"/>
        <w:rPr/>
      </w:pPr>
      <w:r>
        <w:rPr>
          <w:rFonts w:ascii="Amiri" w:hAnsi="Amiri" w:eastAsia="Amiri" w:cs="Amiri"/>
          <w:color w:val="111111"/>
          <w:sz w:val="28"/>
          <w:sz w:val="28"/>
          <w:szCs w:val="28"/>
          <w:rtl w:val="true"/>
          <w:lang w:bidi="ar-SA"/>
        </w:rPr>
        <w:t xml:space="preserve">الحجونيّة التي سألها معاوية عن سبب حبّها لأمير المؤمنين عليه السلام وبغضها له فاحتجّت عليه بأشياء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وآله عقد له الولاية بمشهد منه يوم الغدير خمّ ، واسندت بغضها له الى أنّه قاتل مَن هو أولى بالأمر منه وطلب ماليس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ينُكره عليها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هذه كلها مناشدة أمير المؤمنين عليه السلام وإحتجاجه به يوم الرحبة ، وقد أوقفناك على تفصيل أسانيده وطرقه الصحيحة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ابي الحديد في شرح نهج البلاغة الحديث عن ابى إسرائيل عن الحكم عن أبي سليمان المؤذّن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ابن الاثير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ابن عقدة عن محمد بن إسماعيل بن إسحاق الراشدي عن محمد بن خلف النميري عن علي بن الحسن العبدي عن الاصبغ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العسقلاني في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عقدة عن الاصبغ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ابو العبّاس ابن عقدة في كتاب الموالاة من طريق علي بن الحسن العبدي عن سعد الاسكاف عن الاصبغ بن نباتة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جوين العرني أبو قدّامة البجلي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ابن المغازلي الشافعي في المناقب عن أبي طالب محمد بن أحمد بن عثمان عن أبى عيسى الحافظ يرفعه الى حبّة العرني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الدولابي باسناده عن أبي قدامة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زاذان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إمام الحنابلة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نمير ثنا عبدالملك عن أبى عبدالرحيم الكندي عن زاذان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في الرحبة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بن حبيش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الزرقاني في 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عقدة عن زرّ بن جبيش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من اصحاب محمد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عبداللَّه ثنا الربيع حدّثنا بن ابي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رضي اللَّه عنه ينشد الناس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عن أسود بن عامر عن أبي إسرائيل عن الحكم عن أبي سليمان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الناس فقال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حكيم الأَودي أنبأنا شريك عن ابي إسحاق عن سعيد بن وهب وزيد بن يشيع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الناس في الرحبة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 الاسلام الحمويني في فرائد السمطين في الباب العاشر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عماد الدين عبدالحافظ بن بدران بقراءتي عليه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القاضي محمد بن عبدالصمد أبي الفضل الخزستاني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عبداللَّه محمد بن الفضل العراوي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الحسين البيهقي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الحسين القاضي قال أنبأ أبو جعفر محمد بن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حازم بن عزيزة قال أنبأ أبو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فضيل بن مرزوق عن أبي إسحاق عن سعيد بن أبي حدّان وعمرو ذي مرّة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حكيم الاودي عن شريك عن أبي إسحاق عن سعيد وزيد بن يُشيع بلفظ أسلفناه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محمَّد وأبي نعيم المعنى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فطر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رضي اللَّه عنه الناس في الرحبة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عمار عبد خير بن يزيد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الحافظ أحمد بن الحسين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عبداللَّه بن يحيى بن هارون بن عبدالجبّار السكري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الرمادي ، حدّثني عبدالرزّاق ، حدثني إسرائيل عن أبي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وهب وعبد خير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بن عمر القواريري ثنا يونس بن أرقم عن يزيد بن أبي زياد عن عبدالرحمن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رضي اللَّه عنه في الرحبة ينشد الناس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ذي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حكيم أنبأنا شريك عن أبي إسحاق عن عمرو بمثل حديث أبي اسحاق عن سعيد وزيد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أبو نعيم الاصفهانى في حلية الاولياء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أحمد بن إبراهيم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عمرو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مسعر بن كدام عن طلحة بن مصرف عن عميرة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على المنبر ناشداً أصحاب رسول اللَّه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مرّة بن وهب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الاثير في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نعيم وأبي موسى المديني بأسنادهما الى أبى العبّاس بن عقدة عن عبداللَّه بن إبراهيم بن قتيبة عن الحسن بن زياد عن عمرو بن سعيد البصري عن عمرو بن عبداللَّه بن يعلى بن مرّة عن أبيه عن جدّه بعلى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بن هاني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الاثير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عقدة وأبي موسى عن أبي غيلان عن أبي إسحاق عن عمرو ذي مرّة وزيد بن يشيع وسعيد بن وهب وهاني بن هاني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نصر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ين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الاعمش عن أبي إسحاق عن سعيد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في الرحبة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ذلك لمّا نوزع في خلافته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وبلغه اتّهام الناس له فيما كان يرويه من تفضيل رسول اللَّه صلى الله عليه وآله له وتقديمه إيّاه على غيره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برهان الدين الحلبي في سيرته </w:t>
      </w:r>
      <w:r>
        <w:rPr>
          <w:rStyle w:val="FootnoteAnchor"/>
          <w:rtl w:val="true"/>
        </w:rPr>
        <w:footnoteReference w:id="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بعد أن آلت إليه الخلافة ردّاً على من نازعه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معقولاً للمولى غير ما نرتئيه وفَهِمه هو عليه السلام ومَن شهد له من الصحابة ومَن كتم الشهادة إخفاءً لفضله حتّى رُمِي بفاضح من البلاء ، ومن نازعه حتّى اُفحم بتلك </w:t>
      </w:r>
      <w:bookmarkStart w:id="21" w:name="pg7105_66403"/>
    </w:p>
    <w:p>
      <w:pPr>
        <w:pStyle w:val="BookText"/>
        <w:rPr/>
      </w:pPr>
      <w:bookmarkEnd w:id="21"/>
      <w:r>
        <w:rPr>
          <w:rFonts w:ascii="Amiri" w:hAnsi="Amiri" w:eastAsia="Amiri" w:cs="Amiri"/>
          <w:color w:val="111111"/>
          <w:sz w:val="28"/>
          <w:sz w:val="28"/>
          <w:szCs w:val="28"/>
          <w:rtl w:val="true"/>
          <w:lang w:bidi="ar-SA"/>
        </w:rPr>
        <w:t xml:space="preserve">الشهادة ؟ وإلّا فأيّ شاهد له في المنازعة بالخلافة في معنى الحبّ والنصرة وهما يعمّان سائر المسلمين ؟ إلّا أن يكونا على الحد الذي سنصفه إن شاء اللَّه وهو معنى الاولوية المطلوبة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والواقف على موارد الحِجاج بين أفراد الامة وفي مجتمعاتها وفي تضاعيف الكتب منذ ذلك العهد المتقادم الى عصورنا هذه جدُّ عليم بأنّ القوم لم يفهموا من الحديث إلّا المعنى الذي يُحتج به للإمامة المطلقة ، وهو الاولوية من كلّ أحد بنفسه وماله في دينه ودنياه ، الثابت ذلك لرسول اللَّه صلى الله عليه وآله وللخلفاء المنصوص عليهم من 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نحيل الوقوف على ذلك على حيطة البحث وطول باع المتتّبع فلا نطيل بإحصائها المقامَ </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719944_372815092"/>
      <w:bookmarkStart w:id="23" w:name="_Toc7"/>
      <w:bookmarkEnd w:id="22"/>
      <w:r>
        <w:rPr>
          <w:rtl w:val="true"/>
        </w:rPr>
        <w:t>مفعل بمعنى أفعل</w:t>
      </w:r>
      <w:bookmarkEnd w:id="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لغة الأولى ، أو أنّه أحد معانيه ، فناهيك من البرهنة عليه ما تجده في كلمات المفسِّرين والمحدِّثين من تفسير قوله تعالى في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حصر التفسير بأنّها أولى بكم ، ومنهم من جعله أحد المعاني في الآية ، فمن الفريق الاوّل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في تفسيره </w:t>
      </w:r>
      <w:r>
        <w:rPr>
          <w:rStyle w:val="FootnoteAnchor"/>
          <w:rtl w:val="true"/>
        </w:rPr>
        <w:footnoteReference w:id="14"/>
      </w:r>
      <w:r>
        <w:rPr>
          <w:rFonts w:ascii="Amiri" w:hAnsi="Amiri" w:eastAsia="Amiri" w:cs="Amiri"/>
          <w:color w:val="111111"/>
          <w:sz w:val="28"/>
          <w:sz w:val="28"/>
          <w:szCs w:val="28"/>
          <w:rtl w:val="true"/>
          <w:lang w:bidi="ar-SA"/>
        </w:rPr>
        <w:t xml:space="preserve">من تفسير الفيروز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الكلبي </w:t>
      </w:r>
      <w:r>
        <w:rPr>
          <w:rStyle w:val="FootnoteAnchor"/>
          <w:rtl w:val="true"/>
        </w:rPr>
        <w:footnoteReference w:id="15"/>
      </w:r>
      <w:r>
        <w:rPr>
          <w:rFonts w:ascii="Amiri" w:hAnsi="Amiri" w:eastAsia="Amiri" w:cs="Amiri"/>
          <w:color w:val="111111"/>
          <w:sz w:val="28"/>
          <w:sz w:val="28"/>
          <w:szCs w:val="28"/>
          <w:rtl w:val="true"/>
          <w:lang w:bidi="ar-SA"/>
        </w:rPr>
        <w:t xml:space="preserve">حكاه عنه الفخر الرازي في تفسيره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الفرّاء يحيى بن زياد الكوفيُّ النحويُّ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حكاه عنه الفخر الرازيُّ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معمّر بن مثنى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ذكره‌عنه‌الرازي‌في‌تفسيره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استشهاده ببيت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الفرجين تحسب أنّه</w:t>
      </w:r>
    </w:p>
    <w:p>
      <w:pPr>
        <w:pStyle w:val="BookText"/>
        <w:rPr/>
      </w:pPr>
      <w:r>
        <w:rPr>
          <w:rFonts w:ascii="Amiri" w:hAnsi="Amiri" w:eastAsia="Amiri" w:cs="Amiri"/>
          <w:color w:val="111111"/>
          <w:sz w:val="28"/>
          <w:sz w:val="28"/>
          <w:szCs w:val="28"/>
          <w:rtl w:val="true"/>
          <w:lang w:bidi="ar-SA"/>
        </w:rPr>
        <w:t>مولى المخافة خلفها وأمامها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عنه شيخنا المفيد في رسالته في معنى المولى </w:t>
      </w:r>
      <w:r>
        <w:rPr>
          <w:rStyle w:val="FootnoteAnchor"/>
          <w:rtl w:val="true"/>
        </w:rPr>
        <w:footnoteReference w:id="18"/>
      </w:r>
      <w:r>
        <w:rPr>
          <w:rFonts w:ascii="Amiri" w:hAnsi="Amiri" w:eastAsia="Amiri" w:cs="Amiri"/>
          <w:color w:val="111111"/>
          <w:sz w:val="28"/>
          <w:sz w:val="28"/>
          <w:szCs w:val="28"/>
          <w:rtl w:val="true"/>
          <w:lang w:bidi="ar-SA"/>
        </w:rPr>
        <w:t xml:space="preserve">، والشريف المرتضى في الشافي </w:t>
      </w:r>
      <w:r>
        <w:rPr>
          <w:rStyle w:val="FootnoteAnchor"/>
          <w:rtl w:val="true"/>
        </w:rPr>
        <w:footnoteReference w:id="19"/>
      </w:r>
      <w:r>
        <w:rPr>
          <w:rFonts w:ascii="Amiri" w:hAnsi="Amiri" w:eastAsia="Amiri" w:cs="Amiri"/>
          <w:color w:val="111111"/>
          <w:sz w:val="28"/>
          <w:sz w:val="28"/>
          <w:szCs w:val="28"/>
          <w:rtl w:val="true"/>
          <w:lang w:bidi="ar-SA"/>
        </w:rPr>
        <w:t xml:space="preserve">من كتابه غريب القرآن وذكر </w:t>
      </w:r>
    </w:p>
    <w:p>
      <w:pPr>
        <w:pStyle w:val="BookText"/>
        <w:rPr/>
      </w:pPr>
      <w:r>
        <w:rPr>
          <w:rFonts w:ascii="Amiri" w:hAnsi="Amiri" w:eastAsia="Amiri" w:cs="Amiri"/>
          <w:color w:val="111111"/>
          <w:sz w:val="28"/>
          <w:sz w:val="28"/>
          <w:szCs w:val="28"/>
          <w:rtl w:val="true"/>
          <w:lang w:bidi="ar-SA"/>
        </w:rPr>
        <w:t xml:space="preserve">استشهاده ببيت لبيد ، واحتجّ الشريف الجرجاني في شرح المواقف </w:t>
      </w:r>
      <w:r>
        <w:rPr>
          <w:rStyle w:val="FootnoteAnchor"/>
          <w:rtl w:val="true"/>
        </w:rPr>
        <w:footnoteReference w:id="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ذلك عنه ردّاً على الماتن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الأخفش الأوسط أبو الحسن سعيد بن مسعدة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نقله عنه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استشهاده ببيت لبيد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سعد بن أوس اللغوي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حكاه عنه صاحب الجواهر العبقرية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أبو عبداللَّه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صحيحه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أبو محمد عبداللَّه بن مسلم بن قتيبة الدينوري البغدادي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الخطيب في تأريخه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ديّناً فاضلاً ، ووثقه ابن خلّكان في تأريخه وذكر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 عنه حديث احتجاج برد على عمر بن العاصي ، وحديث مناشدة شابّ أبا هريرة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قاله في القُرطين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ببيت لبيد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ثعلب أحمد بن يحيى النحوى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القاضي الزَّوزني حسين بن أحمد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السبع المعلقة </w:t>
      </w:r>
      <w:r>
        <w:rPr>
          <w:rStyle w:val="FootnoteAnchor"/>
          <w:rtl w:val="true"/>
        </w:rPr>
        <w:footnoteReference w:id="24"/>
      </w:r>
      <w:r>
        <w:rPr>
          <w:rFonts w:ascii="Amiri" w:hAnsi="Amiri" w:eastAsia="Amiri" w:cs="Amiri"/>
          <w:color w:val="111111"/>
          <w:sz w:val="28"/>
          <w:sz w:val="28"/>
          <w:szCs w:val="28"/>
          <w:rtl w:val="true"/>
          <w:lang w:bidi="ar-SA"/>
        </w:rPr>
        <w:t xml:space="preserve">في بيت لبيد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في هذا البيت بمعنى الاولى بالشي‌ء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أولى 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ذكره في تفسيره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أبوبكر الانباري محمد بن القاسم اللغويّ النحوي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القرآن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الشريف المرتضى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وذكر استشاده ببيت لبيد ، وابن 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الرماني علي بن عيسى المشهور بالورّاق النحوي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عنه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الواحدي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المفسّر الكبير أبو الحسن بن أحمد بن محمد بن علي بن متَّويه الواحدي النيسابوري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في تأريخه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أستاد عصره في النحو والتفسير ، ورُزق السعادة في تصانيفه ، وأجمع الناس على حسنها وذكرها المدرّسون في دروسهم منها الوسيط والبسيط والوجيز في التفسير ، وله كتاب أسباب النزول</w:t>
      </w:r>
    </w:p>
    <w:p>
      <w:pPr>
        <w:pStyle w:val="BookText"/>
        <w:rPr/>
      </w:pPr>
      <w:r>
        <w:rPr>
          <w:rFonts w:ascii="Amiri" w:hAnsi="Amiri" w:eastAsia="Amiri" w:cs="Amiri"/>
          <w:color w:val="111111"/>
          <w:sz w:val="28"/>
          <w:sz w:val="28"/>
          <w:szCs w:val="28"/>
          <w:rtl w:val="true"/>
          <w:lang w:bidi="ar-SA"/>
        </w:rPr>
        <w:t>ففي الوسيط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أولى بكم لما أسلفتم من الذنوب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هي التي تلي‌عليكم ؛ لأنها قد ملكت أمركم ؛ فهي أولى بكم من 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أبوالفرج ابن الجوزي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الحافظ عبدالرحمن بن علي بن محمد أبو الفرج ابن الجوزي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البغدادي الحنبلي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في تأريخه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علّامة عصره وإمام وقته في الحديث وصناعة الوعظ ، صنّف في فنون عديدة </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نقله في تفسيره زاد المسير </w:t>
      </w:r>
      <w:r>
        <w:rPr>
          <w:rStyle w:val="FootnoteAnchor"/>
          <w:rtl w:val="true"/>
        </w:rPr>
        <w:footnoteReference w:id="31"/>
      </w:r>
      <w:r>
        <w:rPr>
          <w:rFonts w:ascii="Amiri" w:hAnsi="Amiri" w:eastAsia="Amiri" w:cs="Amiri"/>
          <w:color w:val="111111"/>
          <w:sz w:val="28"/>
          <w:sz w:val="28"/>
          <w:szCs w:val="28"/>
          <w:rtl w:val="true"/>
          <w:lang w:bidi="ar-SA"/>
        </w:rPr>
        <w:t xml:space="preserve">عن أبي عبيدة مرتضياً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سالم محمد بن طلحة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سبط ابن الجوزي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التذكرة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أبى بكر الرازي ، صاحب مختار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بالشي‌ء ومنه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بكم ، والمولى في اللغة على ثمانية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التفتازاني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ذكره في شرح المقاصد </w:t>
      </w: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عبيدة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نور الدين علي بن محمد بن أحمد الغزي الأصل المكّي المالكي المعروف بابن الصبّاغ المولود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عنه السخاوى بالاجازة ، وترجمه في ضوئه اللامع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مشايخه في الفقه وغيرهم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منها الفصول المهمّة لمعرفة الأئمة ، وهم اثنا عشر ، والعِبَر فيمن شفّه النظر اه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w:t>
      </w:r>
    </w:p>
    <w:p>
      <w:pPr>
        <w:pStyle w:val="BookText"/>
        <w:rPr/>
      </w:pPr>
      <w:r>
        <w:rPr>
          <w:rFonts w:ascii="Amiri" w:hAnsi="Amiri" w:eastAsia="Amiri" w:cs="Amiri"/>
          <w:color w:val="111111"/>
          <w:sz w:val="28"/>
          <w:sz w:val="28"/>
          <w:szCs w:val="28"/>
          <w:rtl w:val="true"/>
          <w:lang w:bidi="ar-SA"/>
        </w:rPr>
        <w:t xml:space="preserve">في الفصول المهمة </w:t>
      </w:r>
      <w:r>
        <w:rPr>
          <w:rStyle w:val="FootnoteAnchor"/>
          <w:rtl w:val="true"/>
        </w:rPr>
        <w:footnoteReference w:id="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بالشي‌ء من معانى المولى المستعملة في الكتاب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محمد بن أحمد المحلّي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تفسير الجلالين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أحمد الخجندي ، ففي توضيح الدلائل على ترجيح الفضائل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يطلق على معان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علاء الدين القوشجي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ذكره في شرح التجريد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بن محمد الخفاجي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bookmarkStart w:id="24" w:name="pg7105_66410"/>
    </w:p>
    <w:p>
      <w:pPr>
        <w:pStyle w:val="BookText"/>
        <w:rPr/>
      </w:pPr>
      <w:bookmarkEnd w:id="24"/>
      <w:r>
        <w:rPr>
          <w:rFonts w:ascii="Amiri" w:hAnsi="Amiri" w:eastAsia="Amiri" w:cs="Amiri"/>
          <w:color w:val="111111"/>
          <w:sz w:val="28"/>
          <w:sz w:val="28"/>
          <w:szCs w:val="28"/>
          <w:rtl w:val="true"/>
          <w:lang w:bidi="ar-SA"/>
        </w:rPr>
        <w:t xml:space="preserve">قاله في حاشية تفسير البيضاوي مستشهداً ببيت لبيد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الأمير محمد الصنعاني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نقلاً عن الفقيه حميد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محاسن الازهار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عثمان الحنفي المكي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التفاسير</w:t>
      </w:r>
      <w:r>
        <w:rPr>
          <w:rFonts w:eastAsia="Amiri" w:cs="Amiri" w:ascii="Amiri" w:hAnsi="Amiri"/>
          <w:color w:val="111111"/>
          <w:sz w:val="28"/>
          <w:szCs w:val="28"/>
          <w:rtl w:val="true"/>
          <w:lang w:bidi="ar-SA"/>
        </w:rPr>
        <w:t xml:space="preserve">» </w:t>
      </w:r>
      <w:r>
        <w:rPr>
          <w:rStyle w:val="FootnoteAnchor"/>
        </w:rPr>
        <w:footnoteReference w:id="3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العدوي الحمزاوي المالكي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النور الساري هامش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من كلّ منزل على كفركم وارتيابكم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مؤمن الشلبنجي ، ذكره في نور الأبصار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Heading2"/>
        <w:numPr>
          <w:ilvl w:val="1"/>
          <w:numId w:val="1"/>
        </w:numPr>
        <w:rPr/>
      </w:pPr>
      <w:bookmarkStart w:id="25" w:name="__RefHeading___Toc3719946_372815092"/>
      <w:bookmarkStart w:id="26" w:name="_Toc8"/>
      <w:bookmarkEnd w:id="25"/>
      <w:r>
        <w:rPr>
          <w:rtl w:val="true"/>
        </w:rPr>
        <w:t>ومن الفريق الثاني</w:t>
      </w:r>
      <w:bookmarkEnd w:id="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أحمد الثعلبي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الكشف </w:t>
      </w:r>
    </w:p>
    <w:p>
      <w:pPr>
        <w:pStyle w:val="BookText"/>
        <w:rPr/>
      </w:pPr>
      <w:r>
        <w:rPr>
          <w:rFonts w:ascii="Amiri" w:hAnsi="Amiri" w:eastAsia="Amiri" w:cs="Amiri"/>
          <w:color w:val="111111"/>
          <w:sz w:val="28"/>
          <w:sz w:val="28"/>
          <w:szCs w:val="28"/>
          <w:rtl w:val="true"/>
          <w:lang w:bidi="ar-SA"/>
        </w:rPr>
        <w:t>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صاحبتكم وأولى وأحقّ بأن تكون مسكناً لكم ، ثم استشهد ببيت لبيد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أبوالحجاج يوسف بن سليمان الشنتميري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تحصيل عين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كتاب سيبويه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لبيد واستشهد بالآية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الفرّاء حسين بن مسعود البغوي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معالم التنزيل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ذكره في الكشاف </w:t>
      </w:r>
      <w:r>
        <w:rPr>
          <w:rStyle w:val="FootnoteAnchor"/>
          <w:rtl w:val="true"/>
        </w:rPr>
        <w:footnoteReference w:id="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ببيت لبيد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يراد هي ناصركم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البقاء محب الدين العكبري البغدادي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في تفسيره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ناصر الدين البيضاوي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ذكره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واستشهد ببيت لبيد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الدين النسفي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ذكره في تفسيره هامش تفسير الخازن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علاء الدين علي بن محمد الخازن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تفسيره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سمين أحمد بن يوسف الحلبي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تفسيره المصون في عليم الكتاب المكنون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مصدراً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ولايتكم ، وأن يكون مكاناً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ولايتكم ، 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مولاه </w:t>
      </w:r>
      <w:r>
        <w:rPr>
          <w:rStyle w:val="FootnoteAnchor"/>
          <w:rtl w:val="true"/>
        </w:rPr>
        <w:footnoteReference w:id="4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الدين النيسابوري ، قاله في تفسيره </w:t>
      </w:r>
      <w:r>
        <w:rPr>
          <w:rStyle w:val="FootnoteAnchor"/>
          <w:rtl w:val="true"/>
        </w:rPr>
        <w:footnoteReference w:id="47"/>
      </w:r>
      <w:r>
        <w:rPr>
          <w:rFonts w:ascii="Amiri" w:hAnsi="Amiri" w:eastAsia="Amiri" w:cs="Amiri"/>
          <w:color w:val="111111"/>
          <w:sz w:val="28"/>
          <w:sz w:val="28"/>
          <w:szCs w:val="28"/>
          <w:rtl w:val="true"/>
          <w:lang w:bidi="ar-SA"/>
        </w:rPr>
        <w:t xml:space="preserve">هامش تفسير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الشربيني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في تفسيره </w:t>
      </w:r>
      <w:r>
        <w:rPr>
          <w:rStyle w:val="FootnoteAnchor"/>
          <w:rtl w:val="true"/>
        </w:rPr>
        <w:footnoteReference w:id="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ببيت لبيد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السعود محمد بن محمد الحنفي القسطنطيني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في تفسيره </w:t>
      </w:r>
      <w:r>
        <w:rPr>
          <w:rStyle w:val="FootnoteAnchor"/>
          <w:rtl w:val="true"/>
        </w:rPr>
        <w:footnoteReference w:id="49"/>
      </w:r>
      <w:r>
        <w:rPr>
          <w:rFonts w:ascii="Amiri" w:hAnsi="Amiri" w:eastAsia="Amiri" w:cs="Amiri"/>
          <w:color w:val="111111"/>
          <w:sz w:val="28"/>
          <w:sz w:val="28"/>
          <w:szCs w:val="28"/>
          <w:rtl w:val="true"/>
          <w:lang w:bidi="ar-SA"/>
        </w:rPr>
        <w:t xml:space="preserve">هامش نفسير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بقيّة المعاني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تفسير الجلالين الذي أسماه بالفتوحات الإلهية </w:t>
      </w:r>
      <w:r>
        <w:rPr>
          <w:rStyle w:val="FootnoteAnchor"/>
          <w:rtl w:val="true"/>
        </w:rPr>
        <w:footnoteReference w:id="50"/>
      </w:r>
      <w:r>
        <w:rPr>
          <w:rFonts w:ascii="Amiri" w:hAnsi="Amiri" w:eastAsia="Amiri" w:cs="Amiri"/>
          <w:color w:val="111111"/>
          <w:sz w:val="28"/>
          <w:sz w:val="28"/>
          <w:szCs w:val="28"/>
          <w:rtl w:val="true"/>
          <w:lang w:bidi="ar-SA"/>
        </w:rPr>
        <w:t xml:space="preserve">وفرغ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جار اللَّه أللَّه 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حاشية 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مشتقٌ من الاولى بحذف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أفندي ، قاله في شرح بيت لبيد في كتابه تنزيل الآيات على الشواهد من الأبيات </w:t>
      </w:r>
      <w:r>
        <w:rPr>
          <w:rStyle w:val="FootnoteAnchor"/>
          <w:rtl w:val="true"/>
        </w:rPr>
        <w:footnoteReference w:id="51"/>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أئمة العربيّة وبواقع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أنّ هذا المعنى من معاني اللفظ اللغوية لما صح لهم تفسيره ، وأمّا قول البيضاوي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معنى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وحقيقته محراكم أي مكانكم الذي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بكم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مئنة الكرم أي </w:t>
      </w:r>
    </w:p>
    <w:p>
      <w:pPr>
        <w:pStyle w:val="BookText"/>
        <w:rPr/>
      </w:pPr>
      <w:r>
        <w:rPr>
          <w:rFonts w:ascii="Amiri" w:hAnsi="Amiri" w:eastAsia="Amiri" w:cs="Amiri"/>
          <w:color w:val="111111"/>
          <w:sz w:val="28"/>
          <w:sz w:val="28"/>
          <w:szCs w:val="28"/>
          <w:rtl w:val="true"/>
          <w:lang w:bidi="ar-SA"/>
        </w:rPr>
        <w:t xml:space="preserve">مكان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الكريم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عمّا قريب ، من الولي وهو القرب ، أو ناصركم على طريقة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بينهم ضربٌ وجيع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متولّيكم يتولّاكم كما تولّيتم موجباتها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يعنى به الحقيقة اللغويّة التي نص بها أولاً وإنّما يريد الحاصل من المعنى ، ويشعر </w:t>
      </w:r>
      <w:r>
        <w:rPr>
          <w:rStyle w:val="FootnoteAnchor"/>
          <w:rtl w:val="true"/>
        </w:rPr>
        <w:footnoteReference w:id="53"/>
      </w:r>
      <w:r>
        <w:rPr>
          <w:rFonts w:ascii="Amiri" w:hAnsi="Amiri" w:eastAsia="Amiri" w:cs="Amiri"/>
          <w:color w:val="111111"/>
          <w:sz w:val="28"/>
          <w:sz w:val="28"/>
          <w:szCs w:val="28"/>
          <w:rtl w:val="true"/>
          <w:lang w:bidi="ar-SA"/>
        </w:rPr>
        <w:t xml:space="preserve">الى ذلك تقديم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واستشهاده ببيت لبيد الذي لم يحتمل فيه غير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الذي يقال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أخذ في تقريب بقيّة المعاني بأنحاء من العناية يناسب كلٌ منها واحداً منهنَّ إلاّ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يقربه من الوجهة اللغوية ، بل أثبته بتقديمه والاستشهاد بالشعر ، وإنّما طفِق يقرّبه من وجهة القصد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 ما في تفسير النسفي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الخازن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أولى بكم لما أسلفتم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هي التي تلي عليكم ؛ لأنها ملكت أمركم وأسلمتم إليها ، فهي أولى بكم من كلِّ شي‌ء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مولى لكم ولا ناصر ؛ لأنّ من كانت النار مولاه فلا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تفسيره بالوليّ فلا منافاة فيه لما ترتئيه؛ لما ثبت من مساوقة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المعانى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بالامر ، وسيوافيك إيضاح ذلك إن شاء اللَّه ، فيكون القولان محض تغاير في التعبير لا تبايناً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استرسل بعد ذلك من البيان فهو تقريب لإرادة المعنى كما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الثالث هو ذكر لازم المعنى سواءٌ كان هو الوليّ أو الاولى ، فلا معاندة بينه وبين ما تقدّمه من تفسير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آيات اُخرى استعمل فيها المولى أيضاً بمعنى الاولى بالأمر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مولانا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الثعلبي في الكشف والبيان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ناصرنا وحافظنا و أولى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ابن الحسن الزاهد الدرواجكي في تفسيره المشهور بالزاهدي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أولى بأن يُطاع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كتب اللَّه لنا هو مولانا وعلى اللَّه فليتوكّل المؤمنون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بنا من أنفسنا في الموت </w:t>
      </w:r>
      <w:bookmarkStart w:id="27" w:name="pg7105_66416"/>
    </w:p>
    <w:p>
      <w:pPr>
        <w:pStyle w:val="BookText"/>
        <w:rPr/>
      </w:pPr>
      <w:bookmarkEnd w:id="27"/>
      <w:r>
        <w:rPr>
          <w:rFonts w:ascii="Amiri" w:hAnsi="Amiri" w:eastAsia="Amiri" w:cs="Amiri"/>
          <w:color w:val="111111"/>
          <w:sz w:val="28"/>
          <w:sz w:val="28"/>
          <w:szCs w:val="28"/>
          <w:rtl w:val="true"/>
          <w:lang w:bidi="ar-SA"/>
        </w:rPr>
        <w:t xml:space="preserve">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مالكنا وسيدنا؛ فلهذا يتصرف كيف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السجستاني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وليّنا ، والمولى على ثمانية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 والأولى بالشي‌ء ، وابن العمّ ، والصهر ، والجار ، والحليف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719948_372815092"/>
      <w:bookmarkStart w:id="29" w:name="_Toc9"/>
      <w:bookmarkEnd w:id="28"/>
      <w:r>
        <w:rPr>
          <w:rtl w:val="true"/>
        </w:rPr>
        <w:t>كلام الرازي في مفاد الحديث</w:t>
      </w:r>
      <w:bookmarkEnd w:id="29"/>
    </w:p>
    <w:p>
      <w:pPr>
        <w:pStyle w:val="BookText"/>
        <w:rPr/>
      </w:pPr>
      <w:r>
        <w:rPr>
          <w:rFonts w:ascii="Amiri" w:hAnsi="Amiri" w:eastAsia="Amiri" w:cs="Amiri"/>
          <w:color w:val="111111"/>
          <w:sz w:val="28"/>
          <w:sz w:val="28"/>
          <w:szCs w:val="28"/>
          <w:rtl w:val="true"/>
          <w:lang w:bidi="ar-SA"/>
        </w:rPr>
        <w:t xml:space="preserve">أقبل الرازي يتعتع ويتلعثم بشُبَه يبتلعها طوراً ، ويجترّها تارةً ، وأخذ يُصعّد ويصوب في الاتيان بالشُبَه بصورةٍ مكبّرة ؛ فقال بعد نقله معنى الأولى عن جماعة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أنّ المولى موضع الولى وهو القرب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هي موضعكم الذى تقربون منه وتصلون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أولى بكم ؛ وهو قول الزجّاج والفرَّاء وأبي عبيدة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أنَّ هذا الذي قالوه معنىً وليس بتفسير اللفظ ؛ لأنّه لو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في اللغة لصحَّ استعمال كلّ واحد منهما في مكان الآخر فكان 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أن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من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أولى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أولى فلان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فلان </w:t>
      </w:r>
      <w:r>
        <w:rPr>
          <w:rStyle w:val="FootnoteAnchor"/>
          <w:rtl w:val="true"/>
        </w:rPr>
        <w:footnoteReference w:id="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بطل ذلك علمنا أنّ الذي قالوه معنى وليس بتفسير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نبّهنا على هذه الدقيقة ؛ لأنّ الشريف المرتضى لمّا تمسّك في إمامة عليّ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واحتجّ في ذلك بأقوال أئمة اللغة في تفسير هذه الآية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 اللفظ محتمل له وجب حمله عليه ؛ لأنّ ما عداه إمّا بَيِّن الثبوت ككونه ابن العم </w:t>
      </w:r>
      <w:r>
        <w:rPr>
          <w:rStyle w:val="FootnoteAnchor"/>
          <w:rtl w:val="true"/>
        </w:rPr>
        <w:footnoteReference w:id="62"/>
      </w:r>
      <w:r>
        <w:rPr>
          <w:rFonts w:ascii="Amiri" w:hAnsi="Amiri" w:eastAsia="Amiri" w:cs="Amiri"/>
          <w:color w:val="111111"/>
          <w:sz w:val="28"/>
          <w:sz w:val="28"/>
          <w:szCs w:val="28"/>
          <w:rtl w:val="true"/>
          <w:lang w:bidi="ar-SA"/>
        </w:rPr>
        <w:t xml:space="preserve">والناصر ، أو بيّن الانتفاء كالمعتِق والمعتَق ، فيكون على التقدير الأول عبثاً ، وعلى التقدير الثاني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فقد بيّنّا بالدليل أنّ قول هؤلاء في هذا الموضع معنى لا تفسير ، وحينئذٍ يسقط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Style w:val="FootnoteAnchor"/>
        </w:rPr>
        <w:footnoteReference w:id="6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في نهاية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أن يقرن بأحدهما كلُّ ما يصحُّ قرنه بالآخر ، لكنّه ليس كذلك ، فامتنع كون المول بمعنى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تصرّف الواضع ليس إلّا في وضع الألفاظ المفردة للمعاني المفردة ، فامّا ضمّ بعض تلك الألفاظ الى البعض بعد صيرورة كلِّ واحد منهما موضوعاً لمعناه المفرد فذلك أمرٌ عقليٌّ ، مثلاً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فإفادة لفظ الإنسان للحقيقة المخصوصة بالوضع ، وإفادة لفظ الحيوان للحقيقة المخصوصة ايضاً بالوضع ، فأما نسبة الحيوان الى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المساعدة على كون كلِّ واحد من هاتين اللفظتين موضوعة للمعنى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بالعقل لا بالوضع ، وإذا ثبت ذلك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موضوعة لمعنى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معنى آخر ؛ فصحّة دخول أحدهما على الآخر لا يكون بالوضع بل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 فلو كان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من غير زيادة ولا نفصان هو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والعقل حَكَمَ بصحّة اقتران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صحّة اقترانه أيضاً بالمفهوم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صحة ذلك الاقتران ليست بين اللفظين بل بين مفهوميهما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أنّه ليس كلّما يصح دخوله على أحدهما صحّ دخوله على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مِن فلان ، ويصحّ أن يقال هو مولى وهما موليان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الرجل ومولى زيد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الرجل وأولى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أولى رجلين وهم أولى رجال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مولى رجلين ولا هم مولى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مولاه ومولاك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أولاه وأولاك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أفعل التعجب ، لا أفعل التفضيل ، على أنّ ذاك فعلٌ ، وهذا اسمٌ ، والضمير هناك منصوبٌ ، وهنا مجرورٌ ، فثبت أنّه لا يجوز حمل المولى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تعجب فعجبٌ أن يعزب عن الرازي اختلاف الاحوال في المشتقّات لزوماً وتعدية بحسب صيغها المختلفة ، إنّ اتّحاد المعنى أو الترادف بين الالفاظ إنّما يقع في جوهريات المعاني لا عوارضها الحادثة من أنحاء التركيب وتصاريف الالفاظ وصيغها ، فالاختلاف الحاصل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بلزوم مصاحبة الثاني للباء وتجرُّد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من ناحية صيغة أفعل من هذه المادّة كما أنّ 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مقتضى تلك الصيغة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أولى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مولى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حيث يراد به الأولى به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يُستعمل مضافاً الى المثنى والجمع أو ضميرهما بغير أداة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الرجلين أو </w:t>
      </w:r>
    </w:p>
    <w:p>
      <w:pPr>
        <w:pStyle w:val="BookText"/>
        <w:rPr/>
      </w:pPr>
      <w:r>
        <w:rPr>
          <w:rFonts w:ascii="Amiri" w:hAnsi="Amiri" w:eastAsia="Amiri" w:cs="Amiri"/>
          <w:color w:val="111111"/>
          <w:sz w:val="28"/>
          <w:sz w:val="28"/>
          <w:szCs w:val="28"/>
          <w:rtl w:val="true"/>
          <w:lang w:bidi="ar-SA"/>
        </w:rPr>
        <w:t xml:space="preserve">أفضلهما ، وأفضل القوم أو أفضلهم ، ولا يُستعمل كذلك إذا كان ما بعده مفرداً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عمرو ، وإنّما هو أفضل منه ، ولا يرتاب عاقلٌ في اتّحاد المعنى في الجميع ، وهكذا الحال في بقيّة أفعل كأعلم وأشجع وأحسن وأسمح وأجمل الى نظائرهما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خالد بن عبداللَّه الأزهري في باب التفضيل من كتابه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وقوع المرادف موقع مرادفه إنّما يكون إذا لم يمنع من ذلك مانعٌ ، وههنا منع مانع وهو الاستعمال ؛ فإنّ اسم التفضيل لا يصاحب من حروف الجرِّ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وقد تُحذف مع مجرورها للعلم بها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والآخرة خيرٌ وأبقى </w:t>
      </w:r>
      <w:r>
        <w:rPr>
          <w:rStyle w:val="FootnoteAnchor"/>
          <w:rtl w:val="true"/>
        </w:rPr>
        <w:footnoteReference w:id="64"/>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على أنّ ما تشبّث به الرازي يطّرد في غير واحد من معاني المولى التي ذكرها هو وغيره ، منها ماأختاره معنىً للحديث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يستعمل هو مولى دين اللَّه مكان ناصره ، ولا قال عيسى على نبينا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الى اللَّه مكان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أنصاري الى اللَّه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قال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موالي اللَّه بدل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الوليُّ فيقال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اللَّه ولم يرد من اللغة مولاه ،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المؤمنين ومولاهم ، كما نصَّ به الراغب في مفرداته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وهلمَّ معي الى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على إثباته ؛ وهو المنعَم عليه ؛ فإنّك تجده مخالفاً لأصله في 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الرازي أن يمنعه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اللفظ وأداته هو معنى المولى ، لكن ينكمش منه في الاولى به لأمر ما دبَّره بِلَيْل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مطّردة في تفسير الالفاظ والمشتقّات وكثيرٍ من المترادفات على فرض ثبوت الترادف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أجحف به وجحفه ، أكبّ لوجهه وكبّه اللَّه ، أحرس به وحرسه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زريت عليه زرياً وأزريت به ، نسأ اللَّه في أجله وأنسأ أجله ، رفقت به وأرفقته ، خرجت به وأخرجته ، غفلت عنه وأغفلته ، أبذيت القوم وبذوت عليهم ، أشلتُ الحجر وشلتُ به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رأمت الناقة ولدها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اختتأ 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 خنقته العبرة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بالبكاء ، احتنك الجراد الارض وفي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لأحتنكن ذريته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أستولى عليها وأستولينّ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w:t>
      </w:r>
    </w:p>
    <w:p>
      <w:pPr>
        <w:pStyle w:val="BookText"/>
        <w:rPr/>
      </w:pPr>
      <w:r>
        <w:rPr>
          <w:rFonts w:ascii="Amiri" w:hAnsi="Amiri" w:eastAsia="Amiri" w:cs="Amiri"/>
          <w:color w:val="111111"/>
          <w:sz w:val="28"/>
          <w:sz w:val="28"/>
          <w:szCs w:val="28"/>
          <w:rtl w:val="true"/>
          <w:lang w:bidi="ar-SA"/>
        </w:rPr>
        <w:t xml:space="preserve">وتمكّن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أجحف فلان بعبده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كلّفه 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شاه صاحب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الولاية بمعنى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بصر به ونظر إليه ورآه وكلّها واحدٌ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تجد هذا الاختلاف يطّرد في جُلِّ الالفاظ المترادفة الّتي جمعها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تأليف مفرد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ينكر أحدٌ من اللغويّين شيئاً من ذلك لمحض اختلاف الكيفيّة في أداة الصحبة كما لم ينكروا بسائر الاختلافات الواردة من التركيب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درهمٌ غير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درهمٌ إلّا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المضمر دون حتّى مع وحدة المعنى ، ولاحظ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للترديد ، ويفرقان في التركيب بأربعة أوجه ، وكذلك هل والهمزة ؛ فإنّهما للإستفهام ، ويفرقان بعشرة فوارق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اتّحادهما في المعنى يفرقان بثلاث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ويفرقانِ بخمسة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يفرقان بستة مع اتّحادهما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المعنى فيها تفرق بستّة أوجه </w:t>
      </w:r>
      <w:r>
        <w:rPr>
          <w:rFonts w:eastAsia="Amiri" w:cs="Amiri" w:ascii="Amiri" w:hAnsi="Amiri"/>
          <w:color w:val="111111"/>
          <w:sz w:val="28"/>
          <w:szCs w:val="28"/>
          <w:rtl w:val="true"/>
          <w:lang w:bidi="ar-SA"/>
        </w:rPr>
        <w:t xml:space="preserve">. </w:t>
      </w:r>
      <w:bookmarkStart w:id="30" w:name="pg7105_66423"/>
    </w:p>
    <w:p>
      <w:pPr>
        <w:pStyle w:val="BookText"/>
        <w:rPr/>
      </w:pPr>
      <w:bookmarkEnd w:id="30"/>
      <w:r>
        <w:rPr>
          <w:rFonts w:ascii="Amiri" w:hAnsi="Amiri" w:eastAsia="Amiri" w:cs="Amiri"/>
          <w:color w:val="111111"/>
          <w:sz w:val="28"/>
          <w:sz w:val="28"/>
          <w:szCs w:val="28"/>
          <w:rtl w:val="true"/>
          <w:lang w:bidi="ar-SA"/>
        </w:rPr>
        <w:t xml:space="preserve">ولعلّ إلى هذا التهافت الواضح في كلام الرازي أشار نظام الدين النيسابوري في تفسيره </w:t>
      </w:r>
      <w:r>
        <w:rPr>
          <w:rStyle w:val="FootnoteAnchor"/>
          <w:rtl w:val="true"/>
        </w:rPr>
        <w:footnoteReference w:id="69"/>
      </w:r>
      <w:r>
        <w:rPr>
          <w:rFonts w:ascii="Amiri" w:hAnsi="Amiri" w:eastAsia="Amiri" w:cs="Amiri"/>
          <w:color w:val="111111"/>
          <w:sz w:val="28"/>
          <w:sz w:val="28"/>
          <w:szCs w:val="28"/>
          <w:rtl w:val="true"/>
          <w:lang w:bidi="ar-SA"/>
        </w:rPr>
        <w:t xml:space="preserve">بعد نقل محصّل كلامه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يسقط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الاسقاط بحث لا يخفى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719950_372815092"/>
      <w:bookmarkStart w:id="32" w:name="_Toc10"/>
      <w:bookmarkEnd w:id="31"/>
      <w:r>
        <w:rPr>
          <w:rtl w:val="true"/>
        </w:rPr>
        <w:t>الشبهة عند العلماء</w:t>
      </w:r>
      <w:bookmarkEnd w:id="32"/>
    </w:p>
    <w:p>
      <w:pPr>
        <w:pStyle w:val="BookText"/>
        <w:rPr/>
      </w:pPr>
      <w:r>
        <w:rPr>
          <w:rFonts w:ascii="Amiri" w:hAnsi="Amiri" w:eastAsia="Amiri" w:cs="Amiri"/>
          <w:color w:val="111111"/>
          <w:sz w:val="28"/>
          <w:sz w:val="28"/>
          <w:szCs w:val="28"/>
          <w:rtl w:val="true"/>
          <w:lang w:bidi="ar-SA"/>
        </w:rPr>
        <w:t xml:space="preserve">لم تكن هذه الشبهة الرازيّة الداحضة بالّتي تخفى على العرب والعلماء لكنَّهم عرفوها قبل الرازي وبعده ، وما عرفوها إلّا في مدحرة البطلان ، ولذلك تراها لم تزحزحهم عن القول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التفتازاني في شرح المقاصد </w:t>
      </w:r>
      <w:r>
        <w:rPr>
          <w:rStyle w:val="FootnoteAnchor"/>
          <w:rtl w:val="true"/>
        </w:rPr>
        <w:footnoteReference w:id="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والقوشجي في شرح التجريد </w:t>
      </w:r>
      <w:r>
        <w:rPr>
          <w:rStyle w:val="FootnoteAnchor"/>
          <w:rtl w:val="true"/>
        </w:rPr>
        <w:footnoteReference w:id="71"/>
      </w:r>
      <w:r>
        <w:rPr>
          <w:rFonts w:ascii="Amiri" w:hAnsi="Amiri" w:eastAsia="Amiri" w:cs="Amiri"/>
          <w:color w:val="111111"/>
          <w:sz w:val="28"/>
          <w:sz w:val="28"/>
          <w:szCs w:val="28"/>
          <w:rtl w:val="true"/>
          <w:lang w:bidi="ar-SA"/>
        </w:rPr>
        <w:t xml:space="preserve">ولفظهما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قد يراد به المعتَق و الحليف والجار وابن العم والناصر والأولى بالتصرّف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ذكره أبو عبيدة ، وقال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 أمرأة نُكِحت بغير إذن مولاها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بها والمالك لتدبير أمرها ، ومثله في الشعر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المتولّي والمالك للأمر والأولى بالتصرّف شائعٌ في كلام العرب منقولٌ عن كثير من أئمة اللغة ، والمراد أنّه اسم لهذا المعنى لا أنّه صفة بمنزلة الأولى ، ليُعترض بأنّه ليس من صيغة أفعل التفضيل وأنّه لا يُستعمل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ذكرا ذلك عند تقريب الاستدلال بالحديث على الإمامة ، ثمّ طفقا يردانه من شتّى النواحي عدا هذه الناحية ؛ فأبقياها مقبولة عندهما ، كما أن الشريف الجرجاني في شرح المقاصد حذا حذوهما في القبول ، وزاد بأنّه ردّ بذلك مناقشة القاضي عضد بأنّ مفعلاً بمعنى أفعل لم يذكره أحدٌ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عنه بأنّ المولى بمعنى المتولّى والمالك للأمر والأولى بالتصرف شائعٌ في كلام العرب منقول من أئمة اللغة ،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موليكم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 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أمرأة نكحت بغير إذن‌مولاها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والاولى‌يها والمالك‌لتدبير أمرها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حجر في الصواعق </w:t>
      </w:r>
      <w:r>
        <w:rPr>
          <w:rStyle w:val="FootnoteAnchor"/>
          <w:rtl w:val="true"/>
        </w:rPr>
        <w:footnoteReference w:id="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تصلبه في ردّ الاستدلال بالحديث سلّم مجي‌ء المولى بمعنى الاولى بالشي‌ء ، لكنّه ناقش في متعلّق الاولويّة في أنّه هل هي عامّة الأمور ، أو أنّها الاولوية من بعض النواحي ؟ واختار الأخير ، ونسب فهم هذا </w:t>
      </w:r>
    </w:p>
    <w:p>
      <w:pPr>
        <w:pStyle w:val="BookText"/>
        <w:rPr/>
      </w:pPr>
      <w:r>
        <w:rPr>
          <w:rFonts w:ascii="Amiri" w:hAnsi="Amiri" w:eastAsia="Amiri" w:cs="Amiri"/>
          <w:color w:val="111111"/>
          <w:sz w:val="28"/>
          <w:sz w:val="28"/>
          <w:szCs w:val="28"/>
          <w:rtl w:val="true"/>
          <w:lang w:bidi="ar-SA"/>
        </w:rPr>
        <w:t xml:space="preserve">المعنى من الحديث الى الشيخين أبي بكر وعمر 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الشيخ عبدالحق في لمعاته ، وكذا حذا حذوه الشيخ شهاب الدين أحمد بن عبدالقادر الشافعي في ذخيرة المآل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وهو الصديق والناصر، والاولى بالاتّباع والقرب منه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أولى الناس بإبراهيم للّذين اتّبعوه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الذي‌فهمه عمررضى الله عنه من الحديث ؛ فإنّه لمّا سمعه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يابن أبي طالب أمسيت وليَّ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عن الأَنباري في مشكل القرآن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للمولى معان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بالشي‌ء ، وحكاه الرازي عنه وعن أبي عبيدة فقال في نهاية العقول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نسلّم أنّ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للأولى قال بدلالة الحديث على إمامة عليٍّ رضي اللَّه عنه ، أليس أنّ أبا عبيدة وابن الانباري حكما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للأولى مع كونهما قائلين </w:t>
      </w:r>
      <w:r>
        <w:rPr>
          <w:rStyle w:val="FootnoteAnchor"/>
          <w:rtl w:val="true"/>
        </w:rPr>
        <w:footnoteReference w:id="76"/>
      </w:r>
      <w:r>
        <w:rPr>
          <w:rFonts w:ascii="Amiri" w:hAnsi="Amiri" w:eastAsia="Amiri" w:cs="Amiri"/>
          <w:color w:val="111111"/>
          <w:sz w:val="28"/>
          <w:sz w:val="28"/>
          <w:szCs w:val="28"/>
          <w:rtl w:val="true"/>
          <w:lang w:bidi="ar-SA"/>
        </w:rPr>
        <w:t xml:space="preserve">بإمامة أبي بكر رضي اللَّه عنه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الشريف المرتضى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 أبي العباس المبرَّد أنَّ أصل تأويل الوليّ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أولى وأحق ، ومثله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الفارابي الجوهري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 اللغة </w:t>
      </w:r>
      <w:r>
        <w:rPr>
          <w:rStyle w:val="FootnoteAnchor"/>
          <w:rtl w:val="true"/>
        </w:rPr>
        <w:footnoteReference w:id="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أولى موضع أن يكون فيه الخوف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وأبوزكريا الخطيب التبريزي في شرح ديوان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جعفر بن علبة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ألهفي بقرِّي سَحْبَلٍ </w:t>
      </w:r>
      <w:r>
        <w:rPr>
          <w:rStyle w:val="FootnoteAnchor"/>
          <w:rtl w:val="true"/>
        </w:rPr>
        <w:footnoteReference w:id="80"/>
      </w:r>
      <w:r>
        <w:rPr>
          <w:rFonts w:ascii="Amiri" w:hAnsi="Amiri" w:eastAsia="Amiri" w:cs="Amiri"/>
          <w:color w:val="111111"/>
          <w:sz w:val="28"/>
          <w:sz w:val="28"/>
          <w:szCs w:val="28"/>
          <w:rtl w:val="true"/>
          <w:lang w:bidi="ar-SA"/>
        </w:rPr>
        <w:t>حين أحلبت</w:t>
      </w:r>
    </w:p>
    <w:p>
      <w:pPr>
        <w:pStyle w:val="BookText"/>
        <w:rPr/>
      </w:pPr>
      <w:r>
        <w:rPr>
          <w:rFonts w:ascii="Amiri" w:hAnsi="Amiri" w:eastAsia="Amiri" w:cs="Amiri"/>
          <w:color w:val="111111"/>
          <w:sz w:val="28"/>
          <w:sz w:val="28"/>
          <w:szCs w:val="28"/>
          <w:rtl w:val="true"/>
          <w:lang w:bidi="ar-SA"/>
        </w:rPr>
        <w:t>علينا الوَلايا والعدوُّ المباسل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من وجوه معاني المولى الثمانية </w:t>
      </w:r>
      <w:r>
        <w:rPr>
          <w:rStyle w:val="FootnoteAnchor"/>
          <w:rtl w:val="true"/>
        </w:rPr>
        <w:footnoteReference w:id="81"/>
      </w:r>
      <w:r>
        <w:rPr>
          <w:rFonts w:ascii="Amiri" w:hAnsi="Amiri" w:eastAsia="Amiri" w:cs="Amiri"/>
          <w:color w:val="111111"/>
          <w:sz w:val="28"/>
          <w:sz w:val="28"/>
          <w:szCs w:val="28"/>
          <w:rtl w:val="true"/>
          <w:lang w:bidi="ar-SA"/>
        </w:rPr>
        <w:t xml:space="preserve">الوليّ والأولى بالشي‌ء ، وعن عمر بن عبدالرحمن الفارسي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مولى المخافة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وأحرى بأن يكون فيه الخوف ، وعدّ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Style w:val="FootnoteAnchor"/>
          <w:rtl w:val="true"/>
        </w:rPr>
        <w:footnoteReference w:id="8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w:t>
      </w:r>
    </w:p>
    <w:p>
      <w:pPr>
        <w:pStyle w:val="BookText"/>
        <w:rPr/>
      </w:pPr>
      <w:r>
        <w:rPr>
          <w:rFonts w:ascii="Amiri" w:hAnsi="Amiri" w:eastAsia="Amiri" w:cs="Amiri"/>
          <w:color w:val="111111"/>
          <w:sz w:val="28"/>
          <w:sz w:val="28"/>
          <w:szCs w:val="28"/>
          <w:rtl w:val="true"/>
          <w:lang w:bidi="ar-SA"/>
        </w:rPr>
        <w:t xml:space="preserve">معاني المولى العشرة المستندة الى علماء العربيّة ، ومثله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الأولى في طليعة المعانى الّتي جاء بها الكتاب ، وتبعه الشلبنجي في نور الأبصار </w:t>
      </w:r>
      <w:r>
        <w:rPr>
          <w:rStyle w:val="FootnoteAnchor"/>
          <w:rtl w:val="true"/>
        </w:rPr>
        <w:footnoteReference w:id="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ذلك الى العلماء ، وقال شارحا المعلّقات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عبدالكريم </w:t>
      </w:r>
      <w:r>
        <w:rPr>
          <w:rStyle w:val="FootnoteAnchor"/>
          <w:rtl w:val="true"/>
        </w:rPr>
        <w:footnoteReference w:id="84"/>
      </w:r>
      <w:r>
        <w:rPr>
          <w:rFonts w:ascii="Amiri" w:hAnsi="Amiri" w:eastAsia="Amiri" w:cs="Amiri"/>
          <w:color w:val="111111"/>
          <w:sz w:val="28"/>
          <w:sz w:val="28"/>
          <w:szCs w:val="28"/>
          <w:rtl w:val="true"/>
          <w:lang w:bidi="ar-SA"/>
        </w:rPr>
        <w:t xml:space="preserve">، ورشيد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تعرف حال ما أسنده صاحب التحفة الاثنا عشرية </w:t>
      </w:r>
      <w:r>
        <w:rPr>
          <w:rStyle w:val="FootnoteAnchor"/>
          <w:rtl w:val="true"/>
        </w:rPr>
        <w:footnoteReference w:id="85"/>
      </w:r>
      <w:r>
        <w:rPr>
          <w:rFonts w:ascii="Amiri" w:hAnsi="Amiri" w:eastAsia="Amiri" w:cs="Amiri"/>
          <w:color w:val="111111"/>
          <w:sz w:val="28"/>
          <w:sz w:val="28"/>
          <w:szCs w:val="28"/>
          <w:rtl w:val="true"/>
          <w:lang w:bidi="ar-SA"/>
        </w:rPr>
        <w:t xml:space="preserve">في أهل العربيّة قاطبة من إنكار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الأولى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يحسب الرجل أنّ من ذكرناهم من أئمة الأدب الفارسي ؟ أو أنّهم لم يقفوا على موارد لغة العرب كما وقف عليها الشاه صاحب الهندي ؟ وليس الحَكَم في ذلك إلّا ضميرك الحرّ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أنّ إنكار الرازي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ممنوعٌ على إطلاقه ؛ لما عرفت من إضافته الى المثنى والمجموع ، وجاءت في السنة إضافته الى النكرة ؛ ففي صحيح البخاري </w:t>
      </w:r>
      <w:r>
        <w:rPr>
          <w:rStyle w:val="FootnoteAnchor"/>
          <w:rtl w:val="true"/>
        </w:rPr>
        <w:footnoteReference w:id="86"/>
      </w:r>
      <w:r>
        <w:rPr>
          <w:rFonts w:ascii="Amiri" w:hAnsi="Amiri" w:eastAsia="Amiri" w:cs="Amiri"/>
          <w:color w:val="111111"/>
          <w:sz w:val="28"/>
          <w:sz w:val="28"/>
          <w:szCs w:val="28"/>
          <w:rtl w:val="true"/>
          <w:lang w:bidi="ar-SA"/>
        </w:rPr>
        <w:t xml:space="preserve">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جمّة قد اتفق فيها اللفظ عن </w:t>
      </w:r>
    </w:p>
    <w:p>
      <w:pPr>
        <w:pStyle w:val="BookText"/>
        <w:rPr/>
      </w:pPr>
      <w:r>
        <w:rPr>
          <w:rFonts w:ascii="Amiri" w:hAnsi="Amiri" w:eastAsia="Amiri" w:cs="Amiri"/>
          <w:color w:val="111111"/>
          <w:sz w:val="28"/>
          <w:sz w:val="28"/>
          <w:szCs w:val="28"/>
          <w:rtl w:val="true"/>
          <w:lang w:bidi="ar-SA"/>
        </w:rPr>
        <w:t xml:space="preserve">ابن عبّاس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ألحقوا الفرائض بأهلها ؛ فما تركت الفرائض فلأولى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في صحيحه </w:t>
      </w:r>
      <w:r>
        <w:rPr>
          <w:rStyle w:val="FootnoteAnchor"/>
          <w:rtl w:val="true"/>
        </w:rPr>
        <w:footnoteReference w:id="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أخرجه أحمد في المسند </w:t>
      </w:r>
      <w:r>
        <w:rPr>
          <w:rStyle w:val="FootnoteAnchor"/>
          <w:rtl w:val="true"/>
        </w:rPr>
        <w:footnoteReference w:id="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فلأولى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فلأولى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نهاية ابن الأثير </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w:t>
      </w:r>
      <w:r>
        <w:rPr>
          <w:rStyle w:val="FootnoteAnchor"/>
          <w:rtl w:val="true"/>
        </w:rPr>
        <w:footnoteReference w:id="90"/>
      </w:r>
      <w:r>
        <w:rPr>
          <w:rFonts w:ascii="Amiri" w:hAnsi="Amiri" w:eastAsia="Amiri" w:cs="Amiri"/>
          <w:color w:val="111111"/>
          <w:sz w:val="28"/>
          <w:sz w:val="28"/>
          <w:szCs w:val="28"/>
          <w:rtl w:val="true"/>
          <w:lang w:bidi="ar-SA"/>
        </w:rPr>
        <w:t>رجل ذكر</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ويُعرب عمّا ترتئيه في حديث الغدير ما يماثله في سياقه جِدّاً عن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إلّا أنا أولى الناس به في الدنيا والآخرة إقرأوا إن شئتم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مؤمن ترك مالاً فليرثه عصبته من كانوا ، فإن ترك دَينااً أو ضياعاً فليأتني وأنا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صحيحه </w:t>
      </w:r>
      <w:r>
        <w:rPr>
          <w:rStyle w:val="FootnoteAnchor"/>
          <w:rtl w:val="true"/>
        </w:rPr>
        <w:footnoteReference w:id="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في صحيحه </w:t>
      </w:r>
      <w:r>
        <w:rPr>
          <w:rStyle w:val="FootnoteAnchor"/>
          <w:rtl w:val="true"/>
        </w:rPr>
        <w:footnoteReference w:id="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الأرض من مؤمن إلّا أنا أولى الناس به ، فأيّكم ما ترك دَيناً أو ضياعاً فأنا مولاه</w:t>
      </w:r>
      <w:r>
        <w:rPr>
          <w:rFonts w:eastAsia="Amiri" w:cs="Amiri" w:ascii="Amiri" w:hAnsi="Amiri"/>
          <w:color w:val="111111"/>
          <w:sz w:val="28"/>
          <w:szCs w:val="28"/>
          <w:rtl w:val="true"/>
          <w:lang w:bidi="ar-SA"/>
        </w:rPr>
        <w:t xml:space="preserve">» . </w:t>
      </w:r>
      <w:bookmarkStart w:id="33" w:name="pg7105_66429"/>
    </w:p>
    <w:p>
      <w:pPr>
        <w:pStyle w:val="Heading2"/>
        <w:numPr>
          <w:ilvl w:val="1"/>
          <w:numId w:val="1"/>
        </w:numPr>
        <w:rPr/>
      </w:pPr>
      <w:bookmarkStart w:id="34" w:name="__RefHeading___Toc3719952_372815092"/>
      <w:bookmarkStart w:id="35" w:name="_Toc11"/>
      <w:bookmarkEnd w:id="33"/>
      <w:bookmarkEnd w:id="34"/>
      <w:r>
        <w:rPr>
          <w:rtl w:val="true"/>
        </w:rPr>
        <w:t>كلمة أخرى للرازيّ</w:t>
      </w:r>
      <w:bookmarkEnd w:id="35"/>
    </w:p>
    <w:p>
      <w:pPr>
        <w:pStyle w:val="BookText"/>
        <w:rPr/>
      </w:pPr>
      <w:r>
        <w:rPr>
          <w:rFonts w:ascii="Amiri" w:hAnsi="Amiri" w:eastAsia="Amiri" w:cs="Amiri"/>
          <w:color w:val="111111"/>
          <w:sz w:val="28"/>
          <w:sz w:val="28"/>
          <w:szCs w:val="28"/>
          <w:rtl w:val="true"/>
          <w:lang w:bidi="ar-SA"/>
        </w:rPr>
        <w:t xml:space="preserve">وللرازي كلمةٌ أُخرى صعّد فيها وصوّب ، فحسب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من أئمة النحو واللغة لم يذكر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للحدثان أو الزمان أو المكان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لإفادة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عرفت ما تلوناه لك من النصوص على مجي‌ء مولى بمعنى الأولى بالشي‌ء علمت الوهن في إطلاق ما يقوله هو و من تبعه كالقاضي عضدالايجي في المواقف </w:t>
      </w:r>
      <w:r>
        <w:rPr>
          <w:rStyle w:val="FootnoteAnchor"/>
          <w:rtl w:val="true"/>
        </w:rPr>
        <w:footnoteReference w:id="93"/>
      </w:r>
      <w:r>
        <w:rPr>
          <w:rFonts w:ascii="Amiri" w:hAnsi="Amiri" w:eastAsia="Amiri" w:cs="Amiri"/>
          <w:color w:val="111111"/>
          <w:sz w:val="28"/>
          <w:sz w:val="28"/>
          <w:szCs w:val="28"/>
          <w:rtl w:val="true"/>
          <w:lang w:bidi="ar-SA"/>
        </w:rPr>
        <w:t xml:space="preserve">وشاه صاحب الهندي في التحفة الاثنا عشرية </w:t>
      </w:r>
      <w:r>
        <w:rPr>
          <w:rStyle w:val="FootnoteAnchor"/>
          <w:rtl w:val="true"/>
        </w:rPr>
        <w:footnoteReference w:id="94"/>
      </w:r>
      <w:r>
        <w:rPr>
          <w:rFonts w:ascii="IRNazanin" w:hAnsi="IRNazanin" w:eastAsia="IRNazanin"/>
          <w:color w:val="111111"/>
          <w:sz w:val="28"/>
          <w:sz w:val="28"/>
          <w:szCs w:val="28"/>
          <w:rtl w:val="true"/>
          <w:lang w:bidi="fa-IR"/>
        </w:rPr>
        <w:t xml:space="preserve">والكابلي في الصواقع ، وعبدالحق الدهلوي في لمعاته ، والقاضي سناء اللَّه الپاني پتي في سيفه المسلول ، وفيهم من بالغ في النكير حتّى أسند ذلك الى إنكار أهل العربيّة ، وأنت تعلم أنّ أساس الشبهة من الرازي ولم يسندها إلى غيره ، وقلّده أولئك عمى ، مهما وجدوا طعناً في دلالة الحديث على ما ترتئيه الإمامية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ألوم القوم على عدم وقوفهم على كلمات أهل اللغة واستعمالات العرب لألفاظها ؛ فإنهم بُعَداء عن الفنّ ، بُعَداء عن العربية ، فمن رازيٍّ الى إيجيٍّ ، ومن هنديٍّ الى كابليٍّ ، ومن دهلويٍّ الى پاني پتيٍّ ، وأَين هؤلاءِ من العرب الأقحاح ؟ وأين هم من </w:t>
      </w:r>
    </w:p>
    <w:p>
      <w:pPr>
        <w:pStyle w:val="BookText"/>
        <w:rPr/>
      </w:pPr>
      <w:r>
        <w:rPr>
          <w:rFonts w:ascii="Amiri" w:hAnsi="Amiri" w:eastAsia="Amiri" w:cs="Amiri"/>
          <w:color w:val="111111"/>
          <w:sz w:val="28"/>
          <w:sz w:val="28"/>
          <w:szCs w:val="28"/>
          <w:rtl w:val="true"/>
          <w:lang w:bidi="ar-SA"/>
        </w:rPr>
        <w:t xml:space="preserve">العربيّة ؟ نعم حَنّ قِدحٌ ليس منها </w:t>
      </w:r>
      <w:r>
        <w:rPr>
          <w:rStyle w:val="FootnoteAnchor"/>
          <w:rtl w:val="true"/>
        </w:rPr>
        <w:footnoteReference w:id="95"/>
      </w:r>
      <w:r>
        <w:rPr>
          <w:rFonts w:ascii="Amiri" w:hAnsi="Amiri" w:eastAsia="Amiri" w:cs="Amiri"/>
          <w:color w:val="111111"/>
          <w:sz w:val="28"/>
          <w:sz w:val="28"/>
          <w:szCs w:val="28"/>
          <w:rtl w:val="true"/>
          <w:lang w:bidi="ar-SA"/>
        </w:rPr>
        <w:t xml:space="preserve">، وإذا اختلط الحابل بالنابل طفق يحكّم في لغة العرب من ليس منها في حِلّ ولا مرتَحَل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فُصِّلت عليا قريشٍ</w:t>
      </w:r>
    </w:p>
    <w:p>
      <w:pPr>
        <w:pStyle w:val="BookText"/>
        <w:rPr/>
      </w:pPr>
      <w:r>
        <w:rPr>
          <w:rFonts w:ascii="Amiri" w:hAnsi="Amiri" w:eastAsia="Amiri" w:cs="Amiri"/>
          <w:color w:val="111111"/>
          <w:sz w:val="28"/>
          <w:sz w:val="28"/>
          <w:szCs w:val="28"/>
          <w:rtl w:val="true"/>
          <w:lang w:bidi="ar-SA"/>
        </w:rPr>
        <w:t>فلا في العِيرِ أنت ولا النفيرِ</w:t>
      </w:r>
    </w:p>
    <w:p>
      <w:pPr>
        <w:pStyle w:val="BookText"/>
        <w:rPr/>
      </w:pPr>
      <w:r>
        <w:rPr>
          <w:rFonts w:ascii="Amiri" w:hAnsi="Amiri" w:eastAsia="Amiri" w:cs="Amiri"/>
          <w:color w:val="111111"/>
          <w:sz w:val="28"/>
          <w:sz w:val="28"/>
          <w:szCs w:val="28"/>
          <w:rtl w:val="true"/>
          <w:lang w:bidi="ar-SA"/>
        </w:rPr>
        <w:t xml:space="preserve">أوَ ما كان الذين نصّوا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بمعنى الأولى بالشي‌ء أعرف بمواقع اللغة من هذا الذي يخبط فيها خبط عشواء ؟ كيف لا ؟ وفيهم مَن هو من مصادر اللغة ، وأئمة الأدب ، وحذّاق العربيّة ، وهم مراجع التفسير ، أوليس في مصارحتهم هذه حجة قاطعة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 إذن فما المبِّرر لذلك الإنكار المطلق ؟ لأمر ما جَدَعَ قصيرٌ أنفه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الرازي مبتدع هد السفسطة قول أبي الوليد ابن الشحنة الحلبي في روض المناظر </w:t>
      </w:r>
      <w:r>
        <w:rPr>
          <w:rStyle w:val="FootnoteAnchor"/>
          <w:rtl w:val="true"/>
        </w:rPr>
        <w:footnoteReference w:id="96"/>
      </w:r>
      <w:r>
        <w:rPr>
          <w:rFonts w:ascii="Amiri" w:hAnsi="Amiri" w:eastAsia="Amiri" w:cs="Amiri"/>
          <w:color w:val="111111"/>
          <w:sz w:val="28"/>
          <w:sz w:val="28"/>
          <w:szCs w:val="28"/>
          <w:rtl w:val="true"/>
          <w:lang w:bidi="ar-SA"/>
        </w:rPr>
        <w:t xml:space="preserve">في حوادث سنة ستّ وستّمائة من أنّ الرازي كانت له اليد الطولى في العلوم خلا العربيّة ، وقال أبو حيّان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 خارجٌ عن مناحي كلام العرب ومقاصدها ، وهو في أكثره شبيه بكلام الّذين يسمّون أنفسهم حكماء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الشوكاني في تفسيره </w:t>
      </w:r>
      <w:r>
        <w:rPr>
          <w:rStyle w:val="FootnoteAnchor"/>
          <w:rtl w:val="true"/>
        </w:rPr>
        <w:footnoteReference w:id="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وللرازي في هذا الموضع إشكالات باردة جدّاً لا تستحقّ أن تذكر في تفسير كلام اللَّه عزّ وجلّ ، والجواب عليها يظهر للمقصر فضلاً عن الكامل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الدلالة على الزمان والمكان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كالدلالة على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وكخاصة كلٍّ من المشتقات من عوارض الهيئات لا من جوهريات الموادّ ، وذلك أمرٌ غالبيّ يسار معه على القياس ما لم يرد خلافه عن العرب ، وأما عند ذلك فإنّهم المحكّمون في معاني ألفاظهم ، ولو صفا للرازي اختصاص المولى بالحدثان أو الواقع منه في الزمان أو المكان لوجب عليه أن ينكر مجيئه بمعنى الفاعل والمفعول وفعيل ، وها هو يصرح بإتيانه بمعنى الناصر ، 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صافقه على ذلك جميع أهل العربية ، وهتف الكل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الوليّ ، وذكر غير واحد من معانيه الشريك ، والقريب ، والمحبّ ، والعتيق ، والعقيد ، والمالك ، والمليك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يذكر الأولى في معاني المولى وهم الجماهير ممن يُحتج بأقوالهم لا يعنون أنه صفةٌ له حتّى يناقش بأن معنى التفضيل خارج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عليه فلا يتفقان ، </w:t>
      </w:r>
    </w:p>
    <w:p>
      <w:pPr>
        <w:pStyle w:val="BookText"/>
        <w:rPr/>
      </w:pPr>
      <w:r>
        <w:rPr>
          <w:rFonts w:ascii="Amiri" w:hAnsi="Amiri" w:eastAsia="Amiri" w:cs="Amiri"/>
          <w:color w:val="111111"/>
          <w:sz w:val="28"/>
          <w:sz w:val="28"/>
          <w:szCs w:val="28"/>
          <w:rtl w:val="true"/>
          <w:lang w:bidi="ar-SA"/>
        </w:rPr>
        <w:t xml:space="preserve">وإنّما يريدون أنّه اسمٌ لذلك المعنى ، إذن فلا شي‌ء يفت في عضدهم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أنّ الرازي ومن لفَّ لفّه لم يقفوا على نظير هذا الاستعمال في غير المولى فإنّ ذلك لا يوجب إنكاره فيه بعد ما عرفته من النصوص ، فكم في لغة العرب من استعمال مخصوص بمادّة واحدة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يجمع أفعل على فِعال إلّا في هذه المادة كما نصّ به الجوهري في الصحاح </w:t>
      </w:r>
      <w:r>
        <w:rPr>
          <w:rStyle w:val="FootnoteAnchor"/>
          <w:rtl w:val="true"/>
        </w:rPr>
        <w:footnoteReference w:id="98"/>
      </w:r>
      <w:r>
        <w:rPr>
          <w:rFonts w:ascii="Amiri" w:hAnsi="Amiri" w:eastAsia="Amiri" w:cs="Amiri"/>
          <w:color w:val="111111"/>
          <w:sz w:val="28"/>
          <w:sz w:val="28"/>
          <w:szCs w:val="28"/>
          <w:rtl w:val="true"/>
          <w:lang w:bidi="ar-SA"/>
        </w:rPr>
        <w:t xml:space="preserve">، والرازي نفسه في التفسير </w:t>
      </w:r>
      <w:r>
        <w:rPr>
          <w:rStyle w:val="FootnoteAnchor"/>
          <w:rtl w:val="true"/>
        </w:rPr>
        <w:footnoteReference w:id="99"/>
      </w:r>
      <w:r>
        <w:rPr>
          <w:rFonts w:ascii="Amiri" w:hAnsi="Amiri" w:eastAsia="Amiri" w:cs="Amiri"/>
          <w:color w:val="111111"/>
          <w:sz w:val="28"/>
          <w:sz w:val="28"/>
          <w:szCs w:val="28"/>
          <w:rtl w:val="true"/>
          <w:lang w:bidi="ar-SA"/>
        </w:rPr>
        <w:t xml:space="preserve">، والسيوطي في المزهر </w:t>
      </w:r>
      <w:r>
        <w:rPr>
          <w:rStyle w:val="FootnoteAnchor"/>
          <w:rtl w:val="true"/>
        </w:rPr>
        <w:footnoteReference w:id="10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إنّي أرى سبع بقرات سمان يأكلهنّ سبعٌ 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شعر العرب في مدح سيّد مضر هاشم بن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العلا هشمَ الثريدَ لقومه</w:t>
      </w:r>
    </w:p>
    <w:p>
      <w:pPr>
        <w:pStyle w:val="BookText"/>
        <w:rPr/>
      </w:pPr>
      <w:r>
        <w:rPr>
          <w:rFonts w:ascii="Amiri" w:hAnsi="Amiri" w:eastAsia="Amiri" w:cs="Amiri"/>
          <w:color w:val="111111"/>
          <w:sz w:val="28"/>
          <w:sz w:val="28"/>
          <w:szCs w:val="28"/>
          <w:rtl w:val="true"/>
          <w:lang w:bidi="ar-SA"/>
        </w:rPr>
        <w:t>ورجالُ مكّةَ مسنتون عِجافُ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على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التضعيف متعدياً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وعددت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المضارع منه مضموم العين إلّا ثلاثة أحرف تأتي مضمومة ومكسورة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شدّ ، ونمّ ، وعلّ ، وزاد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الكاتب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المثنى والمجموع لا يظهر في شي‌ء من أسماء الأفعال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خذ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هاؤما ، وهاؤم ، وهاؤن ، وفي الذكر الحكيم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هاؤم اقرأوا كتابيه </w:t>
      </w:r>
      <w:r>
        <w:rPr>
          <w:rStyle w:val="FootnoteAnchor"/>
          <w:rtl w:val="true"/>
        </w:rPr>
        <w:footnoteReference w:id="103"/>
      </w:r>
      <w:r>
        <w:rPr>
          <w:rFonts w:ascii="Amiri" w:hAnsi="Amiri" w:eastAsia="Amiri" w:cs="Amiri"/>
          <w:color w:val="111111"/>
          <w:sz w:val="28"/>
          <w:sz w:val="28"/>
          <w:szCs w:val="28"/>
          <w:rtl w:val="true"/>
          <w:lang w:bidi="ar-SA"/>
        </w:rPr>
        <w:t xml:space="preserve">راجع التذكرة لابن هشام ، والأشباه والنظائر للسيوطي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المطّرد في مصدر تَفَاعَلَ هو التفاعل بضمِّ العين إلّا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الجوهري </w:t>
      </w:r>
      <w:r>
        <w:rPr>
          <w:rStyle w:val="FootnoteAnchor"/>
          <w:rtl w:val="true"/>
        </w:rPr>
        <w:footnoteReference w:id="105"/>
      </w:r>
      <w:r>
        <w:rPr>
          <w:rFonts w:ascii="Amiri" w:hAnsi="Amiri" w:eastAsia="Amiri" w:cs="Amiri"/>
          <w:color w:val="111111"/>
          <w:sz w:val="28"/>
          <w:sz w:val="28"/>
          <w:szCs w:val="28"/>
          <w:rtl w:val="true"/>
          <w:lang w:bidi="ar-SA"/>
        </w:rPr>
        <w:t xml:space="preserve">فيها ضمّ الواو أوّلاً ثمّ نقل عن ابن السكيت عن الكلابييّن فتحه ، وعن العنبري كسره ، وحُكي عن أبي زيد الفتح والكسر كما في أدب الكاتب </w:t>
      </w:r>
      <w:r>
        <w:rPr>
          <w:rStyle w:val="FootnoteAnchor"/>
          <w:rtl w:val="true"/>
        </w:rPr>
        <w:footnoteReference w:id="1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نقل السيوطي في المزهر </w:t>
      </w:r>
      <w:r>
        <w:rPr>
          <w:rStyle w:val="FootnoteAnchor"/>
          <w:rtl w:val="true"/>
        </w:rPr>
        <w:footnoteReference w:id="1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الثلاث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المطّرد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يستعمل مضموم العين إلّا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العامريّين ضمّوا عينه كما في الصحاح </w:t>
      </w:r>
      <w:r>
        <w:rPr>
          <w:rStyle w:val="FootnoteAnchor"/>
          <w:rtl w:val="true"/>
        </w:rPr>
        <w:footnoteReference w:id="108"/>
      </w:r>
      <w:r>
        <w:rPr>
          <w:rFonts w:ascii="Amiri" w:hAnsi="Amiri" w:eastAsia="Amiri" w:cs="Amiri"/>
          <w:color w:val="111111"/>
          <w:sz w:val="28"/>
          <w:sz w:val="28"/>
          <w:szCs w:val="28"/>
          <w:rtl w:val="true"/>
          <w:lang w:bidi="ar-SA"/>
        </w:rPr>
        <w:t xml:space="preserve">وقال شاعرهم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فدع الصواديَ لا يَجدن غليلا</w:t>
      </w:r>
    </w:p>
    <w:p>
      <w:pPr>
        <w:pStyle w:val="BookText"/>
        <w:rPr/>
      </w:pPr>
      <w:r>
        <w:rPr>
          <w:rFonts w:ascii="Amiri" w:hAnsi="Amiri" w:eastAsia="Amiri" w:cs="Amiri"/>
          <w:color w:val="111111"/>
          <w:sz w:val="28"/>
          <w:sz w:val="28"/>
          <w:szCs w:val="28"/>
          <w:rtl w:val="true"/>
          <w:lang w:bidi="ar-SA"/>
        </w:rPr>
        <w:t xml:space="preserve">وصرّح به ابن قتيبة في أدب الكاتب </w:t>
      </w:r>
      <w:r>
        <w:rPr>
          <w:rStyle w:val="FootnoteAnchor"/>
          <w:rtl w:val="true"/>
        </w:rPr>
        <w:footnoteReference w:id="1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والفيروزآبادي في القاموس </w:t>
      </w:r>
      <w:r>
        <w:rPr>
          <w:rStyle w:val="FootnoteAnchor"/>
          <w:rtl w:val="true"/>
        </w:rPr>
        <w:footnoteReference w:id="1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المزهر </w:t>
      </w:r>
      <w:r>
        <w:rPr>
          <w:rStyle w:val="FootnoteAnchor"/>
          <w:rtl w:val="true"/>
        </w:rPr>
        <w:footnoteReference w:id="1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خالويه في شرح الدريديّة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العرب فَعَل يفعل ممّا فاؤه واو وإلّا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يَجُدُ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على فاعل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أبقل الموضع فهو باقل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أورس الشجرة فهو 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أيفع الغلام فهو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المزهر </w:t>
      </w:r>
      <w:r>
        <w:rPr>
          <w:rStyle w:val="FootnoteAnchor"/>
          <w:rtl w:val="true"/>
        </w:rPr>
        <w:footnoteReference w:id="1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الصحاح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عاشبٌ ولا يقال في ماضيه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أعشبت الأرض </w:t>
      </w:r>
      <w:r>
        <w:rPr>
          <w:rFonts w:eastAsia="Amiri" w:cs="Amiri" w:ascii="Amiri" w:hAnsi="Amiri"/>
          <w:color w:val="111111"/>
          <w:sz w:val="28"/>
          <w:szCs w:val="28"/>
          <w:rtl w:val="true"/>
          <w:lang w:bidi="ar-SA"/>
        </w:rPr>
        <w:t xml:space="preserve">. </w:t>
      </w:r>
      <w:bookmarkStart w:id="36" w:name="pg7105_66435"/>
    </w:p>
    <w:p>
      <w:pPr>
        <w:pStyle w:val="BookText"/>
        <w:rPr/>
      </w:pPr>
      <w:bookmarkEnd w:id="36"/>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على فاعل إلّا في حرف واحد ؛ وهو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أسأمت الماشية في المرعى فهي سائمة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تسيمون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أسام يسيم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السيوطي في المزهر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وتجد كثيراً من أمثال هذه النوادر في المخصّص لابن سيدة ، ولسان العرب ، وذكر السيوطي في المزهر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أربعين صحيفة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719954_372815092"/>
      <w:bookmarkStart w:id="38" w:name="_Toc12"/>
      <w:bookmarkEnd w:id="37"/>
      <w:r>
        <w:rPr>
          <w:rtl w:val="true"/>
        </w:rPr>
        <w:t>جواب الرازي عمّا أثبتناه</w:t>
      </w:r>
      <w:bookmarkEnd w:id="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للرازي جوابٌ عن هذه كلّها يكشف عن سوءة نفسه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 نقلوا عن أئمة اللغة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الأولى فلا حجّة لهم ؛ إذ أمثال هذا النقل لا يصلح أن يُحتج به في إثبات اللغة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عبيدة وإن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هي 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هذا أيضاً الأخفش ، و الزجّاج ، وعليّ بن عيسى ، واستشهدوا ببيت لبيد ، ولكنّ ذلك تساهلٌ من هؤلاء الائمة لاتحقيق ؛ لأنَّ الأكابر من النقلة مثل الخليل وأضرابه لم يذكروه إلّا في تفسير هذه </w:t>
      </w:r>
    </w:p>
    <w:p>
      <w:pPr>
        <w:pStyle w:val="BookText"/>
        <w:rPr/>
      </w:pPr>
      <w:r>
        <w:rPr>
          <w:rFonts w:ascii="Amiri" w:hAnsi="Amiri" w:eastAsia="Amiri" w:cs="Amiri"/>
          <w:color w:val="111111"/>
          <w:sz w:val="28"/>
          <w:sz w:val="28"/>
          <w:szCs w:val="28"/>
          <w:rtl w:val="true"/>
          <w:lang w:bidi="ar-SA"/>
        </w:rPr>
        <w:t xml:space="preserve">الآية أو آية اُخرى مرسلاً غير مسند ، ولم يذكروه في الكتب الأصلية من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من ذا الذي أخبر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تساهلٌ من هؤلاء الأئمة لا تحقيق ؟ وهل يطَّرد عنده قوله في كلِّ ما نقل عنهم من المعاني اللغوية ؟ أو أنّ له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آخر ؟ وهل على اللغوي إذا أثبت معنى إلّا الاستشهاد ببيت للعرب أو آية من القرآن الكريم ؟ وقد فعلوه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تخذ عدم ذكر الخليل وأضرابه حجّة على التسامح بعد بيان نقله عن أئمة اللغة ؟ وليس من شرط اللغة أن يكون المعنى مذكوراً في جميع الكتب ، وهل الرازي يقتصر فيها على كتاب العين وأضرابه ؟</w:t>
      </w:r>
    </w:p>
    <w:p>
      <w:pPr>
        <w:pStyle w:val="BookText"/>
        <w:rPr/>
      </w:pPr>
      <w:r>
        <w:rPr>
          <w:rFonts w:ascii="Amiri" w:hAnsi="Amiri" w:eastAsia="Amiri" w:cs="Amiri"/>
          <w:color w:val="111111"/>
          <w:sz w:val="28"/>
          <w:sz w:val="28"/>
          <w:szCs w:val="28"/>
          <w:rtl w:val="true"/>
          <w:lang w:bidi="ar-SA"/>
        </w:rPr>
        <w:t xml:space="preserve">ومَن ذا الذي شرط في نقل اللغة عنعنة الإسناد ؟ وهل هو إلّا ركونٌ الى بيت شعر ؟ أو آية كريمة ؟ أو سنّة ثابتة ؟ أو استعمال مسموع ؟ وهل يجد الرازي خيراً من هؤلاء لتلقّي هاتيك كلِّها ؟ وما بالُهُ لا يقول مثل قوله هنا إذا جاءه أحد من القوم بمعنى من المعاني العربيّة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في المقام مرمى لا يعدوه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الرجل في ثبوت المعنى اللغوي وجوده في المعاجم اللغويّة فحسب ؟ بحيث لا يقيم له وزناً إذا ذُكر في تفسير آية ، أو معنى حديث ، أو حلّ بيت من الشِّعر ، ونحن نرى العلماء </w:t>
      </w:r>
    </w:p>
    <w:p>
      <w:pPr>
        <w:pStyle w:val="BookText"/>
        <w:rPr/>
      </w:pPr>
      <w:r>
        <w:rPr>
          <w:rFonts w:ascii="Amiri" w:hAnsi="Amiri" w:eastAsia="Amiri" w:cs="Amiri"/>
          <w:color w:val="111111"/>
          <w:sz w:val="28"/>
          <w:sz w:val="28"/>
          <w:szCs w:val="28"/>
          <w:rtl w:val="true"/>
          <w:lang w:bidi="ar-SA"/>
        </w:rPr>
        <w:t xml:space="preserve">يعتمدون في اللغة على قول أيِّ ضليع في العربية حتّى الجارية الأعرابيّة </w:t>
      </w:r>
      <w:r>
        <w:rPr>
          <w:rStyle w:val="FootnoteAnchor"/>
          <w:rtl w:val="true"/>
        </w:rPr>
        <w:footnoteReference w:id="116"/>
      </w:r>
      <w:r>
        <w:rPr>
          <w:rFonts w:ascii="Amiri" w:hAnsi="Amiri" w:eastAsia="Amiri" w:cs="Amiri"/>
          <w:color w:val="111111"/>
          <w:sz w:val="28"/>
          <w:sz w:val="28"/>
          <w:szCs w:val="28"/>
          <w:rtl w:val="true"/>
          <w:lang w:bidi="ar-SA"/>
        </w:rPr>
        <w:t xml:space="preserve">ولا يشترط عند الأكثر بشي‌ء من الإيمان والعدالة والبلوغ ، فهذا القسطلاني يقول في شرح البخاري </w:t>
      </w:r>
      <w:r>
        <w:rPr>
          <w:rStyle w:val="FootnoteAnchor"/>
          <w:rtl w:val="true"/>
        </w:rPr>
        <w:footnoteReference w:id="1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الشافعي نفسه حجّة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السيوطي في المزهر </w:t>
      </w:r>
      <w:r>
        <w:rPr>
          <w:rStyle w:val="FootnoteAnchor"/>
          <w:rtl w:val="true"/>
        </w:rPr>
        <w:footnoteReference w:id="1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نقلِ واحد من أهل اللغة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الأنباري قبول العدل الواحد ولا يشترط أن يوفقه غيره في النقل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شيخ عربي يثبت اللغة </w:t>
      </w:r>
      <w:r>
        <w:rPr>
          <w:rStyle w:val="FootnoteAnchor"/>
          <w:rtl w:val="true"/>
        </w:rPr>
        <w:footnoteReference w:id="120"/>
      </w: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الخصائص لابن جنّي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لا تُعرف إلّا نقلاً فقد أخطأ فإنّها قد تعلم بالقرائن أيضاً ؛ فإنّ الرجل إذا سمع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الشرّ أبدى ناجذيه لهم</w:t>
      </w:r>
    </w:p>
    <w:p>
      <w:pPr>
        <w:pStyle w:val="BookText"/>
        <w:rPr/>
      </w:pPr>
      <w:r>
        <w:rPr>
          <w:rFonts w:ascii="Amiri" w:hAnsi="Amiri" w:eastAsia="Amiri" w:cs="Amiri"/>
          <w:color w:val="111111"/>
          <w:sz w:val="28"/>
          <w:sz w:val="28"/>
          <w:szCs w:val="28"/>
          <w:rtl w:val="true"/>
          <w:lang w:bidi="ar-SA"/>
        </w:rPr>
        <w:t>طاروا إليه زرافات ووحدانا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أنّ الزرافات بمعنى الجماعات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ثبوت اللغة </w:t>
      </w:r>
    </w:p>
    <w:p>
      <w:pPr>
        <w:pStyle w:val="BookText"/>
        <w:rPr/>
      </w:pPr>
      <w:r>
        <w:rPr>
          <w:rFonts w:ascii="Amiri" w:hAnsi="Amiri" w:eastAsia="Amiri" w:cs="Amiri"/>
          <w:color w:val="111111"/>
          <w:sz w:val="28"/>
          <w:sz w:val="28"/>
          <w:szCs w:val="28"/>
          <w:rtl w:val="true"/>
          <w:lang w:bidi="ar-SA"/>
        </w:rPr>
        <w:t xml:space="preserve">بالقرينة وبقول شاعر عربيّ </w:t>
      </w:r>
      <w:r>
        <w:rPr>
          <w:rStyle w:val="FootnoteAnchor"/>
          <w:rtl w:val="true"/>
        </w:rPr>
        <w:footnoteReference w:id="122"/>
      </w:r>
      <w:r>
        <w:rPr>
          <w:rFonts w:ascii="Amiri" w:hAnsi="Amiri" w:eastAsia="Amiri" w:cs="Amiri"/>
          <w:color w:val="111111"/>
          <w:sz w:val="28"/>
          <w:sz w:val="28"/>
          <w:szCs w:val="28"/>
          <w:rtl w:val="true"/>
          <w:lang w:bidi="ar-SA"/>
        </w:rPr>
        <w:t xml:space="preserve">فهذه المصادر كلّها موجودةٌ في لفظ المولى غير أنّ الرازي لا يعلم أنّ اللغة بماذا تثبت ، ولذلك تراه يتلجلج ويرعد ويبرق من غير جدوى أو عائدة ، ولا أحسبه يحير جواباً عن واحد من الأسئلة الّتي وجهناها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في احتجاجه بخلوّ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نسي أو تناسى ما لهج به في المحصول </w:t>
      </w:r>
      <w:r>
        <w:rPr>
          <w:rStyle w:val="FootnoteAnchor"/>
          <w:rtl w:val="true"/>
        </w:rPr>
        <w:footnoteReference w:id="123"/>
      </w:r>
      <w:r>
        <w:rPr>
          <w:rFonts w:ascii="Amiri" w:hAnsi="Amiri" w:eastAsia="Amiri" w:cs="Amiri"/>
          <w:color w:val="111111"/>
          <w:sz w:val="28"/>
          <w:sz w:val="28"/>
          <w:szCs w:val="28"/>
          <w:rtl w:val="true"/>
          <w:lang w:bidi="ar-SA"/>
        </w:rPr>
        <w:t xml:space="preserve">من إطباق الجمهور من أهل اللغة على القدح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 السيوطي في المزهر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لا أدري مالمراد من الكتب الأصليّة من اللغة ؟ ومَن الذي خصّ هذا الاسم بالمعاجم التي يقصد فيها سرد الألفاظ وتطبيقها على معانيها في مقام الحجِّيَّة ، وأخرج هنها ما اُلّف في غريب القرآن أو الحديث أو الأدب العربيّ ؟ وهل نِيّةُ أرباب المعاجم دخيلة في ححّة الاحتجاج بها ؟ أو أنّ ثقة أرباب الكتب وتضلّعهم في الفنّ وتحرّيهم استعمال العرب هي التي تكسبها الحجّيّة ؟ وهذه كلّها موجودةٌ في كتب الأئمة والأعلام الذين نُقل عنهم مجي‌ء المولى بمعنى الأولى </w:t>
      </w:r>
      <w:r>
        <w:rPr>
          <w:rFonts w:eastAsia="Amiri" w:cs="Amiri" w:ascii="Amiri" w:hAnsi="Amiri"/>
          <w:color w:val="111111"/>
          <w:sz w:val="28"/>
          <w:szCs w:val="28"/>
          <w:rtl w:val="true"/>
          <w:lang w:bidi="ar-SA"/>
        </w:rPr>
        <w:t xml:space="preserve">. </w:t>
      </w:r>
      <w:bookmarkStart w:id="39" w:name="pg7105_66439"/>
    </w:p>
    <w:p>
      <w:pPr>
        <w:pStyle w:val="Heading2"/>
        <w:numPr>
          <w:ilvl w:val="1"/>
          <w:numId w:val="1"/>
        </w:numPr>
        <w:rPr/>
      </w:pPr>
      <w:bookmarkStart w:id="40" w:name="__RefHeading___Toc3719956_372815092"/>
      <w:bookmarkStart w:id="41" w:name="_Toc13"/>
      <w:bookmarkEnd w:id="39"/>
      <w:bookmarkEnd w:id="40"/>
      <w:r>
        <w:rPr>
          <w:rtl w:val="true"/>
        </w:rPr>
        <w:t>مفعل بمعنى فعيل</w:t>
      </w:r>
      <w:bookmarkEnd w:id="41"/>
    </w:p>
    <w:p>
      <w:pPr>
        <w:pStyle w:val="BookText"/>
        <w:rPr/>
      </w:pPr>
      <w:r>
        <w:rPr>
          <w:rFonts w:ascii="Amiri" w:hAnsi="Amiri" w:eastAsia="Amiri" w:cs="Amiri"/>
          <w:color w:val="111111"/>
          <w:sz w:val="28"/>
          <w:sz w:val="28"/>
          <w:szCs w:val="28"/>
          <w:rtl w:val="true"/>
          <w:lang w:bidi="ar-SA"/>
        </w:rPr>
        <w:t xml:space="preserve">هلمّ معي الى صخب وهياج تهجّم بها على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العزيز على العروبة والعرب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وليّ اللَّه صاحب الهندي في تحفته الإثنا عشرية </w:t>
      </w:r>
      <w:r>
        <w:rPr>
          <w:rStyle w:val="FootnoteAnchor"/>
          <w:rtl w:val="true"/>
        </w:rPr>
        <w:footnoteReference w:id="125"/>
      </w:r>
      <w:r>
        <w:rPr>
          <w:rFonts w:ascii="Amiri" w:hAnsi="Amiri" w:eastAsia="Amiri" w:cs="Amiri"/>
          <w:color w:val="111111"/>
          <w:sz w:val="28"/>
          <w:sz w:val="28"/>
          <w:szCs w:val="28"/>
          <w:rtl w:val="true"/>
          <w:lang w:bidi="ar-SA"/>
        </w:rPr>
        <w:t xml:space="preserve">فحسب في ردّ دلالة الحديث أنّها لا تتم إلّا بمجي‌ء المولى بمعنى الوليّ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دحض ما نصّ به أهل اللغة من مجي المولى بمعنى الولي الذي يراد به وليّ الأمر كما وليّ المرأة ، ووليّ اليتيم ، وولي العبد ، وولاية السلطان ، ووليّ العهد لمن يقيّضه الملك عاهل مملكته بعده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عزب عن الدهلوي قول الفرّاء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القرآن </w:t>
      </w:r>
      <w:r>
        <w:rPr>
          <w:rStyle w:val="FootnoteAnchor"/>
          <w:rtl w:val="true"/>
        </w:rPr>
        <w:footnoteReference w:id="126"/>
      </w:r>
      <w:r>
        <w:rPr>
          <w:rFonts w:ascii="Amiri" w:hAnsi="Amiri" w:eastAsia="Amiri" w:cs="Amiri"/>
          <w:color w:val="111111"/>
          <w:sz w:val="28"/>
          <w:sz w:val="28"/>
          <w:szCs w:val="28"/>
          <w:rtl w:val="true"/>
          <w:lang w:bidi="ar-SA"/>
        </w:rPr>
        <w:t xml:space="preserve">وأبي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الوليّ والمولى في لغة العرب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عن إطباق أئمة اللغة على هذا ، وعدّهم الوليّ من معانى المولى في معاجم اللغة وغيرها كما في مشكل القرآن للأنباري </w:t>
      </w:r>
      <w:r>
        <w:rPr>
          <w:rStyle w:val="FootnoteAnchor"/>
          <w:rtl w:val="true"/>
        </w:rPr>
        <w:footnoteReference w:id="127"/>
      </w:r>
      <w:r>
        <w:rPr>
          <w:rFonts w:ascii="Amiri" w:hAnsi="Amiri" w:eastAsia="Amiri" w:cs="Amiri"/>
          <w:color w:val="111111"/>
          <w:sz w:val="28"/>
          <w:sz w:val="28"/>
          <w:szCs w:val="28"/>
          <w:rtl w:val="true"/>
          <w:lang w:bidi="ar-SA"/>
        </w:rPr>
        <w:t xml:space="preserve">، والكشف والبيان </w:t>
      </w:r>
      <w:r>
        <w:rPr>
          <w:rStyle w:val="FootnoteAnchor"/>
          <w:rtl w:val="true"/>
        </w:rPr>
        <w:footnoteReference w:id="128"/>
      </w:r>
      <w:r>
        <w:rPr>
          <w:rFonts w:ascii="Amiri" w:hAnsi="Amiri" w:eastAsia="Amiri" w:cs="Amiri"/>
          <w:color w:val="111111"/>
          <w:sz w:val="28"/>
          <w:sz w:val="28"/>
          <w:szCs w:val="28"/>
          <w:rtl w:val="true"/>
          <w:lang w:bidi="ar-SA"/>
        </w:rPr>
        <w:t xml:space="preserve">للثعلبي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مولانا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الصحاح للجوهري </w:t>
      </w:r>
      <w:r>
        <w:rPr>
          <w:rStyle w:val="FootnoteAnchor"/>
          <w:rtl w:val="true"/>
        </w:rPr>
        <w:footnoteReference w:id="1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 القرآن </w:t>
      </w:r>
      <w:bookmarkStart w:id="42" w:name="pg7105_66440"/>
    </w:p>
    <w:p>
      <w:pPr>
        <w:pStyle w:val="BookText"/>
        <w:rPr/>
      </w:pPr>
      <w:bookmarkEnd w:id="42"/>
      <w:r>
        <w:rPr>
          <w:rFonts w:ascii="Amiri" w:hAnsi="Amiri" w:eastAsia="Amiri" w:cs="Amiri"/>
          <w:color w:val="111111"/>
          <w:sz w:val="28"/>
          <w:sz w:val="28"/>
          <w:szCs w:val="28"/>
          <w:rtl w:val="true"/>
          <w:lang w:bidi="ar-SA"/>
        </w:rPr>
        <w:t xml:space="preserve">للسجستاني </w:t>
      </w:r>
      <w:r>
        <w:rPr>
          <w:rStyle w:val="FootnoteAnchor"/>
          <w:rtl w:val="true"/>
        </w:rPr>
        <w:footnoteReference w:id="1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وقاموس الفيروز آبادي </w:t>
      </w:r>
      <w:r>
        <w:rPr>
          <w:rStyle w:val="FootnoteAnchor"/>
          <w:rtl w:val="true"/>
        </w:rPr>
        <w:footnoteReference w:id="1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والوسيط </w:t>
      </w:r>
      <w:r>
        <w:rPr>
          <w:rStyle w:val="FootnoteAnchor"/>
          <w:rtl w:val="true"/>
        </w:rPr>
        <w:footnoteReference w:id="133"/>
      </w:r>
      <w:r>
        <w:rPr>
          <w:rFonts w:ascii="Amiri" w:hAnsi="Amiri" w:eastAsia="Amiri" w:cs="Amiri"/>
          <w:color w:val="111111"/>
          <w:sz w:val="28"/>
          <w:sz w:val="28"/>
          <w:szCs w:val="28"/>
          <w:rtl w:val="true"/>
          <w:lang w:bidi="ar-SA"/>
        </w:rPr>
        <w:t xml:space="preserve">للواحدي ، وتفسير القرطبي </w:t>
      </w:r>
      <w:r>
        <w:rPr>
          <w:rStyle w:val="FootnoteAnchor"/>
          <w:rtl w:val="true"/>
        </w:rPr>
        <w:footnoteReference w:id="1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ونهاية ابن الأثير </w:t>
      </w:r>
      <w:r>
        <w:rPr>
          <w:rStyle w:val="FootnoteAnchor"/>
          <w:rtl w:val="true"/>
        </w:rPr>
        <w:footnoteReference w:id="1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وتاج العروس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اللَّه مولى الذين آمنوا وأنّ الكافرين لا مولى لهم </w:t>
      </w:r>
      <w:r>
        <w:rPr>
          <w:rStyle w:val="FootnoteAnchor"/>
          <w:rtl w:val="true"/>
        </w:rPr>
        <w:footnoteReference w:id="136"/>
      </w:r>
      <w:r>
        <w:rPr>
          <w:rFonts w:ascii="Amiri" w:hAnsi="Amiri" w:eastAsia="Amiri" w:cs="Amiri"/>
          <w:color w:val="111111"/>
          <w:sz w:val="28"/>
          <w:sz w:val="28"/>
          <w:szCs w:val="28"/>
          <w:rtl w:val="true"/>
          <w:lang w:bidi="ar-SA"/>
        </w:rPr>
        <w:t xml:space="preserve">وبقوله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أمرأة نكحت بغير إذن مولاها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3719958_372815092"/>
      <w:bookmarkStart w:id="44" w:name="_Toc14"/>
      <w:bookmarkEnd w:id="43"/>
      <w:r>
        <w:rPr>
          <w:rtl w:val="true"/>
        </w:rPr>
        <w:t>نظرة في معاني المولي</w:t>
      </w:r>
      <w:bookmarkEnd w:id="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علماء اللغة من معانى المولى السيّد غير المالك والمعتق كما ذكروا من معانى الوليّ الامير والسلطان مع إطباقهم على اتّحاد معنى الوليّ والمولى ، وكلُّ من المعنَيينِ لا يُبارح معنى الأولويّة بالأمر ، فالأمير أولى من الرعيّة في تخطيط الأنظمة الراجعة إلى </w:t>
      </w:r>
    </w:p>
    <w:p>
      <w:pPr>
        <w:pStyle w:val="BookText"/>
        <w:rPr/>
      </w:pPr>
      <w:r>
        <w:rPr>
          <w:rFonts w:ascii="Amiri" w:hAnsi="Amiri" w:eastAsia="Amiri" w:cs="Amiri"/>
          <w:color w:val="111111"/>
          <w:sz w:val="28"/>
          <w:sz w:val="28"/>
          <w:szCs w:val="28"/>
          <w:rtl w:val="true"/>
          <w:lang w:bidi="ar-SA"/>
        </w:rPr>
        <w:t xml:space="preserve">جامعتهم ، وبإجراء الطقوس المتكفّلة لتهذيب أفرادهم ، وكبح عادية كلٍّ منهم عن الآخر ، وكذلك السيّد أولى ممّن يسوده بالتصرف في شؤونهم ، وتختلف دائرة هذين الوصفين سعة وضيقاً باختلاف مقادير الإمارة والسيادة؛ فهي في والي المدينة أوسع منها في رؤساء الدواوين ، وأوسع من ذلك في ولاة الأقطار ، ويفوق الجميع ما في الملوك والسلاطين ، ومنتهى السعة في نبيٍّ مبعوث على العالم كلّه وخليفة يخلفه على ماجاء به من نواميس وطقوس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غاضينا القوم على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نغاضيهم على مجيئه بهذين المعنيين ، وانه لا ينطبق في الحديث إلّا على أرقى المعاني ، وأوسع الدوائر ، بعد أن علمنا أنّ شيئاً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والمنتهية الى سبعة وعشرين معنى لا يمكن إرادته في الحديث إلّا ما يطابقهما من المعاني ، ألا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الاُخت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المالك </w:t>
      </w:r>
      <w:r>
        <w:rPr>
          <w:rStyle w:val="FootnoteAnchor"/>
        </w:rPr>
        <w:footnoteReference w:id="138"/>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التابع</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المنعَم عليه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النّزيل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بالشي‌ء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غير المالك والمعتِق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المتصرّف في الأمر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المتولّي في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الأوّل يلزم من إرادته الكفر ؛ إذ لا ربّ للعالمين سوى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والثالث إلى الرابع عشر فيلزم من إرادة شي‌ء منها في الحديث الكذب ؛ فإنّ النبيّ عمّ أولاد أخيه إن كان له أخ ، وأمير المؤمنين ابن عمّ أبيهم ، وهو صلى الله عليه وآله ابن عبداللَّه ، وأمير المؤمنين ابن أخيه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اختلاف أُمّهما في النسب فُخؤولة كلّ منهما غير خُؤولة الآخر ، فليس هو عليه السلام بابن اُخت لمن صلى الله عليه وآله ابن اخته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جِدّ عليم بأنّ مَن أعتقه رسول اللَّه لم يعتقه أمير المؤمنين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سيّد الأحرار من الأولين والآخرين ، فلم يكونا معتَقين لأي ابن اُنثى ، واعطف عليه العبد في السخافة والشناعة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يملك مماليك رسول اللَّه صلى الله عليه وآله فلا يمكن إرادة المالك منه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النبيُّ تابعاً لأيّ أحد غير مُرسِله جلّت عظمته ؛ فلا </w:t>
      </w:r>
    </w:p>
    <w:p>
      <w:pPr>
        <w:pStyle w:val="BookText"/>
        <w:rPr/>
      </w:pPr>
      <w:r>
        <w:rPr>
          <w:rFonts w:ascii="Amiri" w:hAnsi="Amiri" w:eastAsia="Amiri" w:cs="Amiri"/>
          <w:color w:val="111111"/>
          <w:sz w:val="28"/>
          <w:sz w:val="28"/>
          <w:szCs w:val="28"/>
          <w:rtl w:val="true"/>
          <w:lang w:bidi="ar-SA"/>
        </w:rPr>
        <w:t xml:space="preserve">معنى لهتافه بين الملأ بأنّ من هو تابعه فعليٌّ تابعٌ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على رسول اللَّه لأيّ أحد من نعمة ، بل له المنن والنعم على الناس أجمعين فلا يستقيم المعنى بإرادة المنعَم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النبيُّ صلى الله عليه وآله يُشارك أحداً في تجارة أو غيرها حتّى يكون وصيّه مشاركاً له أيضاً ، على أنّه معدودٌ من التافهات إن تحققت هناك شراكة ، وتجارته لاُمّ المؤمنين خديجة قبل البعثة كانت عملاً لها لا شراكة معها ،ولو سلّمناها فالوصيّ عليه السلام لم يكن معه في سفره ، ولا له دخلٌ في تجارته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نبيُّ العظمة محالفاً لأحد ليعتزّ به ، وانما العزةُ للَّه ولرسوله وللمؤمنين ، وقد اعتزّ به المسلمون أجمع ، إذن فكيف يمكن قصده في المقام ؟ وعلى فرض ثبوته فلا ملازمة بينهما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الصاحب والجار والنزيل والصهر والقريب سوائٌ اُريد منه قربى الرحم أو قرب المكان فلا يمكن إرادة شي‌ء من هذه المعاني لسخافتها لا سيما ذلك المحتشد الرهيب ؛ في أثناء المسير ، ورمضاء الهجير ، وقد أمر صلى الله عليه وآله بحبس المقدَّم في السير ، ومنع التالي منه في محلٍّ ليس بمنزل له ، غير أنَّ الوحيَ الإلهي المشفوع بما يشبه التهديد إن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هنالك ، فيكون صلى الله عليه وآله قد عقد هذا المحتفَل والناس قد أنهكهم وعثاء السفر ، وحرُّ الهجير ، وحراجة الموقف حتّى إنّ أحدهم ليضع رداءه تحت قدميه ، فيرقى هنالك منبر </w:t>
      </w:r>
    </w:p>
    <w:p>
      <w:pPr>
        <w:pStyle w:val="BookText"/>
        <w:rPr/>
      </w:pPr>
      <w:r>
        <w:rPr>
          <w:rFonts w:ascii="Amiri" w:hAnsi="Amiri" w:eastAsia="Amiri" w:cs="Amiri"/>
          <w:color w:val="111111"/>
          <w:sz w:val="28"/>
          <w:sz w:val="28"/>
          <w:szCs w:val="28"/>
          <w:rtl w:val="true"/>
          <w:lang w:bidi="ar-SA"/>
        </w:rPr>
        <w:t xml:space="preserve">الأهداج ،ويُعلمهم عن اللَّه تعالى أنّ نفسه نعيت إليه ، وهو مهتمّ بتبليغ أمر يخاف فوات وقته بانتهاء إيّامه ، وأنّ له الأهمية الكبرى في الدين والدنيا ، فيخبرهم عن ربّه بأمور ليس للاشادة بها أي قيمة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هو صلى الله عليه وآله مصطحباً أو جاراً أو مصاهراً له أو نزيلاً عنده أو قريباً منه بأيّ المعنيين فعليٌّ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 اللَّه لا نحتمل هذا إلّا في أحد من أهل الحلوم الخائرة ، والعقليّات الضعيفة ، فضلاً عن العقل الأول ، والانسان الكامل نبي الحكمة ، وخطيب البلاغة ، فمن الإفك الشائن أن يُعزى الى نبيّ الإسلام إرادة شي‌ء منها ، وعلى تقدير إرادة شي‌ء منها فأيّ فضيلة لأمير المؤمنين عليه السلام حتّى يُبخبخ ويُهنّأ بها ، ويُفضّلها سعد ابن ابي وقاص في حديثه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وإليك تهذيب ما أفاده في غديره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عبدالرحمن بن سابط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فتنقّصوا عليّ بن أبي طالب رضي اللَّه 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وآله وسلم يقول في عليّ خصال ثلاث لئن يكون لي واحدة منهنّ أحبّ إليّ من حمر النعم سمعته يقول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 الكبير محمّد بن ماجة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عبدالرحمن بن سابط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في‌بعض حجّاته فدخل عليه سعد ، فذكروا عليّاً فنال منه ، فغضب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لرجل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زكريا يحيى بن محمّد العنبري عن إبراهيم بن أبي طالب عن علي بن المنذر عن أبي فضيل عن مسلم الملّائي عن خثيمة بن عبدالرحمن بن سعد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أنّك تخلّفت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لرأي رأيته وأخطأ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اُعطي ثلاثاً لئن أكون اُعطيت إحداهنّ أحبّ إليّ من الدنيا وما فيها؛ فقد قال له رسول اللَّه صلى الله عليه وآله وسلم يوم غدير خمّ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أنّي أولى بالمؤمنين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الحافظ الكنجي الشافعيّ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شيخ الشيوخ عبداللَّه بن عمر بن حمويه بدمشق أخبرنا الحافظ أبو القاسم عليّ بن الحسن بن هبة اللَّه الشافعي ، أخبرنا أبو الفضل الفضيليّ أخبرنا أحمد بن شدّاد الترمذي علي بن قادم ، أخبرنا إسرائيل عن عبداللَّه بن شريك عن الحرث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مكّة فلقيت سعد ابن أبي وقّاص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منقبة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له أربعاً لئن تكون لي واحدة منهنّ أحبّ إلي من الدنيا أعمّر فيها مثل عمر نوح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قال رسول اللَّه صلى الله عليه وآله وسلم وأبلغ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 أولى بالمؤمنين من أنفسهم ؟ ثلاث مرّات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ياعلي فرفع يده ورفع رسول اللَّه يده حتّى نظرت بياض إبطيه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حتّى قالها ثلاثاً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حمر النعم لو كانت ، أو تكون أحبّ إليه من الدنيا</w:t>
      </w:r>
    </w:p>
    <w:p>
      <w:pPr>
        <w:pStyle w:val="BookText"/>
        <w:rPr/>
      </w:pPr>
      <w:r>
        <w:rPr>
          <w:rFonts w:ascii="Amiri" w:hAnsi="Amiri" w:eastAsia="Amiri" w:cs="Amiri"/>
          <w:color w:val="111111"/>
          <w:sz w:val="28"/>
          <w:sz w:val="28"/>
          <w:szCs w:val="28"/>
          <w:rtl w:val="true"/>
          <w:lang w:bidi="ar-SA"/>
        </w:rPr>
        <w:t xml:space="preserve">وما فيها ، عمّر فيها مثل نوح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المنعِم ؛ فلا ملازمة في أن يكون كلٌّ من أنعم عليه رسول اللَّه صلى الله عليه وآله يكون أمير المؤمنين عليه السلام منعماً عليه أيضاً بل من الضروري خلافه ، إلّا أن يراد أنّ مَن كان النبيُ صلى الله عليه وآله منعِماً عليه بالدين والهدى والتهذيب والإرشاد والعزَّة في الدنيا والنجاة في </w:t>
      </w:r>
    </w:p>
    <w:p>
      <w:pPr>
        <w:pStyle w:val="BookText"/>
        <w:rPr/>
      </w:pPr>
      <w:r>
        <w:rPr>
          <w:rFonts w:ascii="Amiri" w:hAnsi="Amiri" w:eastAsia="Amiri" w:cs="Amiri"/>
          <w:color w:val="111111"/>
          <w:sz w:val="28"/>
          <w:sz w:val="28"/>
          <w:szCs w:val="28"/>
          <w:rtl w:val="true"/>
          <w:lang w:bidi="ar-SA"/>
        </w:rPr>
        <w:t xml:space="preserve">الآخرة فعليٌ عليه السلام منعِم عليه بذلك كلِّه ؛ لأنّه القائم مقامه ، والصادع عنه ، وحافظُ شرعه ، ومبلّغ دينه ، ولذلك أكمل اللَّه به الدين ، وأتمّ النعمة بذلك الهتاف المبين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يبارح معنى الإمامة الذي نتحرّاه ، ويساوق المعاني التي نحاول إثباتها فحسب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يراد به المعاقدة والمعاهدة مع بعض القبائل للمهادنة أو النصرة ، فلا معنى لكون أمير المؤمنين عليه السلام كذلك إلّا تبعٌ له في كلّ أفعاله وتروكه ، فيساوقه حينئذٍ المسلمون أجمع ، ولا معنى لتخصيصه بالذكر مع ذلك الاهتمام الموصوف ، إلّا أن يراد أنّ لعليٍّ عليه السلام دخلاً في تلك المعاهدات التي عقدها رسول اللَّه صلى الله عليه وآله لتنظيم السلطنة الإسلاميّة ، وكلاءة الدولة عن التلاشي بالقلاقل والحرج ، فله التدخّل فيها كنفسه صلى الله عليه وآله ، وإن أمكن إرادة معاقدة الأوصاف والفضائل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 الكرم ، وعقيد الفضل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وفاضلٌ ولو بتمحّل لا يقبله الذوق العربيُّ ، فيقصد أنَّ مَن كنت عقيد الفضائل عنده فلْيَعتقد في عليٍّ مثله ، فهو والحالة هذه مقاربٌ لما نرتئيه من المعنى ، وأقرب المعاني أن يراد به العهود التي عاهدها صلى الله عليه وآله مع مَن بايعه من المسلمين على اعتناق دينه ، والسعي وراء صالحه ، والذبّ عنه ، فلا مانع أن يراد من اللفظ والحالة هذه ؛ إنّه عبارةٌ اُخرى لأن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خليفتي والإمام مِن بعدي </w:t>
      </w:r>
      <w:r>
        <w:rPr>
          <w:rFonts w:eastAsia="Amiri" w:cs="Amiri" w:ascii="Amiri" w:hAnsi="Amiri"/>
          <w:color w:val="111111"/>
          <w:sz w:val="28"/>
          <w:szCs w:val="28"/>
          <w:rtl w:val="true"/>
          <w:lang w:bidi="ar-SA"/>
        </w:rPr>
        <w:t xml:space="preserve">. </w:t>
      </w:r>
      <w:bookmarkStart w:id="45" w:name="pg7105_66447"/>
    </w:p>
    <w:p>
      <w:pPr>
        <w:pStyle w:val="Heading2"/>
        <w:numPr>
          <w:ilvl w:val="1"/>
          <w:numId w:val="1"/>
        </w:numPr>
        <w:rPr/>
      </w:pPr>
      <w:bookmarkStart w:id="46" w:name="__RefHeading___Toc3719960_372815092"/>
      <w:bookmarkStart w:id="47" w:name="_Toc15"/>
      <w:bookmarkEnd w:id="45"/>
      <w:bookmarkEnd w:id="46"/>
      <w:r>
        <w:rPr>
          <w:rtl w:val="true"/>
        </w:rPr>
        <w:t>المحب والناصر</w:t>
      </w:r>
      <w:bookmarkEnd w:id="47"/>
    </w:p>
    <w:p>
      <w:pPr>
        <w:pStyle w:val="BookText"/>
        <w:rPr/>
      </w:pPr>
      <w:r>
        <w:rPr>
          <w:rFonts w:ascii="Amiri" w:hAnsi="Amiri" w:eastAsia="Amiri" w:cs="Amiri"/>
          <w:color w:val="111111"/>
          <w:sz w:val="28"/>
          <w:sz w:val="28"/>
          <w:szCs w:val="28"/>
          <w:rtl w:val="true"/>
          <w:lang w:bidi="ar-SA"/>
        </w:rPr>
        <w:t xml:space="preserve">على فرض إرادة هذين المعنيين لا يخلو إمّا أن يراد بالكلام حثُّ الناس على محبَّته ونصرته بما أنه من المؤمنين به والذابّين عنه ، أو أمره عليه السلام بمحبتهم ونصرتهم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فالجملة إمّا إخبارية أو إنشائية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فالاحتمال الأوّل هو الإخبار بوجوب حبّه على المؤمنين فممّا لا طائل تحته ، وليس بأمر مجهول عندهم لم يسبقه التبليغ حتّى يأمر به في تلك الساعة ويناط التواني عنه بعدم تبليغ شي‌ء من الرسالة كما في نص الذكر الحكيم ،فيحبس له الجماهير ، ويعقد له ذلك المنتدى الرهيب ، في موقف حرج لا قرار به ، ثمّ يكمل به الدين ، وتتمّ به النعمة ، ويرضى الربّ ، كأنَّه قد أتى بشي‌ء جديد ، وشرَّع ما لم يكن وما لا يعلمه المسلمون ، ثمّ يهنِّأه مَن هنَّأه بأصبحت مولاي ومولى كلّ مؤمن ومؤمنة ، مؤذناً بحدوث أمر عظيم فيه لم يعلمه القائل قبل ذلك الحين ، كيف ؟ وهم يتلون في آناء الليل وأطراف النهار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مشعراً بلزوم التوادد بينهم كما يكون بين الأخوين ، نُجلّ نبيّنا الأعظم عن </w:t>
      </w:r>
    </w:p>
    <w:p>
      <w:pPr>
        <w:pStyle w:val="BookText"/>
        <w:rPr/>
      </w:pPr>
      <w:r>
        <w:rPr>
          <w:rFonts w:ascii="Amiri" w:hAnsi="Amiri" w:eastAsia="Amiri" w:cs="Amiri"/>
          <w:color w:val="111111"/>
          <w:sz w:val="28"/>
          <w:sz w:val="28"/>
          <w:szCs w:val="28"/>
          <w:rtl w:val="true"/>
          <w:lang w:bidi="ar-SA"/>
        </w:rPr>
        <w:t xml:space="preserve">تبليغ تافه مثله ، ونُقدِّس إلهنا الحكيم عن عبثٍ يشبهه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إنشاء وجوب حبِّه ونصرته بقوله ذلك ، وهو لا يقلُّ عن المحتمل الأول في التفاهة ؛ فإنه لم يكن هنالك أمرٌ لم يُنشأ وحُكم لم يُشرع حتّى يحتاج الى بيانه الإنشائي كما عرفت ، على أنّ حقَّ المقام على هذين الوجهين أن يقول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مولاي فهو مولى عليّ أي محبّه وناصره ، فهذان الاحتمالان خارجان عن مفاد اللفظ ، ولعلّ سبط ابن الجوزي نظر الى هذا المعنى ، وقال في تذكرته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يجز حمل لفظ المولى في هذا الحديث على الناصر ، وسيأتي لفظه بتمامه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وجوب المحبّة والمناصرة على هذين الوجهين غير مختصّ بأَمير المؤمنين عليه السلام‌وإنّما هو شرع سواء بين المسلمين أجمع ، فما وجه تخصيصه به والاهتمام بأمره ؟ وإن اُريد محبّة أو نصرة مخصوصة له تربو عن درجة الرعيّة كوجوب المتابعة ، وامتثال الأوامر ، والتسليم له ، فهو معنى الحجّة والإمامة ، لا سيما بعد مقارنتها بماهو مثلها في النبيّ صلى الله عليه وآله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والتفكيك بينهما في سياق واحد إبطال للكلام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إخباره بوجوب حبّهم أَو نصرتهم عليه ، فكان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صلى الله عليه وآله عليّاً والتأكيد عليه بذلك لا إلقاء </w:t>
      </w:r>
    </w:p>
    <w:p>
      <w:pPr>
        <w:pStyle w:val="BookText"/>
        <w:rPr/>
      </w:pPr>
      <w:r>
        <w:rPr>
          <w:rFonts w:ascii="Amiri" w:hAnsi="Amiri" w:eastAsia="Amiri" w:cs="Amiri"/>
          <w:color w:val="111111"/>
          <w:sz w:val="28"/>
          <w:sz w:val="28"/>
          <w:szCs w:val="28"/>
          <w:rtl w:val="true"/>
          <w:lang w:bidi="ar-SA"/>
        </w:rPr>
        <w:t xml:space="preserve">القول به على السامعين ، وكذلك إنشاء الوجوب عليه وهو المحتمل الرابع ، فكان صلى الله عليه وآله في غنىً عن ذلك الاهتمام وإلقاء الخطبة واستماع الناس والمناشدة في التبليغ ، إلّا أن يُريد جلب عواطف الملأ وتشديد حبّهم له عليه السلام إذا علموا أنّه محبّهم أو ناصرهم ليتبعوه ، ولا يخالفوا له أمراً ، ولا يردّ له قولاً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وبتصديره صلى الله عليه وآله الكلام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أنّه على هذا التقدير لا يريد من المحبّةِ أو النصرة إلّا ما هو على الحدِّ الذي فيه صلى الله عليه وآله منهما ؛ فإنّ حبّه لاُمته ليس كمثلهما في أفراد المؤمنين ، وإنما هو صلى الله عليه وآله‌يحبّ اُمته فينصرهم بما أنّه زعيم دينهم ودنياهم ، ومالك أمرهم وكالي‌ء حوزتهم ، وحافظ كيانهم ، وأولى بهم من أنفسهم ، فإنه لو لم يفعل بهم ذلك لأجفلتهم الذئاب العادية ، وانتأشَتهم </w:t>
      </w:r>
      <w:r>
        <w:rPr>
          <w:rStyle w:val="FootnoteAnchor"/>
          <w:rtl w:val="true"/>
        </w:rPr>
        <w:footnoteReference w:id="144"/>
      </w:r>
      <w:r>
        <w:rPr>
          <w:rFonts w:ascii="Amiri" w:hAnsi="Amiri" w:eastAsia="Amiri" w:cs="Amiri"/>
          <w:color w:val="111111"/>
          <w:sz w:val="28"/>
          <w:sz w:val="28"/>
          <w:szCs w:val="28"/>
          <w:rtl w:val="true"/>
          <w:lang w:bidi="ar-SA"/>
        </w:rPr>
        <w:t xml:space="preserve">الوحوش الكواسر ، ومدّت إليهم الأيدي من كلّ صوب وحَدَب ، فمن غارات تُشن ، وأموال تُباح ، ونفوس تُزهق ، وحرمات تُهتك ، فينتفض غرض المولى من بثّ الدعوة ، وبسط أديم الدين ، ورفع كلمة اللَّه العليا بتفرّق هاتيك الجامعة ، فمن كان في المحبة والنصرة على هذا الحدّ فهو خليفة اللَّه في أرضه ،وخليفة رسوله ، والمعنى على هذا الفرض لا يحتمل غير ما قلناه </w:t>
      </w:r>
      <w:r>
        <w:rPr>
          <w:rFonts w:eastAsia="Amiri" w:cs="Amiri" w:ascii="Amiri" w:hAnsi="Amiri"/>
          <w:color w:val="111111"/>
          <w:sz w:val="28"/>
          <w:szCs w:val="28"/>
          <w:rtl w:val="true"/>
          <w:lang w:bidi="ar-SA"/>
        </w:rPr>
        <w:t xml:space="preserve">. </w:t>
      </w:r>
      <w:bookmarkStart w:id="48" w:name="pg7105_66450"/>
    </w:p>
    <w:p>
      <w:pPr>
        <w:pStyle w:val="Heading2"/>
        <w:numPr>
          <w:ilvl w:val="1"/>
          <w:numId w:val="1"/>
        </w:numPr>
        <w:rPr/>
      </w:pPr>
      <w:bookmarkStart w:id="49" w:name="__RefHeading___Toc3719962_372815092"/>
      <w:bookmarkStart w:id="50" w:name="_Toc16"/>
      <w:bookmarkEnd w:id="48"/>
      <w:bookmarkEnd w:id="49"/>
      <w:r>
        <w:rPr>
          <w:rtl w:val="true"/>
        </w:rPr>
        <w:t>المعاني التي يمكن إرادتُها من الحديث</w:t>
      </w:r>
      <w:bookmarkEnd w:id="50"/>
    </w:p>
    <w:p>
      <w:pPr>
        <w:pStyle w:val="BookText"/>
        <w:rPr/>
      </w:pPr>
      <w:r>
        <w:rPr>
          <w:rFonts w:ascii="Amiri" w:hAnsi="Amiri" w:eastAsia="Amiri" w:cs="Amiri"/>
          <w:color w:val="111111"/>
          <w:sz w:val="28"/>
          <w:sz w:val="28"/>
          <w:szCs w:val="28"/>
          <w:rtl w:val="true"/>
          <w:lang w:bidi="ar-SA"/>
        </w:rPr>
        <w:t xml:space="preserve">لم يبق من المعاني إلّا الوليُ ، والأولى بالشي‌ء ، والسيد غير قسيميه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والمعتِق ، والمتصرف في الامر ومتولّيه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الولي فيجب أن يراد منه خصوص ما يراد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بقيّة المعاني كما عرّفناكه ، وأمّا السيِّد </w:t>
      </w:r>
      <w:r>
        <w:rPr>
          <w:rStyle w:val="FootnoteAnchor"/>
          <w:rtl w:val="true"/>
        </w:rPr>
        <w:footnoteReference w:id="145"/>
      </w:r>
      <w:r>
        <w:rPr>
          <w:rFonts w:ascii="Amiri" w:hAnsi="Amiri" w:eastAsia="Amiri" w:cs="Amiri"/>
          <w:color w:val="111111"/>
          <w:sz w:val="28"/>
          <w:sz w:val="28"/>
          <w:szCs w:val="28"/>
          <w:rtl w:val="true"/>
          <w:lang w:bidi="ar-SA"/>
        </w:rPr>
        <w:t xml:space="preserve">بالمعنى المذكور فلا يبارح معنى الاولى بالشي‌ء؛ لأنه المتقدم على غيره لا سيّما في كلمة يصف بها النبيُّ صلى الله عليه وآله نفسه ثمّ ابن عمّه على حذو ذلك ، فمن المستحيل حمله على سيادة حصل عليها السائد بالتغلّب والظلم ، وانّما هي سيادةٌ دينيّةٌ عامّة يجب اتّباعها على المسودين أجمع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المتصرف في الأمر ، ذكره الرازي في تفسيره </w:t>
      </w:r>
      <w:r>
        <w:rPr>
          <w:rStyle w:val="FootnoteAnchor"/>
          <w:rtl w:val="true"/>
        </w:rPr>
        <w:footnoteReference w:id="14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القفّال عند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باللَّه هو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سيّدكم والمتصرف فيكم ، وذكر هما سعيد الچلبي مفتي الروم ، وشهاب الدين أحمد الخفاجي في تعليقهما على البيضاوي ، وعدّه في الصواعق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معانيه الحقيقية ، وحذا حذوه كمال </w:t>
      </w:r>
    </w:p>
    <w:p>
      <w:pPr>
        <w:pStyle w:val="BookText"/>
        <w:rPr/>
      </w:pPr>
      <w:r>
        <w:rPr>
          <w:rFonts w:ascii="Amiri" w:hAnsi="Amiri" w:eastAsia="Amiri" w:cs="Amiri"/>
          <w:color w:val="111111"/>
          <w:sz w:val="28"/>
          <w:sz w:val="28"/>
          <w:szCs w:val="28"/>
          <w:rtl w:val="true"/>
          <w:lang w:bidi="ar-SA"/>
        </w:rPr>
        <w:t xml:space="preserve">الدين الجهرمي في ترجمة الصواعق ، ومحمّد بن عبدالرسول البرزنجي فى النواقض </w:t>
      </w:r>
      <w:r>
        <w:rPr>
          <w:rStyle w:val="FootnoteAnchor"/>
          <w:rtl w:val="true"/>
        </w:rPr>
        <w:footnoteReference w:id="148"/>
      </w:r>
      <w:r>
        <w:rPr>
          <w:rFonts w:ascii="Amiri" w:hAnsi="Amiri" w:eastAsia="Amiri" w:cs="Amiri"/>
          <w:color w:val="111111"/>
          <w:sz w:val="28"/>
          <w:sz w:val="28"/>
          <w:szCs w:val="28"/>
          <w:rtl w:val="true"/>
          <w:lang w:bidi="ar-SA"/>
        </w:rPr>
        <w:t xml:space="preserve">، والشيخ عبدالحقّ في لمعاته ، فلا يمكن في المقام إلّا أن يُراد به المتصرّف الّذي قيّضهُ اللَّه سبحانه لأن يُتبع ، فيحدو البشر إلى سُنن النجاح ، فهو أولى من غير بأنحاء التصرف في الجامعة الإنسانية ، فليس هو إلّا نبيٌّ مبعوث أو إمام مفترض الطاعة منصوص به من قِبله بأمر إلهيٍّ لا يُبارحه في أقواله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متوليّ الأمر الذي عدّه من معاني المولى أبو العباس المبَرِّد ، 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مولى الذين آمنوا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والمولى معناهما سواء ، وهو الحقيق بخلقه المتولّي لأمورهم </w:t>
      </w:r>
      <w:r>
        <w:rPr>
          <w:rStyle w:val="FootnoteAnchor"/>
          <w:rtl w:val="true"/>
        </w:rPr>
        <w:footnoteReference w:id="151"/>
      </w:r>
      <w:r>
        <w:rPr>
          <w:rFonts w:ascii="Amiri" w:hAnsi="Amiri" w:eastAsia="Amiri" w:cs="Amiri"/>
          <w:color w:val="111111"/>
          <w:sz w:val="28"/>
          <w:sz w:val="28"/>
          <w:szCs w:val="28"/>
          <w:rtl w:val="true"/>
          <w:lang w:bidi="ar-SA"/>
        </w:rPr>
        <w:t xml:space="preserve">، وأبو الحسن الواحدي في تفسيره الوسيط </w:t>
      </w:r>
      <w:r>
        <w:rPr>
          <w:rStyle w:val="FootnoteAnchor"/>
          <w:rtl w:val="true"/>
        </w:rPr>
        <w:footnoteReference w:id="152"/>
      </w:r>
      <w:r>
        <w:rPr>
          <w:rFonts w:ascii="Amiri" w:hAnsi="Amiri" w:eastAsia="Amiri" w:cs="Amiri"/>
          <w:color w:val="111111"/>
          <w:sz w:val="28"/>
          <w:sz w:val="28"/>
          <w:szCs w:val="28"/>
          <w:rtl w:val="true"/>
          <w:lang w:bidi="ar-SA"/>
        </w:rPr>
        <w:t xml:space="preserve">، والقرطبي في تفسيره </w:t>
      </w:r>
      <w:r>
        <w:rPr>
          <w:rStyle w:val="FootnoteAnchor"/>
          <w:rtl w:val="true"/>
        </w:rPr>
        <w:footnoteReference w:id="1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في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اللَّه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الأثير في النهاية </w:t>
      </w:r>
      <w:r>
        <w:rPr>
          <w:rStyle w:val="FootnoteAnchor"/>
          <w:rtl w:val="true"/>
        </w:rPr>
        <w:footnoteReference w:id="154"/>
      </w:r>
      <w:r>
        <w:rPr>
          <w:rFonts w:ascii="Amiri" w:hAnsi="Amiri" w:eastAsia="Amiri" w:cs="Amiri"/>
          <w:color w:val="111111"/>
          <w:sz w:val="28"/>
          <w:sz w:val="28"/>
          <w:szCs w:val="28"/>
          <w:rtl w:val="true"/>
          <w:lang w:bidi="ar-SA"/>
        </w:rPr>
        <w:t xml:space="preserve">والزبيدي في 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فى لسان العرب </w:t>
      </w:r>
      <w:r>
        <w:rPr>
          <w:rStyle w:val="FootnoteAnchor"/>
        </w:rPr>
        <w:footnoteReference w:id="155"/>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أمرأة نكحت بغير إذن مولاها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متولّي أمرها ، والبيضاوي </w:t>
      </w:r>
      <w:r>
        <w:rPr>
          <w:rStyle w:val="FootnoteAnchor"/>
          <w:rtl w:val="true"/>
        </w:rPr>
        <w:footnoteReference w:id="156"/>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 لنا هو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باللَّه هو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السعود العمادي </w:t>
      </w:r>
      <w:r>
        <w:rPr>
          <w:rStyle w:val="FootnoteAnchor"/>
          <w:rtl w:val="true"/>
        </w:rPr>
        <w:footnoteReference w:id="157"/>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هامش تفسير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والراغب في المفردات </w:t>
      </w:r>
      <w:r>
        <w:rPr>
          <w:rStyle w:val="FootnoteAnchor"/>
          <w:rtl w:val="true"/>
        </w:rPr>
        <w:footnoteReference w:id="158"/>
      </w:r>
      <w:r>
        <w:rPr>
          <w:rFonts w:ascii="Amiri" w:hAnsi="Amiri" w:eastAsia="Amiri" w:cs="Amiri"/>
          <w:color w:val="111111"/>
          <w:sz w:val="28"/>
          <w:sz w:val="28"/>
          <w:szCs w:val="28"/>
          <w:rtl w:val="true"/>
          <w:lang w:bidi="ar-SA"/>
        </w:rPr>
        <w:t xml:space="preserve">، وعن أحمد بن الحسن الزاهد الدرواجكي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في اللغة من يتولّى مصالحك فهو مولاك يلي القيام بأمورك وينصرك على أعدائك ، ولهذا سُمّي ابن العمّ والمعتِق مولى ثمّ صار اسماً لمن لزم الشي‌ء ، والزمخشري في الكشاف </w:t>
      </w:r>
      <w:r>
        <w:rPr>
          <w:rStyle w:val="FootnoteAnchor"/>
          <w:rtl w:val="true"/>
        </w:rPr>
        <w:footnoteReference w:id="159"/>
      </w:r>
      <w:r>
        <w:rPr>
          <w:rFonts w:ascii="Amiri" w:hAnsi="Amiri" w:eastAsia="Amiri" w:cs="Amiri"/>
          <w:color w:val="111111"/>
          <w:sz w:val="28"/>
          <w:sz w:val="28"/>
          <w:szCs w:val="28"/>
          <w:rtl w:val="true"/>
          <w:lang w:bidi="ar-SA"/>
        </w:rPr>
        <w:t xml:space="preserve">وأبو العبّاس أحمد بن يوسف الشيباني الكواشي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تلخيصه ، والنسفي </w:t>
      </w:r>
      <w:r>
        <w:rPr>
          <w:rStyle w:val="FootnoteAnchor"/>
          <w:rtl w:val="true"/>
        </w:rPr>
        <w:footnoteReference w:id="16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مولانا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والنيسابوري في غرائب القرآن </w:t>
      </w:r>
      <w:r>
        <w:rPr>
          <w:rStyle w:val="FootnoteAnchor"/>
          <w:rtl w:val="true"/>
        </w:rPr>
        <w:footnoteReference w:id="162"/>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فاعلموا أن اللَّه مولاكم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القسطلاني </w:t>
      </w:r>
      <w:r>
        <w:rPr>
          <w:rStyle w:val="FootnoteAnchor"/>
          <w:rtl w:val="true"/>
        </w:rPr>
        <w:footnoteReference w:id="164"/>
      </w:r>
      <w:r>
        <w:rPr>
          <w:rFonts w:ascii="Amiri" w:hAnsi="Amiri" w:eastAsia="Amiri" w:cs="Amiri"/>
          <w:color w:val="111111"/>
          <w:sz w:val="28"/>
          <w:sz w:val="28"/>
          <w:szCs w:val="28"/>
          <w:rtl w:val="true"/>
          <w:lang w:bidi="ar-SA"/>
        </w:rPr>
        <w:t xml:space="preserve">في حديث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 في قوله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الميّت أتولى عنه أموره ، والسيوطي في تفسير الجلالين </w:t>
      </w:r>
      <w:r>
        <w:rPr>
          <w:rStyle w:val="FootnoteAnchor"/>
          <w:rtl w:val="true"/>
        </w:rPr>
        <w:footnoteReference w:id="165"/>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يصيبنا إلّا ما كتب اللَّه لنا هو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المعنى لا يُبارح أيضاً معنى الأولى لا سيما بمعناه الذي يصف صاحب الرسالة صلى الله عليه وآله نفسه على تقدير 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الذي نرتئيه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الخوض في غِمار اللغة ،ومجاميع الأدب ، وجوامع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الحقيقة من معاني المولى ليس إلّا الأولى بالشي‌ء ، وهو الجامع لهاتيك المعاني جمعاء ؛ ومأخوذ في كلٍّ منها بنوعٍ من العناية ، ولم يطلق لفظ المولى على شي‌ء منها إلّا بمناسبة هذا المعنى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فالربّ سبحانه هو أولى بخلقه من أيّ قاهر عليهم ؛ خلق </w:t>
      </w:r>
    </w:p>
    <w:p>
      <w:pPr>
        <w:pStyle w:val="BookText"/>
        <w:rPr/>
      </w:pPr>
      <w:r>
        <w:rPr>
          <w:rFonts w:ascii="Amiri" w:hAnsi="Amiri" w:eastAsia="Amiri" w:cs="Amiri"/>
          <w:color w:val="111111"/>
          <w:sz w:val="28"/>
          <w:sz w:val="28"/>
          <w:szCs w:val="28"/>
          <w:rtl w:val="true"/>
          <w:lang w:bidi="ar-SA"/>
        </w:rPr>
        <w:t xml:space="preserve">العالمين كما شاءت حكمته ويتصرَّف بمشيئته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 أولى الناس بكلاءة ابن اخيه والحنان عليه ، وهو القائم مقام والده الذي كان أولى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العمِّ أولى بالاتحاد والمعاضدة مع ابن عمِّه لأنَّهما غصنا شجرة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والابن أولى الناس بالطاعة لأبيه والخضوع له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واخفض لهما جناح الذلِّ من الرَّحمة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الاُخت أيضاً أولى الناس بالخضوع لخاله الذي هو شقيق 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على من أعتقه من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بأن يعرف جميل مَن أعتقه عليه ويشكره بالخضوع بالطاعة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والعبد أيضاً أولى بالانقياد لمولاه من غيره ، وهو واجبه الذي نيطت سعادته به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والمالك أولى بكلاءة مماليكه وأمرهم والتصرُّف فيهم بما دون حدّ الظلم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والتابع أولى بمناصرة متبوعه ممّن لا يتبعه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والمنعَم عليه أولى بشكر منعِمه من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والشريك أولى برعاية حقوق الشركة وحفظ صاحبه عن الإضرار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في الحليف واضح ، فهو أولى بالنهوض بحفظ مَن حالفه ودفع عادية الجور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الصاحب أولى بأن يُؤدي حقوق الصحبة من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الجار أولى بالقيام بحفظ حقوق الجوار كلّها من البعداء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ومثلها النزيل فهو أولى بتقدير مَن آوى إليهم ولجأ الى ساحتهم وأمِن في جوارهم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والصهر أولى بأن يرعى حقوق مَن صاهره فشدّ بهم أزره ، وقوّى أمره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ولَّدك ، وأبٌ زوّجك ، وأبٌ علّمك</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واعطف عليها القريب الذي هو أولى بأمر القريبين منه </w:t>
      </w:r>
    </w:p>
    <w:p>
      <w:pPr>
        <w:pStyle w:val="BookText"/>
        <w:rPr/>
      </w:pPr>
      <w:r>
        <w:rPr>
          <w:rFonts w:ascii="Amiri" w:hAnsi="Amiri" w:eastAsia="Amiri" w:cs="Amiri"/>
          <w:color w:val="111111"/>
          <w:sz w:val="28"/>
          <w:sz w:val="28"/>
          <w:szCs w:val="28"/>
          <w:rtl w:val="true"/>
          <w:lang w:bidi="ar-SA"/>
        </w:rPr>
        <w:t xml:space="preserve">والدفاع عنهم والسعي وراء صالحهم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والمنعِم أولى بالفضل على من أنعم عليه ، وأن يتبع الحسنة بالحسنة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والعقيد كالحليف في أولوية المناصرة له مع عاقده ، ومثلهما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والناصر ؛ فإن كلاّ منهما أولى بالدفاع عمّن أحبّه أو التزم بنصرته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عرفت الحال في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والمتصرِّف في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والمتولّي 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فليس للمولى إلّا معنىً واحد وهو الأولى بالشي‌ء وتختلف هذه الأولوية بحسب الاستعمال في كلٍّ من موارده ، فالاشتراك معنويٌّ وهو أولى من الاشتراك اللفظي المستدعي لأوضاع كثيرة غير معلومة بنصٍّ ثابت والمنفية بالأصل المحكم ، وقد سبقنا الى بعض هذه النظرية شمس الدين ابن البطريق في العمدة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bookmarkStart w:id="51" w:name="pg7105_66457"/>
    </w:p>
    <w:p>
      <w:pPr>
        <w:pStyle w:val="BookText"/>
        <w:rPr/>
      </w:pPr>
      <w:bookmarkEnd w:id="51"/>
      <w:r>
        <w:rPr>
          <w:rFonts w:ascii="Amiri" w:hAnsi="Amiri" w:eastAsia="Amiri" w:cs="Amiri"/>
          <w:color w:val="111111"/>
          <w:sz w:val="28"/>
          <w:sz w:val="28"/>
          <w:szCs w:val="28"/>
          <w:rtl w:val="true"/>
          <w:lang w:bidi="ar-SA"/>
        </w:rPr>
        <w:t xml:space="preserve">وهو أحد أعلام الطائفة في القرن السادس ، وتطفح بشي‌ء من ذلك كلمات غير واحد من علماء أهل السنّة </w:t>
      </w:r>
      <w:r>
        <w:rPr>
          <w:rStyle w:val="FootnoteAnchor"/>
          <w:rtl w:val="true"/>
        </w:rPr>
        <w:footnoteReference w:id="168"/>
      </w:r>
      <w:r>
        <w:rPr>
          <w:rFonts w:ascii="Amiri" w:hAnsi="Amiri" w:eastAsia="Amiri" w:cs="Amiri"/>
          <w:color w:val="111111"/>
          <w:sz w:val="28"/>
          <w:sz w:val="28"/>
          <w:szCs w:val="28"/>
          <w:rtl w:val="true"/>
          <w:lang w:bidi="ar-SA"/>
        </w:rPr>
        <w:t xml:space="preserve">حيث ذكروا المناسبات في جملة من معاني المولى تشبه ماذكرنا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عن كون المعنى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المتبادر من المولى إذا اُطلق كما يأتي بيانه عن بعض في الكلمات حول المفاد ما رواه مسلم بإسناده في صحيحه </w:t>
      </w:r>
      <w:r>
        <w:rPr>
          <w:rStyle w:val="FootnoteAnchor"/>
          <w:rtl w:val="true"/>
        </w:rPr>
        <w:footnoteReference w:id="16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العبد لسيّده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حديث أبي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مولاكم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غير واحدٍ من أئمة الحديث في تآليفهم </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3719964_372815092"/>
      <w:bookmarkStart w:id="53" w:name="_Toc17"/>
      <w:bookmarkEnd w:id="52"/>
      <w:r>
        <w:rPr>
          <w:rtl w:val="true"/>
        </w:rPr>
        <w:t>القرائن المعينة متصلة ومنفصلة</w:t>
      </w:r>
      <w:bookmarkEnd w:id="53"/>
    </w:p>
    <w:p>
      <w:pPr>
        <w:pStyle w:val="BookText"/>
        <w:rPr/>
      </w:pPr>
      <w:r>
        <w:rPr>
          <w:rFonts w:ascii="Amiri" w:hAnsi="Amiri" w:eastAsia="Amiri" w:cs="Amiri"/>
          <w:color w:val="111111"/>
          <w:sz w:val="28"/>
          <w:sz w:val="28"/>
          <w:szCs w:val="28"/>
          <w:rtl w:val="true"/>
          <w:lang w:bidi="ar-SA"/>
        </w:rPr>
        <w:t xml:space="preserve">إلى هنا لم يبقَ للباحث ملتحدٌ عن البخوع لمجي‌ء المولى بمعنى الأولى بالشي‌ء وإن تنازلنا إلى أنه أحد معانيه وأنّه من المشترك اللفظي ؛ فإنّ للحديث قرائن متصلة واُخرى منفصلة تنفي إرادة غيره ، فإليك البيان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الحديث ؛ وهي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أولى </w:t>
      </w:r>
    </w:p>
    <w:p>
      <w:pPr>
        <w:pStyle w:val="BookText"/>
        <w:rPr/>
      </w:pPr>
      <w:r>
        <w:rPr>
          <w:rFonts w:ascii="Amiri" w:hAnsi="Amiri" w:eastAsia="Amiri" w:cs="Amiri"/>
          <w:color w:val="111111"/>
          <w:sz w:val="28"/>
          <w:sz w:val="28"/>
          <w:szCs w:val="28"/>
          <w:rtl w:val="true"/>
          <w:lang w:bidi="ar-SA"/>
        </w:rPr>
        <w:t>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مؤداه من ألفاظ متقاربة ، ثمّ فرَّع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رواها الكثيرون من علماء الفريقين ؛ فمن حفّاظ أهل السنّة وأئمتهم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الشيباني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يعلى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الطحاوي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العنبري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القطيعي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بطّة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الدارقطني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الثعلبي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نعيم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السمّان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الخطيب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السجستاني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الحسكاني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العاصمي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الخلعي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السمعاني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البيضاوي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موسى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ضياء الدين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قزأوغلي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الكنجي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التفتازاني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الدين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الوصّابي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الحمويني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الإيجي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الدين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الزّرندي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الشريف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الدين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الجزري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المقريزي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الهيثمي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الميبدي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أصيل الدين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السمهودي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البدخشي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الشيخاني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الحلبي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السهارنپوري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المكي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ألمعنا الى موارد ذكر المقدمة بتعيين الجزء والصفحات من كتب هؤلاء الأعلام فيما أسلفناه عند بيان طرق الحديث عن الصحابة والتابعين ، وهناك جمعٌ آخرون من رواتها لا يُستهان بعدّتهم لا نطيل بذكرهم المقال ، أضف الى ذلك من رواها من علماء الشيعة الذين لا يُحصى عددهم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المقدمة من الصحيح الثبت الذي لا محيد عن الاعتراف به كما صرّح بذلك غير واحد من الأعلام المذكورين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واليك خلاصة ما أورده في الغدير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الصحابة والتابعين الذين ذكروا مقدمة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براء بن عازب الأنصاري ، روى حديثه 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عفّان عن حماد بن سلمة عن علي بن زيد عن عدي بن ثابت عنه 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ألست أولى بالمؤمنين من أنفسهم ؟ قالوا 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بكلّ مؤمن من نفسه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البداية والنهاية باسناده عنه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ألست أولى بكم من أنفسكم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أمّهاتكم ؟ قلنا 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آبائكم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الأنصاري ، روى حديثه ابن عقد في حديث الولاية بإسناده عنه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أولى بكم من أنفسكم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عطية العوفي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أرقم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ألستم تعلمون أنّي أولى بالمؤمنين من أنفسهم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أتعلمون أنّي أولى بالمؤمنين من أنفسهم ثلاث مرات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عنه أيضاً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ياأيها الناس من أولى بكم من أنفسكم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ورواه عنه باسناده صاحب فرائد السمطين في الباب الثامن والخمسين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أيّها الناس من أولى الناس بالمؤمنين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ورواه أبو بكر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الترمذي والطبراني والبزّار بإسناده عن زيد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أيها الناس من أولى بكم من أنفسكم ؟ وفي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ايها الناس أتعلمون أنّي أولى بالمؤمنين من أنفسهم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الحاكم فى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هل تعلمون أنّي أولى بالمؤمنين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ورواه عنه الحافظ الكنجي الشافعي في كفاية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أيّها الناس ألست أولى بالمؤمنين من أنفسهم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ورواه عنه الهيثمي في مجمع الزوائد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سعيد بن مالك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ابن عقدة في حديث الولاية باسناده عنه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أيها الناس ألست أولى بالمؤمنين من أنفسهم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الطحاوي في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أمير المؤمنين علي عليه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اللَّه ورسوله أولى بكم من أنفسكم ؟ وأنّ اللَّه ورسوله مولاكم ؟ </w:t>
      </w:r>
      <w:r>
        <w:rPr>
          <w:rFonts w:eastAsia="Amiri" w:cs="Amiri" w:ascii="Amiri" w:hAnsi="Amiri"/>
          <w:color w:val="111111"/>
          <w:sz w:val="28"/>
          <w:szCs w:val="28"/>
          <w:rtl w:val="true"/>
          <w:lang w:bidi="ar-SA"/>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صلى الله عليه وآله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في كلامه غير المعنى الذي صرّح به في المقدمة لعاد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ونُجلّه عن كلّ سقطة محلول العُرى ، مختزلاً بعضه عن بعض ، وكان في معزل عن البلاغة وهو أفصح البلغاء ، وأبلغ من نطق بالضاد ، فلا مساغ في‌الإذعان بارتباط أجزاء كلامه ، وهو الحقّ في </w:t>
      </w:r>
    </w:p>
    <w:p>
      <w:pPr>
        <w:pStyle w:val="BookText"/>
        <w:rPr/>
      </w:pPr>
      <w:r>
        <w:rPr>
          <w:rFonts w:ascii="Amiri" w:hAnsi="Amiri" w:eastAsia="Amiri" w:cs="Amiri"/>
          <w:color w:val="111111"/>
          <w:sz w:val="28"/>
          <w:sz w:val="28"/>
          <w:szCs w:val="28"/>
          <w:rtl w:val="true"/>
          <w:lang w:bidi="ar-SA"/>
        </w:rPr>
        <w:t xml:space="preserve">كلّ قول يلفظه عن وحي يوحى ، إلّا أن نقول باتّحاد المعنى في المقدمة وذيها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ويزيدك وضوحاً وبياناً ما في التذكرة لسبط ابن الجوزي الحنفي </w:t>
      </w:r>
      <w:r>
        <w:rPr>
          <w:rStyle w:val="FootnoteAnchor"/>
          <w:rtl w:val="true"/>
        </w:rPr>
        <w:footnoteReference w:id="1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عدّ معانٍ عشرة للمولى وجعل عاشرها الأولى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المخصوصة ، فتعيّن الوجه العاشر وهو الأولى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فعليّ أولى به ، وقد صرّح بهذا المعنى الحافظ أبو الفرج يحيى بن سعيد الثقفي الاصبهاني في كتابه المسمّى بمرج البحرين ؛ فإنه روى هذا الحديث بإسناده الى مشايخه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وآله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وأولى به من نفسه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 أنّ جميع المعانى راجعةٌ الى الوجه العاشر ، ودلّ عليه أيضاً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صريح في إثبات إمامته وقبول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ذهاب طائفة الى حمل اللفظ في الحديث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وسيوافيك نظير هذه الجمل في محلّه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 وهو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طرقه بزيادة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مؤداه ، وقد أسلفنا ذكر الجماهير الراوين له </w:t>
      </w:r>
      <w:r>
        <w:rPr>
          <w:rStyle w:val="FootnoteAnchor"/>
          <w:rtl w:val="true"/>
        </w:rPr>
        <w:footnoteReference w:id="17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 بن عازب الانصاري كما في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عبداللَّه الانصاري كما في 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عبداللَّه البجلي كما في مجمع الزوائد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جندع بن عمرو بن مازن الانصاري كما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قدامة العرني كما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اسيد الغفاري كما في 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والفصول المهمة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السبط الحسين الشهيد صلوات اللَّه عليه كما في زين الفتى للعاصمي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كما في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وخصائص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كما في 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كما في الخصائص العلوية وتفسير النيسابوري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مزاحم الهلالي كما في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ليلى بن ضمرة كما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الولاية للسجستاني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عمر كما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الخزرجي الأنصاري كما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كما في مودة القربى لشهاب الدين الهمداني والبداية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الجهني كما في مسند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جدعان البصري كما في تأريخ الخطيب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موجب الى التطويل بإعادة ذكرهم ، ومرَّ</w:t>
      </w:r>
    </w:p>
    <w:p>
      <w:pPr>
        <w:pStyle w:val="BookText"/>
        <w:rPr/>
      </w:pPr>
      <w:r>
        <w:rPr>
          <w:rFonts w:ascii="Amiri" w:hAnsi="Amiri" w:eastAsia="Amiri" w:cs="Amiri"/>
          <w:color w:val="111111"/>
          <w:sz w:val="28"/>
          <w:sz w:val="28"/>
          <w:szCs w:val="28"/>
          <w:rtl w:val="true"/>
          <w:lang w:bidi="ar-SA"/>
        </w:rPr>
        <w:t xml:space="preserve">عليك في ذكر الكلمات المأثورة حول سند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حسن صحيح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مشكل الآثار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الحديث صحيح الإسناد ، ولا طعن لأحد في رواته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أبو عبداللَّه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في أماليه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بعدة طرق وصحّحها في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زين الفتى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وهذا حديث تلقّته الأمّة بالقبول ، وهو موافق للأصول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الاستيعاب بعد ذكر حديث المؤاخاة وحديثي الراية والغدير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آثار 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أبو الحسن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عن رسول‌اللَّه صلى الله عليه وآله وسلم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سرّ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اسفرت الحجّة وجهها ، وأجمع الجماهير على متن الحديث من خطبته في يوم غدير خم باتّفاق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الفرج ابن الجوزي الحنبلي قال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السير على أنّ قصّة الغدير كانت بعد رجوع النبيّ صلى الله عليه وآله وسلم من حجّة الوداع في الثامن عشر من ذي الحجّة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المظفّر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الحديث مع صدره وذيله ، وتهنئة عمر بعدّة طرق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هذه الروايات خرّجها أحمد بن حنبل في الفضائل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السير أنّ قصّة الغدير كانت بعد رجوع النبيّ صلى الله عليه وآله وسلم من حجّة الوداع في الثامن عشر من ذي حجّة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العامّة الشائعة من فضائل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عبداللَّه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الحديث من طرق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في سنده ، وناهيك به راوياً بسند واحد ، وكيف وقد جمع طرقه مثل هذا الإمام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مشهور حسن روته الثقاة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المكارم علاء الدين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العروة الوثقى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وهذا حديث متّفق على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الذهبي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متواتر ؛ اتيقن أنّ رسول اللَّه صلى الله عليه وآله وسلم قاله ، وأمّا اللهم والِ من والاه فزيادة قوّية الإسناد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كثير الشافعي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تأريخه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بلفظه المذكور بطريق النسائي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شيخنا أبو عبداللَّه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الركبان المذكور من طريق أحمد والطبراني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أحمد 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الجوزي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 الغدير بثمانين طريقاً ، وأفرد في إثبات تواتره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من كنت مولاه فعليّ مولاه فقد أخرجه الترمذي والنسائي وهو كثير الطرق جدّاً ، وقد استودعها ابن عقدة في كتاب مفرد ، وكثير من اسانيدها صحاح وحسان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الشيرازي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إبطال الباطل الذّى ردّ به على 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 من أنّ رسول اللَّه صلى الله عليه وآله وسلم ذكره يوم غدير خمّ فقد ثبت هذا في الصحاح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السيوطي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متواتر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العباس شهاب الدين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المواهب اللدنية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الترمذي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وطرق هذا الحديث كثيرة جداً استوعبها ابن عقدة في كتاب مفرد له ، وكثير من أسانيدها صحاح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شهاب الدين ابن حجر الهيثمي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لا مرية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طرقه صحيح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الحسيني الشيرازي قال في أربعينيته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تواتر عن أمير المؤمنين عليه السلام ، وهو متواتر عن النبيّ صلى الله عليه وآله وسلم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أبو المحاسن يوسف بن صلاح الدين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المعتصر من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يؤيده الحديث الصحيح أنّه كان القول من رسول اللَّه صلى الله عليه وآله وسلم بغدير خمّ في رجوعه الى المدينة من حجّه عن زيد بن أرقم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نور الدين الهروي القاري الحنفي قال في المرقاة في شرح المشكاة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الحديث بطرق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هذا حديث صحيح لا مرية فيه ، بل بعض الحفّاظ عدّه متواتراً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المناوي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فيض القدير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كثير الطرق جداً قد استوعبها ابن عقدة في كتاب مفرد منها صحاح ومنها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الحلبي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عن ابن حجر من صحّة الحديث ووروده بأسانيد صحاح وحسان ، وعدم الالتفات الى القادح في صحته وعدم كون ذيله موضوعاً ووروده من طرق صحّح الذهبي كثيراً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باكثير المكي الشافعي قال في وسيلة المال في مناقب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هذه الرواية البزّاز برجال الصحيح عن فطر بن خليفة وهو ثقة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صحيح لا مرية فيه ، ولا شك ينافيه ، وروي عن الجمّ الغفير من الصحابة وشاع واشتهر ، وناهيك حجّة الوداع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عبدالحقّ الدهلوي البخاري قال في شرح المشكاة ما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صحيح بلا شكّ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محمّد الشيخاني القادري المدني قال في الصراط السويّ في مناقب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الاحاديث الواردة الصحيحة قوله صلى الله عليه وآله وسلم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البرزنجي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تأليفه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الذي ذكرنا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فمادون تلك الزيادة من الحديث صحيح ، وروي من طرق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الدين المقبلي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حديث الغدير في كتابه الأبحاث المسدّدة في الفنون المتعددة من الاحاديث المتواترة المفيدة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صدر العالم قال في معارج العلى في مناقب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حديث المولاة متواتر عند السيوطي رحمه اللَّه كما ذكره في قطف الأزهار ، فأردت أن أسوق طرقه ليتّضح التواتر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حمزة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 الغدير في كتابه البيان والتعريف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الزرقاني المالكي قال في 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للطبراني وغيره بإسناد صحيح أنّه صلى الله عليه وآله وسلم خطب بغدير خمّ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الحفظي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ذخيرة الاعمال في شرح عقد جواهر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لا مرية فيه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البدخشي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نزل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مشهور ، ولم يتكلّم في صحته إلّا متعصب جاحد لا اعتبار بقوله ؛ فإنّ الحديث كثير الطرق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مفتاح النجا في مناقب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الحكيم في نوادر الاصول ، والطبراني بسند صحيح في الكبير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رسول اللَّه صلى الله عليه وآله وسلم خطب بغدير خمّ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مفتي الشام العمادي الحنفي الدمشقي عدّه في الصلاة الفاخرة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المتواترة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العرفان الصبّان الشافعي قال في إسعاف الراغبين في هامش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النبي ثلاثون صحابياً، وكثيراً من طرقه صحيح أو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محمود الآلوسي البغدادي قال في روح المعاني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ثبت عندنا أنّه صلى الله عليه وآله وسلم قال في حقّ الأمير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الحوت البيروتي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من كنت مولاه فعلي مولاه رواه أصحاب السنن غير أبي داود ، ورواه أحمد ، وصحّحوه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ولي اللَّه اللكهنوي قال في مرآة المؤمنين في مناقب أهل بيت سيّد المرسلين بعد ذكر الحديث بغير واحد من طرقه ما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هذا الحديث صحيح ، وله طرق عديدة ، وقد أخطأ من تكلم في صحته ؛ إذ أخرجه جمع من علماء الحديث مثل الترمذي والنسائي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المعاصر شهاب الدين أبو الفيض أحمد بن محمد بن الصديق الحضرمي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من كنت مولاه فعليّ مولاه فتواتر عن النبيّ صلى الله عليه وآله وسلم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تصحيح كثير من العلماء له مصبُّه الحديث مع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ذيله ،وفي وسع الباحث أيقرِّب كونه قرينة للمدّعى بوجوه لا تلتئم إلّا مع معنى الأولوية الملازمة للإمامة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صلى الله عليه وآله‌لمّا صدع بما خوّل اللَّه سبحانه وصيّه من المقام الشامخ بالرئاسة العامة على الأمة جمعاء ، والإمامة المطلقة من بعده ، كان يعلم بطبع الحال أنّ تمام هذا الأمر بتوفّر الجنود والأعوان وطاعة أصحاب الولايات والعمّال مع علمه بأنّ في الملأ مَن يحسده كما ورد في الكتاب العزيز </w:t>
      </w:r>
      <w:r>
        <w:rPr>
          <w:rStyle w:val="FootnoteAnchor"/>
          <w:rtl w:val="true"/>
        </w:rPr>
        <w:footnoteReference w:id="174"/>
      </w:r>
      <w:r>
        <w:rPr>
          <w:rFonts w:ascii="Amiri" w:hAnsi="Amiri" w:eastAsia="Amiri" w:cs="Amiri"/>
          <w:color w:val="111111"/>
          <w:sz w:val="28"/>
          <w:sz w:val="28"/>
          <w:szCs w:val="28"/>
          <w:rtl w:val="true"/>
          <w:lang w:bidi="ar-SA"/>
        </w:rPr>
        <w:t xml:space="preserve">وفيهم من يحقد عليه ، وفي </w:t>
      </w:r>
    </w:p>
    <w:p>
      <w:pPr>
        <w:pStyle w:val="BookText"/>
        <w:rPr/>
      </w:pPr>
      <w:r>
        <w:rPr>
          <w:rFonts w:ascii="Amiri" w:hAnsi="Amiri" w:eastAsia="Amiri" w:cs="Amiri"/>
          <w:color w:val="111111"/>
          <w:sz w:val="28"/>
          <w:sz w:val="28"/>
          <w:szCs w:val="28"/>
          <w:rtl w:val="true"/>
          <w:lang w:bidi="ar-SA"/>
        </w:rPr>
        <w:t xml:space="preserve">زُمر المنافقين من يُضمر له العداء لأوتار جاهلية ، وستكون من بعده هناة تجلبها النهمة والشَرَه من باب المطامع لطلب الولايات والتفضيل في العطاء ،ولا يدع الحقّ عليّاً عليه السلام أن يُسعفهم بمبتغاهم ؛ لعدم الحنكة والجدارة فيهم فيقلّبون عليه ظهر المجنّ ، وقد أخبر صلى الله عليه وآله مجمل الحال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تُؤمروا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تستخلفوا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وروى الخطيب البغدادي في تأريخه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وليتموها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وجدتموه هادياً مهدياً يسلك بكم على الطريق المستقيم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أبي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تستخلفوا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بكم الطريق ، وتجدوه هادياً مهدياً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 أبي نعيم في الحلية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تؤمروا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يحملكم على المحجّة البيضاء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المستدرك للحاكم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ولّيتموها عليّاً فهادٍ مهديّ يقيمكم على طريق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عبداللَّه بن مسعود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ولن تفعلوا إذاً ابداً ، واللَّه لئن فعلتموه ليدخلنّكم الجنّة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فطفق صلى الله عليه وآله يدعو لمن والاه ونصره ، وعلى مَن عاداه وخذله ؛ لِيتمّ له أمر الخلافة ، ولِيعلم الناس أنّ موالاته مجلبةٌ لموالاة اللَّه سبحانه ، وأنّ عداءه وخذلانه مدعاةٌ لغضب اللَّه وسخطه ، فيزدلف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وأهله ، ومثل هذا الدعاء بلفظ العامّ لا يكون إلّا فيمن هذا شأنه ، ولذلك أنّ أفراد المؤمنين الّذين أوجب اللَّه محبة بعضهم لبعض لم يُؤثّر فيهم هذا القول ؛ فإنّ منافرة بعضهم لبعض جزئيات لا تبلغ هذا المبلغ ، وإنّما يحصل مثله فيما اذا كان المدعو له دعامة الدين ، وعلم الاسلام ، وإمام الاُمة ، وبالتثبيط عنه يكون فتٌّ في عضد الحقِّ وانحلال لعُرى الإسلام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بعمومه الافرادي بالموصول ، والأزماني ، والأحواليّ بحذف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عصمة الإمام عليه السلام لإفادته وجوب موالاته ونصرته والانحياز عن العداء له وخذلانه على كل أحد في كلّ حين وعلى كلّ حال ، وذلك يوجب أن </w:t>
      </w:r>
    </w:p>
    <w:p>
      <w:pPr>
        <w:pStyle w:val="BookText"/>
        <w:rPr/>
      </w:pPr>
      <w:r>
        <w:rPr>
          <w:rFonts w:ascii="Amiri" w:hAnsi="Amiri" w:eastAsia="Amiri" w:cs="Amiri"/>
          <w:color w:val="111111"/>
          <w:sz w:val="28"/>
          <w:sz w:val="28"/>
          <w:szCs w:val="28"/>
          <w:rtl w:val="true"/>
          <w:lang w:bidi="ar-SA"/>
        </w:rPr>
        <w:t xml:space="preserve">يكون عليه السلام في كلّ على صفة لا تصدر منه معصية ، ولا يقول إلّا الحقّ ، ولا يعمل إلّا به ، ولا يكون إلّا معه ؛ لانه صدر منه شي‌ء من المعصية لوجب الإنكار عليه ونصب العداء له لعمله المنكر والتخذيل عنه ، فحيث لم يستثنِ صلى الله عليه وآله من لفظه العام شيئاً من أطواره وأزمانه علمنا أنّه لم يكن عليه السلام في كلّ تلك المدد والأطوار إلّا على الصفة التي‌ذكرناها ، وصاحب هذه الصفة يجب أن يكون إماماً لقبح أن يؤمّه مَن هو دونه على ماهو المقرّر في محلِّه ، وإذا كان إماماً فهو أولى الناس منهم بأنفسهم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الأنسب بهذا الدعاء الذي ذيّل صلى الله عليه وآله به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أنّه مرتبط بما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غرضه صلى الله عليه وآله بيان تكليف على تكليف على الحاضرين من فرض الطاعة ووجوب الموالاة ؛ فيكون في الدعاء ترغيب لهم على الطاعة والخضوع له ، وتحذيرٌ عن التمرُّد والجموح تجاه أمره ، وذلك لا يكون إلّا إذا نزّلنا المولى بمعنى الأولى ، بخلاف ما إذا كان المراد به المحبّ أو الناصر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إلّا أنّ علياً عليه السلام محبّ رسول اللَّه صلى الله عليه وآله أو ينصر من ينصره ، فيناسب إذن أن يكون الدعاء له إن قام بالمحبة أو النصرة لا للناس عامة إن نهضوا لموالاته ، وعليهم إن تظاهروا بنصب العداء له ، إلّا يكون الغرض بذلك تأكيد الصلاة الودِّيَّة بينه وبين الأمة إذا علموا أنّه يحبّ وينصر كلّ فردٍ منهم في كلّ حال وفي كلّ زمان ، كما أن </w:t>
      </w:r>
    </w:p>
    <w:p>
      <w:pPr>
        <w:pStyle w:val="BookText"/>
        <w:rPr/>
      </w:pPr>
      <w:r>
        <w:rPr>
          <w:rFonts w:ascii="Amiri" w:hAnsi="Amiri" w:eastAsia="Amiri" w:cs="Amiri"/>
          <w:color w:val="111111"/>
          <w:sz w:val="28"/>
          <w:sz w:val="28"/>
          <w:szCs w:val="28"/>
          <w:rtl w:val="true"/>
          <w:lang w:bidi="ar-SA"/>
        </w:rPr>
        <w:t xml:space="preserve">النبيّ صلى الله عليه وآله كذلك ، فهو يخلفه عليهما ، وبذلك يكون لهم منجاة من كلّ هلكة ، ومأوىً من كلِّ خوف ، وملجأ من كلّ ضعة ، شأن الملوك ورعاياهم ، والأمراء والسُّوقة ، فإنهما في النبيّ صلى الله عليه وآله على هذه الصفة ، فلابدّ أن يكونا فيمن يحذو حذوه أيضاً كذلك وإلّا لا ختلَّ سياق الكلام ، فالمعنى على ما وصفناه بعد المماشاة مع القوم متّحد مع معنى الإمامة ، ومؤدٍّ مفاد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ألفاظ أثبتهاحفّاظ الحديث متّصلة به في مختلف تخريجاتهم لا تلتئم إلّا مع المعنى الذي حاولنا من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الناس بمَ تشهدون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الى عضد عليٍّ فأقامه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يكن اللَّه ورسوله مولاه فإنّ 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لفظ جرير ، وقريبٌ منه لفظ أمير المؤمنين عليه السلام ولفظ زيد ابن أرقم وعامر بن ليلى ، وفي لفظ حذيفة بن أسيد بسند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تشهدون أن لا إله إلّا اللَّه وأنّ محمّداً عبده ورسوله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نشهد بذلك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إنّ اللَّه مولاي ، وأنا </w:t>
      </w:r>
    </w:p>
    <w:p>
      <w:pPr>
        <w:pStyle w:val="BookText"/>
        <w:rPr/>
      </w:pPr>
      <w:r>
        <w:rPr>
          <w:rFonts w:ascii="Amiri" w:hAnsi="Amiri" w:eastAsia="Amiri" w:cs="Amiri"/>
          <w:color w:val="111111"/>
          <w:sz w:val="28"/>
          <w:sz w:val="28"/>
          <w:szCs w:val="28"/>
          <w:rtl w:val="true"/>
          <w:lang w:bidi="ar-SA"/>
        </w:rPr>
        <w:t>مولى المؤمنين ، وأنا أولى بهم من أنفسهم ،فمن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ألستم تشهدون أنّ اللَّه 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اللَّه ورسوله أولى بكم من أنفسكم ؟ وأنّ اللَّه ورسوله مولاكم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إنّي تركت فيكم ماإن أخذتم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بأيديكم وأهل بيتي رواه الحافظ الطحاوي في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ولفظ زيد بن أرقم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ألستم تعلمون أنّي أولى بكلّ مؤمن من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عليّاً مولاه اللهم عادِ من عاداه ووالِ من والاه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ولفظ عامر بن ليلى بن ضمرة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أن لا إله إلّا اللَّه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تسمعون ؟ ألا فإنّ اللَّه مولاي ، وأنا أولى بكم من أنفسكم ، ألا ومن كنت مولاه فهذا عليّ مولاه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رواه ابن حجر 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فإن وقوع الولاية في سياق الشهادة بالتوحيد والرسالة وسردها عقيب المولويّة المطلقة للَّه سبحانه ولرسوله من بعده لا يمكن إلّا أن يراد بها معنى الإمامة الملازمة للأولويّة على الناس منهم بأنفسهم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عقيب لفظ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على إكمال الدين ، وإتمام النعمة ، ورضي الربّ برسالتي ، والولاية لعليّ </w:t>
      </w:r>
    </w:p>
    <w:p>
      <w:pPr>
        <w:pStyle w:val="BookText"/>
        <w:rPr/>
      </w:pP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ولفظ شيخ الإسلام الحموينى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تمام نبوتي ، وتمام دين اللَّه بولاية عليّ بعدي</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وإليك خلاصة ماأفاد في الجزء الأول من كتاب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أبوالفتح محمد بن علي النطنزي في الخصائص العلويّة بإسناده عن أبي سعيد الخدري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ثمّ لم يتفرّقوا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ورضى الربّ برسالتي والولاية لعليّ من بعدي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شسخ الإسلام ابن الحمويه بإسناده في فرائد السمطين في السمط الأول في الباب الثاني والخمسين عن التابعي الكبير سليم بن قيس الهلالي 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فأنزل اللَّه تعالى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فكبّر رسول اللَّه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تمام نبوّتي وتمام دين اللَّه ولاية عليّ بعدي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السيوطي 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وابن عساكر بسند ضعيف عن أبي سعيد الخدري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لمّانصب رسول اللَّه صلى الله عليه وآله وسلم عليّاً يوم غدير خمّ فنادى له بالولاية هبط جبريل عليه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أبو نعيم الاصبهاني في كتابه ما نزل من القرآن 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بن مخلّد بإسناده عن أبي سعيد الخدري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ثمّ لم يتفرّقوا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ورضى الربّ برسالتي وبالولاية لعليّ عليه السلام من بعدي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الخطيب البغدادي في تأريخه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هريرة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شهاب الدين أحمد في توضيح الدلائل على ترجيح الفضائل عن أبي حامد سعد الدين الصالحاني عن مجاهد رضي اللَّه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بغدير خمّ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معنىً تراه يكمل به الدين ، ويُتم النعمة ، ويُرضي الربَّ في عداد الرسالة غير الإمامة التي بها تمام أمرها وكمال نشرها وتوطيد دعائمها ؟ إذن فالناهض بذلك العب‌ء المقدّس أولى الناس منهم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قبل بيان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يوشِك أن اُدعى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أوشِك أن أفارقكم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يأتي رسول ربّي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تكرر ذكره عند حفّاظ الحديث كما مرَّ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نقل ابن الصبّاغ المالكي في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قد نبّأني اللطيف الخبير أنّه لم يعمّر نبيّ إلّا نصف عمر النبيّ الذي كان قبله ، وإنّي لأظنّ بأنّي اُدعى واُجيب ، وإنّي مسؤول وأنتم مسؤولون هل بلّغت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وروى ابن كثير في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قد نبّأني اللطيف الخبير أنّه لم يعمّر نبيّ إلّا مثل نصف الذي قبله ، وإنّي لأظن أن يوشك أن اُدعى فاُجيب ، وإنّي مسؤول وأنتم مسؤولون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زيد بن أرقم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ياأيها الناس إنّه لم يبعث نبيّ قطّ إلّا ما عاش نصف ما عاش الدي كان قبله ، وإنّي يوشك أن اُدعى فأجيب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وروى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أجد لنبيّ إلّا نصف عمر الذي قبله ، وإنّي أوشك أن اُدعى فأجيب ، فما أنتم قائلون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ونقل محمّد بن إسماعيل اليمني في الروضة النديّة شرح التحفة العلوية بسنده الى زيد بن أرقم قال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أمّا بعد أيّها الناس ؛ فإنّه لم يكن لنبيّ من العمر ألّا النصف من عمر الذي قبله ، وإنّ عيسى بن مريم لبث في قومه أربعين سنة ، وإنّي شرعت من العشرين ، ألا وإنّي يوشك أن أفارقكم ، ألا وإنّي مسؤول وأنتم مسؤولون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وروى السمهودي بإسناده عن عامر بن ليلى وحذيفة بن اُسيد قالا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أيها الناس إنّه قد نبّأنّي اللطيف أنّه لم يعمّر نبيّ إلّا نصف عمر الذي يليه من قبله ، وإنّي لأظن أن اُدعى فاُجيب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وأخرج الحافظ العاصمي في زين الفتى بإسناده عن يزيد بن حيّان التميمي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أيّها الناس فإنّما أنا بشر مثلكم يوشك أن يأتيني رسول ربّي فاُجيب </w:t>
      </w:r>
      <w:r>
        <w:rPr>
          <w:rFonts w:eastAsia="Amiri" w:cs="Amiri" w:ascii="Amiri" w:hAnsi="Amiri"/>
          <w:color w:val="111111"/>
          <w:sz w:val="28"/>
          <w:szCs w:val="28"/>
          <w:rtl w:val="true"/>
          <w:lang w:bidi="ar-SA"/>
        </w:rPr>
        <w:t>.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يُعطينا علماً بأنه صلى الله عليه وآله كان قد بقي من تبليغه مهمّة يحاذر أن يدركه الأجل قبل الإشادة بها ، ولولا الهتاف بها بقي ما بلّغه مخدَجاً ، ولم يذكر صلى الله عليه وآله بعد هذا الاهتمام إلّا ولاية أمير المؤمنين وولاية عترته الطاهرة الذين يَقْدِمهم هو صلى الله عليه وآله كما في نقل مسلم </w:t>
      </w:r>
      <w:r>
        <w:rPr>
          <w:rStyle w:val="FootnoteAnchor"/>
          <w:rtl w:val="true"/>
        </w:rPr>
        <w:footnoteReference w:id="181"/>
      </w:r>
      <w:r>
        <w:rPr>
          <w:rFonts w:ascii="Amiri" w:hAnsi="Amiri" w:eastAsia="Amiri" w:cs="Amiri"/>
          <w:color w:val="111111"/>
          <w:sz w:val="28"/>
          <w:sz w:val="28"/>
          <w:szCs w:val="28"/>
          <w:rtl w:val="true"/>
          <w:lang w:bidi="ar-SA"/>
        </w:rPr>
        <w:t xml:space="preserve">، فهل من الجائز أن تكون تلك المهمة المنطبقة على هذه الولاية إلّا </w:t>
      </w:r>
    </w:p>
    <w:p>
      <w:pPr>
        <w:pStyle w:val="BookText"/>
        <w:rPr/>
      </w:pPr>
      <w:r>
        <w:rPr>
          <w:rFonts w:ascii="Amiri" w:hAnsi="Amiri" w:eastAsia="Amiri" w:cs="Amiri"/>
          <w:color w:val="111111"/>
          <w:sz w:val="28"/>
          <w:sz w:val="28"/>
          <w:szCs w:val="28"/>
          <w:rtl w:val="true"/>
          <w:lang w:bidi="ar-SA"/>
        </w:rPr>
        <w:t>معنى الإمامة المصرّح بها في غير واحدٍ من الصحاح ؟ وهل صاحبها إلّا أولى الناس بأنفسهم ؟</w:t>
      </w:r>
    </w:p>
    <w:p>
      <w:pPr>
        <w:pStyle w:val="BookText"/>
        <w:rPr/>
      </w:pPr>
      <w:r>
        <w:rPr>
          <w:rFonts w:ascii="Amiri" w:hAnsi="Amiri" w:eastAsia="Amiri" w:cs="Amiri"/>
          <w:color w:val="111111"/>
          <w:sz w:val="28"/>
          <w:sz w:val="28"/>
          <w:szCs w:val="28"/>
          <w:rtl w:val="true"/>
          <w:lang w:bidi="ar-SA"/>
        </w:rPr>
        <w:t xml:space="preserve">القرينة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بعد بيان الولاية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هنِّئوني هنِّئوني إنّ اللَّه تعالى خصّني بالنبوّة ، وخصَّ أهل بيتي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فصريح العبارة هو الإمامة المخصوصة بأهل بيته الذين سيِّدهم والمقدّم فيهم هو أمير المؤمنين عليه السلام ، وكان هو المراد في الوقت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نفس التهنئة والبيعة والمصافقة والاحتفال بها واتّصالها ثلاثة أيّام ، كما مرّت هذه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تُلائم غير معنى الخلافة والأولوية ، ولذلك ترى الشيخين أبي بكر وعمر لقيا أمير المؤمنين فهنّآه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بيان لمعنى المولى الذي لهج به صلى الله عليه وآله ، فلا يكون المتجلّي به إلّا أولى الناس منهم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وآله‌بعد بيان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الإمام شهاب الدين أبو النجيب سعد بن عبداللَّه الهمداني بإسناده عن أبي الطفيل عامر بن واثلة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ليبلّغ الشاهد الغائب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الكبير ابن عقدة أنّ الحسن بن عليّ عليهما السلام قال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ثمّ أمرهم أن يبلّغ الشاهد الغائب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وفي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الإمام الحسين عليه السلام بحديث الغدير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الشاهدالغائب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تحسب أنّه صلى الله عليه وآله يؤكّد</w:t>
      </w:r>
    </w:p>
    <w:p>
      <w:pPr>
        <w:pStyle w:val="BookText"/>
        <w:rPr/>
      </w:pPr>
      <w:r>
        <w:rPr>
          <w:rFonts w:ascii="Amiri" w:hAnsi="Amiri" w:eastAsia="Amiri" w:cs="Amiri"/>
          <w:color w:val="111111"/>
          <w:sz w:val="28"/>
          <w:sz w:val="28"/>
          <w:szCs w:val="28"/>
          <w:rtl w:val="true"/>
          <w:lang w:bidi="ar-SA"/>
        </w:rPr>
        <w:t xml:space="preserve">هذا التأكيد في تبليغ الغائبين أمراً علمه كلُّ فرد منهم بالكتاب والسنَّة من الموالاة والمحبَّة والنصرة بين أفراد المسلمين مشفوعاً بذلك الاهتمام والحرص على بيانه ؟ لا أحسب أنّ ضُؤولة الرأي يُسفُّ بك الى هذه الخطَّة ، لكنّك ولا شكّ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وآله لم يُرد إلّا مهمّة لم تُتَحِ الفرص لتبليغها ، ولا عرفته </w:t>
      </w:r>
      <w:r>
        <w:rPr>
          <w:rStyle w:val="FootnoteAnchor"/>
          <w:rtl w:val="true"/>
        </w:rPr>
        <w:footnoteReference w:id="184"/>
      </w:r>
      <w:r>
        <w:rPr>
          <w:rFonts w:ascii="Amiri" w:hAnsi="Amiri" w:eastAsia="Amiri" w:cs="Amiri"/>
          <w:color w:val="111111"/>
          <w:sz w:val="28"/>
          <w:sz w:val="28"/>
          <w:szCs w:val="28"/>
          <w:rtl w:val="true"/>
          <w:lang w:bidi="ar-SA"/>
        </w:rPr>
        <w:t xml:space="preserve">الجماهير ممّن لم يشهدوا ذلك المجتمع ، وما هي إلّا مهمّة الإمامة التي بها كمال الدين ، وتمام النعمة ، ورضى الربِّ ، وما فهم الملأ الحضور من لفظه صلى الله عليه وآله إلّا تلك ، ولم يؤثر له صلى الله عليه وآله لفظ آخر في ذلك المشهد يليق أن يكون أمره بالتبليغ له ، وتلك المهمّة لا تساوق إلّا معنى الأولى من معاني المولى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بعد بيان الولاية في لفظ أبي سعيد وجابر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أكبر على إكمال الدين ، وتمام النعمة ، ورضى الربّ رسالتي ، والولاية </w:t>
      </w:r>
    </w:p>
    <w:p>
      <w:pPr>
        <w:pStyle w:val="BookText"/>
        <w:rPr/>
      </w:pPr>
      <w:r>
        <w:rPr>
          <w:rFonts w:ascii="Amiri" w:hAnsi="Amiri" w:eastAsia="Amiri" w:cs="Amiri"/>
          <w:color w:val="111111"/>
          <w:sz w:val="28"/>
          <w:sz w:val="28"/>
          <w:szCs w:val="28"/>
          <w:rtl w:val="true"/>
          <w:lang w:bidi="ar-SA"/>
        </w:rPr>
        <w:t xml:space="preserve">لعليّ من بعدي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وهب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وليّكم بعدي</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وفي لفظ عليٍّ الذي أسلفناه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 كلِّ مؤمن بعدي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أخرجه الترمذي </w:t>
      </w:r>
      <w:r>
        <w:rPr>
          <w:rStyle w:val="FootnoteAnchor"/>
          <w:rtl w:val="true"/>
        </w:rPr>
        <w:footnoteReference w:id="188"/>
      </w:r>
      <w:r>
        <w:rPr>
          <w:rFonts w:ascii="Amiri" w:hAnsi="Amiri" w:eastAsia="Amiri" w:cs="Amiri"/>
          <w:color w:val="111111"/>
          <w:sz w:val="28"/>
          <w:sz w:val="28"/>
          <w:szCs w:val="28"/>
          <w:rtl w:val="true"/>
          <w:lang w:bidi="ar-SA"/>
        </w:rPr>
        <w:t xml:space="preserve">، وأحمد ، والحاكم ، والنسائي ، وابن أبي شيبة والطبري ، وكثيرون آخرون من الحفّاظ بطرق صحيحة من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 ، وهو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وليكم بعدي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وما أخرجه أبو نعيم في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Style w:val="FootnoteAnchor"/>
          <w:rtl w:val="true"/>
        </w:rPr>
        <w:footnoteReference w:id="189"/>
      </w:r>
      <w:r>
        <w:rPr>
          <w:rFonts w:ascii="Amiri" w:hAnsi="Amiri" w:eastAsia="Amiri" w:cs="Amiri"/>
          <w:color w:val="111111"/>
          <w:sz w:val="28"/>
          <w:sz w:val="28"/>
          <w:szCs w:val="28"/>
          <w:rtl w:val="true"/>
          <w:lang w:bidi="ar-SA"/>
        </w:rPr>
        <w:t xml:space="preserve">بإسناد صحيح من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يحيى حياتي ، ويموت مماتي ، ويسكن جنّة عدن غرسها ربّي ، فليوال عليّاً من بعدي ، وليقتد بالأئمة من بعدي ؛ فإنهم عترتي خُلقوا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ماأخرجه أبو نعيم في الحلية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رجاله ثقات عن حذيفة وزيد وابن عباس عنه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 ويموت ميتتي ، ويتمسك بالقصبة الياقوتة التي خلقها اللَّه بيده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 فليتولَّ عليَّ بن أبي طالب من بعدي</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التعابير تُعطينا خبُراً بأنَّ الولاية الثابتة لأمير المؤمنين عليه السلام مرتبةٌ تساوق ماثبت لصاحب الرسالة مع حفظ التفاوت بين المرتبتين بالأوّلية والأولويّة سواءٌ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البعديّة الزمانيّة أو البعدّية في الرتبة ، فلا يمكن أن يراد إذن من المولى إلّا الأولوية على الناس في جميع شؤونهم ؛ إذ في إرادة معنى النصرة والمحبّة من المولى بهذا القيد ينقلب الحديث ويُعدُّ منقصةً دون مفخرة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القرينة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بعد إبلاغ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شهيدٌ عليهم إنّي قد بلّغت ونصحت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فالإشهاد على الأمة بالبلاغ والنصح يستدعي أن يكون ما بلّغه صلى الله عليه وآله ذلك اليوم أمراً جديداً لم يكن قد بلّغه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بقيّة معانى المولى العامَّة بين أفراد المسلمين من الحبِّ والنصرة لا تُتصوَّر فيها أيُّ حاجة الى الإشهاد على الأمة في عليٍّ خاصّة ، إلّا أن تكون فيه على الحدِّ الذي بيَّناه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قبل بيان الحديث وقد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أرسلني برسالة ضاق بها صدري ، وظننت أنَّ الناس مكذِّبيّ ، فأوعدني لاُبلّغها أو لَيعذِّبني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بعثني برسالة فضقت بها ذرعاً ، وعرفت أنّ الناس مكذِّبي ، فوعدني لاُبلّغنَّ أو لَيعذِّبني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راجعت ربّي خشية طعن أهل النفاق </w:t>
      </w:r>
    </w:p>
    <w:p>
      <w:pPr>
        <w:pStyle w:val="BookText"/>
        <w:rPr/>
      </w:pPr>
      <w:r>
        <w:rPr>
          <w:rFonts w:ascii="Amiri" w:hAnsi="Amiri" w:eastAsia="Amiri" w:cs="Amiri"/>
          <w:color w:val="111111"/>
          <w:sz w:val="28"/>
          <w:sz w:val="28"/>
          <w:szCs w:val="28"/>
          <w:rtl w:val="true"/>
          <w:lang w:bidi="ar-SA"/>
        </w:rPr>
        <w:t xml:space="preserve">ومكذِّبيهم ، فأوعدني لأبلّغها أو لَيعذِّبني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اُمر النبيُّ أن يقوم بعليٌّ بن أبي طالب المقام الذي قام به ، فانطلق النبيُّ صلى الله عليه وآله‌الى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الناس حديثي عهد بكفر بجاهلية ، ومتى أفعل هذا به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هذا بابن عمّه ثمّ مضى حتّى قضى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 محمّداً أن ينصب عليّاً للناس فيخبرهم بولايته فتخوّف النبيّ صلى الله عليه وآله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حابى ابن عمه ، وأن يطعنوا في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رسوله صلى الله عليه وآله أن يقوم بعليّ فيقول له 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قومي حديث عهد بجاهلية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مضى بحجِّه فلمّا أقبل راجعاً نزل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جاء جبريل بأمر الولاية ضاق النبيُّ صلى الله عليه وآله بذلك ذرعاً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حديث عهدٍ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الرسول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كلّها تنمُّ عن نبأٍ عظيم كان يخشى في بثّه بوادر أهل النفاق وتكذيبهم ، الذي كان يحاذره صلى الله عليه وآله ويتحقق به القول بأنّه حابى ابن عمِّه يستدعي أن يكون أمراً يخصُّ أمير المؤمنين لا شيئاً يشاركه فيه المسلمون أجمع من النصرة والمحبة وما هو إلّا الأولوية بالأمر وما جرى مجراها من المعاني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أسانيد 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موقف يوم الغدير بلفظ النصب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رسول اللَّه عليّاً علماً </w:t>
      </w:r>
      <w:r>
        <w:rPr>
          <w:rStyle w:val="FootnoteAnchor"/>
          <w:rtl w:val="true"/>
        </w:rPr>
        <w:footnoteReference w:id="1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نبيّه أن ينصبني للناس </w:t>
      </w:r>
      <w:r>
        <w:rPr>
          <w:rStyle w:val="FootnoteAnchor"/>
          <w:rtl w:val="true"/>
        </w:rPr>
        <w:footnoteReference w:id="19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قوله الآخر في رواية العاصمي كما تأتي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نَصَبني علماً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w:t>
      </w:r>
    </w:p>
    <w:p>
      <w:pPr>
        <w:pStyle w:val="BookText"/>
        <w:rPr/>
      </w:pPr>
      <w:r>
        <w:rPr>
          <w:rFonts w:ascii="Amiri" w:hAnsi="Amiri" w:eastAsia="Amiri" w:cs="Amiri"/>
          <w:color w:val="111111"/>
          <w:sz w:val="28"/>
          <w:sz w:val="28"/>
          <w:szCs w:val="28"/>
          <w:rtl w:val="true"/>
          <w:lang w:bidi="ar-SA"/>
        </w:rPr>
        <w:t xml:space="preserve">السبط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نصبه يوم غدير خمّ </w:t>
      </w:r>
      <w:r>
        <w:rPr>
          <w:rStyle w:val="FootnoteAnchor"/>
          <w:rtl w:val="true"/>
        </w:rPr>
        <w:footnoteReference w:id="2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ونبيّنا قد نصب لاُمته أفضل الناس وأولاهم وخيرهم بغدير خمّ ، </w:t>
      </w:r>
      <w:r>
        <w:rPr>
          <w:rStyle w:val="FootnoteAnchor"/>
          <w:rtl w:val="true"/>
        </w:rPr>
        <w:footnoteReference w:id="2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رسول اللَّه بغدير خمّ </w:t>
      </w:r>
      <w:r>
        <w:rPr>
          <w:rStyle w:val="FootnoteAnchor"/>
          <w:rtl w:val="true"/>
        </w:rPr>
        <w:footnoteReference w:id="20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أن ينصب عليّاً يوم غدير خمّ ، فنادى له الولاية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اللفظ يُعطينا خُبراً بإيجاد مرتبة للإمام عليه السلام في ذلك اليوم لم تكن تُعرف له من قبل غير المحبة والنصرة المعلومين لكل أحد والثابتين لأي فرد من أفراد المسلمين ، على ماثبت من اطِّراد استعماله في جعل الحكومات ،وتقرير الولايات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السلطان زيداً والياً على القارَّة الفلانيّة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رعيَّة له أو محباً أو ناصراً أو محبوباً أو منصوراً به على زنة ما يتساوى به أفراد المجتمع الذين هم تحت سيطرة ذلك السلطان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الى مجي‌ء هذا اللفظ في غير واحد من الطرق مقروناً بلفظ الولاية أو متلوّاً بكونه للناس أو للأمة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تعرف أنّ المرتبة المثبتة له هي الحاكمية المطلقة على الأمة جمعاء ، وهي معنى الإمامة الملازمة للأولوية المدّعاة في معنى المولى ، ويستفاد هذا المعنى من لفظ ابن عباس الآخر الذي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 النبيُّ صلى الله عليه وآله أن يقوم بعليّ المقام الذي قام به </w:t>
      </w:r>
      <w:r>
        <w:rPr>
          <w:rFonts w:eastAsia="Amiri" w:cs="Amiri" w:ascii="Amiri" w:hAnsi="Amiri"/>
          <w:color w:val="111111"/>
          <w:sz w:val="28"/>
          <w:szCs w:val="28"/>
          <w:rtl w:val="true"/>
          <w:lang w:bidi="ar-SA"/>
        </w:rPr>
        <w:t xml:space="preserve">. .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والحافظ ابن مردويه باسناده عن ابن عباس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النبيّ أن يقوم بعلي بن ابي طالب المقام الذي قام به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رسوله صلى الله عليه وآله وسلم أن يقوم بعلي فيقول له ماقال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ويُصرح بالمعنى المراد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أمر أن أنصب لكم إمامكم والقائم فيكم بعدي وصيّي وخليفتي ، والّذي فرض اللَّه على المؤمنين في كتابه طاعته فقرّب بطاعته طاعتي وأمركم بولايته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اللَّه قد نسبه لكم وليّاً وإماماً ، </w:t>
      </w:r>
    </w:p>
    <w:p>
      <w:pPr>
        <w:pStyle w:val="BookText"/>
        <w:rPr/>
      </w:pPr>
      <w:r>
        <w:rPr>
          <w:rFonts w:ascii="Amiri" w:hAnsi="Amiri" w:eastAsia="Amiri" w:cs="Amiri"/>
          <w:color w:val="111111"/>
          <w:sz w:val="28"/>
          <w:sz w:val="28"/>
          <w:szCs w:val="28"/>
          <w:rtl w:val="true"/>
          <w:lang w:bidi="ar-SA"/>
        </w:rPr>
        <w:t xml:space="preserve">وفرض طاعته على كلِّ أحد ، ماضٍ حكمه ، جائزٌ قوله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القرينة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ابن عباس بعد ذكره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فوجبت واللَّه في رقاب القوم ،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أعناق القوم ، في آخر </w:t>
      </w:r>
      <w:r>
        <w:rPr>
          <w:rStyle w:val="FootnoteAnchor"/>
          <w:rtl w:val="true"/>
        </w:rPr>
        <w:footnoteReference w:id="207"/>
      </w:r>
      <w:r>
        <w:rPr>
          <w:rFonts w:ascii="Amiri" w:hAnsi="Amiri" w:eastAsia="Amiri" w:cs="Amiri"/>
          <w:color w:val="111111"/>
          <w:sz w:val="28"/>
          <w:sz w:val="28"/>
          <w:szCs w:val="28"/>
          <w:rtl w:val="true"/>
          <w:lang w:bidi="ar-SA"/>
        </w:rPr>
        <w:t xml:space="preserve">، فهو يُعطي ثبوت معنىً جديد مستفاد من الحديث غير ما عرفه المسلمون قبل ذلك وثبت لكلّ فرد منهم ، وأكّد ذلك باليمين وهو معنى عظيم يلزم الرقاب ، ويأخذ بالأعناق لدة الإقرار بالرسالة لم يُساوِ الامام عليه السلام‌فيه غيره ، وليس هو إلّا الخلافة التي امتاز بها من بين المجتمع الاسلامي ، ولا يُبارحه معنى 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شيخ الاسلام الحمويني في فرائد السمطين عن أبي هريرة قال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رجع رسول اللَّه عن حجّة الوداع نزلت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باأيّها الرسول بلِّغ ما اُنزل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اطمأنّ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ذكر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آخر فريضة أوجب اللَّه على عباده ، فلمّا بلَّغ رسول اللَّه صلى الله عليه وآله </w:t>
      </w:r>
    </w:p>
    <w:p>
      <w:pPr>
        <w:pStyle w:val="BookText"/>
        <w:rPr/>
      </w:pPr>
      <w:r>
        <w:rPr>
          <w:rFonts w:ascii="IRNazanin" w:hAnsi="IRNazanin" w:eastAsia="IRNazanin"/>
          <w:color w:val="111111"/>
          <w:sz w:val="28"/>
          <w:sz w:val="28"/>
          <w:szCs w:val="28"/>
          <w:rtl w:val="true"/>
          <w:lang w:bidi="fa-IR"/>
        </w:rPr>
        <w:t xml:space="preserve">نزلت </w:t>
      </w:r>
      <w:r>
        <w:rPr>
          <w:rStyle w:val="FootnoteAnchor"/>
          <w:rtl w:val="true"/>
        </w:rPr>
        <w:footnoteReference w:id="208"/>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يُعطينا هذا اللفظ خُبراً بأن رسول اللَّه صلى الله عليه وآله صدع في كلمته هذه بفريضة لم يسبقها التبليغ ، ولا يجوز أو يكون ذلك معنى المحبّة والنصرة لسبق التعريف بهما منذ دهر كتاباً وسنة ، فلم يبق إلّا أن يكون معنى الإمامة الذي أخَّر أمره حتّى تكتسح عنه العراقيل ، وتمرَّن النفوس بالخضوع لكلِّ وحي يوحى ، فلا تتمرّد عن مثلها من عظيمة ت‌جفل عنها النفوس الجامحة ، وهي الملائمة لمعنى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زيد ابن أرقم بطرقه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خَتناً له سأله عن حديث غدير خمّ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العراق فيكم ما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منّي بأس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بالجحفة فخرج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العلاء أنّه قال للزهري لمّا حدّثه بحديث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بهذا بالشام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وأسلفناك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أسألك عن شي‌ء وإني أتّقيك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فإنّما أنا عمّك </w:t>
      </w:r>
      <w:r>
        <w:rPr>
          <w:rFonts w:eastAsia="Amiri" w:cs="Amiri" w:ascii="Amiri" w:hAnsi="Amiri"/>
          <w:color w:val="111111"/>
          <w:sz w:val="28"/>
          <w:szCs w:val="28"/>
          <w:rtl w:val="true"/>
          <w:lang w:bidi="ar-SA"/>
        </w:rPr>
        <w:t xml:space="preserve">. . . </w:t>
      </w:r>
      <w:r>
        <w:rPr>
          <w:rStyle w:val="FootnoteAnchor"/>
          <w:rtl w:val="true"/>
        </w:rPr>
        <w:footnoteReference w:id="2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هذه كلّها أنّه كان بين الناس للحديث معنى لا يأتمن معه راوية من أن يصيبه سوءٌ أولدته العداوة للوصيّ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وفي الشام ، و لذلك أنّ زيداً اتّقى خَتَنَهُ العراقيَّ وهو يعلم ما في العراقيين من النفاق والشقاق يوم ذاك ، فلم يُبد بسرِّه حتّى أمن من بوادره فحدَّثه بالحديث ، وليس من الجائز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المبتذل لكلّ مسلم ، </w:t>
      </w:r>
    </w:p>
    <w:p>
      <w:pPr>
        <w:pStyle w:val="BookText"/>
        <w:rPr/>
      </w:pPr>
      <w:r>
        <w:rPr>
          <w:rFonts w:ascii="Amiri" w:hAnsi="Amiri" w:eastAsia="Amiri" w:cs="Amiri"/>
          <w:color w:val="111111"/>
          <w:sz w:val="28"/>
          <w:sz w:val="28"/>
          <w:szCs w:val="28"/>
          <w:rtl w:val="true"/>
          <w:lang w:bidi="ar-SA"/>
        </w:rPr>
        <w:t xml:space="preserve">وإنّما هو معنىً ينوء بعبئِهِ الإمام عليه السلام‌بمفرده ، فيفضل بذلك على مَن سواه ، وهو معنى الخلافة المتّحدة مع الأولوية المرادة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عليه السلام بالحديث يوم الرحبة بعد أن آلت إليه الخلافة ردّاً على مَن نازعه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وإفحام القوم به لمّا شهدوا ، فأيّ حجّة له في المنازعة بالخلافة في المعنى الذي لا يلازم الأولوية على الناس من الحبّ والنصرة ؟</w:t>
      </w:r>
    </w:p>
    <w:p>
      <w:pPr>
        <w:pStyle w:val="BookText"/>
        <w:rPr/>
      </w:pPr>
      <w:r>
        <w:rPr>
          <w:rFonts w:ascii="Amiri" w:hAnsi="Amiri" w:eastAsia="Amiri" w:cs="Amiri"/>
          <w:color w:val="111111"/>
          <w:sz w:val="28"/>
          <w:sz w:val="28"/>
          <w:szCs w:val="28"/>
          <w:rtl w:val="true"/>
          <w:lang w:bidi="ar-SA"/>
        </w:rPr>
        <w:t xml:space="preserve">القرينة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حديث الركبان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قوماً منهم أبو أيّوب الأنصاري سلّموا على أمير المؤمنين عليه السلام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أكون مولاكم وأنتم رهطٌ من العرب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ورواه إبراهيم بن الحسين بن علي الكسائي المعروف بابن ديزل في كتاب صفّين عن يحيى بن سليمان الجعفي عن ابن فضيل محمد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بكر ابن مردويه عن رياح بن الحارث وعن حبيب بن يسار عن أبي رميلة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الاثير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الموالاة لابن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كتاب الموالاة ابن حجر في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تأريخه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الحافظ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جمال الدين عطاء اللَّه بن فضل الشيرازي في كتابه الأربعين في مناقب أمير المؤمنين عند ذكر حديث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عمرو الكشّي في فهرسته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فأنت جِدّ عليم بأنّ أمير المؤمنين لم يتعجّب أو لم يُرد كشف الحقيقة للملأ الحضور لمعنى مبذول هو شرعٌ سواء بين أفراد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يامحبّنا أو ناصرنا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تعليل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رهط من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كانت النفوس العربيّة تستنكف من معنى المحبّة والنصرة بين أفراد جامعتها ، وإنّما كانت تستكبر أن يخصّ واحدٌ منهم بالمولوية عليهم بالمعنى الذي نحاوله ، فلا ترضخ له إلّا بقوّةٍ قاهرةٍ عامتهم ، أو نصّ إلهيٍّ يُلزم المسلمين منهم ، وما ذلك إلّا معنى الأولى المرادف للإمامة والولاية المطلقة التي استخفى عليه السلام خبرها منهم ، فأجابوه باستنادهم في ذلك الى حديث الغدير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دعوة </w:t>
      </w:r>
    </w:p>
    <w:p>
      <w:pPr>
        <w:pStyle w:val="BookText"/>
        <w:rPr/>
      </w:pPr>
      <w:r>
        <w:rPr>
          <w:rFonts w:ascii="Amiri" w:hAnsi="Amiri" w:eastAsia="Amiri" w:cs="Amiri"/>
          <w:color w:val="111111"/>
          <w:sz w:val="28"/>
          <w:sz w:val="28"/>
          <w:szCs w:val="28"/>
          <w:rtl w:val="true"/>
          <w:lang w:bidi="ar-SA"/>
        </w:rPr>
        <w:t xml:space="preserve">مولانا أمير المؤمنين عليه السلام اُناساً كتموا شهادتهم بحديث الغدير في يومي مناشدة الرحبة والركبان ، فأصابهم العمى والبرص ، والتعرّب بعد الهجرة ، أو آفة اُخرى ، وكانوا من الملأ الحضور في مشهد يوم الغدير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أنس بن مالك ، وبراء بن عازب ، وجرير بن عبداللَّه البجلي ، وزيد بن أرقم الخزرجي ، وعبدالرحمن بن مدلج ، ويزيد بن وديعة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حديث إصابة الدعوة 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ابن قتيبة في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بن مالك كان بوجهه برص ، وذكر قوم أنّ علياً رضي اللَّه عنه سأله عن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ونسيت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ببيضاء لا تواريها العمامة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في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من طريق الحافظ ابن مردويه في مناقبه عن زاذان أبي عمرو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يجد الباحث مساغاً لاحتمال وقوع هاتيك النقم على القوم ، وتشديد الإمام عليه السلام‌بالدعاء عليهم لمحض كتمانهم معنى النصرة والحبِّ العامّين بين أفراد المجتمع الديني ، فكان من الواجب إذن أن تصيب كثيراً من المسلمين الذين تشاحنوا ، وتلاكموا ، وقاتلوا ، فقمّوا جذوم </w:t>
      </w:r>
      <w:r>
        <w:rPr>
          <w:rStyle w:val="FootnoteAnchor"/>
          <w:rtl w:val="true"/>
        </w:rPr>
        <w:footnoteReference w:id="216"/>
      </w:r>
      <w:r>
        <w:rPr>
          <w:rFonts w:ascii="Amiri" w:hAnsi="Amiri" w:eastAsia="Amiri" w:cs="Amiri"/>
          <w:color w:val="111111"/>
          <w:sz w:val="28"/>
          <w:sz w:val="28"/>
          <w:szCs w:val="28"/>
          <w:rtl w:val="true"/>
          <w:lang w:bidi="ar-SA"/>
        </w:rPr>
        <w:t xml:space="preserve">تينك الصفتين ، وقلعوا جذورهما ، فضلاً </w:t>
      </w:r>
    </w:p>
    <w:p>
      <w:pPr>
        <w:pStyle w:val="BookText"/>
        <w:rPr/>
      </w:pPr>
      <w:r>
        <w:rPr>
          <w:rFonts w:ascii="Amiri" w:hAnsi="Amiri" w:eastAsia="Amiri" w:cs="Amiri"/>
          <w:color w:val="111111"/>
          <w:sz w:val="28"/>
          <w:sz w:val="28"/>
          <w:szCs w:val="28"/>
          <w:rtl w:val="true"/>
          <w:lang w:bidi="ar-SA"/>
        </w:rPr>
        <w:t xml:space="preserve">عم كتمان ثبوتهما بينهم ، لكنَّ المنقِّب لا يرى إلّا أنّهم وُسموا بِشِيَةِ العار ، وأصابتهم الدعوة بكتمانهم نبأً عظيماً يختصّ به هذا المولى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ما أصفقت عليه النصوص ، وتراكمت القرائن من إمامته وأولويته على الناس منهم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نفس كتمانهم للشهادة لا تكون لأمر عاديّ هو شرعٌ سواء بينه وبين غيره ، وإنّما الواجب أن تكون فيه فضيلة يختصُّ بها ، فكأنّهم لم يَرقْهم أن يتبجَّح الإمام بها ، فكتموها ، لكن الدعوة الصالحة فضحتهم بإظهار الحقّ ، وأبقت عليهم مثلبة لائحة على جبهاتهم وجنوبهم وعيونهم ما داموا أحياءً ، ثمّ تضمنتها طيّات الكتب فعادت تلوكها الأشداق ، وتتناقلها الألسن حتّى يرث اللَّه الأرض ومَن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بإسناد صحيح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مناشدة الرحبة من طريق أحمد والنسائي والهيثمي ومحبّ الدين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عليه السلام لمّا ناشد القوم بحديث الغدير في الرحبة شهد نفرٌ من أصحاب رسول اللَّه صلى الله عليه وآله بأنّهم سمعوه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وكأنّ في نفسي شيئاً </w:t>
      </w:r>
      <w:r>
        <w:rPr>
          <w:rStyle w:val="FootnoteAnchor"/>
          <w:rtl w:val="true"/>
        </w:rPr>
        <w:footnoteReference w:id="218"/>
      </w:r>
      <w:r>
        <w:rPr>
          <w:rFonts w:ascii="Amiri" w:hAnsi="Amiri" w:eastAsia="Amiri" w:cs="Amiri"/>
          <w:color w:val="111111"/>
          <w:sz w:val="28"/>
          <w:sz w:val="28"/>
          <w:szCs w:val="28"/>
          <w:rtl w:val="true"/>
          <w:lang w:bidi="ar-SA"/>
        </w:rPr>
        <w:t xml:space="preserve">فلقيت زيد ابن أرقم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 قد سمعت رسول اللَّه صلى الله عليه وآله يقول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الذي تراه يستكبره أو يستنكره أبو الطفيل من ذلك ؟ أهو صدور الحديث ؟ ولا يكون ذلك ؛ لأنَّ الرجل شيعيٌّ متفانٍ في حبّ أمير المؤمنين عليه السلام ومن ثقانه ، فلا يشكُّ في حديث رواه مولاه ، لا ، بل هو معناه الطافح بالعظمة ، فكان عجبه من نكوس القوم عنه وهم عرب أقحاح يعرفون اللفظ وحقيقته ، وهم أتباع الرَّسول صلى الله عليه وآله وأصحابه ، فاحتمل أنّه لم يسمعه جلّهم ، أو حجزت العراقيل بينهم وبين ذلك ، فطمّنه زيد بن أرقم بالسماع ، فعلم أنّ الشهوات حالت بينهم وبين البخوع له ، وما ذلك المعنى المستعظم إلّا الخلافة المساوقة للأولوية دون غيرها من الحبّ والنصرة ، وكلٌّ منهما منبسطٌ على أيِّ فرد من أفراد الجامعة الاسلامية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 xml:space="preserve">إنكار الحارث الفهريِّ معنى قول النبيِّ صلى الله عليه وآله في حديث الغدير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الحافظ أبو عبيد الهروي في تفسير غريب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النقّاش الموصلي البغدادي في تفسيره شفاء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الثعلبي النيسابوري في تفسيره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في كتاب دعاء الهداة الى أداء حقّ الموالاة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القرطبي في تفسيره في سورة 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ابن الجوزي الحنفي في 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ابراهيم بن عبداللَّه اليمني الوصّابي في كتابه الاكتفاء في فضل الأربعة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الاسلام الحمويني في فرائد السمطين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شهاب الدين أحمد دولت آبادي في كتابه هذاية السعداء في الجلوة الثانية من الهداية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الصبّاغ المالكي في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شمس الدين الشربيني القاهري الشافعي في تفسيره السراج المنير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جمال الدين الشيرازي في كتابه الأربعين في مناقب أمير المؤمنين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ابن العيدروس الحسيني اليمني في العقد النبوي والسرّ المصطفوي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بن باكثير المكّي الشافعي في وسيلة المآل في عدّ مناقب الآل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برهان الدين علي الحلبي الشافعي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عبدالرحمن الصفوري في نزهته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محمود بن محمد القادري المدني في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السويّ في مناقب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الحنفي الشافعي في شرح الجامع الصغير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صدر العالم سبط الشيخ أبي الصفا في معارج العلى في مناقب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محبوب العالم في تفسيره الشهير بتفسير شاهي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الزرقاني المالكي حكاه في شرح المواهب اللدنية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أحمد بن عبدالقادر الحفظي الشافعي في ذخيرة المآل في شرح عقد جواهر اللآل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بن إسماعيل اليماني في الروضة الندية في شرح التحفة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مؤمن الشبلنجي الشافعي المدني في نور الابصار في مناقب آل النبيّ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الشيخ محمد عبدة في تفسير المنار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وشرحنا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عدم التئامه مع غير الأولى من معاني المولى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ابن السمّان كما في الرياض النضرة </w:t>
      </w:r>
      <w:r>
        <w:rPr>
          <w:rStyle w:val="FootnoteAnchor"/>
          <w:rtl w:val="true"/>
        </w:rPr>
        <w:footnoteReference w:id="2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للمحب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ووسيلة المآل للشيخ أحمد بن باكثير المكّي </w:t>
      </w:r>
      <w:r>
        <w:rPr>
          <w:rStyle w:val="FootnoteAnchor"/>
          <w:rtl w:val="true"/>
        </w:rPr>
        <w:footnoteReference w:id="222"/>
      </w:r>
      <w:r>
        <w:rPr>
          <w:rFonts w:ascii="Amiri" w:hAnsi="Amiri" w:eastAsia="Amiri" w:cs="Amiri"/>
          <w:color w:val="111111"/>
          <w:sz w:val="28"/>
          <w:sz w:val="28"/>
          <w:szCs w:val="28"/>
          <w:rtl w:val="true"/>
          <w:lang w:bidi="ar-SA"/>
        </w:rPr>
        <w:t xml:space="preserve">، ومناقب الخوارزمي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والصواعق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w:t>
      </w:r>
    </w:p>
    <w:p>
      <w:pPr>
        <w:pStyle w:val="BookText"/>
        <w:rPr/>
      </w:pPr>
      <w:r>
        <w:rPr>
          <w:rFonts w:ascii="Amiri" w:hAnsi="Amiri" w:eastAsia="Amiri" w:cs="Amiri"/>
          <w:color w:val="111111"/>
          <w:sz w:val="28"/>
          <w:sz w:val="28"/>
          <w:szCs w:val="28"/>
          <w:rtl w:val="true"/>
          <w:lang w:bidi="ar-SA"/>
        </w:rPr>
        <w:t xml:space="preserve">الدارقطني عن عمر وقد جاءه أعرابيان يختصمان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يقضي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عمر وأحذ بتلبيبه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تدري مَن هذا ؟ هذا مولاي ومولى كلِّ مؤمن ، ومَن لم يكن مولاه فليس بمؤمن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وقد نازعه رجلٌ في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هذا الجالس ، وأشار إلى عليّ بن أبي طالب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عمر عن مجلسه وأخذ بتلبيبه حتّى شاله من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صغّرت ؟ هذا مولاي ومولى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الفتوحات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 مرّة على أعرابي بحكم فلم يرض بحكمه فتلبَّبه عمر بن الخطاب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إنّه مولاك ومولى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أنّه 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تصنع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لاتصنع مع أحد من أصحاب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الزرقاني المالكي في شرح المواهب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الدارقطني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المولويَّة الثابتة لأمير المؤمنين التي اعترف بها عمر على نفسه وعلى كلِّ مؤمن زِنَة ما أعترف به يوم غدير خمّ، وشفع ذلك </w:t>
      </w:r>
    </w:p>
    <w:p>
      <w:pPr>
        <w:pStyle w:val="BookText"/>
        <w:rPr/>
      </w:pPr>
      <w:r>
        <w:rPr>
          <w:rFonts w:ascii="Amiri" w:hAnsi="Amiri" w:eastAsia="Amiri" w:cs="Amiri"/>
          <w:color w:val="111111"/>
          <w:sz w:val="28"/>
          <w:sz w:val="28"/>
          <w:szCs w:val="28"/>
          <w:rtl w:val="true"/>
          <w:lang w:bidi="ar-SA"/>
        </w:rPr>
        <w:t>بنفي الإيمان عمَّن لا يكون الوصيُّ مولاه،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يعترف له بالمولويَّة، أو لم يكن هو مولى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أو ناصراً، ولكن على حدّ ينفي عنه الإيمان إن انتفى عنه ذلك الحبّ والنصرة، لا ترتبط </w:t>
      </w:r>
      <w:r>
        <w:rPr>
          <w:rStyle w:val="FootnoteAnchor"/>
          <w:rtl w:val="true"/>
        </w:rPr>
        <w:footnoteReference w:id="225"/>
      </w:r>
      <w:r>
        <w:rPr>
          <w:rFonts w:ascii="Amiri" w:hAnsi="Amiri" w:eastAsia="Amiri" w:cs="Amiri"/>
          <w:color w:val="111111"/>
          <w:sz w:val="28"/>
          <w:sz w:val="28"/>
          <w:szCs w:val="28"/>
          <w:rtl w:val="true"/>
          <w:lang w:bidi="ar-SA"/>
        </w:rPr>
        <w:t xml:space="preserve">إلّا مع ثبوت الخلافة له؛ ولا يمكن القول بذلك نظراً إلى ما شجر من الخلاف والتباغض بين الصحابة والتابعين حتّى آل في بعض الموارد إلى التشاتم، والتلاكم، وإلى المقاتلة، والمناضلة، وكان بعضها بمشهد من النبيِ‌صلى الله عليه وآله فلم ينفِ عنهم الإيمان، ولا غمز القائلون بعدالة الصحابة أجمع في أحد منهم بذلك، فلم يبق إلّا أن تكون الولاية الّتي هذه صفتها معناها الإمامة الملازمة للأولوية المقصودة سواء أوعز عمر بكلمته هذه إلى حديث الغدير كما تومئ إليه رواية الحافظ محبّ الدين الطبري </w:t>
      </w:r>
      <w:r>
        <w:rPr>
          <w:rStyle w:val="FootnoteAnchor"/>
          <w:rtl w:val="true"/>
        </w:rPr>
        <w:footnoteReference w:id="226"/>
      </w:r>
      <w:r>
        <w:rPr>
          <w:rFonts w:ascii="Amiri" w:hAnsi="Amiri" w:eastAsia="Amiri" w:cs="Amiri"/>
          <w:color w:val="111111"/>
          <w:sz w:val="28"/>
          <w:sz w:val="28"/>
          <w:szCs w:val="28"/>
          <w:rtl w:val="true"/>
          <w:lang w:bidi="ar-SA"/>
        </w:rPr>
        <w:t>لها في ذيل أحاديث الغدير، أو أنّه أرسلها حقيقة راهنة ثابتة عنده من شتّى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عزى ابن الأثير في النهاية </w:t>
      </w:r>
      <w:r>
        <w:rPr>
          <w:rStyle w:val="FootnoteAnchor"/>
          <w:rtl w:val="true"/>
        </w:rPr>
        <w:footnoteReference w:id="2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والحلبي في السيرة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إلى القيل، وذكروا أنّ السبب في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اُسامة بن زيد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مولاي إنّما مولاي رسول اللَّه ، فقال‌صلى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روى هذه الرواية المجهولة أراد حطّاً من عظمة الحديث، وتحطيماً لمنعته فصوَّره بصورةٍ مصغَّرةٍ لا تعدو عن أن تكون قضيَّة شخصيَّة، وحواراً بين إثنين من أفراد الأمة، أصلحه رسول اللَّه بكلمته هذه، وهو يجهل أو يتجاهل عن أنّه تَخْصمه على تلك المزعمة الأحاديثُ المتضافرة في سبب الإشادة بذلك الذكر الحكيم من نزول آية التبليغ إلى مقدِّمات ومقارنات اُخرى لا يلتئم شي‌ء منها مع هذه الاُكذوبة، ومثلها الآية الكريمة الناصَّة بكمال الدين، وتمام النعمة، ورضى الربِّ بذلك الهتاف المبين، وليست هذه العظمة من قيمة الإصلاح بين رجلين تلاحيا، لكن ذهب على الرجل أنّه لم يزد إلّا تأكيداً في المعنى وحجَّة على الخصم على تقدير الصحَّة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أنَّ السبب لذلك البيان الواضح هو ما ذكر،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أنكره اُسامة على أمير المؤمنين‌عليه السلام من معنى المولى، وأثبته لرسول اللَّه خاصّة دون أيِّ أحد لابدّ أن يكون شيئاً فيه تفضيل لا معنىً ينوءُ به كلُّ أحد حتّى اُسامة نفسه، ولا تفاضل بين المسلمين من ناحيته في الجملة، وذلك المعنى المستنكر المثبت لا يكون إلّا </w:t>
      </w:r>
    </w:p>
    <w:p>
      <w:pPr>
        <w:pStyle w:val="BookText"/>
        <w:rPr/>
      </w:pPr>
      <w:r>
        <w:rPr>
          <w:rFonts w:ascii="Amiri" w:hAnsi="Amiri" w:eastAsia="Amiri" w:cs="Amiri"/>
          <w:color w:val="111111"/>
          <w:sz w:val="28"/>
          <w:sz w:val="28"/>
          <w:szCs w:val="28"/>
          <w:rtl w:val="true"/>
          <w:lang w:bidi="ar-SA"/>
        </w:rPr>
        <w:t>الأولويّة أو ما يجري مجراها من معاني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وآله لمّا علم أنّ في اُمّته من لا يلاحي ابن عمِّه ويناوئه بالقول، ويخشى أن يكون له مغبّة وخيمة تؤول إلى مضادَّته، ونصب العراقيل أمام سيره الإصلاحيِّ من بعده؛ عقد ذلك المحتشد العظيم، فنوَّه بموقف وصيّه من الدين، وزلفته منه، ومكانته من الجلالة، وإنّه ليس لأحد من أفراد الاُمّة أن يقابله بشي‌ء من القول أو العمل وإنّما عليهم الطاعة له، والخضوع لأمره، والرضوخ لمقامه، وأنّه يجري فيهم مجراه من بعده، فاكتسح بذلك المعاثر عن خُطّته، وألحب السَّنَن إلى طاعته، وقطع المعاذير عن محادَّته بخطبته التي ألقاها، ونحن لم نألُ جُهداً في إفاضة القول في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هذا ما أخرجه أحمد بن حنبل في مسنده </w:t>
      </w:r>
      <w:r>
        <w:rPr>
          <w:rStyle w:val="FootnoteAnchor"/>
          <w:rtl w:val="true"/>
        </w:rPr>
        <w:footnoteReference w:id="2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 قدمت على رسول اللَّه‌صلى الله عليه وآله ذكرت عليّاً فتنقَّصته، فرأيت وجه رسول اللَّه يتغيَّر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 راوي هذه القصَّة كراوي سابقتها أراد تصغيراً من صورة الأمر فصبَّها في قالب قضيَّةٍ شخصيَّة، ونحن لا يهمّنا ثبوت ذلك بعدما أثبتنا حديث الغدير بطرقه المُرْبية على التواتر؛ فإنَّ غاية ما هنالك تكريره‌صلى الله عليه وآله بصورة نوعيَّة تارة وفي صورة شخصيَّةٍ اُخرى، لتفهيم بريدة أنَّ ما حسبه جفوة من أمير المؤمنين لا يسوّغ له الوقيعة فيه على ما هو شأن الحكّام المفوّض إليهم أمر الرعيَّة، فإذا جاء الحاكم بحكم فيه الصالح العامّ ولم يرُقْ ذلك لفرد من السوقة ليس له أن يتنقَّصه؛ فإنَّ الصالح العامّ لا يدحضه النظر الفرديُّ، ومرتبة الولاية حاكمةٌ على المبتغيات الشخصيّة، فأرادصلى الله عليه وآله أن يُلزم بريدة حدَّه، فلا يتعدّى طوره بما أثبته لأمير المؤمنين من الولاية العامّة نظير ما ثبت له‌صلى الله عليه وآله بقوله‌صلى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لِلنّاسِ وَهدىً وَمَوْعِظةٌ لِلمُتَّقينَ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54" w:name="pg7105_66501"/>
    </w:p>
    <w:p>
      <w:pPr>
        <w:pStyle w:val="Heading2"/>
        <w:numPr>
          <w:ilvl w:val="1"/>
          <w:numId w:val="1"/>
        </w:numPr>
        <w:rPr/>
      </w:pPr>
      <w:bookmarkStart w:id="55" w:name="__RefHeading___Toc3719966_372815092"/>
      <w:bookmarkStart w:id="56" w:name="_Toc18"/>
      <w:bookmarkEnd w:id="54"/>
      <w:bookmarkEnd w:id="55"/>
      <w:r>
        <w:rPr>
          <w:rtl w:val="true"/>
        </w:rPr>
        <w:t>الاحاديث المفسِّرة لمعنى المولى والولاية</w:t>
      </w:r>
      <w:bookmarkEnd w:id="56"/>
    </w:p>
    <w:p>
      <w:pPr>
        <w:pStyle w:val="BookText"/>
        <w:rPr/>
      </w:pPr>
      <w:r>
        <w:rPr>
          <w:rFonts w:ascii="Amiri" w:hAnsi="Amiri" w:eastAsia="Amiri" w:cs="Amiri"/>
          <w:color w:val="111111"/>
          <w:sz w:val="28"/>
          <w:sz w:val="28"/>
          <w:szCs w:val="28"/>
          <w:rtl w:val="true"/>
          <w:lang w:bidi="ar-SA"/>
        </w:rPr>
        <w:t>وقبل هذه القرائن كلّها تفسير رسول اللَّه‌صلى الله عليه وآله نفسه معنى لفظه، وبعده مولانا أمير المؤمنين‌عليه السلام 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القرشي عليّ بن حميد في شمس الأخبار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سلوة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باللَّه الحسين بن إسماعيل الجرجاني، والد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النبيِ‌صلى الله عليه وآله أنّه لَمّا سُئل عن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مولاي أولى بي من نفسي لا أمرَ لي معه، وأنا مولى </w:t>
      </w:r>
    </w:p>
    <w:p>
      <w:pPr>
        <w:pStyle w:val="BookText"/>
        <w:rPr/>
      </w:pPr>
      <w:r>
        <w:rPr>
          <w:rFonts w:ascii="Amiri" w:hAnsi="Amiri" w:eastAsia="Amiri" w:cs="Amiri"/>
          <w:color w:val="111111"/>
          <w:sz w:val="28"/>
          <w:sz w:val="28"/>
          <w:szCs w:val="28"/>
          <w:rtl w:val="true"/>
          <w:lang w:bidi="ar-SA"/>
        </w:rPr>
        <w:t>المؤمنين؛ أولى بهم من أنفسهم لا أمرَ لهم معي، ومَن كنت مولاه أولى به من نفسه لا أمَر له فعليٌّ مولاه أولى به من نفسه لا أمرَ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في صفحة </w:t>
      </w:r>
      <w:r>
        <w:rPr>
          <w:rStyle w:val="FootnoteAnchor"/>
          <w:rtl w:val="true"/>
        </w:rPr>
        <w:footnoteReference w:id="2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احتجاج عبداللَّه بن جعفر على معاوية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سمعت رسول اللَّه‌صلى الله عليه وآله يقول على المنبر وأنا بين يديه، وعمر بن أبي سلمة، واُسامة بن زيد، وسعد بن أبي وقّاص، وسلمان الفارسي وأبو ذر، والمقداد، والزبير بن العوّام،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أزواجي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منكب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أيها الناس أنا أولى بالمؤمنين من أنفسهم ليس لهم معي أمر، وعليٌّ من بعدي أولى بالمؤمنين من أنفسهم ليس لهم معه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عبد اللَّه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ونبيّناصلى الله عليه وآله قد نصب لاُمّته أفضل الناس وأولاهم وخيرهم بغدير خمّ، وفي غير موطن، واحتجَّ عليهم به، وأمرهم بطاعته، </w:t>
      </w:r>
    </w:p>
    <w:p>
      <w:pPr>
        <w:pStyle w:val="BookText"/>
        <w:rPr/>
      </w:pPr>
      <w:r>
        <w:rPr>
          <w:rFonts w:ascii="Amiri" w:hAnsi="Amiri" w:eastAsia="Amiri" w:cs="Amiri"/>
          <w:color w:val="111111"/>
          <w:sz w:val="28"/>
          <w:sz w:val="28"/>
          <w:szCs w:val="28"/>
          <w:rtl w:val="true"/>
          <w:lang w:bidi="ar-SA"/>
        </w:rPr>
        <w:t>وأخبرهم أنَّه منه بمنزلة هارون من موسى، وأنَّه وليّ كلِّ مؤمن من بعده، وأنَّه كلُّ من كان هو وليّه فعليٌّ وليّه، ومَن كان أولى به من نفسه فعليٌّ أولى به، وأنَّه خليفته فيهم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شيخ الإسلام الحمويني في حديث احتجاج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المؤمنين‌عليه السلام أيّام عثمان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رسول اللَّه‌صلى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أتعلمون أنّ اللَّه عزَّوجلّ مولاي وأنا مولى المؤمنين وأنا أولى بهم من أنفسهم ؟ قالوا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 من كنت أولى به من نفسه فعليٌّ أولى به من نفسه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مناشدة أمير المؤمنين‌عليه السلام يوم صفِّين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اللَّه‌صلى الله عليه وآله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مولاي وأنا مولى المؤمنين وأولى بهم من أنفسهم، مَن كنت مولاه فعليٌّ مولاه، اللهمَّ وال مَن والاه، وعاد مَن </w:t>
      </w:r>
    </w:p>
    <w:p>
      <w:pPr>
        <w:pStyle w:val="BookText"/>
        <w:rPr/>
      </w:pPr>
      <w:r>
        <w:rPr>
          <w:rFonts w:ascii="IRNazanin" w:hAnsi="IRNazanin" w:eastAsia="IRNazanin"/>
          <w:color w:val="111111"/>
          <w:sz w:val="28"/>
          <w:sz w:val="28"/>
          <w:szCs w:val="28"/>
          <w:rtl w:val="true"/>
          <w:lang w:bidi="fa-IR"/>
        </w:rPr>
        <w:t>عاداه، وانصر من نصره، وأخذل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 مَن كنت أولى به من نفسه فعليٌّ أولى به من نفسه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العاصمي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أبي طالب عن قول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نصبني عَلماً إذ أنا قمت فمن خالفني فهو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يريدعليه السلام بالقيام قيامه في ذلك المشهد يوم الغدير لمّا أمرّه به رسول اللَّه‌صلى الله عليه وآله ليرفعه فيعرّفه وينصبه عَلَماً للاُمّة، وقد مرَّ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حسّان في ذلك اليوم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p>
    <w:p>
      <w:pPr>
        <w:pStyle w:val="BookText"/>
        <w:rPr/>
      </w:pP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وفي حديث رواه السيِّد الهمداني في مودَّة القربى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أليس اللَّه أولى بي من نفسي يأمرني وينهاني </w:t>
      </w:r>
    </w:p>
    <w:p>
      <w:pPr>
        <w:pStyle w:val="BookText"/>
        <w:rPr/>
      </w:pPr>
      <w:r>
        <w:rPr>
          <w:rFonts w:ascii="Amiri" w:hAnsi="Amiri" w:eastAsia="Amiri" w:cs="Amiri"/>
          <w:color w:val="111111"/>
          <w:sz w:val="28"/>
          <w:sz w:val="28"/>
          <w:szCs w:val="28"/>
          <w:rtl w:val="true"/>
          <w:lang w:bidi="ar-SA"/>
        </w:rPr>
        <w:t>مالي على اللَّه أمر ولا نهي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وأنا مولاه فهذا عليٌّ مولاه يأمركم وينهاكم مالكم عليه من أمر ولا نهي، اللهمَّ وال مَن والاه، وعاد مَن عاداه، وانصر من نصره، واخذل من خذله، اللهمّ أنت شهيد عليهم إنِّني قد بلّغت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الحافظ الواحدي بعد ذكر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الولاية التي أثبتها النبيُ‌صلى الله عليه وآله لعليٍّ مسؤولٌ عنها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رُوي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مسؤولون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عليّ‌رضى الله عنه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يُسألون هل والوه حقَّ الموالاة كما أوصاهم النبيُ‌صلى الله عليه وآله أَمْ أضاعوها وأهملوها، فتكون عليهم المطالبة والتبعة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وأخرج حديثه شيخ الإسلام الحمويني في فرائد السمطين في الباب الرابع عشر </w:t>
      </w:r>
      <w:r>
        <w:rPr>
          <w:rStyle w:val="FootnoteAnchor"/>
          <w:rtl w:val="true"/>
        </w:rPr>
        <w:footnoteReference w:id="238"/>
      </w:r>
      <w:r>
        <w:rPr>
          <w:rFonts w:ascii="Amiri" w:hAnsi="Amiri" w:eastAsia="Amiri" w:cs="Amiri"/>
          <w:color w:val="111111"/>
          <w:sz w:val="28"/>
          <w:sz w:val="28"/>
          <w:szCs w:val="28"/>
          <w:rtl w:val="true"/>
          <w:lang w:bidi="ar-SA"/>
        </w:rPr>
        <w:t xml:space="preserve">، وجمال الدين الزرندي في نظم درر السمطين </w:t>
      </w:r>
      <w:r>
        <w:rPr>
          <w:rStyle w:val="FootnoteAnchor"/>
          <w:rtl w:val="true"/>
        </w:rPr>
        <w:footnoteReference w:id="239"/>
      </w:r>
      <w:r>
        <w:rPr>
          <w:rFonts w:ascii="Amiri" w:hAnsi="Amiri" w:eastAsia="Amiri" w:cs="Amiri"/>
          <w:color w:val="111111"/>
          <w:sz w:val="28"/>
          <w:sz w:val="28"/>
          <w:szCs w:val="28"/>
          <w:rtl w:val="true"/>
          <w:lang w:bidi="ar-SA"/>
        </w:rPr>
        <w:t xml:space="preserve">، وابن حجر في الصواعق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والحضرمي في الرشفة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الحمويني </w:t>
      </w:r>
      <w:r>
        <w:rPr>
          <w:rStyle w:val="FootnoteAnchor"/>
          <w:rtl w:val="true"/>
        </w:rPr>
        <w:footnoteReference w:id="241"/>
      </w:r>
      <w:r>
        <w:rPr>
          <w:rFonts w:ascii="Amiri" w:hAnsi="Amiri" w:eastAsia="Amiri" w:cs="Amiri"/>
          <w:color w:val="111111"/>
          <w:sz w:val="28"/>
          <w:sz w:val="28"/>
          <w:szCs w:val="28"/>
          <w:rtl w:val="true"/>
          <w:lang w:bidi="ar-SA"/>
        </w:rPr>
        <w:t xml:space="preserve">من طريق الحاكم أبي عبد اللَّه بن البيع </w:t>
      </w:r>
      <w:r>
        <w:rPr>
          <w:rStyle w:val="FootnoteAnchor"/>
          <w:rtl w:val="true"/>
        </w:rPr>
        <w:footnoteReference w:id="242"/>
      </w:r>
      <w:r>
        <w:rPr>
          <w:rFonts w:ascii="Amiri" w:hAnsi="Amiri" w:eastAsia="Amiri" w:cs="Amiri"/>
          <w:color w:val="111111"/>
          <w:sz w:val="28"/>
          <w:sz w:val="28"/>
          <w:szCs w:val="28"/>
          <w:rtl w:val="true"/>
          <w:lang w:bidi="ar-SA"/>
        </w:rPr>
        <w:t>عن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خالد الحافظ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سوقة عن إبراهيم بن الأسود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 </w:t>
      </w:r>
      <w:r>
        <w:rPr>
          <w:rStyle w:val="FootnoteAnchor"/>
          <w:rtl w:val="true"/>
        </w:rPr>
        <w:footnoteReference w:id="243"/>
      </w:r>
      <w:r>
        <w:rPr>
          <w:rFonts w:ascii="Amiri" w:hAnsi="Amiri" w:eastAsia="Amiri" w:cs="Amiri"/>
          <w:color w:val="111111"/>
          <w:sz w:val="28"/>
          <w:sz w:val="28"/>
          <w:szCs w:val="28"/>
          <w:rtl w:val="true"/>
          <w:lang w:bidi="ar-SA"/>
        </w:rPr>
        <w:t xml:space="preserve">من أرسلنا قبلك من رسلنا على ما بُعثوا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بعثوا ؟ قال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 طالب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الموالاة أصلاً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r>
        <w:rPr>
          <w:rStyle w:val="FootnoteAnchor"/>
          <w:rtl w:val="true"/>
        </w:rPr>
        <w:footnoteReference w:id="246"/>
      </w:r>
      <w:r>
        <w:rPr>
          <w:rFonts w:ascii="Amiri" w:hAnsi="Amiri" w:eastAsia="Amiri" w:cs="Amiri"/>
          <w:color w:val="111111"/>
          <w:sz w:val="28"/>
          <w:sz w:val="28"/>
          <w:szCs w:val="28"/>
          <w:rtl w:val="true"/>
          <w:lang w:bidi="ar-SA"/>
        </w:rPr>
        <w:t>من طريق الحاكم ابن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عاصم بن يوسف اليربوعي عن سفيان بن إبراهيم الحرنوي </w:t>
      </w:r>
      <w:r>
        <w:rPr>
          <w:rStyle w:val="FootnoteAnchor"/>
          <w:rtl w:val="true"/>
        </w:rPr>
        <w:footnoteReference w:id="247"/>
      </w:r>
      <w:r>
        <w:rPr>
          <w:rFonts w:ascii="Amiri" w:hAnsi="Amiri" w:eastAsia="Amiri" w:cs="Amiri"/>
          <w:color w:val="111111"/>
          <w:sz w:val="28"/>
          <w:sz w:val="28"/>
          <w:szCs w:val="28"/>
          <w:rtl w:val="true"/>
          <w:lang w:bidi="ar-SA"/>
        </w:rPr>
        <w:t>عن أبيه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الإسلام ثلاثة لا ينفع واحدٌ منها دون صاحبه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نفي الإيمان عمَّن لا يكون أمير المؤمنين مولاه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الآلوسي في تفسيره </w:t>
      </w:r>
      <w:r>
        <w:rPr>
          <w:rStyle w:val="FootnoteAnchor"/>
          <w:rtl w:val="true"/>
        </w:rPr>
        <w:footnoteReference w:id="2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هذه الأقوال أنَّ السؤال عن العقائد والأعمال، ورأس ذلك لا إله إلّا اللَّه، ومن أجلّه ولاية عليٍّ كرّم اللَّه تعالى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البيهقي عن الحافظ الحاكم النيسابوري بإسناده عن رسول اللَّه‌صلى الله عليه وآله إذا جمع اللَّه الأوّلين والآخرين يوم القيامة ونصب الصراط على جسر جهنَّم لم يجزها أحدٌ إلّا من كانت معه براءة 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محبّ الدين الطبري في الرياض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يسعنا المجال لذكر ما وقفنا عليه من المصادر الكثيرة المذكور فيها ما ورد في‌قوله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مَن أرسلنا قبلك من رسلنا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أخرجه الحفّاظ عن النبيِ‌صلى الله عليه وآله من حديث البراءة والجواز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أحسب أنّ ضميرك الحرَّ يحكم بملائمة هذه كلّها مع معنىً أجنبيٍّ عن الخلافة والأولوية على الناس من أنفسهم، ويراه مع ذلك أصلاً من اُصول الدين، وينفى الإيمان بانتفائه، ولا يرى صحَّة عمل عامل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الأولوية المعدودة من اُصول الدين والمولويَّة الّتي ينفى الإيمان بنتفائها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كلام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صرّح بها عمر لابن عباس في كلامه الآخر ذكره الراغب في محاضراته </w:t>
      </w:r>
      <w:r>
        <w:rPr>
          <w:rStyle w:val="FootnoteAnchor"/>
          <w:rtl w:val="true"/>
        </w:rPr>
        <w:footnoteReference w:id="2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أسير مع عمر بن الخطّاب في ليلةٍ وعمر على بغل وأنا على فرس ، فقرأ آية فيها ذكر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 عبد المطّلب لقد كان عليٌّ فيكم أولى بهذا الأمر منّي 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يا أمير المؤمنين ؟ وأنت وصاحبك وثبتما وأفرغتما </w:t>
      </w:r>
      <w:r>
        <w:rPr>
          <w:rStyle w:val="FootnoteAnchor"/>
          <w:rtl w:val="true"/>
        </w:rPr>
        <w:footnoteReference w:id="256"/>
      </w:r>
      <w:r>
        <w:rPr>
          <w:rFonts w:ascii="Amiri" w:hAnsi="Amiri" w:eastAsia="Amiri" w:cs="Amiri"/>
          <w:color w:val="111111"/>
          <w:sz w:val="28"/>
          <w:sz w:val="28"/>
          <w:szCs w:val="28"/>
          <w:rtl w:val="true"/>
          <w:lang w:bidi="ar-SA"/>
        </w:rPr>
        <w:t xml:space="preserve">الأمر منّا </w:t>
      </w:r>
    </w:p>
    <w:p>
      <w:pPr>
        <w:pStyle w:val="BookText"/>
        <w:rPr/>
      </w:pPr>
      <w:r>
        <w:rPr>
          <w:rFonts w:ascii="IRNazanin" w:hAnsi="IRNazanin" w:eastAsia="IRNazanin"/>
          <w:color w:val="111111"/>
          <w:sz w:val="28"/>
          <w:sz w:val="28"/>
          <w:szCs w:val="28"/>
          <w:rtl w:val="true"/>
          <w:lang w:bidi="fa-IR"/>
        </w:rPr>
        <w:t>دون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أما إنّكم أصحاب عمر بن الخطاب، فتأخَّرتُ وتقدَّم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عليه جوابه ولو سكتَّ 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واللَّه ما فعلنا الّذي فعلنا عن عداوة، ولكن استصغرناه، وخشينا أن لا يجتمع عليه العرب وقريش لِمَا قد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وآله يبعثه، فينطح كبشها فلم يستصغره، أفستصغره أنت وصاحبك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فكيف ترى ؟ واللَّه ما نقطع أمراً دونه، ولا نعمل شيئاً حتّى نستأذنه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نهج البلاغة </w:t>
      </w:r>
      <w:r>
        <w:rPr>
          <w:rStyle w:val="FootnoteAnchor"/>
          <w:rtl w:val="true"/>
        </w:rPr>
        <w:footnoteReference w:id="2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أما واللَّه إنَّ صاحبك هذا لأولى الناس بالأمر بعد رسول اللَّه‌صلى الله عليه وآله إلّا أنّا خفناه على 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يا أمير المؤمنين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خِفناهُ على حداثة سنِّه، وحبّه بني عبد المطلب، وفي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كرهناه على حداثة السنِّ وحبِّه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والشهادة بولاية أمير المؤمنين بالمعنى المقصود هي نورٌ وحكمةٌ مودوعةٌ في قلوب مواليه‌عليه السلام، ودونها كانت تُشَدُّ الرحال، ولتعيين حامل عبئها كانت تبعث الرسل، كما ورد فيما أخرجه البيهقي في المحاسن والمساوئ </w:t>
      </w:r>
      <w:r>
        <w:rPr>
          <w:rStyle w:val="FootnoteAnchor"/>
          <w:rtl w:val="true"/>
        </w:rPr>
        <w:footnoteReference w:id="2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جرى بين ابن عبّاس ورجل من أهل الشام من حمص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قومي جمعوا لي نفقة وأنا رسولهم إليك وأمينهم ولا يسعك أن تردَّني بغير حاجتي، فإنَّ القوم هالكون في أمر عليّ، ففرِّج عنهم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إنَّ مثل عليٍّ في هذه الاُمة في فضله وعلمه كمثل العبد الصالح الّذي لقيه موسى‌عليه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 اُمّ سلمة وفيه لعليّ فضائل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ملأتَ صدري نوراً وحكمة، وفرَّجت عنِّي فرَّج اللَّه عنك، أشهد أنَّ علياًرضى الله عنه مولاي ومولى كلّ مؤمن ومؤمنة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صِرَاطُ رَبِّكَ مُستَقيماً قَد فَصَّلنَا الآيَاتِ لِقَومٍ يَذَّكَّرونَ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57" w:name="pg7105_66511"/>
    </w:p>
    <w:p>
      <w:pPr>
        <w:pStyle w:val="Heading2"/>
        <w:numPr>
          <w:ilvl w:val="1"/>
          <w:numId w:val="1"/>
        </w:numPr>
        <w:rPr/>
      </w:pPr>
      <w:bookmarkStart w:id="58" w:name="__RefHeading___Toc3719968_372815092"/>
      <w:bookmarkStart w:id="59" w:name="_Toc19"/>
      <w:bookmarkEnd w:id="57"/>
      <w:bookmarkEnd w:id="58"/>
      <w:r>
        <w:rPr>
          <w:rtl w:val="true"/>
        </w:rPr>
        <w:t>كلمات حول مفاد الحديث للأعلام الأئمّة في تآليفهم</w:t>
      </w:r>
      <w:bookmarkEnd w:id="59"/>
    </w:p>
    <w:p>
      <w:pPr>
        <w:pStyle w:val="BookText"/>
        <w:rPr/>
      </w:pPr>
      <w:r>
        <w:rPr>
          <w:rFonts w:ascii="Amiri" w:hAnsi="Amiri" w:eastAsia="Amiri" w:cs="Amiri"/>
          <w:color w:val="111111"/>
          <w:sz w:val="28"/>
          <w:sz w:val="28"/>
          <w:szCs w:val="28"/>
          <w:rtl w:val="true"/>
          <w:lang w:bidi="ar-SA"/>
        </w:rPr>
        <w:t>لقد تمخَّضت الحقيقة عن معنى المولى، وظهرت بأجلى مظاهرها؛ بحيث لم يبق للخصم مُنْتَدحٌ عن الخضوع لها، إلّا مَن يبغي لِداداً، يرتاد انحرافاً عن الطريقة المثلى، ولقد أوقَفَنا السير على كلمات دُرِّيَّة لجمع من العلماء حداهم التنقيب إلى صراح الحقِّ، فلهجوا به غير آبهين بما هنالك من جلبة ولغط، فإليك عيون ألفاظهم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زولاق الحسن بن إبراهيم أبو محمَّد المصريُّ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 مصر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ثمانية عشر من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خلقٌ من أهل مصر والمغاربة ومَن تبعهم للدعاء؛ لأنَّه يوم عيد؛ لأنَّ رسول اللَّه‌صلى الله عليه وآله عهد إلى أمير المؤمنين عليِّ بن أبي طالب </w:t>
      </w:r>
    </w:p>
    <w:p>
      <w:pPr>
        <w:pStyle w:val="BookText"/>
        <w:rPr/>
      </w:pPr>
      <w:r>
        <w:rPr>
          <w:rFonts w:ascii="Amiri" w:hAnsi="Amiri" w:eastAsia="Amiri" w:cs="Amiri"/>
          <w:color w:val="111111"/>
          <w:sz w:val="28"/>
          <w:sz w:val="28"/>
          <w:szCs w:val="28"/>
          <w:rtl w:val="true"/>
          <w:lang w:bidi="ar-SA"/>
        </w:rPr>
        <w:t xml:space="preserve">فيه واستخلفه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يُعرب هذا الكلام عن أنَّ ابن زولاق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ذلك العربيُّ المتضلِّع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 الحديث إلّا المعنى الذي نرتئيه، ولم ير ذلك اليوم إلّا يوم عهدٍ إلى أمير المؤمنين واستخلاف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الحسن الواحديُّ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الولاية التي أثبتها للنبي‌صلى الله عليه وآله هي مسؤولٌ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تمام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حجَّة الإسلام أبو حامد الغزالي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العلماء في ترتيب الخلافة وتحصيلها لمن آل أمرها إليه، فمنهم من زعم أنّها بالنصِّ، ودليلهم في المسألة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w:t>
      </w:r>
    </w:p>
    <w:p>
      <w:pPr>
        <w:pStyle w:val="BookText"/>
        <w:rPr/>
      </w:pPr>
      <w:r>
        <w:rPr>
          <w:rFonts w:ascii="Amiri" w:hAnsi="Amiri" w:eastAsia="Amiri" w:cs="Amiri"/>
          <w:color w:val="111111"/>
          <w:sz w:val="28"/>
          <w:sz w:val="28"/>
          <w:szCs w:val="28"/>
          <w:rtl w:val="true"/>
          <w:lang w:bidi="ar-SA"/>
        </w:rPr>
        <w:t xml:space="preserve">اللَّه أجراً حسناً وإن تتولّوا كما تولّيتم من قبلُ يعذِّبكم عذاباً شديداً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دعاهم أبو بكررضى الله عنه عنه بعد رسول اللَّه‌صلى الله عليه وآله إلى الطاعة فأجابوا </w:t>
      </w:r>
      <w:r>
        <w:rPr>
          <w:rStyle w:val="FootnoteAnchor"/>
          <w:rtl w:val="true"/>
        </w:rPr>
        <w:footnoteReference w:id="264"/>
      </w:r>
      <w:r>
        <w:rPr>
          <w:rFonts w:ascii="Amiri" w:hAnsi="Amiri" w:eastAsia="Amiri" w:cs="Amiri"/>
          <w:color w:val="111111"/>
          <w:sz w:val="28"/>
          <w:sz w:val="28"/>
          <w:szCs w:val="28"/>
          <w:rtl w:val="true"/>
          <w:lang w:bidi="ar-SA"/>
        </w:rPr>
        <w:t xml:space="preserve">، وقال بعض المفسرين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أسرَّ النبيُّ إلى بعض أزواجه حديثاً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أباكِ هو الخليفة من بعدي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فقدناك فإلى مَن نرجع ؟ فأشار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أمَّ بالمسلمين </w:t>
      </w:r>
      <w:r>
        <w:rPr>
          <w:rStyle w:val="FootnoteAnchor"/>
          <w:rtl w:val="true"/>
        </w:rPr>
        <w:footnoteReference w:id="266"/>
      </w:r>
      <w:r>
        <w:rPr>
          <w:rFonts w:ascii="Amiri" w:hAnsi="Amiri" w:eastAsia="Amiri" w:cs="Amiri"/>
          <w:color w:val="111111"/>
          <w:sz w:val="28"/>
          <w:sz w:val="28"/>
          <w:szCs w:val="28"/>
          <w:rtl w:val="true"/>
          <w:lang w:bidi="ar-SA"/>
        </w:rPr>
        <w:t>على بقاء رسول اللَّه ، والإمامة عماد الدين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جملةُ ما يتعلّق به القائلون بالنصوص ثمَّ تأوّلوا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أوَّل الخلفاء لانسحب </w:t>
      </w:r>
      <w:r>
        <w:rPr>
          <w:rStyle w:val="FootnoteAnchor"/>
          <w:rtl w:val="true"/>
        </w:rPr>
        <w:footnoteReference w:id="267"/>
      </w:r>
      <w:r>
        <w:rPr>
          <w:rFonts w:ascii="Amiri" w:hAnsi="Amiri" w:eastAsia="Amiri" w:cs="Amiri"/>
          <w:color w:val="111111"/>
          <w:sz w:val="28"/>
          <w:sz w:val="28"/>
          <w:szCs w:val="28"/>
          <w:rtl w:val="true"/>
          <w:lang w:bidi="ar-SA"/>
        </w:rPr>
        <w:t xml:space="preserve">عليهم ذيل الفناء ولم يأتوا بفتوح ولا مناقب، ولا يقدح في كونه رابعاً كما لا يقدح في نبوَّة رسول اللَّه‌صلى الله عليه وآله إذا كان آخراً، والّذين عدلوا عن هذا الطريق زعموا أنَّ هذا وما يتعلّق به فاسدٌ وتأويلٌ باردٌ جاء على زعمكم وأهويتكم، وقد وقع الميراث في الخلافة والأحكام مثل داود، وزكريا، وسليمان </w:t>
      </w:r>
      <w:r>
        <w:rPr>
          <w:rStyle w:val="FootnoteAnchor"/>
          <w:rtl w:val="true"/>
        </w:rPr>
        <w:footnoteReference w:id="268"/>
      </w:r>
      <w:r>
        <w:rPr>
          <w:rFonts w:ascii="Amiri" w:hAnsi="Amiri" w:eastAsia="Amiri" w:cs="Amiri"/>
          <w:color w:val="111111"/>
          <w:sz w:val="28"/>
          <w:sz w:val="28"/>
          <w:szCs w:val="28"/>
          <w:rtl w:val="true"/>
          <w:lang w:bidi="ar-SA"/>
        </w:rPr>
        <w:t>، ويحيى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لأزواجهُ ثمن الخلافة، فبهذا </w:t>
      </w:r>
    </w:p>
    <w:p>
      <w:pPr>
        <w:pStyle w:val="BookText"/>
        <w:rPr/>
      </w:pPr>
      <w:r>
        <w:rPr>
          <w:rFonts w:ascii="Amiri" w:hAnsi="Amiri" w:eastAsia="Amiri" w:cs="Amiri"/>
          <w:color w:val="111111"/>
          <w:sz w:val="28"/>
          <w:sz w:val="28"/>
          <w:szCs w:val="28"/>
          <w:rtl w:val="true"/>
          <w:lang w:bidi="ar-SA"/>
        </w:rPr>
        <w:t>تعلّقوا وهذا باطلٌ؛ إذ لو كان ميراثاً لكان العبّاس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أسفرت الحجَّة وجهها، وأجمع الجماهير على متن الحديث من خطبته في يوم غدير خم باتِّفاق الجميع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لقد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تسليمٌ ورضى وتحكيمٌ، ثمَّ بعد هذا غلب الهوى لحبِّ الرئاسة، وحمل عمود الخلافة، وعقود البنود، وخفقان الهوى في قعقعة الرايات، واشتباك ازدهام </w:t>
      </w:r>
      <w:r>
        <w:rPr>
          <w:rStyle w:val="FootnoteAnchor"/>
          <w:rtl w:val="true"/>
        </w:rPr>
        <w:footnoteReference w:id="269"/>
      </w:r>
      <w:r>
        <w:rPr>
          <w:rFonts w:ascii="Amiri" w:hAnsi="Amiri" w:eastAsia="Amiri" w:cs="Amiri"/>
          <w:color w:val="111111"/>
          <w:sz w:val="28"/>
          <w:sz w:val="28"/>
          <w:szCs w:val="28"/>
          <w:rtl w:val="true"/>
          <w:lang w:bidi="ar-SA"/>
        </w:rPr>
        <w:t xml:space="preserve">الخيول، وفتح الأمصار سقاهم كأس الهوى، فعادوا إلى الخلاف الأوّل فنبذوه وراء ظهورهم، واشتروا به ثمناً قليلاً فبئس ما يشترون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شمس الدين سبط ابن الجوزي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خواصّ الاُمّة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 أنّ قصّة الغدير كانت بعد رجوع النبيِ‌صلى الله عليه وآله من حجّة الوداع في الثامن عشر من ذي الحجَّة، جمع الصحابة وكانوا مائة وعشرين ألفاً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نصَ‌صلى الله عليه وآله على ذلك بصريح العبارة دون التلويح والإشارة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أبو إسحاق الثعلبي في تفسيره </w:t>
      </w:r>
      <w:r>
        <w:rPr>
          <w:rStyle w:val="FootnoteAnchor"/>
          <w:rtl w:val="true"/>
        </w:rPr>
        <w:footnoteReference w:id="272"/>
      </w:r>
      <w:r>
        <w:rPr>
          <w:rFonts w:ascii="Amiri" w:hAnsi="Amiri" w:eastAsia="Amiri" w:cs="Amiri"/>
          <w:color w:val="111111"/>
          <w:sz w:val="28"/>
          <w:sz w:val="28"/>
          <w:szCs w:val="28"/>
          <w:rtl w:val="true"/>
          <w:lang w:bidi="ar-SA"/>
        </w:rPr>
        <w:t xml:space="preserve">بإسناده أنَّ النبيّ‌صلى الله عليه وآله لَمّا قال ذلك طار في الأقطار، وشاع في البلاد والأمصار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مرَّ في آية سأل</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المولى ترد على وجوه ثمّ ذكر من معاني المولى تسعة </w:t>
      </w:r>
      <w:r>
        <w:rPr>
          <w:rStyle w:val="FootnoteAnchor"/>
          <w:rtl w:val="true"/>
        </w:rPr>
        <w:footnoteReference w:id="27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والعاشر بمعنى الأولى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طفق يبطل إرادة كلٍّ من المعاني المذكورة واحداً واحداً فقال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الحديث الطاعة المحضة المخصوصة، فتعيّن الوجه العاشر؛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فعليٌّ أولى به، وقد صرّح بهذا المعنى الحافظ أبو الفرج يحيى بن سعيد الثقفي الإصبهاني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روى هذا الحديث بإسناده إلى مشايخه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اللَّه‌صلى الله عليه وآله بيد عليٍ‌عليه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وأولى به من نفسه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p>
    <w:p>
      <w:pPr>
        <w:pStyle w:val="BookText"/>
        <w:rPr/>
      </w:pPr>
      <w:r>
        <w:rPr>
          <w:rFonts w:ascii="Amiri" w:hAnsi="Amiri" w:eastAsia="Amiri" w:cs="Amiri"/>
          <w:color w:val="111111"/>
          <w:sz w:val="28"/>
          <w:sz w:val="28"/>
          <w:szCs w:val="28"/>
          <w:rtl w:val="true"/>
          <w:lang w:bidi="ar-SA"/>
        </w:rPr>
        <w:t>أنّ جميع المعاني راجعةٌ إلى الوجه العاشر، ودلَّ عليه أيضاً قوله‌عليه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وهذا نصٌّ صريحٌ في إثبات إمامته وقبول طاعته، وكذا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 الحق معه حيثما دار وكيفما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كمال الدين ابن طلحة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الغدير ونزول آية التبليغ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موضوعةٌ للعموم، فاقتضى أنَّ كلَّ إنسان كان رسول اللَّه‌صلى الله عليه وآله مولاه كان عليٌّ مولاه، واشتمل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لفظةٌ مستعملةٌ بإزاء معان متعدِّدة قد ورد القرآن الكريم بها، فتارةً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حقّ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والوارث والعصبة والصديق والحميم والمعتق،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واردةً لهذه المعاني أيِّها حملت ؟ إمّا على كونه أولى كما ذهب إليه طائفة، أو على كونه صديقاً حميماً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أو ناصره أو وارثه أو عصبته أو حميمه أو صديقه فإنَّ عليّاً منه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تخصيصه لعليٍ‌عليه السلام بهذه المنقبة العليَّة وجعله لغيره كنفسه بالنسبة </w:t>
      </w:r>
    </w:p>
    <w:p>
      <w:pPr>
        <w:pStyle w:val="BookText"/>
        <w:rPr/>
      </w:pPr>
      <w:r>
        <w:rPr>
          <w:rFonts w:ascii="Amiri" w:hAnsi="Amiri" w:eastAsia="Amiri" w:cs="Amiri"/>
          <w:color w:val="111111"/>
          <w:sz w:val="28"/>
          <w:sz w:val="28"/>
          <w:szCs w:val="28"/>
          <w:rtl w:val="true"/>
          <w:lang w:bidi="ar-SA"/>
        </w:rPr>
        <w:t xml:space="preserve">إلى من دخلت عليهم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للعموم بما لا يجعله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هذا الحديث هو من أسرار قوله تعالى في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أبناءنا وأبناءكم ونِساءنا ونساءكم وأنفسنا وأنفسَكم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نفس عليٍّ على ما تقدَّم؛ فإنّ اللَّه تعالى لَمّا قرن بين نفس رسول اللَّه‌صلى الله عليه وآله وبين نفس عليٍّ وجمعهما بضمير مضافٍ إلى رسول اللَّه‌صلى الله عليه وآله أثبت رسول اللَّه لنفس عليٍّ بهذا الحديث ما هو ثابت لنفسه على المؤمنين عموماً؛ فإنّه‌صلى الله عليه وآله أولى بالمؤمنين، وناصر المؤمنين، وسيِّد المؤمنين، وكلّ معنى أمكن إثباته ممّا دلّ عليه لفظ المولى لرسول اللَّه فقد جعله لعليٍ‌عليه السلام وهي مرتبةٌ ساميةٌ، ومنزلةٌ سامقةٌ، ودرجةٌ عليَّةٌ، ومكانةٌ رفيعةٌ خصَّصه بها دون غيره، فلهذا صار ذلك اليوم يوم عيد وموسم سرور لأوليائه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ذلك وشرحه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أظهرك اللَّه بنوره على أسرار التنزيل، ومنحك بلطفه تبصرةً تهديك إلى سواء السبيل أنّه لمّا كان من محامل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وأنَّ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ناصره، فيكون النبيُ‌صلى الله عليه وآله قد وصف عليّاً بكونه ناصراً لكلّ مَن كان النبيُّ ناصره فإنّه ذكر ذلك بصيغة العموم، وإنّما أثبت النبيُّ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لَمّا أثبتها اللَّه عزّوجلّ لعليٍّ؛ فإنَّه </w:t>
      </w:r>
    </w:p>
    <w:p>
      <w:pPr>
        <w:pStyle w:val="BookText"/>
        <w:rPr/>
      </w:pPr>
      <w:r>
        <w:rPr>
          <w:rFonts w:ascii="Amiri" w:hAnsi="Amiri" w:eastAsia="Amiri" w:cs="Amiri"/>
          <w:color w:val="111111"/>
          <w:sz w:val="28"/>
          <w:sz w:val="28"/>
          <w:szCs w:val="28"/>
          <w:rtl w:val="true"/>
          <w:lang w:bidi="ar-SA"/>
        </w:rPr>
        <w:t xml:space="preserve">نقل الإمام أبو إسحاق الثعلبي يرفعه بسنده في تفسيره </w:t>
      </w:r>
      <w:r>
        <w:rPr>
          <w:rStyle w:val="FootnoteAnchor"/>
          <w:rtl w:val="true"/>
        </w:rPr>
        <w:footnoteReference w:id="277"/>
      </w:r>
      <w:r>
        <w:rPr>
          <w:rFonts w:ascii="Amiri" w:hAnsi="Amiri" w:eastAsia="Amiri" w:cs="Amiri"/>
          <w:color w:val="111111"/>
          <w:sz w:val="28"/>
          <w:sz w:val="28"/>
          <w:szCs w:val="28"/>
          <w:rtl w:val="true"/>
          <w:lang w:bidi="ar-SA"/>
        </w:rPr>
        <w:t>إلى أسماء بنت عميس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المؤمنين عليُّ بن أبي طالب‌عليه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 اللَّه فيما أنزله على رسوله وأنَّ ناصره هو اللَّه وجبريل وعليٌّ، يثبت الناصريَّة لعليٍّ فأثبتها النبيُّ صلى اللَّه عليه اقتداءً بالقرآن الكريم في إثبات هذه الصفة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وصفه‌صلى الله عليه وآله بما هو من لوازم ذلك بصريح قوله، رواه الحافظ أبو نعيم في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دخل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بسيِّد المسلمين،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فسيادة المسلمين وإمامة المتَّقين لمّا كانت من صفات نفسه‌صلى الله عليه وآله وقد عبَّر اللَّه تعالى عن نفس عليّ بنفسه‌صلى الله عليه وآله ووصفه بما هو من صفاته، فافهم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يزل‌صلى الله عليه وآله يخصِّصه بعد ذلك بخصائص من صفاته نظراً إلى ما ذكرناه، حتّى روى الحافظ أيضاً في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لأبي برزة وأنا 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برزة إنَّ اللَّه عهد إليَّ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راية الهدى، ومنار الإيمان، وإمام أوليائي، ونور جميع من أطاعني، يا أبا برزة عليٌّ إمام المتَّقين، </w:t>
      </w:r>
    </w:p>
    <w:p>
      <w:pPr>
        <w:pStyle w:val="BookText"/>
        <w:rPr/>
      </w:pPr>
      <w:r>
        <w:rPr>
          <w:rFonts w:ascii="Amiri" w:hAnsi="Amiri" w:eastAsia="Amiri" w:cs="Amiri"/>
          <w:color w:val="111111"/>
          <w:sz w:val="28"/>
          <w:sz w:val="28"/>
          <w:szCs w:val="28"/>
          <w:rtl w:val="true"/>
          <w:lang w:bidi="ar-SA"/>
        </w:rPr>
        <w:t>مَن أحبه أحبَّني، ومَن أبغضه أبغضني،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وضح لك هذا المستند ظهرت حكمة تخصيصه‌صلى الله عليه وآله عليّاً بكثير من الصفات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ذلك فليتنافس المتنافسون </w:t>
      </w:r>
      <w:r>
        <w:rPr>
          <w:rStyle w:val="FootnoteAnchor"/>
          <w:rtl w:val="true"/>
        </w:rPr>
        <w:footnoteReference w:id="279"/>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صدر الحفّاظ فقيه الحرمين أبو عبد اللَّه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الطالب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قول رسول اللَّه‌صلى الله عليه وآله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مستخلفاً أحداً لم يكن أحدٌ أحقَّ منكَ لِقدْمتك في الإسلام، وقرابتك من رسول اللَّه، وصهرك، عندك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وهذاالحديث وإن‌دلَّ على‌عدم الاستخلاف لكنّ حديث غدير خمّ دليل على التولية؛ وهي الاستخلاف، 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حديث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لأنّه كان في آخر عمره‌صلى الله عليه وآله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سعيد الدين الفرغانيُّ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الذهبيُّ في العِبَر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تائيَّة ابن الفارض الحموي </w:t>
      </w:r>
      <w:r>
        <w:rPr>
          <w:rStyle w:val="FootnoteAnchor"/>
          <w:rtl w:val="true"/>
        </w:rPr>
        <w:footnoteReference w:id="283"/>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سقتني حُميّا الحبِّ راحةُ مقتلي</w:t>
      </w:r>
    </w:p>
    <w:p>
      <w:pPr>
        <w:pStyle w:val="BookText"/>
        <w:rPr/>
      </w:pPr>
      <w:r>
        <w:rPr>
          <w:rFonts w:ascii="Amiri" w:hAnsi="Amiri" w:eastAsia="Amiri" w:cs="Amiri"/>
          <w:color w:val="111111"/>
          <w:sz w:val="28"/>
          <w:sz w:val="28"/>
          <w:szCs w:val="28"/>
          <w:rtl w:val="true"/>
          <w:lang w:bidi="ar-SA"/>
        </w:rPr>
        <w:t>وكأسي مُحيّا مَن عن الحسن جلّتِ</w:t>
      </w:r>
    </w:p>
    <w:p>
      <w:pPr>
        <w:pStyle w:val="BookText"/>
        <w:rPr/>
      </w:pPr>
      <w:r>
        <w:rPr>
          <w:rFonts w:ascii="Amiri" w:hAnsi="Amiri" w:eastAsia="Amiri" w:cs="Amiri"/>
          <w:color w:val="111111"/>
          <w:sz w:val="28"/>
          <w:sz w:val="28"/>
          <w:szCs w:val="28"/>
          <w:rtl w:val="true"/>
          <w:lang w:bidi="ar-SA"/>
        </w:rPr>
        <w:t>وفي شرح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بالتأويلِ ما كان مشكلاً</w:t>
      </w:r>
    </w:p>
    <w:p>
      <w:pPr>
        <w:pStyle w:val="BookText"/>
        <w:rPr/>
      </w:pPr>
      <w:r>
        <w:rPr>
          <w:rFonts w:ascii="Amiri" w:hAnsi="Amiri" w:eastAsia="Amiri" w:cs="Amiri"/>
          <w:color w:val="111111"/>
          <w:sz w:val="28"/>
          <w:sz w:val="28"/>
          <w:szCs w:val="28"/>
          <w:rtl w:val="true"/>
          <w:lang w:bidi="ar-SA"/>
        </w:rPr>
        <w:t>عليٌّ بعلمٍ نالَهُ بالوصيَّة</w:t>
      </w:r>
    </w:p>
    <w:p>
      <w:pPr>
        <w:pStyle w:val="BookText"/>
        <w:rPr/>
      </w:pPr>
      <w:r>
        <w:rPr>
          <w:rFonts w:ascii="Amiri" w:hAnsi="Amiri" w:eastAsia="Amiri" w:cs="Amiri"/>
          <w:color w:val="111111"/>
          <w:sz w:val="28"/>
          <w:sz w:val="28"/>
          <w:szCs w:val="28"/>
          <w:rtl w:val="true"/>
          <w:lang w:bidi="ar-SA"/>
        </w:rPr>
        <w:t>وكذا هذا البيت مبتدأ محذوف الخبر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وإيضاحه بتأويل ما كان مشكلاً من الكتاب والسنَّة بوساطة علم ناله بأن جعله النبيُ‌صلى الله عليه وآله وصيّه وقائماً مقام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كان يوم غدير خمّ على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أبيات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وأوصاني النبيُّ على اختياري</w:t>
      </w:r>
    </w:p>
    <w:p>
      <w:pPr>
        <w:pStyle w:val="BookText"/>
        <w:rPr/>
      </w:pPr>
      <w:r>
        <w:rPr>
          <w:rFonts w:ascii="Amiri" w:hAnsi="Amiri" w:eastAsia="Amiri" w:cs="Amiri"/>
          <w:color w:val="111111"/>
          <w:sz w:val="28"/>
          <w:sz w:val="28"/>
          <w:szCs w:val="28"/>
          <w:rtl w:val="true"/>
          <w:lang w:bidi="ar-SA"/>
        </w:rPr>
        <w:t>لاُمَّته رضىً منه بحكمي</w:t>
      </w:r>
    </w:p>
    <w:p>
      <w:pPr>
        <w:pStyle w:val="BookText"/>
        <w:rPr/>
      </w:pPr>
      <w:r>
        <w:rPr>
          <w:rFonts w:ascii="Amiri" w:hAnsi="Amiri" w:eastAsia="Amiri" w:cs="Amiri"/>
          <w:color w:val="111111"/>
          <w:sz w:val="28"/>
          <w:sz w:val="28"/>
          <w:szCs w:val="28"/>
          <w:rtl w:val="true"/>
          <w:lang w:bidi="ar-SA"/>
        </w:rPr>
        <w:t>وأوجب لي ولايته عليكم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يوم غدير خمِ </w:t>
      </w:r>
    </w:p>
    <w:p>
      <w:pPr>
        <w:pStyle w:val="BookText"/>
        <w:rPr/>
      </w:pPr>
      <w:r>
        <w:rPr>
          <w:rFonts w:ascii="Amiri" w:hAnsi="Amiri" w:eastAsia="Amiri" w:cs="Amiri"/>
          <w:color w:val="111111"/>
          <w:sz w:val="28"/>
          <w:sz w:val="28"/>
          <w:szCs w:val="28"/>
          <w:rtl w:val="true"/>
          <w:lang w:bidi="ar-SA"/>
        </w:rPr>
        <w:t>وغدير خُم ماءٌ على منزل من المدينة على طريق يقال 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المشاة إلى مكّة، كان هذا البيان بالتأويل بالعلم الحاصل بالوصيَّة من جملة الفضائل التي لا تُحصى خصَّه بها رسول اللَّه‌صلى الله عليه وآله فورثها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حصَّة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والكشف، وكشف معضلات الكلام العظيم، والكتاب الكريم الّذي هو من أخصِّ معجزاته‌صلى الله عليه وآله فأوضح بيان بما ناله بقوله‌صلى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فضائل اُخر لا تُعدُّ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علاء الدين أبو المكارم السمنانيُّ البياضيُّ المكيُّ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وسلام الملائكة الكرام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من موسى ولكن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غدير خمّ بعد حَجَّة الوداع على ملأ من المهاجرين والأنصار آخذاً بكتفه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حديثٌ متَّفقٌ على صحَّته، فصار سيِّد الأولياء، وكان قلبه على قلب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السرِّ أشار سيِّد الصديقين صاحب غار النبيِ‌صلى الله عليه وآله أبو بكر حيث بعث أبا عبيدة بن الجراح إلى عليّ لاستحضاره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أنت أمين هذه </w:t>
      </w:r>
    </w:p>
    <w:p>
      <w:pPr>
        <w:pStyle w:val="BookText"/>
        <w:rPr/>
      </w:pPr>
      <w:r>
        <w:rPr>
          <w:rFonts w:ascii="Amiri" w:hAnsi="Amiri" w:eastAsia="Amiri" w:cs="Amiri"/>
          <w:color w:val="111111"/>
          <w:sz w:val="28"/>
          <w:sz w:val="28"/>
          <w:szCs w:val="28"/>
          <w:rtl w:val="true"/>
          <w:lang w:bidi="ar-SA"/>
        </w:rPr>
        <w:t>الاُمّة أبعثك إلى مَن هو في مرتبة مَن فقدناه بالأمس، ينبغي أن تتكلّم عنده بحسن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الطيبي حسن بن محمَّد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الكاشف في شرح حديث الغدير،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فلم يُعرِّف بأيّ شي‌ء هو أولى بهم من أنفسهم، ثمَّ 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وأزواجه اُمَّهاتهم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ليؤذن بأنَّه بمنزلة الأب، ويؤيِّده قراءة ابن مسعودرضى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فهو أبو اُمّته، ولذلك صار المؤمنون اُخوة، فإذن وقع التشبيه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كالأب، فيجب على الاُمّة احترامه وتوقيره وبرُّه، وعليه‌رضى الله عنه أن يشفق عليهم ويرأف بهم رأفة الوالد على الأولاد، ولذا هنَّأ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شهاب الدين ابن شمس الدين دولت آبادي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هداية السعداء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التشريح قال أبو القاسم‌رحمه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من عثمان فلا شي‌ء عليه؛ لأنَّه قال أبو حنيفةرضى الله عنه وقال ابن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العالمين، أو أفضل الناس، وأكبر الكبراء فلا شي‌ء عليه؛ لأنَّ المراد منه أفضل الناس في عصره وزمان خلافته كقوله‌صلى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خلافته، ومثل هذا الكلام قد ورد في القرآن والأحاديث وفي أقوال العلماء بقدر لا يُحصى ولا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هداية السعداء وفي حاصل التمهيد في خلافة أبي بكر ودُسْتُور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النبيَ‌صلى الله عليه وآله لَمّا رجع من مكة نزل في غدير خمّ فأمر أن يُجمَع رحال الإبل فجعلها كالمنبر فصعد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خلافته وإمامته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شكور محمَّد بن عبد السعيد بن محمَّد الكشيُّ السالميُّ الحنفيُّ في التمهيد في بيان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منصوصةٌ لعليِّ بن أبي طالب‌رضى الله عنه بدليل أنّ النبيَ‌صلى الله عليه وآله جعله وصيّاً لنفسه وجعله خليفةً من بعده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هارون‌عليه السلام كان خليفة موسى‌عليه السلام فكذلك عليٌ‌رضى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النبيَ‌عليه السلام جعله وليّاً للناس لَمّا رجع من مكّة ونزل في غدير خُمّ فأمر النبيُّ أن يجمع رحال الإبل فجعلها كالمنبر وصعد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بأولى المؤمنين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علي‌رضى الله عنه، دلَّ على أنَّه كان أولى الناس بعد رسول اللَّه‌صلى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الجواب عمّا ذكر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النبيَ‌صلى الله عليه وآله جعله وليّاً،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في وقته يعني بعد عثمان‌رضى الله عنه، وفي زمن معاويةرضى الله عنه ونحن 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الجواب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عليّاًرضى الله عنه كان وليّاً وأميراً بهذا الدليل في أيّامه ووقته، وهو بعد عثمان‌رضى الله عنه وأمّا قبل ذلك فلا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باكثير المكّيُّ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وسيلة المآل في عدِّ مناقب الآل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الغدير 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الدارقطني في الفضائل عن معقل بن يساررضى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عترة رسول اللَّه‌صلى الله عليه وآله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حثَّ النبي‌صلى الله عليه وآله على التمسّك بهم، والأخذ بهديهم؛ فإنَّهم نجوم الهدى؛ مَن اقتدى بهم اهتدى، وخصَّة أبو بكر بذلك‌رضى الله عنه لأنّه الإمام في هذا الشأن، وباب مدينة العلم والعرفان، فهو إمام الأئمّة، وعالم الاُمّة، وكأنّه أخذ ذلك من تخصيصه‌صلى الله عليه وآله له من بينهم يوم غدير خمّ بما سبق، وهذا حديثٌ صحيحٌ لا مِرْية فيه ولا شكّ ينافيه، ورُوي عن الجمِّ الغفير من الصحابة، وشاع واشتهر، وناهيك بمجمعِ حجّة الوداع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الأمير محمّد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النديَّة شرح التحفة العلويّة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الغدير </w:t>
      </w:r>
    </w:p>
    <w:p>
      <w:pPr>
        <w:pStyle w:val="BookText"/>
        <w:rPr/>
      </w:pP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الفقيه حميد على معانيه وأطال وننقل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بيده ورفعها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والمولى إذا اُطلق من غير قرينة فُهم منه أنَّه الملك المتصرِّف، وإذا كان في الأصل يُستعمل لمعانٍ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للتصرُّف، ولهذا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القوم سبق إلى الأفهام أنَّه المالك للتصرُّف في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وابن العمّ والمعتق والمعتَق،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الاَولى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وبعذابكم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فلو لم يكن السابق إلى الأفهام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المالك للتصرّف لكانت منسوبة إلى المعاني كلّها على سواء وحملناها عليها جميعاً إلّا ما يتعذَّر في حقّه‌عليه السلام من المعتق والمعتَق؛ فيدخل في ذلك المالك للتصرُّف، والأولى المفيد ملك التصرُّف على الاُمّة، وإذا كان أولى بالمؤمنين من أنفسهم كان إماماً، ومنها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والولي المالك للتصرّف بالسبق إلى الفهم، وإن استعمل في غيره، وعكس هذا 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والسلطان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ملك التصرُّف في عقد النكاح، يعني أنَّ الإمام له الولاية فيه حيث لا عصبة بطريق الحقيقة؛ فإنّه يجب حملها عليها أجمع إذا لم يدلّ دليلٌ على التخصيص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أحمد العجيليُّ الشافعيُّ في ذخيرة المآل شرح عقد جواهر اللآل في فضائل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الغدير وقصَّة الحارث بن نعمان الفهري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أقوى الأدلَّة على أنَّ علياًرضى الله عنه أولى بالإمامة والخلافة والصداقة والنصرة والاتِّباع باعتبار الأحوال والأوقات والخصوص والعموم، وليس في هذا مناقضة لما سبق وما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علياًرضى الله عنه تكلّم فيه بعض من كان معه في اليمن، فلمّا قضى حجَّه خطب بهذا تنبيهاً على قدره، وردّاً على مَن تكلّم فيه كبُرَيدة؛ فإنّه كان يُبغضه، ولَمّا خرج إلى اليمن رأى جفوة فقصَّه للنبيّ‌صلى الله عليه وآله فجعل يتغيَّر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 ؟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يا بُريدة في عليٍّ؛ فإنَّ عليّاً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وَهُدوُا إلَى الطِّيبِ مِنَ القَوْلِ وَهُدُوا إلى صِراطِ الحَميدِ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60" w:name="pg7105_66528"/>
    </w:p>
    <w:p>
      <w:pPr>
        <w:pStyle w:val="Heading2"/>
        <w:numPr>
          <w:ilvl w:val="1"/>
          <w:numId w:val="1"/>
        </w:numPr>
        <w:rPr/>
      </w:pPr>
      <w:bookmarkStart w:id="61" w:name="__RefHeading___Toc3719970_372815092"/>
      <w:bookmarkStart w:id="62" w:name="_Toc20"/>
      <w:bookmarkEnd w:id="60"/>
      <w:bookmarkEnd w:id="61"/>
      <w:r>
        <w:rPr>
          <w:rtl w:val="true"/>
        </w:rPr>
        <w:t>توضيح للواضح في ظرف مفاد الحديث</w:t>
      </w:r>
      <w:bookmarkEnd w:id="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دعانا إليه إغضاء غير واحد </w:t>
      </w:r>
      <w:r>
        <w:rPr>
          <w:rStyle w:val="FootnoteAnchor"/>
          <w:rtl w:val="true"/>
        </w:rPr>
        <w:footnoteReference w:id="292"/>
      </w:r>
      <w:r>
        <w:rPr>
          <w:rFonts w:ascii="Amiri" w:hAnsi="Amiri" w:eastAsia="Amiri" w:cs="Amiri"/>
          <w:color w:val="111111"/>
          <w:sz w:val="28"/>
          <w:sz w:val="28"/>
          <w:szCs w:val="28"/>
          <w:rtl w:val="true"/>
          <w:lang w:bidi="ar-SA"/>
        </w:rPr>
        <w:t xml:space="preserve">ممّن اعترف بالحقِّ في مفاد الحديث؛ حيث وجده كالشمس الضاحية بلجاً ونوراً، أو تسالم عليه </w:t>
      </w:r>
      <w:r>
        <w:rPr>
          <w:rStyle w:val="FootnoteAnchor"/>
          <w:rtl w:val="true"/>
        </w:rPr>
        <w:footnoteReference w:id="293"/>
      </w:r>
      <w:r>
        <w:rPr>
          <w:rFonts w:ascii="Amiri" w:hAnsi="Amiri" w:eastAsia="Amiri" w:cs="Amiri"/>
          <w:color w:val="111111"/>
          <w:sz w:val="28"/>
          <w:sz w:val="28"/>
          <w:szCs w:val="28"/>
          <w:rtl w:val="true"/>
          <w:lang w:bidi="ar-SA"/>
        </w:rPr>
        <w:t>عن لازم هذا الحقّ،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ثبتت لمولانا أمير المؤمنين خلافة الرسول‌صلى الله عليه وآله فإنّ لازمه الّذي لا ينفكُّ عنه أن تكون الخلافة بلا فصل، كما هو الشأن في قول الملك الّذي نصب أحد مَن يمتُّ به وليَّ عهده من بعده، أو مَن حضره الموت أوصى إلى أحد، وأشهدا على ذلك، فهل يحتمل الشهداء أو غيرهم أنَّ الملوكيَّة للأوَّل والوصاية للثاني تثبتان بعد ردحٍ من الزمن مضى على موت الملك </w:t>
      </w:r>
    </w:p>
    <w:p>
      <w:pPr>
        <w:pStyle w:val="BookText"/>
        <w:rPr/>
      </w:pPr>
      <w:r>
        <w:rPr>
          <w:rFonts w:ascii="Amiri" w:hAnsi="Amiri" w:eastAsia="Amiri" w:cs="Amiri"/>
          <w:color w:val="111111"/>
          <w:sz w:val="28"/>
          <w:sz w:val="28"/>
          <w:szCs w:val="28"/>
          <w:rtl w:val="true"/>
          <w:lang w:bidi="ar-SA"/>
        </w:rPr>
        <w:t>والموصي ؟ أو بعد قيام اُناس آخرين بالأمر بعدهما ممّن لم يكن لهم ذكرٌ عند عقد الولاية، أو بيان الوصيَّة ؟ وهل من المعقول مع هذا النصِّ أن ينتخبوا للملوكيَّة بعد الملك، ولتنفيذ مقاصد الموصي بعده رجالاً ينهضون بذلك، كما هو المطِّرد فيمن لا وصيَّة له ولا عهد إلى أحد ؟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 مَن عزب عن الرأي، فصدف عن الحقِّ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يوجد هناك مَن يُجابه المنتخبين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للملك نظرٌ إلى غير مَن عهد إليه وللموصي جنوحٌ إلى سوى من أفضى إليه أمره فلماذا لم ينصّا عليه وهما يشهدانه ويعرفانه ؟ فأين أولئك الرجال ليجابهوا مَن مرَّت عليك كلماتهم من أنَّ الولاية الثابتة لمولانا بنصِّ يوم الغدير تثبت له في ظرف خلافته الصوريَّة بعد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كان رسول اللَّه‌صلى الله عليه وآله يعرف المتقدّمين على ابن عمِّه، ويشهد موقفهم، ويعلم بمقاديرهم من الحنكة ؟ فلماذا خصَّ النصَّ بعليّ‌عليه السلام ؟ بعد ما خاف أن يُدعى فيجيب، وأمر الملأ الحضور أن يُبايعوه، ويُبلّغ الشاهد الغائب </w:t>
      </w:r>
      <w:r>
        <w:rPr>
          <w:rStyle w:val="FootnoteAnchor"/>
          <w:rtl w:val="true"/>
        </w:rPr>
        <w:footnoteReference w:id="294"/>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يرى لهم نصيباً من الأمر فلماذا أخّر البيان عن وقت </w:t>
      </w:r>
    </w:p>
    <w:p>
      <w:pPr>
        <w:pStyle w:val="BookText"/>
        <w:rPr/>
      </w:pPr>
      <w:r>
        <w:rPr>
          <w:rFonts w:ascii="Amiri" w:hAnsi="Amiri" w:eastAsia="Amiri" w:cs="Amiri"/>
          <w:color w:val="111111"/>
          <w:sz w:val="28"/>
          <w:sz w:val="28"/>
          <w:szCs w:val="28"/>
          <w:rtl w:val="true"/>
          <w:lang w:bidi="ar-SA"/>
        </w:rPr>
        <w:t xml:space="preserve">الحاجة ؟ وهو أهمُّ فرائض الدين، وأصلٌ من اُصوله، بطبع الحال أنَّ الآراء في مثله تتضارب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تضاربت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يتحوَّل الجدال جلاداً، والحوار قتالاً، فبأيِّ مبرِّر ترك نبيُّ الرَّحمة اُمَّته سُدى في أعظم معالم الدين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يفعل نبيُّ الرحمة ذلك، ولكن حسن ظنِّ القوم بالسلف الماضين العاملين في أمر الخلافة، المتوثِّبين على صاحبها لحداثة سنِّه وحبِّه بني عبد المطلب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حداهم إلى أن يُزحزحوا مفاد النصِّ إلى ظرف الخلافة الصوريَّة، ولكن حسن اليقين برسول اللَّه‌صلى الله عليه وآله يُلزمنا بالقول بأنَّه لم يترك واجبه من البيان الوافي لحاجة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إلى سواء السبيل</w:t>
      </w:r>
      <w:r>
        <w:rPr>
          <w:rFonts w:eastAsia="Amiri" w:cs="Amiri" w:ascii="Amiri" w:hAnsi="Amiri"/>
          <w:color w:val="111111"/>
          <w:sz w:val="28"/>
          <w:szCs w:val="28"/>
          <w:rtl w:val="true"/>
          <w:lang w:bidi="ar-SA"/>
        </w:rPr>
        <w:t xml:space="preserve">. </w:t>
      </w:r>
      <w:bookmarkStart w:id="63" w:name="pg7105_665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3719972_372815092"/>
      <w:bookmarkStart w:id="65" w:name="_Toc21"/>
      <w:bookmarkEnd w:id="63"/>
      <w:bookmarkEnd w:id="64"/>
      <w:r>
        <w:rPr>
          <w:rtl w:val="true"/>
        </w:rPr>
        <w:t>المصادر</w:t>
      </w:r>
      <w:bookmarkEnd w:id="6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الساري شرح صحيح البخاري للقسطلاني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العقل السليم إلى مزايا القرآن الكريم لأبي السعود العمادي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الاشباه والنظائر للسيوطي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إملاء ما منّ به الرحمن من وجوه الإعراب والقراءات في جميع القرآن للعكبري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عطوه عوض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غريب إعراب القرآن للانباري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التفاسير للسيد عثمان الحنفي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اللغة وصحاح العربية للجوهري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الغفور 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عين الذهب من معدن جوهر الأدب في علم مجازات العرب المطبوع أسفل كتاب سيبويه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الاثنا عشرية للدهلوي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في خصائص الأئمّة لابن الجوزي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لعلوم التنزيل للكلبي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تفسيير البيضاوي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لجلال الدين السيوطي وجلال الدين المحلّي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للفخر الرازي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الوسيط للواحدي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الآيات على الشواهد من الأبيات لمحبّ الدين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تنوير المقباس من تفسير ابن عباس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للطبري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للقرطبي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تحقيق أحمد البلوي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الحميري تحقيق شاكر هادي شكر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الندية في شرح التحفة العلوية للصنعاني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لابن السمّان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لابن الجوزي تحقيق محمد بن عبد الرحمن عبداللَّه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العالمين وكشف ما في الدارين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في سيرة الأمين والمأمون إنسان العيون للحلبي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عبد </w:t>
      </w:r>
    </w:p>
    <w:p>
      <w:pPr>
        <w:pStyle w:val="BookText"/>
        <w:rPr/>
      </w:pPr>
      <w:r>
        <w:rPr>
          <w:rFonts w:ascii="Amiri" w:hAnsi="Amiri" w:eastAsia="Amiri" w:cs="Amiri"/>
          <w:color w:val="111111"/>
          <w:sz w:val="28"/>
          <w:sz w:val="28"/>
          <w:szCs w:val="28"/>
          <w:rtl w:val="true"/>
          <w:lang w:bidi="ar-SA"/>
        </w:rPr>
        <w:t xml:space="preserve">الزهراء الخطيب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للقوشجي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التصريح على التوضيح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ديوان أبي تمام لشاهين عطية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المعلقات السبع للزوزني تحقيق 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تحقيق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للجرجاني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السعادة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تحقيق محمد أبو الفضل إبراهيم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تحقيق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في الرد على أهل البدع والزندقة لابن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الوهاب عبد اللطيف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و</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للذهبي تحقيق محمّد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في مناقب إمام الأبرار لابن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للفراهيدي تحقيق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الهجرة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غرائب القرآن ورغائب الفرقان لنظام الدين النيسابوري تحقيق إبراهيم عطوة عوض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القرآن المسمّى بنزهة القلوب للسجستاني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الغدير الجامع بين الرواية والدراية من علم التفسير للشوكاني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الإلهيّة لسليمان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للحمويني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المحمودي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العدل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للفيروزآبادي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الجبل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القرطين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غوامض التنزيل عيون الأقاويل في وجوه </w:t>
      </w:r>
    </w:p>
    <w:p>
      <w:pPr>
        <w:pStyle w:val="BookText"/>
        <w:rPr/>
      </w:pPr>
      <w:r>
        <w:rPr>
          <w:rFonts w:ascii="Amiri" w:hAnsi="Amiri" w:eastAsia="Amiri" w:cs="Amiri"/>
          <w:color w:val="111111"/>
          <w:sz w:val="28"/>
          <w:sz w:val="28"/>
          <w:szCs w:val="28"/>
          <w:rtl w:val="true"/>
          <w:lang w:bidi="ar-SA"/>
        </w:rPr>
        <w:t xml:space="preserve">التأويل للزمخشري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لابن منظور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لإبراهيم بن محمد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بيروت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للراغب الأصفهاني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الشرقية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اُصول الفقه للرازي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للميداني تحقيق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المزهر في علوم اللغة وأنواعها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شمس الأخبار المنتقى من كلام النبيّ المختار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في التفسير والتأويل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للفرّاء تحقيق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إسماعيل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للحافظ النيسابوري 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في غريب القرآن للراغب الأصفهاني تحقيق محمد سيّد گيلاني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الرضوية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النواقض للروافض للبرزنجي مخطوط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النبيّ المختار للشبلنجي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بفيحاء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قدس سره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الدكتور ملحم شارح ديوان أبي تمّام أنّه قرأه مجرّداً من علم لا مزيداً كما قرأناه ، ومختارنا هو الصحيح الذي لا يعدوه الذوق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أبي تمام لشاهين عطية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بواقع جمع باقعة وهوالداهية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حديث التهنئة بأسانيده وتفاصيله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خلاصة ماأورده المؤلف قدس سره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ماأسلفناه من أسانيد هذا الحديث ومتنه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ربيع الابرار ونصوص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الذخائر للمطبوعات قم بتحقيق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النعيمي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معاوية ، فطلب أمرأة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دارميّة الحجونية من شيعة علي عليه السلام وكانت سوداء ضخمة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حالك يابنت حام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ولست بحام أُدعى إنّما أنا امرأة من كنانة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 هل تعلمين لم دعوتك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وأنّى لي بعلم الغيب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لأسألك لِمَ أحببت عليّاً وأبغضتني وواليته وعاديتني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تعفيني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أبيت فأنّي أحببت عليّاً على عدله في الرعية وقسمة السويّة وأبغضك على قتال من هو أولى بالامر منك وطلب ماليس لك ، وواليته على ما عقد له رسول اللَّه من الولاء وحبّه للمساكين وإعظامه لأهل الدين وعاديتك على سفك الدماء وشقّ العصا </w:t>
      </w:r>
      <w:r>
        <w:rPr>
          <w:rFonts w:eastAsia="IRNazanin" w:cs="IRNazanin"/>
          <w:b w:val="false"/>
          <w:bCs w:val="false"/>
          <w:i w:val="false"/>
          <w:iCs w:val="false"/>
          <w:color w:val="333333"/>
          <w:sz w:val="20"/>
          <w:szCs w:val="20"/>
          <w:rtl w:val="true"/>
        </w:rPr>
        <w:t>. .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ما أورده المؤلف قدس سره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وأسانيد حديث الرحبة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المقباس من تفسير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سائب النسّابة المتوفى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في تفسيره التسهيل لعلوم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للمؤلف قدس سره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معنى المولى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مصنّفات 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في مناقب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في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أحوال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الندية في شرح التحفة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 وفي ط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التفاسير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في التفسير والتأويل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وعيون الأقاويل في وجوه التأويل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من وجوه الإعراب والقراءات في جمع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في علوم الكتاب المكنون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في علوم الكتاب المكنون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الى القرآن الكريم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الإلهية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تنزيل الآيات على الشواهد من الابيات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 سره ضمّن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عدّاه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غفلة عجيبة ، وسيوافيك أنّ النبيّ صلى الله عليه وآله وسلم كان ابن عم جعفر وعقيل وطالب وآل أبي طالب كلّهم ، ولم يكن أمير المؤمنين ابن عمّ لهم ؛ فإنّه كان أخاهم ، فهذا ممّا يلزم منه الكذب لو أريد من لفظِ المولى لا ممّا هو بيّن الثبوت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السيالكوتي على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في الردّ على أهل البدع والزندقة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هذا الكتاب</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يهمنا ما يرتأيانه في الإمامة، وإنّما الغرض تنصيصهما بمعنى اللفظ اللغوي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للمؤلف‌قدس سره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ديار بني الحارث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 والسيد ، وابن العمّ ، والصهر ، والجار ، والحليف ، والوليّ ، والاولى بالشي‌ء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في مناقب آل بيت النبيّ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بقي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فلأولى</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يفتخر بقبيلة ليس هو منها أو يتمدّح بما لا يوجد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الجامع بين فنّي الرواية والدراية من علم التفسير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في علوم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التذكرة لأبن هشام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الإثنا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لايسعنا ذكرالمصادركلّهاأو جلّها لكثرتها جدّاً، ولا يهمنا مثل هذا التافه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القسطلاني في شرح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المليك ، لأنّه يلي أمور الناس ، وشرحه كذلك أبو محمّد العيني في عمدة القاري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لفظياً العدوي الحمزاوي في النور الساري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 من هذا الكتاب</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انتأشتهم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معاني المولى جمع كثير من أئمة التفسير واللغة لا يستهان بعدّتهم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النواقض للروافض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الشريف المرتضى في الشافي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عن الدرواجكي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يأتي عن سبط ابن الجوزي وغيره ، فتجد هناك كثيراً من نظرائهما في مطاوي كلمات القوم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الألفاظ من الأدب والدعاء وغيرها</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رواة الحديث من الصحابة والكلمات حول سند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كما ذكرهم في الغدير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خلاصة ما أورده المصنف رحمه اللَّه تعالى في غديره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ذكر هناك أسماء ثلاثة وأربعين من الحفّاظ الأثبات والأعلام الفطاحل ممّن تكلّم حول سند الحديث ؛ وهم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المغازلي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والحضرمي الشافعي في الرشفة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أنّها نزلت في عليّ وما خصّ به من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خلاصة ما ذكره المؤلف رحمه اللَّه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يشيع عن عليّ عن النبيّ صلى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تؤمّروا عليّاً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أراكم فاعلين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هادياً مهديّاً يأخذ بكم الطريق المستقيم</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للبدخشي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خلاصة ما ذكره المؤلف قدس سره في هذا الباب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أبو سعيد الخركوشي النيسابوري في تأليفه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 بإسناده عن البراء بن عازب بلفظ أحمد بن حنبل ، باسناد آخر عن أبي سعيد الخدري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عن زيد بن أرقم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ألا فليبلغ الشاهد الغائب</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الحافظ أبو الفتح محمد بن علي النطنزي في الخصائص العلوية بأسناده عن ابي سعيد الخدري وعن جابر ، والحافظ أبو نعيم الاصبهاني في كتابه ما نزل من القرآن في علي باسناده عن أبي سعيد ، والحاكم الحسكاني باسناده عن ابي سعيد</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ركين عن وهب بن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سافرت مع عليّ فرأيت منه جفاء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رجعت لأشكونَّه ، فرجعت فذكرت عليّاً لرسول اللَّه صلى الله عليه وآله وسلم ، فنلت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تقولنّ هذا لعليّ ؛ فإنّه وليّكم بعدي</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ابن الحمويه باسناده في فرائد السمطين في السمط الأول في الباب الثامن والخمسين عن التابعي الكبير سليم بن قيس الهلالي وهو من مناشدة أمير المؤمنين عليه السلام أيّام عثمان بن عفّان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 وفي خصائص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أبو إسحاق إبراهيم بن سعد بن الحمويه باسناده في فرائد السمطين في السمط الأول في الباب الثامن والخمسين عن التابعي الكبير سليم بن قيس الهلالي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جلال الدين السيوطي الشافعي في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الشيخ عن الحسن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أبو إسحاق إبراهيم بن سعد بن الحمويه باسناده في فرائد السمطين في السمط الأول في الباب الثامن والخمسين عن التابعي الكبير سليم بن قيس الهلالي</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المحاملي في أماليه على ما نقله عنه الشيخ إبراهيم الوصّابي الشافعي في كتاب الاكتفاء بإسناده عن ابن عباس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الحاكم الحسكاني في شواهد التنزيل لقواعد التفصيل والتأويل بإسناده عن الكلبي عن أبي صالح عن ابن عباسٍ وجابر الأنصاري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ابن مردويه بإسناده عن ابن عباس</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ابن مردويه عن زيد بن علي</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مودء القربى لشهاب الدين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الشيخ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ابن الحمويه بإسناده في فرائد السمطين في السمط الأول في الباب الثامن والخمسين عن سليم بن قيس</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المفسّرة لمعنى المولى</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في مناشدة الإمام السبط الحسين عليه السلام وقول المصنّف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السبط سهو من قلمه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المناشدة ذكرها المؤلف قدس سره في كتاب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التابعي الكبير سليم بن قيس</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في احتجاج عبداللَّه بن جعفر على معاوية بعد شهادة أمير المؤمنين عليه السلام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في احتجاج قيس بن سعد بحديث الغدير على معاوية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الحاكم الحسكاني في شواهد التنزيل لقواعد التفصيل والتأويل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المحاملي في أماليه على مانقله الشيخ ابراهيم الوصّابى الشافعي في كتاب الاكتفاء باسناد عن ابن عباس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مناشدة أمير المؤمنين عليه السلام ايام عثمان بن عفّان رواه ابن الحمويه باسناده في فرائد السمطين في السمط الأول في الباب الثامن والخمسين عن سليم بن قيس</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الحافظ ابو جعفر الطبري في كتاب الولاية في طرقه حديث الغدير عن زيد بن أرقم</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الحافظ السجستاني في كتاب الولاية الذي أفرده في حديث الغدير باسناده عن ابن عباس</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بن حنبل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نمير عن عبدالملك بن أبي سليمان عن عطية العوفي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زيدبن أرقم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ختناً لي حدّثني عنك بحديث في‌شأن علي يوم غدير خم ، فأنا أحبّ أن أسمعه منك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معاشر أهل العراق فيكم ما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عليك منّي بأس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كنّا بالجحفة ، فخرج رسول اللَّه صلى الله عليه وآله وسلم إلينا ظهراً وهو آخذ بعضد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ألستم تعلمون أنّي أولى بالمؤمنين من أنفسهم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كنت مولاه 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 قال إنّما أخبرك كما سمعت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عبداللَّه بن العلاء عن الزهري عن سعيد بن جناب عن أبي عنفوانة المزني عن جندع</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أحمد بن عقدة الكوفي في كتاب الولاية ، وهو أول الكتاب عن شيخه إبراهيم بن الوليد بن حمّاد عن يحيى بن معلّى عن حرب بن صبيح عن ابن اخت حميد الطويل عن ابن جدعان عن سعيد بن المسيب</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ص</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إمام الحنابلة أحمد بن حنبل عن يحيى بن آدم عن حنش بن الحارث بن لقيط الأشجعي عن رياح بن الحارث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أصابتهم الدعوة هم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جذم ؛ وهو الأصل</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حسين بن محمد وأبي نعيم المعنى جميعاً عن فطر عن أبي الطفيل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لفظ أحمد ، وفي لفظ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نفسي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نفسي من ريبة شي‌ء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كلّ من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الفعلية خبر إنّ في قوله المتقدم أول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المولويّة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476/22436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المنتقى من كلام النبي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الأنوار وأمالي المؤيّد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الأصل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كتاب قيس بن سليم الهلالي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الحمويه بإسناده في فرائد السمطين في السمط الأول في الباب الثامن والخمسين عن التابعيّ الكبير سليم بن قيس الهلالي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سليم بن قيس في كتابه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المودّة الخامسة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في فضائل المصطفى والمرتضى والبتول والسبطين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 واحدة منهنّ دون صاحبتها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وافترعتما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المقريزي في الخطط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للمؤلف‌قدس سره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في نسبة هذا الكتاب إلى الغزالي؛ فقد نصّ عليه الذهبي في 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بن صباح الإسماعيلي، وينقل عنه قصّته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بها سبط ابن الجوزي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شطراً من الكلام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للمؤلف‌قدس سره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فأجابوه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سحب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وسليمان وزكريا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وكشف ما في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الملك، المعتق، المعتَق، الناصر، ابن العم، الحليف، المتولّي لضمان الجريرة، الجار، السيد المطاع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الكلام على علّاته، وإن كان لنا نظر في بعض أجزائه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للمؤلف‌قدس سره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زغلول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للفرغاني على التائية شرحان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سمّاه مشارق الدراري مطبوع في إيران، وعربي اسمه منتهى المدارك، طبع في مطبعة الصنائع في اسطنبول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ه ، وكلامه هذا في شرح البيت 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التائية، ويقع في هذه الطبعة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قصدنا من إيراد هذا القول وما يأتي بعده محض الموافقة في المفاد، وأمّا ظرف الولاية والأفضليّة فلا نصافق الرجل عليه، وقد قدّمنا البحث عن ذلك مستقصىً، وسيأتي بياننا الواضح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للمؤلف‌قدس سره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حول هذا الحديث وامثاله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كتابنا هذا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للمؤلّف‌قدس سره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الجمل الثلاث في غير واحد من الأحاديث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32050</Words>
  <Characters>124010</Characters>
  <CharactersWithSpaces>155027</CharactersWithSpaces>
  <Paragraphs>1484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2026-08-27T07:49:32Z</dcterms:created>
  <dc:creator>ghaemiyeh.com</dc:creator>
  <dc:description/>
  <dc:language>en-US</dc:language>
  <cp:lastModifiedBy/>
  <dcterms:modified xsi:type="dcterms:W3CDTF">2026-08-27T11:19:42Z</dcterms:modified>
  <cp:revision>1</cp:revision>
  <dc:subject/>
  <dc:title>من فیض الغدیر</dc:title>
</cp:coreProperties>
</file>

<file path=docProps/custom.xml><?xml version="1.0" encoding="utf-8"?>
<Properties xmlns="http://schemas.openxmlformats.org/officeDocument/2006/custom-properties" xmlns:vt="http://schemas.openxmlformats.org/officeDocument/2006/docPropsVTypes"/>
</file>