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numbering.xml" ContentType="application/vnd.openxmlformats-officedocument.wordprocessingml.numbering+xml"/>
  <Override PartName="/word/footer10.xml" ContentType="application/vnd.openxmlformats-officedocument.wordprocessingml.footer+xml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تبیین نظام سیاسى اسلام در غدیر خم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179890_372815092">
            <w:r>
              <w:rPr>
                <w:webHidden/>
                <w:rStyle w:val="IndexLink"/>
                <w:rtl w:val="true"/>
              </w:rPr>
              <w:t>مشخصات مقاله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92_372815092">
            <w:r>
              <w:rPr>
                <w:webHidden/>
                <w:rStyle w:val="IndexLink"/>
                <w:rtl w:val="true"/>
              </w:rPr>
              <w:t>تبیین نظام سیاسی اسلام در غدیر 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94_372815092">
            <w:r>
              <w:rPr>
                <w:webHidden/>
                <w:rStyle w:val="IndexLink"/>
                <w:rtl w:val="true"/>
              </w:rPr>
              <w:t xml:space="preserve">ویژگی های حضرت علی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از نگاه پیامبر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صلی الله علیه وآله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7048_71636"/>
      <w:bookmarkStart w:id="1" w:name="pg7048_7163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7048_71636"/>
      <w:bookmarkStart w:id="3" w:name="__RefHeading___Toc3179890_372815092"/>
      <w:bookmarkStart w:id="4" w:name="_Toc1"/>
      <w:bookmarkEnd w:id="2"/>
      <w:bookmarkEnd w:id="3"/>
      <w:r>
        <w:rPr>
          <w:rtl w:val="true"/>
        </w:rPr>
        <w:t>مشخصات مقاله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تبيين نظام سياسى اسلام در غدير 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مأخذ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مجله کوثر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مقالات 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و اهل بیت 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محمدجواد صاحبى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خیراندیش دیجیتالی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جناب آقای سید علی بحرینی به نیابت از مرحومه حاجیه خانم کسایی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_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هم پیمانان موعود 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3179892_372815092"/>
      <w:bookmarkStart w:id="6" w:name="_Toc2"/>
      <w:bookmarkEnd w:id="5"/>
      <w:r>
        <w:rPr>
          <w:rtl w:val="true"/>
        </w:rPr>
        <w:t>تبیین نظام سیاسی اسلام در غدیر خم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تعیین جانشینی برای رهبری امت اسلامی از مهمترین و عمده ترین مسایلی بود که پیامبر اکرم در آخرین سال حیات، هنگام بازگشت از حجة الوداع، به همراهان خویش ابلاغ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این اعلام عمومی، به فرمان خداوند صورت گرفت، ولی صرف نظر از جنبه آن، می‏توانست حاکی از دغدغه طبیعی معمار و بنیانگذار مکتب نسبت به آینده امت باشد، این اقدام یک ضرورت اجتماعی اجتناب ناپذیر بود، و از انتظارات عقلای عالم به شمار می‏آمد و آن حضرت حتی در زمان حیات خویش از آن مهم غفلت نمی‏ورزید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می‏دانست که جامعه بی سرپرست مانند رمه بی‏چوپان که هر لحظه در معرض اختلاف، گسستگی و هجوم فرصت طلبان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هر وقت برای جنگ یا غزوه‏ای از مدینه خارج می‏شد، شهر را بدون امیر و خلیفه وا نمی‏گذاشت؛ پس هنگامی که سفری ابدی در پیش رو داشت، چگونه ممکن بود امت را به حال خود واگذارد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بود که در زیر آفتاب سوزان بیابان تفتیده حجاز در میان جمعی از بزرگان اصحاب، کوشید تا رسالت خویش را به پایان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علمای شیعه و شماری از دانشمندان اهل سنت بر این باورند که سوره مائده، بویژه آیه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آخرین کلامی بود که بر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بسیاری از علمای اسلام معتقدند که آیه مزبور در روز هجدهم ذی حجه، پس از تمام شدن اعمال حجةالوداع در غدیر خم و قبل از آنکه پیامبر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</w:t>
      </w:r>
      <w:bookmarkStart w:id="7" w:name="pg7048_71637"/>
    </w:p>
    <w:p>
      <w:pPr>
        <w:pStyle w:val="BookText"/>
        <w:rPr/>
      </w:pPr>
      <w:bookmarkEnd w:id="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خلیفه خود معرفی کند، نازل شده است آنها شأن نزول این آیه را انتصاب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جانشینی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باز هنگام حرکت به سوی تبوک به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أنتَ مِنّی بِمَنزلةِ هارونَ مِنْ مُوسی؛ نسبت تو به من مانند نسبت هارون به موسی است، جز اینکه پس از من پیامبری نخواهد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سخن مقام وزارت، اختصاص در دوستی، برتری بر همگان و جانشینی در زمان حیات و پس از وفاتش را برای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قرآن کریم به تحقق همه این موارد هارون گواهی می‏دهد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"/>
      </w:r>
    </w:p>
    <w:p>
      <w:pPr>
        <w:pStyle w:val="Heading2"/>
        <w:numPr>
          <w:ilvl w:val="1"/>
          <w:numId w:val="1"/>
        </w:numPr>
        <w:rPr/>
      </w:pPr>
      <w:bookmarkStart w:id="8" w:name="__RefHeading___Toc3179894_372815092"/>
      <w:bookmarkStart w:id="9" w:name="_Toc3"/>
      <w:bookmarkEnd w:id="8"/>
      <w:r>
        <w:rPr>
          <w:rtl w:val="true"/>
        </w:rPr>
        <w:t xml:space="preserve">ویژگی های حضرت علی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 xml:space="preserve">) </w:t>
      </w:r>
      <w:r>
        <w:rPr>
          <w:rtl w:val="true"/>
        </w:rPr>
        <w:t>از نگاه پیامبر</w:t>
      </w:r>
      <w:r>
        <w:rPr>
          <w:rtl w:val="true"/>
        </w:rPr>
        <w:t>(</w:t>
      </w:r>
      <w:r>
        <w:rPr>
          <w:rtl w:val="true"/>
        </w:rPr>
        <w:t>صلی الله علیه وآله</w:t>
      </w:r>
      <w:r>
        <w:rPr>
          <w:rtl w:val="true"/>
        </w:rPr>
        <w:t>)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بارها به موقعیت معنوی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فضایل آن حضرت، امتیازات او بر دیگران و مقام وصایت و وراثتش تأکید ورزیده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بزرگوار در گفتار بلندی به دخترش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می‏فرماید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فاطمه، آیا خشنود نیستی من تو را به همسری کسی درآوردم که اسلامش پیشتر از دیگران و دانشش بیشتر از همگان است؟ براستی خدای تعالی به اهل زمین توجه فرمود، از میان ایشان پدرت را برگزید و او را پیغمبر قرار داد؛ دوباره به آنها توجه فرمود، از ایشان شوهرت را برگزید و او را وصی قرار داد؛ خدای تعالی به من وحی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 را به ازدواج او درآورم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فاطمه، آیا نمی‏دانی که خداوند به خاطر بزرگداشت تو، تو را به همسری بزرگترین، بردبارترین و دانشمندترین مردان، کسی که پیش از دیگران اسلام اختیار کرد، درآورد؟ فاطمه ـ علیها السلام ـ از این سخنان خندان و شکفته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شد، پس رسول خدا ـ صلی الله علیه و آله و سلم ـ به او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فاطمه، براستی برای علی هشت فضیلت است که مانند آن به هیچ یک از پیشینیان و آیندگان داده نشده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دنیا و آخرت برادر من است و این فضیلتی است که هیچ کس دارای آن نیست؛ تو، که بانوی زنان بهشتی، همسر او هستی؛ دو نتیجه و زاده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و حسین‏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فرزندزادگان منند، فرزندان اویند؛ برادرش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بن‏ابی طالب‏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است که با دو بال در بهشت آرایش شده و با فرشتگان هر کجا خواهد پرواز می‏کند؛ علم اولین و آخرین نزد اوست؛ او نخستین کسی است که به من ایمان آورد؛ او آخرین کسی است که هنگام مرگ با من دیدار می‏کند و او وصی من و وارث همه اوصیاست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رسول خدا ـ صلی الله علیه و آله و سلم ـ به علی ـ علیه السلام ـ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علی، با تو مخاصمه و پیکار می‏کنند و تو به سبب هفت خصلت و فضیلت بر دیگران پیروز می‏شوی که هیچ کس دارای آن هفت خصلت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نخستین ایمان‏ آورندگانی؛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پیکار و جهاد با دشمنان دین از همگان بزرگتر و برتری؛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داناترین ایشان به روزهای خدا هستی؛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پیمان با خدا با وفاترین و پایدارترین آنهایی؛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مردم مهربانتر از دیگرانی؛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تقسیم بیت‏المال به خاطر رعایت مساوات بر دیگران برتری داری؛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فضیلت ها و مزیت ها در نزد خدا از همگان برتر و بزرگتری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"/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احادیثی که در باره فضایل و مناقب علی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صادر شده به اندازه‏ای است که موضوع کتابهای بسیاری گردیده و در این مجمل نمی‏گنجد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حال از مجموع این احادیث در مراحل مختلف چنین به دست می‏آید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نخستین روزهای بعثت، که به نص قرآن مأموریت یافت خویشان نزدیکتر خود را به دین خدا دعوت کند، صریحا به آنان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 از شما که در اجابت دعوت من از دیگران پیشی گیرد، وزیر، جانشین و وصی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دیگران سبقت گرفت و اسلام را 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قبول فرمود و او را وزیر و جانشین خود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این رویداد را این‏گونه بازگو می‏کند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همه کوچکتر بودم، عرض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وزیر تو می‏شوم، پیغمبر دستش را به گردن من گذاشته،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شخص برادر، وصی و جانشین من است، از او اطاعت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می‏خندیدند و به ابوطالب می‏گفتند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امر کرد که از پسرت اطاعت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پیامبر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مکرر تصریح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گفتار و کردار خود از خطا و گناه مصون است، هر سخنی که بگوید و هر کاری که انجام دهد با دعوت دینی مطابقت دارد و داناترین مردم به معارف و شرایع اسلام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راویان عامه و خاصه نقل کرده‏اند که،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همیشه با حق و قرآن است و حق و قرآن همیشه با اوست و تا قیامت از هم جدا نخواهند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"/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مجاهدتها و خدمات علی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از دیگر صحابه همواره ممتاز گردانید، خوابیدن او در بستر پیامبر در شبانگاهان هجرت و فتوحات او در بدر، احد، خندق و خیبر زبانزد همگان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غدیر خم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ولایت عامه مردم نصب و معرفی کرد و او را مانند خود سرپرست مؤمنان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پیامبر و منازعات سیاسی هر چند رحلت پیامبر و منازعات دامنه‏دار اصحاب برای تصدی خلافت امری اسف‏انگیز و فاجعه‏آفرین است، اما پیامی مهم دارد و آن اینکه مسأله رهبری و حکومت از روشن‏ترین و بدیهی ترین نیازهای جامعه اسلامی است؛ نیازی که صحابه پیامبر یکصدا برای تحقق آن قیام کردند، هیچ کس در لزوم آن تردید روا نداشت و تنها مصداق و شیوه تعیین آن مورد اختلاف واقع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شیعیان معتقد بودند که انتصاب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خلافت از سوی پیامبر، نه تنها به موجب نص صورت گرفته است، بلکه از جهت عقلی هم از پذیرش آن گریزی نیست؛ زیرا عقل نمی‏تواند بپذیرد که رهبری در باره کوچکترین مسایل فردی و اجتماعی با پیروان خویش سخن بگوید اما مهمترین مسأله جامعه را در پرده ابهام و سکوت باقی 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شیعیان ادعای تمسک به رأی اکثریت و یا اجماع امت در موضوع خلاف را بی‏وجه می‏دانند، خصوصا اگر کسی بخواهد آن را به گفتار و کردار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مستند سازد؛ زیرا ارجاع به رأی اکثریت و یا واگذاری امر امت به اهل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 و عقد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کسی که جز وحی سخن نمی‏گوید امری شایسته به نظر نمی‏رسد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آنچه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سقیفه اتفاق افتاد، نه رأی اکثریت بود، نه انتخاب اهل حل و عقد، برای اینکه نه رأی‏گیری عمومی در کار بود و نه آنها که خلیفه تعیین کردند همه اهل حل و عقد به شمار می‏آمدند، به ویژه آنکه بسیاری از صحابه بزرگ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ابن‏عباس، زبیر، سلمان، ابوذر، مقداد و عمار در این انتخاب حضور نداشتند و بشدت با آن مخالف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می دانند حتی بیعتی که انجام شد در سطحی گسترده و عمومی نبود و تنها به تنی چند از متنفذین و سران قبایل اختصاص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خلیفه دوم، با آنکه خود بنیانگذار این خلافت بود، می‏گفت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چنین طریقی متوسل شود شایسته بیعت نیست و هر کس چنین بیعتی کند باطل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سقیفه حتی به همان شیوه که خود ابداع و عمل کردند وفادار نماندند، بلکه سالیانی بعد، خلیفه اول رسما عمر را به جانشینی خود برگزید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این عمل خلیفه اول، چنین پرسشی پدید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تعیین جانشین امری جایز است، چرا بر پیامبر روا نبود و اگر جایز نیست، چرا خلیفه بدان دست یازید؟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 رهبری در مکتب اهل‏بیت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بسیاری از صحابه پیامبر با استفاده از مفاد آیاتی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جعلنا ائمة یهدون بامرنا و کانوا بایاتنا یوقنون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جعلنا ائمة یهدون بأمرنا لما صبروا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انی جاعلک للناس اماما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"/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همچنین با استناد به قول و فعل پیامبر بر این باور شدند که امام و پیشوای جامعه باید از سوی خدا و به وسیله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معرفی و معین شده، معصوم و از هر عیب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نقص خلقی و خلقی و سببی پیراسته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خاندانی پاک و پاکدامن تولد یافته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 این در عرف خاص شیعیان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رهبری سیاسی، فکری، اخلاقی را در بر می‏گیرد و اداره امور اجتماعی، راهنمایی و ارشاد فکری و آموزش دینی و تصفیه و تزکیه اخلاقی از او انتظار می‏رود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شخصی مسلما باید از رذایل اخلاقی وارسته، به فضایل آراسته و در دانش و بینش و بردباری و سایر صفات متعالی سرآمد همگان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الامام المطهر من الذنوب، المبراء عن العیوب، المخصوص بالعلم، الموسوم بالحلم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در سایه این ویژگیها که ارشاد و هدایت امت را عهده‏دار می‏شود، اما روشن است که به هنجار آوردن ملت، بدون نظام و برنامه و مدیریت نیرومند، هرگز ممکن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اینرو امامت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دین و 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هشتمین پیشوای ما حضرت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الامام نظام الدین، عز المسلمین، غیظ المنافقین و بوار الکافرین؛ امام سبب برپایی نظام دین، خشم منافقین و نابودی کافرین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آرمان طرفداران مکتب اهل بیت پیامبر این بود که چنین کسی بر جامعه اسلامی حکومت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آنها در سایه چنین آرمان بلندی همواره بر سلاطین فاسد و ستمگر شوریده‏اند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متفکر معروف عراقی دکتر علی الوردی در این باره می‏نویسد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ائمه خود را معصوم از 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پیراسته از فساد اخلاقی و سیاسی و اجتماعی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می‏دانند و این عقیده یعنی اصل عصمت، نتایج اجتماعی و عملی سترگی در پی داشت؛ زیرا غیر مستقیم انتقادی از ستمگری‏هاو تباهکاری‏های خلفا، سلاطین و قدرتمندان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شیعیان، که اعتقاد به عصمت دارند، با عصمت ائمه خود، گناهان بزرگ ستمکاران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فرمانروایان را مورد حمله قرار می‏دادند و ائمه خود را به عنوان نمونه تمام‏عیار عصمت و پاکدامنی در برابر آنان می‏گذاشتند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تشیع، مانند هر مسلک انقلابی، ریشه فساد و تباه روزی و سیاه روزگاری جامعه را در سازمان حکومت جستجو می‏کند و ناآگاهان و شناخت‏نایافته‏ها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توده غافل و ناآگاه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مسؤول و مقصر نمی‏شناسد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اعتقادی که شیعیان در باره امامت دارند همیشه آنها را به قیام بر ضد حکومتها واداشته است؛ زیرا هر حکومتی در هر سیستمی؛ از نظر شیعه ستم‏کیش و بیدادگر فرمان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تنها حکومتی را بر حق می‏دانند و از آن رضایت دارند که امامی معصوم از آل علی آن را اداره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عقیده موجب دوام و استحکام دشمنی میان شیعیان و صاحبان قدرت شده و بر این اساس بود که شیعه را گاهی به زندقه و الحاد متهم می‏ساختند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رافضی بودن، معنی تلویحی و ضمنی آن، عبارت از رفض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و انکار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و دولت بود و دوره‏ای بر مسلمین گذشت که اگر به زندقه یا کفر یا الحاد متهم می‏شدند، بهتر از آن بود که به تشیع یا رفض متهم شوند و نشانه‏های آن تا امروز بر جای 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"/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بحقیقت اصل عصمت و همچنین اندیشه ضرورت تنصیص امامت و رهبری از جانب خدا و پیامبر و حصر این رهبری در خاندان علی، درفش فکری و پرچم مقاومت سیاسی و مبارزه معنوی گروههای مخالف و انقلابی جامعه علیه خلفا و صاحبان امتیازات سیاسی و اجتماعی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بارتلس، محقق و مورخ روسی، نیز می‏پذیرد که نهضتها اغلب از آنجا آغاز می‏شد که داعیان از جانب مدعیان امامت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 متشکل ساختن پیروان در روستاها و میان قبایل و عشایر ظاهر می‏شدند و مخفیانه به کسانی که مورد اعتماد بودند، تلقین می‏کردند که قدرت و حکومت امویان و یا عباسیان از شیطان است و امیرالمؤمنین واقعی از اولاد علی ـ علیه السلام ـ ظهور کرده، زمین را از قسط و عدل پر خواهند کرد، چنانکه از جور و ستم پر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محمدجواد صاحبی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گزارش قاضی نعمان، در طول قرن هشتم تا نهم میلادی در اصفهان، هرات، خراسان، فارس، ری و نقاط دیگر صد و نه جنبش به رهبری فرزندان علی برپا شد و همه آنها مدعی بودند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حقیقی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کلید گنج اسرار رسالت نزد آنها و مسند خلافت حق آنهاست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". 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باید دانست که غیبت امام معصوم هرگز به معنای تعطیل شدن نظام دینی نیست؛ زیرا اولا اجرای بسیاری از احکام اسلامی متوقف بر وجود نظام است و ثانیا حفط کیان اسلام و مسلمین بدون برخورداری از قدرت و حاکمیت دین ممکن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عصر غیبت این مسؤولیت به عهده کسی است که از نظر علم و عدالت و دیگر ملاکها از دیگران به امام معصوم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نزدیکترباشد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7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برای آگاهی بیشتر رجوع شود به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ماجرای سقیفه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نوشته محمدرضا مظفر، ترجمه سید غلامرضا سعیدی،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سوره مائده،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برای آگاهی بیشتر رجوع شود به کتابهای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در قرآن و 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تجلی امامت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تألیف سید علی‏اصغر ناظم‏زاده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ارشاد،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طبری،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غایه‏المرام،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539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برای آگاهی از منابع حدیث غدیر، رجوع شود به دو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عبقات‏الانوار، میرحامد حسین هندی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الغدیر، عبدالحسین امینی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."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تاریخ یعقوبی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مروج الذهب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2326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سجده،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انبیاء،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بقره،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پیشوای صادق، آیت‏الله خامنه‏ای،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اصول 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این حدیث در عیون الاخبار و تحف العقول نیز آمده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وعاظ السلاطین،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ناصرخسرو و اسماعیلیان، بارتلس،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همان کتاب، و نیز بنگرید به کتاب حکومت اسلامی از دیدگاه نائینی، حمیدرضا مستعان،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Footnote">
    <w:name w:val="Footnote Text"/>
    <w:basedOn w:val="Normal"/>
    <w:pPr/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image" Target="media/image2.jpeg"/><Relationship Id="rId16" Type="http://schemas.openxmlformats.org/officeDocument/2006/relationships/image" Target="media/image2.jpeg"/><Relationship Id="rId17" Type="http://schemas.openxmlformats.org/officeDocument/2006/relationships/footer" Target="footer10.xml"/><Relationship Id="rId18" Type="http://schemas.openxmlformats.org/officeDocument/2006/relationships/footnotes" Target="footnotes.xml"/><Relationship Id="rId19" Type="http://schemas.openxmlformats.org/officeDocument/2006/relationships/numbering" Target="numbering.xml"/><Relationship Id="rId20" Type="http://schemas.openxmlformats.org/officeDocument/2006/relationships/fontTable" Target="fontTable.xml"/><Relationship Id="rId21" Type="http://schemas.openxmlformats.org/officeDocument/2006/relationships/settings" Target="settings.xml"/><Relationship Id="rId2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13</Pages>
  <Words>2506</Words>
  <Characters>9857</Characters>
  <CharactersWithSpaces>12294</CharactersWithSpaces>
  <Paragraphs>88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2026-08-27T07:32:32Z</dcterms:created>
  <dc:creator>ghaemiyeh.com</dc:creator>
  <dc:description/>
  <dc:language>en-US</dc:language>
  <cp:lastModifiedBy/>
  <dcterms:modified xsi:type="dcterms:W3CDTF">2026-08-27T11:03:36Z</dcterms:modified>
  <cp:revision>1</cp:revision>
  <dc:subject/>
  <dc:title>تبیین نظام سیاسى اسلام در غدیر خم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